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2B0E" w14:textId="0331A449" w:rsidR="00485287" w:rsidRPr="008F7A64" w:rsidRDefault="00485287" w:rsidP="008F7A64">
      <w:pPr>
        <w:pStyle w:val="Subtitle"/>
        <w:spacing w:before="0" w:after="0" w:line="240" w:lineRule="auto"/>
        <w:ind w:left="-1418"/>
        <w:rPr>
          <w:sz w:val="36"/>
          <w:szCs w:val="20"/>
          <w:u w:val="single"/>
        </w:rPr>
        <w:sectPr w:rsidR="00485287" w:rsidRPr="008F7A64" w:rsidSect="00C0113C">
          <w:footerReference w:type="default" r:id="rId11"/>
          <w:footerReference w:type="first" r:id="rId12"/>
          <w:type w:val="continuous"/>
          <w:pgSz w:w="11906" w:h="16838"/>
          <w:pgMar w:top="0" w:right="1418" w:bottom="709" w:left="1418" w:header="0" w:footer="709" w:gutter="0"/>
          <w:cols w:space="708"/>
          <w:titlePg/>
          <w:docGrid w:linePitch="360"/>
        </w:sectPr>
      </w:pPr>
      <w:r w:rsidRPr="008F7A64">
        <w:rPr>
          <w:noProof/>
        </w:rPr>
        <w:drawing>
          <wp:inline distT="0" distB="0" distL="0" distR="0" wp14:anchorId="22784316" wp14:editId="0604BCF5">
            <wp:extent cx="7604717" cy="2520000"/>
            <wp:effectExtent l="0" t="0" r="0" b="0"/>
            <wp:docPr id="780980572" name="Picture 1" descr="Strategic Review of the Australian Apprenticeship Incentive System 2024 - factsheet head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80572" name="Picture 1" descr="Strategic Review of the Australian Apprenticeship Incentive System 2024 - factsheet header banner"/>
                    <pic:cNvPicPr/>
                  </pic:nvPicPr>
                  <pic:blipFill rotWithShape="1">
                    <a:blip r:embed="rId13"/>
                    <a:srcRect l="496" t="499"/>
                    <a:stretch/>
                  </pic:blipFill>
                  <pic:spPr bwMode="auto">
                    <a:xfrm>
                      <a:off x="0" y="0"/>
                      <a:ext cx="7604717" cy="2520000"/>
                    </a:xfrm>
                    <a:prstGeom prst="rect">
                      <a:avLst/>
                    </a:prstGeom>
                    <a:ln>
                      <a:noFill/>
                    </a:ln>
                    <a:extLst>
                      <a:ext uri="{53640926-AAD7-44D8-BBD7-CCE9431645EC}">
                        <a14:shadowObscured xmlns:a14="http://schemas.microsoft.com/office/drawing/2010/main"/>
                      </a:ext>
                    </a:extLst>
                  </pic:spPr>
                </pic:pic>
              </a:graphicData>
            </a:graphic>
          </wp:inline>
        </w:drawing>
      </w:r>
    </w:p>
    <w:p w14:paraId="0F81CB29" w14:textId="0E78C3DB" w:rsidR="002B1CE5" w:rsidRPr="008F7A64" w:rsidRDefault="00843F34" w:rsidP="00EE3D8A">
      <w:pPr>
        <w:pStyle w:val="Title"/>
        <w:numPr>
          <w:ilvl w:val="1"/>
          <w:numId w:val="0"/>
        </w:numPr>
        <w:spacing w:before="0"/>
        <w:rPr>
          <w:sz w:val="56"/>
        </w:rPr>
      </w:pPr>
      <w:r w:rsidRPr="008F7A64">
        <w:rPr>
          <w:sz w:val="56"/>
        </w:rPr>
        <w:t xml:space="preserve">Final report </w:t>
      </w:r>
      <w:r w:rsidR="007254B6" w:rsidRPr="008F7A64">
        <w:rPr>
          <w:sz w:val="56"/>
        </w:rPr>
        <w:t>– Fact sheet for</w:t>
      </w:r>
      <w:r w:rsidRPr="008F7A64">
        <w:rPr>
          <w:sz w:val="56"/>
        </w:rPr>
        <w:t xml:space="preserve"> </w:t>
      </w:r>
      <w:r w:rsidR="00754589" w:rsidRPr="008F7A64">
        <w:rPr>
          <w:sz w:val="56"/>
        </w:rPr>
        <w:t>Employer</w:t>
      </w:r>
      <w:r w:rsidR="007254B6" w:rsidRPr="008F7A64">
        <w:rPr>
          <w:sz w:val="56"/>
        </w:rPr>
        <w:t>s</w:t>
      </w:r>
    </w:p>
    <w:p w14:paraId="34454975" w14:textId="4F1210A2" w:rsidR="001F531C" w:rsidRPr="008F7A64" w:rsidRDefault="00B86185" w:rsidP="008F7A64">
      <w:pPr>
        <w:pStyle w:val="Introduction"/>
        <w:rPr>
          <w:b/>
        </w:rPr>
      </w:pPr>
      <w:bookmarkStart w:id="0" w:name="_Hlk177979598"/>
      <w:r w:rsidRPr="008F7A64">
        <w:t>Employers value the opportunity</w:t>
      </w:r>
      <w:r w:rsidR="002342F2" w:rsidRPr="008F7A64">
        <w:t xml:space="preserve"> </w:t>
      </w:r>
      <w:r w:rsidR="00B7318D" w:rsidRPr="008F7A64">
        <w:t xml:space="preserve">provided by </w:t>
      </w:r>
      <w:r w:rsidR="009026FA" w:rsidRPr="008F7A64">
        <w:t>the apprenticeship system</w:t>
      </w:r>
      <w:r w:rsidR="00B7318D" w:rsidRPr="008F7A64">
        <w:t>,</w:t>
      </w:r>
      <w:r w:rsidR="009026FA" w:rsidRPr="008F7A64">
        <w:t xml:space="preserve"> to</w:t>
      </w:r>
      <w:r w:rsidR="00611D6B">
        <w:t> </w:t>
      </w:r>
      <w:r w:rsidR="009026FA" w:rsidRPr="008F7A64">
        <w:t xml:space="preserve">train or upskill workers to meet the needs of their business. </w:t>
      </w:r>
      <w:r w:rsidR="00B7318D" w:rsidRPr="008F7A64">
        <w:t>However, s</w:t>
      </w:r>
      <w:r w:rsidR="00A6472B" w:rsidRPr="008F7A64">
        <w:t xml:space="preserve">maller employers experience challenges with </w:t>
      </w:r>
      <w:r w:rsidR="006F731E" w:rsidRPr="008F7A64">
        <w:t xml:space="preserve">the </w:t>
      </w:r>
      <w:r w:rsidR="00A6472B" w:rsidRPr="008F7A64">
        <w:t>cost of</w:t>
      </w:r>
      <w:r w:rsidR="006F731E" w:rsidRPr="008F7A64">
        <w:t xml:space="preserve"> hiring an apprentice, navigating the incentive system and organising training. </w:t>
      </w:r>
      <w:r w:rsidR="00456393" w:rsidRPr="008F7A64">
        <w:t xml:space="preserve">Employers need to be better supported around </w:t>
      </w:r>
      <w:r w:rsidR="00296825" w:rsidRPr="008F7A64">
        <w:t>accommodating the needs of priority cohorts</w:t>
      </w:r>
      <w:r w:rsidR="0085015F" w:rsidRPr="008F7A64">
        <w:t xml:space="preserve">, a more </w:t>
      </w:r>
      <w:r w:rsidR="005C7602" w:rsidRPr="008F7A64">
        <w:t>user-friendly</w:t>
      </w:r>
      <w:r w:rsidR="00585D24" w:rsidRPr="008F7A64">
        <w:t xml:space="preserve"> incentive </w:t>
      </w:r>
      <w:r w:rsidR="0085015F" w:rsidRPr="008F7A64">
        <w:t>system</w:t>
      </w:r>
      <w:r w:rsidR="00585D24" w:rsidRPr="008F7A64">
        <w:t xml:space="preserve"> and employers that are new to the system need additional support in taking on</w:t>
      </w:r>
      <w:r w:rsidR="0056501F" w:rsidRPr="008F7A64">
        <w:t xml:space="preserve"> apprentices.</w:t>
      </w:r>
    </w:p>
    <w:p w14:paraId="0C1843C5" w14:textId="0EC84680" w:rsidR="002F71AC" w:rsidRPr="008F7A64" w:rsidRDefault="002F71AC" w:rsidP="008F7A64">
      <w:pPr>
        <w:pStyle w:val="Heading2"/>
      </w:pPr>
      <w:r w:rsidRPr="008F7A64">
        <w:t>Background</w:t>
      </w:r>
    </w:p>
    <w:p w14:paraId="19EC9FC8" w14:textId="77777777" w:rsidR="002F71AC" w:rsidRPr="008F7A64" w:rsidRDefault="002F71AC" w:rsidP="008F7A64">
      <w:r w:rsidRPr="008F7A64">
        <w:t xml:space="preserve">The Strategic Review of the Australian Apprenticeship Incentive System, led by Dr Iain Ross AO and Ms Lisa Paul AO PSM, considered the effectiveness and efficiency of the current incentive system in supporting the uptake and completion of Australian Apprenticeships. It particularly considered the incentive system </w:t>
      </w:r>
      <w:proofErr w:type="gramStart"/>
      <w:r w:rsidRPr="008F7A64">
        <w:t>with regard to</w:t>
      </w:r>
      <w:proofErr w:type="gramEnd"/>
      <w:r w:rsidRPr="008F7A64">
        <w:t xml:space="preserve"> addressing Australia’s skills needs and its ability to deliver on economic priorities and social equity objectives.</w:t>
      </w:r>
    </w:p>
    <w:p w14:paraId="25BA6C83" w14:textId="77777777" w:rsidR="002F71AC" w:rsidRPr="008F7A64" w:rsidRDefault="002F71AC" w:rsidP="008F7A64">
      <w:pPr>
        <w:rPr>
          <w:i/>
          <w:iCs/>
        </w:rPr>
      </w:pPr>
      <w:r w:rsidRPr="008F7A64">
        <w:rPr>
          <w:i/>
          <w:iCs/>
        </w:rPr>
        <w:t xml:space="preserve">For more details on the </w:t>
      </w:r>
      <w:proofErr w:type="gramStart"/>
      <w:r w:rsidRPr="008F7A64">
        <w:rPr>
          <w:i/>
          <w:iCs/>
        </w:rPr>
        <w:t>review as a whole, please</w:t>
      </w:r>
      <w:proofErr w:type="gramEnd"/>
      <w:r w:rsidRPr="008F7A64">
        <w:rPr>
          <w:i/>
          <w:iCs/>
        </w:rPr>
        <w:t xml:space="preserve"> refer to the Overview fact sheet.</w:t>
      </w:r>
    </w:p>
    <w:p w14:paraId="2D4468B7" w14:textId="218ACF26" w:rsidR="00C767C0" w:rsidRPr="008F7A64" w:rsidRDefault="0099302F" w:rsidP="008F7A64">
      <w:r w:rsidRPr="008F7A64">
        <w:t>Large employers represent around 5% of all businesses that hired an apprentice but, due to their size, they hired 38% of all apprentices who commenced in 2023. S</w:t>
      </w:r>
      <w:r w:rsidR="00414C90" w:rsidRPr="008F7A64">
        <w:t>mall and Medium Employer</w:t>
      </w:r>
      <w:r w:rsidRPr="008F7A64">
        <w:t xml:space="preserve">s </w:t>
      </w:r>
      <w:r w:rsidR="007508AE" w:rsidRPr="008F7A64">
        <w:t xml:space="preserve">(SMEs) </w:t>
      </w:r>
      <w:r w:rsidRPr="008F7A64">
        <w:t>represent 95% of all businesses that hired an apprentice in 2023 but hired about 60% of all apprentices who commenced in the same year</w:t>
      </w:r>
      <w:r w:rsidR="00FC6901" w:rsidRPr="008F7A64">
        <w:t>.</w:t>
      </w:r>
      <w:bookmarkStart w:id="1" w:name="_Toc177083264"/>
      <w:r w:rsidR="003F4F33" w:rsidRPr="008F7A64">
        <w:t xml:space="preserve"> </w:t>
      </w:r>
      <w:r w:rsidR="00C767C0" w:rsidRPr="008F7A64">
        <w:t xml:space="preserve">Apprentices hired by large employers have on average higher completion rates than those hired by SMEs. </w:t>
      </w:r>
      <w:r w:rsidR="00C70BFB" w:rsidRPr="008F7A64">
        <w:t xml:space="preserve">Generally large employers are better resourced to </w:t>
      </w:r>
      <w:r w:rsidR="005843A5" w:rsidRPr="008F7A64">
        <w:t>provide training and supervision as well as often offering higher rates of pay.</w:t>
      </w:r>
    </w:p>
    <w:p w14:paraId="275F7F0C" w14:textId="26F5C836" w:rsidR="007E2243" w:rsidRPr="008F7A64" w:rsidRDefault="007E2243" w:rsidP="008F7A64">
      <w:pPr>
        <w:rPr>
          <w:b/>
          <w:bCs/>
        </w:rPr>
      </w:pPr>
      <w:r w:rsidRPr="008F7A64">
        <w:rPr>
          <w:b/>
          <w:bCs/>
        </w:rPr>
        <w:t>Apprenticeship completion rate by employer size</w:t>
      </w:r>
      <w:bookmarkEnd w:id="1"/>
    </w:p>
    <w:tbl>
      <w:tblPr>
        <w:tblStyle w:val="EDU-Basic"/>
        <w:tblW w:w="9058" w:type="dxa"/>
        <w:tblLook w:val="04A0" w:firstRow="1" w:lastRow="0" w:firstColumn="1" w:lastColumn="0" w:noHBand="0" w:noVBand="1"/>
        <w:tblCaption w:val="Apprenticeship completion rate by employer size"/>
        <w:tblDescription w:val="Apprenticeship completion rate by employer size"/>
      </w:tblPr>
      <w:tblGrid>
        <w:gridCol w:w="3397"/>
        <w:gridCol w:w="1985"/>
        <w:gridCol w:w="1843"/>
        <w:gridCol w:w="1833"/>
      </w:tblGrid>
      <w:tr w:rsidR="007E2243" w:rsidRPr="008F7A64" w14:paraId="4432E7FD" w14:textId="77777777" w:rsidTr="008F7A6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397" w:type="dxa"/>
            <w:hideMark/>
          </w:tcPr>
          <w:p w14:paraId="1599A9A8" w14:textId="77777777" w:rsidR="007E2243" w:rsidRPr="008F7A64" w:rsidRDefault="007E2243" w:rsidP="008F7A64">
            <w:r w:rsidRPr="008F7A64">
              <w:t>Employer size</w:t>
            </w:r>
          </w:p>
        </w:tc>
        <w:tc>
          <w:tcPr>
            <w:tcW w:w="1985" w:type="dxa"/>
            <w:hideMark/>
          </w:tcPr>
          <w:p w14:paraId="430E51A5" w14:textId="77777777" w:rsidR="007E2243" w:rsidRPr="008F7A64" w:rsidRDefault="007E2243" w:rsidP="008F7A64">
            <w:pPr>
              <w:jc w:val="right"/>
              <w:cnfStyle w:val="100000000000" w:firstRow="1" w:lastRow="0" w:firstColumn="0" w:lastColumn="0" w:oddVBand="0" w:evenVBand="0" w:oddHBand="0" w:evenHBand="0" w:firstRowFirstColumn="0" w:firstRowLastColumn="0" w:lastRowFirstColumn="0" w:lastRowLastColumn="0"/>
            </w:pPr>
            <w:r w:rsidRPr="008F7A64">
              <w:t>% of apprentices commenced in 2017</w:t>
            </w:r>
          </w:p>
        </w:tc>
        <w:tc>
          <w:tcPr>
            <w:tcW w:w="1843" w:type="dxa"/>
            <w:hideMark/>
          </w:tcPr>
          <w:p w14:paraId="175F08F3" w14:textId="77777777" w:rsidR="007E2243" w:rsidRPr="008F7A64" w:rsidRDefault="007E2243" w:rsidP="008F7A64">
            <w:pPr>
              <w:jc w:val="right"/>
              <w:cnfStyle w:val="100000000000" w:firstRow="1" w:lastRow="0" w:firstColumn="0" w:lastColumn="0" w:oddVBand="0" w:evenVBand="0" w:oddHBand="0" w:evenHBand="0" w:firstRowFirstColumn="0" w:firstRowLastColumn="0" w:lastRowFirstColumn="0" w:lastRowLastColumn="0"/>
            </w:pPr>
            <w:r w:rsidRPr="008F7A64">
              <w:t>% of apprentices commenced in 2018</w:t>
            </w:r>
          </w:p>
        </w:tc>
        <w:tc>
          <w:tcPr>
            <w:tcW w:w="1833" w:type="dxa"/>
            <w:hideMark/>
          </w:tcPr>
          <w:p w14:paraId="33E71C3C" w14:textId="54E23D34" w:rsidR="007E2243" w:rsidRPr="008F7A64" w:rsidRDefault="007E2243" w:rsidP="008F7A64">
            <w:pPr>
              <w:jc w:val="right"/>
              <w:cnfStyle w:val="100000000000" w:firstRow="1" w:lastRow="0" w:firstColumn="0" w:lastColumn="0" w:oddVBand="0" w:evenVBand="0" w:oddHBand="0" w:evenHBand="0" w:firstRowFirstColumn="0" w:firstRowLastColumn="0" w:lastRowFirstColumn="0" w:lastRowLastColumn="0"/>
            </w:pPr>
            <w:r w:rsidRPr="008F7A64">
              <w:t>% of apprentices commenced in</w:t>
            </w:r>
            <w:r w:rsidR="008F7A64" w:rsidRPr="008F7A64">
              <w:t xml:space="preserve"> </w:t>
            </w:r>
            <w:r w:rsidRPr="008F7A64">
              <w:t>2019</w:t>
            </w:r>
          </w:p>
        </w:tc>
      </w:tr>
      <w:tr w:rsidR="007E2243" w:rsidRPr="008F7A64" w14:paraId="77A8764C" w14:textId="77777777" w:rsidTr="008F7A64">
        <w:trPr>
          <w:trHeight w:val="30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6FFAA59B" w14:textId="77777777" w:rsidR="007E2243" w:rsidRPr="008F7A64" w:rsidRDefault="007E2243" w:rsidP="008F7A64">
            <w:pPr>
              <w:rPr>
                <w:color w:val="000000"/>
              </w:rPr>
            </w:pPr>
            <w:r w:rsidRPr="008F7A64">
              <w:rPr>
                <w:color w:val="000000"/>
              </w:rPr>
              <w:t>Small (1 to 19 employees)</w:t>
            </w:r>
          </w:p>
        </w:tc>
        <w:tc>
          <w:tcPr>
            <w:tcW w:w="1985" w:type="dxa"/>
            <w:noWrap/>
            <w:hideMark/>
          </w:tcPr>
          <w:p w14:paraId="7DB01D32" w14:textId="77777777" w:rsidR="007E2243" w:rsidRPr="008F7A64" w:rsidRDefault="007E2243" w:rsidP="008F7A64">
            <w:pPr>
              <w:jc w:val="right"/>
              <w:cnfStyle w:val="000000000000" w:firstRow="0" w:lastRow="0" w:firstColumn="0" w:lastColumn="0" w:oddVBand="0" w:evenVBand="0" w:oddHBand="0" w:evenHBand="0" w:firstRowFirstColumn="0" w:firstRowLastColumn="0" w:lastRowFirstColumn="0" w:lastRowLastColumn="0"/>
              <w:rPr>
                <w:color w:val="000000"/>
              </w:rPr>
            </w:pPr>
            <w:r w:rsidRPr="008F7A64">
              <w:rPr>
                <w:color w:val="000000"/>
              </w:rPr>
              <w:t>55.1</w:t>
            </w:r>
          </w:p>
        </w:tc>
        <w:tc>
          <w:tcPr>
            <w:tcW w:w="1843" w:type="dxa"/>
            <w:noWrap/>
            <w:hideMark/>
          </w:tcPr>
          <w:p w14:paraId="685D0AF6" w14:textId="77777777" w:rsidR="007E2243" w:rsidRPr="008F7A64" w:rsidRDefault="007E2243" w:rsidP="008F7A64">
            <w:pPr>
              <w:jc w:val="right"/>
              <w:cnfStyle w:val="000000000000" w:firstRow="0" w:lastRow="0" w:firstColumn="0" w:lastColumn="0" w:oddVBand="0" w:evenVBand="0" w:oddHBand="0" w:evenHBand="0" w:firstRowFirstColumn="0" w:firstRowLastColumn="0" w:lastRowFirstColumn="0" w:lastRowLastColumn="0"/>
              <w:rPr>
                <w:color w:val="000000"/>
              </w:rPr>
            </w:pPr>
            <w:r w:rsidRPr="008F7A64">
              <w:rPr>
                <w:color w:val="000000"/>
              </w:rPr>
              <w:t>55.3</w:t>
            </w:r>
          </w:p>
        </w:tc>
        <w:tc>
          <w:tcPr>
            <w:tcW w:w="1833" w:type="dxa"/>
            <w:noWrap/>
            <w:hideMark/>
          </w:tcPr>
          <w:p w14:paraId="547A6CB0" w14:textId="77777777" w:rsidR="007E2243" w:rsidRPr="008F7A64" w:rsidRDefault="007E2243" w:rsidP="008F7A64">
            <w:pPr>
              <w:jc w:val="right"/>
              <w:cnfStyle w:val="000000000000" w:firstRow="0" w:lastRow="0" w:firstColumn="0" w:lastColumn="0" w:oddVBand="0" w:evenVBand="0" w:oddHBand="0" w:evenHBand="0" w:firstRowFirstColumn="0" w:firstRowLastColumn="0" w:lastRowFirstColumn="0" w:lastRowLastColumn="0"/>
              <w:rPr>
                <w:color w:val="000000"/>
              </w:rPr>
            </w:pPr>
            <w:r w:rsidRPr="008F7A64">
              <w:rPr>
                <w:color w:val="000000"/>
              </w:rPr>
              <w:t>53.3</w:t>
            </w:r>
          </w:p>
        </w:tc>
      </w:tr>
      <w:tr w:rsidR="007E2243" w:rsidRPr="008F7A64" w14:paraId="6D2946C8" w14:textId="77777777" w:rsidTr="008F7A64">
        <w:trPr>
          <w:trHeight w:val="30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14CF4410" w14:textId="77777777" w:rsidR="007E2243" w:rsidRPr="008F7A64" w:rsidRDefault="007E2243" w:rsidP="008F7A64">
            <w:pPr>
              <w:rPr>
                <w:color w:val="000000"/>
              </w:rPr>
            </w:pPr>
            <w:r w:rsidRPr="008F7A64">
              <w:rPr>
                <w:color w:val="000000"/>
              </w:rPr>
              <w:t>Medium (20 to 199 employees)</w:t>
            </w:r>
          </w:p>
        </w:tc>
        <w:tc>
          <w:tcPr>
            <w:tcW w:w="1985" w:type="dxa"/>
            <w:noWrap/>
            <w:hideMark/>
          </w:tcPr>
          <w:p w14:paraId="6E72D66D" w14:textId="77777777" w:rsidR="007E2243" w:rsidRPr="008F7A64" w:rsidRDefault="007E2243" w:rsidP="008F7A64">
            <w:pPr>
              <w:jc w:val="right"/>
              <w:cnfStyle w:val="000000000000" w:firstRow="0" w:lastRow="0" w:firstColumn="0" w:lastColumn="0" w:oddVBand="0" w:evenVBand="0" w:oddHBand="0" w:evenHBand="0" w:firstRowFirstColumn="0" w:firstRowLastColumn="0" w:lastRowFirstColumn="0" w:lastRowLastColumn="0"/>
              <w:rPr>
                <w:color w:val="000000"/>
              </w:rPr>
            </w:pPr>
            <w:r w:rsidRPr="008F7A64">
              <w:rPr>
                <w:color w:val="000000"/>
              </w:rPr>
              <w:t>56.8</w:t>
            </w:r>
          </w:p>
        </w:tc>
        <w:tc>
          <w:tcPr>
            <w:tcW w:w="1843" w:type="dxa"/>
            <w:noWrap/>
            <w:hideMark/>
          </w:tcPr>
          <w:p w14:paraId="469911C7" w14:textId="77777777" w:rsidR="007E2243" w:rsidRPr="008F7A64" w:rsidRDefault="007E2243" w:rsidP="008F7A64">
            <w:pPr>
              <w:jc w:val="right"/>
              <w:cnfStyle w:val="000000000000" w:firstRow="0" w:lastRow="0" w:firstColumn="0" w:lastColumn="0" w:oddVBand="0" w:evenVBand="0" w:oddHBand="0" w:evenHBand="0" w:firstRowFirstColumn="0" w:firstRowLastColumn="0" w:lastRowFirstColumn="0" w:lastRowLastColumn="0"/>
              <w:rPr>
                <w:color w:val="000000"/>
              </w:rPr>
            </w:pPr>
            <w:r w:rsidRPr="008F7A64">
              <w:rPr>
                <w:color w:val="000000"/>
              </w:rPr>
              <w:t>56.2</w:t>
            </w:r>
          </w:p>
        </w:tc>
        <w:tc>
          <w:tcPr>
            <w:tcW w:w="1833" w:type="dxa"/>
            <w:noWrap/>
            <w:hideMark/>
          </w:tcPr>
          <w:p w14:paraId="794BD4A2" w14:textId="77777777" w:rsidR="007E2243" w:rsidRPr="008F7A64" w:rsidRDefault="007E2243" w:rsidP="008F7A64">
            <w:pPr>
              <w:jc w:val="right"/>
              <w:cnfStyle w:val="000000000000" w:firstRow="0" w:lastRow="0" w:firstColumn="0" w:lastColumn="0" w:oddVBand="0" w:evenVBand="0" w:oddHBand="0" w:evenHBand="0" w:firstRowFirstColumn="0" w:firstRowLastColumn="0" w:lastRowFirstColumn="0" w:lastRowLastColumn="0"/>
              <w:rPr>
                <w:color w:val="000000"/>
              </w:rPr>
            </w:pPr>
            <w:r w:rsidRPr="008F7A64">
              <w:rPr>
                <w:color w:val="000000"/>
              </w:rPr>
              <w:t>53.7</w:t>
            </w:r>
          </w:p>
        </w:tc>
      </w:tr>
      <w:tr w:rsidR="007E2243" w:rsidRPr="008F7A64" w14:paraId="4301D23D" w14:textId="77777777" w:rsidTr="008F7A64">
        <w:trPr>
          <w:trHeight w:val="30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638D5147" w14:textId="77777777" w:rsidR="007E2243" w:rsidRPr="008F7A64" w:rsidRDefault="007E2243" w:rsidP="008F7A64">
            <w:pPr>
              <w:rPr>
                <w:color w:val="000000"/>
              </w:rPr>
            </w:pPr>
            <w:r w:rsidRPr="008F7A64">
              <w:rPr>
                <w:color w:val="000000"/>
              </w:rPr>
              <w:t>Large (200+ employees)</w:t>
            </w:r>
          </w:p>
        </w:tc>
        <w:tc>
          <w:tcPr>
            <w:tcW w:w="1985" w:type="dxa"/>
            <w:noWrap/>
            <w:hideMark/>
          </w:tcPr>
          <w:p w14:paraId="3F73FCEA" w14:textId="77777777" w:rsidR="007E2243" w:rsidRPr="008F7A64" w:rsidRDefault="007E2243" w:rsidP="008F7A64">
            <w:pPr>
              <w:jc w:val="right"/>
              <w:cnfStyle w:val="000000000000" w:firstRow="0" w:lastRow="0" w:firstColumn="0" w:lastColumn="0" w:oddVBand="0" w:evenVBand="0" w:oddHBand="0" w:evenHBand="0" w:firstRowFirstColumn="0" w:firstRowLastColumn="0" w:lastRowFirstColumn="0" w:lastRowLastColumn="0"/>
              <w:rPr>
                <w:color w:val="000000"/>
              </w:rPr>
            </w:pPr>
            <w:r w:rsidRPr="008F7A64">
              <w:rPr>
                <w:color w:val="000000"/>
              </w:rPr>
              <w:t>58.8</w:t>
            </w:r>
          </w:p>
        </w:tc>
        <w:tc>
          <w:tcPr>
            <w:tcW w:w="1843" w:type="dxa"/>
            <w:noWrap/>
            <w:hideMark/>
          </w:tcPr>
          <w:p w14:paraId="5FBA7AF7" w14:textId="77777777" w:rsidR="007E2243" w:rsidRPr="008F7A64" w:rsidRDefault="007E2243" w:rsidP="008F7A64">
            <w:pPr>
              <w:jc w:val="right"/>
              <w:cnfStyle w:val="000000000000" w:firstRow="0" w:lastRow="0" w:firstColumn="0" w:lastColumn="0" w:oddVBand="0" w:evenVBand="0" w:oddHBand="0" w:evenHBand="0" w:firstRowFirstColumn="0" w:firstRowLastColumn="0" w:lastRowFirstColumn="0" w:lastRowLastColumn="0"/>
              <w:rPr>
                <w:color w:val="000000"/>
              </w:rPr>
            </w:pPr>
            <w:r w:rsidRPr="008F7A64">
              <w:rPr>
                <w:color w:val="000000"/>
              </w:rPr>
              <w:t>59.8</w:t>
            </w:r>
          </w:p>
        </w:tc>
        <w:tc>
          <w:tcPr>
            <w:tcW w:w="1833" w:type="dxa"/>
            <w:noWrap/>
            <w:hideMark/>
          </w:tcPr>
          <w:p w14:paraId="100C4D65" w14:textId="77777777" w:rsidR="007E2243" w:rsidRPr="008F7A64" w:rsidRDefault="007E2243" w:rsidP="008F7A64">
            <w:pPr>
              <w:jc w:val="right"/>
              <w:cnfStyle w:val="000000000000" w:firstRow="0" w:lastRow="0" w:firstColumn="0" w:lastColumn="0" w:oddVBand="0" w:evenVBand="0" w:oddHBand="0" w:evenHBand="0" w:firstRowFirstColumn="0" w:firstRowLastColumn="0" w:lastRowFirstColumn="0" w:lastRowLastColumn="0"/>
              <w:rPr>
                <w:color w:val="000000"/>
              </w:rPr>
            </w:pPr>
            <w:r w:rsidRPr="008F7A64">
              <w:rPr>
                <w:color w:val="000000"/>
              </w:rPr>
              <w:t>56.9</w:t>
            </w:r>
          </w:p>
        </w:tc>
      </w:tr>
    </w:tbl>
    <w:p w14:paraId="36195B7D" w14:textId="610A1F72" w:rsidR="00D45D8D" w:rsidRPr="008F7A64" w:rsidRDefault="00B00881" w:rsidP="008F7A64">
      <w:pPr>
        <w:pStyle w:val="SourceNotes"/>
        <w:sectPr w:rsidR="00D45D8D" w:rsidRPr="008F7A64" w:rsidSect="00B1415E">
          <w:type w:val="continuous"/>
          <w:pgSz w:w="11906" w:h="16838"/>
          <w:pgMar w:top="1418" w:right="1418" w:bottom="709" w:left="1418" w:header="0" w:footer="709" w:gutter="0"/>
          <w:cols w:space="708"/>
          <w:titlePg/>
          <w:docGrid w:linePitch="360"/>
        </w:sectPr>
      </w:pPr>
      <w:r w:rsidRPr="008F7A64">
        <w:t xml:space="preserve">Source: Review analysis based on unpublished DEWR apprentices and </w:t>
      </w:r>
      <w:proofErr w:type="gramStart"/>
      <w:r w:rsidRPr="008F7A64">
        <w:t>trainees</w:t>
      </w:r>
      <w:proofErr w:type="gramEnd"/>
      <w:r w:rsidRPr="008F7A64">
        <w:t xml:space="preserve"> data as at August 2024.</w:t>
      </w:r>
    </w:p>
    <w:p w14:paraId="42814E64" w14:textId="1BBFE618" w:rsidR="00DA03BF" w:rsidRPr="008F7A64" w:rsidRDefault="00D8377D" w:rsidP="008F7A64">
      <w:pPr>
        <w:pStyle w:val="Heading2"/>
      </w:pPr>
      <w:r w:rsidRPr="008F7A64">
        <w:lastRenderedPageBreak/>
        <w:t xml:space="preserve">Key </w:t>
      </w:r>
      <w:bookmarkEnd w:id="0"/>
      <w:r w:rsidR="001C23EF" w:rsidRPr="008F7A64">
        <w:t>Issues</w:t>
      </w:r>
    </w:p>
    <w:p w14:paraId="0BCCDE92" w14:textId="61FB088F" w:rsidR="00DF3649" w:rsidRPr="008F7A64" w:rsidRDefault="00B86B6A" w:rsidP="00EC6C08">
      <w:pPr>
        <w:spacing w:line="240" w:lineRule="auto"/>
        <w:rPr>
          <w:b/>
          <w:bCs/>
        </w:rPr>
      </w:pPr>
      <w:r w:rsidRPr="008F7A64">
        <w:rPr>
          <w:b/>
          <w:bCs/>
        </w:rPr>
        <w:t xml:space="preserve">The </w:t>
      </w:r>
      <w:r w:rsidR="00134B74" w:rsidRPr="008F7A64">
        <w:rPr>
          <w:b/>
          <w:bCs/>
        </w:rPr>
        <w:t>review</w:t>
      </w:r>
      <w:r w:rsidRPr="008F7A64">
        <w:rPr>
          <w:b/>
          <w:bCs/>
        </w:rPr>
        <w:t xml:space="preserve"> </w:t>
      </w:r>
      <w:r w:rsidR="00501006" w:rsidRPr="008F7A64">
        <w:rPr>
          <w:b/>
          <w:bCs/>
        </w:rPr>
        <w:t>identified the</w:t>
      </w:r>
      <w:r w:rsidRPr="008F7A64">
        <w:rPr>
          <w:b/>
          <w:bCs/>
        </w:rPr>
        <w:t xml:space="preserve"> following</w:t>
      </w:r>
      <w:r w:rsidR="00501006" w:rsidRPr="008F7A64">
        <w:rPr>
          <w:b/>
          <w:bCs/>
        </w:rPr>
        <w:t xml:space="preserve"> issues</w:t>
      </w:r>
      <w:r w:rsidRPr="008F7A64">
        <w:rPr>
          <w:b/>
          <w:bCs/>
        </w:rPr>
        <w:t>:</w:t>
      </w:r>
    </w:p>
    <w:p w14:paraId="0B2537B4" w14:textId="0DB242EF" w:rsidR="00572661" w:rsidRPr="008F7A64" w:rsidRDefault="00572661" w:rsidP="008F7A64">
      <w:pPr>
        <w:pStyle w:val="ListParagraph"/>
        <w:numPr>
          <w:ilvl w:val="0"/>
          <w:numId w:val="23"/>
        </w:numPr>
      </w:pPr>
      <w:r w:rsidRPr="008F7A64">
        <w:t>Skill shortages are continuing to grow, particularly in trade-related occupations where apprenticeships are the main pathway. The current approach</w:t>
      </w:r>
      <w:r w:rsidR="0008307B" w:rsidRPr="008F7A64">
        <w:t xml:space="preserve"> </w:t>
      </w:r>
      <w:r w:rsidRPr="008F7A64">
        <w:t>is not fit for purpose</w:t>
      </w:r>
      <w:r w:rsidR="007E51F5" w:rsidRPr="008F7A64">
        <w:t xml:space="preserve"> and more needs to be done to refine and better target </w:t>
      </w:r>
      <w:r w:rsidR="00F741B4" w:rsidRPr="008F7A64">
        <w:t>incentives</w:t>
      </w:r>
      <w:r w:rsidRPr="008F7A64">
        <w:t>.</w:t>
      </w:r>
    </w:p>
    <w:p w14:paraId="241F8C13" w14:textId="5A5EBCF8" w:rsidR="00755044" w:rsidRPr="008F7A64" w:rsidRDefault="00960EDC" w:rsidP="008F7A64">
      <w:pPr>
        <w:pStyle w:val="ListParagraph"/>
        <w:numPr>
          <w:ilvl w:val="0"/>
          <w:numId w:val="23"/>
        </w:numPr>
      </w:pPr>
      <w:r w:rsidRPr="008F7A64">
        <w:t xml:space="preserve">Decisions about </w:t>
      </w:r>
      <w:r w:rsidR="00BD35B1" w:rsidRPr="008F7A64">
        <w:t>apprenticeship</w:t>
      </w:r>
      <w:r w:rsidR="008500F3" w:rsidRPr="008F7A64">
        <w:t xml:space="preserve"> intakes</w:t>
      </w:r>
      <w:r w:rsidR="00BD35B1" w:rsidRPr="008F7A64">
        <w:t xml:space="preserve"> var</w:t>
      </w:r>
      <w:r w:rsidR="00572661" w:rsidRPr="008F7A64">
        <w:t>y</w:t>
      </w:r>
      <w:r w:rsidR="00BD35B1" w:rsidRPr="008F7A64">
        <w:t xml:space="preserve"> depending on the size of the business, with </w:t>
      </w:r>
      <w:r w:rsidR="00746E82" w:rsidRPr="008F7A64">
        <w:t xml:space="preserve">large businesses making decisions based on business needs rather than </w:t>
      </w:r>
      <w:r w:rsidR="00ED2818" w:rsidRPr="008F7A64">
        <w:t>government incentives.</w:t>
      </w:r>
    </w:p>
    <w:p w14:paraId="56603076" w14:textId="54379286" w:rsidR="007508AE" w:rsidRPr="008F7A64" w:rsidRDefault="007508AE" w:rsidP="008F7A64">
      <w:pPr>
        <w:pStyle w:val="ListParagraph"/>
        <w:numPr>
          <w:ilvl w:val="0"/>
          <w:numId w:val="23"/>
        </w:numPr>
      </w:pPr>
      <w:r w:rsidRPr="008F7A64">
        <w:t>The monetary cost of hiring an apprentice is not the only barrier to entry for SMEs. SMEs, especially those who have not taken on an apprentice before, often need additional support around providing apprentices with training and navigating the apprenticeship system.</w:t>
      </w:r>
    </w:p>
    <w:p w14:paraId="007CF685" w14:textId="40B26C11" w:rsidR="00AE539D" w:rsidRPr="008F7A64" w:rsidRDefault="0059791E" w:rsidP="008F7A64">
      <w:pPr>
        <w:pStyle w:val="ListParagraph"/>
        <w:numPr>
          <w:ilvl w:val="0"/>
          <w:numId w:val="23"/>
        </w:numPr>
      </w:pPr>
      <w:r w:rsidRPr="008F7A64">
        <w:t xml:space="preserve">While many </w:t>
      </w:r>
      <w:r w:rsidR="00B03C71" w:rsidRPr="008F7A64">
        <w:t>SMEs</w:t>
      </w:r>
      <w:r w:rsidRPr="008F7A64">
        <w:t xml:space="preserve"> want to support </w:t>
      </w:r>
      <w:r w:rsidR="00F82491" w:rsidRPr="008F7A64">
        <w:t xml:space="preserve">apprentices from priority cohorts, </w:t>
      </w:r>
      <w:r w:rsidR="00B03C71" w:rsidRPr="008F7A64">
        <w:t xml:space="preserve">they often need support such as training to </w:t>
      </w:r>
      <w:r w:rsidR="00F91F7A" w:rsidRPr="008F7A64">
        <w:t xml:space="preserve">understand the cultural needs of </w:t>
      </w:r>
      <w:r w:rsidR="00CB4057" w:rsidRPr="008F7A64">
        <w:t>First Nations</w:t>
      </w:r>
      <w:r w:rsidR="00486737" w:rsidRPr="008F7A64">
        <w:t xml:space="preserve"> apprentices</w:t>
      </w:r>
      <w:r w:rsidR="00CB4057" w:rsidRPr="008F7A64">
        <w:t xml:space="preserve">, </w:t>
      </w:r>
      <w:r w:rsidR="00F91F7A" w:rsidRPr="008F7A64">
        <w:t xml:space="preserve">and </w:t>
      </w:r>
      <w:r w:rsidR="008C7DF0" w:rsidRPr="008F7A64">
        <w:t xml:space="preserve">assistance to </w:t>
      </w:r>
      <w:r w:rsidR="00F91F7A" w:rsidRPr="008F7A64">
        <w:t>make the work environment more accessible for</w:t>
      </w:r>
      <w:r w:rsidR="00CB4057" w:rsidRPr="008F7A64">
        <w:t xml:space="preserve"> </w:t>
      </w:r>
      <w:r w:rsidR="00486737" w:rsidRPr="008F7A64">
        <w:t xml:space="preserve">apprentices </w:t>
      </w:r>
      <w:r w:rsidR="00CB4057" w:rsidRPr="008F7A64">
        <w:t>with disability</w:t>
      </w:r>
      <w:r w:rsidR="00F91F7A" w:rsidRPr="008F7A64">
        <w:t>.</w:t>
      </w:r>
    </w:p>
    <w:p w14:paraId="4B195526" w14:textId="3DBF1692" w:rsidR="006E36FD" w:rsidRPr="008F7A64" w:rsidRDefault="0063366E" w:rsidP="008F7A64">
      <w:pPr>
        <w:pStyle w:val="ListParagraph"/>
        <w:numPr>
          <w:ilvl w:val="0"/>
          <w:numId w:val="23"/>
        </w:numPr>
      </w:pPr>
      <w:r w:rsidRPr="008F7A64">
        <w:t>In consultations some</w:t>
      </w:r>
      <w:r w:rsidR="00A34CBB" w:rsidRPr="008F7A64">
        <w:t xml:space="preserve"> employers </w:t>
      </w:r>
      <w:r w:rsidRPr="008F7A64">
        <w:t xml:space="preserve">and industry groups expressed that the </w:t>
      </w:r>
      <w:r w:rsidR="001C3AA6" w:rsidRPr="008F7A64">
        <w:t xml:space="preserve">off-the-job training was not relevant for the work of their business or for the industry in general. </w:t>
      </w:r>
    </w:p>
    <w:p w14:paraId="6396434C" w14:textId="38C3DED2" w:rsidR="00382314" w:rsidRPr="008F7A64" w:rsidRDefault="0049435A" w:rsidP="008F7A64">
      <w:pPr>
        <w:pStyle w:val="Heading2"/>
      </w:pPr>
      <w:r w:rsidRPr="008F7A64">
        <w:t>Recommendations</w:t>
      </w:r>
    </w:p>
    <w:p w14:paraId="6FA7489C" w14:textId="572DEBD8" w:rsidR="0049435A" w:rsidRPr="008F7A64" w:rsidRDefault="00E82974" w:rsidP="00EC6C08">
      <w:pPr>
        <w:spacing w:line="240" w:lineRule="auto"/>
        <w:rPr>
          <w:b/>
          <w:bCs/>
        </w:rPr>
      </w:pPr>
      <w:r w:rsidRPr="008F7A64">
        <w:rPr>
          <w:b/>
          <w:bCs/>
        </w:rPr>
        <w:t xml:space="preserve">The final report made 34 recommendations that aim to address the key issues identified through the review. </w:t>
      </w:r>
      <w:r w:rsidR="00447B17" w:rsidRPr="008F7A64">
        <w:rPr>
          <w:b/>
          <w:bCs/>
        </w:rPr>
        <w:t>The following is a summary of the recommendations relevant to employers:</w:t>
      </w:r>
    </w:p>
    <w:p w14:paraId="0F7026B0" w14:textId="7DBAF5C3" w:rsidR="00B65E56" w:rsidRPr="008F7A64" w:rsidRDefault="00B65E56" w:rsidP="008F7A64">
      <w:pPr>
        <w:pStyle w:val="ListParagraph"/>
        <w:numPr>
          <w:ilvl w:val="0"/>
          <w:numId w:val="24"/>
        </w:numPr>
      </w:pPr>
      <w:r w:rsidRPr="008F7A64">
        <w:t>Align incentives to the Government’s economic priorities and social equity objectives. Direct payments to</w:t>
      </w:r>
      <w:r w:rsidR="004F2032" w:rsidRPr="008F7A64">
        <w:t xml:space="preserve"> </w:t>
      </w:r>
      <w:r w:rsidRPr="008F7A64">
        <w:t>SMEs.</w:t>
      </w:r>
    </w:p>
    <w:p w14:paraId="2A53BCA8" w14:textId="04C01C14" w:rsidR="00F55F5D" w:rsidRPr="008F7A64" w:rsidRDefault="00F55F5D" w:rsidP="008F7A64">
      <w:pPr>
        <w:pStyle w:val="ListParagraph"/>
        <w:numPr>
          <w:ilvl w:val="0"/>
          <w:numId w:val="24"/>
        </w:numPr>
      </w:pPr>
      <w:r w:rsidRPr="008F7A64">
        <w:t xml:space="preserve">Reward employers that are doing the right thing and </w:t>
      </w:r>
      <w:r w:rsidR="0092414F" w:rsidRPr="008F7A64">
        <w:t>address the behaviour of those who are not providing an appropriate working environment for their apprentices.</w:t>
      </w:r>
    </w:p>
    <w:p w14:paraId="76A8EB01" w14:textId="22BA9162" w:rsidR="0030228E" w:rsidRPr="008F7A64" w:rsidRDefault="0030228E" w:rsidP="008F7A64">
      <w:pPr>
        <w:pStyle w:val="ListParagraph"/>
        <w:numPr>
          <w:ilvl w:val="0"/>
          <w:numId w:val="24"/>
        </w:numPr>
      </w:pPr>
      <w:r w:rsidRPr="008F7A64">
        <w:t xml:space="preserve">Support the use of Group </w:t>
      </w:r>
      <w:r w:rsidR="00B37F23" w:rsidRPr="008F7A64">
        <w:t>T</w:t>
      </w:r>
      <w:r w:rsidRPr="008F7A64">
        <w:t xml:space="preserve">raining </w:t>
      </w:r>
      <w:r w:rsidR="00B37F23" w:rsidRPr="008F7A64">
        <w:t>O</w:t>
      </w:r>
      <w:r w:rsidRPr="008F7A64">
        <w:t>rganisations to assist SMEs in taking on new apprentices.</w:t>
      </w:r>
    </w:p>
    <w:p w14:paraId="69D434EF" w14:textId="77777777" w:rsidR="00E72AE3" w:rsidRPr="008F7A64" w:rsidRDefault="00E72AE3" w:rsidP="008F7A64">
      <w:pPr>
        <w:pStyle w:val="ListParagraph"/>
        <w:numPr>
          <w:ilvl w:val="0"/>
          <w:numId w:val="24"/>
        </w:numPr>
      </w:pPr>
      <w:r w:rsidRPr="008F7A64">
        <w:t>Utilise the Australian Government’s procurement policies to increase engagement of 1st and 2nd year apprentices and reduce ‘apprentice poaching’ from SMEs.</w:t>
      </w:r>
    </w:p>
    <w:p w14:paraId="210CDF54" w14:textId="161B2B50" w:rsidR="00FF54A2" w:rsidRPr="008F7A64" w:rsidRDefault="00851134" w:rsidP="008F7A64">
      <w:pPr>
        <w:pStyle w:val="ListParagraph"/>
        <w:numPr>
          <w:ilvl w:val="0"/>
          <w:numId w:val="24"/>
        </w:numPr>
      </w:pPr>
      <w:r w:rsidRPr="008F7A64">
        <w:t xml:space="preserve">Review the </w:t>
      </w:r>
      <w:r w:rsidR="00E72AE3" w:rsidRPr="008F7A64">
        <w:t xml:space="preserve">apprentice data </w:t>
      </w:r>
      <w:r w:rsidRPr="008F7A64">
        <w:t>systems to make them easier for apprentices, employers and other users to use and navigate.</w:t>
      </w:r>
    </w:p>
    <w:p w14:paraId="773B0FE4" w14:textId="41BA07AA" w:rsidR="00A54404" w:rsidRPr="00DA03BF" w:rsidRDefault="00A54404" w:rsidP="00A54404">
      <w:pPr>
        <w:spacing w:line="240" w:lineRule="auto"/>
      </w:pPr>
    </w:p>
    <w:sectPr w:rsidR="00A54404" w:rsidRPr="00DA03BF" w:rsidSect="00D45D8D">
      <w:pgSz w:w="11906" w:h="16838"/>
      <w:pgMar w:top="1134" w:right="1418" w:bottom="709"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4762" w14:textId="77777777" w:rsidR="00C5170C" w:rsidRPr="008F7A64" w:rsidRDefault="00C5170C" w:rsidP="0051352E">
      <w:pPr>
        <w:spacing w:line="240" w:lineRule="auto"/>
      </w:pPr>
      <w:r w:rsidRPr="008F7A64">
        <w:separator/>
      </w:r>
    </w:p>
  </w:endnote>
  <w:endnote w:type="continuationSeparator" w:id="0">
    <w:p w14:paraId="5EB57C89" w14:textId="77777777" w:rsidR="00C5170C" w:rsidRPr="008F7A64" w:rsidRDefault="00C5170C" w:rsidP="0051352E">
      <w:pPr>
        <w:spacing w:line="240" w:lineRule="auto"/>
      </w:pPr>
      <w:r w:rsidRPr="008F7A64">
        <w:continuationSeparator/>
      </w:r>
    </w:p>
  </w:endnote>
  <w:endnote w:type="continuationNotice" w:id="1">
    <w:p w14:paraId="4ABCE86D" w14:textId="77777777" w:rsidR="00C5170C" w:rsidRPr="008F7A64" w:rsidRDefault="00C517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676B" w14:textId="7E7A979E" w:rsidR="00662A42" w:rsidRPr="008F7A64" w:rsidRDefault="00662A42">
    <w:pPr>
      <w:pStyle w:val="Footer"/>
    </w:pPr>
    <w:r w:rsidRPr="008F7A64">
      <w:rPr>
        <w:noProof/>
      </w:rPr>
      <mc:AlternateContent>
        <mc:Choice Requires="wps">
          <w:drawing>
            <wp:anchor distT="0" distB="0" distL="114300" distR="114300" simplePos="0" relativeHeight="251658241" behindDoc="0" locked="0" layoutInCell="1" allowOverlap="1" wp14:anchorId="3DF3EDD3" wp14:editId="51F7A01A">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F7ABE"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EE17" w14:textId="27AF6C20" w:rsidR="008F7A64" w:rsidRPr="008F7A64" w:rsidRDefault="008F7A64">
    <w:pPr>
      <w:pStyle w:val="Footer"/>
    </w:pPr>
    <w:r w:rsidRPr="008F7A64">
      <w:rPr>
        <w:noProof/>
      </w:rPr>
      <mc:AlternateContent>
        <mc:Choice Requires="wps">
          <w:drawing>
            <wp:anchor distT="0" distB="0" distL="114300" distR="114300" simplePos="0" relativeHeight="251662337" behindDoc="0" locked="1" layoutInCell="1" allowOverlap="1" wp14:anchorId="0FD3D926" wp14:editId="02924DA9">
              <wp:simplePos x="0" y="0"/>
              <wp:positionH relativeFrom="page">
                <wp:align>left</wp:align>
              </wp:positionH>
              <wp:positionV relativeFrom="page">
                <wp:align>bottom</wp:align>
              </wp:positionV>
              <wp:extent cx="7558920" cy="197640"/>
              <wp:effectExtent l="0" t="0" r="4445" b="0"/>
              <wp:wrapNone/>
              <wp:docPr id="2052868426" name="Rectangle 20528684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920" cy="197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C9057" id="Rectangle 2052868426" o:spid="_x0000_s1026" alt="&quot;&quot;" style="position:absolute;margin-left:0;margin-top:0;width:595.2pt;height:15.55pt;z-index:25166233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" fillcolor="#002d3f [3215]" stroked="f" strokeweight="1pt">
              <w10:wrap anchorx="page" anchory="page"/>
              <w10:anchorlock/>
            </v:rect>
          </w:pict>
        </mc:Fallback>
      </mc:AlternateContent>
    </w:r>
    <w:r w:rsidRPr="008F7A64">
      <w:rPr>
        <w:noProof/>
      </w:rPr>
      <mc:AlternateContent>
        <mc:Choice Requires="wps">
          <w:drawing>
            <wp:anchor distT="0" distB="0" distL="114300" distR="114300" simplePos="0" relativeHeight="251660289" behindDoc="0" locked="1" layoutInCell="1" allowOverlap="1" wp14:anchorId="3C664300" wp14:editId="37E693EE">
              <wp:simplePos x="0" y="0"/>
              <wp:positionH relativeFrom="page">
                <wp:align>left</wp:align>
              </wp:positionH>
              <wp:positionV relativeFrom="page">
                <wp:align>bottom</wp:align>
              </wp:positionV>
              <wp:extent cx="7559640" cy="197640"/>
              <wp:effectExtent l="0" t="0" r="3810" b="0"/>
              <wp:wrapNone/>
              <wp:docPr id="1533121730" name="Rectangle 15331217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197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08F5C" id="Rectangle 1533121730" o:spid="_x0000_s1026" alt="&quot;&quot;" style="position:absolute;margin-left:0;margin-top:0;width:595.25pt;height:15.55pt;z-index:25166028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" fillcolor="#002d3f [3215]"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5CFB" w14:textId="77777777" w:rsidR="00C5170C" w:rsidRPr="008F7A64" w:rsidRDefault="00C5170C" w:rsidP="0051352E">
      <w:pPr>
        <w:spacing w:line="240" w:lineRule="auto"/>
      </w:pPr>
      <w:r w:rsidRPr="008F7A64">
        <w:separator/>
      </w:r>
    </w:p>
  </w:footnote>
  <w:footnote w:type="continuationSeparator" w:id="0">
    <w:p w14:paraId="0338205F" w14:textId="77777777" w:rsidR="00C5170C" w:rsidRPr="008F7A64" w:rsidRDefault="00C5170C" w:rsidP="0051352E">
      <w:pPr>
        <w:spacing w:line="240" w:lineRule="auto"/>
      </w:pPr>
      <w:r w:rsidRPr="008F7A64">
        <w:continuationSeparator/>
      </w:r>
    </w:p>
  </w:footnote>
  <w:footnote w:type="continuationNotice" w:id="1">
    <w:p w14:paraId="49E7716E" w14:textId="77777777" w:rsidR="00C5170C" w:rsidRPr="008F7A64" w:rsidRDefault="00C5170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E583B"/>
    <w:multiLevelType w:val="hybridMultilevel"/>
    <w:tmpl w:val="1E4A4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883354"/>
    <w:multiLevelType w:val="multilevel"/>
    <w:tmpl w:val="BE0A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157457"/>
    <w:multiLevelType w:val="multilevel"/>
    <w:tmpl w:val="A406E356"/>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646829"/>
    <w:multiLevelType w:val="multilevel"/>
    <w:tmpl w:val="E998F19A"/>
    <w:name w:val="EDU - List Number"/>
    <w:lvl w:ilvl="0">
      <w:start w:val="1"/>
      <w:numFmt w:val="decimal"/>
      <w:pStyle w:val="Calloutbox3textdotpoints"/>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A53E4C"/>
    <w:multiLevelType w:val="multilevel"/>
    <w:tmpl w:val="17F09CFE"/>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A96A34"/>
    <w:multiLevelType w:val="multilevel"/>
    <w:tmpl w:val="4C1EA0DC"/>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365ADB"/>
    <w:multiLevelType w:val="hybridMultilevel"/>
    <w:tmpl w:val="7DD61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7D16AC"/>
    <w:multiLevelType w:val="hybridMultilevel"/>
    <w:tmpl w:val="14461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F73099"/>
    <w:multiLevelType w:val="hybridMultilevel"/>
    <w:tmpl w:val="0D863B3C"/>
    <w:lvl w:ilvl="0" w:tplc="DE8059C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86521C"/>
    <w:multiLevelType w:val="hybridMultilevel"/>
    <w:tmpl w:val="87E6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E459F3"/>
    <w:multiLevelType w:val="hybridMultilevel"/>
    <w:tmpl w:val="FE909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1412447">
    <w:abstractNumId w:val="9"/>
  </w:num>
  <w:num w:numId="2" w16cid:durableId="757948819">
    <w:abstractNumId w:val="7"/>
  </w:num>
  <w:num w:numId="3" w16cid:durableId="1403020639">
    <w:abstractNumId w:val="6"/>
  </w:num>
  <w:num w:numId="4" w16cid:durableId="1103257560">
    <w:abstractNumId w:val="5"/>
  </w:num>
  <w:num w:numId="5" w16cid:durableId="1453863010">
    <w:abstractNumId w:val="4"/>
  </w:num>
  <w:num w:numId="6" w16cid:durableId="1357655196">
    <w:abstractNumId w:val="8"/>
  </w:num>
  <w:num w:numId="7" w16cid:durableId="1151483611">
    <w:abstractNumId w:val="3"/>
  </w:num>
  <w:num w:numId="8" w16cid:durableId="722948355">
    <w:abstractNumId w:val="2"/>
  </w:num>
  <w:num w:numId="9" w16cid:durableId="291178313">
    <w:abstractNumId w:val="1"/>
  </w:num>
  <w:num w:numId="10" w16cid:durableId="1196504189">
    <w:abstractNumId w:val="0"/>
  </w:num>
  <w:num w:numId="11" w16cid:durableId="1872179647">
    <w:abstractNumId w:val="12"/>
  </w:num>
  <w:num w:numId="12" w16cid:durableId="2138374330">
    <w:abstractNumId w:val="14"/>
  </w:num>
  <w:num w:numId="13" w16cid:durableId="1771972139">
    <w:abstractNumId w:val="15"/>
  </w:num>
  <w:num w:numId="14" w16cid:durableId="55981406">
    <w:abstractNumId w:val="11"/>
  </w:num>
  <w:num w:numId="15" w16cid:durableId="1332953159">
    <w:abstractNumId w:val="16"/>
  </w:num>
  <w:num w:numId="16" w16cid:durableId="75513632">
    <w:abstractNumId w:val="19"/>
  </w:num>
  <w:num w:numId="17" w16cid:durableId="1904369076">
    <w:abstractNumId w:val="10"/>
  </w:num>
  <w:num w:numId="18" w16cid:durableId="399986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634064">
    <w:abstractNumId w:val="18"/>
  </w:num>
  <w:num w:numId="20" w16cid:durableId="1811559909">
    <w:abstractNumId w:val="14"/>
  </w:num>
  <w:num w:numId="21" w16cid:durableId="1438211758">
    <w:abstractNumId w:val="15"/>
  </w:num>
  <w:num w:numId="22" w16cid:durableId="1902591172">
    <w:abstractNumId w:val="12"/>
  </w:num>
  <w:num w:numId="23" w16cid:durableId="2125995342">
    <w:abstractNumId w:val="20"/>
  </w:num>
  <w:num w:numId="24" w16cid:durableId="5431747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4F4"/>
    <w:rsid w:val="00004A7C"/>
    <w:rsid w:val="000050B2"/>
    <w:rsid w:val="000058E9"/>
    <w:rsid w:val="000061A6"/>
    <w:rsid w:val="00010A4E"/>
    <w:rsid w:val="00013CF9"/>
    <w:rsid w:val="000174AC"/>
    <w:rsid w:val="00027326"/>
    <w:rsid w:val="00030557"/>
    <w:rsid w:val="000342EF"/>
    <w:rsid w:val="000357B2"/>
    <w:rsid w:val="00051EB1"/>
    <w:rsid w:val="00052BBC"/>
    <w:rsid w:val="000531F5"/>
    <w:rsid w:val="00055EF2"/>
    <w:rsid w:val="00064EEB"/>
    <w:rsid w:val="00065B81"/>
    <w:rsid w:val="00067075"/>
    <w:rsid w:val="00076995"/>
    <w:rsid w:val="00077FCD"/>
    <w:rsid w:val="00080AAF"/>
    <w:rsid w:val="0008307B"/>
    <w:rsid w:val="00084668"/>
    <w:rsid w:val="0008565A"/>
    <w:rsid w:val="00086067"/>
    <w:rsid w:val="00093561"/>
    <w:rsid w:val="0009377A"/>
    <w:rsid w:val="0009585C"/>
    <w:rsid w:val="000A1742"/>
    <w:rsid w:val="000A31AC"/>
    <w:rsid w:val="000A3B65"/>
    <w:rsid w:val="000A453D"/>
    <w:rsid w:val="000A5655"/>
    <w:rsid w:val="000B1D31"/>
    <w:rsid w:val="000B3535"/>
    <w:rsid w:val="000B5879"/>
    <w:rsid w:val="000B766B"/>
    <w:rsid w:val="000D446E"/>
    <w:rsid w:val="000D5CE8"/>
    <w:rsid w:val="000E1223"/>
    <w:rsid w:val="000E6561"/>
    <w:rsid w:val="000F2602"/>
    <w:rsid w:val="000F7296"/>
    <w:rsid w:val="001028BA"/>
    <w:rsid w:val="00104887"/>
    <w:rsid w:val="00111085"/>
    <w:rsid w:val="00122268"/>
    <w:rsid w:val="00126D72"/>
    <w:rsid w:val="001272BF"/>
    <w:rsid w:val="0012739C"/>
    <w:rsid w:val="0012758E"/>
    <w:rsid w:val="001304B7"/>
    <w:rsid w:val="00134B74"/>
    <w:rsid w:val="00137AF8"/>
    <w:rsid w:val="00157F35"/>
    <w:rsid w:val="0017023A"/>
    <w:rsid w:val="00176F75"/>
    <w:rsid w:val="001773B6"/>
    <w:rsid w:val="00177831"/>
    <w:rsid w:val="00177C52"/>
    <w:rsid w:val="00185B7D"/>
    <w:rsid w:val="0019048B"/>
    <w:rsid w:val="001922C0"/>
    <w:rsid w:val="0019512B"/>
    <w:rsid w:val="001A4CBE"/>
    <w:rsid w:val="001A6421"/>
    <w:rsid w:val="001B272E"/>
    <w:rsid w:val="001B2C86"/>
    <w:rsid w:val="001B72E5"/>
    <w:rsid w:val="001B783B"/>
    <w:rsid w:val="001C18ED"/>
    <w:rsid w:val="001C23EF"/>
    <w:rsid w:val="001C3AA6"/>
    <w:rsid w:val="001D4FC6"/>
    <w:rsid w:val="001D502E"/>
    <w:rsid w:val="001D53B3"/>
    <w:rsid w:val="001D5953"/>
    <w:rsid w:val="001D627F"/>
    <w:rsid w:val="001E3BEB"/>
    <w:rsid w:val="001F531C"/>
    <w:rsid w:val="001F6C02"/>
    <w:rsid w:val="002152AC"/>
    <w:rsid w:val="00217EAB"/>
    <w:rsid w:val="00221C1D"/>
    <w:rsid w:val="0022297C"/>
    <w:rsid w:val="00223F6B"/>
    <w:rsid w:val="0022498C"/>
    <w:rsid w:val="0022626C"/>
    <w:rsid w:val="0022677A"/>
    <w:rsid w:val="002342F2"/>
    <w:rsid w:val="00241F5D"/>
    <w:rsid w:val="0025141F"/>
    <w:rsid w:val="002518F1"/>
    <w:rsid w:val="00260C7D"/>
    <w:rsid w:val="00264C18"/>
    <w:rsid w:val="00266A5C"/>
    <w:rsid w:val="00267588"/>
    <w:rsid w:val="00270273"/>
    <w:rsid w:val="002724D0"/>
    <w:rsid w:val="00273091"/>
    <w:rsid w:val="0027612C"/>
    <w:rsid w:val="00282702"/>
    <w:rsid w:val="0029022F"/>
    <w:rsid w:val="00291E9D"/>
    <w:rsid w:val="00292BA6"/>
    <w:rsid w:val="002961BE"/>
    <w:rsid w:val="00296825"/>
    <w:rsid w:val="002A5AB1"/>
    <w:rsid w:val="002A5C2D"/>
    <w:rsid w:val="002A62CF"/>
    <w:rsid w:val="002A6624"/>
    <w:rsid w:val="002A7840"/>
    <w:rsid w:val="002A7FF8"/>
    <w:rsid w:val="002B0DA6"/>
    <w:rsid w:val="002B1CE5"/>
    <w:rsid w:val="002C44AC"/>
    <w:rsid w:val="002C4647"/>
    <w:rsid w:val="002D50B4"/>
    <w:rsid w:val="002D7612"/>
    <w:rsid w:val="002E3660"/>
    <w:rsid w:val="002F4DB3"/>
    <w:rsid w:val="002F621A"/>
    <w:rsid w:val="002F71AC"/>
    <w:rsid w:val="002F782B"/>
    <w:rsid w:val="0030228E"/>
    <w:rsid w:val="00303E20"/>
    <w:rsid w:val="003166FE"/>
    <w:rsid w:val="0032040C"/>
    <w:rsid w:val="0032337F"/>
    <w:rsid w:val="00323B9B"/>
    <w:rsid w:val="0033010E"/>
    <w:rsid w:val="003356B5"/>
    <w:rsid w:val="00335F5C"/>
    <w:rsid w:val="00345A44"/>
    <w:rsid w:val="00345D75"/>
    <w:rsid w:val="0035030E"/>
    <w:rsid w:val="00350FFA"/>
    <w:rsid w:val="00363635"/>
    <w:rsid w:val="003672F2"/>
    <w:rsid w:val="00372977"/>
    <w:rsid w:val="00374634"/>
    <w:rsid w:val="00374CF2"/>
    <w:rsid w:val="00382314"/>
    <w:rsid w:val="00382F07"/>
    <w:rsid w:val="0038427D"/>
    <w:rsid w:val="003846AA"/>
    <w:rsid w:val="003A2EFF"/>
    <w:rsid w:val="003A3756"/>
    <w:rsid w:val="003D5381"/>
    <w:rsid w:val="003D6042"/>
    <w:rsid w:val="003F3B29"/>
    <w:rsid w:val="003F4F33"/>
    <w:rsid w:val="004038BB"/>
    <w:rsid w:val="00405685"/>
    <w:rsid w:val="00405945"/>
    <w:rsid w:val="00414677"/>
    <w:rsid w:val="00414C90"/>
    <w:rsid w:val="00416D98"/>
    <w:rsid w:val="00417C83"/>
    <w:rsid w:val="004211AF"/>
    <w:rsid w:val="004241D4"/>
    <w:rsid w:val="004328F5"/>
    <w:rsid w:val="0043388F"/>
    <w:rsid w:val="00434708"/>
    <w:rsid w:val="004377C0"/>
    <w:rsid w:val="00437F8E"/>
    <w:rsid w:val="004436D7"/>
    <w:rsid w:val="00443D7E"/>
    <w:rsid w:val="00447B17"/>
    <w:rsid w:val="00453B27"/>
    <w:rsid w:val="00453C04"/>
    <w:rsid w:val="00456393"/>
    <w:rsid w:val="00465809"/>
    <w:rsid w:val="00466ED6"/>
    <w:rsid w:val="0048195C"/>
    <w:rsid w:val="0048322E"/>
    <w:rsid w:val="00485287"/>
    <w:rsid w:val="004860F9"/>
    <w:rsid w:val="00486737"/>
    <w:rsid w:val="004870CE"/>
    <w:rsid w:val="004910FC"/>
    <w:rsid w:val="00491ED9"/>
    <w:rsid w:val="0049435A"/>
    <w:rsid w:val="00494BEA"/>
    <w:rsid w:val="004972C9"/>
    <w:rsid w:val="00497764"/>
    <w:rsid w:val="004A56AE"/>
    <w:rsid w:val="004D42B9"/>
    <w:rsid w:val="004E0BC3"/>
    <w:rsid w:val="004E610E"/>
    <w:rsid w:val="004F2032"/>
    <w:rsid w:val="00500E68"/>
    <w:rsid w:val="00501006"/>
    <w:rsid w:val="005024AF"/>
    <w:rsid w:val="0051352E"/>
    <w:rsid w:val="00514ACB"/>
    <w:rsid w:val="00517B72"/>
    <w:rsid w:val="00517DA7"/>
    <w:rsid w:val="00520A33"/>
    <w:rsid w:val="00527AE4"/>
    <w:rsid w:val="0053166E"/>
    <w:rsid w:val="00540C6D"/>
    <w:rsid w:val="00542F57"/>
    <w:rsid w:val="00545DC8"/>
    <w:rsid w:val="0055569D"/>
    <w:rsid w:val="005565BE"/>
    <w:rsid w:val="005612A2"/>
    <w:rsid w:val="005642E9"/>
    <w:rsid w:val="0056501F"/>
    <w:rsid w:val="00566430"/>
    <w:rsid w:val="005678BE"/>
    <w:rsid w:val="0057151E"/>
    <w:rsid w:val="00572661"/>
    <w:rsid w:val="0057436A"/>
    <w:rsid w:val="00576178"/>
    <w:rsid w:val="005843A5"/>
    <w:rsid w:val="00585B99"/>
    <w:rsid w:val="00585D24"/>
    <w:rsid w:val="00585FC3"/>
    <w:rsid w:val="00590D57"/>
    <w:rsid w:val="00596A88"/>
    <w:rsid w:val="0059791E"/>
    <w:rsid w:val="005A378B"/>
    <w:rsid w:val="005A41D6"/>
    <w:rsid w:val="005B47A2"/>
    <w:rsid w:val="005B79EA"/>
    <w:rsid w:val="005C25D8"/>
    <w:rsid w:val="005C6E66"/>
    <w:rsid w:val="005C7602"/>
    <w:rsid w:val="005D1C61"/>
    <w:rsid w:val="005D46A6"/>
    <w:rsid w:val="005D4F88"/>
    <w:rsid w:val="005D7AC6"/>
    <w:rsid w:val="005D7CE7"/>
    <w:rsid w:val="005E27C4"/>
    <w:rsid w:val="005F1977"/>
    <w:rsid w:val="00603975"/>
    <w:rsid w:val="00610A38"/>
    <w:rsid w:val="00611D6B"/>
    <w:rsid w:val="00620B93"/>
    <w:rsid w:val="006219E0"/>
    <w:rsid w:val="00624BFF"/>
    <w:rsid w:val="006260B3"/>
    <w:rsid w:val="00630CDE"/>
    <w:rsid w:val="00630DDF"/>
    <w:rsid w:val="00633552"/>
    <w:rsid w:val="0063366E"/>
    <w:rsid w:val="00652CF3"/>
    <w:rsid w:val="0066112D"/>
    <w:rsid w:val="00662A42"/>
    <w:rsid w:val="006634AB"/>
    <w:rsid w:val="00664395"/>
    <w:rsid w:val="00664C14"/>
    <w:rsid w:val="00671015"/>
    <w:rsid w:val="0069440B"/>
    <w:rsid w:val="00694D59"/>
    <w:rsid w:val="006976F1"/>
    <w:rsid w:val="006A2528"/>
    <w:rsid w:val="006A28FD"/>
    <w:rsid w:val="006B0B39"/>
    <w:rsid w:val="006B74BD"/>
    <w:rsid w:val="006C67AD"/>
    <w:rsid w:val="006D01AE"/>
    <w:rsid w:val="006D154E"/>
    <w:rsid w:val="006E36FD"/>
    <w:rsid w:val="006E5D6E"/>
    <w:rsid w:val="006F205D"/>
    <w:rsid w:val="006F25FE"/>
    <w:rsid w:val="006F5A01"/>
    <w:rsid w:val="006F731E"/>
    <w:rsid w:val="00705CB1"/>
    <w:rsid w:val="007113F5"/>
    <w:rsid w:val="00712CBF"/>
    <w:rsid w:val="007208BA"/>
    <w:rsid w:val="00721B03"/>
    <w:rsid w:val="00724039"/>
    <w:rsid w:val="007254B6"/>
    <w:rsid w:val="007277EF"/>
    <w:rsid w:val="00730A30"/>
    <w:rsid w:val="0074318F"/>
    <w:rsid w:val="00746E82"/>
    <w:rsid w:val="007508AE"/>
    <w:rsid w:val="00751ADD"/>
    <w:rsid w:val="00754589"/>
    <w:rsid w:val="00755044"/>
    <w:rsid w:val="007570DC"/>
    <w:rsid w:val="0075714F"/>
    <w:rsid w:val="007804BB"/>
    <w:rsid w:val="00781E59"/>
    <w:rsid w:val="007831BD"/>
    <w:rsid w:val="00795444"/>
    <w:rsid w:val="00796787"/>
    <w:rsid w:val="007A3F13"/>
    <w:rsid w:val="007B1ABA"/>
    <w:rsid w:val="007B74C5"/>
    <w:rsid w:val="007B7BC7"/>
    <w:rsid w:val="007C3A24"/>
    <w:rsid w:val="007D0BF4"/>
    <w:rsid w:val="007D2DD4"/>
    <w:rsid w:val="007D3259"/>
    <w:rsid w:val="007D34DA"/>
    <w:rsid w:val="007E07FE"/>
    <w:rsid w:val="007E0A78"/>
    <w:rsid w:val="007E2243"/>
    <w:rsid w:val="007E51F5"/>
    <w:rsid w:val="007F6C9B"/>
    <w:rsid w:val="007F7750"/>
    <w:rsid w:val="0080770B"/>
    <w:rsid w:val="0080799C"/>
    <w:rsid w:val="00810995"/>
    <w:rsid w:val="00818D68"/>
    <w:rsid w:val="00821C64"/>
    <w:rsid w:val="00834079"/>
    <w:rsid w:val="008413E6"/>
    <w:rsid w:val="00841B2D"/>
    <w:rsid w:val="00842C50"/>
    <w:rsid w:val="00843F34"/>
    <w:rsid w:val="008446DF"/>
    <w:rsid w:val="00844B57"/>
    <w:rsid w:val="00846F07"/>
    <w:rsid w:val="008500F3"/>
    <w:rsid w:val="0085015F"/>
    <w:rsid w:val="008507C1"/>
    <w:rsid w:val="00851134"/>
    <w:rsid w:val="008544B2"/>
    <w:rsid w:val="00861934"/>
    <w:rsid w:val="00870D52"/>
    <w:rsid w:val="00885744"/>
    <w:rsid w:val="00890B5E"/>
    <w:rsid w:val="00896A2B"/>
    <w:rsid w:val="00897702"/>
    <w:rsid w:val="00897F25"/>
    <w:rsid w:val="008A1BD9"/>
    <w:rsid w:val="008C2C5C"/>
    <w:rsid w:val="008C2CF9"/>
    <w:rsid w:val="008C3369"/>
    <w:rsid w:val="008C7DF0"/>
    <w:rsid w:val="008E03CE"/>
    <w:rsid w:val="008E0830"/>
    <w:rsid w:val="008E1761"/>
    <w:rsid w:val="008E22BA"/>
    <w:rsid w:val="008E25F0"/>
    <w:rsid w:val="008EB8EB"/>
    <w:rsid w:val="008F0AC9"/>
    <w:rsid w:val="008F4476"/>
    <w:rsid w:val="008F4E6B"/>
    <w:rsid w:val="008F7A64"/>
    <w:rsid w:val="00900F7F"/>
    <w:rsid w:val="009026FA"/>
    <w:rsid w:val="009055E9"/>
    <w:rsid w:val="00912A0D"/>
    <w:rsid w:val="00914990"/>
    <w:rsid w:val="0092414F"/>
    <w:rsid w:val="0092568C"/>
    <w:rsid w:val="00926E2A"/>
    <w:rsid w:val="0093473D"/>
    <w:rsid w:val="0093745F"/>
    <w:rsid w:val="009427F6"/>
    <w:rsid w:val="00944ECC"/>
    <w:rsid w:val="00952193"/>
    <w:rsid w:val="00953EE8"/>
    <w:rsid w:val="00960D6B"/>
    <w:rsid w:val="00960EDC"/>
    <w:rsid w:val="00964CA6"/>
    <w:rsid w:val="00967F6F"/>
    <w:rsid w:val="00972F57"/>
    <w:rsid w:val="00973230"/>
    <w:rsid w:val="00981A7C"/>
    <w:rsid w:val="009822C8"/>
    <w:rsid w:val="00982671"/>
    <w:rsid w:val="009845CD"/>
    <w:rsid w:val="00985C18"/>
    <w:rsid w:val="0099302F"/>
    <w:rsid w:val="00995280"/>
    <w:rsid w:val="009A041A"/>
    <w:rsid w:val="009A1235"/>
    <w:rsid w:val="009A250E"/>
    <w:rsid w:val="009B64F1"/>
    <w:rsid w:val="009B7576"/>
    <w:rsid w:val="009C30B2"/>
    <w:rsid w:val="009C6D7E"/>
    <w:rsid w:val="009C7563"/>
    <w:rsid w:val="009D1870"/>
    <w:rsid w:val="009D395F"/>
    <w:rsid w:val="009D3AC9"/>
    <w:rsid w:val="009E4084"/>
    <w:rsid w:val="009E411C"/>
    <w:rsid w:val="009F3C72"/>
    <w:rsid w:val="009F4226"/>
    <w:rsid w:val="009F538E"/>
    <w:rsid w:val="009F7777"/>
    <w:rsid w:val="00A02B14"/>
    <w:rsid w:val="00A2293A"/>
    <w:rsid w:val="00A24B3F"/>
    <w:rsid w:val="00A24E6E"/>
    <w:rsid w:val="00A27911"/>
    <w:rsid w:val="00A34CBB"/>
    <w:rsid w:val="00A43694"/>
    <w:rsid w:val="00A5127D"/>
    <w:rsid w:val="00A54404"/>
    <w:rsid w:val="00A56FC7"/>
    <w:rsid w:val="00A62163"/>
    <w:rsid w:val="00A6472B"/>
    <w:rsid w:val="00A668BF"/>
    <w:rsid w:val="00A70540"/>
    <w:rsid w:val="00A72575"/>
    <w:rsid w:val="00A7310C"/>
    <w:rsid w:val="00A7364B"/>
    <w:rsid w:val="00A74071"/>
    <w:rsid w:val="00A74B6C"/>
    <w:rsid w:val="00A754E4"/>
    <w:rsid w:val="00A77228"/>
    <w:rsid w:val="00A8247F"/>
    <w:rsid w:val="00A96EA3"/>
    <w:rsid w:val="00AA124A"/>
    <w:rsid w:val="00AA212B"/>
    <w:rsid w:val="00AA2A96"/>
    <w:rsid w:val="00AA4D36"/>
    <w:rsid w:val="00AB4DE9"/>
    <w:rsid w:val="00AB7619"/>
    <w:rsid w:val="00AD103E"/>
    <w:rsid w:val="00AE284B"/>
    <w:rsid w:val="00AE3228"/>
    <w:rsid w:val="00AE4924"/>
    <w:rsid w:val="00AE539D"/>
    <w:rsid w:val="00AE79FA"/>
    <w:rsid w:val="00AF7E79"/>
    <w:rsid w:val="00B00881"/>
    <w:rsid w:val="00B0177E"/>
    <w:rsid w:val="00B03C71"/>
    <w:rsid w:val="00B04C6D"/>
    <w:rsid w:val="00B04ED7"/>
    <w:rsid w:val="00B100CC"/>
    <w:rsid w:val="00B10378"/>
    <w:rsid w:val="00B14017"/>
    <w:rsid w:val="00B1415E"/>
    <w:rsid w:val="00B27CF7"/>
    <w:rsid w:val="00B37F23"/>
    <w:rsid w:val="00B439D8"/>
    <w:rsid w:val="00B44481"/>
    <w:rsid w:val="00B456C5"/>
    <w:rsid w:val="00B54608"/>
    <w:rsid w:val="00B5561F"/>
    <w:rsid w:val="00B65E56"/>
    <w:rsid w:val="00B6689D"/>
    <w:rsid w:val="00B67030"/>
    <w:rsid w:val="00B671E4"/>
    <w:rsid w:val="00B72368"/>
    <w:rsid w:val="00B7318D"/>
    <w:rsid w:val="00B8199E"/>
    <w:rsid w:val="00B86185"/>
    <w:rsid w:val="00B86B6A"/>
    <w:rsid w:val="00B9671A"/>
    <w:rsid w:val="00B9761E"/>
    <w:rsid w:val="00B9779D"/>
    <w:rsid w:val="00BA76A1"/>
    <w:rsid w:val="00BB4D95"/>
    <w:rsid w:val="00BC5C68"/>
    <w:rsid w:val="00BD1C5E"/>
    <w:rsid w:val="00BD35B1"/>
    <w:rsid w:val="00BE3A9B"/>
    <w:rsid w:val="00BE61C4"/>
    <w:rsid w:val="00C005BA"/>
    <w:rsid w:val="00C0113C"/>
    <w:rsid w:val="00C05BD2"/>
    <w:rsid w:val="00C12E29"/>
    <w:rsid w:val="00C163EC"/>
    <w:rsid w:val="00C23A24"/>
    <w:rsid w:val="00C25104"/>
    <w:rsid w:val="00C26C2C"/>
    <w:rsid w:val="00C30411"/>
    <w:rsid w:val="00C31D56"/>
    <w:rsid w:val="00C32304"/>
    <w:rsid w:val="00C33AA6"/>
    <w:rsid w:val="00C34CB4"/>
    <w:rsid w:val="00C36299"/>
    <w:rsid w:val="00C4210A"/>
    <w:rsid w:val="00C47EB3"/>
    <w:rsid w:val="00C51024"/>
    <w:rsid w:val="00C5170C"/>
    <w:rsid w:val="00C51FE5"/>
    <w:rsid w:val="00C534E0"/>
    <w:rsid w:val="00C54D58"/>
    <w:rsid w:val="00C573E1"/>
    <w:rsid w:val="00C60222"/>
    <w:rsid w:val="00C625AC"/>
    <w:rsid w:val="00C65FEC"/>
    <w:rsid w:val="00C70BFB"/>
    <w:rsid w:val="00C7254B"/>
    <w:rsid w:val="00C736D3"/>
    <w:rsid w:val="00C761C5"/>
    <w:rsid w:val="00C767C0"/>
    <w:rsid w:val="00C81888"/>
    <w:rsid w:val="00C818BA"/>
    <w:rsid w:val="00C82C8C"/>
    <w:rsid w:val="00C90C40"/>
    <w:rsid w:val="00C93CC8"/>
    <w:rsid w:val="00C95DF6"/>
    <w:rsid w:val="00CB1E8D"/>
    <w:rsid w:val="00CB4057"/>
    <w:rsid w:val="00CB4894"/>
    <w:rsid w:val="00CC3BA4"/>
    <w:rsid w:val="00CC6D59"/>
    <w:rsid w:val="00CC742C"/>
    <w:rsid w:val="00CC7D44"/>
    <w:rsid w:val="00CD1FD4"/>
    <w:rsid w:val="00CE482C"/>
    <w:rsid w:val="00CE6E7F"/>
    <w:rsid w:val="00CF0881"/>
    <w:rsid w:val="00CF4619"/>
    <w:rsid w:val="00CF5E6D"/>
    <w:rsid w:val="00D22146"/>
    <w:rsid w:val="00D418BA"/>
    <w:rsid w:val="00D43AE4"/>
    <w:rsid w:val="00D45D8D"/>
    <w:rsid w:val="00D5602A"/>
    <w:rsid w:val="00D56368"/>
    <w:rsid w:val="00D65747"/>
    <w:rsid w:val="00D66DC3"/>
    <w:rsid w:val="00D73972"/>
    <w:rsid w:val="00D73F1D"/>
    <w:rsid w:val="00D77771"/>
    <w:rsid w:val="00D8377D"/>
    <w:rsid w:val="00D955DC"/>
    <w:rsid w:val="00DA03BF"/>
    <w:rsid w:val="00DA195E"/>
    <w:rsid w:val="00DA1B7B"/>
    <w:rsid w:val="00DA1D81"/>
    <w:rsid w:val="00DA77A8"/>
    <w:rsid w:val="00DB3F53"/>
    <w:rsid w:val="00DB51CF"/>
    <w:rsid w:val="00DB79DF"/>
    <w:rsid w:val="00DC03C6"/>
    <w:rsid w:val="00DC3ABD"/>
    <w:rsid w:val="00DD25ED"/>
    <w:rsid w:val="00DD360C"/>
    <w:rsid w:val="00DD6A44"/>
    <w:rsid w:val="00DE0402"/>
    <w:rsid w:val="00DE2552"/>
    <w:rsid w:val="00DE32C6"/>
    <w:rsid w:val="00DF3649"/>
    <w:rsid w:val="00DF3BDB"/>
    <w:rsid w:val="00DF71F3"/>
    <w:rsid w:val="00E02099"/>
    <w:rsid w:val="00E16151"/>
    <w:rsid w:val="00E3509F"/>
    <w:rsid w:val="00E36091"/>
    <w:rsid w:val="00E36EF8"/>
    <w:rsid w:val="00E40863"/>
    <w:rsid w:val="00E44E32"/>
    <w:rsid w:val="00E45B3D"/>
    <w:rsid w:val="00E548BF"/>
    <w:rsid w:val="00E6197D"/>
    <w:rsid w:val="00E658F9"/>
    <w:rsid w:val="00E66246"/>
    <w:rsid w:val="00E671E8"/>
    <w:rsid w:val="00E67289"/>
    <w:rsid w:val="00E70282"/>
    <w:rsid w:val="00E72AE3"/>
    <w:rsid w:val="00E82974"/>
    <w:rsid w:val="00E84205"/>
    <w:rsid w:val="00E85758"/>
    <w:rsid w:val="00E874E7"/>
    <w:rsid w:val="00EA32F7"/>
    <w:rsid w:val="00EA4F7B"/>
    <w:rsid w:val="00EA549C"/>
    <w:rsid w:val="00EA5AC6"/>
    <w:rsid w:val="00EB38AB"/>
    <w:rsid w:val="00EC403E"/>
    <w:rsid w:val="00EC49CC"/>
    <w:rsid w:val="00EC6A53"/>
    <w:rsid w:val="00EC6C08"/>
    <w:rsid w:val="00ED2818"/>
    <w:rsid w:val="00ED3DCB"/>
    <w:rsid w:val="00ED7669"/>
    <w:rsid w:val="00ED7890"/>
    <w:rsid w:val="00ED7BCE"/>
    <w:rsid w:val="00EE3D8A"/>
    <w:rsid w:val="00EE4925"/>
    <w:rsid w:val="00EE59AF"/>
    <w:rsid w:val="00EE5EEB"/>
    <w:rsid w:val="00EE60F1"/>
    <w:rsid w:val="00F00BA9"/>
    <w:rsid w:val="00F033B5"/>
    <w:rsid w:val="00F12FFB"/>
    <w:rsid w:val="00F1477D"/>
    <w:rsid w:val="00F150D5"/>
    <w:rsid w:val="00F230CD"/>
    <w:rsid w:val="00F232A8"/>
    <w:rsid w:val="00F41FDC"/>
    <w:rsid w:val="00F43406"/>
    <w:rsid w:val="00F45BEB"/>
    <w:rsid w:val="00F51C18"/>
    <w:rsid w:val="00F5517A"/>
    <w:rsid w:val="00F55F5D"/>
    <w:rsid w:val="00F625C9"/>
    <w:rsid w:val="00F63B2D"/>
    <w:rsid w:val="00F6566A"/>
    <w:rsid w:val="00F741B4"/>
    <w:rsid w:val="00F75774"/>
    <w:rsid w:val="00F80188"/>
    <w:rsid w:val="00F8245A"/>
    <w:rsid w:val="00F82491"/>
    <w:rsid w:val="00F839C2"/>
    <w:rsid w:val="00F91F7A"/>
    <w:rsid w:val="00F9709C"/>
    <w:rsid w:val="00FA31E2"/>
    <w:rsid w:val="00FA497F"/>
    <w:rsid w:val="00FA595C"/>
    <w:rsid w:val="00FB08AD"/>
    <w:rsid w:val="00FB3112"/>
    <w:rsid w:val="00FB6477"/>
    <w:rsid w:val="00FB7F0E"/>
    <w:rsid w:val="00FC0944"/>
    <w:rsid w:val="00FC190B"/>
    <w:rsid w:val="00FC51AE"/>
    <w:rsid w:val="00FC6497"/>
    <w:rsid w:val="00FC6901"/>
    <w:rsid w:val="00FD13F4"/>
    <w:rsid w:val="00FD26E0"/>
    <w:rsid w:val="00FD4B85"/>
    <w:rsid w:val="00FD5F22"/>
    <w:rsid w:val="00FE1FBB"/>
    <w:rsid w:val="00FE7122"/>
    <w:rsid w:val="00FF0D40"/>
    <w:rsid w:val="00FF54A2"/>
    <w:rsid w:val="00FF5B70"/>
    <w:rsid w:val="00FF5BB9"/>
    <w:rsid w:val="00FF69ED"/>
    <w:rsid w:val="010787CE"/>
    <w:rsid w:val="0169ECE4"/>
    <w:rsid w:val="018ECB0A"/>
    <w:rsid w:val="05EC879B"/>
    <w:rsid w:val="09674A87"/>
    <w:rsid w:val="0A01D628"/>
    <w:rsid w:val="0A16B158"/>
    <w:rsid w:val="0CCF6389"/>
    <w:rsid w:val="0E140BA7"/>
    <w:rsid w:val="0F1962EA"/>
    <w:rsid w:val="15170949"/>
    <w:rsid w:val="15BE1A98"/>
    <w:rsid w:val="16E2CA9E"/>
    <w:rsid w:val="16EA5468"/>
    <w:rsid w:val="1B7B8669"/>
    <w:rsid w:val="1B958D66"/>
    <w:rsid w:val="1DBFAA70"/>
    <w:rsid w:val="1EABDF42"/>
    <w:rsid w:val="1F89DB04"/>
    <w:rsid w:val="202BB940"/>
    <w:rsid w:val="20DBFCA7"/>
    <w:rsid w:val="2569D1D5"/>
    <w:rsid w:val="26830A66"/>
    <w:rsid w:val="28AA5A51"/>
    <w:rsid w:val="29F9E2CD"/>
    <w:rsid w:val="2A45CA28"/>
    <w:rsid w:val="2C44BF17"/>
    <w:rsid w:val="3099B2B8"/>
    <w:rsid w:val="319D0237"/>
    <w:rsid w:val="33420C1D"/>
    <w:rsid w:val="36EC9D6F"/>
    <w:rsid w:val="38F7F8EB"/>
    <w:rsid w:val="396C8983"/>
    <w:rsid w:val="39EB2454"/>
    <w:rsid w:val="3B8CB631"/>
    <w:rsid w:val="3C1CF732"/>
    <w:rsid w:val="3D5F8E81"/>
    <w:rsid w:val="3DCA9FB3"/>
    <w:rsid w:val="3F429DAD"/>
    <w:rsid w:val="4789EC90"/>
    <w:rsid w:val="4BEA6D23"/>
    <w:rsid w:val="4C3525C9"/>
    <w:rsid w:val="4CD0B3E5"/>
    <w:rsid w:val="4FECE065"/>
    <w:rsid w:val="521B1030"/>
    <w:rsid w:val="536C344D"/>
    <w:rsid w:val="545AE3C5"/>
    <w:rsid w:val="5463670C"/>
    <w:rsid w:val="566EDF57"/>
    <w:rsid w:val="572BEFEA"/>
    <w:rsid w:val="581802B4"/>
    <w:rsid w:val="58CA51EC"/>
    <w:rsid w:val="5CDD8963"/>
    <w:rsid w:val="5E13BC55"/>
    <w:rsid w:val="5EB76047"/>
    <w:rsid w:val="5EFD1E99"/>
    <w:rsid w:val="607AE560"/>
    <w:rsid w:val="62B02F70"/>
    <w:rsid w:val="67E8FA15"/>
    <w:rsid w:val="682C703E"/>
    <w:rsid w:val="69DB4DE5"/>
    <w:rsid w:val="6A6976AE"/>
    <w:rsid w:val="6C54B94F"/>
    <w:rsid w:val="6E06D068"/>
    <w:rsid w:val="76B61F4D"/>
    <w:rsid w:val="7768A17A"/>
    <w:rsid w:val="7A1BBBBC"/>
    <w:rsid w:val="7B1FF52E"/>
    <w:rsid w:val="7CE0053B"/>
    <w:rsid w:val="7D0050D5"/>
    <w:rsid w:val="7EF61555"/>
    <w:rsid w:val="7F04F9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3FD597"/>
  <w14:defaultImageDpi w14:val="330"/>
  <w15:chartTrackingRefBased/>
  <w15:docId w15:val="{05EDAD20-1461-4783-BAE7-C637EBF0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A64"/>
  </w:style>
  <w:style w:type="paragraph" w:styleId="Heading1">
    <w:name w:val="heading 1"/>
    <w:basedOn w:val="Normal"/>
    <w:next w:val="Normal"/>
    <w:link w:val="Heading1Char"/>
    <w:uiPriority w:val="9"/>
    <w:qFormat/>
    <w:rsid w:val="008F7A64"/>
    <w:pPr>
      <w:keepNext/>
      <w:keepLines/>
      <w:spacing w:before="24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8F7A64"/>
    <w:pPr>
      <w:keepNext/>
      <w:keepLines/>
      <w:spacing w:before="320"/>
      <w:outlineLvl w:val="1"/>
    </w:pPr>
    <w:rPr>
      <w:rFonts w:ascii="Calibri" w:eastAsiaTheme="majorEastAsia" w:hAnsi="Calibri" w:cstheme="majorBidi"/>
      <w:b/>
      <w:color w:val="287DB2" w:themeColor="accent6"/>
      <w:sz w:val="36"/>
      <w:szCs w:val="26"/>
    </w:rPr>
  </w:style>
  <w:style w:type="paragraph" w:styleId="Heading3">
    <w:name w:val="heading 3"/>
    <w:basedOn w:val="Normal"/>
    <w:next w:val="Normal"/>
    <w:link w:val="Heading3Char"/>
    <w:uiPriority w:val="9"/>
    <w:unhideWhenUsed/>
    <w:qFormat/>
    <w:rsid w:val="008F7A64"/>
    <w:pPr>
      <w:keepNext/>
      <w:keepLines/>
      <w:spacing w:before="240"/>
      <w:outlineLvl w:val="2"/>
    </w:pPr>
    <w:rPr>
      <w:rFonts w:ascii="Calibri" w:eastAsiaTheme="majorEastAsia" w:hAnsi="Calibri" w:cstheme="majorBidi"/>
      <w:b/>
      <w:color w:val="002D3F" w:themeColor="accent1"/>
      <w:sz w:val="28"/>
      <w:szCs w:val="24"/>
    </w:rPr>
  </w:style>
  <w:style w:type="paragraph" w:styleId="Heading4">
    <w:name w:val="heading 4"/>
    <w:basedOn w:val="Normal"/>
    <w:next w:val="Normal"/>
    <w:link w:val="Heading4Char"/>
    <w:uiPriority w:val="9"/>
    <w:unhideWhenUsed/>
    <w:qFormat/>
    <w:rsid w:val="008F7A64"/>
    <w:pPr>
      <w:keepNext/>
      <w:keepLines/>
      <w:spacing w:before="24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8F7A64"/>
    <w:pPr>
      <w:keepNext/>
      <w:keepLines/>
      <w:spacing w:before="24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8F7A64"/>
    <w:pPr>
      <w:keepNext/>
      <w:keepLines/>
      <w:spacing w:before="24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8F7A64"/>
    <w:pPr>
      <w:keepNext/>
      <w:keepLines/>
      <w:spacing w:before="4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8F7A64"/>
    <w:pPr>
      <w:spacing w:before="1080" w:after="160"/>
      <w:outlineLvl w:val="0"/>
    </w:pPr>
    <w:rPr>
      <w:rFonts w:ascii="Calibri" w:eastAsiaTheme="majorEastAsia" w:hAnsi="Calibri" w:cstheme="majorBidi"/>
      <w:b/>
      <w:spacing w:val="-10"/>
      <w:kern w:val="28"/>
      <w:sz w:val="60"/>
      <w:szCs w:val="56"/>
    </w:rPr>
  </w:style>
  <w:style w:type="character" w:customStyle="1" w:styleId="TitleChar">
    <w:name w:val="Title Char"/>
    <w:basedOn w:val="DefaultParagraphFont"/>
    <w:link w:val="Title"/>
    <w:uiPriority w:val="7"/>
    <w:rsid w:val="008F7A64"/>
    <w:rPr>
      <w:rFonts w:ascii="Calibri" w:eastAsiaTheme="majorEastAsia" w:hAnsi="Calibri" w:cstheme="majorBidi"/>
      <w:b/>
      <w:color w:val="000000" w:themeColor="text1"/>
      <w:spacing w:val="-10"/>
      <w:kern w:val="28"/>
      <w:sz w:val="60"/>
      <w:szCs w:val="56"/>
    </w:rPr>
  </w:style>
  <w:style w:type="paragraph" w:styleId="Subtitle">
    <w:name w:val="Subtitle"/>
    <w:basedOn w:val="Normal"/>
    <w:next w:val="Normal"/>
    <w:link w:val="SubtitleChar"/>
    <w:uiPriority w:val="8"/>
    <w:qFormat/>
    <w:rsid w:val="008F7A64"/>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8F7A64"/>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8F7A64"/>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8F7A64"/>
    <w:rPr>
      <w:rFonts w:ascii="Calibri" w:eastAsiaTheme="majorEastAsia" w:hAnsi="Calibri" w:cstheme="majorBidi"/>
      <w:b/>
      <w:color w:val="287DB2" w:themeColor="accent6"/>
      <w:sz w:val="36"/>
      <w:szCs w:val="26"/>
    </w:rPr>
  </w:style>
  <w:style w:type="character" w:customStyle="1" w:styleId="Heading3Char">
    <w:name w:val="Heading 3 Char"/>
    <w:basedOn w:val="DefaultParagraphFont"/>
    <w:link w:val="Heading3"/>
    <w:uiPriority w:val="9"/>
    <w:rsid w:val="008F7A64"/>
    <w:rPr>
      <w:rFonts w:ascii="Calibri" w:eastAsiaTheme="majorEastAsia" w:hAnsi="Calibri" w:cstheme="majorBidi"/>
      <w:b/>
      <w:color w:val="002D3F" w:themeColor="accent1"/>
      <w:sz w:val="28"/>
      <w:szCs w:val="24"/>
    </w:rPr>
  </w:style>
  <w:style w:type="character" w:customStyle="1" w:styleId="Heading4Char">
    <w:name w:val="Heading 4 Char"/>
    <w:basedOn w:val="DefaultParagraphFont"/>
    <w:link w:val="Heading4"/>
    <w:uiPriority w:val="9"/>
    <w:rsid w:val="008F7A64"/>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8F7A64"/>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8F7A64"/>
    <w:rPr>
      <w:rFonts w:ascii="Calibri" w:eastAsiaTheme="majorEastAsia" w:hAnsi="Calibri" w:cstheme="majorBidi"/>
      <w:color w:val="5F6369"/>
    </w:rPr>
  </w:style>
  <w:style w:type="character" w:styleId="Hyperlink">
    <w:name w:val="Hyperlink"/>
    <w:basedOn w:val="DefaultParagraphFont"/>
    <w:uiPriority w:val="99"/>
    <w:unhideWhenUsed/>
    <w:qFormat/>
    <w:rsid w:val="008F7A64"/>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8F7A64"/>
    <w:rPr>
      <w:b/>
      <w:bCs/>
    </w:rPr>
  </w:style>
  <w:style w:type="table" w:styleId="TableGrid">
    <w:name w:val="Table Grid"/>
    <w:basedOn w:val="TableNormal"/>
    <w:uiPriority w:val="39"/>
    <w:rsid w:val="008F7A6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8F7A64"/>
    <w:pPr>
      <w:spacing w:before="240" w:after="40" w:line="240" w:lineRule="auto"/>
    </w:pPr>
    <w:rPr>
      <w:b/>
      <w:iCs/>
      <w:szCs w:val="18"/>
    </w:rPr>
  </w:style>
  <w:style w:type="paragraph" w:styleId="Quote">
    <w:name w:val="Quote"/>
    <w:basedOn w:val="Normal"/>
    <w:next w:val="Normal"/>
    <w:link w:val="QuoteChar"/>
    <w:uiPriority w:val="29"/>
    <w:qFormat/>
    <w:rsid w:val="008F7A64"/>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8F7A64"/>
    <w:rPr>
      <w:iCs/>
      <w:color w:val="595959" w:themeColor="text1" w:themeTint="A6"/>
    </w:rPr>
  </w:style>
  <w:style w:type="paragraph" w:customStyle="1" w:styleId="Source">
    <w:name w:val="Source"/>
    <w:basedOn w:val="Normal"/>
    <w:link w:val="SourceChar"/>
    <w:uiPriority w:val="17"/>
    <w:qFormat/>
    <w:rsid w:val="008F7A64"/>
    <w:pPr>
      <w:spacing w:before="80" w:after="320"/>
    </w:pPr>
    <w:rPr>
      <w:sz w:val="18"/>
    </w:rPr>
  </w:style>
  <w:style w:type="table" w:customStyle="1" w:styleId="DESE">
    <w:name w:val="DESE"/>
    <w:basedOn w:val="TableNormal"/>
    <w:uiPriority w:val="99"/>
    <w:rsid w:val="008F7A6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8F7A64"/>
    <w:pPr>
      <w:numPr>
        <w:numId w:val="19"/>
      </w:numPr>
      <w:spacing w:before="80"/>
      <w:contextualSpacing/>
    </w:pPr>
  </w:style>
  <w:style w:type="paragraph" w:styleId="ListNumber">
    <w:name w:val="List Number"/>
    <w:basedOn w:val="ListParagraph"/>
    <w:uiPriority w:val="99"/>
    <w:unhideWhenUsed/>
    <w:qFormat/>
    <w:rsid w:val="008F7A64"/>
    <w:pPr>
      <w:numPr>
        <w:numId w:val="22"/>
      </w:numPr>
    </w:pPr>
  </w:style>
  <w:style w:type="paragraph" w:styleId="ListBullet">
    <w:name w:val="List Bullet"/>
    <w:basedOn w:val="ListParagraph"/>
    <w:uiPriority w:val="99"/>
    <w:unhideWhenUsed/>
    <w:qFormat/>
    <w:rsid w:val="008F7A64"/>
    <w:pPr>
      <w:numPr>
        <w:numId w:val="20"/>
      </w:numPr>
    </w:pPr>
  </w:style>
  <w:style w:type="paragraph" w:styleId="List">
    <w:name w:val="List"/>
    <w:basedOn w:val="ListBullet"/>
    <w:uiPriority w:val="99"/>
    <w:unhideWhenUsed/>
    <w:qFormat/>
    <w:rsid w:val="008F7A64"/>
    <w:pPr>
      <w:numPr>
        <w:numId w:val="21"/>
      </w:numPr>
    </w:pPr>
  </w:style>
  <w:style w:type="paragraph" w:styleId="Header">
    <w:name w:val="header"/>
    <w:basedOn w:val="Normal"/>
    <w:link w:val="HeaderChar"/>
    <w:uiPriority w:val="99"/>
    <w:unhideWhenUsed/>
    <w:rsid w:val="008F7A64"/>
    <w:pPr>
      <w:tabs>
        <w:tab w:val="center" w:pos="4513"/>
        <w:tab w:val="right" w:pos="9026"/>
      </w:tabs>
      <w:spacing w:line="240" w:lineRule="auto"/>
    </w:pPr>
  </w:style>
  <w:style w:type="character" w:customStyle="1" w:styleId="HeaderChar">
    <w:name w:val="Header Char"/>
    <w:basedOn w:val="DefaultParagraphFont"/>
    <w:link w:val="Header"/>
    <w:uiPriority w:val="99"/>
    <w:rsid w:val="008F7A64"/>
    <w:rPr>
      <w:color w:val="000000" w:themeColor="text1"/>
    </w:rPr>
  </w:style>
  <w:style w:type="paragraph" w:styleId="Footer">
    <w:name w:val="footer"/>
    <w:basedOn w:val="Normal"/>
    <w:link w:val="FooterChar"/>
    <w:uiPriority w:val="99"/>
    <w:unhideWhenUsed/>
    <w:rsid w:val="008F7A64"/>
    <w:pPr>
      <w:tabs>
        <w:tab w:val="center" w:pos="4513"/>
        <w:tab w:val="right" w:pos="9026"/>
      </w:tabs>
      <w:spacing w:line="240" w:lineRule="auto"/>
    </w:pPr>
  </w:style>
  <w:style w:type="character" w:customStyle="1" w:styleId="FooterChar">
    <w:name w:val="Footer Char"/>
    <w:basedOn w:val="DefaultParagraphFont"/>
    <w:link w:val="Footer"/>
    <w:uiPriority w:val="99"/>
    <w:rsid w:val="008F7A64"/>
    <w:rPr>
      <w:color w:val="000000" w:themeColor="text1"/>
    </w:rPr>
  </w:style>
  <w:style w:type="paragraph" w:styleId="TOC1">
    <w:name w:val="toc 1"/>
    <w:basedOn w:val="Normal"/>
    <w:next w:val="Normal"/>
    <w:autoRedefine/>
    <w:uiPriority w:val="39"/>
    <w:unhideWhenUsed/>
    <w:rsid w:val="008F7A64"/>
    <w:pPr>
      <w:spacing w:after="100"/>
    </w:pPr>
    <w:rPr>
      <w:b/>
    </w:rPr>
  </w:style>
  <w:style w:type="paragraph" w:styleId="TOC2">
    <w:name w:val="toc 2"/>
    <w:basedOn w:val="Normal"/>
    <w:next w:val="Normal"/>
    <w:autoRedefine/>
    <w:uiPriority w:val="39"/>
    <w:unhideWhenUsed/>
    <w:rsid w:val="008F7A64"/>
    <w:pPr>
      <w:spacing w:after="100"/>
      <w:ind w:left="220"/>
    </w:pPr>
  </w:style>
  <w:style w:type="paragraph" w:styleId="TOC3">
    <w:name w:val="toc 3"/>
    <w:basedOn w:val="Normal"/>
    <w:next w:val="Normal"/>
    <w:autoRedefine/>
    <w:uiPriority w:val="39"/>
    <w:unhideWhenUsed/>
    <w:rsid w:val="008F7A64"/>
    <w:pPr>
      <w:spacing w:after="100"/>
      <w:ind w:left="440"/>
    </w:pPr>
  </w:style>
  <w:style w:type="paragraph" w:styleId="TOCHeading">
    <w:name w:val="TOC Heading"/>
    <w:basedOn w:val="Heading1"/>
    <w:next w:val="Normal"/>
    <w:uiPriority w:val="39"/>
    <w:unhideWhenUsed/>
    <w:qFormat/>
    <w:rsid w:val="008F7A64"/>
    <w:pPr>
      <w:spacing w:after="240"/>
      <w:outlineLvl w:val="9"/>
    </w:pPr>
    <w:rPr>
      <w:color w:val="595959"/>
    </w:rPr>
  </w:style>
  <w:style w:type="paragraph" w:styleId="BalloonText">
    <w:name w:val="Balloon Text"/>
    <w:basedOn w:val="Normal"/>
    <w:link w:val="BalloonTextChar"/>
    <w:uiPriority w:val="99"/>
    <w:semiHidden/>
    <w:unhideWhenUsed/>
    <w:rsid w:val="008F7A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A64"/>
    <w:rPr>
      <w:rFonts w:ascii="Segoe UI" w:hAnsi="Segoe UI" w:cs="Segoe UI"/>
      <w:color w:val="000000" w:themeColor="text1"/>
      <w:sz w:val="18"/>
      <w:szCs w:val="18"/>
    </w:rPr>
  </w:style>
  <w:style w:type="character" w:customStyle="1" w:styleId="normaltextrun">
    <w:name w:val="normaltextrun"/>
    <w:basedOn w:val="DefaultParagraphFont"/>
    <w:rsid w:val="008F7A64"/>
  </w:style>
  <w:style w:type="character" w:customStyle="1" w:styleId="eop">
    <w:name w:val="eop"/>
    <w:basedOn w:val="DefaultParagraphFont"/>
    <w:rsid w:val="008F7A64"/>
  </w:style>
  <w:style w:type="character" w:styleId="CommentReference">
    <w:name w:val="annotation reference"/>
    <w:basedOn w:val="DefaultParagraphFont"/>
    <w:uiPriority w:val="99"/>
    <w:semiHidden/>
    <w:unhideWhenUsed/>
    <w:rsid w:val="008F7A64"/>
    <w:rPr>
      <w:sz w:val="16"/>
      <w:szCs w:val="16"/>
    </w:rPr>
  </w:style>
  <w:style w:type="paragraph" w:styleId="CommentText">
    <w:name w:val="annotation text"/>
    <w:basedOn w:val="Normal"/>
    <w:link w:val="CommentTextChar"/>
    <w:uiPriority w:val="99"/>
    <w:unhideWhenUsed/>
    <w:rsid w:val="008F7A64"/>
    <w:pPr>
      <w:spacing w:line="240" w:lineRule="auto"/>
    </w:pPr>
    <w:rPr>
      <w:sz w:val="20"/>
      <w:szCs w:val="20"/>
    </w:rPr>
  </w:style>
  <w:style w:type="character" w:customStyle="1" w:styleId="CommentTextChar">
    <w:name w:val="Comment Text Char"/>
    <w:basedOn w:val="DefaultParagraphFont"/>
    <w:link w:val="CommentText"/>
    <w:uiPriority w:val="99"/>
    <w:rsid w:val="008F7A64"/>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F7A64"/>
    <w:rPr>
      <w:b/>
      <w:bCs/>
    </w:rPr>
  </w:style>
  <w:style w:type="character" w:customStyle="1" w:styleId="CommentSubjectChar">
    <w:name w:val="Comment Subject Char"/>
    <w:basedOn w:val="CommentTextChar"/>
    <w:link w:val="CommentSubject"/>
    <w:uiPriority w:val="99"/>
    <w:semiHidden/>
    <w:rsid w:val="008F7A64"/>
    <w:rPr>
      <w:b/>
      <w:bCs/>
      <w:color w:val="000000" w:themeColor="text1"/>
      <w:sz w:val="20"/>
      <w:szCs w:val="20"/>
    </w:rPr>
  </w:style>
  <w:style w:type="paragraph" w:customStyle="1" w:styleId="paragraph">
    <w:name w:val="paragraph"/>
    <w:basedOn w:val="Normal"/>
    <w:rsid w:val="008F7A6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8F7A64"/>
    <w:rPr>
      <w:color w:val="2B579A"/>
      <w:shd w:val="clear" w:color="auto" w:fill="E1DFDD"/>
    </w:rPr>
  </w:style>
  <w:style w:type="paragraph" w:styleId="Revision">
    <w:name w:val="Revision"/>
    <w:hidden/>
    <w:uiPriority w:val="99"/>
    <w:semiHidden/>
    <w:rsid w:val="008F4E6B"/>
    <w:pPr>
      <w:spacing w:line="240" w:lineRule="auto"/>
    </w:pPr>
  </w:style>
  <w:style w:type="paragraph" w:customStyle="1" w:styleId="Calloutboxtext">
    <w:name w:val="Call out box text"/>
    <w:basedOn w:val="Normal"/>
    <w:qFormat/>
    <w:rsid w:val="008F7A64"/>
    <w:pPr>
      <w:kinsoku w:val="0"/>
      <w:overflowPunct w:val="0"/>
      <w:autoSpaceDE w:val="0"/>
      <w:autoSpaceDN w:val="0"/>
      <w:adjustRightInd w:val="0"/>
      <w:spacing w:after="80" w:line="240" w:lineRule="auto"/>
    </w:pPr>
    <w:rPr>
      <w:rFonts w:ascii="Calibri" w:eastAsia="Yu Mincho" w:hAnsi="Calibri" w:cs="Calibri"/>
      <w:lang w:eastAsia="en-AU"/>
    </w:rPr>
  </w:style>
  <w:style w:type="table" w:customStyle="1" w:styleId="EDU-Basic">
    <w:name w:val="EDU - Basic"/>
    <w:basedOn w:val="TableNormal"/>
    <w:uiPriority w:val="99"/>
    <w:rsid w:val="008F7A64"/>
    <w:pPr>
      <w:spacing w:before="60" w:after="6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color w:val="FFFFFF"/>
      </w:rPr>
      <w:tblPr/>
      <w:tcPr>
        <w:shd w:val="clear" w:color="auto" w:fill="051532"/>
        <w:vAlign w:val="top"/>
      </w:tcPr>
    </w:tblStylePr>
    <w:tblStylePr w:type="firstCol">
      <w:rPr>
        <w:b w:val="0"/>
      </w:rPr>
    </w:tblStylePr>
  </w:style>
  <w:style w:type="character" w:styleId="Emphasis">
    <w:name w:val="Emphasis"/>
    <w:basedOn w:val="DefaultParagraphFont"/>
    <w:uiPriority w:val="13"/>
    <w:qFormat/>
    <w:rsid w:val="008F7A64"/>
    <w:rPr>
      <w:i/>
      <w:iCs/>
      <w:color w:val="287DB2" w:themeColor="accent6"/>
    </w:rPr>
  </w:style>
  <w:style w:type="character" w:customStyle="1" w:styleId="SourceChar">
    <w:name w:val="Source Char"/>
    <w:basedOn w:val="DefaultParagraphFont"/>
    <w:link w:val="Source"/>
    <w:uiPriority w:val="17"/>
    <w:locked/>
    <w:rsid w:val="00B00881"/>
    <w:rPr>
      <w:color w:val="000000" w:themeColor="text1"/>
      <w:sz w:val="18"/>
    </w:rPr>
  </w:style>
  <w:style w:type="paragraph" w:customStyle="1" w:styleId="Calloutbox3textdotpoints">
    <w:name w:val="Call out box 3 text dot points"/>
    <w:basedOn w:val="Normal"/>
    <w:qFormat/>
    <w:rsid w:val="008F7A64"/>
    <w:pPr>
      <w:numPr>
        <w:numId w:val="18"/>
      </w:numPr>
      <w:shd w:val="clear" w:color="auto" w:fill="F2F2F2" w:themeFill="background1" w:themeFillShade="F2"/>
      <w:kinsoku w:val="0"/>
      <w:overflowPunct w:val="0"/>
      <w:autoSpaceDE w:val="0"/>
      <w:autoSpaceDN w:val="0"/>
      <w:adjustRightInd w:val="0"/>
      <w:spacing w:before="80" w:after="80" w:line="240" w:lineRule="auto"/>
    </w:pPr>
    <w:rPr>
      <w:rFonts w:ascii="Calibri" w:eastAsia="Yu Mincho" w:hAnsi="Calibri" w:cs="Calibri"/>
      <w:lang w:eastAsia="en-AU"/>
    </w:rPr>
  </w:style>
  <w:style w:type="paragraph" w:customStyle="1" w:styleId="chapterreferences">
    <w:name w:val="chapter references"/>
    <w:basedOn w:val="Normal"/>
    <w:qFormat/>
    <w:rsid w:val="008F7A64"/>
    <w:pPr>
      <w:kinsoku w:val="0"/>
      <w:overflowPunct w:val="0"/>
      <w:autoSpaceDE w:val="0"/>
      <w:autoSpaceDN w:val="0"/>
      <w:adjustRightInd w:val="0"/>
      <w:spacing w:beforeLines="40" w:before="96" w:afterLines="40" w:after="96" w:line="240" w:lineRule="auto"/>
    </w:pPr>
    <w:rPr>
      <w:rFonts w:ascii="Calibri" w:eastAsia="Yu Mincho" w:hAnsi="Calibri" w:cs="Calibri"/>
      <w:sz w:val="20"/>
      <w:szCs w:val="20"/>
      <w:lang w:eastAsia="en-AU"/>
    </w:rPr>
  </w:style>
  <w:style w:type="character" w:customStyle="1" w:styleId="Heading7Char">
    <w:name w:val="Heading 7 Char"/>
    <w:basedOn w:val="DefaultParagraphFont"/>
    <w:link w:val="Heading7"/>
    <w:uiPriority w:val="9"/>
    <w:rsid w:val="008F7A64"/>
    <w:rPr>
      <w:rFonts w:asciiTheme="majorHAnsi" w:eastAsiaTheme="majorEastAsia" w:hAnsiTheme="majorHAnsi" w:cstheme="majorBidi"/>
      <w:i/>
      <w:iCs/>
      <w:color w:val="00161F" w:themeColor="accent1" w:themeShade="7F"/>
    </w:rPr>
  </w:style>
  <w:style w:type="paragraph" w:customStyle="1" w:styleId="Introduction">
    <w:name w:val="Introduction"/>
    <w:basedOn w:val="Heading2"/>
    <w:qFormat/>
    <w:rsid w:val="008F7A64"/>
    <w:pPr>
      <w:spacing w:before="160" w:after="240" w:line="320" w:lineRule="atLeast"/>
    </w:pPr>
    <w:rPr>
      <w:b w:val="0"/>
      <w:sz w:val="28"/>
      <w:szCs w:val="28"/>
    </w:rPr>
  </w:style>
  <w:style w:type="paragraph" w:customStyle="1" w:styleId="SourceNotes">
    <w:name w:val="Source Notes"/>
    <w:basedOn w:val="Normal"/>
    <w:qFormat/>
    <w:rsid w:val="008F7A64"/>
    <w:pPr>
      <w:spacing w:before="0"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277259">
      <w:bodyDiv w:val="1"/>
      <w:marLeft w:val="0"/>
      <w:marRight w:val="0"/>
      <w:marTop w:val="0"/>
      <w:marBottom w:val="0"/>
      <w:divBdr>
        <w:top w:val="none" w:sz="0" w:space="0" w:color="auto"/>
        <w:left w:val="none" w:sz="0" w:space="0" w:color="auto"/>
        <w:bottom w:val="none" w:sz="0" w:space="0" w:color="auto"/>
        <w:right w:val="none" w:sz="0" w:space="0" w:color="auto"/>
      </w:divBdr>
    </w:div>
    <w:div w:id="11050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da406d-ebc4-416a-93b6-1e65940d4d98">
      <UserInfo>
        <DisplayName>GOSLING,Alex</DisplayName>
        <AccountId>11</AccountId>
        <AccountType/>
      </UserInfo>
      <UserInfo>
        <DisplayName>BUCKLEY,Alex</DisplayName>
        <AccountId>70</AccountId>
        <AccountType/>
      </UserInfo>
      <UserInfo>
        <DisplayName>SYDENHAM,Cassandra</DisplayName>
        <AccountId>114</AccountId>
        <AccountType/>
      </UserInfo>
      <UserInfo>
        <DisplayName>CAMPBELL,Belinda</DisplayName>
        <AccountId>71</AccountId>
        <AccountType/>
      </UserInfo>
      <UserInfo>
        <DisplayName>BENNY,Gee</DisplayName>
        <AccountId>94</AccountId>
        <AccountType/>
      </UserInfo>
      <UserInfo>
        <DisplayName>PIRUTTI,Mariana</DisplayName>
        <AccountId>491</AccountId>
        <AccountType/>
      </UserInfo>
      <UserInfo>
        <DisplayName>TREVITT,Rachel</DisplayName>
        <AccountId>240</AccountId>
        <AccountType/>
      </UserInfo>
    </SharedWithUsers>
    <Comments1 xmlns="a6ffbb11-35a5-4432-9331-947350e6133a" xsi:nil="true"/>
    <Status xmlns="a6ffbb11-35a5-4432-9331-947350e6133a" xsi:nil="true"/>
    <lcf76f155ced4ddcb4097134ff3c332f xmlns="a6ffbb11-35a5-4432-9331-947350e6133a">
      <Terms xmlns="http://schemas.microsoft.com/office/infopath/2007/PartnerControls"/>
    </lcf76f155ced4ddcb4097134ff3c332f>
    <Comment xmlns="a6ffbb11-35a5-4432-9331-947350e6133a" xsi:nil="true"/>
    <TaxCatchAll xmlns="51da406d-ebc4-416a-93b6-1e65940d4d98" xsi:nil="true"/>
    <DocumentType xmlns="a6ffbb11-35a5-4432-9331-947350e6133a" xsi:nil="true"/>
    <Year xmlns="a6ffbb11-35a5-4432-9331-947350e6133a">2024</Year>
    <Notes xmlns="a6ffbb11-35a5-4432-9331-947350e6133a" xsi:nil="true"/>
    <Printed xmlns="a6ffbb11-35a5-4432-9331-947350e6133a">true</Printed>
    <Comments xmlns="a6ffbb11-35a5-4432-9331-947350e6133a" xsi:nil="true"/>
    <FolderUse xmlns="a6ffbb11-35a5-4432-9331-947350e6133a" xsi:nil="true"/>
    <Workflow xmlns="a6ffbb11-35a5-4432-9331-947350e6133a" xsi:nil="true"/>
    <Process xmlns="a6ffbb11-35a5-4432-9331-947350e613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4A12BC63D544781721748C900D8EB" ma:contentTypeVersion="29" ma:contentTypeDescription="Create a new document." ma:contentTypeScope="" ma:versionID="61f418c160797cfd979c00b7ea5d6908">
  <xsd:schema xmlns:xsd="http://www.w3.org/2001/XMLSchema" xmlns:xs="http://www.w3.org/2001/XMLSchema" xmlns:p="http://schemas.microsoft.com/office/2006/metadata/properties" xmlns:ns2="a6ffbb11-35a5-4432-9331-947350e6133a" xmlns:ns3="51da406d-ebc4-416a-93b6-1e65940d4d98" targetNamespace="http://schemas.microsoft.com/office/2006/metadata/properties" ma:root="true" ma:fieldsID="ea68cd96d52f79ff7cd228a73f9fa4e6" ns2:_="" ns3:_="">
    <xsd:import namespace="a6ffbb11-35a5-4432-9331-947350e6133a"/>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Comments" minOccurs="0"/>
                <xsd:element ref="ns2:Comments1" minOccurs="0"/>
                <xsd:element ref="ns2:Comment" minOccurs="0"/>
                <xsd:element ref="ns2:MediaServiceObjectDetectorVersions" minOccurs="0"/>
                <xsd:element ref="ns2:Notes" minOccurs="0"/>
                <xsd:element ref="ns2:Workflow" minOccurs="0"/>
                <xsd:element ref="ns2:DocumentType" minOccurs="0"/>
                <xsd:element ref="ns2:Process" minOccurs="0"/>
                <xsd:element ref="ns2:MediaServiceSearchProperties" minOccurs="0"/>
                <xsd:element ref="ns2:Status" minOccurs="0"/>
                <xsd:element ref="ns2:FolderUse" minOccurs="0"/>
                <xsd:element ref="ns2:Year" minOccurs="0"/>
                <xsd:element ref="ns2:Prin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fbb11-35a5-4432-9331-947350e61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Note">
          <xsd:maxLength value="255"/>
        </xsd:restriction>
      </xsd:simpleType>
    </xsd:element>
    <xsd:element name="Comments1" ma:index="23" nillable="true" ma:displayName="Comments 1" ma:format="Dropdown" ma:internalName="Comments1">
      <xsd:simpleType>
        <xsd:restriction base="dms:Note">
          <xsd:maxLength value="255"/>
        </xsd:restriction>
      </xsd:simpleType>
    </xsd:element>
    <xsd:element name="Comment" ma:index="24" nillable="true" ma:displayName="Comment"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element name="Workflow" ma:index="27" nillable="true" ma:displayName="Workflow" ma:description="Denotes the workflow the file belongs to " ma:format="Dropdown" ma:internalName="Workflow">
      <xsd:complexType>
        <xsd:complexContent>
          <xsd:extension base="dms:MultiChoice">
            <xsd:sequence>
              <xsd:element name="Value" maxOccurs="unbounded" minOccurs="0" nillable="true">
                <xsd:simpleType>
                  <xsd:restriction base="dms:Choice">
                    <xsd:enumeration value="Incentives System"/>
                    <xsd:enumeration value="Clean Energy"/>
                    <xsd:enumeration value="Comm-State"/>
                    <xsd:enumeration value="Support System"/>
                    <xsd:enumeration value="Recruitment"/>
                    <xsd:enumeration value="Consultation"/>
                  </xsd:restriction>
                </xsd:simpleType>
              </xsd:element>
            </xsd:sequence>
          </xsd:extension>
        </xsd:complexContent>
      </xsd:complexType>
    </xsd:element>
    <xsd:element name="DocumentType" ma:index="28" nillable="true" ma:displayName="Document Type" ma:description="Denotes the type of document a file is" ma:format="Dropdown" ma:internalName="DocumentType">
      <xsd:complexType>
        <xsd:complexContent>
          <xsd:extension base="dms:MultiChoice">
            <xsd:sequence>
              <xsd:element name="Value" maxOccurs="unbounded" minOccurs="0" nillable="true">
                <xsd:simpleType>
                  <xsd:restriction base="dms:Choice">
                    <xsd:enumeration value="Presentations"/>
                    <xsd:enumeration value="Research and background"/>
                    <xsd:enumeration value="Notes and meetings"/>
                    <xsd:enumeration value="Briefings, meetings and TPs"/>
                    <xsd:enumeration value="Coords and Inputs"/>
                    <xsd:enumeration value="Cabinet process"/>
                    <xsd:enumeration value="Admin"/>
                  </xsd:restriction>
                </xsd:simpleType>
              </xsd:element>
            </xsd:sequence>
          </xsd:extension>
        </xsd:complexContent>
      </xsd:complexType>
    </xsd:element>
    <xsd:element name="Process" ma:index="29" nillable="true" ma:displayName="Process" ma:description="Denotes the Cab Process this work is from" ma:format="Dropdown" ma:internalName="Process">
      <xsd:simpleType>
        <xsd:restriction base="dms:Choice">
          <xsd:enumeration value="Budget 24-25"/>
          <xsd:enumeration value="MYEFO 23-24"/>
          <xsd:enumeration value="Budget 23-24"/>
          <xsd:enumeration value="October Budget 22-23"/>
          <xsd:enumeration value="Budget 22-23"/>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atus" ma:index="31" nillable="true" ma:displayName="Status" ma:format="Dropdown" ma:internalName="Status">
      <xsd:simpleType>
        <xsd:restriction base="dms:Text">
          <xsd:maxLength value="255"/>
        </xsd:restriction>
      </xsd:simpleType>
    </xsd:element>
    <xsd:element name="FolderUse" ma:index="32" nillable="true" ma:displayName="Folder Use" ma:format="Dropdown" ma:internalName="FolderUse">
      <xsd:simpleType>
        <xsd:restriction base="dms:Text">
          <xsd:maxLength value="255"/>
        </xsd:restriction>
      </xsd:simpleType>
    </xsd:element>
    <xsd:element name="Year" ma:index="33" nillable="true" ma:displayName="Year" ma:default="2024" ma:description="Denotes the year of a document" ma:format="Dropdown" ma:internalName="Year">
      <xsd:simpleType>
        <xsd:restriction base="dms:Choice">
          <xsd:enumeration value="2024"/>
          <xsd:enumeration value="2023"/>
          <xsd:enumeration value="2022"/>
          <xsd:enumeration value="2021"/>
          <xsd:enumeration value="2020"/>
          <xsd:enumeration value="Pre-2020"/>
        </xsd:restriction>
      </xsd:simpleType>
    </xsd:element>
    <xsd:element name="Printed" ma:index="34" nillable="true" ma:displayName="Printed" ma:default="1" ma:format="Dropdown" ma:internalName="Prin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978941-0b2a-470c-9f63-ba07fca1a3eb}" ma:internalName="TaxCatchAll" ma:showField="CatchAllData" ma:web="51da406d-ebc4-416a-93b6-1e65940d4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51da406d-ebc4-416a-93b6-1e65940d4d98"/>
    <ds:schemaRef ds:uri="a6ffbb11-35a5-4432-9331-947350e6133a"/>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A4206BB7-38F6-42BD-B135-E50ECFCB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fbb11-35a5-4432-9331-947350e6133a"/>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 Fact sheet for Employers</dc:title>
  <dc:subject/>
  <dc:creator>Department of Employment and Workplace Relations</dc:creator>
  <cp:keywords/>
  <dc:description/>
  <cp:lastModifiedBy>Ben Fulford</cp:lastModifiedBy>
  <cp:revision>24</cp:revision>
  <dcterms:created xsi:type="dcterms:W3CDTF">2024-10-09T22:16:00Z</dcterms:created>
  <dcterms:modified xsi:type="dcterms:W3CDTF">2025-02-28T00:56:00Z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0x0101000C84A12BC63D544781721748C900D8EB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ediaServiceImag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2024-10-10T03:53:47Z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c28f0733-ea82-4ed6-95ef-b134ac00cb95</vt:lpwstr>
  </property>
  <property fmtid="{D5CDD505-2E9C-101B-9397-08002B2CF9AE}" pid="13" name="MSIP_Label_79d889eb-932f-4752-8739-64d25806ef64_ContentBits">
    <vt:lpwstr>0</vt:lpwstr>
  </property>
</Properties>
</file>