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208B1" w14:textId="77777777" w:rsidR="007D1C1E" w:rsidRDefault="007D1C1E" w:rsidP="007D1C1E">
      <w:pPr>
        <w:pStyle w:val="CCS-NormalText"/>
        <w:jc w:val="center"/>
        <w:rPr>
          <w:sz w:val="36"/>
          <w:szCs w:val="34"/>
        </w:rPr>
      </w:pPr>
    </w:p>
    <w:p w14:paraId="50E208B2" w14:textId="77777777" w:rsidR="007D1C1E" w:rsidRDefault="00880EE5" w:rsidP="007D1C1E">
      <w:pPr>
        <w:pStyle w:val="CCS-NormalText"/>
        <w:jc w:val="center"/>
        <w:rPr>
          <w:sz w:val="36"/>
          <w:szCs w:val="34"/>
        </w:rPr>
      </w:pPr>
      <w:r>
        <w:rPr>
          <w:noProof/>
          <w:lang w:eastAsia="en-AU" w:bidi="ar-SA"/>
        </w:rPr>
        <w:drawing>
          <wp:inline distT="0" distB="0" distL="0" distR="0" wp14:anchorId="50E20AB9" wp14:editId="50E20ABA">
            <wp:extent cx="2877820" cy="162533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944383" cy="1662933"/>
                    </a:xfrm>
                    <a:prstGeom prst="rect">
                      <a:avLst/>
                    </a:prstGeom>
                  </pic:spPr>
                </pic:pic>
              </a:graphicData>
            </a:graphic>
          </wp:inline>
        </w:drawing>
      </w:r>
    </w:p>
    <w:p w14:paraId="50E208B3" w14:textId="77777777" w:rsidR="007D1C1E" w:rsidRDefault="007D1C1E" w:rsidP="007D1C1E">
      <w:pPr>
        <w:pStyle w:val="CCS-NormalText"/>
        <w:jc w:val="center"/>
        <w:rPr>
          <w:sz w:val="36"/>
          <w:szCs w:val="34"/>
        </w:rPr>
      </w:pPr>
    </w:p>
    <w:p w14:paraId="50E208B4" w14:textId="4B008A07" w:rsidR="004A3408" w:rsidRDefault="00880EE5" w:rsidP="002371C5">
      <w:pPr>
        <w:pStyle w:val="CCS-Heading1"/>
      </w:pPr>
      <w:r>
        <w:t>Commonwealth Contract – Services</w:t>
      </w:r>
    </w:p>
    <w:p w14:paraId="3147FF41" w14:textId="77777777" w:rsidR="00F512E8" w:rsidRDefault="00F512E8" w:rsidP="00F512E8">
      <w:pPr>
        <w:pStyle w:val="CCS-NormalText"/>
      </w:pPr>
    </w:p>
    <w:p w14:paraId="7359998C" w14:textId="07B1B6FE" w:rsidR="00F512E8" w:rsidRPr="00F512E8" w:rsidRDefault="00F512E8" w:rsidP="00F512E8">
      <w:pPr>
        <w:pStyle w:val="CCS-NormalText"/>
        <w:spacing w:before="120"/>
      </w:pPr>
      <w:r w:rsidRPr="00F512E8">
        <w:rPr>
          <w:b/>
          <w:bCs/>
        </w:rPr>
        <w:t>Disclaimer:</w:t>
      </w:r>
      <w:r w:rsidRPr="00F512E8">
        <w:t xml:space="preserve"> This document is a sample copy of the Norfolk Island Employment Support Program Contract</w:t>
      </w:r>
      <w:r w:rsidR="00B1548E">
        <w:t>,</w:t>
      </w:r>
      <w:r w:rsidR="007C6C26">
        <w:t xml:space="preserve"> </w:t>
      </w:r>
      <w:r w:rsidR="00CB713E">
        <w:t xml:space="preserve">for external publication. </w:t>
      </w:r>
      <w:r w:rsidRPr="00F512E8">
        <w:t>This copy is provided only for your information and as a guide. If you have entered into the contract with the Department, you must rely on the original signed contract and any contract variations you have entered into. You should seek your own legal advice, if required. While the Department has exercised reasonable care in publishing this document, the Department makes no representation, express or implied, as to the</w:t>
      </w:r>
      <w:r w:rsidR="000452FC">
        <w:t xml:space="preserve"> </w:t>
      </w:r>
      <w:r w:rsidRPr="00F512E8">
        <w:t xml:space="preserve">accuracy or currency of this document or its applicability to you or your circumstances. You should note that you may or may not have executed the </w:t>
      </w:r>
      <w:r w:rsidR="000452FC">
        <w:t>contract</w:t>
      </w:r>
      <w:r w:rsidRPr="00F512E8">
        <w:t xml:space="preserve">, or any subsequent variations to it, in the particular form expressed in this document. The Department accepts no liability for any use of this document or any reliance on it. </w:t>
      </w:r>
    </w:p>
    <w:p w14:paraId="03223BE6" w14:textId="77777777" w:rsidR="00F512E8" w:rsidRPr="00F512E8" w:rsidRDefault="00F512E8" w:rsidP="00F512E8">
      <w:pPr>
        <w:pStyle w:val="CCS-NormalText"/>
        <w:spacing w:before="120"/>
        <w:rPr>
          <w:b/>
          <w:bCs/>
        </w:rPr>
      </w:pPr>
    </w:p>
    <w:p w14:paraId="50E208B6" w14:textId="77777777" w:rsidR="004B1343" w:rsidRDefault="00880EE5" w:rsidP="004B1343">
      <w:pPr>
        <w:pStyle w:val="CCS-Heading4"/>
      </w:pPr>
      <w:r>
        <w:t>Customer</w:t>
      </w:r>
    </w:p>
    <w:tbl>
      <w:tblPr>
        <w:tblW w:w="10433" w:type="dxa"/>
        <w:tblInd w:w="113" w:type="dxa"/>
        <w:tblLayout w:type="fixed"/>
        <w:tblLook w:val="01E0" w:firstRow="1" w:lastRow="1" w:firstColumn="1" w:lastColumn="1" w:noHBand="0" w:noVBand="0"/>
      </w:tblPr>
      <w:tblGrid>
        <w:gridCol w:w="3573"/>
        <w:gridCol w:w="6860"/>
      </w:tblGrid>
      <w:tr w:rsidR="006E16BC" w14:paraId="50E208B8" w14:textId="77777777" w:rsidTr="1F54B08A">
        <w:trPr>
          <w:trHeight w:hRule="exact" w:val="113"/>
        </w:trPr>
        <w:tc>
          <w:tcPr>
            <w:tcW w:w="10433" w:type="dxa"/>
            <w:gridSpan w:val="2"/>
          </w:tcPr>
          <w:p w14:paraId="50E208B7" w14:textId="77777777" w:rsidR="005012ED" w:rsidRDefault="005012ED" w:rsidP="00BD2F31">
            <w:pPr>
              <w:keepNext/>
              <w:keepLines/>
              <w:tabs>
                <w:tab w:val="left" w:pos="1134"/>
              </w:tabs>
              <w:spacing w:before="120" w:after="120"/>
              <w:jc w:val="center"/>
              <w:rPr>
                <w:b/>
              </w:rPr>
            </w:pPr>
          </w:p>
        </w:tc>
      </w:tr>
      <w:tr w:rsidR="006E16BC" w14:paraId="50E208BB" w14:textId="77777777" w:rsidTr="1F54B08A">
        <w:tc>
          <w:tcPr>
            <w:tcW w:w="3573" w:type="dxa"/>
            <w:vAlign w:val="center"/>
          </w:tcPr>
          <w:p w14:paraId="50E208B9" w14:textId="77777777" w:rsidR="005012ED" w:rsidRDefault="00880EE5" w:rsidP="000712FE">
            <w:pPr>
              <w:pStyle w:val="CCS-TableText"/>
              <w:keepNext/>
              <w:keepLines/>
              <w:spacing w:before="40" w:after="40"/>
            </w:pPr>
            <w:r>
              <w:t>Customer Name:</w:t>
            </w:r>
          </w:p>
        </w:tc>
        <w:tc>
          <w:tcPr>
            <w:tcW w:w="6860" w:type="dxa"/>
            <w:vAlign w:val="center"/>
          </w:tcPr>
          <w:p w14:paraId="50E208BA" w14:textId="62EB7890" w:rsidR="005012ED" w:rsidRPr="002018A5" w:rsidRDefault="00A62E08" w:rsidP="000712FE">
            <w:pPr>
              <w:pStyle w:val="CCS-TableText"/>
              <w:keepNext/>
              <w:keepLines/>
              <w:spacing w:before="40" w:after="40"/>
              <w:rPr>
                <w:color w:val="000000" w:themeColor="text1"/>
              </w:rPr>
            </w:pPr>
            <w:r w:rsidRPr="1F54B08A">
              <w:rPr>
                <w:color w:val="000000" w:themeColor="text1"/>
              </w:rPr>
              <w:t>Department of Employment and Workplace Relations</w:t>
            </w:r>
          </w:p>
        </w:tc>
      </w:tr>
      <w:tr w:rsidR="006E16BC" w14:paraId="50E208BE" w14:textId="77777777" w:rsidTr="1F54B08A">
        <w:tc>
          <w:tcPr>
            <w:tcW w:w="3573" w:type="dxa"/>
            <w:vAlign w:val="center"/>
          </w:tcPr>
          <w:p w14:paraId="50E208BC" w14:textId="77777777" w:rsidR="005012ED" w:rsidRDefault="00880EE5" w:rsidP="000712FE">
            <w:pPr>
              <w:pStyle w:val="CCS-TableText"/>
              <w:keepNext/>
              <w:keepLines/>
              <w:spacing w:before="40" w:after="40"/>
            </w:pPr>
            <w:r>
              <w:t>Customer ABN:</w:t>
            </w:r>
          </w:p>
        </w:tc>
        <w:tc>
          <w:tcPr>
            <w:tcW w:w="6860" w:type="dxa"/>
            <w:vAlign w:val="center"/>
          </w:tcPr>
          <w:p w14:paraId="50E208BD" w14:textId="50007241" w:rsidR="005012ED" w:rsidRPr="002018A5" w:rsidRDefault="00A62E08" w:rsidP="000712FE">
            <w:pPr>
              <w:pStyle w:val="CCS-TableText"/>
              <w:keepNext/>
              <w:keepLines/>
              <w:spacing w:before="40" w:after="40"/>
              <w:rPr>
                <w:color w:val="000000" w:themeColor="text1"/>
              </w:rPr>
            </w:pPr>
            <w:r w:rsidRPr="002018A5">
              <w:rPr>
                <w:color w:val="000000" w:themeColor="text1"/>
              </w:rPr>
              <w:t>96 584 957 427</w:t>
            </w:r>
          </w:p>
        </w:tc>
      </w:tr>
      <w:tr w:rsidR="00083AAB" w14:paraId="50E208C1" w14:textId="77777777" w:rsidTr="1F54B08A">
        <w:tc>
          <w:tcPr>
            <w:tcW w:w="3573" w:type="dxa"/>
            <w:vAlign w:val="center"/>
          </w:tcPr>
          <w:p w14:paraId="50E208BF" w14:textId="77777777" w:rsidR="00083AAB" w:rsidRDefault="00083AAB" w:rsidP="00083AAB">
            <w:pPr>
              <w:pStyle w:val="CCS-TableText"/>
              <w:keepNext/>
              <w:keepLines/>
              <w:spacing w:before="40" w:after="40"/>
            </w:pPr>
            <w:r>
              <w:t>Address:</w:t>
            </w:r>
          </w:p>
        </w:tc>
        <w:tc>
          <w:tcPr>
            <w:tcW w:w="6860" w:type="dxa"/>
          </w:tcPr>
          <w:p w14:paraId="032F0E49" w14:textId="7D5401B2" w:rsidR="00083AAB" w:rsidRPr="002018A5" w:rsidRDefault="00083AAB" w:rsidP="00083AAB">
            <w:pPr>
              <w:jc w:val="both"/>
              <w:rPr>
                <w:color w:val="000000" w:themeColor="text1"/>
              </w:rPr>
            </w:pPr>
            <w:r w:rsidRPr="002018A5">
              <w:rPr>
                <w:color w:val="000000" w:themeColor="text1"/>
              </w:rPr>
              <w:t xml:space="preserve">GPO BOX </w:t>
            </w:r>
            <w:r w:rsidR="00A62E08" w:rsidRPr="002018A5">
              <w:rPr>
                <w:color w:val="000000" w:themeColor="text1"/>
              </w:rPr>
              <w:t xml:space="preserve">9828 </w:t>
            </w:r>
          </w:p>
          <w:p w14:paraId="50E208C0" w14:textId="3F43AADC" w:rsidR="00083AAB" w:rsidRPr="002018A5" w:rsidRDefault="00083AAB" w:rsidP="00083AAB">
            <w:pPr>
              <w:pStyle w:val="CCS-TableText"/>
              <w:keepNext/>
              <w:keepLines/>
              <w:spacing w:before="40" w:after="40"/>
              <w:rPr>
                <w:color w:val="000000" w:themeColor="text1"/>
              </w:rPr>
            </w:pPr>
            <w:r w:rsidRPr="002018A5">
              <w:rPr>
                <w:color w:val="000000" w:themeColor="text1"/>
              </w:rPr>
              <w:t xml:space="preserve">Canberra, ACT 2601 </w:t>
            </w:r>
          </w:p>
        </w:tc>
      </w:tr>
      <w:tr w:rsidR="00083AAB" w14:paraId="50E208C6" w14:textId="77777777" w:rsidTr="1F54B08A">
        <w:trPr>
          <w:trHeight w:hRule="exact" w:val="113"/>
        </w:trPr>
        <w:tc>
          <w:tcPr>
            <w:tcW w:w="10433" w:type="dxa"/>
            <w:gridSpan w:val="2"/>
          </w:tcPr>
          <w:p w14:paraId="50E208C5" w14:textId="77777777" w:rsidR="00083AAB" w:rsidRDefault="00083AAB" w:rsidP="00083AAB">
            <w:pPr>
              <w:keepNext/>
              <w:keepLines/>
              <w:tabs>
                <w:tab w:val="left" w:pos="1134"/>
              </w:tabs>
              <w:spacing w:before="0" w:after="0"/>
              <w:ind w:left="-108"/>
              <w:jc w:val="right"/>
            </w:pPr>
          </w:p>
        </w:tc>
      </w:tr>
    </w:tbl>
    <w:p w14:paraId="50E208C7" w14:textId="77777777" w:rsidR="005C6B61" w:rsidRDefault="00880EE5" w:rsidP="005C6B61">
      <w:pPr>
        <w:pStyle w:val="CCS-Heading4"/>
      </w:pPr>
      <w:r>
        <w:t>Supplier</w:t>
      </w:r>
    </w:p>
    <w:tbl>
      <w:tblPr>
        <w:tblW w:w="9619" w:type="dxa"/>
        <w:tblInd w:w="113" w:type="dxa"/>
        <w:tblLayout w:type="fixed"/>
        <w:tblLook w:val="01E0" w:firstRow="1" w:lastRow="1" w:firstColumn="1" w:lastColumn="1" w:noHBand="0" w:noVBand="0"/>
      </w:tblPr>
      <w:tblGrid>
        <w:gridCol w:w="3573"/>
        <w:gridCol w:w="6046"/>
      </w:tblGrid>
      <w:tr w:rsidR="006E16BC" w14:paraId="50E208C9" w14:textId="77777777" w:rsidTr="00A62E08">
        <w:trPr>
          <w:trHeight w:hRule="exact" w:val="113"/>
        </w:trPr>
        <w:tc>
          <w:tcPr>
            <w:tcW w:w="9619" w:type="dxa"/>
            <w:gridSpan w:val="2"/>
          </w:tcPr>
          <w:p w14:paraId="50E208C8" w14:textId="77777777" w:rsidR="005012ED" w:rsidRDefault="005012ED" w:rsidP="000712FE">
            <w:pPr>
              <w:keepNext/>
              <w:keepLines/>
              <w:tabs>
                <w:tab w:val="left" w:pos="1134"/>
              </w:tabs>
              <w:spacing w:before="40" w:after="40"/>
              <w:jc w:val="center"/>
              <w:rPr>
                <w:b/>
              </w:rPr>
            </w:pPr>
          </w:p>
        </w:tc>
      </w:tr>
      <w:tr w:rsidR="006E16BC" w14:paraId="50E208CC" w14:textId="77777777" w:rsidTr="00A62E08">
        <w:tc>
          <w:tcPr>
            <w:tcW w:w="3573" w:type="dxa"/>
            <w:vAlign w:val="center"/>
          </w:tcPr>
          <w:p w14:paraId="50E208CA" w14:textId="77777777" w:rsidR="005012ED" w:rsidRDefault="00880EE5" w:rsidP="000712FE">
            <w:pPr>
              <w:pStyle w:val="CCS-TableText"/>
              <w:keepNext/>
              <w:keepLines/>
              <w:spacing w:before="40" w:after="40"/>
            </w:pPr>
            <w:r>
              <w:t>Full Name of the Legal Entity:</w:t>
            </w:r>
          </w:p>
        </w:tc>
        <w:tc>
          <w:tcPr>
            <w:tcW w:w="6043" w:type="dxa"/>
            <w:vAlign w:val="center"/>
          </w:tcPr>
          <w:p w14:paraId="50E208CB" w14:textId="27A6409D" w:rsidR="005012ED" w:rsidRPr="007C6C26" w:rsidRDefault="00F512E8" w:rsidP="000712FE">
            <w:pPr>
              <w:pStyle w:val="CCS-TableText"/>
              <w:keepNext/>
              <w:keepLines/>
              <w:spacing w:before="40" w:after="40"/>
              <w:rPr>
                <w:highlight w:val="yellow"/>
              </w:rPr>
            </w:pPr>
            <w:r w:rsidRPr="007C6C26">
              <w:rPr>
                <w:highlight w:val="yellow"/>
              </w:rPr>
              <w:t xml:space="preserve"> &lt;Supplier Legal Name&gt;</w:t>
            </w:r>
          </w:p>
        </w:tc>
      </w:tr>
      <w:tr w:rsidR="006E16BC" w14:paraId="50E208CF" w14:textId="77777777" w:rsidTr="00A62E08">
        <w:tc>
          <w:tcPr>
            <w:tcW w:w="3573" w:type="dxa"/>
            <w:vAlign w:val="center"/>
          </w:tcPr>
          <w:p w14:paraId="50E208CD" w14:textId="77777777" w:rsidR="005012ED" w:rsidRDefault="00880EE5" w:rsidP="000712FE">
            <w:pPr>
              <w:pStyle w:val="CCS-TableText"/>
              <w:keepNext/>
              <w:keepLines/>
              <w:spacing w:before="40" w:after="40"/>
            </w:pPr>
            <w:r>
              <w:t>Supplier ABN:</w:t>
            </w:r>
          </w:p>
        </w:tc>
        <w:tc>
          <w:tcPr>
            <w:tcW w:w="6043" w:type="dxa"/>
            <w:vAlign w:val="center"/>
          </w:tcPr>
          <w:p w14:paraId="50E208CE" w14:textId="4E65FA3A" w:rsidR="005012ED" w:rsidRPr="007C6C26" w:rsidRDefault="00F512E8" w:rsidP="000712FE">
            <w:pPr>
              <w:pStyle w:val="CCS-TableText"/>
              <w:keepNext/>
              <w:keepLines/>
              <w:spacing w:before="40" w:after="40"/>
              <w:rPr>
                <w:highlight w:val="yellow"/>
              </w:rPr>
            </w:pPr>
            <w:r w:rsidRPr="007C6C26">
              <w:rPr>
                <w:highlight w:val="yellow"/>
              </w:rPr>
              <w:t xml:space="preserve"> &lt;Supplier ABN&gt;</w:t>
            </w:r>
          </w:p>
        </w:tc>
      </w:tr>
      <w:tr w:rsidR="006E16BC" w14:paraId="50E208D2" w14:textId="77777777" w:rsidTr="00A62E08">
        <w:trPr>
          <w:trHeight w:val="207"/>
        </w:trPr>
        <w:tc>
          <w:tcPr>
            <w:tcW w:w="3573" w:type="dxa"/>
            <w:vAlign w:val="center"/>
          </w:tcPr>
          <w:p w14:paraId="50E208D0" w14:textId="77777777" w:rsidR="005012ED" w:rsidRDefault="00880EE5" w:rsidP="000712FE">
            <w:pPr>
              <w:pStyle w:val="CCS-TableText"/>
              <w:keepNext/>
              <w:keepLines/>
              <w:spacing w:before="40" w:after="40"/>
            </w:pPr>
            <w:r>
              <w:t>Address:</w:t>
            </w:r>
          </w:p>
        </w:tc>
        <w:tc>
          <w:tcPr>
            <w:tcW w:w="6043" w:type="dxa"/>
            <w:vAlign w:val="center"/>
          </w:tcPr>
          <w:p w14:paraId="50E208D1" w14:textId="41BD7580" w:rsidR="005012ED" w:rsidRPr="007C6C26" w:rsidRDefault="00F512E8" w:rsidP="000712FE">
            <w:pPr>
              <w:pStyle w:val="CCSNormalText"/>
              <w:tabs>
                <w:tab w:val="left" w:pos="3969"/>
              </w:tabs>
              <w:spacing w:before="40" w:after="40"/>
              <w:rPr>
                <w:highlight w:val="yellow"/>
              </w:rPr>
            </w:pPr>
            <w:r w:rsidRPr="007C6C26">
              <w:rPr>
                <w:highlight w:val="yellow"/>
              </w:rPr>
              <w:t xml:space="preserve"> &lt;Supplier Address&gt;</w:t>
            </w:r>
          </w:p>
        </w:tc>
      </w:tr>
      <w:tr w:rsidR="006E16BC" w14:paraId="50E208D5" w14:textId="77777777" w:rsidTr="00F512E8">
        <w:trPr>
          <w:trHeight w:val="80"/>
        </w:trPr>
        <w:tc>
          <w:tcPr>
            <w:tcW w:w="3573" w:type="dxa"/>
            <w:vAlign w:val="center"/>
          </w:tcPr>
          <w:p w14:paraId="50E208D3" w14:textId="77777777" w:rsidR="005012ED" w:rsidRDefault="005012ED" w:rsidP="000712FE">
            <w:pPr>
              <w:pStyle w:val="CCS-TableText"/>
              <w:keepNext/>
              <w:keepLines/>
              <w:spacing w:before="40" w:after="40"/>
            </w:pPr>
          </w:p>
        </w:tc>
        <w:tc>
          <w:tcPr>
            <w:tcW w:w="6043" w:type="dxa"/>
            <w:vAlign w:val="center"/>
          </w:tcPr>
          <w:p w14:paraId="50E208D4" w14:textId="25F3F7D1" w:rsidR="005012ED" w:rsidRDefault="005012ED" w:rsidP="000712FE">
            <w:pPr>
              <w:pStyle w:val="CCSNormalText"/>
              <w:tabs>
                <w:tab w:val="left" w:pos="3969"/>
              </w:tabs>
              <w:spacing w:before="40" w:after="40"/>
            </w:pPr>
          </w:p>
        </w:tc>
      </w:tr>
      <w:tr w:rsidR="006E16BC" w14:paraId="50E208D8" w14:textId="77777777" w:rsidTr="00A62E08">
        <w:tc>
          <w:tcPr>
            <w:tcW w:w="3573" w:type="dxa"/>
            <w:vAlign w:val="center"/>
          </w:tcPr>
          <w:p w14:paraId="50E208D6" w14:textId="77777777" w:rsidR="001353EB" w:rsidRDefault="001353EB" w:rsidP="000712FE">
            <w:pPr>
              <w:pStyle w:val="CCS-TableText"/>
              <w:keepNext/>
              <w:keepLines/>
              <w:spacing w:before="40" w:after="40"/>
            </w:pPr>
          </w:p>
        </w:tc>
        <w:tc>
          <w:tcPr>
            <w:tcW w:w="6043" w:type="dxa"/>
            <w:vAlign w:val="center"/>
          </w:tcPr>
          <w:p w14:paraId="50E208D7" w14:textId="1B76CCFE" w:rsidR="001353EB" w:rsidRDefault="001353EB" w:rsidP="000712FE">
            <w:pPr>
              <w:pStyle w:val="CCSNormalText"/>
              <w:tabs>
                <w:tab w:val="left" w:pos="3969"/>
              </w:tabs>
              <w:spacing w:before="40" w:after="40"/>
            </w:pPr>
          </w:p>
        </w:tc>
      </w:tr>
      <w:tr w:rsidR="006E16BC" w14:paraId="50E208DA" w14:textId="77777777" w:rsidTr="00A62E08">
        <w:trPr>
          <w:trHeight w:hRule="exact" w:val="146"/>
        </w:trPr>
        <w:tc>
          <w:tcPr>
            <w:tcW w:w="9619" w:type="dxa"/>
            <w:gridSpan w:val="2"/>
          </w:tcPr>
          <w:p w14:paraId="50E208D9" w14:textId="77777777" w:rsidR="001353EB" w:rsidRDefault="001353EB" w:rsidP="000712FE">
            <w:pPr>
              <w:keepNext/>
              <w:keepLines/>
              <w:tabs>
                <w:tab w:val="left" w:pos="1134"/>
              </w:tabs>
              <w:spacing w:before="40" w:after="40"/>
              <w:ind w:left="-108"/>
              <w:jc w:val="right"/>
            </w:pPr>
          </w:p>
        </w:tc>
      </w:tr>
    </w:tbl>
    <w:p w14:paraId="50E208DB" w14:textId="77777777" w:rsidR="00E82F67" w:rsidRDefault="00880EE5">
      <w:pPr>
        <w:spacing w:before="0" w:after="200" w:line="276" w:lineRule="auto"/>
      </w:pPr>
      <w:r>
        <w:br w:type="page"/>
      </w:r>
    </w:p>
    <w:p w14:paraId="5FB02C63" w14:textId="77777777" w:rsidR="00E82F67" w:rsidRPr="00B132E3" w:rsidRDefault="00B91275" w:rsidP="00B132E3">
      <w:pPr>
        <w:pStyle w:val="CCS-Heading2"/>
      </w:pPr>
      <w:r>
        <w:lastRenderedPageBreak/>
        <w:t>Statement of Work</w:t>
      </w:r>
    </w:p>
    <w:p w14:paraId="50E208DD" w14:textId="40EC3C68" w:rsidR="00E82F67" w:rsidRDefault="00880EE5" w:rsidP="2C71FA3D">
      <w:pPr>
        <w:pStyle w:val="CCS-Heading3"/>
        <w:rPr>
          <w:strike/>
        </w:rPr>
      </w:pPr>
      <w:r>
        <w:t>C</w:t>
      </w:r>
      <w:r w:rsidRPr="00597BEB">
        <w:t>.A.1</w:t>
      </w:r>
      <w:r w:rsidRPr="00597BEB">
        <w:tab/>
        <w:t xml:space="preserve">Key </w:t>
      </w:r>
      <w:r>
        <w:t>Events and Dates</w:t>
      </w:r>
    </w:p>
    <w:p w14:paraId="50E208DE" w14:textId="3107F957" w:rsidR="00867144" w:rsidRDefault="00880EE5" w:rsidP="007933E4">
      <w:pPr>
        <w:pStyle w:val="CCSNormalText"/>
      </w:pPr>
      <w:r>
        <w:t xml:space="preserve">This Contract </w:t>
      </w:r>
      <w:bookmarkStart w:id="0" w:name="_Hlk196406515"/>
      <w:r>
        <w:t xml:space="preserve">commences on the Contract Start Date or the date this Contract is executed, whichever is the </w:t>
      </w:r>
      <w:r w:rsidR="00782E2F">
        <w:t>later</w:t>
      </w:r>
      <w:bookmarkEnd w:id="0"/>
      <w:r>
        <w:t>, and continues for the Contract Term unless:</w:t>
      </w:r>
    </w:p>
    <w:p w14:paraId="50E208DF" w14:textId="77777777" w:rsidR="009D7467" w:rsidRPr="00B56453" w:rsidRDefault="00880EE5" w:rsidP="008D7243">
      <w:pPr>
        <w:pStyle w:val="CCS-NumericNumberedList"/>
        <w:numPr>
          <w:ilvl w:val="0"/>
          <w:numId w:val="0"/>
        </w:numPr>
        <w:ind w:firstLine="720"/>
      </w:pPr>
      <w:r>
        <w:t>a)</w:t>
      </w:r>
      <w:r>
        <w:tab/>
      </w:r>
      <w:r w:rsidRPr="00B56453">
        <w:t>it is terminated earlier or</w:t>
      </w:r>
    </w:p>
    <w:p w14:paraId="50E208E0" w14:textId="77777777" w:rsidR="000E22B6" w:rsidRDefault="00880EE5" w:rsidP="008D7243">
      <w:pPr>
        <w:pStyle w:val="CCS-NumericNumberedList"/>
        <w:numPr>
          <w:ilvl w:val="0"/>
          <w:numId w:val="0"/>
        </w:numPr>
        <w:ind w:left="1440" w:hanging="720"/>
      </w:pPr>
      <w:r>
        <w:t>b)</w:t>
      </w:r>
      <w:r>
        <w:tab/>
      </w:r>
      <w:r w:rsidR="009D7467" w:rsidRPr="00B56453">
        <w:t>the Customer exercises the Contract Extension Option, in which case this Contract will continue until the end of the extended time (unless it is terminated earlier)</w:t>
      </w:r>
      <w:r>
        <w:t>.</w:t>
      </w:r>
    </w:p>
    <w:tbl>
      <w:tblPr>
        <w:tblW w:w="10433" w:type="dxa"/>
        <w:tblLayout w:type="fixed"/>
        <w:tblLook w:val="04A0" w:firstRow="1" w:lastRow="0" w:firstColumn="1" w:lastColumn="0" w:noHBand="0" w:noVBand="1"/>
      </w:tblPr>
      <w:tblGrid>
        <w:gridCol w:w="4026"/>
        <w:gridCol w:w="2031"/>
        <w:gridCol w:w="2188"/>
        <w:gridCol w:w="2188"/>
      </w:tblGrid>
      <w:tr w:rsidR="006E16BC" w14:paraId="50E208E5" w14:textId="77777777" w:rsidTr="1397C8AA">
        <w:trPr>
          <w:trHeight w:hRule="exact" w:val="113"/>
        </w:trPr>
        <w:tc>
          <w:tcPr>
            <w:tcW w:w="3652" w:type="dxa"/>
            <w:tcBorders>
              <w:top w:val="nil"/>
              <w:left w:val="nil"/>
              <w:bottom w:val="single" w:sz="4" w:space="0" w:color="auto"/>
              <w:right w:val="nil"/>
            </w:tcBorders>
          </w:tcPr>
          <w:p w14:paraId="50E208E1" w14:textId="77777777" w:rsidR="009D7467" w:rsidRPr="00C7546E" w:rsidRDefault="009D7467" w:rsidP="003735CF">
            <w:pPr>
              <w:pStyle w:val="CCS-TableHeading"/>
            </w:pPr>
          </w:p>
        </w:tc>
        <w:tc>
          <w:tcPr>
            <w:tcW w:w="1843" w:type="dxa"/>
            <w:tcBorders>
              <w:top w:val="nil"/>
              <w:left w:val="nil"/>
              <w:bottom w:val="single" w:sz="4" w:space="0" w:color="auto"/>
              <w:right w:val="nil"/>
            </w:tcBorders>
          </w:tcPr>
          <w:p w14:paraId="50E208E2" w14:textId="77777777" w:rsidR="00E82F67" w:rsidRPr="00C7546E" w:rsidRDefault="00E82F67" w:rsidP="003735CF">
            <w:pPr>
              <w:pStyle w:val="CCS-TableHeading"/>
            </w:pPr>
          </w:p>
        </w:tc>
        <w:tc>
          <w:tcPr>
            <w:tcW w:w="1985" w:type="dxa"/>
            <w:tcBorders>
              <w:top w:val="nil"/>
              <w:left w:val="nil"/>
              <w:bottom w:val="single" w:sz="4" w:space="0" w:color="auto"/>
              <w:right w:val="nil"/>
            </w:tcBorders>
          </w:tcPr>
          <w:p w14:paraId="50E208E3" w14:textId="77777777" w:rsidR="00E82F67" w:rsidRPr="00C7546E" w:rsidRDefault="00E82F67" w:rsidP="003735CF">
            <w:pPr>
              <w:pStyle w:val="CCS-TableHeading"/>
            </w:pPr>
          </w:p>
        </w:tc>
        <w:tc>
          <w:tcPr>
            <w:tcW w:w="1985" w:type="dxa"/>
            <w:tcBorders>
              <w:top w:val="nil"/>
              <w:left w:val="nil"/>
              <w:bottom w:val="single" w:sz="4" w:space="0" w:color="auto"/>
              <w:right w:val="nil"/>
            </w:tcBorders>
          </w:tcPr>
          <w:p w14:paraId="50E208E4" w14:textId="77777777" w:rsidR="00E82F67" w:rsidRPr="00C7546E" w:rsidRDefault="00E82F67" w:rsidP="003735CF">
            <w:pPr>
              <w:pStyle w:val="CCS-TableHeading"/>
            </w:pPr>
          </w:p>
        </w:tc>
      </w:tr>
      <w:tr w:rsidR="006E16BC" w14:paraId="50E208E8" w14:textId="77777777" w:rsidTr="1397C8AA">
        <w:tc>
          <w:tcPr>
            <w:tcW w:w="3652" w:type="dxa"/>
            <w:tcBorders>
              <w:top w:val="single" w:sz="4" w:space="0" w:color="auto"/>
              <w:left w:val="single" w:sz="4" w:space="0" w:color="auto"/>
              <w:bottom w:val="single" w:sz="4" w:space="0" w:color="auto"/>
              <w:right w:val="single" w:sz="4" w:space="0" w:color="auto"/>
            </w:tcBorders>
          </w:tcPr>
          <w:p w14:paraId="50E208E6" w14:textId="77777777" w:rsidR="00E82F67" w:rsidRPr="00C7546E" w:rsidRDefault="00880EE5" w:rsidP="003735CF">
            <w:pPr>
              <w:pStyle w:val="CCS-TableHeading"/>
            </w:pPr>
            <w:r>
              <w:t>Event</w:t>
            </w:r>
          </w:p>
        </w:tc>
        <w:tc>
          <w:tcPr>
            <w:tcW w:w="5813" w:type="dxa"/>
            <w:gridSpan w:val="3"/>
            <w:tcBorders>
              <w:top w:val="single" w:sz="4" w:space="0" w:color="auto"/>
              <w:left w:val="single" w:sz="4" w:space="0" w:color="auto"/>
              <w:bottom w:val="single" w:sz="4" w:space="0" w:color="auto"/>
              <w:right w:val="single" w:sz="4" w:space="0" w:color="auto"/>
            </w:tcBorders>
          </w:tcPr>
          <w:p w14:paraId="50E208E7" w14:textId="77777777" w:rsidR="00E82F67" w:rsidRPr="00C7546E" w:rsidRDefault="00880EE5" w:rsidP="003735CF">
            <w:pPr>
              <w:pStyle w:val="CCS-TableHeading"/>
            </w:pPr>
            <w:r>
              <w:t>Details</w:t>
            </w:r>
          </w:p>
        </w:tc>
      </w:tr>
      <w:tr w:rsidR="006E16BC" w14:paraId="50E208EB" w14:textId="77777777" w:rsidTr="1397C8AA">
        <w:tc>
          <w:tcPr>
            <w:tcW w:w="3652" w:type="dxa"/>
            <w:tcBorders>
              <w:top w:val="single" w:sz="4" w:space="0" w:color="auto"/>
              <w:left w:val="single" w:sz="4" w:space="0" w:color="auto"/>
              <w:bottom w:val="single" w:sz="4" w:space="0" w:color="auto"/>
              <w:right w:val="single" w:sz="4" w:space="0" w:color="auto"/>
            </w:tcBorders>
          </w:tcPr>
          <w:p w14:paraId="50E208E9" w14:textId="77777777" w:rsidR="00E82F67" w:rsidRPr="00C7546E" w:rsidRDefault="00880EE5" w:rsidP="003735CF">
            <w:pPr>
              <w:pStyle w:val="CCS-TableText"/>
            </w:pPr>
            <w:r>
              <w:t>Contract Start Date:</w:t>
            </w:r>
          </w:p>
        </w:tc>
        <w:tc>
          <w:tcPr>
            <w:tcW w:w="5813" w:type="dxa"/>
            <w:gridSpan w:val="3"/>
            <w:tcBorders>
              <w:top w:val="single" w:sz="4" w:space="0" w:color="auto"/>
              <w:left w:val="single" w:sz="4" w:space="0" w:color="auto"/>
              <w:bottom w:val="single" w:sz="4" w:space="0" w:color="auto"/>
              <w:right w:val="single" w:sz="4" w:space="0" w:color="auto"/>
            </w:tcBorders>
          </w:tcPr>
          <w:p w14:paraId="50E208EA" w14:textId="77777777" w:rsidR="00E82F67" w:rsidRPr="00C7546E" w:rsidRDefault="00FC584A" w:rsidP="009D7467">
            <w:pPr>
              <w:pStyle w:val="CCS-TableText"/>
            </w:pPr>
            <w:r>
              <w:t>Tuesday</w:t>
            </w:r>
            <w:r w:rsidR="00880EE5">
              <w:t xml:space="preserve">, 1 </w:t>
            </w:r>
            <w:r>
              <w:t>July</w:t>
            </w:r>
            <w:r w:rsidR="00880EE5">
              <w:t xml:space="preserve"> 2025</w:t>
            </w:r>
          </w:p>
        </w:tc>
      </w:tr>
      <w:tr w:rsidR="006E16BC" w14:paraId="50E208EE" w14:textId="77777777" w:rsidTr="1397C8AA">
        <w:tc>
          <w:tcPr>
            <w:tcW w:w="3652" w:type="dxa"/>
            <w:tcBorders>
              <w:top w:val="single" w:sz="4" w:space="0" w:color="auto"/>
              <w:left w:val="single" w:sz="4" w:space="0" w:color="auto"/>
              <w:bottom w:val="single" w:sz="4" w:space="0" w:color="auto"/>
              <w:right w:val="single" w:sz="4" w:space="0" w:color="auto"/>
            </w:tcBorders>
          </w:tcPr>
          <w:p w14:paraId="50E208EC" w14:textId="77777777" w:rsidR="00E82F67" w:rsidRPr="00C7546E" w:rsidRDefault="00880EE5" w:rsidP="003735CF">
            <w:pPr>
              <w:pStyle w:val="CCS-TableText"/>
            </w:pPr>
            <w:r>
              <w:t>Contract Term:</w:t>
            </w:r>
          </w:p>
        </w:tc>
        <w:tc>
          <w:tcPr>
            <w:tcW w:w="5813" w:type="dxa"/>
            <w:gridSpan w:val="3"/>
            <w:tcBorders>
              <w:top w:val="single" w:sz="4" w:space="0" w:color="auto"/>
              <w:left w:val="single" w:sz="4" w:space="0" w:color="auto"/>
              <w:bottom w:val="single" w:sz="4" w:space="0" w:color="auto"/>
              <w:right w:val="single" w:sz="4" w:space="0" w:color="auto"/>
            </w:tcBorders>
          </w:tcPr>
          <w:p w14:paraId="50E208ED" w14:textId="77777777" w:rsidR="00E82F67" w:rsidRDefault="00880EE5" w:rsidP="00A230EE">
            <w:pPr>
              <w:pStyle w:val="CCS-TableText"/>
            </w:pPr>
            <w:r>
              <w:t>This Contract will terminate on Monday, 31 July 2028.</w:t>
            </w:r>
          </w:p>
        </w:tc>
      </w:tr>
      <w:tr w:rsidR="006E16BC" w14:paraId="50E208F1" w14:textId="77777777" w:rsidTr="1397C8AA">
        <w:tc>
          <w:tcPr>
            <w:tcW w:w="3652" w:type="dxa"/>
            <w:tcBorders>
              <w:top w:val="single" w:sz="4" w:space="0" w:color="auto"/>
              <w:left w:val="single" w:sz="4" w:space="0" w:color="auto"/>
              <w:bottom w:val="single" w:sz="4" w:space="0" w:color="auto"/>
              <w:right w:val="single" w:sz="4" w:space="0" w:color="auto"/>
            </w:tcBorders>
          </w:tcPr>
          <w:p w14:paraId="50E208EF" w14:textId="77777777" w:rsidR="00E82F67" w:rsidRDefault="00880EE5" w:rsidP="003735CF">
            <w:pPr>
              <w:pStyle w:val="CCS-TableText"/>
            </w:pPr>
            <w:r>
              <w:t>Contract Extension Option:</w:t>
            </w:r>
          </w:p>
        </w:tc>
        <w:tc>
          <w:tcPr>
            <w:tcW w:w="5813" w:type="dxa"/>
            <w:gridSpan w:val="3"/>
            <w:tcBorders>
              <w:top w:val="single" w:sz="4" w:space="0" w:color="auto"/>
              <w:left w:val="single" w:sz="4" w:space="0" w:color="auto"/>
              <w:bottom w:val="single" w:sz="4" w:space="0" w:color="auto"/>
              <w:right w:val="single" w:sz="4" w:space="0" w:color="auto"/>
            </w:tcBorders>
          </w:tcPr>
          <w:p w14:paraId="50E208F0" w14:textId="77777777" w:rsidR="00E82F67" w:rsidRDefault="00880EE5" w:rsidP="006161C8">
            <w:pPr>
              <w:pStyle w:val="CCS-TableText"/>
            </w:pPr>
            <w:r>
              <w:t>This Contract includes the following extension option(s): periods of up to a total of 12 months.</w:t>
            </w:r>
          </w:p>
        </w:tc>
      </w:tr>
    </w:tbl>
    <w:p w14:paraId="50E208F2" w14:textId="77777777" w:rsidR="00C75DC6" w:rsidRDefault="00880EE5">
      <w:pPr>
        <w:spacing w:before="0" w:after="200" w:line="276" w:lineRule="auto"/>
        <w:rPr>
          <w:b/>
        </w:rPr>
      </w:pPr>
      <w:r>
        <w:br w:type="page"/>
      </w:r>
    </w:p>
    <w:p w14:paraId="50E208F3" w14:textId="326B6D16" w:rsidR="004B4C3B" w:rsidRPr="00352A2E" w:rsidRDefault="00880EE5" w:rsidP="00F323E3">
      <w:pPr>
        <w:pStyle w:val="CCS-Heading3"/>
      </w:pPr>
      <w:r>
        <w:lastRenderedPageBreak/>
        <w:t>C</w:t>
      </w:r>
      <w:r w:rsidRPr="00352A2E">
        <w:t>.A.</w:t>
      </w:r>
      <w:r>
        <w:t>2</w:t>
      </w:r>
      <w:r w:rsidRPr="00352A2E">
        <w:tab/>
        <w:t>The Requirement</w:t>
      </w:r>
    </w:p>
    <w:p w14:paraId="50E208F5" w14:textId="77777777" w:rsidR="004B4C3B" w:rsidRDefault="00880EE5" w:rsidP="00DA346F">
      <w:pPr>
        <w:pStyle w:val="CCSNormalText"/>
      </w:pPr>
      <w:r>
        <w:t xml:space="preserve">The </w:t>
      </w:r>
      <w:r w:rsidR="00AC1999">
        <w:t>Supplier must</w:t>
      </w:r>
      <w:r>
        <w:t xml:space="preserve"> provide a holistic service to all Norfolk Island residents with employment and higher education needs, such as those with a disability, parents, mature-aged, youth, those who are unemployed, or underemployed, self-employed and the long-term unemployed</w:t>
      </w:r>
      <w:r w:rsidR="00AC1999">
        <w:t>, including by:</w:t>
      </w:r>
    </w:p>
    <w:p w14:paraId="50E208F6" w14:textId="77777777" w:rsidR="004B4C3B" w:rsidRDefault="00880EE5" w:rsidP="00BD41BB">
      <w:pPr>
        <w:pStyle w:val="CCSNormalText"/>
        <w:numPr>
          <w:ilvl w:val="0"/>
          <w:numId w:val="2"/>
        </w:numPr>
      </w:pPr>
      <w:r>
        <w:t>customis</w:t>
      </w:r>
      <w:r w:rsidR="00AC1999">
        <w:t>ing</w:t>
      </w:r>
      <w:r>
        <w:t xml:space="preserve"> its services to support Participants to prepare for, find and maintain sustainable employment, noting that the needs of each individual will differ, and some will require more support than others;</w:t>
      </w:r>
    </w:p>
    <w:p w14:paraId="50E208F7" w14:textId="77777777" w:rsidR="004B4C3B" w:rsidRDefault="00880EE5" w:rsidP="00BD41BB">
      <w:pPr>
        <w:pStyle w:val="CCSNormalText"/>
        <w:numPr>
          <w:ilvl w:val="0"/>
          <w:numId w:val="2"/>
        </w:numPr>
      </w:pPr>
      <w:r>
        <w:t>support</w:t>
      </w:r>
      <w:r w:rsidR="00AC1999">
        <w:t>ing</w:t>
      </w:r>
      <w:r>
        <w:t xml:space="preserve"> eligible students through subsidised courses and payment of related costs;</w:t>
      </w:r>
    </w:p>
    <w:p w14:paraId="50E208F8" w14:textId="5EC9B811" w:rsidR="00AC1999" w:rsidRDefault="00880EE5" w:rsidP="00BD41BB">
      <w:pPr>
        <w:pStyle w:val="CCSNormalText"/>
        <w:numPr>
          <w:ilvl w:val="0"/>
          <w:numId w:val="2"/>
        </w:numPr>
      </w:pPr>
      <w:r>
        <w:t>proactively support</w:t>
      </w:r>
      <w:r w:rsidR="00AC1999">
        <w:t>ing</w:t>
      </w:r>
      <w:r>
        <w:t xml:space="preserve"> local </w:t>
      </w:r>
      <w:r w:rsidR="007A0F00">
        <w:t>employer</w:t>
      </w:r>
      <w:r>
        <w:t>s, through a range of supports, to understand and address their specific workforce needs</w:t>
      </w:r>
      <w:r w:rsidR="00AC1999">
        <w:t>;</w:t>
      </w:r>
    </w:p>
    <w:p w14:paraId="50E208F9" w14:textId="77777777" w:rsidR="004B4C3B" w:rsidRDefault="00880EE5" w:rsidP="00BD41BB">
      <w:pPr>
        <w:pStyle w:val="CCSNormalText"/>
        <w:numPr>
          <w:ilvl w:val="0"/>
          <w:numId w:val="2"/>
        </w:numPr>
      </w:pPr>
      <w:r>
        <w:t>implement</w:t>
      </w:r>
      <w:r w:rsidR="00AC1999">
        <w:t>ing</w:t>
      </w:r>
      <w:r>
        <w:t xml:space="preserve"> inclusive employment practices and identify</w:t>
      </w:r>
      <w:r w:rsidR="00AC1999">
        <w:t>ing</w:t>
      </w:r>
      <w:r>
        <w:t xml:space="preserve"> employment opportunities, including creating or tailoring roles where needed, such as for individuals with a disability;</w:t>
      </w:r>
    </w:p>
    <w:p w14:paraId="50E208FA" w14:textId="77777777" w:rsidR="004B4C3B" w:rsidRDefault="00880EE5" w:rsidP="00BD41BB">
      <w:pPr>
        <w:pStyle w:val="CCSNormalText"/>
        <w:numPr>
          <w:ilvl w:val="0"/>
          <w:numId w:val="2"/>
        </w:numPr>
      </w:pPr>
      <w:r>
        <w:t>assist</w:t>
      </w:r>
      <w:r w:rsidR="00AC1999">
        <w:t>ing</w:t>
      </w:r>
      <w:r>
        <w:t xml:space="preserve"> newly arrived workforce to understand the unique culture of Norfolk Island; and</w:t>
      </w:r>
    </w:p>
    <w:p w14:paraId="50E208FB" w14:textId="77777777" w:rsidR="004B4C3B" w:rsidRDefault="00880EE5" w:rsidP="00BD41BB">
      <w:pPr>
        <w:pStyle w:val="CCSNormalText"/>
        <w:numPr>
          <w:ilvl w:val="0"/>
          <w:numId w:val="2"/>
        </w:numPr>
      </w:pPr>
      <w:r>
        <w:t>undertak</w:t>
      </w:r>
      <w:r w:rsidR="00AC1999">
        <w:t>ing</w:t>
      </w:r>
      <w:r>
        <w:t xml:space="preserve"> stakeholder engagement activities to support the community and improve coordination across the service system.</w:t>
      </w:r>
    </w:p>
    <w:p w14:paraId="50E208FC" w14:textId="61A91B51" w:rsidR="004B4C3B" w:rsidRDefault="00880EE5" w:rsidP="00DA346F">
      <w:pPr>
        <w:pStyle w:val="CCSNormalText"/>
      </w:pPr>
      <w:r>
        <w:t xml:space="preserve">The Customer is committed to ensuring that Norfolk Island </w:t>
      </w:r>
      <w:r w:rsidR="000D1254">
        <w:t xml:space="preserve">residents </w:t>
      </w:r>
      <w:r>
        <w:t xml:space="preserve">have access to high-quality employment support, delivered by a high-quality Supplier that places Participants and </w:t>
      </w:r>
      <w:r w:rsidR="007A0F00">
        <w:t>employer</w:t>
      </w:r>
      <w:r>
        <w:t xml:space="preserve">s at the centre of their service design and builds meaningful relationships with Participants and </w:t>
      </w:r>
      <w:r w:rsidR="007A0F00">
        <w:t>employer</w:t>
      </w:r>
      <w:r>
        <w:t xml:space="preserve">s. The Supplier </w:t>
      </w:r>
      <w:r w:rsidR="00AC1999">
        <w:t>must</w:t>
      </w:r>
      <w:r>
        <w:t xml:space="preserve"> specialise in delivering employment support like services and have staff and leadership with a variety of </w:t>
      </w:r>
      <w:r w:rsidR="00F86A98">
        <w:t xml:space="preserve">relevant </w:t>
      </w:r>
      <w:r>
        <w:t xml:space="preserve">skills and experience </w:t>
      </w:r>
      <w:r w:rsidR="00C520D5">
        <w:t>and</w:t>
      </w:r>
      <w:r w:rsidR="006626F1">
        <w:t xml:space="preserve"> be</w:t>
      </w:r>
      <w:r>
        <w:t xml:space="preserve"> representative of the Norfolk Island community.</w:t>
      </w:r>
    </w:p>
    <w:p w14:paraId="50E208FD" w14:textId="7F478BC1" w:rsidR="004B4C3B" w:rsidRDefault="00880EE5" w:rsidP="00DA346F">
      <w:pPr>
        <w:pStyle w:val="CCSNormalText"/>
      </w:pPr>
      <w:r>
        <w:t xml:space="preserve">The Customer does not guarantee and makes no representation that a particular number of Participants will be Referred to or Directly Register with the Supplier. The Supplier does not need to rely on Referrals from Services Australia. </w:t>
      </w:r>
      <w:r w:rsidR="00FC7132">
        <w:t>The Supplier</w:t>
      </w:r>
      <w:r>
        <w:t xml:space="preserve"> may engage and Directly Register eligible individuals, including those not in receipt of income support, in order to have sustainable caseloads.</w:t>
      </w:r>
    </w:p>
    <w:p w14:paraId="50E208FE" w14:textId="6C240191" w:rsidR="004B4C3B" w:rsidRPr="00C42E1F" w:rsidRDefault="00880EE5" w:rsidP="00DA346F">
      <w:pPr>
        <w:pStyle w:val="CCSNormalText"/>
      </w:pPr>
      <w:r>
        <w:t xml:space="preserve">The Supplier must maintain records of services delivered to Participants, </w:t>
      </w:r>
      <w:r w:rsidR="007A0F00">
        <w:t>employer</w:t>
      </w:r>
      <w:r>
        <w:t xml:space="preserve">s and the community, as well as </w:t>
      </w:r>
      <w:r w:rsidRPr="00C42E1F">
        <w:t xml:space="preserve">engagement undertaken with stakeholders as described in </w:t>
      </w:r>
      <w:r w:rsidR="00AC1999" w:rsidRPr="00C42E1F">
        <w:rPr>
          <w:b/>
          <w:bCs/>
        </w:rPr>
        <w:t xml:space="preserve">Contract </w:t>
      </w:r>
      <w:r w:rsidRPr="00C42E1F">
        <w:rPr>
          <w:b/>
          <w:bCs/>
        </w:rPr>
        <w:t>Annex A</w:t>
      </w:r>
      <w:r w:rsidR="00AC1999" w:rsidRPr="00C42E1F">
        <w:rPr>
          <w:b/>
          <w:bCs/>
        </w:rPr>
        <w:t xml:space="preserve"> </w:t>
      </w:r>
      <w:r w:rsidRPr="00C42E1F">
        <w:t xml:space="preserve">and in accordance with any </w:t>
      </w:r>
      <w:r w:rsidR="00EA778F">
        <w:t>Guidelines</w:t>
      </w:r>
      <w:r w:rsidRPr="00C42E1F">
        <w:t xml:space="preserve"> and/or any other direction from the Customer.</w:t>
      </w:r>
    </w:p>
    <w:p w14:paraId="50E208FF" w14:textId="199AF8F1" w:rsidR="004B4C3B" w:rsidRDefault="00880EE5" w:rsidP="00DA346F">
      <w:pPr>
        <w:pStyle w:val="CCSNormalText"/>
      </w:pPr>
      <w:r w:rsidRPr="00C42E1F">
        <w:rPr>
          <w:b/>
          <w:bCs/>
        </w:rPr>
        <w:t>C</w:t>
      </w:r>
      <w:r w:rsidR="00AC1999" w:rsidRPr="00C42E1F">
        <w:rPr>
          <w:b/>
          <w:bCs/>
        </w:rPr>
        <w:t xml:space="preserve">ontract </w:t>
      </w:r>
      <w:r w:rsidRPr="00C42E1F">
        <w:rPr>
          <w:b/>
          <w:bCs/>
        </w:rPr>
        <w:t>Annex A</w:t>
      </w:r>
      <w:r w:rsidRPr="00C42E1F">
        <w:t xml:space="preserve"> </w:t>
      </w:r>
      <w:r>
        <w:t xml:space="preserve">describes </w:t>
      </w:r>
      <w:r w:rsidR="00F302E8">
        <w:t xml:space="preserve">in more detail </w:t>
      </w:r>
      <w:r>
        <w:t xml:space="preserve">the Services that the Supplier </w:t>
      </w:r>
      <w:r w:rsidR="00AC1999">
        <w:t>must deliver</w:t>
      </w:r>
      <w:r w:rsidR="00C05967">
        <w:t xml:space="preserve"> and contains a glossary of defined terms used in this Contract in addition to the Commonwealth Contracting Suite Glossary and Interpretation. </w:t>
      </w:r>
    </w:p>
    <w:p w14:paraId="50E20900" w14:textId="77777777" w:rsidR="00C47185" w:rsidRDefault="00880EE5" w:rsidP="004B4C3B">
      <w:pPr>
        <w:pStyle w:val="CCS-Heading4"/>
      </w:pPr>
      <w:r>
        <w:t>C</w:t>
      </w:r>
      <w:r w:rsidR="004B4C3B" w:rsidRPr="004B4C3B">
        <w:t>.A.</w:t>
      </w:r>
      <w:r w:rsidR="00F61518">
        <w:t>2</w:t>
      </w:r>
      <w:r w:rsidR="004B4C3B" w:rsidRPr="004B4C3B">
        <w:t>(a)</w:t>
      </w:r>
      <w:r w:rsidR="004B4C3B" w:rsidRPr="004B4C3B">
        <w:tab/>
      </w:r>
      <w:r>
        <w:t xml:space="preserve">Commonwealth Supplier Code of Conduct </w:t>
      </w:r>
    </w:p>
    <w:p w14:paraId="50E20901" w14:textId="3003BCB0" w:rsidR="00C47185" w:rsidRPr="00C47185" w:rsidRDefault="00880EE5" w:rsidP="00C47185">
      <w:pPr>
        <w:spacing w:after="120"/>
      </w:pPr>
      <w:r w:rsidRPr="00C47185">
        <w:t xml:space="preserve">The Commonwealth expects its suppliers to conduct themselves with high standards of ethics such that they consistently act with integrity and accountability. The Commonwealth Supplier Code of Conduct (Code) outlines the Commonwealth’s minimum expectations of suppliers and their subcontractors while under contract with the Commonwealth. </w:t>
      </w:r>
    </w:p>
    <w:p w14:paraId="50E20902" w14:textId="77777777" w:rsidR="00763A77" w:rsidRDefault="00880EE5" w:rsidP="00F71343">
      <w:pPr>
        <w:spacing w:after="120"/>
      </w:pPr>
      <w:r w:rsidRPr="00C47185">
        <w:t xml:space="preserve">The Supplier must comply with Commonwealth Contract Terms [Clause C.C.23], which creates a number of obligations in connection with the Code. </w:t>
      </w:r>
      <w:r w:rsidRPr="00763A77">
        <w:t xml:space="preserve">Further information on the Code can be found at: </w:t>
      </w:r>
      <w:hyperlink r:id="rId8" w:history="1">
        <w:r w:rsidRPr="00763A77">
          <w:rPr>
            <w:rStyle w:val="Hyperlink"/>
          </w:rPr>
          <w:t>https://www.finance.gov.au/government/procurement/commonwealth-supplier-code-conduct</w:t>
        </w:r>
      </w:hyperlink>
      <w:r w:rsidRPr="00763A77">
        <w:t>.</w:t>
      </w:r>
    </w:p>
    <w:p w14:paraId="50E20903" w14:textId="77777777" w:rsidR="004B4C3B" w:rsidRDefault="00880EE5" w:rsidP="00684735">
      <w:pPr>
        <w:pStyle w:val="CCS-Heading4"/>
        <w:keepNext/>
      </w:pPr>
      <w:r>
        <w:t>C.A.2(b)</w:t>
      </w:r>
      <w:r>
        <w:tab/>
      </w:r>
      <w:r w:rsidRPr="004B4C3B">
        <w:t>Standards</w:t>
      </w:r>
    </w:p>
    <w:p w14:paraId="50E20904" w14:textId="77777777" w:rsidR="00AD3941" w:rsidRDefault="00AD3941" w:rsidP="00AD3941">
      <w:pPr>
        <w:pStyle w:val="CCSNormalText"/>
        <w:keepNext/>
        <w:keepLines/>
        <w:rPr>
          <w:color w:val="222222"/>
          <w:shd w:val="clear" w:color="auto" w:fill="FFFFFF"/>
        </w:rPr>
      </w:pPr>
      <w:r>
        <w:rPr>
          <w:color w:val="222222"/>
          <w:shd w:val="clear" w:color="auto" w:fill="FFFFFF"/>
        </w:rPr>
        <w:t>The Supplier must ensure that the Services comply with:</w:t>
      </w:r>
    </w:p>
    <w:p w14:paraId="50E20905" w14:textId="77777777" w:rsidR="00AD3941" w:rsidRDefault="00AD3941" w:rsidP="00BD41BB">
      <w:pPr>
        <w:pStyle w:val="CCSNormalText"/>
        <w:numPr>
          <w:ilvl w:val="0"/>
          <w:numId w:val="4"/>
        </w:numPr>
        <w:ind w:left="714" w:hanging="357"/>
        <w:rPr>
          <w:color w:val="222222"/>
          <w:shd w:val="clear" w:color="auto" w:fill="FFFFFF"/>
        </w:rPr>
      </w:pPr>
      <w:r>
        <w:rPr>
          <w:color w:val="222222"/>
          <w:shd w:val="clear" w:color="auto" w:fill="FFFFFF"/>
        </w:rPr>
        <w:t xml:space="preserve">the </w:t>
      </w:r>
      <w:r w:rsidRPr="00370A85">
        <w:rPr>
          <w:color w:val="222222"/>
          <w:shd w:val="clear" w:color="auto" w:fill="FFFFFF"/>
        </w:rPr>
        <w:t xml:space="preserve">Norfolk Island Quality Standards of Servicing </w:t>
      </w:r>
      <w:r>
        <w:rPr>
          <w:color w:val="222222"/>
          <w:shd w:val="clear" w:color="auto" w:fill="FFFFFF"/>
        </w:rPr>
        <w:t>(</w:t>
      </w:r>
      <w:r w:rsidRPr="00AD3941">
        <w:rPr>
          <w:b/>
          <w:color w:val="222222"/>
          <w:shd w:val="clear" w:color="auto" w:fill="FFFFFF"/>
        </w:rPr>
        <w:t>NIQSS</w:t>
      </w:r>
      <w:r>
        <w:rPr>
          <w:color w:val="222222"/>
          <w:shd w:val="clear" w:color="auto" w:fill="FFFFFF"/>
        </w:rPr>
        <w:t xml:space="preserve">), </w:t>
      </w:r>
    </w:p>
    <w:p w14:paraId="50E20906" w14:textId="272B0B95" w:rsidR="00AD3941" w:rsidRPr="00AD3941" w:rsidRDefault="000D1254" w:rsidP="00BD41BB">
      <w:pPr>
        <w:pStyle w:val="CCSNormalText"/>
        <w:numPr>
          <w:ilvl w:val="0"/>
          <w:numId w:val="4"/>
        </w:numPr>
        <w:ind w:left="714" w:hanging="357"/>
        <w:rPr>
          <w:rStyle w:val="Hyperlink"/>
          <w:color w:val="222222"/>
          <w:u w:val="none"/>
          <w:shd w:val="clear" w:color="auto" w:fill="FFFFFF"/>
        </w:rPr>
      </w:pPr>
      <w:r w:rsidRPr="000D1254">
        <w:rPr>
          <w:i/>
          <w:color w:val="000000" w:themeColor="text1"/>
        </w:rPr>
        <w:lastRenderedPageBreak/>
        <w:t>Disability Services and Inclusion (Code of Conduct) Rules 2023</w:t>
      </w:r>
      <w:r>
        <w:rPr>
          <w:rStyle w:val="Hyperlink"/>
          <w:i/>
          <w:color w:val="000000" w:themeColor="text1"/>
          <w:u w:val="none"/>
        </w:rPr>
        <w:t xml:space="preserve"> </w:t>
      </w:r>
      <w:r w:rsidRPr="000D1254">
        <w:rPr>
          <w:rStyle w:val="Hyperlink"/>
          <w:color w:val="000000" w:themeColor="text1"/>
          <w:u w:val="none"/>
        </w:rPr>
        <w:t>(Cth)</w:t>
      </w:r>
      <w:r w:rsidR="00AD3941" w:rsidRPr="00AD3941">
        <w:rPr>
          <w:color w:val="222222"/>
          <w:shd w:val="clear" w:color="auto" w:fill="FFFFFF"/>
        </w:rPr>
        <w:t>,</w:t>
      </w:r>
    </w:p>
    <w:p w14:paraId="50E20908" w14:textId="790C6A99" w:rsidR="0059166A" w:rsidRPr="00AD3941" w:rsidRDefault="0059166A" w:rsidP="00BD41BB">
      <w:pPr>
        <w:pStyle w:val="CCSNormalText"/>
        <w:numPr>
          <w:ilvl w:val="0"/>
          <w:numId w:val="4"/>
        </w:numPr>
        <w:ind w:left="714" w:hanging="357"/>
        <w:rPr>
          <w:rStyle w:val="Hyperlink"/>
          <w:color w:val="222222"/>
          <w:u w:val="none"/>
          <w:shd w:val="clear" w:color="auto" w:fill="FFFFFF"/>
        </w:rPr>
      </w:pPr>
      <w:r>
        <w:rPr>
          <w:rStyle w:val="Hyperlink"/>
          <w:color w:val="222222"/>
          <w:u w:val="none"/>
          <w:shd w:val="clear" w:color="auto" w:fill="FFFFFF"/>
        </w:rPr>
        <w:t xml:space="preserve">ISO/IEC 27001:2022 </w:t>
      </w:r>
      <w:r w:rsidRPr="0059166A">
        <w:rPr>
          <w:rStyle w:val="Hyperlink"/>
          <w:color w:val="222222"/>
          <w:u w:val="none"/>
          <w:shd w:val="clear" w:color="auto" w:fill="FFFFFF"/>
        </w:rPr>
        <w:t>Information security, cybersecurity and privacy protection — Information security management systems</w:t>
      </w:r>
      <w:r>
        <w:rPr>
          <w:rStyle w:val="Hyperlink"/>
          <w:color w:val="222222"/>
          <w:u w:val="none"/>
          <w:shd w:val="clear" w:color="auto" w:fill="FFFFFF"/>
        </w:rPr>
        <w:t>,</w:t>
      </w:r>
    </w:p>
    <w:p w14:paraId="50E20909" w14:textId="77777777" w:rsidR="00432747" w:rsidRPr="00432747" w:rsidRDefault="00AD3941" w:rsidP="00BD41BB">
      <w:pPr>
        <w:pStyle w:val="CCSNormalText"/>
        <w:numPr>
          <w:ilvl w:val="0"/>
          <w:numId w:val="4"/>
        </w:numPr>
        <w:ind w:left="714" w:hanging="357"/>
        <w:rPr>
          <w:color w:val="222222"/>
          <w:shd w:val="clear" w:color="auto" w:fill="FFFFFF"/>
        </w:rPr>
      </w:pPr>
      <w:r w:rsidRPr="00795832">
        <w:rPr>
          <w:color w:val="000000" w:themeColor="text1"/>
        </w:rPr>
        <w:t>ISO 9001:2015</w:t>
      </w:r>
      <w:r>
        <w:rPr>
          <w:color w:val="000000" w:themeColor="text1"/>
        </w:rPr>
        <w:t xml:space="preserve"> Quality Management Systems</w:t>
      </w:r>
      <w:r w:rsidR="00432747">
        <w:rPr>
          <w:color w:val="000000" w:themeColor="text1"/>
        </w:rPr>
        <w:t>,</w:t>
      </w:r>
    </w:p>
    <w:p w14:paraId="50E2090B" w14:textId="1B4704C7" w:rsidR="00AD3941" w:rsidRDefault="00AD3941" w:rsidP="00684735">
      <w:pPr>
        <w:pStyle w:val="CCSNormalText"/>
        <w:rPr>
          <w:color w:val="222222"/>
          <w:shd w:val="clear" w:color="auto" w:fill="FFFFFF"/>
        </w:rPr>
      </w:pPr>
      <w:r>
        <w:rPr>
          <w:color w:val="222222"/>
          <w:shd w:val="clear" w:color="auto" w:fill="FFFFFF"/>
        </w:rPr>
        <w:t xml:space="preserve">and all applicable Australian and international standards. </w:t>
      </w:r>
    </w:p>
    <w:p w14:paraId="50E2090C" w14:textId="77777777" w:rsidR="00AD3941" w:rsidRDefault="00AD3941" w:rsidP="00684735">
      <w:pPr>
        <w:pStyle w:val="CCSNormalText"/>
        <w:rPr>
          <w:color w:val="222222"/>
          <w:shd w:val="clear" w:color="auto" w:fill="FFFFFF"/>
        </w:rPr>
      </w:pPr>
      <w:r>
        <w:t>The Supplier must ensure that it obtains copies of all relevant certifications and maintains records evidencing its compliance with those standards. If requested by the Customer, the Supplier must enable the Customer, or an independent assessor, to conduct periodic audits to confirm compliance with those standards.</w:t>
      </w:r>
    </w:p>
    <w:p w14:paraId="50E2090D" w14:textId="77777777" w:rsidR="007E5ECE" w:rsidRPr="007E5ECE" w:rsidRDefault="00880EE5" w:rsidP="00AC1999">
      <w:pPr>
        <w:pStyle w:val="CCS-Heading5"/>
        <w:keepNext/>
        <w:rPr>
          <w:b w:val="0"/>
        </w:rPr>
      </w:pPr>
      <w:r>
        <w:t>Web Content Accessibility</w:t>
      </w:r>
    </w:p>
    <w:p w14:paraId="50E2090E" w14:textId="77777777" w:rsidR="00164026" w:rsidRDefault="00880EE5" w:rsidP="00DA346F">
      <w:pPr>
        <w:pStyle w:val="CCSNormalText"/>
      </w:pPr>
      <w:r>
        <w:t xml:space="preserve">As applicable, the Supplier must ensure that any website, associated material and/or online publications (where applicable) complies with the Web Content Accessibility Guidelines available at: </w:t>
      </w:r>
      <w:hyperlink r:id="rId9">
        <w:r w:rsidRPr="2C71FA3D">
          <w:rPr>
            <w:rStyle w:val="Hyperlink"/>
          </w:rPr>
          <w:t>https://www.w3.org/WAI/intro/wcag</w:t>
        </w:r>
      </w:hyperlink>
      <w:r>
        <w:t>.</w:t>
      </w:r>
    </w:p>
    <w:p w14:paraId="50E2090F" w14:textId="77777777" w:rsidR="00B95BD5" w:rsidRDefault="00880EE5" w:rsidP="00B95BD5">
      <w:pPr>
        <w:pStyle w:val="CCS-Heading5"/>
      </w:pPr>
      <w:r>
        <w:t>Performance Measures</w:t>
      </w:r>
    </w:p>
    <w:p w14:paraId="50E20910" w14:textId="77777777" w:rsidR="00366C6A" w:rsidRDefault="00880EE5" w:rsidP="00366C6A">
      <w:pPr>
        <w:pStyle w:val="CCSNormalText"/>
      </w:pPr>
      <w:r>
        <w:t xml:space="preserve">To demonstrate progress towards achievement of the Requirement, the Supplier is required to </w:t>
      </w:r>
      <w:r w:rsidR="00432747">
        <w:t>participate proactively in</w:t>
      </w:r>
      <w:r>
        <w:t>:</w:t>
      </w:r>
    </w:p>
    <w:p w14:paraId="50E20911" w14:textId="77777777" w:rsidR="00366C6A" w:rsidRDefault="00880EE5" w:rsidP="00BD41BB">
      <w:pPr>
        <w:pStyle w:val="CCSNormalText"/>
        <w:numPr>
          <w:ilvl w:val="0"/>
          <w:numId w:val="3"/>
        </w:numPr>
      </w:pPr>
      <w:r>
        <w:t>scheduled quarterly reporting</w:t>
      </w:r>
      <w:r w:rsidR="00432747">
        <w:t>;</w:t>
      </w:r>
    </w:p>
    <w:p w14:paraId="5CBA8DAD" w14:textId="77777777" w:rsidR="00563A37" w:rsidRDefault="00880EE5" w:rsidP="00BD41BB">
      <w:pPr>
        <w:pStyle w:val="CCSNormalText"/>
        <w:numPr>
          <w:ilvl w:val="0"/>
          <w:numId w:val="3"/>
        </w:numPr>
      </w:pPr>
      <w:r>
        <w:t>regular contract management activities</w:t>
      </w:r>
      <w:r w:rsidR="00432747">
        <w:t xml:space="preserve">; </w:t>
      </w:r>
    </w:p>
    <w:p w14:paraId="50E20912" w14:textId="0C4DFD03" w:rsidR="00366C6A" w:rsidRDefault="00563A37" w:rsidP="00BD41BB">
      <w:pPr>
        <w:pStyle w:val="CCSNormalText"/>
        <w:numPr>
          <w:ilvl w:val="0"/>
          <w:numId w:val="3"/>
        </w:numPr>
      </w:pPr>
      <w:r>
        <w:t xml:space="preserve">assurance review(s) in relation to achievement and maintenance of the </w:t>
      </w:r>
      <w:r w:rsidR="00FF1904">
        <w:t>NIQSS</w:t>
      </w:r>
      <w:r>
        <w:t xml:space="preserve">; </w:t>
      </w:r>
      <w:r w:rsidR="00432747">
        <w:t>and</w:t>
      </w:r>
    </w:p>
    <w:p w14:paraId="50E20913" w14:textId="694CFEAE" w:rsidR="00366C6A" w:rsidRDefault="00880EE5" w:rsidP="00BD41BB">
      <w:pPr>
        <w:pStyle w:val="CCSNormalText"/>
        <w:numPr>
          <w:ilvl w:val="0"/>
          <w:numId w:val="3"/>
        </w:numPr>
      </w:pPr>
      <w:r>
        <w:t xml:space="preserve">other monitoring activities undertaken by the </w:t>
      </w:r>
      <w:r w:rsidR="00E87D80">
        <w:t>Customer</w:t>
      </w:r>
      <w:r w:rsidR="00432747">
        <w:t>,</w:t>
      </w:r>
    </w:p>
    <w:p w14:paraId="50E20914" w14:textId="49D33DD7" w:rsidR="00366C6A" w:rsidRDefault="00880EE5" w:rsidP="00366C6A">
      <w:pPr>
        <w:pStyle w:val="CCSNormalText"/>
      </w:pPr>
      <w:r>
        <w:t xml:space="preserve">to determine the level and quality of service received by Participants, </w:t>
      </w:r>
      <w:r w:rsidR="007A0F00">
        <w:t>employer</w:t>
      </w:r>
      <w:r>
        <w:t>s and the community to meet their needs.</w:t>
      </w:r>
    </w:p>
    <w:p w14:paraId="50E20915" w14:textId="77777777" w:rsidR="00497101" w:rsidRDefault="00880EE5" w:rsidP="00366C6A">
      <w:pPr>
        <w:pStyle w:val="CCS-Heading4"/>
      </w:pPr>
      <w:r>
        <w:t>C.A.</w:t>
      </w:r>
      <w:r w:rsidR="00F61518">
        <w:t>2</w:t>
      </w:r>
      <w:r>
        <w:t>(</w:t>
      </w:r>
      <w:r w:rsidR="00C47185">
        <w:t>c</w:t>
      </w:r>
      <w:r>
        <w:t>)</w:t>
      </w:r>
      <w:r>
        <w:tab/>
        <w:t>Security Requirements</w:t>
      </w:r>
    </w:p>
    <w:p w14:paraId="50E20916" w14:textId="51D3800D" w:rsidR="007A1A8F" w:rsidRDefault="00880EE5" w:rsidP="00DA346F">
      <w:pPr>
        <w:pStyle w:val="CCSNormalText"/>
      </w:pPr>
      <w:r>
        <w:t>The Supplier must ensure that sufficient cybersecurity controls and policy is adhered to</w:t>
      </w:r>
      <w:r w:rsidR="00432747">
        <w:t xml:space="preserve">, including but not limited to the </w:t>
      </w:r>
      <w:r w:rsidR="00432747" w:rsidRPr="00432747">
        <w:t>Right Fit for Risk (</w:t>
      </w:r>
      <w:r w:rsidR="00432747" w:rsidRPr="00432747">
        <w:rPr>
          <w:b/>
        </w:rPr>
        <w:t>RFFR</w:t>
      </w:r>
      <w:r w:rsidR="00432747" w:rsidRPr="00432747">
        <w:t>)</w:t>
      </w:r>
      <w:r w:rsidR="00432747">
        <w:t xml:space="preserve"> framework, </w:t>
      </w:r>
      <w:r w:rsidR="00432747" w:rsidRPr="00432747">
        <w:t>Australian Government’s Protective Security Policy Framework (</w:t>
      </w:r>
      <w:r w:rsidR="00432747" w:rsidRPr="00432747">
        <w:rPr>
          <w:b/>
        </w:rPr>
        <w:t>PSPF</w:t>
      </w:r>
      <w:r w:rsidR="00432747" w:rsidRPr="00432747">
        <w:t>) and the External Systems Assurance Framework (</w:t>
      </w:r>
      <w:r w:rsidR="00432747" w:rsidRPr="00432747">
        <w:rPr>
          <w:b/>
        </w:rPr>
        <w:t>ESAF</w:t>
      </w:r>
      <w:r w:rsidR="00432747" w:rsidRPr="00432747">
        <w:t>)</w:t>
      </w:r>
      <w:r>
        <w:t xml:space="preserve">. See </w:t>
      </w:r>
      <w:r w:rsidR="00432747" w:rsidRPr="00C42E1F">
        <w:rPr>
          <w:b/>
          <w:bCs/>
        </w:rPr>
        <w:t xml:space="preserve">Contract Annex A </w:t>
      </w:r>
      <w:r w:rsidRPr="00C42E1F">
        <w:t>for further detail.</w:t>
      </w:r>
    </w:p>
    <w:p w14:paraId="50E20917" w14:textId="77777777" w:rsidR="00497101" w:rsidRDefault="00880EE5" w:rsidP="00497101">
      <w:pPr>
        <w:pStyle w:val="CCS-Heading4"/>
      </w:pPr>
      <w:r>
        <w:t>C.A.</w:t>
      </w:r>
      <w:r w:rsidR="00F61518">
        <w:t>2</w:t>
      </w:r>
      <w:r>
        <w:t>(</w:t>
      </w:r>
      <w:r w:rsidR="00C47185">
        <w:t>d</w:t>
      </w:r>
      <w:r>
        <w:t>)</w:t>
      </w:r>
      <w:r>
        <w:tab/>
        <w:t>Work Health and Safety</w:t>
      </w:r>
    </w:p>
    <w:p w14:paraId="50E20918" w14:textId="77777777" w:rsidR="005147A0" w:rsidRDefault="00880EE5" w:rsidP="001469D6">
      <w:pPr>
        <w:pStyle w:val="CCS-NormalText"/>
      </w:pPr>
      <w:r>
        <w:t>Prior to commencement of this Contract, the Customer’s Contract Manager and the Supplier’s Contract Manager will identify any potential work health and safety (</w:t>
      </w:r>
      <w:r w:rsidRPr="000837CF">
        <w:rPr>
          <w:b/>
        </w:rPr>
        <w:t>WHS</w:t>
      </w:r>
      <w:r>
        <w:t xml:space="preserve">) issues anticipated to arise during the term of this </w:t>
      </w:r>
      <w:r w:rsidR="000837CF">
        <w:t xml:space="preserve">Contract </w:t>
      </w:r>
      <w:r>
        <w:t>and assign management of each issue identified to the party best able to manage it. For all issues assigned to the Supplier, the Supplier will provide the Customer with a WHS plan for approval and no work will commence until the plan is approved unless agreed in writing by the Customer.</w:t>
      </w:r>
    </w:p>
    <w:p w14:paraId="50E20919" w14:textId="77777777" w:rsidR="003521DB" w:rsidRPr="003521DB" w:rsidRDefault="00880EE5" w:rsidP="001469D6">
      <w:pPr>
        <w:pStyle w:val="CCS-NormalText"/>
      </w:pPr>
      <w:r w:rsidRPr="003521DB">
        <w:t xml:space="preserve">The Supplier must at all times ensure that the Services are carried out in a safe manner and with adherence to relevant WHS laws and industry awards. In the event of a notifiable incident, breach or alleged breach of relevant WHS laws, </w:t>
      </w:r>
      <w:r w:rsidR="00432747">
        <w:t xml:space="preserve">the </w:t>
      </w:r>
      <w:r w:rsidRPr="003521DB">
        <w:t>Supplier must:</w:t>
      </w:r>
    </w:p>
    <w:p w14:paraId="50E2091A" w14:textId="0764850F" w:rsidR="003521DB" w:rsidRPr="003521DB" w:rsidRDefault="00880EE5" w:rsidP="00BD41BB">
      <w:pPr>
        <w:pStyle w:val="CCS-NormalText"/>
        <w:numPr>
          <w:ilvl w:val="0"/>
          <w:numId w:val="6"/>
        </w:numPr>
      </w:pPr>
      <w:r w:rsidRPr="003521DB">
        <w:t>notify the Customer within 24 hours of becoming aware of an incident</w:t>
      </w:r>
      <w:r w:rsidR="006904B6">
        <w:t xml:space="preserve"> and provide full details as and when such details become known to the Supplier</w:t>
      </w:r>
      <w:r w:rsidR="00432747">
        <w:t>;</w:t>
      </w:r>
    </w:p>
    <w:p w14:paraId="50E2091B" w14:textId="77777777" w:rsidR="003521DB" w:rsidRPr="003521DB" w:rsidRDefault="00880EE5" w:rsidP="00BD41BB">
      <w:pPr>
        <w:pStyle w:val="CCS-NormalText"/>
        <w:numPr>
          <w:ilvl w:val="0"/>
          <w:numId w:val="6"/>
        </w:numPr>
      </w:pPr>
      <w:r w:rsidRPr="003521DB">
        <w:lastRenderedPageBreak/>
        <w:t>at the same time, or as soon as is possible in the circumstances, notify the relevant regulator of the notifiable incident if required by the relevant WHS law to report to the regulator</w:t>
      </w:r>
      <w:r w:rsidR="00432747">
        <w:t>;</w:t>
      </w:r>
      <w:r w:rsidRPr="003521DB">
        <w:t xml:space="preserve"> and</w:t>
      </w:r>
    </w:p>
    <w:p w14:paraId="50E2091C" w14:textId="24E1EC65" w:rsidR="003521DB" w:rsidRPr="003521DB" w:rsidRDefault="00880EE5" w:rsidP="00BD41BB">
      <w:pPr>
        <w:pStyle w:val="CCS-NormalText"/>
        <w:numPr>
          <w:ilvl w:val="0"/>
          <w:numId w:val="6"/>
        </w:numPr>
      </w:pPr>
      <w:r w:rsidRPr="003521DB">
        <w:t>cooperate with any investigation undertaken by the Customer concerning the notifiable incident, breach or alleged breach of the WHS laws, or any audit of the Supplier’s WHS performance arising out of, or in respect of, delivering Services for the N</w:t>
      </w:r>
      <w:r w:rsidR="00AC08AB">
        <w:t xml:space="preserve">orfolk </w:t>
      </w:r>
      <w:r w:rsidRPr="003521DB">
        <w:t>I</w:t>
      </w:r>
      <w:r w:rsidR="00AC08AB">
        <w:t xml:space="preserve">sland </w:t>
      </w:r>
      <w:r w:rsidRPr="003521DB">
        <w:t>E</w:t>
      </w:r>
      <w:r w:rsidR="00AC08AB">
        <w:t xml:space="preserve">mployment </w:t>
      </w:r>
      <w:r w:rsidRPr="003521DB">
        <w:t>S</w:t>
      </w:r>
      <w:r w:rsidR="00AC08AB">
        <w:t xml:space="preserve">upport </w:t>
      </w:r>
      <w:r w:rsidRPr="003521DB">
        <w:t>P</w:t>
      </w:r>
      <w:r w:rsidR="00AC08AB">
        <w:t>rogram (</w:t>
      </w:r>
      <w:r w:rsidR="002D344B" w:rsidRPr="00D845F8">
        <w:rPr>
          <w:b/>
        </w:rPr>
        <w:t>NIESP</w:t>
      </w:r>
      <w:r w:rsidR="00AC08AB">
        <w:t>)</w:t>
      </w:r>
      <w:r w:rsidRPr="003521DB">
        <w:t>.</w:t>
      </w:r>
    </w:p>
    <w:p w14:paraId="10592A2C" w14:textId="36513564" w:rsidR="006904B6" w:rsidRDefault="006904B6" w:rsidP="00432747">
      <w:pPr>
        <w:pStyle w:val="CCS-NormalText"/>
      </w:pPr>
      <w:r>
        <w:t>For avoidance of doubt, notifiable incidents may include, but are not limited to:</w:t>
      </w:r>
    </w:p>
    <w:p w14:paraId="36A32220" w14:textId="7AE476AF" w:rsidR="006904B6" w:rsidRDefault="006904B6" w:rsidP="00BD41BB">
      <w:pPr>
        <w:pStyle w:val="CCS-NormalText"/>
        <w:numPr>
          <w:ilvl w:val="0"/>
          <w:numId w:val="6"/>
        </w:numPr>
      </w:pPr>
      <w:r>
        <w:t>any accident, injury or death occurring during, or as a result of, an Activity, including in relation to a Participant or a member of the public;</w:t>
      </w:r>
      <w:r w:rsidR="00740078" w:rsidRPr="00740078">
        <w:t xml:space="preserve"> </w:t>
      </w:r>
      <w:r w:rsidR="00740078">
        <w:t>and/or</w:t>
      </w:r>
    </w:p>
    <w:p w14:paraId="647A1CDA" w14:textId="3EB91B57" w:rsidR="006904B6" w:rsidRDefault="006904B6" w:rsidP="00BD41BB">
      <w:pPr>
        <w:pStyle w:val="CCS-NormalText"/>
        <w:numPr>
          <w:ilvl w:val="0"/>
          <w:numId w:val="6"/>
        </w:numPr>
      </w:pPr>
      <w:r>
        <w:t>any incident which relates to a WHS issue</w:t>
      </w:r>
      <w:r w:rsidR="00740078">
        <w:t xml:space="preserve"> that </w:t>
      </w:r>
      <w:r>
        <w:t xml:space="preserve">may negatively impact upon the Customer, or bring the </w:t>
      </w:r>
      <w:r w:rsidR="00740078">
        <w:t xml:space="preserve">Customer, </w:t>
      </w:r>
      <w:r w:rsidR="002D344B" w:rsidRPr="002D344B">
        <w:t>NIESP</w:t>
      </w:r>
      <w:r w:rsidR="002D344B">
        <w:t xml:space="preserve"> </w:t>
      </w:r>
      <w:r>
        <w:t>or the Supplier into disrepute.</w:t>
      </w:r>
    </w:p>
    <w:p w14:paraId="50E2091D" w14:textId="194BE9E8" w:rsidR="00432747" w:rsidRDefault="00432747" w:rsidP="00432747">
      <w:pPr>
        <w:pStyle w:val="CCS-NormalText"/>
      </w:pPr>
      <w:r w:rsidRPr="3741A629">
        <w:t>Throughout the Contract Term, the Customer and the Supplier will proactively identify and cooperate to manage any WHS issues that arise.</w:t>
      </w:r>
    </w:p>
    <w:p w14:paraId="50E2091E" w14:textId="77777777" w:rsidR="00D14137" w:rsidRDefault="00880EE5" w:rsidP="00E87D80">
      <w:pPr>
        <w:pStyle w:val="CCS-Heading4"/>
        <w:keepNext/>
      </w:pPr>
      <w:r w:rsidRPr="003460BF">
        <w:t>C.</w:t>
      </w:r>
      <w:r w:rsidR="00472F7B" w:rsidRPr="003460BF">
        <w:t>A.2(</w:t>
      </w:r>
      <w:r w:rsidR="00C47185" w:rsidRPr="003460BF">
        <w:t>e</w:t>
      </w:r>
      <w:r w:rsidR="00472F7B" w:rsidRPr="003460BF">
        <w:t>)</w:t>
      </w:r>
      <w:r w:rsidR="00472F7B" w:rsidRPr="003460BF">
        <w:tab/>
        <w:t>Delivery and Acceptance</w:t>
      </w:r>
    </w:p>
    <w:p w14:paraId="50E2091F" w14:textId="77777777" w:rsidR="00D14137" w:rsidRPr="00302A53" w:rsidRDefault="00880EE5" w:rsidP="00DA346F">
      <w:pPr>
        <w:pStyle w:val="CCSNormalText"/>
      </w:pPr>
      <w:r w:rsidRPr="2C71FA3D">
        <w:rPr>
          <w:color w:val="000000" w:themeColor="text1"/>
        </w:rPr>
        <w:t>Where the Customer rejects any deliverables under Clause C.C.11</w:t>
      </w:r>
      <w:r w:rsidRPr="2C71FA3D">
        <w:rPr>
          <w:i/>
          <w:iCs/>
          <w:color w:val="000000" w:themeColor="text1"/>
        </w:rPr>
        <w:t xml:space="preserve"> </w:t>
      </w:r>
      <w:r w:rsidRPr="2C71FA3D">
        <w:rPr>
          <w:color w:val="000000" w:themeColor="text1"/>
        </w:rPr>
        <w:t>[</w:t>
      </w:r>
      <w:r w:rsidRPr="2C71FA3D">
        <w:rPr>
          <w:i/>
          <w:iCs/>
          <w:color w:val="000000" w:themeColor="text1"/>
        </w:rPr>
        <w:t>Delivery and Acceptance</w:t>
      </w:r>
      <w:r w:rsidRPr="2C71FA3D">
        <w:rPr>
          <w:color w:val="000000" w:themeColor="text1"/>
        </w:rPr>
        <w:t>] the Customer will specify a timeframe in which</w:t>
      </w:r>
      <w:r>
        <w:t xml:space="preserve"> the Supplier is required to rectify deficiencies, at the Supplier’s cost, so that </w:t>
      </w:r>
      <w:r w:rsidRPr="2C71FA3D">
        <w:rPr>
          <w:color w:val="000000" w:themeColor="text1"/>
        </w:rPr>
        <w:t xml:space="preserve">the deliverables </w:t>
      </w:r>
      <w:r>
        <w:t>meet the requirements of this Contract</w:t>
      </w:r>
      <w:r w:rsidRPr="2C71FA3D">
        <w:rPr>
          <w:color w:val="000000" w:themeColor="text1"/>
        </w:rPr>
        <w:t xml:space="preserve">. </w:t>
      </w:r>
      <w:r>
        <w:t>The Supplier must comply with any such requirement. Rectified deliverables are subject to acceptance under C</w:t>
      </w:r>
      <w:r w:rsidRPr="2C71FA3D">
        <w:rPr>
          <w:color w:val="000000" w:themeColor="text1"/>
        </w:rPr>
        <w:t>lause C.C.11 [</w:t>
      </w:r>
      <w:r w:rsidRPr="2C71FA3D">
        <w:rPr>
          <w:i/>
          <w:iCs/>
          <w:color w:val="000000" w:themeColor="text1"/>
        </w:rPr>
        <w:t>Delivery and Acceptance</w:t>
      </w:r>
      <w:r>
        <w:t>].</w:t>
      </w:r>
    </w:p>
    <w:p w14:paraId="50E20920" w14:textId="77777777" w:rsidR="00964D4B" w:rsidRDefault="00880EE5" w:rsidP="00DA346F">
      <w:pPr>
        <w:pStyle w:val="CCSNormalText"/>
      </w:pPr>
      <w:r>
        <w:t>The Supplier will refund all payments related to the rejected deliverables unless the relevant deliverables are rectified and accepted by the Customer.</w:t>
      </w:r>
    </w:p>
    <w:p w14:paraId="50E20921" w14:textId="77777777" w:rsidR="00D14137" w:rsidRDefault="00880EE5" w:rsidP="00DA346F">
      <w:pPr>
        <w:pStyle w:val="CCSNormalText"/>
      </w:pPr>
      <w:r>
        <w:t>If the Supplier is unable to meet the Customer’s timeframe, the Customer may terminate this Contract in accordance with Clause C.C.16 [</w:t>
      </w:r>
      <w:r w:rsidRPr="2C71FA3D">
        <w:rPr>
          <w:i/>
          <w:iCs/>
        </w:rPr>
        <w:t>Termination for Cause</w:t>
      </w:r>
      <w:r>
        <w:t>].</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4536"/>
        <w:gridCol w:w="2268"/>
      </w:tblGrid>
      <w:tr w:rsidR="00880EE5" w14:paraId="50E20925" w14:textId="77777777" w:rsidTr="00DF5E92">
        <w:tc>
          <w:tcPr>
            <w:tcW w:w="3261" w:type="dxa"/>
            <w:tcBorders>
              <w:top w:val="single" w:sz="4" w:space="0" w:color="auto"/>
              <w:left w:val="single" w:sz="4" w:space="0" w:color="auto"/>
              <w:bottom w:val="single" w:sz="4" w:space="0" w:color="auto"/>
              <w:right w:val="single" w:sz="4" w:space="0" w:color="auto"/>
            </w:tcBorders>
            <w:hideMark/>
          </w:tcPr>
          <w:p w14:paraId="50E20922" w14:textId="77777777" w:rsidR="00880EE5" w:rsidRPr="0024265A" w:rsidRDefault="00880EE5" w:rsidP="006C56B6">
            <w:pPr>
              <w:pStyle w:val="CCS-TableHeading"/>
              <w:keepNext/>
              <w:keepLines/>
              <w:numPr>
                <w:ilvl w:val="0"/>
                <w:numId w:val="0"/>
              </w:numPr>
            </w:pPr>
            <w:r>
              <w:t>Milestone Description</w:t>
            </w:r>
          </w:p>
        </w:tc>
        <w:tc>
          <w:tcPr>
            <w:tcW w:w="4536" w:type="dxa"/>
            <w:tcBorders>
              <w:top w:val="single" w:sz="4" w:space="0" w:color="auto"/>
              <w:left w:val="single" w:sz="4" w:space="0" w:color="auto"/>
              <w:bottom w:val="single" w:sz="4" w:space="0" w:color="auto"/>
              <w:right w:val="single" w:sz="4" w:space="0" w:color="auto"/>
            </w:tcBorders>
            <w:hideMark/>
          </w:tcPr>
          <w:p w14:paraId="50E20923" w14:textId="39E45C72" w:rsidR="00880EE5" w:rsidRPr="0024265A" w:rsidRDefault="00880EE5" w:rsidP="006C56B6">
            <w:pPr>
              <w:pStyle w:val="CCS-TableHeading"/>
              <w:keepNext/>
              <w:keepLines/>
              <w:numPr>
                <w:ilvl w:val="0"/>
                <w:numId w:val="0"/>
              </w:numPr>
            </w:pPr>
            <w:r>
              <w:t xml:space="preserve">Delivery </w:t>
            </w:r>
          </w:p>
        </w:tc>
        <w:tc>
          <w:tcPr>
            <w:tcW w:w="2268" w:type="dxa"/>
            <w:tcBorders>
              <w:top w:val="single" w:sz="4" w:space="0" w:color="auto"/>
              <w:left w:val="single" w:sz="4" w:space="0" w:color="auto"/>
              <w:bottom w:val="single" w:sz="4" w:space="0" w:color="auto"/>
              <w:right w:val="single" w:sz="4" w:space="0" w:color="auto"/>
            </w:tcBorders>
            <w:hideMark/>
          </w:tcPr>
          <w:p w14:paraId="50E20924" w14:textId="77777777" w:rsidR="00880EE5" w:rsidRPr="0024265A" w:rsidRDefault="00880EE5" w:rsidP="006C56B6">
            <w:pPr>
              <w:pStyle w:val="CCS-TableHeading"/>
              <w:keepNext/>
              <w:keepLines/>
              <w:numPr>
                <w:ilvl w:val="0"/>
                <w:numId w:val="0"/>
              </w:numPr>
            </w:pPr>
            <w:r>
              <w:t>Due Date</w:t>
            </w:r>
          </w:p>
        </w:tc>
      </w:tr>
      <w:tr w:rsidR="00562EBA" w14:paraId="718CEC43" w14:textId="77777777" w:rsidTr="00DF5E92">
        <w:tc>
          <w:tcPr>
            <w:tcW w:w="3261" w:type="dxa"/>
            <w:tcBorders>
              <w:top w:val="single" w:sz="4" w:space="0" w:color="auto"/>
              <w:left w:val="single" w:sz="4" w:space="0" w:color="auto"/>
              <w:bottom w:val="single" w:sz="4" w:space="0" w:color="auto"/>
              <w:right w:val="single" w:sz="4" w:space="0" w:color="auto"/>
            </w:tcBorders>
          </w:tcPr>
          <w:p w14:paraId="43D2A452" w14:textId="5D06A231" w:rsidR="00562EBA" w:rsidRDefault="00562EBA" w:rsidP="00A62E08">
            <w:pPr>
              <w:pStyle w:val="CCS-TableText"/>
              <w:numPr>
                <w:ilvl w:val="0"/>
                <w:numId w:val="0"/>
              </w:numPr>
            </w:pPr>
            <w:r>
              <w:t>Transition-in begins</w:t>
            </w:r>
          </w:p>
        </w:tc>
        <w:tc>
          <w:tcPr>
            <w:tcW w:w="4536" w:type="dxa"/>
            <w:tcBorders>
              <w:top w:val="single" w:sz="4" w:space="0" w:color="auto"/>
              <w:left w:val="single" w:sz="4" w:space="0" w:color="auto"/>
              <w:bottom w:val="single" w:sz="4" w:space="0" w:color="auto"/>
              <w:right w:val="single" w:sz="4" w:space="0" w:color="auto"/>
            </w:tcBorders>
          </w:tcPr>
          <w:p w14:paraId="02F6AD5E" w14:textId="4836F2FA" w:rsidR="00562EBA" w:rsidRPr="009E68A2" w:rsidRDefault="009E68A2" w:rsidP="00A62E08">
            <w:pPr>
              <w:numPr>
                <w:ilvl w:val="0"/>
                <w:numId w:val="0"/>
              </w:numPr>
            </w:pPr>
            <w:r w:rsidRPr="009E68A2">
              <w:t>On</w:t>
            </w:r>
            <w:r w:rsidR="0020617F" w:rsidRPr="009E68A2">
              <w:t>line</w:t>
            </w:r>
            <w:r w:rsidR="0020617F" w:rsidRPr="00D845F8">
              <w:t>, on site on Norfolk Island, and by correspondence with the Customer as needed</w:t>
            </w:r>
          </w:p>
        </w:tc>
        <w:tc>
          <w:tcPr>
            <w:tcW w:w="2268" w:type="dxa"/>
            <w:tcBorders>
              <w:top w:val="single" w:sz="4" w:space="0" w:color="auto"/>
              <w:left w:val="single" w:sz="4" w:space="0" w:color="auto"/>
              <w:bottom w:val="single" w:sz="4" w:space="0" w:color="auto"/>
              <w:right w:val="single" w:sz="4" w:space="0" w:color="auto"/>
            </w:tcBorders>
          </w:tcPr>
          <w:p w14:paraId="4C659EE1" w14:textId="7B1A67D1" w:rsidR="00562EBA" w:rsidRDefault="00562EBA" w:rsidP="00A62E08">
            <w:pPr>
              <w:pStyle w:val="CCS-TableText"/>
              <w:numPr>
                <w:ilvl w:val="0"/>
                <w:numId w:val="0"/>
              </w:numPr>
            </w:pPr>
            <w:r>
              <w:t>Contract Start Date</w:t>
            </w:r>
          </w:p>
        </w:tc>
      </w:tr>
      <w:tr w:rsidR="00562EBA" w14:paraId="50E20929" w14:textId="77777777" w:rsidTr="00DF5E92">
        <w:tc>
          <w:tcPr>
            <w:tcW w:w="3261" w:type="dxa"/>
            <w:tcBorders>
              <w:top w:val="single" w:sz="4" w:space="0" w:color="auto"/>
              <w:left w:val="single" w:sz="4" w:space="0" w:color="auto"/>
              <w:bottom w:val="single" w:sz="4" w:space="0" w:color="auto"/>
              <w:right w:val="single" w:sz="4" w:space="0" w:color="auto"/>
            </w:tcBorders>
            <w:hideMark/>
          </w:tcPr>
          <w:p w14:paraId="50E20926" w14:textId="185AAAC2" w:rsidR="00562EBA" w:rsidRDefault="00562EBA" w:rsidP="00A62E08">
            <w:pPr>
              <w:pStyle w:val="CCS-TableText"/>
              <w:numPr>
                <w:ilvl w:val="0"/>
                <w:numId w:val="0"/>
              </w:numPr>
            </w:pPr>
            <w:r>
              <w:t>Commencement of Services in full</w:t>
            </w:r>
          </w:p>
        </w:tc>
        <w:tc>
          <w:tcPr>
            <w:tcW w:w="4536" w:type="dxa"/>
            <w:tcBorders>
              <w:top w:val="single" w:sz="4" w:space="0" w:color="auto"/>
              <w:left w:val="single" w:sz="4" w:space="0" w:color="auto"/>
              <w:bottom w:val="single" w:sz="4" w:space="0" w:color="auto"/>
              <w:right w:val="single" w:sz="4" w:space="0" w:color="auto"/>
            </w:tcBorders>
            <w:hideMark/>
          </w:tcPr>
          <w:p w14:paraId="50E20927" w14:textId="03C8A6B3" w:rsidR="00562EBA" w:rsidRPr="009E68A2" w:rsidRDefault="009E68A2" w:rsidP="00A62E08">
            <w:pPr>
              <w:numPr>
                <w:ilvl w:val="0"/>
                <w:numId w:val="0"/>
              </w:numPr>
            </w:pPr>
            <w:r w:rsidRPr="009E68A2">
              <w:t>On</w:t>
            </w:r>
            <w:r w:rsidR="007004CA" w:rsidRPr="009E68A2">
              <w:t>line</w:t>
            </w:r>
            <w:r w:rsidR="007004CA" w:rsidRPr="00D845F8">
              <w:t>, on</w:t>
            </w:r>
            <w:r w:rsidR="00562EBA" w:rsidRPr="00D845F8">
              <w:t xml:space="preserve"> site on Norfolk Island</w:t>
            </w:r>
            <w:r w:rsidR="007004CA" w:rsidRPr="00D845F8">
              <w:t>,</w:t>
            </w:r>
            <w:r w:rsidR="00562EBA" w:rsidRPr="00D845F8">
              <w:t xml:space="preserve"> and by correspondence with the Customer as needed</w:t>
            </w:r>
          </w:p>
        </w:tc>
        <w:tc>
          <w:tcPr>
            <w:tcW w:w="2268" w:type="dxa"/>
            <w:tcBorders>
              <w:top w:val="single" w:sz="4" w:space="0" w:color="auto"/>
              <w:left w:val="single" w:sz="4" w:space="0" w:color="auto"/>
              <w:bottom w:val="single" w:sz="4" w:space="0" w:color="auto"/>
              <w:right w:val="single" w:sz="4" w:space="0" w:color="auto"/>
            </w:tcBorders>
            <w:hideMark/>
          </w:tcPr>
          <w:p w14:paraId="50E20928" w14:textId="459D9761" w:rsidR="00562EBA" w:rsidRDefault="00562EBA" w:rsidP="00A62E08">
            <w:pPr>
              <w:pStyle w:val="CCS-TableText"/>
              <w:numPr>
                <w:ilvl w:val="0"/>
                <w:numId w:val="0"/>
              </w:numPr>
            </w:pPr>
            <w:r>
              <w:t>1/07/2025</w:t>
            </w:r>
          </w:p>
        </w:tc>
      </w:tr>
      <w:tr w:rsidR="00562EBA" w14:paraId="50E2092D" w14:textId="77777777" w:rsidTr="002018A5">
        <w:trPr>
          <w:trHeight w:val="454"/>
        </w:trPr>
        <w:tc>
          <w:tcPr>
            <w:tcW w:w="3261" w:type="dxa"/>
            <w:tcBorders>
              <w:top w:val="single" w:sz="4" w:space="0" w:color="auto"/>
              <w:left w:val="single" w:sz="4" w:space="0" w:color="auto"/>
              <w:bottom w:val="single" w:sz="4" w:space="0" w:color="auto"/>
              <w:right w:val="single" w:sz="4" w:space="0" w:color="auto"/>
            </w:tcBorders>
            <w:hideMark/>
          </w:tcPr>
          <w:p w14:paraId="50E2092A" w14:textId="77777777" w:rsidR="00562EBA" w:rsidRDefault="00562EBA" w:rsidP="00A62E08">
            <w:pPr>
              <w:pStyle w:val="CCS-TableText"/>
              <w:numPr>
                <w:ilvl w:val="0"/>
                <w:numId w:val="0"/>
              </w:numPr>
            </w:pPr>
            <w:r>
              <w:t>Report for Year 1 Quarter 1</w:t>
            </w:r>
          </w:p>
        </w:tc>
        <w:tc>
          <w:tcPr>
            <w:tcW w:w="4536" w:type="dxa"/>
            <w:tcBorders>
              <w:top w:val="single" w:sz="4" w:space="0" w:color="auto"/>
              <w:left w:val="single" w:sz="4" w:space="0" w:color="auto"/>
              <w:bottom w:val="single" w:sz="4" w:space="0" w:color="auto"/>
              <w:right w:val="single" w:sz="4" w:space="0" w:color="auto"/>
            </w:tcBorders>
            <w:hideMark/>
          </w:tcPr>
          <w:p w14:paraId="50E2092B" w14:textId="3E88C568" w:rsidR="00562EBA" w:rsidRPr="007C6C26" w:rsidRDefault="00F512E8" w:rsidP="00A62E08">
            <w:pPr>
              <w:pStyle w:val="CCS-TableText"/>
              <w:numPr>
                <w:ilvl w:val="0"/>
                <w:numId w:val="0"/>
              </w:numPr>
              <w:rPr>
                <w:color w:val="FF0000"/>
                <w:highlight w:val="yellow"/>
              </w:rPr>
            </w:pPr>
            <w:r w:rsidRPr="007C6C26">
              <w:rPr>
                <w:highlight w:val="yellow"/>
              </w:rPr>
              <w:t>&lt;Customer Email&gt;</w:t>
            </w:r>
            <w:r w:rsidR="002018A5" w:rsidRPr="007C6C26">
              <w:rPr>
                <w:color w:val="000000" w:themeColor="text1"/>
                <w:highlight w:val="yellow"/>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50E2092C" w14:textId="77777777" w:rsidR="00562EBA" w:rsidRDefault="00562EBA" w:rsidP="00A62E08">
            <w:pPr>
              <w:pStyle w:val="CCS-TableText"/>
              <w:numPr>
                <w:ilvl w:val="0"/>
                <w:numId w:val="0"/>
              </w:numPr>
            </w:pPr>
            <w:r>
              <w:t>10/10/2025</w:t>
            </w:r>
          </w:p>
        </w:tc>
      </w:tr>
      <w:tr w:rsidR="002018A5" w14:paraId="50E20931" w14:textId="77777777" w:rsidTr="00DF5E92">
        <w:tc>
          <w:tcPr>
            <w:tcW w:w="3261" w:type="dxa"/>
            <w:tcBorders>
              <w:top w:val="single" w:sz="4" w:space="0" w:color="auto"/>
              <w:left w:val="single" w:sz="4" w:space="0" w:color="auto"/>
              <w:bottom w:val="single" w:sz="4" w:space="0" w:color="auto"/>
              <w:right w:val="single" w:sz="4" w:space="0" w:color="auto"/>
            </w:tcBorders>
            <w:hideMark/>
          </w:tcPr>
          <w:p w14:paraId="50E2092E" w14:textId="77777777" w:rsidR="002018A5" w:rsidRDefault="002018A5" w:rsidP="002018A5">
            <w:pPr>
              <w:pStyle w:val="CCS-TableText"/>
              <w:numPr>
                <w:ilvl w:val="0"/>
                <w:numId w:val="0"/>
              </w:numPr>
            </w:pPr>
            <w:r>
              <w:t>Report for Year 1 Quarter 2</w:t>
            </w:r>
          </w:p>
        </w:tc>
        <w:tc>
          <w:tcPr>
            <w:tcW w:w="4536" w:type="dxa"/>
            <w:tcBorders>
              <w:top w:val="single" w:sz="4" w:space="0" w:color="auto"/>
              <w:left w:val="single" w:sz="4" w:space="0" w:color="auto"/>
              <w:bottom w:val="single" w:sz="4" w:space="0" w:color="auto"/>
              <w:right w:val="single" w:sz="4" w:space="0" w:color="auto"/>
            </w:tcBorders>
            <w:hideMark/>
          </w:tcPr>
          <w:p w14:paraId="50E2092F" w14:textId="158E94FB" w:rsidR="002018A5" w:rsidRPr="007C6C26" w:rsidRDefault="00F512E8" w:rsidP="002018A5">
            <w:pPr>
              <w:pStyle w:val="CCS-TableText"/>
              <w:numPr>
                <w:ilvl w:val="0"/>
                <w:numId w:val="0"/>
              </w:numPr>
              <w:rPr>
                <w:highlight w:val="yellow"/>
              </w:rPr>
            </w:pPr>
            <w:r w:rsidRPr="007C6C26">
              <w:rPr>
                <w:highlight w:val="yellow"/>
              </w:rPr>
              <w:t>&lt;Customer Email&gt;</w:t>
            </w:r>
          </w:p>
        </w:tc>
        <w:tc>
          <w:tcPr>
            <w:tcW w:w="2268" w:type="dxa"/>
            <w:tcBorders>
              <w:top w:val="single" w:sz="4" w:space="0" w:color="auto"/>
              <w:left w:val="single" w:sz="4" w:space="0" w:color="auto"/>
              <w:bottom w:val="single" w:sz="4" w:space="0" w:color="auto"/>
              <w:right w:val="single" w:sz="4" w:space="0" w:color="auto"/>
            </w:tcBorders>
            <w:hideMark/>
          </w:tcPr>
          <w:p w14:paraId="50E20930" w14:textId="77777777" w:rsidR="002018A5" w:rsidRDefault="002018A5" w:rsidP="002018A5">
            <w:pPr>
              <w:pStyle w:val="CCS-TableText"/>
              <w:numPr>
                <w:ilvl w:val="0"/>
                <w:numId w:val="0"/>
              </w:numPr>
            </w:pPr>
            <w:r>
              <w:t>10/01/2026</w:t>
            </w:r>
          </w:p>
        </w:tc>
      </w:tr>
      <w:tr w:rsidR="002018A5" w14:paraId="50E20935" w14:textId="77777777" w:rsidTr="00DF5E92">
        <w:tc>
          <w:tcPr>
            <w:tcW w:w="3261" w:type="dxa"/>
            <w:tcBorders>
              <w:top w:val="single" w:sz="4" w:space="0" w:color="auto"/>
              <w:left w:val="single" w:sz="4" w:space="0" w:color="auto"/>
              <w:bottom w:val="single" w:sz="4" w:space="0" w:color="auto"/>
              <w:right w:val="single" w:sz="4" w:space="0" w:color="auto"/>
            </w:tcBorders>
            <w:hideMark/>
          </w:tcPr>
          <w:p w14:paraId="50E20932" w14:textId="77777777" w:rsidR="002018A5" w:rsidRDefault="002018A5" w:rsidP="002018A5">
            <w:pPr>
              <w:pStyle w:val="CCS-TableText"/>
              <w:numPr>
                <w:ilvl w:val="0"/>
                <w:numId w:val="0"/>
              </w:numPr>
            </w:pPr>
            <w:r>
              <w:t>Report for Year 1 Quarter 3</w:t>
            </w:r>
          </w:p>
        </w:tc>
        <w:tc>
          <w:tcPr>
            <w:tcW w:w="4536" w:type="dxa"/>
            <w:tcBorders>
              <w:top w:val="single" w:sz="4" w:space="0" w:color="auto"/>
              <w:left w:val="single" w:sz="4" w:space="0" w:color="auto"/>
              <w:bottom w:val="single" w:sz="4" w:space="0" w:color="auto"/>
              <w:right w:val="single" w:sz="4" w:space="0" w:color="auto"/>
            </w:tcBorders>
            <w:hideMark/>
          </w:tcPr>
          <w:p w14:paraId="50E20933" w14:textId="19F60C58" w:rsidR="002018A5" w:rsidRPr="007C6C26" w:rsidRDefault="00F512E8" w:rsidP="002018A5">
            <w:pPr>
              <w:pStyle w:val="CCS-TableText"/>
              <w:numPr>
                <w:ilvl w:val="0"/>
                <w:numId w:val="0"/>
              </w:numPr>
              <w:rPr>
                <w:highlight w:val="yellow"/>
              </w:rPr>
            </w:pPr>
            <w:r w:rsidRPr="007C6C26">
              <w:rPr>
                <w:highlight w:val="yellow"/>
              </w:rPr>
              <w:t>&lt;Customer Email&gt;</w:t>
            </w:r>
          </w:p>
        </w:tc>
        <w:tc>
          <w:tcPr>
            <w:tcW w:w="2268" w:type="dxa"/>
            <w:tcBorders>
              <w:top w:val="single" w:sz="4" w:space="0" w:color="auto"/>
              <w:left w:val="single" w:sz="4" w:space="0" w:color="auto"/>
              <w:bottom w:val="single" w:sz="4" w:space="0" w:color="auto"/>
              <w:right w:val="single" w:sz="4" w:space="0" w:color="auto"/>
            </w:tcBorders>
            <w:hideMark/>
          </w:tcPr>
          <w:p w14:paraId="50E20934" w14:textId="77777777" w:rsidR="002018A5" w:rsidRDefault="002018A5" w:rsidP="002018A5">
            <w:pPr>
              <w:pStyle w:val="CCS-TableText"/>
              <w:numPr>
                <w:ilvl w:val="0"/>
                <w:numId w:val="0"/>
              </w:numPr>
            </w:pPr>
            <w:r>
              <w:t>10/04/2026</w:t>
            </w:r>
          </w:p>
        </w:tc>
      </w:tr>
      <w:tr w:rsidR="002018A5" w14:paraId="50E20939" w14:textId="77777777" w:rsidTr="00DF5E92">
        <w:tc>
          <w:tcPr>
            <w:tcW w:w="3261" w:type="dxa"/>
            <w:tcBorders>
              <w:top w:val="single" w:sz="4" w:space="0" w:color="auto"/>
              <w:left w:val="single" w:sz="4" w:space="0" w:color="auto"/>
              <w:bottom w:val="single" w:sz="4" w:space="0" w:color="auto"/>
              <w:right w:val="single" w:sz="4" w:space="0" w:color="auto"/>
            </w:tcBorders>
            <w:hideMark/>
          </w:tcPr>
          <w:p w14:paraId="50E20936" w14:textId="77777777" w:rsidR="002018A5" w:rsidRDefault="002018A5" w:rsidP="002018A5">
            <w:pPr>
              <w:pStyle w:val="CCS-TableText"/>
              <w:numPr>
                <w:ilvl w:val="0"/>
                <w:numId w:val="0"/>
              </w:numPr>
            </w:pPr>
            <w:r>
              <w:t>Report for Year 1 Quarter 4</w:t>
            </w:r>
          </w:p>
        </w:tc>
        <w:tc>
          <w:tcPr>
            <w:tcW w:w="4536" w:type="dxa"/>
            <w:tcBorders>
              <w:top w:val="single" w:sz="4" w:space="0" w:color="auto"/>
              <w:left w:val="single" w:sz="4" w:space="0" w:color="auto"/>
              <w:bottom w:val="single" w:sz="4" w:space="0" w:color="auto"/>
              <w:right w:val="single" w:sz="4" w:space="0" w:color="auto"/>
            </w:tcBorders>
            <w:hideMark/>
          </w:tcPr>
          <w:p w14:paraId="50E20937" w14:textId="0F44576D" w:rsidR="002018A5" w:rsidRPr="007C6C26" w:rsidRDefault="00F512E8" w:rsidP="002018A5">
            <w:pPr>
              <w:pStyle w:val="CCS-TableText"/>
              <w:numPr>
                <w:ilvl w:val="0"/>
                <w:numId w:val="0"/>
              </w:numPr>
              <w:rPr>
                <w:highlight w:val="yellow"/>
              </w:rPr>
            </w:pPr>
            <w:r w:rsidRPr="007C6C26">
              <w:rPr>
                <w:highlight w:val="yellow"/>
              </w:rPr>
              <w:t>&lt;Customer Email&gt;</w:t>
            </w:r>
          </w:p>
        </w:tc>
        <w:tc>
          <w:tcPr>
            <w:tcW w:w="2268" w:type="dxa"/>
            <w:tcBorders>
              <w:top w:val="single" w:sz="4" w:space="0" w:color="auto"/>
              <w:left w:val="single" w:sz="4" w:space="0" w:color="auto"/>
              <w:bottom w:val="single" w:sz="4" w:space="0" w:color="auto"/>
              <w:right w:val="single" w:sz="4" w:space="0" w:color="auto"/>
            </w:tcBorders>
            <w:hideMark/>
          </w:tcPr>
          <w:p w14:paraId="50E20938" w14:textId="77777777" w:rsidR="002018A5" w:rsidRDefault="002018A5" w:rsidP="002018A5">
            <w:pPr>
              <w:pStyle w:val="CCS-TableText"/>
              <w:numPr>
                <w:ilvl w:val="0"/>
                <w:numId w:val="0"/>
              </w:numPr>
            </w:pPr>
            <w:r>
              <w:t>10/07/2026</w:t>
            </w:r>
          </w:p>
        </w:tc>
      </w:tr>
      <w:tr w:rsidR="002018A5" w14:paraId="50E2093D" w14:textId="77777777" w:rsidTr="00DF5E92">
        <w:tc>
          <w:tcPr>
            <w:tcW w:w="3261" w:type="dxa"/>
            <w:tcBorders>
              <w:top w:val="single" w:sz="4" w:space="0" w:color="auto"/>
              <w:left w:val="single" w:sz="4" w:space="0" w:color="auto"/>
              <w:bottom w:val="single" w:sz="4" w:space="0" w:color="auto"/>
              <w:right w:val="single" w:sz="4" w:space="0" w:color="auto"/>
            </w:tcBorders>
            <w:hideMark/>
          </w:tcPr>
          <w:p w14:paraId="50E2093A" w14:textId="77777777" w:rsidR="002018A5" w:rsidRDefault="002018A5" w:rsidP="002018A5">
            <w:pPr>
              <w:pStyle w:val="CCS-TableText"/>
              <w:numPr>
                <w:ilvl w:val="0"/>
                <w:numId w:val="0"/>
              </w:numPr>
            </w:pPr>
            <w:r>
              <w:t>Report for Year 2 Quarter 1</w:t>
            </w:r>
          </w:p>
        </w:tc>
        <w:tc>
          <w:tcPr>
            <w:tcW w:w="4536" w:type="dxa"/>
            <w:tcBorders>
              <w:top w:val="single" w:sz="4" w:space="0" w:color="auto"/>
              <w:left w:val="single" w:sz="4" w:space="0" w:color="auto"/>
              <w:bottom w:val="single" w:sz="4" w:space="0" w:color="auto"/>
              <w:right w:val="single" w:sz="4" w:space="0" w:color="auto"/>
            </w:tcBorders>
            <w:hideMark/>
          </w:tcPr>
          <w:p w14:paraId="50E2093B" w14:textId="78B5B726" w:rsidR="002018A5" w:rsidRPr="007C6C26" w:rsidRDefault="00F512E8" w:rsidP="002018A5">
            <w:pPr>
              <w:pStyle w:val="CCS-TableText"/>
              <w:numPr>
                <w:ilvl w:val="0"/>
                <w:numId w:val="0"/>
              </w:numPr>
              <w:rPr>
                <w:highlight w:val="yellow"/>
              </w:rPr>
            </w:pPr>
            <w:r w:rsidRPr="007C6C26">
              <w:rPr>
                <w:highlight w:val="yellow"/>
              </w:rPr>
              <w:t>&lt;Customer Email&gt;</w:t>
            </w:r>
          </w:p>
        </w:tc>
        <w:tc>
          <w:tcPr>
            <w:tcW w:w="2268" w:type="dxa"/>
            <w:tcBorders>
              <w:top w:val="single" w:sz="4" w:space="0" w:color="auto"/>
              <w:left w:val="single" w:sz="4" w:space="0" w:color="auto"/>
              <w:bottom w:val="single" w:sz="4" w:space="0" w:color="auto"/>
              <w:right w:val="single" w:sz="4" w:space="0" w:color="auto"/>
            </w:tcBorders>
            <w:hideMark/>
          </w:tcPr>
          <w:p w14:paraId="50E2093C" w14:textId="77777777" w:rsidR="002018A5" w:rsidRDefault="002018A5" w:rsidP="002018A5">
            <w:pPr>
              <w:pStyle w:val="CCS-TableText"/>
              <w:numPr>
                <w:ilvl w:val="0"/>
                <w:numId w:val="0"/>
              </w:numPr>
            </w:pPr>
            <w:r>
              <w:t>10/10/2026</w:t>
            </w:r>
          </w:p>
        </w:tc>
      </w:tr>
      <w:tr w:rsidR="002018A5" w14:paraId="50E20941" w14:textId="77777777" w:rsidTr="00DF5E92">
        <w:tc>
          <w:tcPr>
            <w:tcW w:w="3261" w:type="dxa"/>
            <w:tcBorders>
              <w:top w:val="single" w:sz="4" w:space="0" w:color="auto"/>
              <w:left w:val="single" w:sz="4" w:space="0" w:color="auto"/>
              <w:bottom w:val="single" w:sz="4" w:space="0" w:color="auto"/>
              <w:right w:val="single" w:sz="4" w:space="0" w:color="auto"/>
            </w:tcBorders>
            <w:hideMark/>
          </w:tcPr>
          <w:p w14:paraId="50E2093E" w14:textId="77777777" w:rsidR="002018A5" w:rsidRDefault="002018A5" w:rsidP="002018A5">
            <w:pPr>
              <w:pStyle w:val="CCS-TableText"/>
              <w:numPr>
                <w:ilvl w:val="0"/>
                <w:numId w:val="0"/>
              </w:numPr>
            </w:pPr>
            <w:r>
              <w:t>Report for Year 2 Quarter 2</w:t>
            </w:r>
          </w:p>
        </w:tc>
        <w:tc>
          <w:tcPr>
            <w:tcW w:w="4536" w:type="dxa"/>
            <w:tcBorders>
              <w:top w:val="single" w:sz="4" w:space="0" w:color="auto"/>
              <w:left w:val="single" w:sz="4" w:space="0" w:color="auto"/>
              <w:bottom w:val="single" w:sz="4" w:space="0" w:color="auto"/>
              <w:right w:val="single" w:sz="4" w:space="0" w:color="auto"/>
            </w:tcBorders>
            <w:hideMark/>
          </w:tcPr>
          <w:p w14:paraId="50E2093F" w14:textId="21A0016A" w:rsidR="002018A5" w:rsidRPr="007C6C26" w:rsidRDefault="00F512E8" w:rsidP="002018A5">
            <w:pPr>
              <w:pStyle w:val="CCS-TableText"/>
              <w:numPr>
                <w:ilvl w:val="0"/>
                <w:numId w:val="0"/>
              </w:numPr>
              <w:rPr>
                <w:highlight w:val="yellow"/>
              </w:rPr>
            </w:pPr>
            <w:r w:rsidRPr="007C6C26">
              <w:rPr>
                <w:highlight w:val="yellow"/>
              </w:rPr>
              <w:t>&lt;Customer Email&gt;</w:t>
            </w:r>
          </w:p>
        </w:tc>
        <w:tc>
          <w:tcPr>
            <w:tcW w:w="2268" w:type="dxa"/>
            <w:tcBorders>
              <w:top w:val="single" w:sz="4" w:space="0" w:color="auto"/>
              <w:left w:val="single" w:sz="4" w:space="0" w:color="auto"/>
              <w:bottom w:val="single" w:sz="4" w:space="0" w:color="auto"/>
              <w:right w:val="single" w:sz="4" w:space="0" w:color="auto"/>
            </w:tcBorders>
            <w:hideMark/>
          </w:tcPr>
          <w:p w14:paraId="50E20940" w14:textId="77777777" w:rsidR="002018A5" w:rsidRDefault="002018A5" w:rsidP="002018A5">
            <w:pPr>
              <w:pStyle w:val="CCS-TableText"/>
              <w:numPr>
                <w:ilvl w:val="0"/>
                <w:numId w:val="0"/>
              </w:numPr>
            </w:pPr>
            <w:r>
              <w:t>10/01/2027</w:t>
            </w:r>
          </w:p>
        </w:tc>
      </w:tr>
      <w:tr w:rsidR="002018A5" w14:paraId="50E20945" w14:textId="77777777" w:rsidTr="00DF5E92">
        <w:tc>
          <w:tcPr>
            <w:tcW w:w="3261" w:type="dxa"/>
            <w:tcBorders>
              <w:top w:val="single" w:sz="4" w:space="0" w:color="auto"/>
              <w:left w:val="single" w:sz="4" w:space="0" w:color="auto"/>
              <w:bottom w:val="single" w:sz="4" w:space="0" w:color="auto"/>
              <w:right w:val="single" w:sz="4" w:space="0" w:color="auto"/>
            </w:tcBorders>
            <w:hideMark/>
          </w:tcPr>
          <w:p w14:paraId="50E20942" w14:textId="77777777" w:rsidR="002018A5" w:rsidRDefault="002018A5" w:rsidP="002018A5">
            <w:pPr>
              <w:pStyle w:val="CCS-TableText"/>
              <w:numPr>
                <w:ilvl w:val="0"/>
                <w:numId w:val="0"/>
              </w:numPr>
            </w:pPr>
            <w:r>
              <w:t>Report for Year 2 Quarter 3</w:t>
            </w:r>
          </w:p>
        </w:tc>
        <w:tc>
          <w:tcPr>
            <w:tcW w:w="4536" w:type="dxa"/>
            <w:tcBorders>
              <w:top w:val="single" w:sz="4" w:space="0" w:color="auto"/>
              <w:left w:val="single" w:sz="4" w:space="0" w:color="auto"/>
              <w:bottom w:val="single" w:sz="4" w:space="0" w:color="auto"/>
              <w:right w:val="single" w:sz="4" w:space="0" w:color="auto"/>
            </w:tcBorders>
            <w:hideMark/>
          </w:tcPr>
          <w:p w14:paraId="50E20943" w14:textId="1262FAB4" w:rsidR="002018A5" w:rsidRPr="007C6C26" w:rsidRDefault="00F512E8" w:rsidP="002018A5">
            <w:pPr>
              <w:pStyle w:val="CCS-TableText"/>
              <w:numPr>
                <w:ilvl w:val="0"/>
                <w:numId w:val="0"/>
              </w:numPr>
              <w:rPr>
                <w:highlight w:val="yellow"/>
              </w:rPr>
            </w:pPr>
            <w:r w:rsidRPr="007C6C26">
              <w:rPr>
                <w:highlight w:val="yellow"/>
              </w:rPr>
              <w:t>&lt;Customer Email&gt;</w:t>
            </w:r>
          </w:p>
        </w:tc>
        <w:tc>
          <w:tcPr>
            <w:tcW w:w="2268" w:type="dxa"/>
            <w:tcBorders>
              <w:top w:val="single" w:sz="4" w:space="0" w:color="auto"/>
              <w:left w:val="single" w:sz="4" w:space="0" w:color="auto"/>
              <w:bottom w:val="single" w:sz="4" w:space="0" w:color="auto"/>
              <w:right w:val="single" w:sz="4" w:space="0" w:color="auto"/>
            </w:tcBorders>
            <w:hideMark/>
          </w:tcPr>
          <w:p w14:paraId="50E20944" w14:textId="77777777" w:rsidR="002018A5" w:rsidRDefault="002018A5" w:rsidP="002018A5">
            <w:pPr>
              <w:pStyle w:val="CCS-TableText"/>
              <w:numPr>
                <w:ilvl w:val="0"/>
                <w:numId w:val="0"/>
              </w:numPr>
            </w:pPr>
            <w:r>
              <w:t>10/04/2027</w:t>
            </w:r>
          </w:p>
        </w:tc>
      </w:tr>
      <w:tr w:rsidR="002018A5" w14:paraId="50E20949" w14:textId="77777777" w:rsidTr="00DF5E92">
        <w:tc>
          <w:tcPr>
            <w:tcW w:w="3261" w:type="dxa"/>
            <w:tcBorders>
              <w:top w:val="single" w:sz="4" w:space="0" w:color="auto"/>
              <w:left w:val="single" w:sz="4" w:space="0" w:color="auto"/>
              <w:bottom w:val="single" w:sz="4" w:space="0" w:color="auto"/>
              <w:right w:val="single" w:sz="4" w:space="0" w:color="auto"/>
            </w:tcBorders>
            <w:hideMark/>
          </w:tcPr>
          <w:p w14:paraId="50E20946" w14:textId="77777777" w:rsidR="002018A5" w:rsidRDefault="002018A5" w:rsidP="002018A5">
            <w:pPr>
              <w:pStyle w:val="CCS-TableText"/>
              <w:numPr>
                <w:ilvl w:val="0"/>
                <w:numId w:val="0"/>
              </w:numPr>
            </w:pPr>
            <w:r>
              <w:t>Report for Year 2 Quarter 4</w:t>
            </w:r>
          </w:p>
        </w:tc>
        <w:tc>
          <w:tcPr>
            <w:tcW w:w="4536" w:type="dxa"/>
            <w:tcBorders>
              <w:top w:val="single" w:sz="4" w:space="0" w:color="auto"/>
              <w:left w:val="single" w:sz="4" w:space="0" w:color="auto"/>
              <w:bottom w:val="single" w:sz="4" w:space="0" w:color="auto"/>
              <w:right w:val="single" w:sz="4" w:space="0" w:color="auto"/>
            </w:tcBorders>
            <w:hideMark/>
          </w:tcPr>
          <w:p w14:paraId="50E20947" w14:textId="72587328" w:rsidR="002018A5" w:rsidRPr="007C6C26" w:rsidRDefault="00F512E8" w:rsidP="002018A5">
            <w:pPr>
              <w:pStyle w:val="CCS-TableText"/>
              <w:numPr>
                <w:ilvl w:val="0"/>
                <w:numId w:val="0"/>
              </w:numPr>
              <w:rPr>
                <w:highlight w:val="yellow"/>
              </w:rPr>
            </w:pPr>
            <w:r w:rsidRPr="007C6C26">
              <w:rPr>
                <w:highlight w:val="yellow"/>
              </w:rPr>
              <w:t>&lt;Customer Email&gt;</w:t>
            </w:r>
          </w:p>
        </w:tc>
        <w:tc>
          <w:tcPr>
            <w:tcW w:w="2268" w:type="dxa"/>
            <w:tcBorders>
              <w:top w:val="single" w:sz="4" w:space="0" w:color="auto"/>
              <w:left w:val="single" w:sz="4" w:space="0" w:color="auto"/>
              <w:bottom w:val="single" w:sz="4" w:space="0" w:color="auto"/>
              <w:right w:val="single" w:sz="4" w:space="0" w:color="auto"/>
            </w:tcBorders>
            <w:hideMark/>
          </w:tcPr>
          <w:p w14:paraId="50E20948" w14:textId="77777777" w:rsidR="002018A5" w:rsidRDefault="002018A5" w:rsidP="002018A5">
            <w:pPr>
              <w:pStyle w:val="CCS-TableText"/>
              <w:numPr>
                <w:ilvl w:val="0"/>
                <w:numId w:val="0"/>
              </w:numPr>
            </w:pPr>
            <w:r>
              <w:t>10/07/2027</w:t>
            </w:r>
          </w:p>
        </w:tc>
      </w:tr>
      <w:tr w:rsidR="002018A5" w14:paraId="50E2094D" w14:textId="77777777" w:rsidTr="00DF5E92">
        <w:tc>
          <w:tcPr>
            <w:tcW w:w="3261" w:type="dxa"/>
            <w:tcBorders>
              <w:top w:val="single" w:sz="4" w:space="0" w:color="auto"/>
              <w:left w:val="single" w:sz="4" w:space="0" w:color="auto"/>
              <w:bottom w:val="single" w:sz="4" w:space="0" w:color="auto"/>
              <w:right w:val="single" w:sz="4" w:space="0" w:color="auto"/>
            </w:tcBorders>
            <w:hideMark/>
          </w:tcPr>
          <w:p w14:paraId="50E2094A" w14:textId="77777777" w:rsidR="002018A5" w:rsidRDefault="002018A5" w:rsidP="002018A5">
            <w:pPr>
              <w:pStyle w:val="CCS-TableText"/>
              <w:numPr>
                <w:ilvl w:val="0"/>
                <w:numId w:val="0"/>
              </w:numPr>
            </w:pPr>
            <w:r>
              <w:t>Report for Year 3 Quarter 1</w:t>
            </w:r>
          </w:p>
        </w:tc>
        <w:tc>
          <w:tcPr>
            <w:tcW w:w="4536" w:type="dxa"/>
            <w:tcBorders>
              <w:top w:val="single" w:sz="4" w:space="0" w:color="auto"/>
              <w:left w:val="single" w:sz="4" w:space="0" w:color="auto"/>
              <w:bottom w:val="single" w:sz="4" w:space="0" w:color="auto"/>
              <w:right w:val="single" w:sz="4" w:space="0" w:color="auto"/>
            </w:tcBorders>
            <w:hideMark/>
          </w:tcPr>
          <w:p w14:paraId="50E2094B" w14:textId="4646AA29" w:rsidR="002018A5" w:rsidRPr="007C6C26" w:rsidRDefault="00F512E8" w:rsidP="002018A5">
            <w:pPr>
              <w:pStyle w:val="CCS-TableText"/>
              <w:numPr>
                <w:ilvl w:val="0"/>
                <w:numId w:val="0"/>
              </w:numPr>
              <w:rPr>
                <w:highlight w:val="yellow"/>
              </w:rPr>
            </w:pPr>
            <w:r w:rsidRPr="007C6C26">
              <w:rPr>
                <w:highlight w:val="yellow"/>
              </w:rPr>
              <w:t>&lt;Customer Email&gt;</w:t>
            </w:r>
          </w:p>
        </w:tc>
        <w:tc>
          <w:tcPr>
            <w:tcW w:w="2268" w:type="dxa"/>
            <w:tcBorders>
              <w:top w:val="single" w:sz="4" w:space="0" w:color="auto"/>
              <w:left w:val="single" w:sz="4" w:space="0" w:color="auto"/>
              <w:bottom w:val="single" w:sz="4" w:space="0" w:color="auto"/>
              <w:right w:val="single" w:sz="4" w:space="0" w:color="auto"/>
            </w:tcBorders>
            <w:hideMark/>
          </w:tcPr>
          <w:p w14:paraId="50E2094C" w14:textId="77777777" w:rsidR="002018A5" w:rsidRDefault="002018A5" w:rsidP="002018A5">
            <w:pPr>
              <w:pStyle w:val="CCS-TableText"/>
              <w:numPr>
                <w:ilvl w:val="0"/>
                <w:numId w:val="0"/>
              </w:numPr>
            </w:pPr>
            <w:r>
              <w:t>10/10/2027</w:t>
            </w:r>
          </w:p>
        </w:tc>
      </w:tr>
      <w:tr w:rsidR="002018A5" w14:paraId="50E20951" w14:textId="77777777" w:rsidTr="00DF5E92">
        <w:tc>
          <w:tcPr>
            <w:tcW w:w="3261" w:type="dxa"/>
            <w:tcBorders>
              <w:top w:val="single" w:sz="4" w:space="0" w:color="auto"/>
              <w:left w:val="single" w:sz="4" w:space="0" w:color="auto"/>
              <w:bottom w:val="single" w:sz="4" w:space="0" w:color="auto"/>
              <w:right w:val="single" w:sz="4" w:space="0" w:color="auto"/>
            </w:tcBorders>
            <w:hideMark/>
          </w:tcPr>
          <w:p w14:paraId="50E2094E" w14:textId="77777777" w:rsidR="002018A5" w:rsidRDefault="002018A5" w:rsidP="002018A5">
            <w:pPr>
              <w:pStyle w:val="CCS-TableText"/>
              <w:numPr>
                <w:ilvl w:val="0"/>
                <w:numId w:val="0"/>
              </w:numPr>
            </w:pPr>
            <w:r>
              <w:t>Report for Year 3 Quarter 2</w:t>
            </w:r>
          </w:p>
        </w:tc>
        <w:tc>
          <w:tcPr>
            <w:tcW w:w="4536" w:type="dxa"/>
            <w:tcBorders>
              <w:top w:val="single" w:sz="4" w:space="0" w:color="auto"/>
              <w:left w:val="single" w:sz="4" w:space="0" w:color="auto"/>
              <w:bottom w:val="single" w:sz="4" w:space="0" w:color="auto"/>
              <w:right w:val="single" w:sz="4" w:space="0" w:color="auto"/>
            </w:tcBorders>
            <w:hideMark/>
          </w:tcPr>
          <w:p w14:paraId="50E2094F" w14:textId="1FFABEA3" w:rsidR="002018A5" w:rsidRPr="007C6C26" w:rsidRDefault="00F512E8" w:rsidP="002018A5">
            <w:pPr>
              <w:pStyle w:val="CCS-TableText"/>
              <w:numPr>
                <w:ilvl w:val="0"/>
                <w:numId w:val="0"/>
              </w:numPr>
              <w:rPr>
                <w:highlight w:val="yellow"/>
              </w:rPr>
            </w:pPr>
            <w:r w:rsidRPr="007C6C26">
              <w:rPr>
                <w:highlight w:val="yellow"/>
              </w:rPr>
              <w:t>&lt;Customer Email&gt;</w:t>
            </w:r>
          </w:p>
        </w:tc>
        <w:tc>
          <w:tcPr>
            <w:tcW w:w="2268" w:type="dxa"/>
            <w:tcBorders>
              <w:top w:val="single" w:sz="4" w:space="0" w:color="auto"/>
              <w:left w:val="single" w:sz="4" w:space="0" w:color="auto"/>
              <w:bottom w:val="single" w:sz="4" w:space="0" w:color="auto"/>
              <w:right w:val="single" w:sz="4" w:space="0" w:color="auto"/>
            </w:tcBorders>
            <w:hideMark/>
          </w:tcPr>
          <w:p w14:paraId="50E20950" w14:textId="77777777" w:rsidR="002018A5" w:rsidRDefault="002018A5" w:rsidP="002018A5">
            <w:pPr>
              <w:pStyle w:val="CCS-TableText"/>
              <w:numPr>
                <w:ilvl w:val="0"/>
                <w:numId w:val="0"/>
              </w:numPr>
            </w:pPr>
            <w:r>
              <w:t>10/01/2028</w:t>
            </w:r>
          </w:p>
        </w:tc>
      </w:tr>
      <w:tr w:rsidR="002018A5" w14:paraId="50E20955" w14:textId="77777777" w:rsidTr="00DF5E92">
        <w:tc>
          <w:tcPr>
            <w:tcW w:w="3261" w:type="dxa"/>
            <w:tcBorders>
              <w:top w:val="single" w:sz="4" w:space="0" w:color="auto"/>
              <w:left w:val="single" w:sz="4" w:space="0" w:color="auto"/>
              <w:bottom w:val="single" w:sz="4" w:space="0" w:color="auto"/>
              <w:right w:val="single" w:sz="4" w:space="0" w:color="auto"/>
            </w:tcBorders>
            <w:hideMark/>
          </w:tcPr>
          <w:p w14:paraId="50E20952" w14:textId="77777777" w:rsidR="002018A5" w:rsidRDefault="002018A5" w:rsidP="002018A5">
            <w:pPr>
              <w:pStyle w:val="CCS-TableText"/>
              <w:numPr>
                <w:ilvl w:val="0"/>
                <w:numId w:val="0"/>
              </w:numPr>
            </w:pPr>
            <w:r>
              <w:lastRenderedPageBreak/>
              <w:t>Report for Year 3 Quarter 3</w:t>
            </w:r>
          </w:p>
        </w:tc>
        <w:tc>
          <w:tcPr>
            <w:tcW w:w="4536" w:type="dxa"/>
            <w:tcBorders>
              <w:top w:val="single" w:sz="4" w:space="0" w:color="auto"/>
              <w:left w:val="single" w:sz="4" w:space="0" w:color="auto"/>
              <w:bottom w:val="single" w:sz="4" w:space="0" w:color="auto"/>
              <w:right w:val="single" w:sz="4" w:space="0" w:color="auto"/>
            </w:tcBorders>
            <w:hideMark/>
          </w:tcPr>
          <w:p w14:paraId="50E20953" w14:textId="29323E8E" w:rsidR="002018A5" w:rsidRPr="00BA505B" w:rsidRDefault="00F512E8" w:rsidP="002018A5">
            <w:pPr>
              <w:pStyle w:val="CCS-TableText"/>
              <w:numPr>
                <w:ilvl w:val="0"/>
                <w:numId w:val="0"/>
              </w:numPr>
              <w:rPr>
                <w:highlight w:val="yellow"/>
              </w:rPr>
            </w:pPr>
            <w:r w:rsidRPr="00BA505B">
              <w:rPr>
                <w:highlight w:val="yellow"/>
              </w:rPr>
              <w:t>&lt;Customer Email&gt;</w:t>
            </w:r>
          </w:p>
        </w:tc>
        <w:tc>
          <w:tcPr>
            <w:tcW w:w="2268" w:type="dxa"/>
            <w:tcBorders>
              <w:top w:val="single" w:sz="4" w:space="0" w:color="auto"/>
              <w:left w:val="single" w:sz="4" w:space="0" w:color="auto"/>
              <w:bottom w:val="single" w:sz="4" w:space="0" w:color="auto"/>
              <w:right w:val="single" w:sz="4" w:space="0" w:color="auto"/>
            </w:tcBorders>
            <w:hideMark/>
          </w:tcPr>
          <w:p w14:paraId="50E20954" w14:textId="77777777" w:rsidR="002018A5" w:rsidRDefault="002018A5" w:rsidP="002018A5">
            <w:pPr>
              <w:pStyle w:val="CCS-TableText"/>
              <w:numPr>
                <w:ilvl w:val="0"/>
                <w:numId w:val="0"/>
              </w:numPr>
            </w:pPr>
            <w:r>
              <w:t>10/04/2028</w:t>
            </w:r>
          </w:p>
        </w:tc>
      </w:tr>
      <w:tr w:rsidR="002018A5" w14:paraId="50E20959" w14:textId="77777777" w:rsidTr="00DF5E92">
        <w:tc>
          <w:tcPr>
            <w:tcW w:w="3261" w:type="dxa"/>
            <w:tcBorders>
              <w:top w:val="single" w:sz="4" w:space="0" w:color="auto"/>
              <w:left w:val="single" w:sz="4" w:space="0" w:color="auto"/>
              <w:bottom w:val="single" w:sz="4" w:space="0" w:color="auto"/>
              <w:right w:val="single" w:sz="4" w:space="0" w:color="auto"/>
            </w:tcBorders>
            <w:hideMark/>
          </w:tcPr>
          <w:p w14:paraId="50E20956" w14:textId="77777777" w:rsidR="002018A5" w:rsidRDefault="002018A5" w:rsidP="002018A5">
            <w:pPr>
              <w:pStyle w:val="CCS-TableText"/>
              <w:numPr>
                <w:ilvl w:val="0"/>
                <w:numId w:val="0"/>
              </w:numPr>
            </w:pPr>
            <w:r>
              <w:t>Report for Year 3 Quarter 4</w:t>
            </w:r>
          </w:p>
        </w:tc>
        <w:tc>
          <w:tcPr>
            <w:tcW w:w="4536" w:type="dxa"/>
            <w:tcBorders>
              <w:top w:val="single" w:sz="4" w:space="0" w:color="auto"/>
              <w:left w:val="single" w:sz="4" w:space="0" w:color="auto"/>
              <w:bottom w:val="single" w:sz="4" w:space="0" w:color="auto"/>
              <w:right w:val="single" w:sz="4" w:space="0" w:color="auto"/>
            </w:tcBorders>
            <w:hideMark/>
          </w:tcPr>
          <w:p w14:paraId="50E20957" w14:textId="079692C0" w:rsidR="002018A5" w:rsidRPr="00BA505B" w:rsidRDefault="00F512E8" w:rsidP="002018A5">
            <w:pPr>
              <w:pStyle w:val="CCS-TableText"/>
              <w:numPr>
                <w:ilvl w:val="0"/>
                <w:numId w:val="0"/>
              </w:numPr>
              <w:rPr>
                <w:highlight w:val="yellow"/>
              </w:rPr>
            </w:pPr>
            <w:r w:rsidRPr="00BA505B">
              <w:rPr>
                <w:highlight w:val="yellow"/>
              </w:rPr>
              <w:t>&lt;Customer Email&gt;</w:t>
            </w:r>
          </w:p>
        </w:tc>
        <w:tc>
          <w:tcPr>
            <w:tcW w:w="2268" w:type="dxa"/>
            <w:tcBorders>
              <w:top w:val="single" w:sz="4" w:space="0" w:color="auto"/>
              <w:left w:val="single" w:sz="4" w:space="0" w:color="auto"/>
              <w:bottom w:val="single" w:sz="4" w:space="0" w:color="auto"/>
              <w:right w:val="single" w:sz="4" w:space="0" w:color="auto"/>
            </w:tcBorders>
            <w:hideMark/>
          </w:tcPr>
          <w:p w14:paraId="50E20958" w14:textId="77777777" w:rsidR="002018A5" w:rsidRDefault="002018A5" w:rsidP="002018A5">
            <w:pPr>
              <w:pStyle w:val="CCS-TableText"/>
              <w:numPr>
                <w:ilvl w:val="0"/>
                <w:numId w:val="0"/>
              </w:numPr>
            </w:pPr>
            <w:r>
              <w:t>10/07/2028</w:t>
            </w:r>
          </w:p>
        </w:tc>
      </w:tr>
    </w:tbl>
    <w:p w14:paraId="50E2095A" w14:textId="77777777" w:rsidR="00AD6E4F" w:rsidRPr="00501968" w:rsidRDefault="00880EE5" w:rsidP="0095423B">
      <w:pPr>
        <w:pStyle w:val="CCS-Heading4"/>
        <w:keepNext/>
        <w:keepLines/>
      </w:pPr>
      <w:r w:rsidRPr="000255DB">
        <w:t>C.A.2(</w:t>
      </w:r>
      <w:r w:rsidR="00C47185">
        <w:t>f</w:t>
      </w:r>
      <w:r w:rsidRPr="000255DB">
        <w:t>)</w:t>
      </w:r>
      <w:r w:rsidRPr="000255DB">
        <w:tab/>
        <w:t>Meetings</w:t>
      </w:r>
    </w:p>
    <w:p w14:paraId="50E2095B" w14:textId="77777777" w:rsidR="00AD6E4F" w:rsidRPr="006126FA" w:rsidRDefault="00880EE5" w:rsidP="2C71FA3D">
      <w:pPr>
        <w:pStyle w:val="CCSNormalText"/>
        <w:keepNext/>
        <w:keepLines/>
        <w:rPr>
          <w:rStyle w:val="CCSNormalTextChar"/>
        </w:rPr>
      </w:pPr>
      <w:r>
        <w:t>The Supplier is required to attend meetings as follows:</w:t>
      </w:r>
    </w:p>
    <w:tbl>
      <w:tblPr>
        <w:tblStyle w:val="TableGrid3"/>
        <w:tblW w:w="0" w:type="auto"/>
        <w:tblInd w:w="103" w:type="dxa"/>
        <w:tblLook w:val="04A0" w:firstRow="1" w:lastRow="0" w:firstColumn="1" w:lastColumn="0" w:noHBand="0" w:noVBand="1"/>
      </w:tblPr>
      <w:tblGrid>
        <w:gridCol w:w="3567"/>
        <w:gridCol w:w="1274"/>
        <w:gridCol w:w="3668"/>
      </w:tblGrid>
      <w:tr w:rsidR="00D845F8" w14:paraId="50E20960" w14:textId="77777777" w:rsidTr="006C56B6">
        <w:tc>
          <w:tcPr>
            <w:tcW w:w="0" w:type="auto"/>
            <w:hideMark/>
          </w:tcPr>
          <w:p w14:paraId="50E2095C" w14:textId="77777777" w:rsidR="00D845F8" w:rsidRPr="000255DB" w:rsidRDefault="00D845F8" w:rsidP="005147A0">
            <w:pPr>
              <w:pStyle w:val="CCS-TableHeading"/>
              <w:keepNext/>
              <w:keepLines/>
            </w:pPr>
            <w:r>
              <w:t>Meeting Type</w:t>
            </w:r>
          </w:p>
        </w:tc>
        <w:tc>
          <w:tcPr>
            <w:tcW w:w="0" w:type="auto"/>
            <w:hideMark/>
          </w:tcPr>
          <w:p w14:paraId="50E2095D" w14:textId="77777777" w:rsidR="00D845F8" w:rsidRPr="000255DB" w:rsidRDefault="00D845F8" w:rsidP="005147A0">
            <w:pPr>
              <w:pStyle w:val="CCS-TableHeading"/>
              <w:keepNext/>
              <w:keepLines/>
            </w:pPr>
            <w:r>
              <w:t>Frequency</w:t>
            </w:r>
          </w:p>
        </w:tc>
        <w:tc>
          <w:tcPr>
            <w:tcW w:w="0" w:type="auto"/>
            <w:hideMark/>
          </w:tcPr>
          <w:p w14:paraId="50E2095E" w14:textId="77777777" w:rsidR="00D845F8" w:rsidRPr="000255DB" w:rsidRDefault="00D845F8" w:rsidP="005147A0">
            <w:pPr>
              <w:pStyle w:val="CCS-TableHeading"/>
              <w:keepNext/>
              <w:keepLines/>
            </w:pPr>
            <w:r>
              <w:t>Mode</w:t>
            </w:r>
          </w:p>
        </w:tc>
      </w:tr>
      <w:tr w:rsidR="00D845F8" w14:paraId="50E20965" w14:textId="77777777" w:rsidTr="006C56B6">
        <w:tc>
          <w:tcPr>
            <w:tcW w:w="0" w:type="auto"/>
            <w:hideMark/>
          </w:tcPr>
          <w:p w14:paraId="50E20961" w14:textId="13D71BA1" w:rsidR="00D845F8" w:rsidRPr="00B11BF2" w:rsidRDefault="00D845F8" w:rsidP="006C56B6">
            <w:pPr>
              <w:pStyle w:val="CCSNormalText"/>
              <w:keepNext/>
              <w:keepLines/>
            </w:pPr>
            <w:r>
              <w:t>Contract management meetings</w:t>
            </w:r>
          </w:p>
        </w:tc>
        <w:tc>
          <w:tcPr>
            <w:tcW w:w="0" w:type="auto"/>
            <w:hideMark/>
          </w:tcPr>
          <w:p w14:paraId="50E20962" w14:textId="77777777" w:rsidR="00D845F8" w:rsidRPr="00B11BF2" w:rsidRDefault="00D845F8" w:rsidP="006C56B6">
            <w:pPr>
              <w:pStyle w:val="CCSNormalText"/>
              <w:keepNext/>
              <w:keepLines/>
            </w:pPr>
            <w:r>
              <w:t>quarterly</w:t>
            </w:r>
          </w:p>
        </w:tc>
        <w:tc>
          <w:tcPr>
            <w:tcW w:w="0" w:type="auto"/>
            <w:hideMark/>
          </w:tcPr>
          <w:p w14:paraId="50E20963" w14:textId="6CCAD262" w:rsidR="00D845F8" w:rsidRPr="00B11BF2" w:rsidRDefault="00D845F8" w:rsidP="006C56B6">
            <w:pPr>
              <w:pStyle w:val="CCSNormalText"/>
              <w:keepNext/>
              <w:keepLines/>
            </w:pPr>
            <w:r>
              <w:t>Video Conference, or face to face</w:t>
            </w:r>
          </w:p>
        </w:tc>
      </w:tr>
      <w:tr w:rsidR="00D845F8" w14:paraId="50E2096A" w14:textId="77777777" w:rsidTr="006C56B6">
        <w:tc>
          <w:tcPr>
            <w:tcW w:w="0" w:type="auto"/>
            <w:tcBorders>
              <w:bottom w:val="single" w:sz="4" w:space="0" w:color="auto"/>
            </w:tcBorders>
          </w:tcPr>
          <w:p w14:paraId="50E20966" w14:textId="77777777" w:rsidR="00D845F8" w:rsidRPr="00B11BF2" w:rsidRDefault="00D845F8" w:rsidP="006C56B6">
            <w:pPr>
              <w:pStyle w:val="CCSNormalText"/>
              <w:keepLines/>
            </w:pPr>
            <w:r>
              <w:t>Program management meetings</w:t>
            </w:r>
          </w:p>
        </w:tc>
        <w:tc>
          <w:tcPr>
            <w:tcW w:w="0" w:type="auto"/>
            <w:tcBorders>
              <w:bottom w:val="single" w:sz="4" w:space="0" w:color="auto"/>
            </w:tcBorders>
          </w:tcPr>
          <w:p w14:paraId="50E20967" w14:textId="77777777" w:rsidR="00D845F8" w:rsidRPr="00B11BF2" w:rsidRDefault="00D845F8" w:rsidP="006C56B6">
            <w:pPr>
              <w:pStyle w:val="CCSNormalText"/>
              <w:keepLines/>
            </w:pPr>
            <w:r>
              <w:t>ad hoc</w:t>
            </w:r>
          </w:p>
        </w:tc>
        <w:tc>
          <w:tcPr>
            <w:tcW w:w="0" w:type="auto"/>
            <w:tcBorders>
              <w:bottom w:val="single" w:sz="4" w:space="0" w:color="auto"/>
            </w:tcBorders>
          </w:tcPr>
          <w:p w14:paraId="50E20968" w14:textId="718E8596" w:rsidR="00D845F8" w:rsidRPr="00B11BF2" w:rsidRDefault="00D845F8" w:rsidP="006C56B6">
            <w:pPr>
              <w:pStyle w:val="CCSNormalText"/>
              <w:keepLines/>
            </w:pPr>
            <w:r>
              <w:t>Video Conference, or face to face</w:t>
            </w:r>
          </w:p>
        </w:tc>
      </w:tr>
    </w:tbl>
    <w:p w14:paraId="50E2096B" w14:textId="77777777" w:rsidR="00023AFD" w:rsidRDefault="00880EE5" w:rsidP="00023AFD">
      <w:pPr>
        <w:pStyle w:val="CCS-Heading4"/>
      </w:pPr>
      <w:r>
        <w:t>C.A.2(</w:t>
      </w:r>
      <w:r w:rsidR="00C47185">
        <w:t>g</w:t>
      </w:r>
      <w:r>
        <w:t>)</w:t>
      </w:r>
      <w:r>
        <w:tab/>
        <w:t>Facilities and Assistance Offered by the Customer</w:t>
      </w:r>
    </w:p>
    <w:p w14:paraId="50E2096C" w14:textId="501299ED" w:rsidR="00FC7DA3" w:rsidRDefault="00880EE5" w:rsidP="00DA346F">
      <w:pPr>
        <w:pStyle w:val="CCSNormalText"/>
      </w:pPr>
      <w:r>
        <w:t>The Customer, through the Department of Employment and Workplace Relations (</w:t>
      </w:r>
      <w:r>
        <w:rPr>
          <w:b/>
          <w:bCs/>
        </w:rPr>
        <w:t>DEWR</w:t>
      </w:r>
      <w:r>
        <w:t xml:space="preserve">), will provide access to the </w:t>
      </w:r>
      <w:r w:rsidR="005C2EB7">
        <w:t xml:space="preserve">IT System </w:t>
      </w:r>
      <w:r>
        <w:t xml:space="preserve">subject to the Supplier complying with </w:t>
      </w:r>
      <w:r w:rsidR="004E4F91">
        <w:t>C</w:t>
      </w:r>
      <w:r>
        <w:t xml:space="preserve">lause </w:t>
      </w:r>
      <w:r w:rsidR="0016258F">
        <w:t>C</w:t>
      </w:r>
      <w:r>
        <w:t xml:space="preserve">.A.2(c) </w:t>
      </w:r>
      <w:r w:rsidR="004E4F91">
        <w:t>[</w:t>
      </w:r>
      <w:r w:rsidR="004E4F91" w:rsidRPr="004E4F91">
        <w:rPr>
          <w:i/>
        </w:rPr>
        <w:t>Security Requirements</w:t>
      </w:r>
      <w:r w:rsidR="004E4F91">
        <w:t>].</w:t>
      </w:r>
    </w:p>
    <w:p w14:paraId="50E2096D" w14:textId="77777777" w:rsidR="00023AFD" w:rsidRDefault="00880EE5" w:rsidP="00023AFD">
      <w:pPr>
        <w:pStyle w:val="CCS-Heading4"/>
      </w:pPr>
      <w:r>
        <w:t>C.A.2(</w:t>
      </w:r>
      <w:r w:rsidR="00C47185">
        <w:t>h</w:t>
      </w:r>
      <w:r>
        <w:t>)</w:t>
      </w:r>
      <w:r>
        <w:tab/>
        <w:t>Customer Material</w:t>
      </w:r>
    </w:p>
    <w:p w14:paraId="50E2096E" w14:textId="215BF6A4" w:rsidR="00FC7DA3" w:rsidRDefault="00880EE5" w:rsidP="00DA346F">
      <w:pPr>
        <w:pStyle w:val="CCSNormalText"/>
      </w:pPr>
      <w:r>
        <w:t xml:space="preserve">The Customer will issue the Supplier with </w:t>
      </w:r>
      <w:r w:rsidR="005C2EB7">
        <w:t>transition advice</w:t>
      </w:r>
      <w:r>
        <w:t xml:space="preserve"> </w:t>
      </w:r>
      <w:r w:rsidR="004E4F91">
        <w:t>and</w:t>
      </w:r>
      <w:r>
        <w:t xml:space="preserve"> Guidelines to assist the Supplier in implementing the </w:t>
      </w:r>
      <w:r w:rsidR="004E4F91">
        <w:t>NIESP</w:t>
      </w:r>
      <w:r>
        <w:t>.</w:t>
      </w:r>
    </w:p>
    <w:p w14:paraId="50E2096F" w14:textId="77777777" w:rsidR="00362945" w:rsidRPr="00CE1651" w:rsidRDefault="00880EE5" w:rsidP="002D7146">
      <w:pPr>
        <w:pStyle w:val="CCS-Heading4"/>
      </w:pPr>
      <w:r>
        <w:t>C.A.2(</w:t>
      </w:r>
      <w:r w:rsidR="00C47185">
        <w:t>i</w:t>
      </w:r>
      <w:r w:rsidR="002D7146" w:rsidRPr="00CE1651">
        <w:t>)</w:t>
      </w:r>
      <w:r w:rsidR="002D7146" w:rsidRPr="00CE1651">
        <w:tab/>
        <w:t>Conflict</w:t>
      </w:r>
      <w:r w:rsidR="0044767B">
        <w:t>s</w:t>
      </w:r>
      <w:r w:rsidR="002D7146" w:rsidRPr="00CE1651">
        <w:t xml:space="preserve"> of Interest</w:t>
      </w:r>
    </w:p>
    <w:p w14:paraId="50E20970" w14:textId="340C8885" w:rsidR="00CE1651" w:rsidRPr="00CE1651" w:rsidRDefault="00C32B03" w:rsidP="00CE1651">
      <w:pPr>
        <w:pStyle w:val="CCSNormalText"/>
      </w:pPr>
      <w:r w:rsidRPr="00C32B03">
        <w:rPr>
          <w:highlight w:val="yellow"/>
        </w:rPr>
        <w:t>&lt;Conflicts of Interest details, if any&gt;</w:t>
      </w:r>
      <w:r>
        <w:t xml:space="preserve"> </w:t>
      </w:r>
    </w:p>
    <w:p w14:paraId="50E20971" w14:textId="77777777" w:rsidR="00201BD6" w:rsidRDefault="00880EE5" w:rsidP="002707E6">
      <w:pPr>
        <w:pStyle w:val="CCS-Heading4"/>
        <w:keepNext/>
      </w:pPr>
      <w:r>
        <w:t>C.A.2(</w:t>
      </w:r>
      <w:r w:rsidR="00C47185">
        <w:t>j</w:t>
      </w:r>
      <w:r w:rsidRPr="1397C8AA">
        <w:t>)</w:t>
      </w:r>
      <w:r>
        <w:tab/>
        <w:t>Public Interest Disclosure</w:t>
      </w:r>
    </w:p>
    <w:p w14:paraId="50E20972" w14:textId="083C72EB" w:rsidR="005147A0" w:rsidRDefault="00880EE5" w:rsidP="002707E6">
      <w:pPr>
        <w:pStyle w:val="CCSNormalText"/>
        <w:keepNext/>
      </w:pPr>
      <w:r>
        <w:rPr>
          <w:shd w:val="clear" w:color="auto" w:fill="FFFFFF"/>
        </w:rPr>
        <w:t xml:space="preserve">For </w:t>
      </w:r>
      <w:r w:rsidRPr="009A3F8F">
        <w:rPr>
          <w:shd w:val="clear" w:color="auto" w:fill="FFFFFF"/>
        </w:rPr>
        <w:t xml:space="preserve">information about how </w:t>
      </w:r>
      <w:r w:rsidRPr="002018A5">
        <w:rPr>
          <w:shd w:val="clear" w:color="auto" w:fill="FFFFFF"/>
        </w:rPr>
        <w:t xml:space="preserve">to make a Public Interest Disclosure, please refer to the information provided on the Customer’s website: </w:t>
      </w:r>
      <w:hyperlink r:id="rId10" w:history="1">
        <w:r w:rsidR="002018A5" w:rsidRPr="0038039F">
          <w:rPr>
            <w:rStyle w:val="Hyperlink"/>
            <w:shd w:val="clear" w:color="auto" w:fill="FFFFFF"/>
          </w:rPr>
          <w:t>https://www.dewr.gov.au/about-department/corporate-reporting/freedom-information-foi/foi-disclosure-log/public-interest-disclosure-act-2013</w:t>
        </w:r>
      </w:hyperlink>
      <w:r w:rsidRPr="002018A5">
        <w:rPr>
          <w:color w:val="000000" w:themeColor="text1"/>
          <w:shd w:val="clear" w:color="auto" w:fill="FFFFFF"/>
        </w:rPr>
        <w:t>.</w:t>
      </w:r>
    </w:p>
    <w:p w14:paraId="50E20973" w14:textId="77777777" w:rsidR="005147A0" w:rsidRDefault="00880EE5" w:rsidP="002707E6">
      <w:pPr>
        <w:pStyle w:val="CCSNormalText"/>
        <w:keepNext/>
      </w:pPr>
      <w:r>
        <w:t>All Public Interest Disclosure matters (relating to this procurement) should be referred to:</w:t>
      </w:r>
    </w:p>
    <w:tbl>
      <w:tblPr>
        <w:tblW w:w="0" w:type="auto"/>
        <w:shd w:val="clear" w:color="auto" w:fill="FFFFFF"/>
        <w:tblCellMar>
          <w:left w:w="0" w:type="dxa"/>
          <w:right w:w="0" w:type="dxa"/>
        </w:tblCellMar>
        <w:tblLook w:val="04A0" w:firstRow="1" w:lastRow="0" w:firstColumn="1" w:lastColumn="0" w:noHBand="0" w:noVBand="1"/>
      </w:tblPr>
      <w:tblGrid>
        <w:gridCol w:w="4675"/>
        <w:gridCol w:w="4675"/>
      </w:tblGrid>
      <w:tr w:rsidR="006E16BC" w14:paraId="50E20976" w14:textId="77777777" w:rsidTr="1397C8AA">
        <w:trPr>
          <w:cantSplit/>
        </w:trPr>
        <w:tc>
          <w:tcPr>
            <w:tcW w:w="4675"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0E20974" w14:textId="77777777" w:rsidR="005147A0" w:rsidRDefault="00880EE5" w:rsidP="002707E6">
            <w:pPr>
              <w:pStyle w:val="CCS-TableText"/>
              <w:keepNext/>
              <w:spacing w:line="276" w:lineRule="auto"/>
              <w:rPr>
                <w:lang w:eastAsia="en-AU"/>
              </w:rPr>
            </w:pPr>
            <w:r w:rsidRPr="2C71FA3D">
              <w:rPr>
                <w:lang w:eastAsia="en-AU"/>
              </w:rPr>
              <w:t>Name/Position:</w:t>
            </w:r>
          </w:p>
        </w:tc>
        <w:tc>
          <w:tcPr>
            <w:tcW w:w="4675"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0E20975" w14:textId="77777777" w:rsidR="005147A0" w:rsidRDefault="00880EE5" w:rsidP="002707E6">
            <w:pPr>
              <w:pStyle w:val="CCS-TableText"/>
              <w:keepNext/>
              <w:spacing w:line="276" w:lineRule="auto"/>
              <w:rPr>
                <w:lang w:eastAsia="en-AU"/>
              </w:rPr>
            </w:pPr>
            <w:r w:rsidRPr="1397C8AA">
              <w:rPr>
                <w:lang w:eastAsia="en-AU"/>
              </w:rPr>
              <w:t>Authorised Officer</w:t>
            </w:r>
          </w:p>
        </w:tc>
      </w:tr>
      <w:tr w:rsidR="006E16BC" w14:paraId="50E20979" w14:textId="77777777" w:rsidTr="1397C8AA">
        <w:trPr>
          <w:cantSplit/>
        </w:trPr>
        <w:tc>
          <w:tcPr>
            <w:tcW w:w="4675"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0E20977" w14:textId="77777777" w:rsidR="005147A0" w:rsidRPr="002018A5" w:rsidRDefault="00880EE5" w:rsidP="2C71FA3D">
            <w:pPr>
              <w:pStyle w:val="CCS-TableText"/>
              <w:spacing w:line="276" w:lineRule="auto"/>
              <w:rPr>
                <w:color w:val="000000" w:themeColor="text1"/>
                <w:lang w:eastAsia="en-AU"/>
              </w:rPr>
            </w:pPr>
            <w:r w:rsidRPr="002018A5">
              <w:rPr>
                <w:color w:val="000000" w:themeColor="text1"/>
                <w:lang w:eastAsia="en-AU"/>
              </w:rPr>
              <w:t>Email Address:</w:t>
            </w:r>
          </w:p>
        </w:tc>
        <w:tc>
          <w:tcPr>
            <w:tcW w:w="467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0E20978" w14:textId="000FB2D6" w:rsidR="005147A0" w:rsidRPr="002018A5" w:rsidRDefault="002018A5" w:rsidP="1397C8AA">
            <w:pPr>
              <w:pStyle w:val="CCS-TableText"/>
              <w:spacing w:line="276" w:lineRule="auto"/>
              <w:rPr>
                <w:color w:val="000000" w:themeColor="text1"/>
                <w:lang w:eastAsia="en-AU"/>
              </w:rPr>
            </w:pPr>
            <w:hyperlink r:id="rId11" w:history="1">
              <w:r w:rsidRPr="0038039F">
                <w:rPr>
                  <w:rStyle w:val="Hyperlink"/>
                  <w:lang w:eastAsia="en-AU"/>
                </w:rPr>
                <w:t>PID@dewr.gov.au</w:t>
              </w:r>
            </w:hyperlink>
            <w:r>
              <w:rPr>
                <w:color w:val="000000" w:themeColor="text1"/>
                <w:lang w:eastAsia="en-AU"/>
              </w:rPr>
              <w:t xml:space="preserve"> </w:t>
            </w:r>
            <w:r w:rsidR="00A62E08" w:rsidRPr="002018A5">
              <w:rPr>
                <w:color w:val="000000" w:themeColor="text1"/>
                <w:lang w:eastAsia="en-AU"/>
              </w:rPr>
              <w:br/>
            </w:r>
          </w:p>
        </w:tc>
      </w:tr>
    </w:tbl>
    <w:p w14:paraId="50E2097D" w14:textId="455ECB1B" w:rsidR="00201BD6" w:rsidRDefault="00880EE5" w:rsidP="009A3F8F">
      <w:pPr>
        <w:pStyle w:val="CCS-Heading4"/>
      </w:pPr>
      <w:r>
        <w:t>C.A.2(</w:t>
      </w:r>
      <w:r w:rsidR="00C47185">
        <w:t>k</w:t>
      </w:r>
      <w:r>
        <w:t>) Complaints Handling</w:t>
      </w:r>
    </w:p>
    <w:p w14:paraId="50E2097E" w14:textId="6D3239DA" w:rsidR="00910277" w:rsidRPr="002018A5" w:rsidRDefault="00880EE5" w:rsidP="00910277">
      <w:pPr>
        <w:pStyle w:val="CCSNormalText"/>
        <w:rPr>
          <w:color w:val="000000" w:themeColor="text1"/>
        </w:rPr>
      </w:pPr>
      <w:r w:rsidRPr="00970EB9">
        <w:t xml:space="preserve">For information about how to </w:t>
      </w:r>
      <w:r w:rsidRPr="002018A5">
        <w:rPr>
          <w:color w:val="000000" w:themeColor="text1"/>
        </w:rPr>
        <w:t xml:space="preserve">make a </w:t>
      </w:r>
      <w:r w:rsidR="00494C7D" w:rsidRPr="002018A5">
        <w:rPr>
          <w:color w:val="000000" w:themeColor="text1"/>
        </w:rPr>
        <w:t xml:space="preserve">procurement </w:t>
      </w:r>
      <w:r w:rsidRPr="002018A5">
        <w:rPr>
          <w:color w:val="000000" w:themeColor="text1"/>
        </w:rPr>
        <w:t xml:space="preserve">complaint, please refer to the information provided on the Customer’s website: </w:t>
      </w:r>
      <w:r w:rsidR="00494C7D" w:rsidRPr="002018A5">
        <w:rPr>
          <w:color w:val="000000" w:themeColor="text1"/>
        </w:rPr>
        <w:t>https://www.dewr.gov.au/about-department/corporate-reporting/procurement-complaints</w:t>
      </w:r>
    </w:p>
    <w:p w14:paraId="50E2097F" w14:textId="77777777" w:rsidR="00201BD6" w:rsidRDefault="00880EE5" w:rsidP="00201BD6">
      <w:pPr>
        <w:pStyle w:val="CCSNormalText"/>
      </w:pPr>
      <w:r>
        <w:t>Any complaints relating to this procurement should be referred 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675"/>
        <w:gridCol w:w="4675"/>
      </w:tblGrid>
      <w:tr w:rsidR="006E16BC" w14:paraId="50E20985" w14:textId="77777777" w:rsidTr="002018A5">
        <w:tc>
          <w:tcPr>
            <w:tcW w:w="4675" w:type="dxa"/>
            <w:shd w:val="clear" w:color="auto" w:fill="FFFFFF" w:themeFill="background1"/>
            <w:tcMar>
              <w:top w:w="0" w:type="dxa"/>
              <w:left w:w="108" w:type="dxa"/>
              <w:bottom w:w="0" w:type="dxa"/>
              <w:right w:w="108" w:type="dxa"/>
            </w:tcMar>
            <w:hideMark/>
          </w:tcPr>
          <w:p w14:paraId="50E20983" w14:textId="77777777" w:rsidR="00201BD6" w:rsidRPr="002018A5" w:rsidRDefault="00880EE5" w:rsidP="2C71FA3D">
            <w:pPr>
              <w:pStyle w:val="CCS-TableText"/>
              <w:spacing w:line="276" w:lineRule="auto"/>
              <w:rPr>
                <w:color w:val="000000" w:themeColor="text1"/>
                <w:lang w:eastAsia="en-AU"/>
              </w:rPr>
            </w:pPr>
            <w:r w:rsidRPr="002018A5">
              <w:rPr>
                <w:color w:val="000000" w:themeColor="text1"/>
                <w:lang w:eastAsia="en-AU"/>
              </w:rPr>
              <w:t>Email Address:</w:t>
            </w:r>
          </w:p>
        </w:tc>
        <w:tc>
          <w:tcPr>
            <w:tcW w:w="4675" w:type="dxa"/>
            <w:shd w:val="clear" w:color="auto" w:fill="FFFFFF" w:themeFill="background1"/>
            <w:tcMar>
              <w:top w:w="0" w:type="dxa"/>
              <w:left w:w="108" w:type="dxa"/>
              <w:bottom w:w="0" w:type="dxa"/>
              <w:right w:w="108" w:type="dxa"/>
            </w:tcMar>
            <w:hideMark/>
          </w:tcPr>
          <w:p w14:paraId="50E20984" w14:textId="134F2A8D" w:rsidR="00201BD6" w:rsidRPr="002018A5" w:rsidRDefault="002018A5" w:rsidP="1397C8AA">
            <w:pPr>
              <w:pStyle w:val="CCS-TableText"/>
              <w:spacing w:line="276" w:lineRule="auto"/>
              <w:rPr>
                <w:color w:val="000000" w:themeColor="text1"/>
                <w:lang w:eastAsia="en-AU"/>
              </w:rPr>
            </w:pPr>
            <w:hyperlink r:id="rId12" w:history="1">
              <w:r w:rsidRPr="0038039F">
                <w:rPr>
                  <w:rStyle w:val="Hyperlink"/>
                  <w:lang w:eastAsia="en-AU"/>
                </w:rPr>
                <w:t>procurementcomplaints@dewr.gov.au</w:t>
              </w:r>
            </w:hyperlink>
            <w:r>
              <w:rPr>
                <w:color w:val="000000" w:themeColor="text1"/>
                <w:u w:val="single"/>
                <w:lang w:eastAsia="en-AU"/>
              </w:rPr>
              <w:t xml:space="preserve"> </w:t>
            </w:r>
            <w:r w:rsidR="00494C7D" w:rsidRPr="002018A5">
              <w:rPr>
                <w:color w:val="000000" w:themeColor="text1"/>
                <w:lang w:eastAsia="en-AU"/>
              </w:rPr>
              <w:br/>
            </w:r>
          </w:p>
        </w:tc>
      </w:tr>
    </w:tbl>
    <w:p w14:paraId="50E20986" w14:textId="4FD7C109" w:rsidR="0095423B" w:rsidRPr="0095423B" w:rsidRDefault="00880EE5" w:rsidP="0095423B">
      <w:pPr>
        <w:pStyle w:val="CCSNormalText"/>
      </w:pPr>
      <w:r>
        <w:rPr>
          <w:rStyle w:val="normaltextrun"/>
          <w:color w:val="000000"/>
          <w:shd w:val="clear" w:color="auto" w:fill="FFFFFF"/>
        </w:rPr>
        <w:t xml:space="preserve">If your issue is not resolved </w:t>
      </w:r>
      <w:r w:rsidRPr="00494C7D">
        <w:rPr>
          <w:rStyle w:val="normaltextrun"/>
          <w:color w:val="000000" w:themeColor="text1"/>
          <w:shd w:val="clear" w:color="auto" w:fill="FFFFFF"/>
        </w:rPr>
        <w:t>refer https://www.finance.gov.au/business/procurement/complaints-handling-charter-complaints for more inform</w:t>
      </w:r>
      <w:r>
        <w:rPr>
          <w:rStyle w:val="normaltextrun"/>
          <w:color w:val="000000"/>
          <w:shd w:val="clear" w:color="auto" w:fill="FFFFFF"/>
        </w:rPr>
        <w:t>ation relating to complaints.</w:t>
      </w:r>
      <w:r>
        <w:br w:type="page"/>
      </w:r>
    </w:p>
    <w:p w14:paraId="50E20987" w14:textId="77777777" w:rsidR="00023AFD" w:rsidRPr="00F323E3" w:rsidRDefault="00880EE5" w:rsidP="00F323E3">
      <w:pPr>
        <w:pStyle w:val="CCS-Heading3"/>
      </w:pPr>
      <w:r w:rsidRPr="00F323E3">
        <w:lastRenderedPageBreak/>
        <w:t>C</w:t>
      </w:r>
      <w:r w:rsidR="006315E1" w:rsidRPr="00F323E3">
        <w:t>.A.</w:t>
      </w:r>
      <w:r w:rsidRPr="00F323E3">
        <w:t>3</w:t>
      </w:r>
      <w:r w:rsidR="006315E1" w:rsidRPr="00F323E3">
        <w:tab/>
      </w:r>
      <w:r w:rsidRPr="00F323E3">
        <w:t>Contract Price</w:t>
      </w:r>
    </w:p>
    <w:p w14:paraId="50E20988" w14:textId="3B1FD6AF" w:rsidR="00F61518" w:rsidRDefault="00E95B85" w:rsidP="00DA346F">
      <w:pPr>
        <w:pStyle w:val="CCSNormalText"/>
      </w:pPr>
      <w:r w:rsidRPr="00E95B85">
        <w:t>Subject to the Supplier delivering the services specified in this Contract to the complete satisfaction of the Customer, the Customer will pay the Contract Price.</w:t>
      </w:r>
      <w:r>
        <w:t xml:space="preserve"> </w:t>
      </w:r>
      <w:r w:rsidR="00880EE5">
        <w:t xml:space="preserve">The maximum Contract Price inclusive of GST and all taxes and charges will not exceed </w:t>
      </w:r>
      <w:r w:rsidR="007C6C26" w:rsidRPr="007C6C26">
        <w:rPr>
          <w:highlight w:val="yellow"/>
        </w:rPr>
        <w:t>&lt;amount&gt;</w:t>
      </w:r>
      <w:r w:rsidR="007C6C26">
        <w:rPr>
          <w:b/>
          <w:bCs/>
        </w:rPr>
        <w:t xml:space="preserve"> </w:t>
      </w:r>
      <w:r w:rsidR="00880EE5">
        <w:t>as set out below.</w:t>
      </w:r>
    </w:p>
    <w:p w14:paraId="50E20989" w14:textId="40D0F59B" w:rsidR="002C1E4D" w:rsidRDefault="3B42CEEE" w:rsidP="002C1E4D">
      <w:pPr>
        <w:pStyle w:val="CCS-Heading4"/>
      </w:pPr>
      <w:r>
        <w:t>C.A.3(a)</w:t>
      </w:r>
      <w:r w:rsidR="00AA7E33">
        <w:tab/>
      </w:r>
      <w:r w:rsidR="00DF7AE6">
        <w:t>Payments</w:t>
      </w:r>
    </w:p>
    <w:p w14:paraId="50E2098E" w14:textId="1AA220A0" w:rsidR="00AA7E33" w:rsidRDefault="00DF7AE6" w:rsidP="00B47EAA">
      <w:pPr>
        <w:pStyle w:val="CCSNormalText"/>
      </w:pPr>
      <w:r>
        <w:t xml:space="preserve">Payments </w:t>
      </w:r>
      <w:r w:rsidR="00AA7E33">
        <w:t xml:space="preserve">include taxes, duties and other government charges </w:t>
      </w:r>
      <w:bookmarkStart w:id="1" w:name="_Hlk187246733"/>
      <w:r w:rsidR="00AA7E33">
        <w:t>which may be imposed or levied in Australia and overseas, and all other costs associated with providing the Services, including travel and delivery fees and expenses where applicable</w:t>
      </w:r>
      <w:bookmarkEnd w:id="1"/>
      <w:r w:rsidR="00AA7E33">
        <w:t xml:space="preserve">. </w:t>
      </w:r>
    </w:p>
    <w:p w14:paraId="578A9E98" w14:textId="63B42691" w:rsidR="00DF7AE6" w:rsidRPr="00DF7AE6" w:rsidRDefault="00DF7AE6" w:rsidP="00581C6E">
      <w:pPr>
        <w:pStyle w:val="CCS-Heading5"/>
      </w:pPr>
      <w:r w:rsidRPr="00DF7AE6">
        <w:t>Services to Participants, employers and the community payment</w:t>
      </w:r>
    </w:p>
    <w:p w14:paraId="2F42691B" w14:textId="0683DDE2" w:rsidR="00D85011" w:rsidRDefault="00D85011" w:rsidP="00AA7E33">
      <w:pPr>
        <w:pStyle w:val="CCSNormalText"/>
      </w:pPr>
      <w:r w:rsidRPr="00D85011">
        <w:t>The Services to Participants, employers and the community payment is as specified at Table 1 at clause C.A.3(b) below. Subject to the Supplier delivering the services specified in this Contract to the complete satisfaction of the Customer, this payment will be paid to the Supplier for supporting Participants to overcome difficulties in finding or keeping employment, including through purchasing work-related goods and services for the benefit of Participants and providing wage subsidies to employers in accordance with any Guidelines or as otherwise directed by the Customer, on the payment dates specified in Table 1 at clause C.A.3(b).</w:t>
      </w:r>
    </w:p>
    <w:p w14:paraId="6FA85C1B" w14:textId="541747DE" w:rsidR="00D85011" w:rsidRPr="00581C6E" w:rsidRDefault="00D85011" w:rsidP="00581C6E">
      <w:pPr>
        <w:pStyle w:val="CCS-Heading5"/>
      </w:pPr>
      <w:r w:rsidRPr="00581C6E">
        <w:t>VET Assistance Funding administration fee</w:t>
      </w:r>
    </w:p>
    <w:p w14:paraId="41D604D8" w14:textId="4BEAC871" w:rsidR="00D85011" w:rsidRDefault="00581C6E" w:rsidP="00AA7E33">
      <w:pPr>
        <w:pStyle w:val="CCSNormalText"/>
      </w:pPr>
      <w:r w:rsidRPr="00581C6E">
        <w:t>The VET Assistance Funding administration fee is as specified at Table 2 at clause C.A.3(b). It is a one-off fixed fee for each new individual Participant that will be paid in accordance with Table 2 at clause C.A.3(b) for the Supplier’s administration of VET Assistance Funding in accordance with any Guidelines. The Supplier must not charge any additional administration fees. The VET Assistance Funding administration fee is paid separately to VETFAI funding (see below).</w:t>
      </w:r>
    </w:p>
    <w:p w14:paraId="1A6CFFF1" w14:textId="28C25CDC" w:rsidR="005B404C" w:rsidRDefault="005B404C" w:rsidP="005B404C">
      <w:pPr>
        <w:pStyle w:val="CCS-Heading5"/>
      </w:pPr>
      <w:r>
        <w:t>Vocational Education and Training Financial Assistance Initiative (VETFAI) funding</w:t>
      </w:r>
    </w:p>
    <w:p w14:paraId="03CB5C81" w14:textId="77777777" w:rsidR="00474B58" w:rsidRDefault="00474B58" w:rsidP="00474B58">
      <w:pPr>
        <w:pStyle w:val="CCSNormalText"/>
      </w:pPr>
      <w:r>
        <w:t xml:space="preserve">The Supplier will have access to VETFAI funding to provide financial assistance to Participants for VET and TAFE courses and related costs and must use VETFAI funding in accordance with Contract, Annex A and the Guidelines. </w:t>
      </w:r>
    </w:p>
    <w:p w14:paraId="2BA870BE" w14:textId="77777777" w:rsidR="00474B58" w:rsidRDefault="00474B58" w:rsidP="00474B58">
      <w:pPr>
        <w:pStyle w:val="CCSNormalText"/>
      </w:pPr>
      <w:r>
        <w:t>VETFAI funding is demand driven.  Following the advance payment set out in paragraph (a) below, the Customer may adjust the amount of funding available by quarterly top up payments, based on the Supplier’s use of the funding over the previous quarterly service period, historic expenditure data, and estimated future demand, in accordance with paragraph (b) below.</w:t>
      </w:r>
    </w:p>
    <w:p w14:paraId="248C42D1" w14:textId="3FF58F3D" w:rsidR="005B404C" w:rsidRDefault="00474B58" w:rsidP="007B5EDC">
      <w:pPr>
        <w:pStyle w:val="CCSNormalText"/>
      </w:pPr>
      <w:r>
        <w:t>Unless otherwise notified in writing by the Customer, top up payments of VETFAI funding will not exceed</w:t>
      </w:r>
      <w:r w:rsidR="00385679">
        <w:t xml:space="preserve"> </w:t>
      </w:r>
      <w:r w:rsidR="00385679" w:rsidRPr="007C6C26">
        <w:rPr>
          <w:highlight w:val="yellow"/>
        </w:rPr>
        <w:t>&lt;amount&gt;</w:t>
      </w:r>
      <w:r w:rsidR="00385679">
        <w:rPr>
          <w:b/>
          <w:bCs/>
        </w:rPr>
        <w:t xml:space="preserve"> </w:t>
      </w:r>
      <w:r>
        <w:t xml:space="preserve"> (GST inclusive) less any VET Assistance Funding administration fees payable for the previous quarterly service period (which fees will be paid separately to the Supplier).</w:t>
      </w:r>
    </w:p>
    <w:p w14:paraId="316CF924" w14:textId="6283AC77" w:rsidR="00D303EC" w:rsidRPr="005B7CED" w:rsidRDefault="00BE0C07" w:rsidP="005B7CED">
      <w:pPr>
        <w:pStyle w:val="CCS-NumericNumberedList"/>
        <w:rPr>
          <w:b/>
          <w:bCs/>
        </w:rPr>
      </w:pPr>
      <w:r>
        <w:rPr>
          <w:b/>
          <w:bCs/>
        </w:rPr>
        <w:tab/>
      </w:r>
      <w:r w:rsidR="00D303EC" w:rsidRPr="005B7CED">
        <w:rPr>
          <w:b/>
          <w:bCs/>
        </w:rPr>
        <w:t>Advance payment</w:t>
      </w:r>
    </w:p>
    <w:p w14:paraId="7E4C4039" w14:textId="6818B662" w:rsidR="00D303EC" w:rsidRPr="00D303EC" w:rsidRDefault="004D1137" w:rsidP="001A688A">
      <w:pPr>
        <w:pStyle w:val="CCSNormalText"/>
        <w:spacing w:before="100" w:after="100"/>
        <w:ind w:left="720"/>
      </w:pPr>
      <w:r w:rsidRPr="004D1137">
        <w:t>The Customer will make an advance payment of</w:t>
      </w:r>
      <w:r w:rsidR="00385679">
        <w:t xml:space="preserve"> </w:t>
      </w:r>
      <w:r w:rsidR="00385679" w:rsidRPr="007C6C26">
        <w:rPr>
          <w:highlight w:val="yellow"/>
        </w:rPr>
        <w:t>&lt;amount&gt;</w:t>
      </w:r>
      <w:r w:rsidR="00385679">
        <w:rPr>
          <w:b/>
          <w:bCs/>
        </w:rPr>
        <w:t xml:space="preserve"> </w:t>
      </w:r>
      <w:r w:rsidRPr="004D1137">
        <w:t xml:space="preserve"> in VETFAI funding on 1 July 2025.</w:t>
      </w:r>
    </w:p>
    <w:p w14:paraId="4598F19A" w14:textId="4B1607C0" w:rsidR="00856678" w:rsidRPr="00763C2E" w:rsidRDefault="00BE0C07" w:rsidP="00856678">
      <w:pPr>
        <w:pStyle w:val="CCS-NumericNumberedList"/>
        <w:rPr>
          <w:b/>
          <w:bCs/>
        </w:rPr>
      </w:pPr>
      <w:r>
        <w:rPr>
          <w:b/>
          <w:bCs/>
        </w:rPr>
        <w:tab/>
      </w:r>
      <w:r w:rsidR="00D303EC" w:rsidRPr="00D303EC">
        <w:rPr>
          <w:b/>
          <w:bCs/>
        </w:rPr>
        <w:t>Top up payments</w:t>
      </w:r>
    </w:p>
    <w:p w14:paraId="40C2FCF9" w14:textId="177978FD" w:rsidR="00856678" w:rsidRDefault="00856678" w:rsidP="001A688A">
      <w:pPr>
        <w:pStyle w:val="CCSNormalText"/>
        <w:spacing w:before="100" w:after="100"/>
        <w:ind w:left="720"/>
      </w:pPr>
      <w:r>
        <w:t>Subject to compliance by the Supplier with the Contract to the Customer’s complete satisfaction and acceptance of the relevant quarterly report, the Customer may notify the Supplier of a top up of VETFAI funding for each subsequent quarterly service period, calculated in accordance with the following formulae (as applicable):</w:t>
      </w:r>
    </w:p>
    <w:tbl>
      <w:tblPr>
        <w:tblStyle w:val="TableGrid"/>
        <w:tblW w:w="8111" w:type="dxa"/>
        <w:tblInd w:w="607" w:type="dxa"/>
        <w:tblLook w:val="04A0" w:firstRow="1" w:lastRow="0" w:firstColumn="1" w:lastColumn="0" w:noHBand="0" w:noVBand="1"/>
      </w:tblPr>
      <w:tblGrid>
        <w:gridCol w:w="4000"/>
        <w:gridCol w:w="4111"/>
      </w:tblGrid>
      <w:tr w:rsidR="00856678" w14:paraId="0800D2B1" w14:textId="77777777" w:rsidTr="001B274B">
        <w:tc>
          <w:tcPr>
            <w:tcW w:w="4000" w:type="dxa"/>
          </w:tcPr>
          <w:p w14:paraId="7413010C" w14:textId="3264158C" w:rsidR="00856678" w:rsidRPr="00261DA2" w:rsidRDefault="00856678" w:rsidP="00856678">
            <w:pPr>
              <w:pStyle w:val="CCS-TableHeading"/>
              <w:numPr>
                <w:ilvl w:val="0"/>
                <w:numId w:val="0"/>
              </w:numPr>
            </w:pPr>
            <w:r w:rsidRPr="00261DA2">
              <w:t>Formulae</w:t>
            </w:r>
          </w:p>
        </w:tc>
        <w:tc>
          <w:tcPr>
            <w:tcW w:w="4111" w:type="dxa"/>
          </w:tcPr>
          <w:p w14:paraId="181C1290" w14:textId="6BF4FD54" w:rsidR="00856678" w:rsidRPr="00261DA2" w:rsidRDefault="00856678" w:rsidP="00856678">
            <w:pPr>
              <w:pStyle w:val="CCS-TableHeading"/>
              <w:numPr>
                <w:ilvl w:val="0"/>
                <w:numId w:val="0"/>
              </w:numPr>
            </w:pPr>
            <w:r w:rsidRPr="00261DA2">
              <w:t>VETFAI funding top up amount (GST inclusive)</w:t>
            </w:r>
          </w:p>
        </w:tc>
      </w:tr>
      <w:tr w:rsidR="00856678" w14:paraId="2B28E6FB" w14:textId="77777777" w:rsidTr="001B274B">
        <w:tc>
          <w:tcPr>
            <w:tcW w:w="4000" w:type="dxa"/>
          </w:tcPr>
          <w:p w14:paraId="229F8281" w14:textId="34973C07" w:rsidR="00856678" w:rsidRPr="00261DA2" w:rsidRDefault="00B90ACE" w:rsidP="00261DA2">
            <w:pPr>
              <w:pStyle w:val="CCS-TableText"/>
              <w:numPr>
                <w:ilvl w:val="0"/>
                <w:numId w:val="0"/>
              </w:numPr>
            </w:pPr>
            <w:r w:rsidRPr="00261DA2">
              <w:rPr>
                <w:lang w:eastAsia="en-AU"/>
              </w:rPr>
              <w:lastRenderedPageBreak/>
              <w:t>If Remaining Funding is greater than Estimated Future Demand</w:t>
            </w:r>
          </w:p>
        </w:tc>
        <w:tc>
          <w:tcPr>
            <w:tcW w:w="4111" w:type="dxa"/>
          </w:tcPr>
          <w:p w14:paraId="5C5E5D29" w14:textId="0C1DBC7D" w:rsidR="00856678" w:rsidRPr="00261DA2" w:rsidRDefault="00261DA2" w:rsidP="00261DA2">
            <w:pPr>
              <w:pStyle w:val="CCS-TableText"/>
              <w:numPr>
                <w:ilvl w:val="0"/>
                <w:numId w:val="0"/>
              </w:numPr>
            </w:pPr>
            <w:r w:rsidRPr="00261DA2">
              <w:rPr>
                <w:lang w:eastAsia="en-AU"/>
              </w:rPr>
              <w:t>0</w:t>
            </w:r>
          </w:p>
        </w:tc>
      </w:tr>
      <w:tr w:rsidR="00856678" w14:paraId="5946A6D3" w14:textId="77777777" w:rsidTr="001B274B">
        <w:tc>
          <w:tcPr>
            <w:tcW w:w="4000" w:type="dxa"/>
          </w:tcPr>
          <w:p w14:paraId="5B31F30A" w14:textId="1BCFD61C" w:rsidR="00856678" w:rsidRPr="00261DA2" w:rsidRDefault="0061454F" w:rsidP="00261DA2">
            <w:pPr>
              <w:pStyle w:val="CCS-TableText"/>
              <w:numPr>
                <w:ilvl w:val="0"/>
                <w:numId w:val="0"/>
              </w:numPr>
            </w:pPr>
            <w:r w:rsidRPr="00261DA2">
              <w:rPr>
                <w:lang w:eastAsia="en-AU"/>
              </w:rPr>
              <w:t>If Remaining Funding is less than Estimated Future Demand</w:t>
            </w:r>
          </w:p>
        </w:tc>
        <w:tc>
          <w:tcPr>
            <w:tcW w:w="4111" w:type="dxa"/>
          </w:tcPr>
          <w:p w14:paraId="2645A7E4" w14:textId="1164921F" w:rsidR="00856678" w:rsidRPr="00261DA2" w:rsidRDefault="004E15FC" w:rsidP="00261DA2">
            <w:pPr>
              <w:pStyle w:val="CCS-TableText"/>
              <w:numPr>
                <w:ilvl w:val="0"/>
                <w:numId w:val="0"/>
              </w:numPr>
            </w:pPr>
            <w:r w:rsidRPr="00261DA2">
              <w:rPr>
                <w:lang w:eastAsia="en-AU"/>
              </w:rPr>
              <w:t>The difference between Remaining Funding and Estimated Future Demand</w:t>
            </w:r>
          </w:p>
        </w:tc>
      </w:tr>
    </w:tbl>
    <w:p w14:paraId="2946B45E" w14:textId="2E2BDCBB" w:rsidR="00856678" w:rsidRDefault="001B274B" w:rsidP="001A688A">
      <w:pPr>
        <w:pStyle w:val="CCSNormalText"/>
        <w:spacing w:before="100" w:after="100"/>
        <w:ind w:left="720"/>
      </w:pPr>
      <w:r>
        <w:t>w</w:t>
      </w:r>
      <w:r w:rsidR="00261DA2">
        <w:t>here:</w:t>
      </w:r>
    </w:p>
    <w:p w14:paraId="14B0BAFC" w14:textId="77777777" w:rsidR="000D48AC" w:rsidRDefault="000D48AC" w:rsidP="001A688A">
      <w:pPr>
        <w:pStyle w:val="CCSNormalText"/>
        <w:spacing w:before="100" w:after="100"/>
        <w:ind w:left="720"/>
      </w:pPr>
      <w:r w:rsidRPr="000D48AC">
        <w:rPr>
          <w:b/>
          <w:bCs/>
        </w:rPr>
        <w:t>‘Remaining Funding’</w:t>
      </w:r>
      <w:r>
        <w:t xml:space="preserve"> is the remaining amount of VETFAI funding held by the Supplier at the end of the previous quarterly service period as specified in the relevant quarterly report.</w:t>
      </w:r>
    </w:p>
    <w:p w14:paraId="5B022066" w14:textId="77777777" w:rsidR="000D48AC" w:rsidRDefault="000D48AC" w:rsidP="001A688A">
      <w:pPr>
        <w:pStyle w:val="CCSNormalText"/>
        <w:spacing w:before="100" w:after="100"/>
        <w:ind w:left="720"/>
      </w:pPr>
      <w:r w:rsidRPr="000D48AC">
        <w:rPr>
          <w:b/>
          <w:bCs/>
        </w:rPr>
        <w:t>‘Estimated Future Demand’</w:t>
      </w:r>
      <w:r>
        <w:t xml:space="preserve"> is the Customer’s estimation of the expected demand for VETFAI funding support in the upcoming quarterly service period taking into consideration the relevant factors specified in the Guidelines. </w:t>
      </w:r>
    </w:p>
    <w:p w14:paraId="0A621E7A" w14:textId="1719CC4F" w:rsidR="000D48AC" w:rsidRPr="00F507FB" w:rsidRDefault="000D48AC" w:rsidP="001A688A">
      <w:pPr>
        <w:pStyle w:val="CCSNormalText"/>
        <w:spacing w:before="100" w:after="100"/>
        <w:ind w:left="720"/>
        <w:rPr>
          <w:sz w:val="18"/>
          <w:szCs w:val="18"/>
        </w:rPr>
      </w:pPr>
      <w:r w:rsidRPr="00F507FB">
        <w:rPr>
          <w:b/>
          <w:bCs/>
          <w:sz w:val="18"/>
          <w:szCs w:val="18"/>
        </w:rPr>
        <w:t>Note:</w:t>
      </w:r>
      <w:r w:rsidRPr="00F507FB">
        <w:rPr>
          <w:sz w:val="18"/>
          <w:szCs w:val="18"/>
        </w:rPr>
        <w:t xml:space="preserve"> Unless otherwise notified in writing by the Customer, top up payments of VETFAI funding will not exceed </w:t>
      </w:r>
      <w:r w:rsidR="008B016E">
        <w:rPr>
          <w:sz w:val="18"/>
          <w:szCs w:val="18"/>
        </w:rPr>
        <w:t>&lt;</w:t>
      </w:r>
      <w:r w:rsidR="008B016E" w:rsidRPr="008B016E">
        <w:rPr>
          <w:sz w:val="18"/>
          <w:szCs w:val="18"/>
          <w:highlight w:val="yellow"/>
        </w:rPr>
        <w:t>amount</w:t>
      </w:r>
      <w:r w:rsidR="008B016E">
        <w:rPr>
          <w:sz w:val="18"/>
          <w:szCs w:val="18"/>
        </w:rPr>
        <w:t xml:space="preserve">&gt; </w:t>
      </w:r>
      <w:r w:rsidR="00BA505B" w:rsidRPr="00BA505B">
        <w:rPr>
          <w:sz w:val="18"/>
          <w:szCs w:val="18"/>
        </w:rPr>
        <w:t xml:space="preserve"> </w:t>
      </w:r>
      <w:r w:rsidRPr="00F507FB">
        <w:rPr>
          <w:sz w:val="18"/>
          <w:szCs w:val="18"/>
        </w:rPr>
        <w:t>(GST inclusive) less any VET Assistance Funding administration fees payable for the previous quarterly service period.</w:t>
      </w:r>
    </w:p>
    <w:p w14:paraId="5E8823BE" w14:textId="7137D80D" w:rsidR="006178BA" w:rsidRDefault="000D48AC" w:rsidP="001A688A">
      <w:pPr>
        <w:pStyle w:val="CCSNormalText"/>
        <w:spacing w:before="100" w:after="100"/>
        <w:ind w:left="720"/>
      </w:pPr>
      <w:r>
        <w:t>The Customer may, at any time and at its absolute discretion, notify the Supplier of an additional amount of VETFAI funding.</w:t>
      </w:r>
    </w:p>
    <w:p w14:paraId="62551EC9" w14:textId="26CC3D57" w:rsidR="00464FEE" w:rsidRDefault="008C5139" w:rsidP="003D47D8">
      <w:pPr>
        <w:pStyle w:val="CCSNormalText"/>
        <w:spacing w:before="100" w:after="100"/>
        <w:ind w:left="709"/>
      </w:pPr>
      <w:r w:rsidRPr="008C5139">
        <w:t>Following notification by the Customer of any top up of VETFAI funding, the Supplier must invoice the Customer in accordance with the Guidelines to claim the relevant VETFAI funding top up amount.</w:t>
      </w:r>
    </w:p>
    <w:p w14:paraId="20EA00D3" w14:textId="4684090F" w:rsidR="0081160A" w:rsidRPr="0059412D" w:rsidRDefault="00BE0C07" w:rsidP="00A94E1E">
      <w:pPr>
        <w:pStyle w:val="CCS-NumericNumberedList"/>
        <w:rPr>
          <w:b/>
          <w:bCs/>
        </w:rPr>
      </w:pPr>
      <w:r>
        <w:rPr>
          <w:b/>
          <w:bCs/>
        </w:rPr>
        <w:tab/>
      </w:r>
      <w:r w:rsidR="0081160A" w:rsidRPr="0059412D">
        <w:rPr>
          <w:b/>
          <w:bCs/>
        </w:rPr>
        <w:t>VETFAI funding management</w:t>
      </w:r>
    </w:p>
    <w:p w14:paraId="5707C508" w14:textId="77777777" w:rsidR="004B7893" w:rsidRPr="00C32B03" w:rsidRDefault="004B7893" w:rsidP="001A688A">
      <w:pPr>
        <w:pStyle w:val="CCS-NumericNumberedList"/>
        <w:numPr>
          <w:ilvl w:val="0"/>
          <w:numId w:val="0"/>
        </w:numPr>
        <w:spacing w:before="100" w:after="100"/>
        <w:ind w:left="720"/>
        <w:rPr>
          <w:rFonts w:ascii="Aptos" w:hAnsi="Aptos"/>
          <w:sz w:val="24"/>
          <w:szCs w:val="24"/>
        </w:rPr>
      </w:pPr>
      <w:r w:rsidRPr="00C32B03">
        <w:rPr>
          <w:rFonts w:ascii="Aptos" w:hAnsi="Aptos"/>
          <w:sz w:val="24"/>
          <w:szCs w:val="24"/>
        </w:rPr>
        <w:t>The following VETFAI funding management requirements apply to VETFAI funding and do not apply to VET Assistance Funding administration fees.</w:t>
      </w:r>
    </w:p>
    <w:p w14:paraId="601EB39F" w14:textId="77777777" w:rsidR="004B7893" w:rsidRPr="00C32B03" w:rsidRDefault="004B7893" w:rsidP="001A688A">
      <w:pPr>
        <w:pStyle w:val="CCS-NumericNumberedList"/>
        <w:numPr>
          <w:ilvl w:val="0"/>
          <w:numId w:val="0"/>
        </w:numPr>
        <w:spacing w:before="100" w:after="100"/>
        <w:ind w:left="720"/>
        <w:rPr>
          <w:rFonts w:ascii="Aptos" w:hAnsi="Aptos"/>
          <w:sz w:val="24"/>
          <w:szCs w:val="24"/>
          <w:u w:val="single"/>
        </w:rPr>
      </w:pPr>
      <w:r w:rsidRPr="00C32B03">
        <w:rPr>
          <w:rFonts w:ascii="Aptos" w:hAnsi="Aptos"/>
          <w:sz w:val="24"/>
          <w:szCs w:val="24"/>
          <w:u w:val="single"/>
        </w:rPr>
        <w:t xml:space="preserve">Holding VETFAI funding </w:t>
      </w:r>
    </w:p>
    <w:p w14:paraId="14DDD44C" w14:textId="77777777" w:rsidR="004B7893" w:rsidRPr="00C32B03" w:rsidRDefault="004B7893" w:rsidP="001A688A">
      <w:pPr>
        <w:pStyle w:val="CCS-NumericNumberedList"/>
        <w:numPr>
          <w:ilvl w:val="0"/>
          <w:numId w:val="0"/>
        </w:numPr>
        <w:spacing w:before="100" w:after="100"/>
        <w:ind w:left="720"/>
        <w:rPr>
          <w:rFonts w:ascii="Aptos" w:hAnsi="Aptos"/>
          <w:sz w:val="24"/>
          <w:szCs w:val="24"/>
        </w:rPr>
      </w:pPr>
      <w:r w:rsidRPr="00C32B03">
        <w:rPr>
          <w:rFonts w:ascii="Aptos" w:hAnsi="Aptos"/>
          <w:sz w:val="24"/>
          <w:szCs w:val="24"/>
        </w:rPr>
        <w:t>The Supplier must:</w:t>
      </w:r>
    </w:p>
    <w:p w14:paraId="1D2632EA" w14:textId="206828DC" w:rsidR="004B7893" w:rsidRPr="00C32B03" w:rsidRDefault="004B7893">
      <w:pPr>
        <w:pStyle w:val="CCS-NumericNumberedList"/>
        <w:numPr>
          <w:ilvl w:val="1"/>
          <w:numId w:val="12"/>
        </w:numPr>
        <w:spacing w:after="120"/>
        <w:ind w:left="1701"/>
        <w:rPr>
          <w:rFonts w:ascii="Aptos" w:hAnsi="Aptos"/>
          <w:sz w:val="24"/>
          <w:szCs w:val="24"/>
        </w:rPr>
      </w:pPr>
      <w:r w:rsidRPr="00C32B03">
        <w:rPr>
          <w:rFonts w:ascii="Aptos" w:hAnsi="Aptos"/>
          <w:sz w:val="24"/>
          <w:szCs w:val="24"/>
        </w:rPr>
        <w:t>ensure that any VETFAI funding that it receives from the Customer is held in an account:</w:t>
      </w:r>
    </w:p>
    <w:p w14:paraId="571E3CC6" w14:textId="77777777" w:rsidR="0024298F" w:rsidRPr="00C32B03" w:rsidRDefault="004B7893">
      <w:pPr>
        <w:pStyle w:val="CCS-NumericNumberedList"/>
        <w:numPr>
          <w:ilvl w:val="2"/>
          <w:numId w:val="12"/>
        </w:numPr>
        <w:spacing w:after="120"/>
        <w:ind w:left="2127"/>
        <w:rPr>
          <w:rFonts w:ascii="Aptos" w:hAnsi="Aptos"/>
          <w:sz w:val="24"/>
          <w:szCs w:val="24"/>
        </w:rPr>
      </w:pPr>
      <w:r w:rsidRPr="00C32B03">
        <w:rPr>
          <w:rFonts w:ascii="Aptos" w:hAnsi="Aptos"/>
          <w:sz w:val="24"/>
          <w:szCs w:val="24"/>
        </w:rPr>
        <w:t>in the Supplier’s name;</w:t>
      </w:r>
    </w:p>
    <w:p w14:paraId="1A9C3AE3" w14:textId="77777777" w:rsidR="004D5446" w:rsidRPr="00C32B03" w:rsidRDefault="004B7893">
      <w:pPr>
        <w:pStyle w:val="CCS-NumericNumberedList"/>
        <w:numPr>
          <w:ilvl w:val="2"/>
          <w:numId w:val="12"/>
        </w:numPr>
        <w:spacing w:after="120"/>
        <w:ind w:left="2127"/>
        <w:rPr>
          <w:rFonts w:ascii="Aptos" w:hAnsi="Aptos"/>
          <w:sz w:val="24"/>
          <w:szCs w:val="24"/>
        </w:rPr>
      </w:pPr>
      <w:r w:rsidRPr="00C32B03">
        <w:rPr>
          <w:rFonts w:ascii="Aptos" w:hAnsi="Aptos"/>
          <w:sz w:val="24"/>
          <w:szCs w:val="24"/>
        </w:rPr>
        <w:t xml:space="preserve">with a deposit-taking institution authorised under the </w:t>
      </w:r>
      <w:r w:rsidRPr="00C32B03">
        <w:rPr>
          <w:rFonts w:ascii="Aptos" w:hAnsi="Aptos"/>
          <w:i/>
          <w:iCs/>
          <w:sz w:val="24"/>
          <w:szCs w:val="24"/>
        </w:rPr>
        <w:t>Banking Act 1959</w:t>
      </w:r>
      <w:r w:rsidRPr="00C32B03">
        <w:rPr>
          <w:rFonts w:ascii="Aptos" w:hAnsi="Aptos"/>
          <w:sz w:val="24"/>
          <w:szCs w:val="24"/>
        </w:rPr>
        <w:t xml:space="preserve"> (Cth) to carry on banking business in Australia; and</w:t>
      </w:r>
    </w:p>
    <w:p w14:paraId="21029383" w14:textId="3ABA5D5B" w:rsidR="004B7893" w:rsidRPr="00C32B03" w:rsidRDefault="004B7893">
      <w:pPr>
        <w:pStyle w:val="CCS-NumericNumberedList"/>
        <w:numPr>
          <w:ilvl w:val="2"/>
          <w:numId w:val="12"/>
        </w:numPr>
        <w:spacing w:after="120"/>
        <w:ind w:left="2127"/>
        <w:rPr>
          <w:rFonts w:ascii="Aptos" w:hAnsi="Aptos"/>
          <w:sz w:val="24"/>
          <w:szCs w:val="24"/>
        </w:rPr>
      </w:pPr>
      <w:r w:rsidRPr="00C32B03">
        <w:rPr>
          <w:rFonts w:ascii="Aptos" w:hAnsi="Aptos"/>
          <w:sz w:val="24"/>
          <w:szCs w:val="24"/>
        </w:rPr>
        <w:t>which the Supplier solely controls;</w:t>
      </w:r>
    </w:p>
    <w:p w14:paraId="28CEF581" w14:textId="77777777" w:rsidR="009D221B" w:rsidRPr="00C32B03" w:rsidRDefault="004B7893">
      <w:pPr>
        <w:pStyle w:val="CCS-NumericNumberedList"/>
        <w:numPr>
          <w:ilvl w:val="1"/>
          <w:numId w:val="12"/>
        </w:numPr>
        <w:spacing w:after="120"/>
        <w:ind w:left="1701"/>
        <w:rPr>
          <w:rFonts w:ascii="Aptos" w:hAnsi="Aptos"/>
          <w:sz w:val="24"/>
          <w:szCs w:val="24"/>
        </w:rPr>
      </w:pPr>
      <w:r w:rsidRPr="00C32B03">
        <w:rPr>
          <w:rFonts w:ascii="Aptos" w:hAnsi="Aptos"/>
          <w:sz w:val="24"/>
          <w:szCs w:val="24"/>
        </w:rPr>
        <w:t>ensure that the account referred to in clause C.A.3(a)(c)(i)B. is:</w:t>
      </w:r>
    </w:p>
    <w:p w14:paraId="43880C5D" w14:textId="76E7770C" w:rsidR="004B7893" w:rsidRPr="00C32B03" w:rsidRDefault="004B7893">
      <w:pPr>
        <w:pStyle w:val="CCS-NumericNumberedList"/>
        <w:numPr>
          <w:ilvl w:val="2"/>
          <w:numId w:val="12"/>
        </w:numPr>
        <w:spacing w:after="120"/>
        <w:ind w:left="2127"/>
        <w:rPr>
          <w:rFonts w:ascii="Aptos" w:hAnsi="Aptos"/>
          <w:sz w:val="24"/>
          <w:szCs w:val="24"/>
        </w:rPr>
      </w:pPr>
      <w:r w:rsidRPr="00C32B03">
        <w:rPr>
          <w:rFonts w:ascii="Aptos" w:hAnsi="Aptos"/>
          <w:sz w:val="24"/>
          <w:szCs w:val="24"/>
        </w:rPr>
        <w:t>established solely for the purposes of accounting for, and administering VETFAI funding; and</w:t>
      </w:r>
    </w:p>
    <w:p w14:paraId="554F1271" w14:textId="1487AE46" w:rsidR="004B7893" w:rsidRPr="00C32B03" w:rsidRDefault="004B7893">
      <w:pPr>
        <w:pStyle w:val="CCS-NumericNumberedList"/>
        <w:numPr>
          <w:ilvl w:val="2"/>
          <w:numId w:val="12"/>
        </w:numPr>
        <w:spacing w:after="120"/>
        <w:ind w:left="2127"/>
        <w:rPr>
          <w:rFonts w:ascii="Aptos" w:hAnsi="Aptos"/>
          <w:sz w:val="24"/>
          <w:szCs w:val="24"/>
        </w:rPr>
      </w:pPr>
      <w:r w:rsidRPr="00C32B03">
        <w:rPr>
          <w:rFonts w:ascii="Aptos" w:hAnsi="Aptos"/>
          <w:sz w:val="24"/>
          <w:szCs w:val="24"/>
        </w:rPr>
        <w:t>separate from the Supplier’s other operational and/or personal accounts;</w:t>
      </w:r>
    </w:p>
    <w:p w14:paraId="55835DE7" w14:textId="0B91A07D" w:rsidR="004B7893" w:rsidRPr="00C32B03" w:rsidRDefault="004B7893">
      <w:pPr>
        <w:pStyle w:val="CCS-NumericNumberedList"/>
        <w:numPr>
          <w:ilvl w:val="1"/>
          <w:numId w:val="12"/>
        </w:numPr>
        <w:spacing w:after="120"/>
        <w:ind w:left="1701"/>
        <w:rPr>
          <w:rFonts w:ascii="Aptos" w:hAnsi="Aptos"/>
          <w:sz w:val="24"/>
          <w:szCs w:val="24"/>
        </w:rPr>
      </w:pPr>
      <w:r w:rsidRPr="00C32B03">
        <w:rPr>
          <w:rFonts w:ascii="Aptos" w:hAnsi="Aptos"/>
          <w:sz w:val="24"/>
          <w:szCs w:val="24"/>
        </w:rPr>
        <w:t>identify the receipt and expenditure of VETFAI funding separately within the Supplier’s accounts and records;</w:t>
      </w:r>
    </w:p>
    <w:p w14:paraId="7932016C" w14:textId="77777777" w:rsidR="00E61A41" w:rsidRPr="00C32B03" w:rsidRDefault="004B7893">
      <w:pPr>
        <w:pStyle w:val="CCS-NumericNumberedList"/>
        <w:numPr>
          <w:ilvl w:val="1"/>
          <w:numId w:val="12"/>
        </w:numPr>
        <w:spacing w:after="120"/>
        <w:ind w:left="1701"/>
        <w:rPr>
          <w:rFonts w:ascii="Aptos" w:hAnsi="Aptos"/>
          <w:sz w:val="24"/>
          <w:szCs w:val="24"/>
        </w:rPr>
      </w:pPr>
      <w:r w:rsidRPr="00C32B03">
        <w:rPr>
          <w:rFonts w:ascii="Aptos" w:hAnsi="Aptos"/>
          <w:sz w:val="24"/>
          <w:szCs w:val="24"/>
        </w:rPr>
        <w:t>if requested by the Customer, provide the authorised deposit-taking institution with an authority for the Customer to obtain all details relating to any use of the account; and</w:t>
      </w:r>
    </w:p>
    <w:p w14:paraId="1E35D801" w14:textId="6B1AAB7E" w:rsidR="0081160A" w:rsidRPr="00C32B03" w:rsidRDefault="004B7893">
      <w:pPr>
        <w:pStyle w:val="CCS-NumericNumberedList"/>
        <w:numPr>
          <w:ilvl w:val="1"/>
          <w:numId w:val="12"/>
        </w:numPr>
        <w:spacing w:after="120"/>
        <w:ind w:left="1701"/>
        <w:rPr>
          <w:rFonts w:ascii="Aptos" w:hAnsi="Aptos"/>
          <w:sz w:val="24"/>
          <w:szCs w:val="24"/>
        </w:rPr>
      </w:pPr>
      <w:r w:rsidRPr="00C32B03">
        <w:rPr>
          <w:rFonts w:ascii="Aptos" w:hAnsi="Aptos"/>
          <w:sz w:val="24"/>
          <w:szCs w:val="24"/>
        </w:rPr>
        <w:lastRenderedPageBreak/>
        <w:t>if the account changes, notify the Department in writing within 10 Business Days of the new account details and comply with clauses C.A.3(a)(c)(i) to (iii) above in respect of the new account.</w:t>
      </w:r>
    </w:p>
    <w:p w14:paraId="415C71F4" w14:textId="60C989C0" w:rsidR="003D55A0" w:rsidRPr="00C32B03" w:rsidRDefault="003D55A0" w:rsidP="00763C2E">
      <w:pPr>
        <w:pStyle w:val="CCSNormalText"/>
        <w:spacing w:before="100" w:after="100"/>
        <w:ind w:left="720"/>
        <w:rPr>
          <w:szCs w:val="24"/>
          <w:u w:val="single"/>
        </w:rPr>
      </w:pPr>
      <w:r w:rsidRPr="00C32B03">
        <w:rPr>
          <w:szCs w:val="24"/>
          <w:u w:val="single"/>
        </w:rPr>
        <w:t>Expenditure of VETFAI funding</w:t>
      </w:r>
    </w:p>
    <w:p w14:paraId="3CCCC236" w14:textId="16361E98" w:rsidR="00763C2E" w:rsidRPr="00C32B03" w:rsidRDefault="00EA1ED5" w:rsidP="00A65F7B">
      <w:pPr>
        <w:pStyle w:val="CCS-NumericNumberedList"/>
        <w:numPr>
          <w:ilvl w:val="0"/>
          <w:numId w:val="0"/>
        </w:numPr>
        <w:spacing w:before="100" w:after="100"/>
        <w:ind w:left="720"/>
        <w:rPr>
          <w:rFonts w:ascii="Aptos" w:hAnsi="Aptos"/>
          <w:sz w:val="24"/>
          <w:szCs w:val="24"/>
        </w:rPr>
      </w:pPr>
      <w:r w:rsidRPr="00C32B03">
        <w:rPr>
          <w:rFonts w:ascii="Aptos" w:hAnsi="Aptos"/>
          <w:sz w:val="24"/>
          <w:szCs w:val="24"/>
        </w:rPr>
        <w:t>Subject to this Contract, the Supplier may only use VETFAI funding in accordance with any Guidelines.</w:t>
      </w:r>
    </w:p>
    <w:p w14:paraId="28CC60B7" w14:textId="026BAC68" w:rsidR="00EA1ED5" w:rsidRPr="00C32B03" w:rsidRDefault="00EA1ED5" w:rsidP="00763C2E">
      <w:pPr>
        <w:pStyle w:val="CCSNormalText"/>
        <w:spacing w:before="100" w:after="100"/>
        <w:ind w:left="720"/>
        <w:rPr>
          <w:szCs w:val="24"/>
          <w:u w:val="single"/>
        </w:rPr>
      </w:pPr>
      <w:r w:rsidRPr="00C32B03">
        <w:rPr>
          <w:szCs w:val="24"/>
          <w:u w:val="single"/>
        </w:rPr>
        <w:t>Use of interest</w:t>
      </w:r>
    </w:p>
    <w:p w14:paraId="72AE1718" w14:textId="43BA0526" w:rsidR="00763C2E" w:rsidRPr="00C32B03" w:rsidRDefault="0059412D" w:rsidP="00A65F7B">
      <w:pPr>
        <w:pStyle w:val="CCS-NumericNumberedList"/>
        <w:numPr>
          <w:ilvl w:val="0"/>
          <w:numId w:val="0"/>
        </w:numPr>
        <w:spacing w:before="100" w:after="100"/>
        <w:ind w:left="720"/>
        <w:rPr>
          <w:rFonts w:ascii="Aptos" w:hAnsi="Aptos"/>
          <w:sz w:val="24"/>
          <w:szCs w:val="24"/>
        </w:rPr>
      </w:pPr>
      <w:r w:rsidRPr="00C32B03">
        <w:rPr>
          <w:rFonts w:ascii="Aptos" w:hAnsi="Aptos"/>
          <w:sz w:val="24"/>
          <w:szCs w:val="24"/>
        </w:rPr>
        <w:t>For the avoidance of doubt, any interest earned by the Supplier in relation to VETFAI funding must be used and dealt with by the Supplier as if the interest earned was part of the VETFAI funding.</w:t>
      </w:r>
    </w:p>
    <w:p w14:paraId="13E0131C" w14:textId="43163CA8" w:rsidR="00B63770" w:rsidRPr="00C32B03" w:rsidRDefault="00B63770" w:rsidP="00763C2E">
      <w:pPr>
        <w:pStyle w:val="CCSNormalText"/>
        <w:spacing w:before="100" w:after="100"/>
        <w:ind w:left="720"/>
        <w:rPr>
          <w:szCs w:val="24"/>
          <w:u w:val="single"/>
        </w:rPr>
      </w:pPr>
      <w:r w:rsidRPr="00C32B03">
        <w:rPr>
          <w:szCs w:val="24"/>
          <w:u w:val="single"/>
        </w:rPr>
        <w:t>Reporting</w:t>
      </w:r>
    </w:p>
    <w:p w14:paraId="40674D70" w14:textId="77777777" w:rsidR="009D315A" w:rsidRPr="00C32B03" w:rsidRDefault="009D315A" w:rsidP="00A65F7B">
      <w:pPr>
        <w:pStyle w:val="CCS-NumericNumberedList"/>
        <w:numPr>
          <w:ilvl w:val="0"/>
          <w:numId w:val="0"/>
        </w:numPr>
        <w:spacing w:before="100" w:after="100"/>
        <w:ind w:left="720"/>
        <w:rPr>
          <w:rFonts w:ascii="Aptos" w:hAnsi="Aptos"/>
          <w:sz w:val="24"/>
          <w:szCs w:val="24"/>
        </w:rPr>
      </w:pPr>
      <w:r w:rsidRPr="00C32B03">
        <w:rPr>
          <w:rFonts w:ascii="Aptos" w:hAnsi="Aptos"/>
          <w:sz w:val="24"/>
          <w:szCs w:val="24"/>
        </w:rPr>
        <w:t xml:space="preserve">In this clause C.A.3(a), </w:t>
      </w:r>
      <w:r w:rsidRPr="00C32B03">
        <w:rPr>
          <w:rFonts w:ascii="Aptos" w:hAnsi="Aptos"/>
          <w:b/>
          <w:bCs/>
          <w:sz w:val="24"/>
          <w:szCs w:val="24"/>
        </w:rPr>
        <w:t>‘Unexpended Monies’</w:t>
      </w:r>
      <w:r w:rsidRPr="00C32B03">
        <w:rPr>
          <w:rFonts w:ascii="Aptos" w:hAnsi="Aptos"/>
          <w:sz w:val="24"/>
          <w:szCs w:val="24"/>
        </w:rPr>
        <w:t xml:space="preserve"> means any VETFAI funding not actually expended or legally committed for expenditure in accordance with the Contract.</w:t>
      </w:r>
    </w:p>
    <w:p w14:paraId="3371413F" w14:textId="56128C17" w:rsidR="009D315A" w:rsidRPr="00C32B03" w:rsidRDefault="009D315A" w:rsidP="00A65F7B">
      <w:pPr>
        <w:pStyle w:val="CCS-NumericNumberedList"/>
        <w:numPr>
          <w:ilvl w:val="0"/>
          <w:numId w:val="0"/>
        </w:numPr>
        <w:spacing w:before="100" w:after="100"/>
        <w:ind w:left="720"/>
        <w:rPr>
          <w:rFonts w:ascii="Aptos" w:hAnsi="Aptos"/>
          <w:sz w:val="24"/>
          <w:szCs w:val="24"/>
        </w:rPr>
      </w:pPr>
      <w:r w:rsidRPr="00C32B03">
        <w:rPr>
          <w:rFonts w:ascii="Aptos" w:hAnsi="Aptos"/>
          <w:sz w:val="24"/>
          <w:szCs w:val="24"/>
        </w:rPr>
        <w:t>The Supplier must ensure that each quarterly report submitted in accordance with section 2.9 of the Statement of Work includes a financial acquittal report showing:</w:t>
      </w:r>
    </w:p>
    <w:p w14:paraId="386C667E" w14:textId="0EF0BBAC" w:rsidR="007D2823" w:rsidRPr="00C32B03" w:rsidRDefault="007D2823">
      <w:pPr>
        <w:pStyle w:val="CCS-NumericNumberedList"/>
        <w:numPr>
          <w:ilvl w:val="1"/>
          <w:numId w:val="14"/>
        </w:numPr>
        <w:spacing w:after="120"/>
        <w:ind w:left="1701"/>
        <w:rPr>
          <w:rFonts w:ascii="Aptos" w:hAnsi="Aptos"/>
          <w:sz w:val="24"/>
          <w:szCs w:val="24"/>
        </w:rPr>
      </w:pPr>
      <w:r w:rsidRPr="00C32B03">
        <w:rPr>
          <w:rFonts w:ascii="Aptos" w:hAnsi="Aptos"/>
          <w:sz w:val="24"/>
          <w:szCs w:val="24"/>
        </w:rPr>
        <w:t>the actual expenditure of VETFAI funding by the Supplier;</w:t>
      </w:r>
    </w:p>
    <w:p w14:paraId="31A4B229" w14:textId="445C6703" w:rsidR="007D2823" w:rsidRPr="00C32B03" w:rsidRDefault="007D2823">
      <w:pPr>
        <w:pStyle w:val="CCS-NumericNumberedList"/>
        <w:numPr>
          <w:ilvl w:val="1"/>
          <w:numId w:val="14"/>
        </w:numPr>
        <w:spacing w:after="120"/>
        <w:ind w:left="1701"/>
        <w:rPr>
          <w:rFonts w:ascii="Aptos" w:hAnsi="Aptos"/>
          <w:sz w:val="24"/>
          <w:szCs w:val="24"/>
        </w:rPr>
      </w:pPr>
      <w:r w:rsidRPr="00C32B03">
        <w:rPr>
          <w:rFonts w:ascii="Aptos" w:hAnsi="Aptos"/>
          <w:sz w:val="24"/>
          <w:szCs w:val="24"/>
        </w:rPr>
        <w:t>interest earned by the Supplier in relation to VETFAI funding; and</w:t>
      </w:r>
    </w:p>
    <w:p w14:paraId="732B67DD" w14:textId="27E8BA67" w:rsidR="00055332" w:rsidRPr="00C32B03" w:rsidRDefault="007D2823">
      <w:pPr>
        <w:pStyle w:val="CCS-NumericNumberedList"/>
        <w:numPr>
          <w:ilvl w:val="1"/>
          <w:numId w:val="14"/>
        </w:numPr>
        <w:spacing w:after="120"/>
        <w:ind w:left="1701"/>
        <w:rPr>
          <w:rFonts w:ascii="Aptos" w:hAnsi="Aptos"/>
          <w:sz w:val="24"/>
          <w:szCs w:val="24"/>
        </w:rPr>
      </w:pPr>
      <w:r w:rsidRPr="00C32B03">
        <w:rPr>
          <w:rFonts w:ascii="Aptos" w:hAnsi="Aptos"/>
          <w:sz w:val="24"/>
          <w:szCs w:val="24"/>
        </w:rPr>
        <w:t>any Unexpended Monies,</w:t>
      </w:r>
    </w:p>
    <w:p w14:paraId="22C56FFC" w14:textId="17066F0D" w:rsidR="00763C2E" w:rsidRPr="00C32B03" w:rsidRDefault="007D2823" w:rsidP="00A65F7B">
      <w:pPr>
        <w:pStyle w:val="CCS-NumericNumberedList"/>
        <w:numPr>
          <w:ilvl w:val="0"/>
          <w:numId w:val="0"/>
        </w:numPr>
        <w:spacing w:before="100" w:after="100"/>
        <w:ind w:left="720"/>
        <w:rPr>
          <w:rFonts w:ascii="Aptos" w:hAnsi="Aptos"/>
          <w:sz w:val="24"/>
          <w:szCs w:val="24"/>
        </w:rPr>
      </w:pPr>
      <w:r w:rsidRPr="00C32B03">
        <w:rPr>
          <w:rFonts w:ascii="Aptos" w:hAnsi="Aptos"/>
          <w:sz w:val="24"/>
          <w:szCs w:val="24"/>
        </w:rPr>
        <w:t xml:space="preserve">for the relevant financial quarter. </w:t>
      </w:r>
    </w:p>
    <w:p w14:paraId="3EDA55CB" w14:textId="7C447E41" w:rsidR="00CE376C" w:rsidRPr="00C32B03" w:rsidRDefault="00CE376C" w:rsidP="001A688A">
      <w:pPr>
        <w:pStyle w:val="CCSNormalText"/>
        <w:spacing w:before="100" w:after="100"/>
        <w:ind w:left="720"/>
        <w:rPr>
          <w:szCs w:val="24"/>
          <w:u w:val="single"/>
        </w:rPr>
      </w:pPr>
      <w:r w:rsidRPr="00C32B03">
        <w:rPr>
          <w:szCs w:val="24"/>
          <w:u w:val="single"/>
        </w:rPr>
        <w:t>Evidence of expenditure</w:t>
      </w:r>
    </w:p>
    <w:p w14:paraId="7B112DCB" w14:textId="77777777" w:rsidR="0040037A" w:rsidRPr="00C32B03" w:rsidRDefault="0040037A" w:rsidP="00A65F7B">
      <w:pPr>
        <w:pStyle w:val="CCS-NumericNumberedList"/>
        <w:numPr>
          <w:ilvl w:val="0"/>
          <w:numId w:val="0"/>
        </w:numPr>
        <w:spacing w:before="100" w:after="100"/>
        <w:ind w:left="720"/>
        <w:rPr>
          <w:rFonts w:ascii="Aptos" w:hAnsi="Aptos"/>
          <w:sz w:val="24"/>
          <w:szCs w:val="24"/>
        </w:rPr>
      </w:pPr>
      <w:r w:rsidRPr="00C32B03">
        <w:rPr>
          <w:rFonts w:ascii="Aptos" w:hAnsi="Aptos"/>
          <w:sz w:val="24"/>
          <w:szCs w:val="24"/>
        </w:rPr>
        <w:t xml:space="preserve">The Supplier must store and retain, for at least two years after the end of the Contract Term, all documents (such as tax invoices and receipts) that verify the disbursement of VETFAI funding to Registered Training Organisations and Participants. </w:t>
      </w:r>
    </w:p>
    <w:p w14:paraId="1C82F945" w14:textId="4C3996F6" w:rsidR="00763C2E" w:rsidRPr="00C32B03" w:rsidRDefault="0040037A" w:rsidP="00A65F7B">
      <w:pPr>
        <w:pStyle w:val="CCS-NumericNumberedList"/>
        <w:numPr>
          <w:ilvl w:val="0"/>
          <w:numId w:val="0"/>
        </w:numPr>
        <w:spacing w:before="100" w:after="100"/>
        <w:ind w:left="720"/>
        <w:rPr>
          <w:rFonts w:ascii="Aptos" w:hAnsi="Aptos"/>
          <w:sz w:val="24"/>
          <w:szCs w:val="24"/>
        </w:rPr>
      </w:pPr>
      <w:r w:rsidRPr="00C32B03">
        <w:rPr>
          <w:rFonts w:ascii="Aptos" w:hAnsi="Aptos"/>
          <w:sz w:val="24"/>
          <w:szCs w:val="24"/>
        </w:rPr>
        <w:t>The Supplier must provide evidence of the disbursement of VETFAI funding within 10 Business Days of any request by the Customer to do so.</w:t>
      </w:r>
    </w:p>
    <w:p w14:paraId="4A44470D" w14:textId="232254C6" w:rsidR="0040037A" w:rsidRPr="00C32B03" w:rsidRDefault="0040037A" w:rsidP="001A688A">
      <w:pPr>
        <w:pStyle w:val="CCSNormalText"/>
        <w:spacing w:before="100" w:after="100"/>
        <w:ind w:left="720"/>
        <w:rPr>
          <w:szCs w:val="24"/>
          <w:u w:val="single"/>
        </w:rPr>
      </w:pPr>
      <w:r w:rsidRPr="00C32B03">
        <w:rPr>
          <w:szCs w:val="24"/>
          <w:u w:val="single"/>
        </w:rPr>
        <w:t>Unexpended Monies and interest</w:t>
      </w:r>
    </w:p>
    <w:p w14:paraId="2E0B4BAC" w14:textId="77777777" w:rsidR="00BD17F7" w:rsidRPr="00C32B03" w:rsidRDefault="00BD17F7" w:rsidP="00A65F7B">
      <w:pPr>
        <w:pStyle w:val="CCS-NumericNumberedList"/>
        <w:numPr>
          <w:ilvl w:val="0"/>
          <w:numId w:val="0"/>
        </w:numPr>
        <w:spacing w:before="100" w:after="100"/>
        <w:ind w:left="720"/>
        <w:rPr>
          <w:rFonts w:ascii="Aptos" w:hAnsi="Aptos"/>
          <w:sz w:val="24"/>
          <w:szCs w:val="24"/>
        </w:rPr>
      </w:pPr>
      <w:r w:rsidRPr="00C32B03">
        <w:rPr>
          <w:rFonts w:ascii="Aptos" w:hAnsi="Aptos"/>
          <w:sz w:val="24"/>
          <w:szCs w:val="24"/>
        </w:rPr>
        <w:t>The Supplier must notify the Customer of any Unexpended Monies and interest earned in relation to VETFAI funding within 10 Business Days of the end of the Contract Term.</w:t>
      </w:r>
    </w:p>
    <w:p w14:paraId="7010F1F8" w14:textId="0EC2E75E" w:rsidR="00763C2E" w:rsidRPr="00C32B03" w:rsidRDefault="00BD17F7" w:rsidP="00A65F7B">
      <w:pPr>
        <w:pStyle w:val="CCS-NumericNumberedList"/>
        <w:numPr>
          <w:ilvl w:val="0"/>
          <w:numId w:val="0"/>
        </w:numPr>
        <w:spacing w:before="100" w:after="100"/>
        <w:ind w:left="720"/>
        <w:rPr>
          <w:rFonts w:ascii="Aptos" w:hAnsi="Aptos"/>
          <w:sz w:val="24"/>
          <w:szCs w:val="24"/>
        </w:rPr>
      </w:pPr>
      <w:r w:rsidRPr="00C32B03">
        <w:rPr>
          <w:rFonts w:ascii="Aptos" w:hAnsi="Aptos"/>
          <w:sz w:val="24"/>
          <w:szCs w:val="24"/>
        </w:rPr>
        <w:t>The Customer may, at its absolute discretion, and by written notice to the Supplier, require the Supplier to return Unexpended Monies and any unexpended interest earned in relation to VETFAI funding to the Customer as required by the Customer (including as to the amount, timing and method of repayment).</w:t>
      </w:r>
    </w:p>
    <w:p w14:paraId="78E79ACA" w14:textId="6F356AD7" w:rsidR="00BD17F7" w:rsidRPr="00C32B03" w:rsidRDefault="00BD17F7" w:rsidP="001A688A">
      <w:pPr>
        <w:pStyle w:val="CCSNormalText"/>
        <w:spacing w:before="100" w:after="100"/>
        <w:ind w:left="720"/>
        <w:rPr>
          <w:szCs w:val="24"/>
          <w:u w:val="single"/>
        </w:rPr>
      </w:pPr>
      <w:r w:rsidRPr="00C32B03">
        <w:rPr>
          <w:szCs w:val="24"/>
          <w:u w:val="single"/>
        </w:rPr>
        <w:t>Mismanagement of VETFAI funding</w:t>
      </w:r>
    </w:p>
    <w:p w14:paraId="28A56FB9" w14:textId="77777777" w:rsidR="00A73FF1" w:rsidRPr="00C32B03" w:rsidRDefault="00A73FF1" w:rsidP="00A65F7B">
      <w:pPr>
        <w:pStyle w:val="CCS-NumericNumberedList"/>
        <w:numPr>
          <w:ilvl w:val="0"/>
          <w:numId w:val="0"/>
        </w:numPr>
        <w:spacing w:before="100" w:after="100"/>
        <w:ind w:left="720"/>
        <w:rPr>
          <w:rFonts w:ascii="Aptos" w:hAnsi="Aptos"/>
          <w:sz w:val="24"/>
          <w:szCs w:val="24"/>
        </w:rPr>
      </w:pPr>
      <w:r w:rsidRPr="00C32B03">
        <w:rPr>
          <w:rFonts w:ascii="Aptos" w:hAnsi="Aptos"/>
          <w:sz w:val="24"/>
          <w:szCs w:val="24"/>
        </w:rPr>
        <w:t>If at any time, the Customer determines that:</w:t>
      </w:r>
    </w:p>
    <w:p w14:paraId="6DBBC766" w14:textId="1D86AA9D" w:rsidR="00A73FF1" w:rsidRPr="00C32B03" w:rsidRDefault="00A73FF1">
      <w:pPr>
        <w:pStyle w:val="CCS-NumericNumberedList"/>
        <w:numPr>
          <w:ilvl w:val="1"/>
          <w:numId w:val="15"/>
        </w:numPr>
        <w:spacing w:after="120"/>
        <w:ind w:left="1701"/>
        <w:rPr>
          <w:rFonts w:ascii="Aptos" w:hAnsi="Aptos"/>
          <w:sz w:val="24"/>
          <w:szCs w:val="24"/>
        </w:rPr>
      </w:pPr>
      <w:r w:rsidRPr="00C32B03">
        <w:rPr>
          <w:rFonts w:ascii="Aptos" w:hAnsi="Aptos"/>
          <w:sz w:val="24"/>
          <w:szCs w:val="24"/>
        </w:rPr>
        <w:t>VETFAI funding has not been spent, or legally committed for expenditure, in accordance with the Contract including any Guidelines;</w:t>
      </w:r>
    </w:p>
    <w:p w14:paraId="57DD80ED" w14:textId="524C008E" w:rsidR="00A73FF1" w:rsidRPr="00C32B03" w:rsidRDefault="00A73FF1">
      <w:pPr>
        <w:pStyle w:val="CCS-NumericNumberedList"/>
        <w:numPr>
          <w:ilvl w:val="1"/>
          <w:numId w:val="15"/>
        </w:numPr>
        <w:spacing w:after="120"/>
        <w:ind w:left="1701"/>
        <w:rPr>
          <w:rFonts w:ascii="Aptos" w:hAnsi="Aptos"/>
          <w:sz w:val="24"/>
          <w:szCs w:val="24"/>
        </w:rPr>
      </w:pPr>
      <w:r w:rsidRPr="00C32B03">
        <w:rPr>
          <w:rFonts w:ascii="Aptos" w:hAnsi="Aptos"/>
          <w:sz w:val="24"/>
          <w:szCs w:val="24"/>
        </w:rPr>
        <w:t>VETFAI funding has not been acquitted to the Customer’s complete satisfaction; or</w:t>
      </w:r>
    </w:p>
    <w:p w14:paraId="67A7DB16" w14:textId="48BE3847" w:rsidR="00A73FF1" w:rsidRPr="00C32B03" w:rsidRDefault="00A73FF1">
      <w:pPr>
        <w:pStyle w:val="CCS-NumericNumberedList"/>
        <w:numPr>
          <w:ilvl w:val="1"/>
          <w:numId w:val="15"/>
        </w:numPr>
        <w:spacing w:after="120"/>
        <w:ind w:left="1701"/>
        <w:rPr>
          <w:rFonts w:ascii="Aptos" w:hAnsi="Aptos"/>
          <w:sz w:val="24"/>
          <w:szCs w:val="24"/>
        </w:rPr>
      </w:pPr>
      <w:r w:rsidRPr="00C32B03">
        <w:rPr>
          <w:rFonts w:ascii="Aptos" w:hAnsi="Aptos"/>
          <w:sz w:val="24"/>
          <w:szCs w:val="24"/>
        </w:rPr>
        <w:t>the Supplier has otherwise breached clause C.A.3(a),</w:t>
      </w:r>
    </w:p>
    <w:p w14:paraId="2D8CD6C6" w14:textId="77777777" w:rsidR="00A73FF1" w:rsidRPr="00C32B03" w:rsidRDefault="00A73FF1" w:rsidP="00763C2E">
      <w:pPr>
        <w:pStyle w:val="CCSNormalText"/>
        <w:ind w:left="720"/>
        <w:rPr>
          <w:szCs w:val="24"/>
        </w:rPr>
      </w:pPr>
      <w:r w:rsidRPr="00C32B03">
        <w:rPr>
          <w:szCs w:val="24"/>
        </w:rPr>
        <w:lastRenderedPageBreak/>
        <w:t>the Customer may at its absolute discretion:</w:t>
      </w:r>
    </w:p>
    <w:p w14:paraId="0F184678" w14:textId="48610A2A" w:rsidR="00A73FF1" w:rsidRPr="00C32B03" w:rsidRDefault="00A73FF1">
      <w:pPr>
        <w:pStyle w:val="CCS-NumericNumberedList"/>
        <w:numPr>
          <w:ilvl w:val="1"/>
          <w:numId w:val="15"/>
        </w:numPr>
        <w:spacing w:after="120"/>
        <w:ind w:left="1701"/>
        <w:rPr>
          <w:rFonts w:ascii="Aptos" w:hAnsi="Aptos"/>
          <w:sz w:val="24"/>
          <w:szCs w:val="24"/>
        </w:rPr>
      </w:pPr>
      <w:r w:rsidRPr="00C32B03">
        <w:rPr>
          <w:rFonts w:ascii="Aptos" w:hAnsi="Aptos"/>
          <w:sz w:val="24"/>
          <w:szCs w:val="24"/>
        </w:rPr>
        <w:t>determine not to provide any further top up of VETFAI funding; and</w:t>
      </w:r>
    </w:p>
    <w:p w14:paraId="55F78A77" w14:textId="4DCFBCD5" w:rsidR="00BD17F7" w:rsidRPr="00C32B03" w:rsidRDefault="00A73FF1">
      <w:pPr>
        <w:pStyle w:val="CCS-NumericNumberedList"/>
        <w:numPr>
          <w:ilvl w:val="1"/>
          <w:numId w:val="15"/>
        </w:numPr>
        <w:spacing w:after="120"/>
        <w:ind w:left="1701"/>
        <w:rPr>
          <w:rFonts w:ascii="Aptos" w:hAnsi="Aptos"/>
          <w:sz w:val="24"/>
          <w:szCs w:val="24"/>
        </w:rPr>
      </w:pPr>
      <w:r w:rsidRPr="00C32B03">
        <w:rPr>
          <w:rFonts w:ascii="Aptos" w:hAnsi="Aptos"/>
          <w:sz w:val="24"/>
          <w:szCs w:val="24"/>
        </w:rPr>
        <w:t>recover some or all of the VETFAI funding from the Supplier as a debt without prejudice to any other rights that the Customer may have under the Contract or the law.</w:t>
      </w:r>
    </w:p>
    <w:p w14:paraId="50E2098F" w14:textId="77777777" w:rsidR="005767B9" w:rsidRDefault="00880EE5" w:rsidP="0095423B">
      <w:pPr>
        <w:pStyle w:val="CCS-Heading4"/>
        <w:keepNext/>
        <w:keepLines/>
      </w:pPr>
      <w:r>
        <w:t>C.A.3(</w:t>
      </w:r>
      <w:r w:rsidR="00AA7E33">
        <w:t>b</w:t>
      </w:r>
      <w:r>
        <w:t>)</w:t>
      </w:r>
      <w:r>
        <w:tab/>
        <w:t xml:space="preserve">Payment </w:t>
      </w:r>
      <w:r w:rsidRPr="002B6F25">
        <w:t>Schedule</w:t>
      </w:r>
    </w:p>
    <w:p w14:paraId="50E20990" w14:textId="61B9A1D2" w:rsidR="00152678" w:rsidRDefault="001F3F22" w:rsidP="0095423B">
      <w:pPr>
        <w:pStyle w:val="CCSNormalText"/>
        <w:keepNext/>
        <w:keepLines/>
      </w:pPr>
      <w:r>
        <w:t>Subject to this Contract, Payments (</w:t>
      </w:r>
      <w:r w:rsidR="00880EE5">
        <w:t>inclusive of any GST and all taxes and charges) will be made as follows:</w:t>
      </w:r>
    </w:p>
    <w:p w14:paraId="13048251" w14:textId="77777777" w:rsidR="00525325" w:rsidRDefault="00525325" w:rsidP="00525325">
      <w:pPr>
        <w:pStyle w:val="CCS-TableHeading"/>
      </w:pPr>
      <w:r>
        <w:t>Table 1 – Services to Participants, employers and the community payments</w:t>
      </w:r>
    </w:p>
    <w:tbl>
      <w:tblPr>
        <w:tblStyle w:val="TableGrid6"/>
        <w:tblW w:w="0" w:type="auto"/>
        <w:tblLook w:val="04A0" w:firstRow="1" w:lastRow="0" w:firstColumn="1" w:lastColumn="0" w:noHBand="0" w:noVBand="1"/>
      </w:tblPr>
      <w:tblGrid>
        <w:gridCol w:w="1696"/>
        <w:gridCol w:w="2410"/>
        <w:gridCol w:w="2977"/>
      </w:tblGrid>
      <w:tr w:rsidR="0031348E" w:rsidRPr="0031348E" w14:paraId="410DF502" w14:textId="77777777">
        <w:tc>
          <w:tcPr>
            <w:tcW w:w="1696" w:type="dxa"/>
          </w:tcPr>
          <w:p w14:paraId="6BDEAAE2" w14:textId="77777777" w:rsidR="0031348E" w:rsidRPr="002D42AA" w:rsidRDefault="0031348E" w:rsidP="0031348E">
            <w:pPr>
              <w:pStyle w:val="CCS-TableHeading2"/>
              <w:rPr>
                <w:sz w:val="22"/>
                <w:szCs w:val="22"/>
                <w:lang w:eastAsia="en-AU"/>
              </w:rPr>
            </w:pPr>
            <w:r w:rsidRPr="002D42AA">
              <w:rPr>
                <w:sz w:val="22"/>
                <w:szCs w:val="22"/>
                <w:lang w:eastAsia="en-AU"/>
              </w:rPr>
              <w:t>Payment date</w:t>
            </w:r>
          </w:p>
        </w:tc>
        <w:tc>
          <w:tcPr>
            <w:tcW w:w="2410" w:type="dxa"/>
          </w:tcPr>
          <w:p w14:paraId="584E89AD" w14:textId="77777777" w:rsidR="0031348E" w:rsidRPr="002D42AA" w:rsidRDefault="0031348E" w:rsidP="0031348E">
            <w:pPr>
              <w:pStyle w:val="CCS-TableHeading2"/>
              <w:rPr>
                <w:sz w:val="22"/>
                <w:szCs w:val="22"/>
                <w:lang w:eastAsia="en-AU"/>
              </w:rPr>
            </w:pPr>
            <w:r w:rsidRPr="002D42AA">
              <w:rPr>
                <w:sz w:val="22"/>
                <w:szCs w:val="22"/>
                <w:lang w:eastAsia="en-AU"/>
              </w:rPr>
              <w:t>Payment Description</w:t>
            </w:r>
          </w:p>
        </w:tc>
        <w:tc>
          <w:tcPr>
            <w:tcW w:w="2977" w:type="dxa"/>
          </w:tcPr>
          <w:p w14:paraId="58048923" w14:textId="77777777" w:rsidR="0031348E" w:rsidRPr="002D42AA" w:rsidRDefault="0031348E" w:rsidP="0031348E">
            <w:pPr>
              <w:pStyle w:val="CCS-TableHeading2"/>
              <w:rPr>
                <w:sz w:val="22"/>
                <w:szCs w:val="22"/>
                <w:lang w:eastAsia="en-AU"/>
              </w:rPr>
            </w:pPr>
            <w:r w:rsidRPr="002D42AA">
              <w:rPr>
                <w:sz w:val="22"/>
                <w:szCs w:val="22"/>
                <w:lang w:eastAsia="en-AU"/>
              </w:rPr>
              <w:t>Payment (GST inclusive)</w:t>
            </w:r>
          </w:p>
        </w:tc>
      </w:tr>
      <w:tr w:rsidR="0031348E" w:rsidRPr="0031348E" w14:paraId="3431A420" w14:textId="77777777">
        <w:tc>
          <w:tcPr>
            <w:tcW w:w="1696" w:type="dxa"/>
          </w:tcPr>
          <w:p w14:paraId="4F7D19C7" w14:textId="77777777" w:rsidR="0031348E" w:rsidRPr="0031348E" w:rsidRDefault="0031348E" w:rsidP="00A65F7B">
            <w:pPr>
              <w:pStyle w:val="CCS-TableText"/>
              <w:jc w:val="center"/>
              <w:rPr>
                <w:lang w:eastAsia="en-AU"/>
              </w:rPr>
            </w:pPr>
            <w:r w:rsidRPr="0031348E">
              <w:rPr>
                <w:lang w:eastAsia="en-AU"/>
              </w:rPr>
              <w:t>1/07/2025</w:t>
            </w:r>
          </w:p>
        </w:tc>
        <w:tc>
          <w:tcPr>
            <w:tcW w:w="2410" w:type="dxa"/>
          </w:tcPr>
          <w:p w14:paraId="0D52CF26" w14:textId="77777777" w:rsidR="0031348E" w:rsidRPr="0031348E" w:rsidRDefault="0031348E" w:rsidP="00A65F7B">
            <w:pPr>
              <w:pStyle w:val="CCS-TableText"/>
              <w:jc w:val="center"/>
              <w:rPr>
                <w:lang w:eastAsia="en-AU"/>
              </w:rPr>
            </w:pPr>
            <w:r w:rsidRPr="0031348E">
              <w:rPr>
                <w:lang w:eastAsia="en-AU"/>
              </w:rPr>
              <w:t>Year 1 Quarter 1</w:t>
            </w:r>
          </w:p>
        </w:tc>
        <w:tc>
          <w:tcPr>
            <w:tcW w:w="2977" w:type="dxa"/>
          </w:tcPr>
          <w:p w14:paraId="3CE18ED7" w14:textId="1A62C283" w:rsidR="0031348E" w:rsidRPr="0031348E" w:rsidRDefault="00BA505B" w:rsidP="00A65F7B">
            <w:pPr>
              <w:pStyle w:val="CCS-TableText"/>
              <w:jc w:val="center"/>
              <w:rPr>
                <w:highlight w:val="yellow"/>
                <w:lang w:eastAsia="en-AU"/>
              </w:rPr>
            </w:pPr>
            <w:r w:rsidRPr="00BA505B">
              <w:rPr>
                <w:highlight w:val="yellow"/>
                <w:lang w:eastAsia="en-AU"/>
              </w:rPr>
              <w:t>&lt;amount&gt;</w:t>
            </w:r>
          </w:p>
        </w:tc>
      </w:tr>
      <w:tr w:rsidR="0031348E" w:rsidRPr="0031348E" w14:paraId="0CABA132" w14:textId="77777777">
        <w:tc>
          <w:tcPr>
            <w:tcW w:w="1696" w:type="dxa"/>
          </w:tcPr>
          <w:p w14:paraId="6F72272E" w14:textId="77777777" w:rsidR="0031348E" w:rsidRPr="0031348E" w:rsidRDefault="0031348E" w:rsidP="00A65F7B">
            <w:pPr>
              <w:pStyle w:val="CCS-TableText"/>
              <w:jc w:val="center"/>
              <w:rPr>
                <w:lang w:eastAsia="en-AU"/>
              </w:rPr>
            </w:pPr>
            <w:r w:rsidRPr="0031348E">
              <w:rPr>
                <w:lang w:eastAsia="en-AU"/>
              </w:rPr>
              <w:t>30/10/2025</w:t>
            </w:r>
          </w:p>
        </w:tc>
        <w:tc>
          <w:tcPr>
            <w:tcW w:w="2410" w:type="dxa"/>
          </w:tcPr>
          <w:p w14:paraId="0955FB76" w14:textId="77777777" w:rsidR="0031348E" w:rsidRPr="0031348E" w:rsidRDefault="0031348E" w:rsidP="00A65F7B">
            <w:pPr>
              <w:pStyle w:val="CCS-TableText"/>
              <w:jc w:val="center"/>
              <w:rPr>
                <w:lang w:eastAsia="en-AU"/>
              </w:rPr>
            </w:pPr>
            <w:r w:rsidRPr="0031348E">
              <w:rPr>
                <w:lang w:eastAsia="en-AU"/>
              </w:rPr>
              <w:t>Year 1 Quarter 2</w:t>
            </w:r>
          </w:p>
        </w:tc>
        <w:tc>
          <w:tcPr>
            <w:tcW w:w="2977" w:type="dxa"/>
          </w:tcPr>
          <w:p w14:paraId="429C9923" w14:textId="6E74C42F" w:rsidR="0031348E" w:rsidRPr="0031348E" w:rsidRDefault="00BA505B" w:rsidP="00A65F7B">
            <w:pPr>
              <w:pStyle w:val="CCS-TableText"/>
              <w:jc w:val="center"/>
              <w:rPr>
                <w:highlight w:val="yellow"/>
                <w:lang w:eastAsia="en-AU"/>
              </w:rPr>
            </w:pPr>
            <w:r w:rsidRPr="00BA505B">
              <w:rPr>
                <w:highlight w:val="yellow"/>
                <w:lang w:eastAsia="en-AU"/>
              </w:rPr>
              <w:t>&lt;amount&gt;</w:t>
            </w:r>
          </w:p>
        </w:tc>
      </w:tr>
      <w:tr w:rsidR="0031348E" w:rsidRPr="0031348E" w14:paraId="0E6651BF" w14:textId="77777777">
        <w:tc>
          <w:tcPr>
            <w:tcW w:w="1696" w:type="dxa"/>
          </w:tcPr>
          <w:p w14:paraId="2F53A799" w14:textId="77777777" w:rsidR="0031348E" w:rsidRPr="0031348E" w:rsidRDefault="0031348E" w:rsidP="00A65F7B">
            <w:pPr>
              <w:pStyle w:val="CCS-TableText"/>
              <w:jc w:val="center"/>
              <w:rPr>
                <w:lang w:eastAsia="en-AU"/>
              </w:rPr>
            </w:pPr>
            <w:r w:rsidRPr="0031348E">
              <w:rPr>
                <w:lang w:eastAsia="en-AU"/>
              </w:rPr>
              <w:t>30/01/2026</w:t>
            </w:r>
          </w:p>
        </w:tc>
        <w:tc>
          <w:tcPr>
            <w:tcW w:w="2410" w:type="dxa"/>
          </w:tcPr>
          <w:p w14:paraId="37516768" w14:textId="77777777" w:rsidR="0031348E" w:rsidRPr="0031348E" w:rsidRDefault="0031348E" w:rsidP="00A65F7B">
            <w:pPr>
              <w:pStyle w:val="CCS-TableText"/>
              <w:jc w:val="center"/>
              <w:rPr>
                <w:lang w:eastAsia="en-AU"/>
              </w:rPr>
            </w:pPr>
            <w:r w:rsidRPr="0031348E">
              <w:rPr>
                <w:lang w:eastAsia="en-AU"/>
              </w:rPr>
              <w:t>Year 1 Quarter 3</w:t>
            </w:r>
          </w:p>
        </w:tc>
        <w:tc>
          <w:tcPr>
            <w:tcW w:w="2977" w:type="dxa"/>
          </w:tcPr>
          <w:p w14:paraId="48F8DDEB" w14:textId="2222C68A" w:rsidR="0031348E" w:rsidRPr="0031348E" w:rsidRDefault="00BA505B" w:rsidP="00A65F7B">
            <w:pPr>
              <w:pStyle w:val="CCS-TableText"/>
              <w:jc w:val="center"/>
              <w:rPr>
                <w:highlight w:val="yellow"/>
                <w:lang w:eastAsia="en-AU"/>
              </w:rPr>
            </w:pPr>
            <w:r w:rsidRPr="00BA505B">
              <w:rPr>
                <w:highlight w:val="yellow"/>
                <w:lang w:eastAsia="en-AU"/>
              </w:rPr>
              <w:t>&lt;amount&gt;</w:t>
            </w:r>
          </w:p>
        </w:tc>
      </w:tr>
      <w:tr w:rsidR="009C6C54" w:rsidRPr="0031348E" w14:paraId="14F09E17" w14:textId="77777777">
        <w:tc>
          <w:tcPr>
            <w:tcW w:w="1696" w:type="dxa"/>
          </w:tcPr>
          <w:p w14:paraId="065AC9E8" w14:textId="77777777" w:rsidR="009C6C54" w:rsidRPr="0031348E" w:rsidRDefault="009C6C54" w:rsidP="009C6C54">
            <w:pPr>
              <w:pStyle w:val="CCS-TableText"/>
              <w:jc w:val="center"/>
              <w:rPr>
                <w:lang w:eastAsia="en-AU"/>
              </w:rPr>
            </w:pPr>
            <w:r w:rsidRPr="0031348E">
              <w:rPr>
                <w:lang w:eastAsia="en-AU"/>
              </w:rPr>
              <w:t>30/04/2026</w:t>
            </w:r>
          </w:p>
        </w:tc>
        <w:tc>
          <w:tcPr>
            <w:tcW w:w="2410" w:type="dxa"/>
          </w:tcPr>
          <w:p w14:paraId="640081A0" w14:textId="77777777" w:rsidR="009C6C54" w:rsidRPr="0031348E" w:rsidRDefault="009C6C54" w:rsidP="009C6C54">
            <w:pPr>
              <w:pStyle w:val="CCS-TableText"/>
              <w:jc w:val="center"/>
              <w:rPr>
                <w:lang w:eastAsia="en-AU"/>
              </w:rPr>
            </w:pPr>
            <w:r w:rsidRPr="0031348E">
              <w:rPr>
                <w:lang w:eastAsia="en-AU"/>
              </w:rPr>
              <w:t>Year 1 Quarter 4</w:t>
            </w:r>
          </w:p>
        </w:tc>
        <w:tc>
          <w:tcPr>
            <w:tcW w:w="2977" w:type="dxa"/>
          </w:tcPr>
          <w:p w14:paraId="0279C7BF" w14:textId="37AB020F" w:rsidR="009C6C54" w:rsidRPr="0031348E" w:rsidRDefault="00BA505B" w:rsidP="009C6C54">
            <w:pPr>
              <w:pStyle w:val="CCS-TableText"/>
              <w:jc w:val="center"/>
              <w:rPr>
                <w:highlight w:val="yellow"/>
                <w:lang w:eastAsia="en-AU"/>
              </w:rPr>
            </w:pPr>
            <w:r w:rsidRPr="00BA505B">
              <w:rPr>
                <w:highlight w:val="yellow"/>
                <w:lang w:eastAsia="en-AU"/>
              </w:rPr>
              <w:t>&lt;amount&gt;</w:t>
            </w:r>
          </w:p>
        </w:tc>
      </w:tr>
      <w:tr w:rsidR="009C6C54" w:rsidRPr="0031348E" w14:paraId="3CBF7D89" w14:textId="77777777">
        <w:tc>
          <w:tcPr>
            <w:tcW w:w="1696" w:type="dxa"/>
          </w:tcPr>
          <w:p w14:paraId="6DED9892" w14:textId="77777777" w:rsidR="009C6C54" w:rsidRPr="0031348E" w:rsidRDefault="009C6C54" w:rsidP="009C6C54">
            <w:pPr>
              <w:pStyle w:val="CCS-TableText"/>
              <w:jc w:val="center"/>
              <w:rPr>
                <w:lang w:eastAsia="en-AU"/>
              </w:rPr>
            </w:pPr>
            <w:r w:rsidRPr="0031348E">
              <w:rPr>
                <w:lang w:eastAsia="en-AU"/>
              </w:rPr>
              <w:t>30/07/2026</w:t>
            </w:r>
          </w:p>
        </w:tc>
        <w:tc>
          <w:tcPr>
            <w:tcW w:w="2410" w:type="dxa"/>
          </w:tcPr>
          <w:p w14:paraId="4F02FD11" w14:textId="77777777" w:rsidR="009C6C54" w:rsidRPr="0031348E" w:rsidRDefault="009C6C54" w:rsidP="009C6C54">
            <w:pPr>
              <w:pStyle w:val="CCS-TableText"/>
              <w:jc w:val="center"/>
              <w:rPr>
                <w:lang w:eastAsia="en-AU"/>
              </w:rPr>
            </w:pPr>
            <w:r w:rsidRPr="0031348E">
              <w:rPr>
                <w:lang w:eastAsia="en-AU"/>
              </w:rPr>
              <w:t>Year 2 Quarter 1</w:t>
            </w:r>
          </w:p>
        </w:tc>
        <w:tc>
          <w:tcPr>
            <w:tcW w:w="2977" w:type="dxa"/>
          </w:tcPr>
          <w:p w14:paraId="40B361E6" w14:textId="3536A63D" w:rsidR="009C6C54" w:rsidRPr="0031348E" w:rsidRDefault="00BA505B" w:rsidP="009C6C54">
            <w:pPr>
              <w:pStyle w:val="CCS-TableText"/>
              <w:jc w:val="center"/>
              <w:rPr>
                <w:highlight w:val="yellow"/>
                <w:lang w:eastAsia="en-AU"/>
              </w:rPr>
            </w:pPr>
            <w:r w:rsidRPr="00BA505B">
              <w:rPr>
                <w:highlight w:val="yellow"/>
                <w:lang w:eastAsia="en-AU"/>
              </w:rPr>
              <w:t>&lt;amount&gt;</w:t>
            </w:r>
          </w:p>
        </w:tc>
      </w:tr>
      <w:tr w:rsidR="009C6C54" w:rsidRPr="0031348E" w14:paraId="6EC4E821" w14:textId="77777777">
        <w:tc>
          <w:tcPr>
            <w:tcW w:w="1696" w:type="dxa"/>
          </w:tcPr>
          <w:p w14:paraId="193FC777" w14:textId="77777777" w:rsidR="009C6C54" w:rsidRPr="0031348E" w:rsidRDefault="009C6C54" w:rsidP="009C6C54">
            <w:pPr>
              <w:pStyle w:val="CCS-TableText"/>
              <w:jc w:val="center"/>
              <w:rPr>
                <w:lang w:eastAsia="en-AU"/>
              </w:rPr>
            </w:pPr>
            <w:r w:rsidRPr="0031348E">
              <w:rPr>
                <w:lang w:eastAsia="en-AU"/>
              </w:rPr>
              <w:t>30/10/2026</w:t>
            </w:r>
          </w:p>
        </w:tc>
        <w:tc>
          <w:tcPr>
            <w:tcW w:w="2410" w:type="dxa"/>
          </w:tcPr>
          <w:p w14:paraId="3ED3D9C7" w14:textId="77777777" w:rsidR="009C6C54" w:rsidRPr="0031348E" w:rsidRDefault="009C6C54" w:rsidP="009C6C54">
            <w:pPr>
              <w:pStyle w:val="CCS-TableText"/>
              <w:jc w:val="center"/>
              <w:rPr>
                <w:lang w:eastAsia="en-AU"/>
              </w:rPr>
            </w:pPr>
            <w:r w:rsidRPr="0031348E">
              <w:rPr>
                <w:lang w:eastAsia="en-AU"/>
              </w:rPr>
              <w:t>Year 2 Quarter 2</w:t>
            </w:r>
          </w:p>
        </w:tc>
        <w:tc>
          <w:tcPr>
            <w:tcW w:w="2977" w:type="dxa"/>
          </w:tcPr>
          <w:p w14:paraId="60566DF3" w14:textId="7DEB9085" w:rsidR="009C6C54" w:rsidRPr="0031348E" w:rsidRDefault="00BA505B" w:rsidP="009C6C54">
            <w:pPr>
              <w:pStyle w:val="CCS-TableText"/>
              <w:jc w:val="center"/>
              <w:rPr>
                <w:highlight w:val="yellow"/>
                <w:lang w:eastAsia="en-AU"/>
              </w:rPr>
            </w:pPr>
            <w:r w:rsidRPr="00BA505B">
              <w:rPr>
                <w:highlight w:val="yellow"/>
                <w:lang w:eastAsia="en-AU"/>
              </w:rPr>
              <w:t>&lt;amount&gt;</w:t>
            </w:r>
          </w:p>
        </w:tc>
      </w:tr>
      <w:tr w:rsidR="009C6C54" w:rsidRPr="0031348E" w14:paraId="0365FB54" w14:textId="77777777">
        <w:tc>
          <w:tcPr>
            <w:tcW w:w="1696" w:type="dxa"/>
          </w:tcPr>
          <w:p w14:paraId="130A2690" w14:textId="77777777" w:rsidR="009C6C54" w:rsidRPr="0031348E" w:rsidRDefault="009C6C54" w:rsidP="009C6C54">
            <w:pPr>
              <w:pStyle w:val="CCS-TableText"/>
              <w:jc w:val="center"/>
              <w:rPr>
                <w:lang w:eastAsia="en-AU"/>
              </w:rPr>
            </w:pPr>
            <w:r w:rsidRPr="0031348E">
              <w:rPr>
                <w:lang w:eastAsia="en-AU"/>
              </w:rPr>
              <w:t>30/01/2027</w:t>
            </w:r>
          </w:p>
        </w:tc>
        <w:tc>
          <w:tcPr>
            <w:tcW w:w="2410" w:type="dxa"/>
          </w:tcPr>
          <w:p w14:paraId="07761D6F" w14:textId="77777777" w:rsidR="009C6C54" w:rsidRPr="0031348E" w:rsidRDefault="009C6C54" w:rsidP="009C6C54">
            <w:pPr>
              <w:pStyle w:val="CCS-TableText"/>
              <w:jc w:val="center"/>
              <w:rPr>
                <w:lang w:eastAsia="en-AU"/>
              </w:rPr>
            </w:pPr>
            <w:r w:rsidRPr="0031348E">
              <w:rPr>
                <w:lang w:eastAsia="en-AU"/>
              </w:rPr>
              <w:t>Year 2 Quarter 3</w:t>
            </w:r>
          </w:p>
        </w:tc>
        <w:tc>
          <w:tcPr>
            <w:tcW w:w="2977" w:type="dxa"/>
          </w:tcPr>
          <w:p w14:paraId="5953EADD" w14:textId="0829F0A9" w:rsidR="009C6C54" w:rsidRPr="0031348E" w:rsidRDefault="00BA505B" w:rsidP="009C6C54">
            <w:pPr>
              <w:pStyle w:val="CCS-TableText"/>
              <w:jc w:val="center"/>
              <w:rPr>
                <w:highlight w:val="yellow"/>
                <w:lang w:eastAsia="en-AU"/>
              </w:rPr>
            </w:pPr>
            <w:r w:rsidRPr="00BA505B">
              <w:rPr>
                <w:highlight w:val="yellow"/>
                <w:lang w:eastAsia="en-AU"/>
              </w:rPr>
              <w:t>&lt;amount&gt;</w:t>
            </w:r>
          </w:p>
        </w:tc>
      </w:tr>
      <w:tr w:rsidR="009C6C54" w:rsidRPr="0031348E" w14:paraId="2C48B8AD" w14:textId="77777777">
        <w:tc>
          <w:tcPr>
            <w:tcW w:w="1696" w:type="dxa"/>
          </w:tcPr>
          <w:p w14:paraId="7A676D39" w14:textId="77777777" w:rsidR="009C6C54" w:rsidRPr="0031348E" w:rsidRDefault="009C6C54" w:rsidP="009C6C54">
            <w:pPr>
              <w:pStyle w:val="CCS-TableText"/>
              <w:jc w:val="center"/>
              <w:rPr>
                <w:lang w:eastAsia="en-AU"/>
              </w:rPr>
            </w:pPr>
            <w:r w:rsidRPr="0031348E">
              <w:rPr>
                <w:lang w:eastAsia="en-AU"/>
              </w:rPr>
              <w:t>30/04/2027</w:t>
            </w:r>
          </w:p>
        </w:tc>
        <w:tc>
          <w:tcPr>
            <w:tcW w:w="2410" w:type="dxa"/>
          </w:tcPr>
          <w:p w14:paraId="6CD62E3F" w14:textId="77777777" w:rsidR="009C6C54" w:rsidRPr="0031348E" w:rsidRDefault="009C6C54" w:rsidP="009C6C54">
            <w:pPr>
              <w:pStyle w:val="CCS-TableText"/>
              <w:jc w:val="center"/>
              <w:rPr>
                <w:lang w:eastAsia="en-AU"/>
              </w:rPr>
            </w:pPr>
            <w:r w:rsidRPr="0031348E">
              <w:rPr>
                <w:lang w:eastAsia="en-AU"/>
              </w:rPr>
              <w:t>Year 2 Quarter 4</w:t>
            </w:r>
          </w:p>
        </w:tc>
        <w:tc>
          <w:tcPr>
            <w:tcW w:w="2977" w:type="dxa"/>
          </w:tcPr>
          <w:p w14:paraId="6FB9218B" w14:textId="59A64197" w:rsidR="009C6C54" w:rsidRPr="0031348E" w:rsidRDefault="00BA505B" w:rsidP="009C6C54">
            <w:pPr>
              <w:pStyle w:val="CCS-TableText"/>
              <w:jc w:val="center"/>
              <w:rPr>
                <w:highlight w:val="yellow"/>
                <w:lang w:eastAsia="en-AU"/>
              </w:rPr>
            </w:pPr>
            <w:r w:rsidRPr="00BA505B">
              <w:rPr>
                <w:highlight w:val="yellow"/>
                <w:lang w:eastAsia="en-AU"/>
              </w:rPr>
              <w:t>&lt;amount&gt;</w:t>
            </w:r>
          </w:p>
        </w:tc>
      </w:tr>
      <w:tr w:rsidR="009C6C54" w:rsidRPr="0031348E" w14:paraId="4979D9DE" w14:textId="77777777">
        <w:tc>
          <w:tcPr>
            <w:tcW w:w="1696" w:type="dxa"/>
          </w:tcPr>
          <w:p w14:paraId="7CE17CF7" w14:textId="77777777" w:rsidR="009C6C54" w:rsidRPr="0031348E" w:rsidRDefault="009C6C54" w:rsidP="009C6C54">
            <w:pPr>
              <w:pStyle w:val="CCS-TableText"/>
              <w:jc w:val="center"/>
              <w:rPr>
                <w:lang w:eastAsia="en-AU"/>
              </w:rPr>
            </w:pPr>
            <w:r w:rsidRPr="0031348E">
              <w:rPr>
                <w:lang w:eastAsia="en-AU"/>
              </w:rPr>
              <w:t>30/07/2027</w:t>
            </w:r>
          </w:p>
        </w:tc>
        <w:tc>
          <w:tcPr>
            <w:tcW w:w="2410" w:type="dxa"/>
          </w:tcPr>
          <w:p w14:paraId="718411CE" w14:textId="77777777" w:rsidR="009C6C54" w:rsidRPr="0031348E" w:rsidRDefault="009C6C54" w:rsidP="009C6C54">
            <w:pPr>
              <w:pStyle w:val="CCS-TableText"/>
              <w:jc w:val="center"/>
              <w:rPr>
                <w:lang w:eastAsia="en-AU"/>
              </w:rPr>
            </w:pPr>
            <w:r w:rsidRPr="0031348E">
              <w:rPr>
                <w:lang w:eastAsia="en-AU"/>
              </w:rPr>
              <w:t>Year 3 Quarter 1</w:t>
            </w:r>
          </w:p>
        </w:tc>
        <w:tc>
          <w:tcPr>
            <w:tcW w:w="2977" w:type="dxa"/>
          </w:tcPr>
          <w:p w14:paraId="72ABF243" w14:textId="5E3D3E82" w:rsidR="009C6C54" w:rsidRPr="0031348E" w:rsidRDefault="00BA505B" w:rsidP="009C6C54">
            <w:pPr>
              <w:pStyle w:val="CCS-TableText"/>
              <w:jc w:val="center"/>
              <w:rPr>
                <w:highlight w:val="yellow"/>
                <w:lang w:eastAsia="en-AU"/>
              </w:rPr>
            </w:pPr>
            <w:r w:rsidRPr="00BA505B">
              <w:rPr>
                <w:highlight w:val="yellow"/>
                <w:lang w:eastAsia="en-AU"/>
              </w:rPr>
              <w:t>&lt;amount&gt;</w:t>
            </w:r>
          </w:p>
        </w:tc>
      </w:tr>
      <w:tr w:rsidR="009C6C54" w:rsidRPr="0031348E" w14:paraId="58C9B204" w14:textId="77777777">
        <w:tc>
          <w:tcPr>
            <w:tcW w:w="1696" w:type="dxa"/>
          </w:tcPr>
          <w:p w14:paraId="62A7F848" w14:textId="77777777" w:rsidR="009C6C54" w:rsidRPr="0031348E" w:rsidRDefault="009C6C54" w:rsidP="009C6C54">
            <w:pPr>
              <w:pStyle w:val="CCS-TableText"/>
              <w:jc w:val="center"/>
              <w:rPr>
                <w:lang w:eastAsia="en-AU"/>
              </w:rPr>
            </w:pPr>
            <w:r w:rsidRPr="0031348E">
              <w:rPr>
                <w:lang w:eastAsia="en-AU"/>
              </w:rPr>
              <w:t>30/10/2027</w:t>
            </w:r>
          </w:p>
        </w:tc>
        <w:tc>
          <w:tcPr>
            <w:tcW w:w="2410" w:type="dxa"/>
          </w:tcPr>
          <w:p w14:paraId="60ECCBCE" w14:textId="77777777" w:rsidR="009C6C54" w:rsidRPr="0031348E" w:rsidRDefault="009C6C54" w:rsidP="009C6C54">
            <w:pPr>
              <w:pStyle w:val="CCS-TableText"/>
              <w:jc w:val="center"/>
              <w:rPr>
                <w:lang w:eastAsia="en-AU"/>
              </w:rPr>
            </w:pPr>
            <w:r w:rsidRPr="0031348E">
              <w:rPr>
                <w:lang w:eastAsia="en-AU"/>
              </w:rPr>
              <w:t>Year 3 Quarter 2</w:t>
            </w:r>
          </w:p>
        </w:tc>
        <w:tc>
          <w:tcPr>
            <w:tcW w:w="2977" w:type="dxa"/>
          </w:tcPr>
          <w:p w14:paraId="77537C05" w14:textId="69C643BD" w:rsidR="009C6C54" w:rsidRPr="0031348E" w:rsidRDefault="00BA505B" w:rsidP="009C6C54">
            <w:pPr>
              <w:pStyle w:val="CCS-TableText"/>
              <w:jc w:val="center"/>
              <w:rPr>
                <w:highlight w:val="yellow"/>
                <w:lang w:eastAsia="en-AU"/>
              </w:rPr>
            </w:pPr>
            <w:r w:rsidRPr="00BA505B">
              <w:rPr>
                <w:highlight w:val="yellow"/>
                <w:lang w:eastAsia="en-AU"/>
              </w:rPr>
              <w:t>&lt;amount&gt;</w:t>
            </w:r>
          </w:p>
        </w:tc>
      </w:tr>
      <w:tr w:rsidR="009C6C54" w:rsidRPr="0031348E" w14:paraId="4D45F4BD" w14:textId="77777777">
        <w:tc>
          <w:tcPr>
            <w:tcW w:w="1696" w:type="dxa"/>
          </w:tcPr>
          <w:p w14:paraId="4CBF3A5D" w14:textId="77777777" w:rsidR="009C6C54" w:rsidRPr="0031348E" w:rsidRDefault="009C6C54" w:rsidP="009C6C54">
            <w:pPr>
              <w:pStyle w:val="CCS-TableText"/>
              <w:jc w:val="center"/>
              <w:rPr>
                <w:lang w:eastAsia="en-AU"/>
              </w:rPr>
            </w:pPr>
            <w:r w:rsidRPr="0031348E">
              <w:rPr>
                <w:lang w:eastAsia="en-AU"/>
              </w:rPr>
              <w:t>30/01/2028</w:t>
            </w:r>
          </w:p>
        </w:tc>
        <w:tc>
          <w:tcPr>
            <w:tcW w:w="2410" w:type="dxa"/>
          </w:tcPr>
          <w:p w14:paraId="5F2EE5BD" w14:textId="77777777" w:rsidR="009C6C54" w:rsidRPr="0031348E" w:rsidRDefault="009C6C54" w:rsidP="009C6C54">
            <w:pPr>
              <w:pStyle w:val="CCS-TableText"/>
              <w:jc w:val="center"/>
              <w:rPr>
                <w:lang w:eastAsia="en-AU"/>
              </w:rPr>
            </w:pPr>
            <w:r w:rsidRPr="0031348E">
              <w:rPr>
                <w:lang w:eastAsia="en-AU"/>
              </w:rPr>
              <w:t>Year 3 Quarter 3</w:t>
            </w:r>
          </w:p>
        </w:tc>
        <w:tc>
          <w:tcPr>
            <w:tcW w:w="2977" w:type="dxa"/>
          </w:tcPr>
          <w:p w14:paraId="25306957" w14:textId="7A98D038" w:rsidR="009C6C54" w:rsidRPr="0031348E" w:rsidRDefault="00BA505B" w:rsidP="009C6C54">
            <w:pPr>
              <w:pStyle w:val="CCS-TableText"/>
              <w:jc w:val="center"/>
              <w:rPr>
                <w:highlight w:val="yellow"/>
                <w:lang w:eastAsia="en-AU"/>
              </w:rPr>
            </w:pPr>
            <w:r w:rsidRPr="00BA505B">
              <w:rPr>
                <w:highlight w:val="yellow"/>
                <w:lang w:eastAsia="en-AU"/>
              </w:rPr>
              <w:t>&lt;amount&gt;</w:t>
            </w:r>
          </w:p>
        </w:tc>
      </w:tr>
      <w:tr w:rsidR="009C6C54" w:rsidRPr="0031348E" w14:paraId="0BE9CFCD" w14:textId="77777777">
        <w:tc>
          <w:tcPr>
            <w:tcW w:w="1696" w:type="dxa"/>
          </w:tcPr>
          <w:p w14:paraId="0FCAD11A" w14:textId="77777777" w:rsidR="009C6C54" w:rsidRPr="0031348E" w:rsidRDefault="009C6C54" w:rsidP="009C6C54">
            <w:pPr>
              <w:pStyle w:val="CCS-TableText"/>
              <w:jc w:val="center"/>
              <w:rPr>
                <w:lang w:eastAsia="en-AU"/>
              </w:rPr>
            </w:pPr>
            <w:r w:rsidRPr="0031348E">
              <w:rPr>
                <w:lang w:eastAsia="en-AU"/>
              </w:rPr>
              <w:t>30/04/2028</w:t>
            </w:r>
          </w:p>
        </w:tc>
        <w:tc>
          <w:tcPr>
            <w:tcW w:w="2410" w:type="dxa"/>
          </w:tcPr>
          <w:p w14:paraId="72C48F22" w14:textId="77777777" w:rsidR="009C6C54" w:rsidRPr="0031348E" w:rsidRDefault="009C6C54" w:rsidP="009C6C54">
            <w:pPr>
              <w:pStyle w:val="CCS-TableText"/>
              <w:jc w:val="center"/>
              <w:rPr>
                <w:lang w:eastAsia="en-AU"/>
              </w:rPr>
            </w:pPr>
            <w:r w:rsidRPr="0031348E">
              <w:rPr>
                <w:lang w:eastAsia="en-AU"/>
              </w:rPr>
              <w:t>Year 3 Quarter 4</w:t>
            </w:r>
          </w:p>
        </w:tc>
        <w:tc>
          <w:tcPr>
            <w:tcW w:w="2977" w:type="dxa"/>
          </w:tcPr>
          <w:p w14:paraId="79B4107F" w14:textId="4232F7FB" w:rsidR="009C6C54" w:rsidRPr="0031348E" w:rsidRDefault="00BA505B" w:rsidP="009C6C54">
            <w:pPr>
              <w:pStyle w:val="CCS-TableText"/>
              <w:jc w:val="center"/>
              <w:rPr>
                <w:highlight w:val="yellow"/>
                <w:lang w:eastAsia="en-AU"/>
              </w:rPr>
            </w:pPr>
            <w:r w:rsidRPr="00BA505B">
              <w:rPr>
                <w:highlight w:val="yellow"/>
                <w:lang w:eastAsia="en-AU"/>
              </w:rPr>
              <w:t>&lt;amount&gt;</w:t>
            </w:r>
          </w:p>
        </w:tc>
      </w:tr>
      <w:tr w:rsidR="009C6C54" w:rsidRPr="0031348E" w14:paraId="1CC22014" w14:textId="77777777">
        <w:tc>
          <w:tcPr>
            <w:tcW w:w="4106" w:type="dxa"/>
            <w:gridSpan w:val="2"/>
          </w:tcPr>
          <w:p w14:paraId="23D5A219" w14:textId="77777777" w:rsidR="009C6C54" w:rsidRPr="002D42AA" w:rsidRDefault="009C6C54" w:rsidP="009C6C54">
            <w:pPr>
              <w:pStyle w:val="CCS-TableHeading2"/>
              <w:jc w:val="left"/>
              <w:rPr>
                <w:sz w:val="22"/>
                <w:szCs w:val="22"/>
              </w:rPr>
            </w:pPr>
            <w:r w:rsidRPr="002D42AA">
              <w:rPr>
                <w:sz w:val="22"/>
                <w:szCs w:val="22"/>
              </w:rPr>
              <w:t xml:space="preserve">Total price for three years </w:t>
            </w:r>
          </w:p>
        </w:tc>
        <w:tc>
          <w:tcPr>
            <w:tcW w:w="2977" w:type="dxa"/>
          </w:tcPr>
          <w:p w14:paraId="55B85C84" w14:textId="0B383C4A" w:rsidR="009C6C54" w:rsidRPr="002D42AA" w:rsidRDefault="00BA505B" w:rsidP="009C6C54">
            <w:pPr>
              <w:pStyle w:val="CCS-TableHeading2"/>
              <w:rPr>
                <w:sz w:val="22"/>
                <w:szCs w:val="22"/>
                <w:highlight w:val="yellow"/>
              </w:rPr>
            </w:pPr>
            <w:r w:rsidRPr="00BA505B">
              <w:rPr>
                <w:highlight w:val="yellow"/>
                <w:lang w:eastAsia="en-AU"/>
              </w:rPr>
              <w:t>&lt;amount&gt;</w:t>
            </w:r>
          </w:p>
        </w:tc>
      </w:tr>
    </w:tbl>
    <w:p w14:paraId="50E209E8" w14:textId="42111C22" w:rsidR="0095423B" w:rsidRDefault="00722002" w:rsidP="00525325">
      <w:pPr>
        <w:pStyle w:val="CCS-TableHeading"/>
      </w:pPr>
      <w:r>
        <w:t>Table 2 – VETFAI funding administration fee</w:t>
      </w:r>
    </w:p>
    <w:tbl>
      <w:tblPr>
        <w:tblStyle w:val="TableGrid6"/>
        <w:tblW w:w="0" w:type="auto"/>
        <w:tblLook w:val="04A0" w:firstRow="1" w:lastRow="0" w:firstColumn="1" w:lastColumn="0" w:noHBand="0" w:noVBand="1"/>
      </w:tblPr>
      <w:tblGrid>
        <w:gridCol w:w="1974"/>
        <w:gridCol w:w="2385"/>
        <w:gridCol w:w="2157"/>
        <w:gridCol w:w="2268"/>
      </w:tblGrid>
      <w:tr w:rsidR="003E5EE6" w:rsidRPr="009B33C2" w14:paraId="587A7A3A" w14:textId="77777777">
        <w:tc>
          <w:tcPr>
            <w:tcW w:w="1974" w:type="dxa"/>
          </w:tcPr>
          <w:p w14:paraId="0FADAA7B" w14:textId="77777777" w:rsidR="003E5EE6" w:rsidRPr="009B33C2" w:rsidRDefault="003E5EE6" w:rsidP="003E5EE6">
            <w:pPr>
              <w:pStyle w:val="CCS-TableHeading2"/>
              <w:rPr>
                <w:sz w:val="22"/>
                <w:szCs w:val="22"/>
                <w:lang w:eastAsia="en-AU"/>
              </w:rPr>
            </w:pPr>
            <w:r w:rsidRPr="009B33C2">
              <w:rPr>
                <w:sz w:val="22"/>
                <w:szCs w:val="22"/>
                <w:lang w:eastAsia="en-AU"/>
              </w:rPr>
              <w:t>Payment type</w:t>
            </w:r>
          </w:p>
        </w:tc>
        <w:tc>
          <w:tcPr>
            <w:tcW w:w="2385" w:type="dxa"/>
          </w:tcPr>
          <w:p w14:paraId="1471F685" w14:textId="77777777" w:rsidR="003E5EE6" w:rsidRPr="009B33C2" w:rsidRDefault="003E5EE6" w:rsidP="003E5EE6">
            <w:pPr>
              <w:pStyle w:val="CCS-TableHeading2"/>
              <w:rPr>
                <w:sz w:val="22"/>
                <w:szCs w:val="22"/>
                <w:lang w:eastAsia="en-AU"/>
              </w:rPr>
            </w:pPr>
            <w:r w:rsidRPr="009B33C2">
              <w:rPr>
                <w:sz w:val="22"/>
                <w:szCs w:val="22"/>
                <w:lang w:eastAsia="en-AU"/>
              </w:rPr>
              <w:t>Payment description</w:t>
            </w:r>
          </w:p>
        </w:tc>
        <w:tc>
          <w:tcPr>
            <w:tcW w:w="2157" w:type="dxa"/>
          </w:tcPr>
          <w:p w14:paraId="730B0AE1" w14:textId="77777777" w:rsidR="003E5EE6" w:rsidRPr="009B33C2" w:rsidRDefault="003E5EE6" w:rsidP="003E5EE6">
            <w:pPr>
              <w:pStyle w:val="CCS-TableHeading2"/>
              <w:rPr>
                <w:sz w:val="22"/>
                <w:szCs w:val="22"/>
                <w:lang w:eastAsia="en-AU"/>
              </w:rPr>
            </w:pPr>
            <w:r w:rsidRPr="009B33C2">
              <w:rPr>
                <w:sz w:val="22"/>
                <w:szCs w:val="22"/>
                <w:lang w:eastAsia="en-AU"/>
              </w:rPr>
              <w:t>Payment date</w:t>
            </w:r>
          </w:p>
        </w:tc>
        <w:tc>
          <w:tcPr>
            <w:tcW w:w="2268" w:type="dxa"/>
          </w:tcPr>
          <w:p w14:paraId="09AD4D48" w14:textId="77777777" w:rsidR="003E5EE6" w:rsidRPr="009B33C2" w:rsidRDefault="003E5EE6" w:rsidP="003E5EE6">
            <w:pPr>
              <w:pStyle w:val="CCS-TableHeading2"/>
              <w:rPr>
                <w:sz w:val="22"/>
                <w:szCs w:val="22"/>
                <w:lang w:eastAsia="en-AU"/>
              </w:rPr>
            </w:pPr>
            <w:r w:rsidRPr="009B33C2">
              <w:rPr>
                <w:sz w:val="22"/>
                <w:szCs w:val="22"/>
                <w:lang w:eastAsia="en-AU"/>
              </w:rPr>
              <w:t>Fee (GST inclusive)</w:t>
            </w:r>
          </w:p>
        </w:tc>
      </w:tr>
      <w:tr w:rsidR="003E5EE6" w:rsidRPr="003E5EE6" w14:paraId="7B69B661" w14:textId="77777777">
        <w:tc>
          <w:tcPr>
            <w:tcW w:w="1974" w:type="dxa"/>
          </w:tcPr>
          <w:p w14:paraId="6DAFF050" w14:textId="77777777" w:rsidR="003E5EE6" w:rsidRPr="003E5EE6" w:rsidRDefault="003E5EE6" w:rsidP="009B33C2">
            <w:pPr>
              <w:pStyle w:val="CCS-TableText"/>
              <w:jc w:val="center"/>
              <w:rPr>
                <w:lang w:eastAsia="en-AU"/>
              </w:rPr>
            </w:pPr>
            <w:r w:rsidRPr="003E5EE6">
              <w:rPr>
                <w:lang w:eastAsia="en-AU"/>
              </w:rPr>
              <w:t>VET Assistance Funding administration fee</w:t>
            </w:r>
          </w:p>
        </w:tc>
        <w:tc>
          <w:tcPr>
            <w:tcW w:w="2385" w:type="dxa"/>
          </w:tcPr>
          <w:p w14:paraId="11A326D3" w14:textId="77777777" w:rsidR="003E5EE6" w:rsidRPr="003E5EE6" w:rsidRDefault="003E5EE6" w:rsidP="009B33C2">
            <w:pPr>
              <w:pStyle w:val="CCS-TableText"/>
              <w:jc w:val="center"/>
              <w:rPr>
                <w:lang w:eastAsia="en-AU"/>
              </w:rPr>
            </w:pPr>
            <w:r w:rsidRPr="003E5EE6">
              <w:rPr>
                <w:lang w:eastAsia="en-AU"/>
              </w:rPr>
              <w:t>For each new individual Participant payable once on commencement</w:t>
            </w:r>
          </w:p>
        </w:tc>
        <w:tc>
          <w:tcPr>
            <w:tcW w:w="2157" w:type="dxa"/>
          </w:tcPr>
          <w:p w14:paraId="3B152693" w14:textId="7F05C673" w:rsidR="003E5EE6" w:rsidRPr="003E5EE6" w:rsidRDefault="003E5EE6" w:rsidP="009B33C2">
            <w:pPr>
              <w:pStyle w:val="CCS-TableText"/>
              <w:jc w:val="center"/>
              <w:rPr>
                <w:lang w:eastAsia="en-AU"/>
              </w:rPr>
            </w:pPr>
            <w:r w:rsidRPr="003E5EE6">
              <w:rPr>
                <w:lang w:eastAsia="en-AU"/>
              </w:rPr>
              <w:t>Paid quarterly</w:t>
            </w:r>
          </w:p>
        </w:tc>
        <w:tc>
          <w:tcPr>
            <w:tcW w:w="2268" w:type="dxa"/>
          </w:tcPr>
          <w:p w14:paraId="3575988A" w14:textId="16B18463" w:rsidR="003E5EE6" w:rsidRPr="003E5EE6" w:rsidRDefault="00BA505B" w:rsidP="009B33C2">
            <w:pPr>
              <w:pStyle w:val="CCS-TableText"/>
              <w:jc w:val="center"/>
              <w:rPr>
                <w:lang w:eastAsia="en-AU"/>
              </w:rPr>
            </w:pPr>
            <w:r w:rsidRPr="00BA505B">
              <w:rPr>
                <w:highlight w:val="yellow"/>
                <w:lang w:eastAsia="en-AU"/>
              </w:rPr>
              <w:t>&lt;amount&gt;</w:t>
            </w:r>
          </w:p>
        </w:tc>
      </w:tr>
    </w:tbl>
    <w:p w14:paraId="1550BBB1" w14:textId="77777777" w:rsidR="00722002" w:rsidRPr="0095423B" w:rsidRDefault="00722002" w:rsidP="00525325">
      <w:pPr>
        <w:pStyle w:val="CCS-TableHeading"/>
      </w:pPr>
    </w:p>
    <w:p w14:paraId="50E209E9" w14:textId="77777777" w:rsidR="00F323E3" w:rsidRPr="00F323E3" w:rsidRDefault="00880EE5" w:rsidP="00F323E3">
      <w:pPr>
        <w:pStyle w:val="CCS-Heading3"/>
      </w:pPr>
      <w:r w:rsidRPr="00F323E3">
        <w:t>C.A.4</w:t>
      </w:r>
      <w:r w:rsidRPr="00F323E3">
        <w:tab/>
        <w:t>Contract Managers and Addresses for Notices</w:t>
      </w:r>
    </w:p>
    <w:p w14:paraId="50E209EA" w14:textId="77777777" w:rsidR="00F323E3" w:rsidRDefault="00880EE5" w:rsidP="00DA346F">
      <w:pPr>
        <w:pStyle w:val="CCSNormalText"/>
      </w:pPr>
      <w:r>
        <w:t>Contract Managers are responsible for issuing or accepting any written Notices under this Contract and are the contact points for general liaison.</w:t>
      </w:r>
    </w:p>
    <w:p w14:paraId="50E209EB" w14:textId="77777777" w:rsidR="00F323E3" w:rsidRDefault="00880EE5" w:rsidP="004E5B80">
      <w:pPr>
        <w:pStyle w:val="CCS-Heading4"/>
      </w:pPr>
      <w:r>
        <w:t>C.A.4(a)</w:t>
      </w:r>
      <w:r>
        <w:tab/>
        <w:t>Customer’s Contract Manager:</w:t>
      </w:r>
    </w:p>
    <w:tbl>
      <w:tblPr>
        <w:tblW w:w="1043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4"/>
        <w:gridCol w:w="7569"/>
      </w:tblGrid>
      <w:tr w:rsidR="006E16BC" w14:paraId="50E209EE" w14:textId="77777777" w:rsidTr="00494C7D">
        <w:tc>
          <w:tcPr>
            <w:tcW w:w="2864" w:type="dxa"/>
            <w:tcBorders>
              <w:top w:val="nil"/>
              <w:left w:val="nil"/>
              <w:bottom w:val="nil"/>
              <w:right w:val="nil"/>
            </w:tcBorders>
          </w:tcPr>
          <w:p w14:paraId="50E209EC" w14:textId="6CFBC0FA" w:rsidR="00981F69" w:rsidRPr="002018A5" w:rsidRDefault="00083AAB" w:rsidP="001E2626">
            <w:pPr>
              <w:pStyle w:val="CCS-TableText"/>
              <w:keepNext/>
              <w:keepLines/>
              <w:spacing w:before="40" w:after="40"/>
              <w:rPr>
                <w:color w:val="000000" w:themeColor="text1"/>
              </w:rPr>
            </w:pPr>
            <w:r w:rsidRPr="002018A5">
              <w:rPr>
                <w:color w:val="000000" w:themeColor="text1"/>
              </w:rPr>
              <w:lastRenderedPageBreak/>
              <w:t>Name</w:t>
            </w:r>
            <w:r w:rsidR="00880EE5" w:rsidRPr="002018A5">
              <w:rPr>
                <w:color w:val="000000" w:themeColor="text1"/>
              </w:rPr>
              <w:t>:</w:t>
            </w:r>
          </w:p>
        </w:tc>
        <w:tc>
          <w:tcPr>
            <w:tcW w:w="7569" w:type="dxa"/>
            <w:tcBorders>
              <w:top w:val="nil"/>
              <w:left w:val="nil"/>
              <w:bottom w:val="nil"/>
              <w:right w:val="nil"/>
            </w:tcBorders>
            <w:vAlign w:val="center"/>
            <w:hideMark/>
          </w:tcPr>
          <w:p w14:paraId="50E209ED" w14:textId="1B388DA3" w:rsidR="00981F69" w:rsidRPr="00BA505B" w:rsidRDefault="009C6C54" w:rsidP="001E2626">
            <w:pPr>
              <w:pStyle w:val="CCS-TableText"/>
              <w:keepNext/>
              <w:keepLines/>
              <w:spacing w:before="40" w:after="40"/>
              <w:rPr>
                <w:color w:val="000000" w:themeColor="text1"/>
                <w:highlight w:val="yellow"/>
              </w:rPr>
            </w:pPr>
            <w:r w:rsidRPr="00BA505B">
              <w:rPr>
                <w:color w:val="000000" w:themeColor="text1"/>
                <w:highlight w:val="yellow"/>
              </w:rPr>
              <w:t>&lt;</w:t>
            </w:r>
            <w:r w:rsidR="00DD1567" w:rsidRPr="00BA505B">
              <w:rPr>
                <w:color w:val="000000" w:themeColor="text1"/>
                <w:highlight w:val="yellow"/>
              </w:rPr>
              <w:t xml:space="preserve">Customer </w:t>
            </w:r>
            <w:r w:rsidRPr="00BA505B">
              <w:rPr>
                <w:color w:val="000000" w:themeColor="text1"/>
                <w:highlight w:val="yellow"/>
              </w:rPr>
              <w:t>Contract Manager Name&gt;</w:t>
            </w:r>
            <w:r w:rsidR="00494C7D" w:rsidRPr="00BA505B">
              <w:rPr>
                <w:color w:val="000000" w:themeColor="text1"/>
                <w:highlight w:val="yellow"/>
              </w:rPr>
              <w:br/>
            </w:r>
          </w:p>
        </w:tc>
      </w:tr>
      <w:tr w:rsidR="006E16BC" w14:paraId="50E209F7" w14:textId="77777777" w:rsidTr="00494C7D">
        <w:tc>
          <w:tcPr>
            <w:tcW w:w="2864" w:type="dxa"/>
            <w:tcBorders>
              <w:top w:val="nil"/>
              <w:left w:val="nil"/>
              <w:bottom w:val="nil"/>
              <w:right w:val="nil"/>
            </w:tcBorders>
          </w:tcPr>
          <w:p w14:paraId="50E209F5" w14:textId="77777777" w:rsidR="00981F69" w:rsidRDefault="00880EE5" w:rsidP="001E2626">
            <w:pPr>
              <w:pStyle w:val="CCS-TableText"/>
              <w:keepNext/>
              <w:keepLines/>
              <w:spacing w:before="40" w:after="40"/>
            </w:pPr>
            <w:r>
              <w:t>Email Address:</w:t>
            </w:r>
          </w:p>
        </w:tc>
        <w:tc>
          <w:tcPr>
            <w:tcW w:w="7569" w:type="dxa"/>
            <w:tcBorders>
              <w:top w:val="nil"/>
              <w:left w:val="nil"/>
              <w:bottom w:val="nil"/>
              <w:right w:val="nil"/>
            </w:tcBorders>
            <w:vAlign w:val="center"/>
          </w:tcPr>
          <w:p w14:paraId="50E209F6" w14:textId="1F85659B" w:rsidR="00981F69" w:rsidRPr="00BA505B" w:rsidRDefault="009C6C54" w:rsidP="001E2626">
            <w:pPr>
              <w:pStyle w:val="CCS-TableText"/>
              <w:keepNext/>
              <w:keepLines/>
              <w:spacing w:before="40" w:after="40"/>
              <w:rPr>
                <w:color w:val="FF0000"/>
                <w:highlight w:val="yellow"/>
              </w:rPr>
            </w:pPr>
            <w:r w:rsidRPr="00BA505B">
              <w:rPr>
                <w:highlight w:val="yellow"/>
              </w:rPr>
              <w:t>&lt;</w:t>
            </w:r>
            <w:r w:rsidR="00DD1567" w:rsidRPr="00BA505B">
              <w:rPr>
                <w:highlight w:val="yellow"/>
              </w:rPr>
              <w:t xml:space="preserve">Customer </w:t>
            </w:r>
            <w:r w:rsidRPr="00BA505B">
              <w:rPr>
                <w:highlight w:val="yellow"/>
              </w:rPr>
              <w:t xml:space="preserve">Contract Manager Email&gt; </w:t>
            </w:r>
            <w:hyperlink r:id="rId13" w:history="1">
              <w:r>
                <w:rPr>
                  <w:rStyle w:val="Hyperlink"/>
                </w:rPr>
                <w:t>mailto:</w:t>
              </w:r>
            </w:hyperlink>
            <w:r w:rsidR="00494C7D" w:rsidRPr="00BA505B">
              <w:rPr>
                <w:color w:val="FF0000"/>
                <w:highlight w:val="yellow"/>
              </w:rPr>
              <w:br/>
            </w:r>
          </w:p>
        </w:tc>
      </w:tr>
      <w:tr w:rsidR="006E16BC" w14:paraId="50E209FA" w14:textId="77777777" w:rsidTr="00494C7D">
        <w:tc>
          <w:tcPr>
            <w:tcW w:w="2864" w:type="dxa"/>
            <w:tcBorders>
              <w:top w:val="nil"/>
              <w:left w:val="nil"/>
              <w:bottom w:val="nil"/>
              <w:right w:val="nil"/>
            </w:tcBorders>
          </w:tcPr>
          <w:p w14:paraId="50E209F8" w14:textId="618389F7" w:rsidR="00981F69" w:rsidRPr="009770C4" w:rsidRDefault="00880EE5" w:rsidP="001E2626">
            <w:pPr>
              <w:pStyle w:val="CCS-TableText"/>
              <w:keepNext/>
              <w:keepLines/>
              <w:spacing w:before="40" w:after="40"/>
              <w:rPr>
                <w:color w:val="FF0000"/>
              </w:rPr>
            </w:pPr>
            <w:r w:rsidRPr="009770C4">
              <w:rPr>
                <w:color w:val="000000" w:themeColor="text1"/>
              </w:rPr>
              <w:t>Postal Address:</w:t>
            </w:r>
          </w:p>
        </w:tc>
        <w:tc>
          <w:tcPr>
            <w:tcW w:w="7569" w:type="dxa"/>
            <w:tcBorders>
              <w:top w:val="nil"/>
              <w:left w:val="nil"/>
              <w:bottom w:val="nil"/>
              <w:right w:val="nil"/>
            </w:tcBorders>
            <w:vAlign w:val="center"/>
          </w:tcPr>
          <w:p w14:paraId="418581E1" w14:textId="4A531453" w:rsidR="009770C4" w:rsidRPr="00BA505B" w:rsidRDefault="009C6C54" w:rsidP="00083AAB">
            <w:pPr>
              <w:pStyle w:val="CCS-TableText"/>
              <w:keepNext/>
              <w:keepLines/>
              <w:spacing w:before="40" w:after="40"/>
              <w:rPr>
                <w:color w:val="000000" w:themeColor="text1"/>
                <w:highlight w:val="yellow"/>
              </w:rPr>
            </w:pPr>
            <w:r w:rsidRPr="00BA505B">
              <w:rPr>
                <w:color w:val="000000" w:themeColor="text1"/>
                <w:highlight w:val="yellow"/>
              </w:rPr>
              <w:t>&lt;</w:t>
            </w:r>
            <w:r w:rsidR="00DD1567" w:rsidRPr="00BA505B">
              <w:rPr>
                <w:color w:val="000000" w:themeColor="text1"/>
                <w:highlight w:val="yellow"/>
              </w:rPr>
              <w:t xml:space="preserve">Customer </w:t>
            </w:r>
            <w:r w:rsidRPr="00BA505B">
              <w:rPr>
                <w:color w:val="000000" w:themeColor="text1"/>
                <w:highlight w:val="yellow"/>
              </w:rPr>
              <w:t>Contract Manager Address&gt;</w:t>
            </w:r>
          </w:p>
          <w:p w14:paraId="50E209F9" w14:textId="70A5F3A8" w:rsidR="00981F69" w:rsidRPr="00BA505B" w:rsidRDefault="00981F69" w:rsidP="00083AAB">
            <w:pPr>
              <w:pStyle w:val="CCS-TableText"/>
              <w:keepNext/>
              <w:keepLines/>
              <w:spacing w:before="40" w:after="40"/>
              <w:rPr>
                <w:strike/>
                <w:color w:val="FF0000"/>
                <w:highlight w:val="yellow"/>
              </w:rPr>
            </w:pPr>
          </w:p>
        </w:tc>
      </w:tr>
    </w:tbl>
    <w:p w14:paraId="50E209FB" w14:textId="77777777" w:rsidR="00F323E3" w:rsidRPr="004E5B80" w:rsidRDefault="00880EE5" w:rsidP="004E5B80">
      <w:pPr>
        <w:pStyle w:val="CCS-Heading4"/>
      </w:pPr>
      <w:r w:rsidRPr="004E5B80">
        <w:t>C.A.4(b)</w:t>
      </w:r>
      <w:r w:rsidRPr="004E5B80">
        <w:tab/>
      </w:r>
      <w:r w:rsidR="004E5B80">
        <w:t xml:space="preserve">Customer’s </w:t>
      </w:r>
      <w:r w:rsidRPr="004E5B80">
        <w:t>Address for Invoices:</w:t>
      </w:r>
    </w:p>
    <w:tbl>
      <w:tblPr>
        <w:tblW w:w="1043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4"/>
        <w:gridCol w:w="7569"/>
      </w:tblGrid>
      <w:tr w:rsidR="00494C7D" w14:paraId="50E209FE" w14:textId="77777777" w:rsidTr="00494C7D">
        <w:tc>
          <w:tcPr>
            <w:tcW w:w="2864" w:type="dxa"/>
            <w:tcBorders>
              <w:top w:val="nil"/>
              <w:left w:val="nil"/>
              <w:bottom w:val="nil"/>
              <w:right w:val="nil"/>
            </w:tcBorders>
          </w:tcPr>
          <w:p w14:paraId="50E209FC" w14:textId="3FDE85D2" w:rsidR="00494C7D" w:rsidRDefault="00494C7D" w:rsidP="00494C7D">
            <w:pPr>
              <w:pStyle w:val="CCS-TableText"/>
              <w:keepNext/>
              <w:keepLines/>
              <w:spacing w:before="40" w:after="40"/>
            </w:pPr>
            <w:r>
              <w:t>Name:</w:t>
            </w:r>
          </w:p>
        </w:tc>
        <w:tc>
          <w:tcPr>
            <w:tcW w:w="7569" w:type="dxa"/>
            <w:tcBorders>
              <w:top w:val="nil"/>
              <w:left w:val="nil"/>
              <w:bottom w:val="nil"/>
              <w:right w:val="nil"/>
            </w:tcBorders>
            <w:vAlign w:val="center"/>
          </w:tcPr>
          <w:p w14:paraId="50E209FD" w14:textId="7739D547" w:rsidR="00494C7D" w:rsidRPr="00BA505B" w:rsidRDefault="00AE075A" w:rsidP="00494C7D">
            <w:pPr>
              <w:pStyle w:val="CCS-TableText"/>
              <w:keepNext/>
              <w:keepLines/>
              <w:spacing w:before="40" w:after="40"/>
              <w:rPr>
                <w:highlight w:val="yellow"/>
              </w:rPr>
            </w:pPr>
            <w:r w:rsidRPr="00BA505B">
              <w:rPr>
                <w:color w:val="000000" w:themeColor="text1"/>
                <w:highlight w:val="yellow"/>
              </w:rPr>
              <w:t>&lt;Customer Name&gt;</w:t>
            </w:r>
            <w:r w:rsidR="00494C7D" w:rsidRPr="00BA505B">
              <w:rPr>
                <w:color w:val="FF0000"/>
                <w:highlight w:val="yellow"/>
              </w:rPr>
              <w:br/>
            </w:r>
          </w:p>
        </w:tc>
      </w:tr>
      <w:tr w:rsidR="00494C7D" w14:paraId="50E20A04" w14:textId="77777777" w:rsidTr="00494C7D">
        <w:tc>
          <w:tcPr>
            <w:tcW w:w="2864" w:type="dxa"/>
            <w:tcBorders>
              <w:top w:val="nil"/>
              <w:left w:val="nil"/>
              <w:bottom w:val="nil"/>
              <w:right w:val="nil"/>
            </w:tcBorders>
          </w:tcPr>
          <w:p w14:paraId="50E20A02" w14:textId="77777777" w:rsidR="00494C7D" w:rsidRDefault="00494C7D" w:rsidP="00494C7D">
            <w:pPr>
              <w:pStyle w:val="CCS-TableText"/>
              <w:keepNext/>
              <w:keepLines/>
              <w:spacing w:before="40" w:after="40"/>
            </w:pPr>
            <w:r>
              <w:t>Email Address:</w:t>
            </w:r>
          </w:p>
        </w:tc>
        <w:tc>
          <w:tcPr>
            <w:tcW w:w="7569" w:type="dxa"/>
            <w:tcBorders>
              <w:top w:val="nil"/>
              <w:left w:val="nil"/>
              <w:bottom w:val="nil"/>
              <w:right w:val="nil"/>
            </w:tcBorders>
            <w:vAlign w:val="center"/>
          </w:tcPr>
          <w:p w14:paraId="50E20A03" w14:textId="2DFE60AE" w:rsidR="00494C7D" w:rsidRPr="00BA505B" w:rsidRDefault="00DD1567" w:rsidP="00494C7D">
            <w:pPr>
              <w:pStyle w:val="CCS-TableText"/>
              <w:keepNext/>
              <w:keepLines/>
              <w:spacing w:before="40" w:after="40"/>
              <w:rPr>
                <w:highlight w:val="yellow"/>
              </w:rPr>
            </w:pPr>
            <w:r w:rsidRPr="00BA505B">
              <w:rPr>
                <w:highlight w:val="yellow"/>
              </w:rPr>
              <w:t>&lt;Customer Email&gt;</w:t>
            </w:r>
          </w:p>
        </w:tc>
      </w:tr>
    </w:tbl>
    <w:p w14:paraId="50E20A05" w14:textId="77777777" w:rsidR="00F323E3" w:rsidRPr="00302A53" w:rsidRDefault="00880EE5" w:rsidP="1397C8AA">
      <w:pPr>
        <w:pStyle w:val="CCSNormalText"/>
        <w:rPr>
          <w:i/>
          <w:iCs/>
        </w:rPr>
      </w:pPr>
      <w:r w:rsidRPr="1397C8AA">
        <w:rPr>
          <w:i/>
          <w:iCs/>
        </w:rPr>
        <w:t>The Customer’s preferred method of invoicing is by email.</w:t>
      </w:r>
    </w:p>
    <w:p w14:paraId="50E20A06" w14:textId="77777777" w:rsidR="00F323E3" w:rsidRPr="004E5B80" w:rsidRDefault="00880EE5" w:rsidP="004E5B80">
      <w:pPr>
        <w:pStyle w:val="CCS-Heading4"/>
      </w:pPr>
      <w:r>
        <w:t>C.A.4</w:t>
      </w:r>
      <w:r w:rsidRPr="004E5B80">
        <w:t>(c)</w:t>
      </w:r>
      <w:r w:rsidRPr="004E5B80">
        <w:tab/>
        <w:t>Supplier’s Contract Manager:</w:t>
      </w:r>
    </w:p>
    <w:tbl>
      <w:tblPr>
        <w:tblW w:w="10433" w:type="dxa"/>
        <w:tblInd w:w="113" w:type="dxa"/>
        <w:tblLayout w:type="fixed"/>
        <w:tblLook w:val="01E0" w:firstRow="1" w:lastRow="1" w:firstColumn="1" w:lastColumn="1" w:noHBand="0" w:noVBand="0"/>
      </w:tblPr>
      <w:tblGrid>
        <w:gridCol w:w="2864"/>
        <w:gridCol w:w="7569"/>
      </w:tblGrid>
      <w:tr w:rsidR="006E16BC" w14:paraId="50E20A09" w14:textId="77777777" w:rsidTr="00494C7D">
        <w:tc>
          <w:tcPr>
            <w:tcW w:w="2864" w:type="dxa"/>
          </w:tcPr>
          <w:p w14:paraId="50E20A07" w14:textId="77777777" w:rsidR="00981F69" w:rsidRDefault="00880EE5" w:rsidP="003A54E6">
            <w:pPr>
              <w:pStyle w:val="CCS-TableText"/>
              <w:keepNext/>
              <w:keepLines/>
              <w:spacing w:before="40" w:after="40"/>
            </w:pPr>
            <w:r>
              <w:t>Name:</w:t>
            </w:r>
          </w:p>
        </w:tc>
        <w:tc>
          <w:tcPr>
            <w:tcW w:w="7569" w:type="dxa"/>
            <w:vAlign w:val="center"/>
          </w:tcPr>
          <w:p w14:paraId="50E20A08" w14:textId="27247697" w:rsidR="00981F69" w:rsidRPr="00BA505B" w:rsidRDefault="00DD1567" w:rsidP="003A54E6">
            <w:pPr>
              <w:pStyle w:val="CCS-TableText"/>
              <w:keepNext/>
              <w:keepLines/>
              <w:spacing w:before="40" w:after="40"/>
              <w:rPr>
                <w:highlight w:val="yellow"/>
              </w:rPr>
            </w:pPr>
            <w:r w:rsidRPr="00BA505B">
              <w:rPr>
                <w:highlight w:val="yellow"/>
              </w:rPr>
              <w:t>&lt;Supplier Contract Manager&gt;</w:t>
            </w:r>
          </w:p>
        </w:tc>
      </w:tr>
      <w:tr w:rsidR="006E16BC" w14:paraId="50E20A0C" w14:textId="77777777" w:rsidTr="00494C7D">
        <w:tc>
          <w:tcPr>
            <w:tcW w:w="2864" w:type="dxa"/>
          </w:tcPr>
          <w:p w14:paraId="50E20A0A" w14:textId="77777777" w:rsidR="00981F69" w:rsidRDefault="00880EE5" w:rsidP="003A54E6">
            <w:pPr>
              <w:pStyle w:val="CCS-TableText"/>
              <w:keepNext/>
              <w:keepLines/>
              <w:spacing w:before="40" w:after="40"/>
            </w:pPr>
            <w:r>
              <w:t>Position Title:</w:t>
            </w:r>
          </w:p>
        </w:tc>
        <w:tc>
          <w:tcPr>
            <w:tcW w:w="7569" w:type="dxa"/>
            <w:vAlign w:val="center"/>
          </w:tcPr>
          <w:p w14:paraId="50E20A0B" w14:textId="586C3997" w:rsidR="00981F69" w:rsidRPr="00BA505B" w:rsidRDefault="00DD1567" w:rsidP="003A54E6">
            <w:pPr>
              <w:pStyle w:val="CCS-TableText"/>
              <w:keepNext/>
              <w:keepLines/>
              <w:spacing w:before="40" w:after="40"/>
              <w:rPr>
                <w:highlight w:val="yellow"/>
              </w:rPr>
            </w:pPr>
            <w:r w:rsidRPr="00BA505B">
              <w:rPr>
                <w:highlight w:val="yellow"/>
              </w:rPr>
              <w:t>&lt;Supplier Contract Manager Title&gt;</w:t>
            </w:r>
          </w:p>
        </w:tc>
      </w:tr>
      <w:tr w:rsidR="006E16BC" w14:paraId="50E20A0F" w14:textId="77777777" w:rsidTr="00494C7D">
        <w:tc>
          <w:tcPr>
            <w:tcW w:w="2864" w:type="dxa"/>
          </w:tcPr>
          <w:p w14:paraId="50E20A0D" w14:textId="77777777" w:rsidR="00981F69" w:rsidRDefault="00880EE5" w:rsidP="003A54E6">
            <w:pPr>
              <w:pStyle w:val="CCS-TableText"/>
              <w:keepNext/>
              <w:keepLines/>
              <w:spacing w:before="40" w:after="40"/>
            </w:pPr>
            <w:r>
              <w:t>Telephone:</w:t>
            </w:r>
          </w:p>
        </w:tc>
        <w:tc>
          <w:tcPr>
            <w:tcW w:w="7569" w:type="dxa"/>
            <w:vAlign w:val="center"/>
          </w:tcPr>
          <w:p w14:paraId="50E20A0E" w14:textId="7C1CDECB" w:rsidR="00981F69" w:rsidRPr="00BA505B" w:rsidRDefault="00DD1567" w:rsidP="003A54E6">
            <w:pPr>
              <w:pStyle w:val="CCS-TableText"/>
              <w:keepNext/>
              <w:keepLines/>
              <w:spacing w:before="40" w:after="40"/>
              <w:rPr>
                <w:highlight w:val="yellow"/>
              </w:rPr>
            </w:pPr>
            <w:r w:rsidRPr="00BA505B">
              <w:rPr>
                <w:highlight w:val="yellow"/>
              </w:rPr>
              <w:t>&lt;Supplier Contract Manager Telephone&gt;</w:t>
            </w:r>
            <w:r w:rsidR="00880EE5" w:rsidRPr="00BA505B">
              <w:rPr>
                <w:highlight w:val="yellow"/>
              </w:rPr>
              <w:t xml:space="preserve"> </w:t>
            </w:r>
          </w:p>
        </w:tc>
      </w:tr>
      <w:tr w:rsidR="006E16BC" w14:paraId="50E20A12" w14:textId="77777777" w:rsidTr="00494C7D">
        <w:tc>
          <w:tcPr>
            <w:tcW w:w="2864" w:type="dxa"/>
          </w:tcPr>
          <w:p w14:paraId="50E20A10" w14:textId="77777777" w:rsidR="00981F69" w:rsidRDefault="00880EE5" w:rsidP="003A54E6">
            <w:pPr>
              <w:pStyle w:val="CCS-TableText"/>
              <w:keepNext/>
              <w:keepLines/>
              <w:spacing w:before="40" w:after="40"/>
            </w:pPr>
            <w:r>
              <w:t>Mobile:</w:t>
            </w:r>
          </w:p>
        </w:tc>
        <w:tc>
          <w:tcPr>
            <w:tcW w:w="7569" w:type="dxa"/>
            <w:vAlign w:val="center"/>
          </w:tcPr>
          <w:p w14:paraId="50E20A11" w14:textId="7EFD9FB0" w:rsidR="00981F69" w:rsidRPr="00BA505B" w:rsidRDefault="00DD1567" w:rsidP="003A54E6">
            <w:pPr>
              <w:pStyle w:val="CCS-TableText"/>
              <w:keepNext/>
              <w:keepLines/>
              <w:spacing w:before="40" w:after="40"/>
              <w:rPr>
                <w:highlight w:val="yellow"/>
              </w:rPr>
            </w:pPr>
            <w:r w:rsidRPr="00BA505B">
              <w:rPr>
                <w:highlight w:val="yellow"/>
              </w:rPr>
              <w:t>&lt;Supplier Contract Manager Mobile&gt;</w:t>
            </w:r>
          </w:p>
        </w:tc>
      </w:tr>
      <w:tr w:rsidR="006E16BC" w14:paraId="50E20A15" w14:textId="77777777" w:rsidTr="00494C7D">
        <w:tc>
          <w:tcPr>
            <w:tcW w:w="2864" w:type="dxa"/>
          </w:tcPr>
          <w:p w14:paraId="50E20A13" w14:textId="77777777" w:rsidR="00981F69" w:rsidRDefault="00880EE5" w:rsidP="003A54E6">
            <w:pPr>
              <w:pStyle w:val="CCS-TableText"/>
              <w:keepNext/>
              <w:keepLines/>
              <w:spacing w:before="40" w:after="40"/>
            </w:pPr>
            <w:r>
              <w:t>Email Address:</w:t>
            </w:r>
          </w:p>
        </w:tc>
        <w:tc>
          <w:tcPr>
            <w:tcW w:w="7569" w:type="dxa"/>
            <w:vAlign w:val="center"/>
          </w:tcPr>
          <w:p w14:paraId="50E20A14" w14:textId="242F7502" w:rsidR="00981F69" w:rsidRPr="00BA505B" w:rsidRDefault="00DD1567" w:rsidP="003A54E6">
            <w:pPr>
              <w:pStyle w:val="CCS-TableText"/>
              <w:keepNext/>
              <w:keepLines/>
              <w:spacing w:before="40" w:after="40"/>
              <w:rPr>
                <w:highlight w:val="yellow"/>
              </w:rPr>
            </w:pPr>
            <w:r w:rsidRPr="00BA505B">
              <w:rPr>
                <w:highlight w:val="yellow"/>
              </w:rPr>
              <w:t>&lt;Supplier Contract Manager Email&gt;</w:t>
            </w:r>
          </w:p>
        </w:tc>
      </w:tr>
      <w:tr w:rsidR="00031119" w14:paraId="50E20A18" w14:textId="77777777" w:rsidTr="00494C7D">
        <w:tc>
          <w:tcPr>
            <w:tcW w:w="2864" w:type="dxa"/>
          </w:tcPr>
          <w:p w14:paraId="50E20A16" w14:textId="77777777" w:rsidR="00031119" w:rsidRDefault="00031119" w:rsidP="003A54E6">
            <w:pPr>
              <w:pStyle w:val="CCS-TableText"/>
              <w:keepNext/>
              <w:keepLines/>
              <w:spacing w:before="40" w:after="40"/>
            </w:pPr>
            <w:r>
              <w:t>Postal Address:</w:t>
            </w:r>
          </w:p>
        </w:tc>
        <w:tc>
          <w:tcPr>
            <w:tcW w:w="7569" w:type="dxa"/>
            <w:vAlign w:val="center"/>
          </w:tcPr>
          <w:p w14:paraId="50E20A17" w14:textId="1701F56C" w:rsidR="00031119" w:rsidRPr="00BA505B" w:rsidRDefault="00DD1567" w:rsidP="003A54E6">
            <w:pPr>
              <w:pStyle w:val="CCS-TableText"/>
              <w:keepNext/>
              <w:keepLines/>
              <w:spacing w:before="40" w:after="40"/>
              <w:rPr>
                <w:highlight w:val="yellow"/>
              </w:rPr>
            </w:pPr>
            <w:r w:rsidRPr="00BA505B">
              <w:rPr>
                <w:highlight w:val="yellow"/>
              </w:rPr>
              <w:t>&lt;Supplier Contract Manager Address&gt;</w:t>
            </w:r>
          </w:p>
        </w:tc>
      </w:tr>
    </w:tbl>
    <w:p w14:paraId="50E20A1F" w14:textId="77777777" w:rsidR="004E5B80" w:rsidRDefault="00880EE5" w:rsidP="002C5DF6">
      <w:pPr>
        <w:pStyle w:val="CCS-Heading4"/>
        <w:keepNext/>
        <w:keepLines/>
      </w:pPr>
      <w:r w:rsidRPr="002059F2">
        <w:t>C.A.4(d)</w:t>
      </w:r>
      <w:r w:rsidRPr="002059F2">
        <w:tab/>
        <w:t>Supplier’s Address for Notices</w:t>
      </w:r>
    </w:p>
    <w:tbl>
      <w:tblPr>
        <w:tblW w:w="10433" w:type="dxa"/>
        <w:tblInd w:w="113" w:type="dxa"/>
        <w:tblLayout w:type="fixed"/>
        <w:tblLook w:val="01E0" w:firstRow="1" w:lastRow="1" w:firstColumn="1" w:lastColumn="1" w:noHBand="0" w:noVBand="0"/>
      </w:tblPr>
      <w:tblGrid>
        <w:gridCol w:w="2864"/>
        <w:gridCol w:w="7569"/>
      </w:tblGrid>
      <w:tr w:rsidR="00031119" w14:paraId="50E20A22" w14:textId="77777777" w:rsidTr="00494C7D">
        <w:tc>
          <w:tcPr>
            <w:tcW w:w="2864" w:type="dxa"/>
          </w:tcPr>
          <w:p w14:paraId="50E20A20" w14:textId="77777777" w:rsidR="00031119" w:rsidRPr="003A54E6" w:rsidRDefault="00031119" w:rsidP="00031119">
            <w:pPr>
              <w:keepNext/>
              <w:keepLines/>
              <w:tabs>
                <w:tab w:val="left" w:pos="1134"/>
              </w:tabs>
              <w:spacing w:before="40" w:after="40"/>
            </w:pPr>
            <w:r>
              <w:t>Name:</w:t>
            </w:r>
          </w:p>
        </w:tc>
        <w:tc>
          <w:tcPr>
            <w:tcW w:w="7569" w:type="dxa"/>
            <w:vAlign w:val="center"/>
          </w:tcPr>
          <w:p w14:paraId="50E20A21" w14:textId="4B0DEF74" w:rsidR="00031119" w:rsidRPr="00BA505B" w:rsidRDefault="00DD1567" w:rsidP="00031119">
            <w:pPr>
              <w:pStyle w:val="CCS-TableText"/>
              <w:keepNext/>
              <w:keepLines/>
              <w:spacing w:before="40" w:after="40"/>
              <w:rPr>
                <w:highlight w:val="yellow"/>
              </w:rPr>
            </w:pPr>
            <w:r w:rsidRPr="00BA505B">
              <w:rPr>
                <w:highlight w:val="yellow"/>
              </w:rPr>
              <w:t xml:space="preserve">&lt;Supplier Contact Name&gt; </w:t>
            </w:r>
          </w:p>
        </w:tc>
      </w:tr>
      <w:tr w:rsidR="00031119" w14:paraId="50E20A25" w14:textId="77777777" w:rsidTr="00494C7D">
        <w:tc>
          <w:tcPr>
            <w:tcW w:w="2864" w:type="dxa"/>
          </w:tcPr>
          <w:p w14:paraId="50E20A23" w14:textId="77777777" w:rsidR="00031119" w:rsidRPr="003A54E6" w:rsidRDefault="00031119" w:rsidP="00031119">
            <w:pPr>
              <w:keepNext/>
              <w:keepLines/>
              <w:tabs>
                <w:tab w:val="left" w:pos="1134"/>
              </w:tabs>
              <w:spacing w:before="40" w:after="40"/>
            </w:pPr>
            <w:r>
              <w:t>Position Title:</w:t>
            </w:r>
          </w:p>
        </w:tc>
        <w:tc>
          <w:tcPr>
            <w:tcW w:w="7569" w:type="dxa"/>
            <w:vAlign w:val="center"/>
          </w:tcPr>
          <w:p w14:paraId="50E20A24" w14:textId="70A81472" w:rsidR="00031119" w:rsidRPr="00BA505B" w:rsidRDefault="00DD1567" w:rsidP="00031119">
            <w:pPr>
              <w:pStyle w:val="CCS-TableText"/>
              <w:keepNext/>
              <w:keepLines/>
              <w:spacing w:before="40" w:after="40"/>
              <w:rPr>
                <w:highlight w:val="yellow"/>
              </w:rPr>
            </w:pPr>
            <w:r w:rsidRPr="00BA505B">
              <w:rPr>
                <w:highlight w:val="yellow"/>
              </w:rPr>
              <w:t>&lt;Supplier Contact Title&gt;</w:t>
            </w:r>
          </w:p>
        </w:tc>
      </w:tr>
      <w:tr w:rsidR="006E16BC" w14:paraId="50E20A28" w14:textId="77777777" w:rsidTr="00494C7D">
        <w:tc>
          <w:tcPr>
            <w:tcW w:w="2864" w:type="dxa"/>
          </w:tcPr>
          <w:p w14:paraId="50E20A26" w14:textId="77777777" w:rsidR="00981F69" w:rsidRPr="003A54E6" w:rsidRDefault="00880EE5" w:rsidP="003A54E6">
            <w:pPr>
              <w:keepNext/>
              <w:keepLines/>
              <w:tabs>
                <w:tab w:val="left" w:pos="1134"/>
              </w:tabs>
              <w:spacing w:before="40" w:after="40"/>
            </w:pPr>
            <w:r>
              <w:t>Email Address:</w:t>
            </w:r>
          </w:p>
        </w:tc>
        <w:tc>
          <w:tcPr>
            <w:tcW w:w="7569" w:type="dxa"/>
            <w:vAlign w:val="center"/>
          </w:tcPr>
          <w:p w14:paraId="50E20A27" w14:textId="5B5B2687" w:rsidR="00981F69" w:rsidRPr="00BA505B" w:rsidRDefault="00DD1567" w:rsidP="003A54E6">
            <w:pPr>
              <w:keepNext/>
              <w:keepLines/>
              <w:tabs>
                <w:tab w:val="left" w:pos="1134"/>
              </w:tabs>
              <w:spacing w:before="40" w:after="40"/>
              <w:rPr>
                <w:highlight w:val="yellow"/>
              </w:rPr>
            </w:pPr>
            <w:r w:rsidRPr="00BA505B">
              <w:rPr>
                <w:highlight w:val="yellow"/>
              </w:rPr>
              <w:t>&lt;Supplier Contact Email&gt;</w:t>
            </w:r>
          </w:p>
        </w:tc>
      </w:tr>
      <w:tr w:rsidR="00031119" w14:paraId="50E20A2B" w14:textId="77777777" w:rsidTr="00494C7D">
        <w:tc>
          <w:tcPr>
            <w:tcW w:w="2864" w:type="dxa"/>
          </w:tcPr>
          <w:p w14:paraId="50E20A29" w14:textId="77777777" w:rsidR="00031119" w:rsidRPr="003A54E6" w:rsidRDefault="00031119" w:rsidP="003A54E6">
            <w:pPr>
              <w:keepNext/>
              <w:keepLines/>
              <w:tabs>
                <w:tab w:val="left" w:pos="1134"/>
              </w:tabs>
              <w:spacing w:before="40" w:after="40"/>
            </w:pPr>
            <w:r>
              <w:t>Postal Address:</w:t>
            </w:r>
          </w:p>
        </w:tc>
        <w:tc>
          <w:tcPr>
            <w:tcW w:w="7569" w:type="dxa"/>
            <w:vAlign w:val="center"/>
          </w:tcPr>
          <w:p w14:paraId="50E20A2A" w14:textId="2A46F430" w:rsidR="00031119" w:rsidRPr="00BA505B" w:rsidRDefault="00DD1567" w:rsidP="003A54E6">
            <w:pPr>
              <w:keepNext/>
              <w:keepLines/>
              <w:tabs>
                <w:tab w:val="left" w:pos="1134"/>
              </w:tabs>
              <w:spacing w:before="40" w:after="40"/>
              <w:rPr>
                <w:highlight w:val="yellow"/>
              </w:rPr>
            </w:pPr>
            <w:r w:rsidRPr="00BA505B">
              <w:rPr>
                <w:highlight w:val="yellow"/>
              </w:rPr>
              <w:t xml:space="preserve">&lt;Supplier Contact Address&gt; </w:t>
            </w:r>
          </w:p>
        </w:tc>
      </w:tr>
    </w:tbl>
    <w:p w14:paraId="50E20A33" w14:textId="77777777" w:rsidR="00422D2C" w:rsidRPr="00422D2C" w:rsidRDefault="00880EE5" w:rsidP="006A649D">
      <w:pPr>
        <w:pStyle w:val="CCS-Heading3"/>
      </w:pPr>
      <w:r w:rsidRPr="00422D2C">
        <w:t>C.A.5</w:t>
      </w:r>
      <w:r w:rsidRPr="00422D2C">
        <w:tab/>
        <w:t>Specified Personnel</w:t>
      </w:r>
    </w:p>
    <w:tbl>
      <w:tblPr>
        <w:tblW w:w="0" w:type="auto"/>
        <w:tblInd w:w="108" w:type="dxa"/>
        <w:tblLook w:val="04A0" w:firstRow="1" w:lastRow="0" w:firstColumn="1" w:lastColumn="0" w:noHBand="0" w:noVBand="1"/>
      </w:tblPr>
      <w:tblGrid>
        <w:gridCol w:w="1872"/>
        <w:gridCol w:w="2126"/>
        <w:gridCol w:w="4678"/>
      </w:tblGrid>
      <w:tr w:rsidR="00031119" w14:paraId="50E20A37" w14:textId="77777777" w:rsidTr="00031119">
        <w:tc>
          <w:tcPr>
            <w:tcW w:w="1872" w:type="dxa"/>
            <w:tcBorders>
              <w:top w:val="single" w:sz="4" w:space="0" w:color="auto"/>
              <w:left w:val="single" w:sz="4" w:space="0" w:color="auto"/>
              <w:bottom w:val="single" w:sz="4" w:space="0" w:color="auto"/>
              <w:right w:val="single" w:sz="4" w:space="0" w:color="auto"/>
            </w:tcBorders>
            <w:vAlign w:val="center"/>
            <w:hideMark/>
          </w:tcPr>
          <w:p w14:paraId="50E20A34" w14:textId="77777777" w:rsidR="00031119" w:rsidRDefault="00031119" w:rsidP="2C71FA3D">
            <w:pPr>
              <w:pStyle w:val="CCS-TableHeading"/>
              <w:jc w:val="center"/>
              <w:rPr>
                <w:color w:val="FFFFFF" w:themeColor="background1"/>
                <w:highlight w:val="black"/>
              </w:rPr>
            </w:pPr>
            <w:r>
              <w:t>Position/Role</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0E20A35" w14:textId="77777777" w:rsidR="00031119" w:rsidRDefault="00031119" w:rsidP="00B11EB8">
            <w:pPr>
              <w:pStyle w:val="CCS-TableHeading"/>
              <w:jc w:val="center"/>
            </w:pPr>
            <w:r>
              <w:t>Name</w:t>
            </w:r>
          </w:p>
        </w:tc>
        <w:tc>
          <w:tcPr>
            <w:tcW w:w="4678" w:type="dxa"/>
            <w:tcBorders>
              <w:top w:val="single" w:sz="4" w:space="0" w:color="auto"/>
              <w:left w:val="single" w:sz="4" w:space="0" w:color="auto"/>
              <w:bottom w:val="single" w:sz="4" w:space="0" w:color="auto"/>
              <w:right w:val="single" w:sz="4" w:space="0" w:color="auto"/>
            </w:tcBorders>
            <w:vAlign w:val="center"/>
          </w:tcPr>
          <w:p w14:paraId="50E20A36" w14:textId="77777777" w:rsidR="00031119" w:rsidRPr="00B11EB8" w:rsidRDefault="006A305B" w:rsidP="2C71FA3D">
            <w:pPr>
              <w:pStyle w:val="CCS-TableHeading"/>
              <w:jc w:val="center"/>
              <w:rPr>
                <w:highlight w:val="black"/>
              </w:rPr>
            </w:pPr>
            <w:r>
              <w:t>Weekly hours delivering Services</w:t>
            </w:r>
          </w:p>
        </w:tc>
      </w:tr>
      <w:tr w:rsidR="00031119" w14:paraId="50E20A3B" w14:textId="77777777" w:rsidTr="00031119">
        <w:trPr>
          <w:trHeight w:val="363"/>
        </w:trPr>
        <w:tc>
          <w:tcPr>
            <w:tcW w:w="1872" w:type="dxa"/>
            <w:tcBorders>
              <w:top w:val="single" w:sz="4" w:space="0" w:color="auto"/>
              <w:left w:val="single" w:sz="4" w:space="0" w:color="auto"/>
              <w:bottom w:val="single" w:sz="4" w:space="0" w:color="auto"/>
              <w:right w:val="single" w:sz="4" w:space="0" w:color="auto"/>
            </w:tcBorders>
            <w:hideMark/>
          </w:tcPr>
          <w:p w14:paraId="50E20A38" w14:textId="77777777" w:rsidR="00031119" w:rsidRDefault="00031119" w:rsidP="1397C8AA">
            <w:pPr>
              <w:pStyle w:val="CCSNormalText"/>
              <w:rPr>
                <w:color w:val="FFFFFF" w:themeColor="background1"/>
              </w:rPr>
            </w:pPr>
            <w:r>
              <w:t>Senior Mentor</w:t>
            </w:r>
          </w:p>
        </w:tc>
        <w:tc>
          <w:tcPr>
            <w:tcW w:w="2126" w:type="dxa"/>
            <w:tcBorders>
              <w:top w:val="single" w:sz="4" w:space="0" w:color="auto"/>
              <w:left w:val="single" w:sz="4" w:space="0" w:color="auto"/>
              <w:bottom w:val="single" w:sz="4" w:space="0" w:color="auto"/>
              <w:right w:val="single" w:sz="4" w:space="0" w:color="auto"/>
            </w:tcBorders>
            <w:hideMark/>
          </w:tcPr>
          <w:p w14:paraId="50E20A39" w14:textId="59B208B9" w:rsidR="00031119" w:rsidRDefault="00DD1567" w:rsidP="1397C8AA">
            <w:pPr>
              <w:pStyle w:val="CCSNormalText"/>
              <w:rPr>
                <w:color w:val="FFFFFF" w:themeColor="background1"/>
              </w:rPr>
            </w:pPr>
            <w:r w:rsidRPr="00BA505B">
              <w:rPr>
                <w:highlight w:val="yellow"/>
              </w:rPr>
              <w:t>&lt;Senior Mentor Name&gt;</w:t>
            </w:r>
          </w:p>
        </w:tc>
        <w:tc>
          <w:tcPr>
            <w:tcW w:w="4678" w:type="dxa"/>
            <w:tcBorders>
              <w:top w:val="single" w:sz="4" w:space="0" w:color="auto"/>
              <w:left w:val="single" w:sz="4" w:space="0" w:color="auto"/>
              <w:bottom w:val="single" w:sz="4" w:space="0" w:color="auto"/>
              <w:right w:val="single" w:sz="4" w:space="0" w:color="auto"/>
            </w:tcBorders>
          </w:tcPr>
          <w:p w14:paraId="50E20A3A" w14:textId="19424B77" w:rsidR="00031119" w:rsidRPr="00B11EB8" w:rsidRDefault="00C32B03" w:rsidP="00B11EB8">
            <w:pPr>
              <w:pStyle w:val="CCSNormalText"/>
            </w:pPr>
            <w:r w:rsidRPr="00BA505B">
              <w:rPr>
                <w:highlight w:val="yellow"/>
              </w:rPr>
              <w:t>&lt;</w:t>
            </w:r>
            <w:r>
              <w:rPr>
                <w:highlight w:val="yellow"/>
              </w:rPr>
              <w:t>Hours delivering services</w:t>
            </w:r>
            <w:r w:rsidRPr="00BA505B">
              <w:rPr>
                <w:highlight w:val="yellow"/>
              </w:rPr>
              <w:t>&gt;</w:t>
            </w:r>
          </w:p>
        </w:tc>
      </w:tr>
      <w:tr w:rsidR="00CB713E" w14:paraId="50E20A3F" w14:textId="77777777" w:rsidTr="00031119">
        <w:trPr>
          <w:trHeight w:val="363"/>
        </w:trPr>
        <w:tc>
          <w:tcPr>
            <w:tcW w:w="1872" w:type="dxa"/>
            <w:tcBorders>
              <w:top w:val="single" w:sz="4" w:space="0" w:color="auto"/>
              <w:left w:val="single" w:sz="4" w:space="0" w:color="auto"/>
              <w:bottom w:val="single" w:sz="4" w:space="0" w:color="auto"/>
              <w:right w:val="single" w:sz="4" w:space="0" w:color="auto"/>
            </w:tcBorders>
            <w:hideMark/>
          </w:tcPr>
          <w:p w14:paraId="50E20A3C" w14:textId="77777777" w:rsidR="00CB713E" w:rsidRDefault="00CB713E" w:rsidP="00CB713E">
            <w:pPr>
              <w:pStyle w:val="CCSNormalText"/>
              <w:rPr>
                <w:color w:val="FFFFFF" w:themeColor="background1"/>
              </w:rPr>
            </w:pPr>
            <w:r>
              <w:t>Mentor</w:t>
            </w:r>
          </w:p>
        </w:tc>
        <w:tc>
          <w:tcPr>
            <w:tcW w:w="2126" w:type="dxa"/>
            <w:tcBorders>
              <w:top w:val="single" w:sz="4" w:space="0" w:color="auto"/>
              <w:left w:val="single" w:sz="4" w:space="0" w:color="auto"/>
              <w:bottom w:val="single" w:sz="4" w:space="0" w:color="auto"/>
              <w:right w:val="single" w:sz="4" w:space="0" w:color="auto"/>
            </w:tcBorders>
            <w:hideMark/>
          </w:tcPr>
          <w:p w14:paraId="50E20A3D" w14:textId="37C0B5FA" w:rsidR="00CB713E" w:rsidRDefault="00CB713E" w:rsidP="00CB713E">
            <w:pPr>
              <w:pStyle w:val="CCSNormalText"/>
              <w:rPr>
                <w:color w:val="FFFFFF" w:themeColor="background1"/>
              </w:rPr>
            </w:pPr>
            <w:r w:rsidRPr="00BA505B">
              <w:rPr>
                <w:highlight w:val="yellow"/>
              </w:rPr>
              <w:t>&lt;Mentor Name&gt;</w:t>
            </w:r>
          </w:p>
        </w:tc>
        <w:tc>
          <w:tcPr>
            <w:tcW w:w="4678" w:type="dxa"/>
            <w:tcBorders>
              <w:top w:val="single" w:sz="4" w:space="0" w:color="auto"/>
              <w:left w:val="single" w:sz="4" w:space="0" w:color="auto"/>
              <w:bottom w:val="single" w:sz="4" w:space="0" w:color="auto"/>
              <w:right w:val="single" w:sz="4" w:space="0" w:color="auto"/>
            </w:tcBorders>
          </w:tcPr>
          <w:p w14:paraId="50E20A3E" w14:textId="7B792F02" w:rsidR="00CB713E" w:rsidRPr="00B11EB8" w:rsidRDefault="00C32B03" w:rsidP="00CB713E">
            <w:pPr>
              <w:pStyle w:val="CCSNormalText"/>
            </w:pPr>
            <w:r w:rsidRPr="00BA505B">
              <w:rPr>
                <w:highlight w:val="yellow"/>
              </w:rPr>
              <w:t>&lt;</w:t>
            </w:r>
            <w:r>
              <w:rPr>
                <w:highlight w:val="yellow"/>
              </w:rPr>
              <w:t>Hours delivering services</w:t>
            </w:r>
            <w:r w:rsidRPr="00BA505B">
              <w:rPr>
                <w:highlight w:val="yellow"/>
              </w:rPr>
              <w:t>&gt;</w:t>
            </w:r>
          </w:p>
        </w:tc>
      </w:tr>
    </w:tbl>
    <w:p w14:paraId="50E20A40" w14:textId="77777777" w:rsidR="00422D2C" w:rsidRDefault="00880EE5" w:rsidP="00422D2C">
      <w:pPr>
        <w:pStyle w:val="CCS-Heading3"/>
      </w:pPr>
      <w:r>
        <w:t>C.A.6</w:t>
      </w:r>
      <w:r>
        <w:tab/>
        <w:t>Subcontractors</w:t>
      </w:r>
    </w:p>
    <w:p w14:paraId="50E20A42" w14:textId="1983B791" w:rsidR="00B75DB0" w:rsidRPr="00547E09" w:rsidRDefault="00C32B03" w:rsidP="00547E09">
      <w:pPr>
        <w:pStyle w:val="CCSNormalText"/>
      </w:pPr>
      <w:r w:rsidRPr="000D15C1">
        <w:rPr>
          <w:highlight w:val="yellow"/>
        </w:rPr>
        <w:t>&lt;Subcontractor/s Name/s, if any&gt;</w:t>
      </w:r>
      <w:r w:rsidRPr="00C32B03">
        <w:t xml:space="preserve"> </w:t>
      </w:r>
      <w:r w:rsidR="00880EE5">
        <w:br w:type="page"/>
      </w:r>
    </w:p>
    <w:p w14:paraId="50E20A43" w14:textId="77777777" w:rsidR="00280AAF" w:rsidRPr="00B132E3" w:rsidRDefault="00880EE5" w:rsidP="00B132E3">
      <w:pPr>
        <w:pStyle w:val="CCS-Heading2"/>
      </w:pPr>
      <w:r>
        <w:lastRenderedPageBreak/>
        <w:t>Additional Contract Terms</w:t>
      </w:r>
    </w:p>
    <w:p w14:paraId="50E20A44" w14:textId="77777777" w:rsidR="00280AAF" w:rsidRDefault="00880EE5" w:rsidP="00DA346F">
      <w:pPr>
        <w:pStyle w:val="CCSNormalText"/>
      </w:pPr>
      <w:r>
        <w:t>An executed contract will incorporate the Commonwealth Contract Terms and also the following Additional Contact Terms:</w:t>
      </w:r>
    </w:p>
    <w:p w14:paraId="50E20A45" w14:textId="77777777" w:rsidR="00280AAF" w:rsidRDefault="00880EE5" w:rsidP="00F323E3">
      <w:pPr>
        <w:pStyle w:val="CCS-Heading3"/>
      </w:pPr>
      <w:r>
        <w:t>C.B.1</w:t>
      </w:r>
      <w:r>
        <w:tab/>
        <w:t>Intellectual Property</w:t>
      </w:r>
    </w:p>
    <w:p w14:paraId="50E20A46" w14:textId="77777777" w:rsidR="00D950D2" w:rsidRPr="00E37822" w:rsidRDefault="00880EE5" w:rsidP="00D950D2">
      <w:pPr>
        <w:pStyle w:val="CCSNormalText"/>
      </w:pPr>
      <w:r w:rsidRPr="005B32DB">
        <w:rPr>
          <w:b/>
        </w:rPr>
        <w:t>1.1.</w:t>
      </w:r>
      <w:r>
        <w:t xml:space="preserve">   The Customer owns the Intellectual Property Rights in the Material created under the Contract. </w:t>
      </w:r>
    </w:p>
    <w:p w14:paraId="50E20A47" w14:textId="77777777" w:rsidR="006E16BC" w:rsidRDefault="00880EE5" w:rsidP="00D950D2">
      <w:pPr>
        <w:pStyle w:val="CCSNormalText"/>
      </w:pPr>
      <w:r w:rsidRPr="005B32DB">
        <w:rPr>
          <w:b/>
        </w:rPr>
        <w:t>1.2.</w:t>
      </w:r>
      <w:r>
        <w:t xml:space="preserve">   To the extent the Supplier or a third party holds any Intellectual Property Rights in any existing Material, the Supplier hereby agrees to licence the Customer to enable the Customer to exercise full rights and interests in the Intellectual Property Rights in any Material provided under the Contract. The Supplier agrees to create, execute or sign any documents and perform all acts which may be necessary to allow the use of those rights by the Customer for any purpose.</w:t>
      </w:r>
    </w:p>
    <w:p w14:paraId="50E20A48" w14:textId="77777777" w:rsidR="006E16BC" w:rsidRDefault="00880EE5" w:rsidP="00D950D2">
      <w:pPr>
        <w:pStyle w:val="CCSNormalText"/>
      </w:pPr>
      <w:r w:rsidRPr="005B32DB">
        <w:rPr>
          <w:b/>
        </w:rPr>
        <w:t>1.3.</w:t>
      </w:r>
      <w:r>
        <w:t xml:space="preserve">   The Customer grants to the Supplier a non-exclusive, non-transferable, irrevocable, royalty-free licence for the Contract Term to exercise the Intellectual Property Rights in the Material for the sole purpose of fulfilling its obligations under the Contract. The licence in this clause is subject to any conditions or limitations of third parties that the Customer notifies to the Supplier.</w:t>
      </w:r>
    </w:p>
    <w:p w14:paraId="50E20A49" w14:textId="77777777" w:rsidR="006E16BC" w:rsidRDefault="00880EE5" w:rsidP="00D950D2">
      <w:pPr>
        <w:pStyle w:val="CCSNormalText"/>
      </w:pPr>
      <w:r w:rsidRPr="005B32DB">
        <w:rPr>
          <w:b/>
        </w:rPr>
        <w:t xml:space="preserve">1.4.   </w:t>
      </w:r>
      <w:r>
        <w:t>Intellectual Property Rights in Goods provided under the Contract or pre-existing Intellectual Property of the Supplier, set out below (if any), will not change as a result of the Contract.</w:t>
      </w:r>
    </w:p>
    <w:p w14:paraId="50E20A4A" w14:textId="77777777" w:rsidR="002371C5" w:rsidRPr="00E37822" w:rsidRDefault="00880EE5" w:rsidP="002371C5">
      <w:pPr>
        <w:pStyle w:val="CCS-Heading4"/>
      </w:pPr>
      <w:r>
        <w:t>Pre-Existing Intellectual Property of the Supplier</w:t>
      </w:r>
    </w:p>
    <w:p w14:paraId="50E20A4B" w14:textId="77777777" w:rsidR="00684735" w:rsidRDefault="00684735" w:rsidP="00684735">
      <w:pPr>
        <w:pStyle w:val="CCSNormalText"/>
      </w:pPr>
      <w:r w:rsidRPr="005B32DB">
        <w:rPr>
          <w:b/>
        </w:rPr>
        <w:t>1.</w:t>
      </w:r>
      <w:r>
        <w:rPr>
          <w:b/>
        </w:rPr>
        <w:t>5</w:t>
      </w:r>
      <w:r w:rsidRPr="005B32DB">
        <w:rPr>
          <w:b/>
        </w:rPr>
        <w:t xml:space="preserve">.   </w:t>
      </w:r>
      <w:r>
        <w:t>Pre-Existing Material:</w:t>
      </w:r>
    </w:p>
    <w:p w14:paraId="50E20A4C" w14:textId="77777777" w:rsidR="00684735" w:rsidRPr="00684735" w:rsidRDefault="00684735" w:rsidP="00BD41BB">
      <w:pPr>
        <w:pStyle w:val="CCSNormalText"/>
        <w:numPr>
          <w:ilvl w:val="0"/>
          <w:numId w:val="5"/>
        </w:numPr>
        <w:ind w:left="993" w:hanging="426"/>
        <w:rPr>
          <w:color w:val="222222"/>
          <w:shd w:val="clear" w:color="auto" w:fill="FFFFFF"/>
        </w:rPr>
      </w:pPr>
      <w:r w:rsidRPr="00684735">
        <w:rPr>
          <w:color w:val="222222"/>
          <w:shd w:val="clear" w:color="auto" w:fill="FFFFFF"/>
        </w:rPr>
        <w:t>employability training materials</w:t>
      </w:r>
    </w:p>
    <w:p w14:paraId="50E20A4D" w14:textId="77777777" w:rsidR="00684735" w:rsidRDefault="00684735" w:rsidP="00BD41BB">
      <w:pPr>
        <w:pStyle w:val="CCSNormalText"/>
        <w:numPr>
          <w:ilvl w:val="0"/>
          <w:numId w:val="5"/>
        </w:numPr>
        <w:ind w:left="993" w:hanging="426"/>
        <w:rPr>
          <w:color w:val="222222"/>
          <w:shd w:val="clear" w:color="auto" w:fill="FFFFFF"/>
        </w:rPr>
      </w:pPr>
      <w:r w:rsidRPr="00684735">
        <w:rPr>
          <w:color w:val="222222"/>
          <w:shd w:val="clear" w:color="auto" w:fill="FFFFFF"/>
        </w:rPr>
        <w:t xml:space="preserve">Supplier’s Service Delivery Model, including process flows </w:t>
      </w:r>
      <w:r>
        <w:rPr>
          <w:color w:val="222222"/>
          <w:shd w:val="clear" w:color="auto" w:fill="FFFFFF"/>
        </w:rPr>
        <w:t xml:space="preserve">and </w:t>
      </w:r>
      <w:r w:rsidRPr="00684735">
        <w:rPr>
          <w:color w:val="222222"/>
          <w:shd w:val="clear" w:color="auto" w:fill="FFFFFF"/>
        </w:rPr>
        <w:t>internal staff training materials related the Service Delivery Model</w:t>
      </w:r>
    </w:p>
    <w:p w14:paraId="50E20A4E" w14:textId="77777777" w:rsidR="00684735" w:rsidRDefault="00684735" w:rsidP="00BD41BB">
      <w:pPr>
        <w:pStyle w:val="CCSNormalText"/>
        <w:numPr>
          <w:ilvl w:val="0"/>
          <w:numId w:val="5"/>
        </w:numPr>
        <w:ind w:left="993" w:hanging="426"/>
        <w:rPr>
          <w:color w:val="222222"/>
          <w:shd w:val="clear" w:color="auto" w:fill="FFFFFF"/>
        </w:rPr>
      </w:pPr>
      <w:r w:rsidRPr="00684735">
        <w:rPr>
          <w:color w:val="222222"/>
          <w:shd w:val="clear" w:color="auto" w:fill="FFFFFF"/>
        </w:rPr>
        <w:t>Participant facing materials</w:t>
      </w:r>
    </w:p>
    <w:p w14:paraId="50E20A4F" w14:textId="77777777" w:rsidR="00684735" w:rsidRDefault="00684735" w:rsidP="00BD41BB">
      <w:pPr>
        <w:pStyle w:val="CCSNormalText"/>
        <w:numPr>
          <w:ilvl w:val="0"/>
          <w:numId w:val="5"/>
        </w:numPr>
        <w:ind w:left="993" w:hanging="426"/>
        <w:rPr>
          <w:color w:val="222222"/>
          <w:shd w:val="clear" w:color="auto" w:fill="FFFFFF"/>
        </w:rPr>
      </w:pPr>
      <w:r w:rsidRPr="00684735">
        <w:rPr>
          <w:color w:val="222222"/>
          <w:shd w:val="clear" w:color="auto" w:fill="FFFFFF"/>
        </w:rPr>
        <w:t>reporting dashboard designs</w:t>
      </w:r>
    </w:p>
    <w:p w14:paraId="50E20A50" w14:textId="77777777" w:rsidR="00684735" w:rsidRPr="00684735" w:rsidRDefault="00684735" w:rsidP="00BD41BB">
      <w:pPr>
        <w:pStyle w:val="CCSNormalText"/>
        <w:numPr>
          <w:ilvl w:val="0"/>
          <w:numId w:val="5"/>
        </w:numPr>
        <w:ind w:left="993" w:hanging="426"/>
        <w:rPr>
          <w:color w:val="222222"/>
          <w:shd w:val="clear" w:color="auto" w:fill="FFFFFF"/>
        </w:rPr>
      </w:pPr>
      <w:r>
        <w:rPr>
          <w:color w:val="222222"/>
          <w:shd w:val="clear" w:color="auto" w:fill="FFFFFF"/>
        </w:rPr>
        <w:t>Supplier’s</w:t>
      </w:r>
      <w:r w:rsidRPr="00684735">
        <w:rPr>
          <w:color w:val="222222"/>
          <w:shd w:val="clear" w:color="auto" w:fill="FFFFFF"/>
        </w:rPr>
        <w:t xml:space="preserve"> list of stakeholders</w:t>
      </w:r>
      <w:r>
        <w:rPr>
          <w:color w:val="222222"/>
          <w:shd w:val="clear" w:color="auto" w:fill="FFFFFF"/>
        </w:rPr>
        <w:t xml:space="preserve"> used to support</w:t>
      </w:r>
      <w:r w:rsidRPr="00684735">
        <w:rPr>
          <w:color w:val="222222"/>
          <w:shd w:val="clear" w:color="auto" w:fill="FFFFFF"/>
        </w:rPr>
        <w:t xml:space="preserve"> community engagement activity</w:t>
      </w:r>
      <w:r>
        <w:rPr>
          <w:color w:val="222222"/>
          <w:shd w:val="clear" w:color="auto" w:fill="FFFFFF"/>
        </w:rPr>
        <w:t>.</w:t>
      </w:r>
    </w:p>
    <w:p w14:paraId="50E20A51" w14:textId="77777777" w:rsidR="00BF1E18" w:rsidRPr="00E37822" w:rsidRDefault="00684735" w:rsidP="00BF1E18">
      <w:pPr>
        <w:pStyle w:val="CCSNormalText"/>
      </w:pPr>
      <w:r w:rsidRPr="005B32DB">
        <w:rPr>
          <w:b/>
        </w:rPr>
        <w:t>1.</w:t>
      </w:r>
      <w:r>
        <w:rPr>
          <w:b/>
        </w:rPr>
        <w:t>6</w:t>
      </w:r>
      <w:r w:rsidRPr="005B32DB">
        <w:rPr>
          <w:b/>
        </w:rPr>
        <w:t xml:space="preserve">.   </w:t>
      </w:r>
      <w:r w:rsidR="00880EE5">
        <w:t>The Supplier grants to, or in the case of Third-Party Material, must obtain for, the Customer a non-exclusive, irrevocable, royalty-free, perpetual, world-wide licence (including the right to sub-licence) to exercise the Intellectual Property Rights in all Pre-existing Material and Third-Party Material incorporated into the Material to enable the Customer to receive the full benefit of the Goods and/or Services and the Material and to exercise its rights in relation to the Material.</w:t>
      </w:r>
    </w:p>
    <w:p w14:paraId="50E20A52" w14:textId="77777777" w:rsidR="00762780" w:rsidRPr="00BA70E0" w:rsidRDefault="00880EE5" w:rsidP="2C71FA3D">
      <w:pPr>
        <w:pStyle w:val="CCS-Heading3"/>
        <w:rPr>
          <w:color w:val="000000" w:themeColor="text1"/>
        </w:rPr>
      </w:pPr>
      <w:r w:rsidRPr="00BA70E0">
        <w:rPr>
          <w:color w:val="000000" w:themeColor="text1"/>
        </w:rPr>
        <w:t>C.B.2</w:t>
      </w:r>
      <w:r w:rsidRPr="00BA70E0">
        <w:rPr>
          <w:color w:val="000000" w:themeColor="text1"/>
        </w:rPr>
        <w:tab/>
        <w:t>Confidential Information of the Supplier</w:t>
      </w:r>
    </w:p>
    <w:p w14:paraId="50E20A53" w14:textId="77777777" w:rsidR="00CE1261" w:rsidRDefault="00880EE5" w:rsidP="2C71FA3D">
      <w:pPr>
        <w:pStyle w:val="CCSNormalText"/>
        <w:rPr>
          <w:color w:val="000000" w:themeColor="text1"/>
        </w:rPr>
      </w:pPr>
      <w:r w:rsidRPr="2C71FA3D">
        <w:rPr>
          <w:color w:val="000000" w:themeColor="text1"/>
        </w:rPr>
        <w:t>The Customer agrees that the following information meets the Commonwealth’s confidentiality guidelines and agrees to treat the information as confidential unless required by law to disclose the information. The Customer retains the right to disclose any other information contained in this Contract.</w:t>
      </w:r>
    </w:p>
    <w:tbl>
      <w:tblPr>
        <w:tblStyle w:val="TableGrid1"/>
        <w:tblW w:w="0" w:type="auto"/>
        <w:tblLayout w:type="fixed"/>
        <w:tblLook w:val="05E0" w:firstRow="1" w:lastRow="1" w:firstColumn="1" w:lastColumn="1" w:noHBand="0" w:noVBand="1"/>
      </w:tblPr>
      <w:tblGrid>
        <w:gridCol w:w="7792"/>
        <w:gridCol w:w="1984"/>
      </w:tblGrid>
      <w:tr w:rsidR="00684735" w:rsidRPr="00684735" w14:paraId="50E20A56" w14:textId="77777777" w:rsidTr="00494C7D">
        <w:trPr>
          <w:trHeight w:val="77"/>
        </w:trPr>
        <w:tc>
          <w:tcPr>
            <w:tcW w:w="7792" w:type="dxa"/>
            <w:vAlign w:val="center"/>
            <w:hideMark/>
          </w:tcPr>
          <w:p w14:paraId="50E20A54" w14:textId="77777777" w:rsidR="00684735" w:rsidRPr="00684735" w:rsidRDefault="00684735" w:rsidP="00494C7D">
            <w:pPr>
              <w:pStyle w:val="CCSNormalText"/>
              <w:spacing w:after="60"/>
              <w:ind w:left="25" w:right="282"/>
              <w:rPr>
                <w:rFonts w:eastAsia="Arial"/>
                <w:color w:val="000000" w:themeColor="text1"/>
                <w:sz w:val="20"/>
                <w:szCs w:val="20"/>
              </w:rPr>
            </w:pPr>
            <w:r w:rsidRPr="00684735">
              <w:rPr>
                <w:rFonts w:eastAsia="Arial"/>
                <w:b/>
                <w:bCs/>
                <w:color w:val="000000" w:themeColor="text1"/>
                <w:sz w:val="20"/>
                <w:szCs w:val="20"/>
              </w:rPr>
              <w:t>Information to be kept Confidential</w:t>
            </w:r>
          </w:p>
        </w:tc>
        <w:tc>
          <w:tcPr>
            <w:tcW w:w="1984" w:type="dxa"/>
            <w:vAlign w:val="center"/>
            <w:hideMark/>
          </w:tcPr>
          <w:p w14:paraId="50E20A55" w14:textId="77777777" w:rsidR="00684735" w:rsidRPr="00684735" w:rsidRDefault="00684735" w:rsidP="00494C7D">
            <w:pPr>
              <w:pStyle w:val="CCSNormalText"/>
              <w:spacing w:after="60"/>
              <w:ind w:left="32"/>
              <w:rPr>
                <w:rFonts w:eastAsia="Arial"/>
                <w:color w:val="000000" w:themeColor="text1"/>
                <w:sz w:val="20"/>
                <w:szCs w:val="20"/>
              </w:rPr>
            </w:pPr>
            <w:r w:rsidRPr="00684735">
              <w:rPr>
                <w:rFonts w:eastAsia="Arial"/>
                <w:b/>
                <w:bCs/>
                <w:color w:val="000000" w:themeColor="text1"/>
                <w:sz w:val="20"/>
                <w:szCs w:val="20"/>
              </w:rPr>
              <w:t>Period of confidentiality</w:t>
            </w:r>
          </w:p>
        </w:tc>
      </w:tr>
      <w:tr w:rsidR="00684735" w:rsidRPr="00684735" w14:paraId="50E20A59" w14:textId="77777777" w:rsidTr="00494C7D">
        <w:trPr>
          <w:trHeight w:val="374"/>
        </w:trPr>
        <w:tc>
          <w:tcPr>
            <w:tcW w:w="7792" w:type="dxa"/>
            <w:hideMark/>
          </w:tcPr>
          <w:p w14:paraId="0E62AE22" w14:textId="4F635DA8" w:rsidR="00C32B03" w:rsidRDefault="00C32B03" w:rsidP="000837CF">
            <w:pPr>
              <w:pStyle w:val="CCSNormalText"/>
              <w:spacing w:after="60"/>
              <w:rPr>
                <w:rFonts w:eastAsia="Times New Roman"/>
                <w:color w:val="000000" w:themeColor="text1"/>
                <w:sz w:val="20"/>
                <w:szCs w:val="20"/>
              </w:rPr>
            </w:pPr>
            <w:r w:rsidRPr="00C32B03">
              <w:rPr>
                <w:rFonts w:eastAsia="Times New Roman"/>
                <w:color w:val="000000" w:themeColor="text1"/>
                <w:sz w:val="20"/>
                <w:szCs w:val="20"/>
                <w:highlight w:val="yellow"/>
              </w:rPr>
              <w:t xml:space="preserve">&lt;Confidential Information </w:t>
            </w:r>
            <w:r>
              <w:rPr>
                <w:rFonts w:eastAsia="Times New Roman"/>
                <w:color w:val="000000" w:themeColor="text1"/>
                <w:sz w:val="20"/>
                <w:szCs w:val="20"/>
                <w:highlight w:val="yellow"/>
              </w:rPr>
              <w:t>d</w:t>
            </w:r>
            <w:r w:rsidRPr="00C32B03">
              <w:rPr>
                <w:rFonts w:eastAsia="Times New Roman"/>
                <w:color w:val="000000" w:themeColor="text1"/>
                <w:sz w:val="20"/>
                <w:szCs w:val="20"/>
                <w:highlight w:val="yellow"/>
              </w:rPr>
              <w:t>etails, if any&gt;</w:t>
            </w:r>
          </w:p>
          <w:p w14:paraId="50E20A57" w14:textId="37082ED7" w:rsidR="00684735" w:rsidRPr="00684735" w:rsidRDefault="00684735" w:rsidP="000837CF">
            <w:pPr>
              <w:pStyle w:val="CCSNormalText"/>
              <w:spacing w:after="60"/>
              <w:rPr>
                <w:rFonts w:eastAsia="Arial"/>
                <w:color w:val="000000" w:themeColor="text1"/>
                <w:sz w:val="20"/>
                <w:szCs w:val="20"/>
              </w:rPr>
            </w:pPr>
          </w:p>
        </w:tc>
        <w:tc>
          <w:tcPr>
            <w:tcW w:w="1984" w:type="dxa"/>
            <w:hideMark/>
          </w:tcPr>
          <w:p w14:paraId="2D89961D" w14:textId="4D714E3A" w:rsidR="00C32B03" w:rsidRDefault="00C32B03" w:rsidP="00C32B03">
            <w:pPr>
              <w:pStyle w:val="CCSNormalText"/>
              <w:spacing w:after="60"/>
              <w:rPr>
                <w:rFonts w:eastAsia="Times New Roman"/>
                <w:color w:val="000000" w:themeColor="text1"/>
                <w:sz w:val="20"/>
                <w:szCs w:val="20"/>
              </w:rPr>
            </w:pPr>
            <w:r w:rsidRPr="00C32B03">
              <w:rPr>
                <w:rFonts w:eastAsia="Times New Roman"/>
                <w:color w:val="000000" w:themeColor="text1"/>
                <w:sz w:val="20"/>
                <w:szCs w:val="20"/>
                <w:highlight w:val="yellow"/>
              </w:rPr>
              <w:t xml:space="preserve">&lt;Confidential Information </w:t>
            </w:r>
            <w:r>
              <w:rPr>
                <w:rFonts w:eastAsia="Times New Roman"/>
                <w:color w:val="000000" w:themeColor="text1"/>
                <w:sz w:val="20"/>
                <w:szCs w:val="20"/>
                <w:highlight w:val="yellow"/>
              </w:rPr>
              <w:t>period</w:t>
            </w:r>
            <w:r w:rsidRPr="00C32B03">
              <w:rPr>
                <w:rFonts w:eastAsia="Times New Roman"/>
                <w:color w:val="000000" w:themeColor="text1"/>
                <w:sz w:val="20"/>
                <w:szCs w:val="20"/>
                <w:highlight w:val="yellow"/>
              </w:rPr>
              <w:t>, if any&gt;</w:t>
            </w:r>
          </w:p>
          <w:p w14:paraId="50E20A58" w14:textId="333D7027" w:rsidR="00684735" w:rsidRPr="00684735" w:rsidRDefault="00684735" w:rsidP="000837CF">
            <w:pPr>
              <w:pStyle w:val="CCSNormalText"/>
              <w:spacing w:after="60"/>
              <w:rPr>
                <w:rFonts w:eastAsia="Arial"/>
                <w:color w:val="000000" w:themeColor="text1"/>
                <w:sz w:val="20"/>
                <w:szCs w:val="20"/>
              </w:rPr>
            </w:pPr>
          </w:p>
        </w:tc>
      </w:tr>
    </w:tbl>
    <w:p w14:paraId="50E20A5A" w14:textId="77777777" w:rsidR="001C6712" w:rsidRPr="002A15C3" w:rsidRDefault="00880EE5" w:rsidP="2C71FA3D">
      <w:pPr>
        <w:pStyle w:val="CCS-Heading3"/>
        <w:rPr>
          <w:highlight w:val="green"/>
        </w:rPr>
      </w:pPr>
      <w:r w:rsidRPr="6DCBF844">
        <w:lastRenderedPageBreak/>
        <w:t>C.B.3</w:t>
      </w:r>
      <w:r w:rsidRPr="00780B3C">
        <w:tab/>
        <w:t>P</w:t>
      </w:r>
      <w:r w:rsidRPr="6DCBF844">
        <w:t>ayment</w:t>
      </w:r>
      <w:r w:rsidR="00982106" w:rsidRPr="6DCBF844">
        <w:t xml:space="preserve"> Terms</w:t>
      </w:r>
    </w:p>
    <w:p w14:paraId="50E20A5B" w14:textId="77777777" w:rsidR="001C6712" w:rsidRDefault="00880EE5" w:rsidP="001C6712">
      <w:pPr>
        <w:pStyle w:val="CCSNormalText"/>
      </w:pPr>
      <w:r>
        <w:t>The Customer must pay the amount of a Correctly Rendered Invoice to the Supplier within twenty (20) calendar days after receiving it, or if this day is not a Business Day, on the next Business Day.</w:t>
      </w:r>
    </w:p>
    <w:p w14:paraId="50E20A5C" w14:textId="77777777" w:rsidR="003D4A02" w:rsidRPr="00080CF2" w:rsidRDefault="00880EE5" w:rsidP="00080CF2">
      <w:pPr>
        <w:pStyle w:val="CCS-Heading3"/>
        <w:rPr>
          <w:b w:val="0"/>
        </w:rPr>
      </w:pPr>
      <w:bookmarkStart w:id="2" w:name="_Hlk506463456"/>
      <w:bookmarkEnd w:id="2"/>
      <w:r w:rsidRPr="00080CF2">
        <w:t>C.B.</w:t>
      </w:r>
      <w:r w:rsidR="000837CF">
        <w:t>4</w:t>
      </w:r>
      <w:r w:rsidRPr="00080CF2">
        <w:tab/>
      </w:r>
      <w:r w:rsidRPr="006A305B">
        <w:t>Workplace Gender Equality Act 2012</w:t>
      </w:r>
      <w:r w:rsidRPr="00080CF2">
        <w:t xml:space="preserve"> (Cth)</w:t>
      </w:r>
    </w:p>
    <w:p w14:paraId="50E20A5D" w14:textId="77777777" w:rsidR="005A15AE" w:rsidRDefault="00880EE5" w:rsidP="005A15AE">
      <w:pPr>
        <w:pStyle w:val="CCSNormalText"/>
        <w:rPr>
          <w:b/>
          <w:bCs/>
        </w:rPr>
      </w:pPr>
      <w:r>
        <w:t xml:space="preserve">Where the Supplier is a relevant employer under the </w:t>
      </w:r>
      <w:r w:rsidR="005A4BD4">
        <w:rPr>
          <w:i/>
          <w:iCs/>
        </w:rPr>
        <w:t>Wo</w:t>
      </w:r>
      <w:r w:rsidRPr="1397C8AA">
        <w:rPr>
          <w:i/>
          <w:iCs/>
        </w:rPr>
        <w:t>rkplace Gender Equality Act 2012</w:t>
      </w:r>
      <w:r>
        <w:t xml:space="preserve"> (Cth) (the </w:t>
      </w:r>
      <w:r w:rsidRPr="000837CF">
        <w:rPr>
          <w:b/>
        </w:rPr>
        <w:t>WGE Act</w:t>
      </w:r>
      <w:r>
        <w:t>) the Supplier must provide evidence that it complies with its obligations under the WGE Act before commencement of any Contract and, if the term is more than 18 months, within 18 months of commencement and annually thereafter for the duration of the Contract.</w:t>
      </w:r>
      <w:r w:rsidR="000837CF">
        <w:t xml:space="preserve"> </w:t>
      </w:r>
      <w:r>
        <w:t>If the Supplier becomes non-compliant with the WGE Act during the course of the Contract, the Supplier must notify the Customer’s Contact Manager in writing within 10 Business Days. Compliance with the WGE Act does not relieve the Supplier from its responsibilities to comply with its other obligations under the Contract.</w:t>
      </w:r>
    </w:p>
    <w:p w14:paraId="50E20A5E" w14:textId="77777777" w:rsidR="009432F5" w:rsidRPr="00080CF2" w:rsidRDefault="003B58B8" w:rsidP="1397C8AA">
      <w:pPr>
        <w:pStyle w:val="CCS-Heading3"/>
      </w:pPr>
      <w:r w:rsidRPr="00080CF2">
        <w:t>C.B.</w:t>
      </w:r>
      <w:r w:rsidR="000837CF">
        <w:t>5</w:t>
      </w:r>
      <w:r w:rsidRPr="00080CF2">
        <w:tab/>
      </w:r>
      <w:r w:rsidR="00880EE5" w:rsidRPr="00080CF2">
        <w:t>Child Safety</w:t>
      </w:r>
    </w:p>
    <w:p w14:paraId="5776B84B" w14:textId="3D7556DF" w:rsidR="0098301A" w:rsidRDefault="0098301A" w:rsidP="0098301A">
      <w:pPr>
        <w:pStyle w:val="CCSNormalText"/>
      </w:pPr>
      <w:r w:rsidRPr="0098301A">
        <w:rPr>
          <w:b/>
        </w:rPr>
        <w:t>5.1</w:t>
      </w:r>
      <w:r>
        <w:rPr>
          <w:b/>
        </w:rPr>
        <w:t>.</w:t>
      </w:r>
      <w:r>
        <w:t xml:space="preserve">  In this clause:</w:t>
      </w:r>
    </w:p>
    <w:p w14:paraId="00890AD0" w14:textId="77777777" w:rsidR="0098301A" w:rsidRPr="00351B46" w:rsidRDefault="0098301A" w:rsidP="0098301A">
      <w:pPr>
        <w:pStyle w:val="CCSNormalText"/>
        <w:ind w:left="567"/>
        <w:rPr>
          <w:color w:val="212529"/>
        </w:rPr>
      </w:pPr>
      <w:r w:rsidRPr="00351B46">
        <w:rPr>
          <w:rStyle w:val="Strong"/>
          <w:color w:val="212529"/>
        </w:rPr>
        <w:t>Child</w:t>
      </w:r>
      <w:r w:rsidRPr="00351B46">
        <w:rPr>
          <w:color w:val="212529"/>
        </w:rPr>
        <w:t> </w:t>
      </w:r>
      <w:r w:rsidRPr="00351B46">
        <w:t>means</w:t>
      </w:r>
      <w:r w:rsidRPr="00351B46">
        <w:rPr>
          <w:color w:val="212529"/>
        </w:rPr>
        <w:t xml:space="preserve"> an individual(s) under the age of 18 years and Children has a similar meaning;</w:t>
      </w:r>
    </w:p>
    <w:p w14:paraId="247080D1" w14:textId="77777777" w:rsidR="0098301A" w:rsidRPr="00351B46" w:rsidRDefault="0098301A" w:rsidP="0098301A">
      <w:pPr>
        <w:pStyle w:val="CCSNormalText"/>
        <w:ind w:left="567"/>
        <w:rPr>
          <w:color w:val="212529"/>
        </w:rPr>
      </w:pPr>
      <w:r w:rsidRPr="00351B46">
        <w:rPr>
          <w:rStyle w:val="Strong"/>
          <w:color w:val="212529"/>
        </w:rPr>
        <w:t>Child-Related Personnel</w:t>
      </w:r>
      <w:r w:rsidRPr="00351B46">
        <w:rPr>
          <w:color w:val="212529"/>
        </w:rPr>
        <w:t> </w:t>
      </w:r>
      <w:r w:rsidRPr="00351B46">
        <w:t>means</w:t>
      </w:r>
      <w:r w:rsidRPr="00351B46">
        <w:rPr>
          <w:color w:val="212529"/>
        </w:rPr>
        <w:t xml:space="preserve"> officers, employees, contractors, agents and volunteers of the Supplier involved with the Services who as part of that involvement may interact with Children;</w:t>
      </w:r>
    </w:p>
    <w:p w14:paraId="0B0A8EB3" w14:textId="77777777" w:rsidR="0098301A" w:rsidRPr="00351B46" w:rsidRDefault="0098301A" w:rsidP="0098301A">
      <w:pPr>
        <w:pStyle w:val="CCSNormalText"/>
        <w:ind w:left="567"/>
        <w:rPr>
          <w:color w:val="212529"/>
        </w:rPr>
      </w:pPr>
      <w:r w:rsidRPr="00351B46">
        <w:rPr>
          <w:rStyle w:val="Strong"/>
          <w:color w:val="212529"/>
        </w:rPr>
        <w:t>Legislation</w:t>
      </w:r>
      <w:r w:rsidRPr="00351B46">
        <w:rPr>
          <w:color w:val="212529"/>
        </w:rPr>
        <w:t xml:space="preserve"> means a </w:t>
      </w:r>
      <w:r w:rsidRPr="00351B46">
        <w:t>provision</w:t>
      </w:r>
      <w:r w:rsidRPr="00351B46">
        <w:rPr>
          <w:color w:val="212529"/>
        </w:rPr>
        <w:t xml:space="preserve"> of a statute or subordinate legislation of the Commonwealth, or of a State, Territory or local authority;</w:t>
      </w:r>
    </w:p>
    <w:p w14:paraId="2F110D8E" w14:textId="77777777" w:rsidR="0098301A" w:rsidRPr="00351B46" w:rsidRDefault="0098301A" w:rsidP="0098301A">
      <w:pPr>
        <w:pStyle w:val="CCSNormalText"/>
        <w:ind w:left="567"/>
        <w:rPr>
          <w:color w:val="212529"/>
        </w:rPr>
      </w:pPr>
      <w:r w:rsidRPr="00351B46">
        <w:rPr>
          <w:rStyle w:val="Strong"/>
          <w:color w:val="212529"/>
        </w:rPr>
        <w:t>National Principles for Child Safe Organisations </w:t>
      </w:r>
      <w:r w:rsidRPr="00351B46">
        <w:t>means</w:t>
      </w:r>
      <w:r w:rsidRPr="00351B46">
        <w:rPr>
          <w:color w:val="212529"/>
        </w:rPr>
        <w:t xml:space="preserve"> the National Principles for Child Safe Organisations, endorsed by the Council of Australian Governments as published by the Commonwealth Government (available at</w:t>
      </w:r>
      <w:r>
        <w:rPr>
          <w:color w:val="212529"/>
        </w:rPr>
        <w:t xml:space="preserve"> </w:t>
      </w:r>
      <w:hyperlink r:id="rId14" w:history="1">
        <w:r w:rsidRPr="003C2956">
          <w:rPr>
            <w:rStyle w:val="Hyperlink"/>
          </w:rPr>
          <w:t>https://childsafe.humanrights.gov.au/national-principles</w:t>
        </w:r>
      </w:hyperlink>
      <w:r w:rsidRPr="00351B46">
        <w:rPr>
          <w:color w:val="212529"/>
        </w:rPr>
        <w:t>);</w:t>
      </w:r>
    </w:p>
    <w:p w14:paraId="3C41DC56" w14:textId="77777777" w:rsidR="0098301A" w:rsidRDefault="0098301A" w:rsidP="0098301A">
      <w:pPr>
        <w:pStyle w:val="CCSNormalText"/>
        <w:ind w:left="567"/>
      </w:pPr>
      <w:r w:rsidRPr="0098301A">
        <w:rPr>
          <w:b/>
        </w:rPr>
        <w:t>Relevant Legislation</w:t>
      </w:r>
      <w:r>
        <w:t xml:space="preserve"> means Legislation in force in any jurisdiction where any part of the Services may be carried out;</w:t>
      </w:r>
    </w:p>
    <w:p w14:paraId="45AEA5F9" w14:textId="77777777" w:rsidR="0098301A" w:rsidRDefault="0098301A" w:rsidP="0098301A">
      <w:pPr>
        <w:pStyle w:val="CCSNormalText"/>
        <w:ind w:left="567"/>
      </w:pPr>
      <w:r w:rsidRPr="0098301A">
        <w:rPr>
          <w:b/>
        </w:rPr>
        <w:t>Working With Children Check</w:t>
      </w:r>
      <w:r>
        <w:t xml:space="preserve"> or </w:t>
      </w:r>
      <w:r w:rsidRPr="0098301A">
        <w:rPr>
          <w:b/>
        </w:rPr>
        <w:t>WWCC</w:t>
      </w:r>
      <w:r>
        <w:t xml:space="preserve"> means the process in place pursuant to Relevant Legislation to screen an individual for fitness to work with Children.</w:t>
      </w:r>
    </w:p>
    <w:p w14:paraId="1A5AB9EE" w14:textId="21D330C6" w:rsidR="0098301A" w:rsidRDefault="0098301A" w:rsidP="0098301A">
      <w:pPr>
        <w:pStyle w:val="CCSNormalText"/>
      </w:pPr>
      <w:r w:rsidRPr="0098301A">
        <w:rPr>
          <w:b/>
        </w:rPr>
        <w:t>5.2.</w:t>
      </w:r>
      <w:r>
        <w:t xml:space="preserve">   The Supplier must:</w:t>
      </w:r>
    </w:p>
    <w:p w14:paraId="5F1E334D" w14:textId="77777777" w:rsidR="0098301A" w:rsidRPr="00E22AEB" w:rsidRDefault="0098301A">
      <w:pPr>
        <w:pStyle w:val="CCSNormalText"/>
        <w:numPr>
          <w:ilvl w:val="0"/>
          <w:numId w:val="8"/>
        </w:numPr>
        <w:ind w:left="993" w:hanging="426"/>
        <w:rPr>
          <w:color w:val="222222"/>
          <w:shd w:val="clear" w:color="auto" w:fill="FFFFFF"/>
        </w:rPr>
      </w:pPr>
      <w:r w:rsidRPr="00E22AEB">
        <w:rPr>
          <w:color w:val="222222"/>
          <w:shd w:val="clear" w:color="auto" w:fill="FFFFFF"/>
        </w:rPr>
        <w:t>comply with all Relevant Legislation relating to the employment or engagement of Child-Related Personnel in relation to the Services, including all necessary Working With Children Checks however described; and</w:t>
      </w:r>
    </w:p>
    <w:p w14:paraId="24A308A3" w14:textId="35C40D6C" w:rsidR="0098301A" w:rsidRPr="00E22AEB" w:rsidRDefault="0098301A">
      <w:pPr>
        <w:pStyle w:val="CCSNormalText"/>
        <w:numPr>
          <w:ilvl w:val="0"/>
          <w:numId w:val="8"/>
        </w:numPr>
        <w:ind w:left="993" w:hanging="426"/>
        <w:rPr>
          <w:color w:val="222222"/>
          <w:shd w:val="clear" w:color="auto" w:fill="FFFFFF"/>
        </w:rPr>
      </w:pPr>
      <w:r w:rsidRPr="00E22AEB">
        <w:rPr>
          <w:color w:val="222222"/>
          <w:shd w:val="clear" w:color="auto" w:fill="FFFFFF"/>
        </w:rPr>
        <w:t xml:space="preserve">ensure that Working With Children Checks obtained in accordance with this clause </w:t>
      </w:r>
      <w:r w:rsidR="00E22AEB" w:rsidRPr="00E22AEB">
        <w:rPr>
          <w:color w:val="222222"/>
          <w:shd w:val="clear" w:color="auto" w:fill="FFFFFF"/>
        </w:rPr>
        <w:t>C.B.5.</w:t>
      </w:r>
      <w:r w:rsidRPr="00E22AEB">
        <w:rPr>
          <w:color w:val="222222"/>
          <w:shd w:val="clear" w:color="auto" w:fill="FFFFFF"/>
        </w:rPr>
        <w:t>2 remain current and that all Child-Related Personnel continue to comply with all Relevant Legislation for the duration of their involvement in the Services.</w:t>
      </w:r>
    </w:p>
    <w:p w14:paraId="25DE875F" w14:textId="68DE0F63" w:rsidR="0098301A" w:rsidRDefault="00E22AEB" w:rsidP="0098301A">
      <w:pPr>
        <w:pStyle w:val="CCSNormalText"/>
      </w:pPr>
      <w:r w:rsidRPr="00E22AEB">
        <w:rPr>
          <w:b/>
        </w:rPr>
        <w:t>5</w:t>
      </w:r>
      <w:r w:rsidR="0098301A" w:rsidRPr="00E22AEB">
        <w:rPr>
          <w:b/>
        </w:rPr>
        <w:t>.3.</w:t>
      </w:r>
      <w:r w:rsidR="0098301A">
        <w:t xml:space="preserve">   The Supplier agrees in relation to the Services to:</w:t>
      </w:r>
    </w:p>
    <w:p w14:paraId="64FC1C54" w14:textId="77777777" w:rsidR="0098301A" w:rsidRPr="00E22AEB" w:rsidRDefault="0098301A">
      <w:pPr>
        <w:pStyle w:val="CCSNormalText"/>
        <w:numPr>
          <w:ilvl w:val="0"/>
          <w:numId w:val="9"/>
        </w:numPr>
        <w:ind w:left="993" w:hanging="426"/>
        <w:rPr>
          <w:color w:val="222222"/>
          <w:shd w:val="clear" w:color="auto" w:fill="FFFFFF"/>
        </w:rPr>
      </w:pPr>
      <w:r w:rsidRPr="00E22AEB">
        <w:rPr>
          <w:color w:val="222222"/>
          <w:shd w:val="clear" w:color="auto" w:fill="FFFFFF"/>
        </w:rPr>
        <w:t>implement the National Principles for Child Safe Organisations;</w:t>
      </w:r>
    </w:p>
    <w:p w14:paraId="36D7B408" w14:textId="77777777" w:rsidR="0098301A" w:rsidRPr="00E22AEB" w:rsidRDefault="0098301A">
      <w:pPr>
        <w:pStyle w:val="CCSNormalText"/>
        <w:numPr>
          <w:ilvl w:val="0"/>
          <w:numId w:val="9"/>
        </w:numPr>
        <w:ind w:left="993" w:hanging="426"/>
        <w:rPr>
          <w:color w:val="222222"/>
          <w:shd w:val="clear" w:color="auto" w:fill="FFFFFF"/>
        </w:rPr>
      </w:pPr>
      <w:r w:rsidRPr="00E22AEB">
        <w:rPr>
          <w:color w:val="222222"/>
          <w:shd w:val="clear" w:color="auto" w:fill="FFFFFF"/>
        </w:rPr>
        <w:t>ensure that all Child-Related Personnel implement the National Principles for Child Safe Organisations;</w:t>
      </w:r>
    </w:p>
    <w:p w14:paraId="0C2277DE" w14:textId="77777777" w:rsidR="0098301A" w:rsidRPr="00E22AEB" w:rsidRDefault="0098301A">
      <w:pPr>
        <w:pStyle w:val="CCSNormalText"/>
        <w:numPr>
          <w:ilvl w:val="0"/>
          <w:numId w:val="9"/>
        </w:numPr>
        <w:ind w:left="993" w:hanging="426"/>
        <w:rPr>
          <w:color w:val="222222"/>
          <w:shd w:val="clear" w:color="auto" w:fill="FFFFFF"/>
        </w:rPr>
      </w:pPr>
      <w:r w:rsidRPr="00E22AEB">
        <w:rPr>
          <w:color w:val="222222"/>
          <w:shd w:val="clear" w:color="auto" w:fill="FFFFFF"/>
        </w:rPr>
        <w:t>complete and update, at least annually, a risk assessment to identify the level of responsibility for Children and the level of risk of harm or abuse to Children;</w:t>
      </w:r>
    </w:p>
    <w:p w14:paraId="215D34C6" w14:textId="17EE562C" w:rsidR="0098301A" w:rsidRPr="00E22AEB" w:rsidRDefault="0098301A">
      <w:pPr>
        <w:pStyle w:val="CCSNormalText"/>
        <w:numPr>
          <w:ilvl w:val="0"/>
          <w:numId w:val="9"/>
        </w:numPr>
        <w:ind w:left="993" w:hanging="426"/>
        <w:rPr>
          <w:color w:val="222222"/>
          <w:shd w:val="clear" w:color="auto" w:fill="FFFFFF"/>
        </w:rPr>
      </w:pPr>
      <w:r w:rsidRPr="00E22AEB">
        <w:rPr>
          <w:color w:val="222222"/>
          <w:shd w:val="clear" w:color="auto" w:fill="FFFFFF"/>
        </w:rPr>
        <w:lastRenderedPageBreak/>
        <w:t xml:space="preserve">put into place and update, at least annually, an appropriate risk management strategy to manage risks identified through the risk assessment required by this clause </w:t>
      </w:r>
      <w:r w:rsidR="00E22AEB" w:rsidRPr="00E22AEB">
        <w:rPr>
          <w:color w:val="222222"/>
          <w:shd w:val="clear" w:color="auto" w:fill="FFFFFF"/>
        </w:rPr>
        <w:t>C.B.5.</w:t>
      </w:r>
      <w:r w:rsidRPr="00E22AEB">
        <w:rPr>
          <w:color w:val="222222"/>
          <w:shd w:val="clear" w:color="auto" w:fill="FFFFFF"/>
        </w:rPr>
        <w:t>3;</w:t>
      </w:r>
    </w:p>
    <w:p w14:paraId="0FBE6174" w14:textId="77777777" w:rsidR="0098301A" w:rsidRPr="00E22AEB" w:rsidRDefault="0098301A">
      <w:pPr>
        <w:pStyle w:val="CCSNormalText"/>
        <w:numPr>
          <w:ilvl w:val="0"/>
          <w:numId w:val="9"/>
        </w:numPr>
        <w:ind w:left="993" w:hanging="426"/>
        <w:rPr>
          <w:color w:val="222222"/>
          <w:shd w:val="clear" w:color="auto" w:fill="FFFFFF"/>
        </w:rPr>
      </w:pPr>
      <w:r w:rsidRPr="00E22AEB">
        <w:rPr>
          <w:color w:val="222222"/>
          <w:shd w:val="clear" w:color="auto" w:fill="FFFFFF"/>
        </w:rPr>
        <w:t>provide training and establish a compliance regime to ensure that all Child-Related Personnel are aware of, and comply with:</w:t>
      </w:r>
    </w:p>
    <w:p w14:paraId="15AD6A99" w14:textId="2D6C8E55" w:rsidR="0098301A" w:rsidRPr="00E22AEB" w:rsidRDefault="0098301A">
      <w:pPr>
        <w:pStyle w:val="CCSNormalText"/>
        <w:numPr>
          <w:ilvl w:val="1"/>
          <w:numId w:val="10"/>
        </w:numPr>
        <w:ind w:hanging="447"/>
        <w:rPr>
          <w:color w:val="222222"/>
          <w:shd w:val="clear" w:color="auto" w:fill="FFFFFF"/>
        </w:rPr>
      </w:pPr>
      <w:r w:rsidRPr="00E22AEB">
        <w:rPr>
          <w:color w:val="222222"/>
          <w:shd w:val="clear" w:color="auto" w:fill="FFFFFF"/>
        </w:rPr>
        <w:t>the National Principles for Child Safe Organisations;</w:t>
      </w:r>
    </w:p>
    <w:p w14:paraId="38DF1FB0" w14:textId="2F527816" w:rsidR="0098301A" w:rsidRPr="00E22AEB" w:rsidRDefault="0098301A">
      <w:pPr>
        <w:pStyle w:val="CCSNormalText"/>
        <w:numPr>
          <w:ilvl w:val="1"/>
          <w:numId w:val="10"/>
        </w:numPr>
        <w:ind w:hanging="447"/>
        <w:rPr>
          <w:color w:val="222222"/>
          <w:shd w:val="clear" w:color="auto" w:fill="FFFFFF"/>
        </w:rPr>
      </w:pPr>
      <w:r w:rsidRPr="00E22AEB">
        <w:rPr>
          <w:color w:val="222222"/>
          <w:shd w:val="clear" w:color="auto" w:fill="FFFFFF"/>
        </w:rPr>
        <w:t xml:space="preserve">the Supplier’s risk management strategy required by this clause </w:t>
      </w:r>
      <w:r w:rsidR="00E22AEB" w:rsidRPr="00E22AEB">
        <w:rPr>
          <w:color w:val="222222"/>
          <w:shd w:val="clear" w:color="auto" w:fill="FFFFFF"/>
        </w:rPr>
        <w:t>C.B.5.</w:t>
      </w:r>
      <w:r w:rsidRPr="00E22AEB">
        <w:rPr>
          <w:color w:val="222222"/>
          <w:shd w:val="clear" w:color="auto" w:fill="FFFFFF"/>
        </w:rPr>
        <w:t>3;</w:t>
      </w:r>
    </w:p>
    <w:p w14:paraId="62CF6DF0" w14:textId="09D5B119" w:rsidR="0098301A" w:rsidRPr="00E22AEB" w:rsidRDefault="0098301A">
      <w:pPr>
        <w:pStyle w:val="CCSNormalText"/>
        <w:numPr>
          <w:ilvl w:val="1"/>
          <w:numId w:val="10"/>
        </w:numPr>
        <w:ind w:hanging="447"/>
        <w:rPr>
          <w:color w:val="222222"/>
          <w:shd w:val="clear" w:color="auto" w:fill="FFFFFF"/>
        </w:rPr>
      </w:pPr>
      <w:r w:rsidRPr="00E22AEB">
        <w:rPr>
          <w:color w:val="222222"/>
          <w:shd w:val="clear" w:color="auto" w:fill="FFFFFF"/>
        </w:rPr>
        <w:t>Relevant Legislation relating to requirements for working with Children, including Working With Children Checks; and</w:t>
      </w:r>
    </w:p>
    <w:p w14:paraId="4AB98992" w14:textId="65F7BC09" w:rsidR="0098301A" w:rsidRPr="00E22AEB" w:rsidRDefault="0098301A">
      <w:pPr>
        <w:pStyle w:val="CCSNormalText"/>
        <w:numPr>
          <w:ilvl w:val="1"/>
          <w:numId w:val="10"/>
        </w:numPr>
        <w:ind w:hanging="447"/>
        <w:rPr>
          <w:color w:val="222222"/>
          <w:shd w:val="clear" w:color="auto" w:fill="FFFFFF"/>
        </w:rPr>
      </w:pPr>
      <w:r w:rsidRPr="00E22AEB">
        <w:rPr>
          <w:color w:val="222222"/>
          <w:shd w:val="clear" w:color="auto" w:fill="FFFFFF"/>
        </w:rPr>
        <w:t>Relevant Legislation relating to mandatory reporting of suspected child abuse or neglect, however described.</w:t>
      </w:r>
    </w:p>
    <w:p w14:paraId="7CB51B56" w14:textId="68166B71" w:rsidR="0098301A" w:rsidRPr="00E22AEB" w:rsidRDefault="0098301A">
      <w:pPr>
        <w:pStyle w:val="CCSNormalText"/>
        <w:numPr>
          <w:ilvl w:val="0"/>
          <w:numId w:val="9"/>
        </w:numPr>
        <w:ind w:left="993" w:hanging="426"/>
        <w:rPr>
          <w:color w:val="222222"/>
          <w:shd w:val="clear" w:color="auto" w:fill="FFFFFF"/>
        </w:rPr>
      </w:pPr>
      <w:r w:rsidRPr="00E22AEB">
        <w:rPr>
          <w:color w:val="222222"/>
          <w:shd w:val="clear" w:color="auto" w:fill="FFFFFF"/>
        </w:rPr>
        <w:t xml:space="preserve">provide the </w:t>
      </w:r>
      <w:r w:rsidR="00E22AEB">
        <w:rPr>
          <w:color w:val="222222"/>
          <w:shd w:val="clear" w:color="auto" w:fill="FFFFFF"/>
        </w:rPr>
        <w:t>Customer</w:t>
      </w:r>
      <w:r w:rsidRPr="00E22AEB">
        <w:rPr>
          <w:color w:val="222222"/>
          <w:shd w:val="clear" w:color="auto" w:fill="FFFFFF"/>
        </w:rPr>
        <w:t xml:space="preserve"> with an annual statement of compliance with clauses </w:t>
      </w:r>
      <w:r w:rsidR="00E22AEB" w:rsidRPr="00E22AEB">
        <w:rPr>
          <w:color w:val="222222"/>
          <w:shd w:val="clear" w:color="auto" w:fill="FFFFFF"/>
        </w:rPr>
        <w:t>C.B.5.</w:t>
      </w:r>
      <w:r w:rsidRPr="00E22AEB">
        <w:rPr>
          <w:color w:val="222222"/>
          <w:shd w:val="clear" w:color="auto" w:fill="FFFFFF"/>
        </w:rPr>
        <w:t xml:space="preserve">2 and </w:t>
      </w:r>
      <w:r w:rsidR="00E22AEB" w:rsidRPr="00E22AEB">
        <w:rPr>
          <w:color w:val="222222"/>
          <w:shd w:val="clear" w:color="auto" w:fill="FFFFFF"/>
        </w:rPr>
        <w:t>C.B.5.</w:t>
      </w:r>
      <w:r w:rsidRPr="00E22AEB">
        <w:rPr>
          <w:color w:val="222222"/>
          <w:shd w:val="clear" w:color="auto" w:fill="FFFFFF"/>
        </w:rPr>
        <w:t xml:space="preserve">3, in such form as may be specified by </w:t>
      </w:r>
      <w:r w:rsidR="00E22AEB">
        <w:rPr>
          <w:color w:val="222222"/>
          <w:shd w:val="clear" w:color="auto" w:fill="FFFFFF"/>
        </w:rPr>
        <w:t>Customer</w:t>
      </w:r>
      <w:r w:rsidRPr="00E22AEB">
        <w:rPr>
          <w:color w:val="222222"/>
          <w:shd w:val="clear" w:color="auto" w:fill="FFFFFF"/>
        </w:rPr>
        <w:t>.</w:t>
      </w:r>
    </w:p>
    <w:p w14:paraId="0E3EDDD7" w14:textId="2051E094" w:rsidR="0098301A" w:rsidRDefault="00E22AEB" w:rsidP="0098301A">
      <w:pPr>
        <w:pStyle w:val="CCSNormalText"/>
      </w:pPr>
      <w:r w:rsidRPr="00E22AEB">
        <w:rPr>
          <w:b/>
        </w:rPr>
        <w:t>5</w:t>
      </w:r>
      <w:r w:rsidR="0098301A" w:rsidRPr="00E22AEB">
        <w:rPr>
          <w:b/>
        </w:rPr>
        <w:t>.4.</w:t>
      </w:r>
      <w:r w:rsidR="0098301A">
        <w:t xml:space="preserve">   With reasonable notice to the Supplier, the </w:t>
      </w:r>
      <w:r>
        <w:t>Customer</w:t>
      </w:r>
      <w:r w:rsidR="0098301A">
        <w:t xml:space="preserve"> may conduct a review of the Supplier’s compliance with this clause</w:t>
      </w:r>
      <w:r w:rsidR="006E4123" w:rsidRPr="006E4123">
        <w:rPr>
          <w:color w:val="222222"/>
          <w:shd w:val="clear" w:color="auto" w:fill="FFFFFF"/>
        </w:rPr>
        <w:t xml:space="preserve"> </w:t>
      </w:r>
      <w:r w:rsidR="006E4123" w:rsidRPr="00E22AEB">
        <w:rPr>
          <w:color w:val="222222"/>
          <w:shd w:val="clear" w:color="auto" w:fill="FFFFFF"/>
        </w:rPr>
        <w:t>C.B.5.</w:t>
      </w:r>
    </w:p>
    <w:p w14:paraId="1F1D7DD9" w14:textId="6C051F26" w:rsidR="0098301A" w:rsidRDefault="006E4123" w:rsidP="006E4123">
      <w:pPr>
        <w:pStyle w:val="CCSNormalText"/>
        <w:keepNext/>
      </w:pPr>
      <w:r w:rsidRPr="006E4123">
        <w:rPr>
          <w:b/>
        </w:rPr>
        <w:t>5</w:t>
      </w:r>
      <w:r w:rsidR="0098301A" w:rsidRPr="006E4123">
        <w:rPr>
          <w:b/>
        </w:rPr>
        <w:t>.5.</w:t>
      </w:r>
      <w:r w:rsidR="0098301A">
        <w:t xml:space="preserve">   The Supplier agrees to:</w:t>
      </w:r>
    </w:p>
    <w:p w14:paraId="2AF21B15" w14:textId="702A72DA" w:rsidR="0098301A" w:rsidRPr="00E22AEB" w:rsidRDefault="0098301A">
      <w:pPr>
        <w:pStyle w:val="CCSNormalText"/>
        <w:numPr>
          <w:ilvl w:val="0"/>
          <w:numId w:val="11"/>
        </w:numPr>
        <w:ind w:left="993" w:hanging="426"/>
        <w:rPr>
          <w:color w:val="222222"/>
          <w:shd w:val="clear" w:color="auto" w:fill="FFFFFF"/>
        </w:rPr>
      </w:pPr>
      <w:r w:rsidRPr="00E22AEB">
        <w:rPr>
          <w:color w:val="222222"/>
          <w:shd w:val="clear" w:color="auto" w:fill="FFFFFF"/>
        </w:rPr>
        <w:t xml:space="preserve">notify the </w:t>
      </w:r>
      <w:r w:rsidR="00E22AEB">
        <w:rPr>
          <w:color w:val="222222"/>
          <w:shd w:val="clear" w:color="auto" w:fill="FFFFFF"/>
        </w:rPr>
        <w:t>Customer</w:t>
      </w:r>
      <w:r w:rsidRPr="00E22AEB">
        <w:rPr>
          <w:color w:val="222222"/>
          <w:shd w:val="clear" w:color="auto" w:fill="FFFFFF"/>
        </w:rPr>
        <w:t xml:space="preserve"> of any failure to comply with this clause </w:t>
      </w:r>
      <w:r w:rsidR="006E4123" w:rsidRPr="00E22AEB">
        <w:rPr>
          <w:color w:val="222222"/>
          <w:shd w:val="clear" w:color="auto" w:fill="FFFFFF"/>
        </w:rPr>
        <w:t>C.B.5</w:t>
      </w:r>
      <w:r w:rsidRPr="00E22AEB">
        <w:rPr>
          <w:color w:val="222222"/>
          <w:shd w:val="clear" w:color="auto" w:fill="FFFFFF"/>
        </w:rPr>
        <w:t>;</w:t>
      </w:r>
    </w:p>
    <w:p w14:paraId="2505C926" w14:textId="3D400BDC" w:rsidR="0098301A" w:rsidRPr="00E22AEB" w:rsidRDefault="0098301A">
      <w:pPr>
        <w:pStyle w:val="CCSNormalText"/>
        <w:numPr>
          <w:ilvl w:val="0"/>
          <w:numId w:val="11"/>
        </w:numPr>
        <w:ind w:left="993" w:hanging="426"/>
        <w:rPr>
          <w:color w:val="222222"/>
          <w:shd w:val="clear" w:color="auto" w:fill="FFFFFF"/>
        </w:rPr>
      </w:pPr>
      <w:r w:rsidRPr="00E22AEB">
        <w:rPr>
          <w:color w:val="222222"/>
          <w:shd w:val="clear" w:color="auto" w:fill="FFFFFF"/>
        </w:rPr>
        <w:t xml:space="preserve">co-operate with the </w:t>
      </w:r>
      <w:r w:rsidR="00E22AEB">
        <w:rPr>
          <w:color w:val="222222"/>
          <w:shd w:val="clear" w:color="auto" w:fill="FFFFFF"/>
        </w:rPr>
        <w:t>Customer</w:t>
      </w:r>
      <w:r w:rsidR="00E22AEB" w:rsidRPr="00E22AEB">
        <w:rPr>
          <w:color w:val="222222"/>
          <w:shd w:val="clear" w:color="auto" w:fill="FFFFFF"/>
        </w:rPr>
        <w:t xml:space="preserve"> </w:t>
      </w:r>
      <w:r w:rsidRPr="00E22AEB">
        <w:rPr>
          <w:color w:val="222222"/>
          <w:shd w:val="clear" w:color="auto" w:fill="FFFFFF"/>
        </w:rPr>
        <w:t xml:space="preserve">in any review conducted by the </w:t>
      </w:r>
      <w:r w:rsidR="00E22AEB">
        <w:rPr>
          <w:color w:val="222222"/>
          <w:shd w:val="clear" w:color="auto" w:fill="FFFFFF"/>
        </w:rPr>
        <w:t>Customer</w:t>
      </w:r>
      <w:r w:rsidR="00E22AEB" w:rsidRPr="00E22AEB">
        <w:rPr>
          <w:color w:val="222222"/>
          <w:shd w:val="clear" w:color="auto" w:fill="FFFFFF"/>
        </w:rPr>
        <w:t xml:space="preserve"> </w:t>
      </w:r>
      <w:r w:rsidRPr="00E22AEB">
        <w:rPr>
          <w:color w:val="222222"/>
          <w:shd w:val="clear" w:color="auto" w:fill="FFFFFF"/>
        </w:rPr>
        <w:t xml:space="preserve">of the Supplier’s implementation of the National Principles for Child Safe Organisations or compliance with this clause </w:t>
      </w:r>
      <w:r w:rsidR="006E4123" w:rsidRPr="00E22AEB">
        <w:rPr>
          <w:color w:val="222222"/>
          <w:shd w:val="clear" w:color="auto" w:fill="FFFFFF"/>
        </w:rPr>
        <w:t>C.B.5</w:t>
      </w:r>
      <w:r w:rsidRPr="00E22AEB">
        <w:rPr>
          <w:color w:val="222222"/>
          <w:shd w:val="clear" w:color="auto" w:fill="FFFFFF"/>
        </w:rPr>
        <w:t>; and</w:t>
      </w:r>
    </w:p>
    <w:p w14:paraId="6A028C72" w14:textId="5CA9D599" w:rsidR="0098301A" w:rsidRPr="00E22AEB" w:rsidRDefault="0098301A">
      <w:pPr>
        <w:pStyle w:val="CCSNormalText"/>
        <w:numPr>
          <w:ilvl w:val="0"/>
          <w:numId w:val="11"/>
        </w:numPr>
        <w:ind w:left="993" w:hanging="426"/>
        <w:rPr>
          <w:color w:val="222222"/>
          <w:shd w:val="clear" w:color="auto" w:fill="FFFFFF"/>
        </w:rPr>
      </w:pPr>
      <w:r w:rsidRPr="00E22AEB">
        <w:rPr>
          <w:color w:val="222222"/>
          <w:shd w:val="clear" w:color="auto" w:fill="FFFFFF"/>
        </w:rPr>
        <w:t xml:space="preserve">promptly, and at the Supplier’s cost, take such action as is necessary to rectify, to the </w:t>
      </w:r>
      <w:r w:rsidR="00E22AEB">
        <w:rPr>
          <w:color w:val="222222"/>
          <w:shd w:val="clear" w:color="auto" w:fill="FFFFFF"/>
        </w:rPr>
        <w:t>Customer’s</w:t>
      </w:r>
      <w:r w:rsidR="00E22AEB" w:rsidRPr="00E22AEB">
        <w:rPr>
          <w:color w:val="222222"/>
          <w:shd w:val="clear" w:color="auto" w:fill="FFFFFF"/>
        </w:rPr>
        <w:t xml:space="preserve"> </w:t>
      </w:r>
      <w:r w:rsidRPr="00E22AEB">
        <w:rPr>
          <w:color w:val="222222"/>
          <w:shd w:val="clear" w:color="auto" w:fill="FFFFFF"/>
        </w:rPr>
        <w:t xml:space="preserve">satisfaction, any failure to implement the National Principles for Child Safe Organisations or any other failure to comply with this clause </w:t>
      </w:r>
      <w:r w:rsidR="006E4123" w:rsidRPr="00E22AEB">
        <w:rPr>
          <w:color w:val="222222"/>
          <w:shd w:val="clear" w:color="auto" w:fill="FFFFFF"/>
        </w:rPr>
        <w:t>C.B.5.</w:t>
      </w:r>
    </w:p>
    <w:p w14:paraId="313E59A8" w14:textId="1C0734FC" w:rsidR="00E22AEB" w:rsidRPr="00E22AEB" w:rsidRDefault="006E4123" w:rsidP="004A68A1">
      <w:pPr>
        <w:pStyle w:val="CCSNormalText"/>
      </w:pPr>
      <w:r w:rsidRPr="006E4123">
        <w:rPr>
          <w:b/>
        </w:rPr>
        <w:t>5</w:t>
      </w:r>
      <w:r w:rsidR="00E22AEB" w:rsidRPr="006E4123">
        <w:rPr>
          <w:b/>
        </w:rPr>
        <w:t>.6.</w:t>
      </w:r>
      <w:r w:rsidR="00E22AEB" w:rsidRPr="00E22AEB">
        <w:t xml:space="preserve">   When obligations </w:t>
      </w:r>
      <w:r>
        <w:t xml:space="preserve">under this clause </w:t>
      </w:r>
      <w:r w:rsidRPr="00E22AEB">
        <w:rPr>
          <w:color w:val="222222"/>
          <w:shd w:val="clear" w:color="auto" w:fill="FFFFFF"/>
        </w:rPr>
        <w:t>C.B.5</w:t>
      </w:r>
      <w:r>
        <w:rPr>
          <w:color w:val="222222"/>
          <w:shd w:val="clear" w:color="auto" w:fill="FFFFFF"/>
        </w:rPr>
        <w:t xml:space="preserve"> m</w:t>
      </w:r>
      <w:r w:rsidR="00E22AEB" w:rsidRPr="00E22AEB">
        <w:t>ay be relevant to a</w:t>
      </w:r>
      <w:r w:rsidR="00526EBA">
        <w:t xml:space="preserve"> subcontract</w:t>
      </w:r>
      <w:r w:rsidR="00E22AEB" w:rsidRPr="00E22AEB">
        <w:t xml:space="preserve">, the Supplier must ensure that </w:t>
      </w:r>
      <w:r w:rsidR="00526EBA">
        <w:t xml:space="preserve">the relevant </w:t>
      </w:r>
      <w:r w:rsidR="00E22AEB" w:rsidRPr="00E22AEB">
        <w:t xml:space="preserve">subcontract imposes on the Subcontractor the same obligations regarding </w:t>
      </w:r>
      <w:r w:rsidR="00526EBA" w:rsidRPr="00E22AEB">
        <w:t xml:space="preserve">child safety </w:t>
      </w:r>
      <w:r w:rsidR="00E22AEB" w:rsidRPr="00E22AEB">
        <w:t>that the Supplier has under the Contract.  Each subcontract must also require the same obligations (where relevant) to be included by the Subcontractor in any secondary subcontracts.</w:t>
      </w:r>
    </w:p>
    <w:p w14:paraId="50E20A63" w14:textId="695A64DE" w:rsidR="009432F5" w:rsidRPr="00080CF2" w:rsidRDefault="003B58B8" w:rsidP="1397C8AA">
      <w:pPr>
        <w:pStyle w:val="CCS-Heading3"/>
      </w:pPr>
      <w:r w:rsidRPr="00080CF2">
        <w:t>C.B.</w:t>
      </w:r>
      <w:r w:rsidR="000837CF">
        <w:t>6</w:t>
      </w:r>
      <w:r w:rsidRPr="00080CF2">
        <w:tab/>
      </w:r>
      <w:r w:rsidR="00880EE5" w:rsidRPr="00080CF2">
        <w:t>Working with Vulnerable Persons</w:t>
      </w:r>
    </w:p>
    <w:p w14:paraId="0F0E1DA7" w14:textId="5A0A0042" w:rsidR="00351B46" w:rsidRDefault="000837CF" w:rsidP="00FA3E49">
      <w:pPr>
        <w:pStyle w:val="CCSNormalText"/>
      </w:pPr>
      <w:r w:rsidRPr="000837CF">
        <w:rPr>
          <w:b/>
        </w:rPr>
        <w:t>6</w:t>
      </w:r>
      <w:r w:rsidR="00880EE5" w:rsidRPr="000837CF">
        <w:rPr>
          <w:b/>
        </w:rPr>
        <w:t>.1.</w:t>
      </w:r>
      <w:r w:rsidR="00880EE5">
        <w:t xml:space="preserve">   In this clause:</w:t>
      </w:r>
    </w:p>
    <w:p w14:paraId="50E20A65" w14:textId="77777777" w:rsidR="006E16BC" w:rsidRDefault="00880EE5" w:rsidP="000837CF">
      <w:pPr>
        <w:pStyle w:val="CCSNormalText"/>
        <w:ind w:left="567"/>
      </w:pPr>
      <w:r w:rsidRPr="000837CF">
        <w:rPr>
          <w:b/>
        </w:rPr>
        <w:t>Criminal</w:t>
      </w:r>
      <w:r>
        <w:t xml:space="preserve"> or </w:t>
      </w:r>
      <w:r w:rsidRPr="000837CF">
        <w:rPr>
          <w:b/>
        </w:rPr>
        <w:t>Court Record</w:t>
      </w:r>
      <w:r>
        <w:t xml:space="preserve"> means any record of any Other Offence;</w:t>
      </w:r>
    </w:p>
    <w:p w14:paraId="50E20A66" w14:textId="77777777" w:rsidR="006E16BC" w:rsidRDefault="00880EE5" w:rsidP="000837CF">
      <w:pPr>
        <w:pStyle w:val="CCSNormalText"/>
        <w:ind w:left="567"/>
      </w:pPr>
      <w:r w:rsidRPr="000837CF">
        <w:rPr>
          <w:b/>
        </w:rPr>
        <w:t>Other Offence</w:t>
      </w:r>
      <w:r>
        <w:t xml:space="preserve"> means, in relation to a person, a conviction, finding of guilt, on-the-spot fine for, or court order relating to:</w:t>
      </w:r>
    </w:p>
    <w:p w14:paraId="50E20A67" w14:textId="77777777" w:rsidR="006E16BC" w:rsidRDefault="000837CF" w:rsidP="000837CF">
      <w:pPr>
        <w:pStyle w:val="CCSNormalText"/>
        <w:ind w:left="1134" w:hanging="425"/>
      </w:pPr>
      <w:r>
        <w:t>(</w:t>
      </w:r>
      <w:r w:rsidR="00880EE5">
        <w:t>a)</w:t>
      </w:r>
      <w:r w:rsidR="00880EE5">
        <w:tab/>
        <w:t>an apprehended violence or protection order made against the person;</w:t>
      </w:r>
    </w:p>
    <w:p w14:paraId="50E20A68" w14:textId="77777777" w:rsidR="006E16BC" w:rsidRDefault="000837CF" w:rsidP="000837CF">
      <w:pPr>
        <w:pStyle w:val="CCSNormalText"/>
        <w:ind w:left="1134" w:hanging="425"/>
      </w:pPr>
      <w:r>
        <w:t>(</w:t>
      </w:r>
      <w:r w:rsidR="00880EE5">
        <w:t>b)</w:t>
      </w:r>
      <w:r w:rsidR="00880EE5">
        <w:tab/>
        <w:t>the consumption, dealing in, possession or handling of alcohol, a prohibited drug, narcotic or other prohibited substance;</w:t>
      </w:r>
    </w:p>
    <w:p w14:paraId="50E20A69" w14:textId="77777777" w:rsidR="006E16BC" w:rsidRDefault="000837CF" w:rsidP="000837CF">
      <w:pPr>
        <w:pStyle w:val="CCSNormalText"/>
        <w:ind w:left="1134" w:hanging="425"/>
      </w:pPr>
      <w:r>
        <w:t>(</w:t>
      </w:r>
      <w:r w:rsidR="00880EE5">
        <w:t>c)</w:t>
      </w:r>
      <w:r w:rsidR="00880EE5">
        <w:tab/>
        <w:t>violence against another person or the injury, but excluding the death, of another person; or</w:t>
      </w:r>
    </w:p>
    <w:p w14:paraId="50E20A6A" w14:textId="77777777" w:rsidR="006E16BC" w:rsidRDefault="000837CF" w:rsidP="000837CF">
      <w:pPr>
        <w:pStyle w:val="CCSNormalText"/>
        <w:ind w:left="1134" w:hanging="425"/>
      </w:pPr>
      <w:r>
        <w:t>(</w:t>
      </w:r>
      <w:r w:rsidR="00880EE5">
        <w:t>d)</w:t>
      </w:r>
      <w:r w:rsidR="00880EE5">
        <w:tab/>
        <w:t>an attempt to commit a crime or offence, or to engage in any conduct or activity, described in paragraphs (a) to (c);</w:t>
      </w:r>
    </w:p>
    <w:p w14:paraId="50E20A6B" w14:textId="77777777" w:rsidR="006E16BC" w:rsidRDefault="00880EE5" w:rsidP="000837CF">
      <w:pPr>
        <w:pStyle w:val="CCSNormalText"/>
        <w:ind w:left="567"/>
      </w:pPr>
      <w:r w:rsidRPr="000837CF">
        <w:rPr>
          <w:b/>
        </w:rPr>
        <w:t>Police Check</w:t>
      </w:r>
      <w:r>
        <w:t xml:space="preserve"> means a formal inquiry made to the relevant police authority in each State or Territory and designed to obtain details of an individual’s criminal conviction or a finding of guilt in all places (within and outside Australia) that the Supplier knows the person has resided in;</w:t>
      </w:r>
    </w:p>
    <w:p w14:paraId="50E20A6C" w14:textId="77777777" w:rsidR="006E16BC" w:rsidRDefault="00880EE5" w:rsidP="000837CF">
      <w:pPr>
        <w:pStyle w:val="CCSNormalText"/>
        <w:ind w:left="567"/>
      </w:pPr>
      <w:r w:rsidRPr="000837CF">
        <w:rPr>
          <w:b/>
        </w:rPr>
        <w:lastRenderedPageBreak/>
        <w:t>Serious Offence</w:t>
      </w:r>
      <w:r>
        <w:t xml:space="preserve"> means:</w:t>
      </w:r>
    </w:p>
    <w:p w14:paraId="50E20A6D" w14:textId="77777777" w:rsidR="006E16BC" w:rsidRDefault="000837CF" w:rsidP="000837CF">
      <w:pPr>
        <w:pStyle w:val="CCSNormalText"/>
        <w:ind w:left="1134" w:hanging="425"/>
      </w:pPr>
      <w:r>
        <w:t>(</w:t>
      </w:r>
      <w:r w:rsidR="00880EE5">
        <w:t>a)</w:t>
      </w:r>
      <w:r w:rsidR="00880EE5">
        <w:tab/>
        <w:t>a crime or offence involving the death of a person;</w:t>
      </w:r>
    </w:p>
    <w:p w14:paraId="50E20A6E" w14:textId="77777777" w:rsidR="006E16BC" w:rsidRDefault="000837CF" w:rsidP="000837CF">
      <w:pPr>
        <w:pStyle w:val="CCSNormalText"/>
        <w:ind w:left="1134" w:hanging="425"/>
      </w:pPr>
      <w:r>
        <w:t>(</w:t>
      </w:r>
      <w:r w:rsidR="00880EE5">
        <w:t>b)</w:t>
      </w:r>
      <w:r w:rsidR="00880EE5">
        <w:tab/>
        <w:t>a sex-related offence or a crime, including sexual assault (whether against an adult or child); child pornography, or an indecent act involving a child;</w:t>
      </w:r>
    </w:p>
    <w:p w14:paraId="50E20A6F" w14:textId="77777777" w:rsidR="006E16BC" w:rsidRDefault="000837CF" w:rsidP="000837CF">
      <w:pPr>
        <w:pStyle w:val="CCSNormalText"/>
        <w:ind w:left="1134" w:hanging="425"/>
      </w:pPr>
      <w:r>
        <w:t>(</w:t>
      </w:r>
      <w:r w:rsidR="00880EE5">
        <w:t>c)</w:t>
      </w:r>
      <w:r w:rsidR="00880EE5">
        <w:tab/>
        <w:t>fraud, money laundering, insider dealing or any other financial offence or crime, including those under legislation relating to companies, banking, insurance or other financial services; or</w:t>
      </w:r>
    </w:p>
    <w:p w14:paraId="50E20A70" w14:textId="77777777" w:rsidR="006E16BC" w:rsidRDefault="000837CF" w:rsidP="000837CF">
      <w:pPr>
        <w:pStyle w:val="CCSNormalText"/>
        <w:ind w:left="1134" w:hanging="425"/>
      </w:pPr>
      <w:r>
        <w:t>(</w:t>
      </w:r>
      <w:r w:rsidR="00880EE5">
        <w:t>d)</w:t>
      </w:r>
      <w:r w:rsidR="00880EE5">
        <w:tab/>
        <w:t>an attempt to commit a crime or offence described in (a) to (c);</w:t>
      </w:r>
    </w:p>
    <w:p w14:paraId="50E20A71" w14:textId="77777777" w:rsidR="006E16BC" w:rsidRDefault="00880EE5" w:rsidP="000837CF">
      <w:pPr>
        <w:pStyle w:val="CCSNormalText"/>
        <w:ind w:left="567"/>
      </w:pPr>
      <w:r w:rsidRPr="000837CF">
        <w:rPr>
          <w:b/>
        </w:rPr>
        <w:t xml:space="preserve">Serious Record </w:t>
      </w:r>
      <w:r>
        <w:t>means a conviction or any finding of guilt regarding a Serious Offence; and</w:t>
      </w:r>
    </w:p>
    <w:p w14:paraId="6DFD2100" w14:textId="77777777" w:rsidR="0098301A" w:rsidRDefault="00880EE5" w:rsidP="000837CF">
      <w:pPr>
        <w:pStyle w:val="CCSNormalText"/>
        <w:ind w:left="567"/>
      </w:pPr>
      <w:r w:rsidRPr="000837CF">
        <w:rPr>
          <w:b/>
        </w:rPr>
        <w:t>Vulnerable Person</w:t>
      </w:r>
      <w:r>
        <w:t xml:space="preserve"> means</w:t>
      </w:r>
      <w:r w:rsidR="0098301A">
        <w:t>:</w:t>
      </w:r>
      <w:r>
        <w:t xml:space="preserve"> </w:t>
      </w:r>
    </w:p>
    <w:p w14:paraId="3C33690B" w14:textId="0FEB0D95" w:rsidR="0098301A" w:rsidRDefault="0098301A">
      <w:pPr>
        <w:pStyle w:val="CCSNormalText"/>
        <w:numPr>
          <w:ilvl w:val="0"/>
          <w:numId w:val="7"/>
        </w:numPr>
        <w:ind w:left="1134" w:hanging="425"/>
      </w:pPr>
      <w:r>
        <w:t xml:space="preserve">an individual under the age of 18 years; </w:t>
      </w:r>
      <w:r w:rsidR="00F2540A">
        <w:t>and/</w:t>
      </w:r>
      <w:r>
        <w:t>or</w:t>
      </w:r>
    </w:p>
    <w:p w14:paraId="50E20A72" w14:textId="0482E570" w:rsidR="006E16BC" w:rsidRDefault="0098301A" w:rsidP="0098301A">
      <w:pPr>
        <w:pStyle w:val="CCSNormalText"/>
        <w:ind w:left="1134" w:hanging="425"/>
      </w:pPr>
      <w:r>
        <w:t>(b)</w:t>
      </w:r>
      <w:r>
        <w:tab/>
      </w:r>
      <w:r w:rsidR="00880EE5">
        <w:t xml:space="preserve">an individual aged 18 years and above who is or may be unable to take care of themselves, or is unable to protect themselves against harm or exploitation for any reason, including age, physical or mental illness, trauma or disability, pregnancy, the influence, or past or existing use, of alcohol, drugs or substances or any other reason. </w:t>
      </w:r>
    </w:p>
    <w:p w14:paraId="50E20A73" w14:textId="35971EF3" w:rsidR="006E16BC" w:rsidRDefault="000837CF" w:rsidP="004A68A1">
      <w:pPr>
        <w:pStyle w:val="CCSNormalText"/>
      </w:pPr>
      <w:r w:rsidRPr="000837CF">
        <w:rPr>
          <w:b/>
        </w:rPr>
        <w:t>6</w:t>
      </w:r>
      <w:r w:rsidR="00880EE5" w:rsidRPr="000837CF">
        <w:rPr>
          <w:b/>
        </w:rPr>
        <w:t>.2.</w:t>
      </w:r>
      <w:r w:rsidR="00880EE5">
        <w:t xml:space="preserve">   Before any person commences performing work on any part of the Services that involves working or contact with a Vulnerable Person, the Supplier must:</w:t>
      </w:r>
    </w:p>
    <w:p w14:paraId="50E20A74" w14:textId="77777777" w:rsidR="006E16BC" w:rsidRDefault="000837CF" w:rsidP="000837CF">
      <w:pPr>
        <w:pStyle w:val="CCSNormalText"/>
        <w:ind w:left="993" w:hanging="426"/>
      </w:pPr>
      <w:r>
        <w:t>(</w:t>
      </w:r>
      <w:r w:rsidR="00880EE5">
        <w:t>a)</w:t>
      </w:r>
      <w:r w:rsidR="00880EE5">
        <w:tab/>
        <w:t>obtain a Police Check for that person;</w:t>
      </w:r>
    </w:p>
    <w:p w14:paraId="50E20A75" w14:textId="018B2C98" w:rsidR="006E16BC" w:rsidRDefault="000837CF" w:rsidP="000837CF">
      <w:pPr>
        <w:pStyle w:val="CCSNormalText"/>
        <w:ind w:left="993" w:hanging="426"/>
      </w:pPr>
      <w:r>
        <w:t>(</w:t>
      </w:r>
      <w:r w:rsidR="00880EE5">
        <w:t>b)</w:t>
      </w:r>
      <w:r w:rsidR="00880EE5">
        <w:tab/>
        <w:t xml:space="preserve">confirm that the person is not prohibited by any law from being engaged in a capacity where they may have contact with a Vulnerable Person; </w:t>
      </w:r>
    </w:p>
    <w:p w14:paraId="50E20A76" w14:textId="533A6E4D" w:rsidR="006E16BC" w:rsidRDefault="000837CF" w:rsidP="000837CF">
      <w:pPr>
        <w:pStyle w:val="CCSNormalText"/>
        <w:ind w:left="993" w:hanging="426"/>
      </w:pPr>
      <w:r>
        <w:t>(</w:t>
      </w:r>
      <w:r w:rsidR="00880EE5">
        <w:t>c)</w:t>
      </w:r>
      <w:r w:rsidR="00880EE5">
        <w:tab/>
        <w:t>comply with all State, Territory or Commonwealth laws relating the employment or engagement of persons in any capacity where they may have contact with a Vulnerable Person; and</w:t>
      </w:r>
    </w:p>
    <w:p w14:paraId="50E20A77" w14:textId="77777777" w:rsidR="006E16BC" w:rsidRDefault="000837CF" w:rsidP="000837CF">
      <w:pPr>
        <w:pStyle w:val="CCSNormalText"/>
        <w:ind w:left="993" w:hanging="426"/>
      </w:pPr>
      <w:r>
        <w:t>(</w:t>
      </w:r>
      <w:r w:rsidR="00880EE5">
        <w:t>d)</w:t>
      </w:r>
      <w:r w:rsidR="00880EE5">
        <w:tab/>
        <w:t>ensure that the person holds all licences or permits for the capacity in which they are to be engaged, including any specified in the Contract.</w:t>
      </w:r>
    </w:p>
    <w:p w14:paraId="50E20A78" w14:textId="7F64C6EF" w:rsidR="006E16BC" w:rsidRDefault="000837CF" w:rsidP="004A68A1">
      <w:pPr>
        <w:pStyle w:val="CCSNormalText"/>
      </w:pPr>
      <w:r w:rsidRPr="000837CF">
        <w:rPr>
          <w:b/>
        </w:rPr>
        <w:t>6</w:t>
      </w:r>
      <w:r w:rsidR="00880EE5" w:rsidRPr="000837CF">
        <w:rPr>
          <w:b/>
        </w:rPr>
        <w:t>.3.</w:t>
      </w:r>
      <w:r w:rsidR="00880EE5">
        <w:t xml:space="preserve">   The Supplier must ensure that Police Checks and any licences or permits obtained in accordance with this clause remain current for the duration of their involvement in the Services. </w:t>
      </w:r>
    </w:p>
    <w:p w14:paraId="50E20A79" w14:textId="225CE058" w:rsidR="006E16BC" w:rsidRDefault="000837CF" w:rsidP="004A68A1">
      <w:pPr>
        <w:pStyle w:val="CCSNormalText"/>
      </w:pPr>
      <w:r w:rsidRPr="000837CF">
        <w:rPr>
          <w:b/>
        </w:rPr>
        <w:t>6</w:t>
      </w:r>
      <w:r w:rsidR="00880EE5" w:rsidRPr="000837CF">
        <w:rPr>
          <w:b/>
        </w:rPr>
        <w:t>.4.</w:t>
      </w:r>
      <w:r w:rsidR="00880EE5">
        <w:t xml:space="preserve">   The Supplier must ensure that a person is not involved in the delivery of any Services that involves working or contact with a Vulnerable Person if a Police Check indicates that the person at any time has:</w:t>
      </w:r>
    </w:p>
    <w:p w14:paraId="50E20A7A" w14:textId="77777777" w:rsidR="006E16BC" w:rsidRDefault="000837CF" w:rsidP="000837CF">
      <w:pPr>
        <w:pStyle w:val="CCSNormalText"/>
        <w:ind w:left="993" w:hanging="426"/>
      </w:pPr>
      <w:r>
        <w:t>(</w:t>
      </w:r>
      <w:r w:rsidR="00880EE5">
        <w:t>a)</w:t>
      </w:r>
      <w:r w:rsidR="00880EE5">
        <w:tab/>
        <w:t>a Serious Record; or</w:t>
      </w:r>
    </w:p>
    <w:p w14:paraId="50E20A7B" w14:textId="77777777" w:rsidR="006E16BC" w:rsidRDefault="000837CF" w:rsidP="000837CF">
      <w:pPr>
        <w:pStyle w:val="CCSNormalText"/>
        <w:ind w:left="993" w:hanging="426"/>
      </w:pPr>
      <w:r>
        <w:t>(</w:t>
      </w:r>
      <w:r w:rsidR="00880EE5">
        <w:t>b)</w:t>
      </w:r>
      <w:r w:rsidR="00880EE5">
        <w:tab/>
        <w:t>a Criminal or Court Record,</w:t>
      </w:r>
    </w:p>
    <w:p w14:paraId="50E20A7C" w14:textId="77777777" w:rsidR="006E16BC" w:rsidRDefault="00880EE5" w:rsidP="000837CF">
      <w:pPr>
        <w:pStyle w:val="CCSNormalText"/>
        <w:ind w:left="993" w:hanging="426"/>
      </w:pPr>
      <w:r>
        <w:t>unless and until the Supplier has:</w:t>
      </w:r>
    </w:p>
    <w:p w14:paraId="50E20A7D" w14:textId="77777777" w:rsidR="006E16BC" w:rsidRDefault="000837CF" w:rsidP="000837CF">
      <w:pPr>
        <w:pStyle w:val="CCSNormalText"/>
        <w:ind w:left="993" w:hanging="426"/>
      </w:pPr>
      <w:r>
        <w:t>(</w:t>
      </w:r>
      <w:r w:rsidR="00880EE5">
        <w:t>c)</w:t>
      </w:r>
      <w:r w:rsidR="00880EE5">
        <w:tab/>
        <w:t xml:space="preserve">conducted a detailed risk assessment in writing and determined that any risk is acceptable; and </w:t>
      </w:r>
    </w:p>
    <w:p w14:paraId="50E20A7E" w14:textId="77777777" w:rsidR="006E16BC" w:rsidRDefault="000837CF" w:rsidP="000837CF">
      <w:pPr>
        <w:pStyle w:val="CCSNormalText"/>
        <w:ind w:left="993" w:hanging="426"/>
      </w:pPr>
      <w:r>
        <w:t>(</w:t>
      </w:r>
      <w:r w:rsidR="00880EE5">
        <w:t>d)</w:t>
      </w:r>
      <w:r w:rsidR="00880EE5">
        <w:tab/>
        <w:t>obtained the Customer’s explicit prior written consent.</w:t>
      </w:r>
    </w:p>
    <w:p w14:paraId="50E20A7F" w14:textId="77777777" w:rsidR="006E16BC" w:rsidRDefault="000837CF" w:rsidP="004A68A1">
      <w:pPr>
        <w:pStyle w:val="CCSNormalText"/>
      </w:pPr>
      <w:r w:rsidRPr="000837CF">
        <w:rPr>
          <w:b/>
        </w:rPr>
        <w:t>6</w:t>
      </w:r>
      <w:r w:rsidR="00880EE5" w:rsidRPr="000837CF">
        <w:rPr>
          <w:b/>
        </w:rPr>
        <w:t>.5.</w:t>
      </w:r>
      <w:r w:rsidR="00880EE5">
        <w:t xml:space="preserve">   In undertaking this risk assessment, the Supplier must have regard to:</w:t>
      </w:r>
    </w:p>
    <w:p w14:paraId="50E20A80" w14:textId="60175294" w:rsidR="006E16BC" w:rsidRDefault="000837CF" w:rsidP="000837CF">
      <w:pPr>
        <w:pStyle w:val="CCSNormalText"/>
        <w:ind w:left="993" w:hanging="426"/>
      </w:pPr>
      <w:r>
        <w:t>(</w:t>
      </w:r>
      <w:r w:rsidR="00880EE5">
        <w:t>a)</w:t>
      </w:r>
      <w:r w:rsidR="00880EE5">
        <w:tab/>
        <w:t>the nature and circumstances of the offence(s) on the person’s Criminal or Court Record and whether the charge or conviction involved Vulnerable Persons;</w:t>
      </w:r>
    </w:p>
    <w:p w14:paraId="50E20A81" w14:textId="77777777" w:rsidR="006E16BC" w:rsidRDefault="000837CF" w:rsidP="000837CF">
      <w:pPr>
        <w:pStyle w:val="CCSNormalText"/>
        <w:ind w:left="993" w:hanging="426"/>
      </w:pPr>
      <w:r>
        <w:lastRenderedPageBreak/>
        <w:t>(</w:t>
      </w:r>
      <w:r w:rsidR="00880EE5">
        <w:t>b)</w:t>
      </w:r>
      <w:r w:rsidR="00880EE5">
        <w:tab/>
        <w:t>whether the person’s Criminal or Court Record is directly relevant to, or reasonably likely to impair the person’s ability to perform, the role that the person will, or is likely to, perform in relation to the Services;</w:t>
      </w:r>
    </w:p>
    <w:p w14:paraId="50E20A82" w14:textId="77777777" w:rsidR="006E16BC" w:rsidRDefault="000837CF" w:rsidP="000837CF">
      <w:pPr>
        <w:pStyle w:val="CCSNormalText"/>
        <w:ind w:left="993" w:hanging="426"/>
      </w:pPr>
      <w:r>
        <w:t>(</w:t>
      </w:r>
      <w:r w:rsidR="00880EE5">
        <w:t>c)</w:t>
      </w:r>
      <w:r w:rsidR="00880EE5">
        <w:tab/>
        <w:t>the length of time that has passed since the person’s charge or conviction and their record since that time;</w:t>
      </w:r>
    </w:p>
    <w:p w14:paraId="50E20A83" w14:textId="79C7E3F5" w:rsidR="006E16BC" w:rsidRDefault="000837CF" w:rsidP="000837CF">
      <w:pPr>
        <w:pStyle w:val="CCSNormalText"/>
        <w:ind w:left="993" w:hanging="426"/>
      </w:pPr>
      <w:r>
        <w:t>(</w:t>
      </w:r>
      <w:r w:rsidR="00880EE5">
        <w:t>d)</w:t>
      </w:r>
      <w:r w:rsidR="00880EE5">
        <w:tab/>
        <w:t>the circumstances in which the person will, or is likely to, have contact with a Vulnerable Person as part of the Services; and</w:t>
      </w:r>
    </w:p>
    <w:p w14:paraId="50E20A84" w14:textId="77777777" w:rsidR="006E16BC" w:rsidRDefault="000837CF" w:rsidP="000837CF">
      <w:pPr>
        <w:pStyle w:val="CCSNormalText"/>
        <w:ind w:left="993" w:hanging="426"/>
      </w:pPr>
      <w:r>
        <w:t>(</w:t>
      </w:r>
      <w:r w:rsidR="00880EE5">
        <w:t>e)</w:t>
      </w:r>
      <w:r w:rsidR="00880EE5">
        <w:tab/>
        <w:t>any other relevant matter.</w:t>
      </w:r>
    </w:p>
    <w:p w14:paraId="50E20A85" w14:textId="0481394D" w:rsidR="006E16BC" w:rsidRDefault="000837CF" w:rsidP="004A68A1">
      <w:pPr>
        <w:pStyle w:val="CCSNormalText"/>
      </w:pPr>
      <w:r w:rsidRPr="000837CF">
        <w:rPr>
          <w:b/>
        </w:rPr>
        <w:t>6</w:t>
      </w:r>
      <w:r w:rsidR="00880EE5" w:rsidRPr="000837CF">
        <w:rPr>
          <w:b/>
        </w:rPr>
        <w:t>.6.</w:t>
      </w:r>
      <w:r w:rsidR="00880EE5">
        <w:t xml:space="preserve">   If during the term of the Contract a person involved in performing work on any part of the Services that involves working or contact with a Vulnerable Person is: </w:t>
      </w:r>
    </w:p>
    <w:p w14:paraId="50E20A86" w14:textId="77777777" w:rsidR="006E16BC" w:rsidRDefault="000837CF" w:rsidP="000837CF">
      <w:pPr>
        <w:pStyle w:val="CCSNormalText"/>
        <w:ind w:left="993" w:hanging="426"/>
      </w:pPr>
      <w:r>
        <w:t>(</w:t>
      </w:r>
      <w:r w:rsidR="00880EE5">
        <w:t>a)</w:t>
      </w:r>
      <w:r w:rsidR="00880EE5">
        <w:tab/>
        <w:t>charged with a Serious Offence or Other Offence, the Supplier must immediately notify the Customer; or</w:t>
      </w:r>
    </w:p>
    <w:p w14:paraId="50E20A87" w14:textId="3866C1C2" w:rsidR="006E16BC" w:rsidRDefault="000837CF" w:rsidP="000837CF">
      <w:pPr>
        <w:pStyle w:val="CCSNormalText"/>
        <w:ind w:left="993" w:hanging="426"/>
      </w:pPr>
      <w:r>
        <w:t>(</w:t>
      </w:r>
      <w:r w:rsidR="00880EE5">
        <w:t>b)</w:t>
      </w:r>
      <w:r w:rsidR="00880EE5">
        <w:tab/>
        <w:t>convicted of a Serious Offence, the Supplier must immediately notify the Customer and ensure that that person does not, from the date of the conviction, perform any work or role relating to the Services.</w:t>
      </w:r>
    </w:p>
    <w:p w14:paraId="50E20A88" w14:textId="77777777" w:rsidR="009432F5" w:rsidRPr="00080CF2" w:rsidRDefault="003B58B8" w:rsidP="1397C8AA">
      <w:pPr>
        <w:pStyle w:val="CCS-Heading3"/>
      </w:pPr>
      <w:r w:rsidRPr="00080CF2">
        <w:t>C.B.</w:t>
      </w:r>
      <w:r w:rsidR="000837CF">
        <w:t>7</w:t>
      </w:r>
      <w:r w:rsidRPr="00080CF2">
        <w:tab/>
      </w:r>
      <w:r w:rsidR="00880EE5" w:rsidRPr="00080CF2">
        <w:t>Step-in Rights</w:t>
      </w:r>
    </w:p>
    <w:p w14:paraId="50E20A89" w14:textId="77777777" w:rsidR="00A3667E" w:rsidRDefault="000837CF" w:rsidP="004A68A1">
      <w:pPr>
        <w:pStyle w:val="CCSNormalText"/>
      </w:pPr>
      <w:r w:rsidRPr="000837CF">
        <w:rPr>
          <w:b/>
        </w:rPr>
        <w:t>7</w:t>
      </w:r>
      <w:r w:rsidR="00880EE5" w:rsidRPr="000837CF">
        <w:rPr>
          <w:b/>
        </w:rPr>
        <w:t>.1.</w:t>
      </w:r>
      <w:r w:rsidR="00880EE5">
        <w:t xml:space="preserve">   If at any time:</w:t>
      </w:r>
    </w:p>
    <w:p w14:paraId="50E20A8A" w14:textId="77777777" w:rsidR="006E16BC" w:rsidRDefault="000837CF" w:rsidP="00DB0BA8">
      <w:pPr>
        <w:pStyle w:val="CCSNormalText"/>
        <w:ind w:left="993" w:hanging="426"/>
      </w:pPr>
      <w:r>
        <w:t>(</w:t>
      </w:r>
      <w:r w:rsidR="00880EE5">
        <w:t>a)</w:t>
      </w:r>
      <w:r w:rsidR="00880EE5">
        <w:tab/>
        <w:t>a default occurs (whether or not the Supplier has notified the Customer); and</w:t>
      </w:r>
    </w:p>
    <w:p w14:paraId="50E20A8B" w14:textId="77777777" w:rsidR="006E16BC" w:rsidRDefault="000837CF" w:rsidP="00DB0BA8">
      <w:pPr>
        <w:pStyle w:val="CCSNormalText"/>
        <w:ind w:left="993" w:hanging="426"/>
      </w:pPr>
      <w:r>
        <w:t>(</w:t>
      </w:r>
      <w:r w:rsidR="00880EE5">
        <w:t>b)</w:t>
      </w:r>
      <w:r w:rsidR="00880EE5">
        <w:tab/>
        <w:t>the Customer considers that it is necessary to exercise its step-in rights to ensure the provision of the Services; or</w:t>
      </w:r>
    </w:p>
    <w:p w14:paraId="50E20A8C" w14:textId="77777777" w:rsidR="006E16BC" w:rsidRDefault="000837CF" w:rsidP="00DB0BA8">
      <w:pPr>
        <w:pStyle w:val="CCSNormalText"/>
        <w:ind w:left="993" w:hanging="426"/>
      </w:pPr>
      <w:r>
        <w:t>(</w:t>
      </w:r>
      <w:r w:rsidR="00880EE5">
        <w:t>c)</w:t>
      </w:r>
      <w:r w:rsidR="00880EE5">
        <w:tab/>
        <w:t xml:space="preserve">the Supplier requests the Customer to exercise step-in-rights under this clause for a reasonable cause stated by the Supplier, </w:t>
      </w:r>
    </w:p>
    <w:p w14:paraId="50E20A8D" w14:textId="77777777" w:rsidR="006E16BC" w:rsidRDefault="00880EE5" w:rsidP="00DB0BA8">
      <w:pPr>
        <w:pStyle w:val="CCSNormalText"/>
        <w:ind w:left="567"/>
      </w:pPr>
      <w:r>
        <w:t>the Customer may by written Notice to the Supplier suspend the obligation on the Supplier to provide some or all of the Services as specified in the Notice (</w:t>
      </w:r>
      <w:r w:rsidRPr="00DB0BA8">
        <w:rPr>
          <w:b/>
        </w:rPr>
        <w:t>Step‑in Notice</w:t>
      </w:r>
      <w:r>
        <w:t>).</w:t>
      </w:r>
    </w:p>
    <w:p w14:paraId="50E20A8E" w14:textId="77777777" w:rsidR="006E16BC" w:rsidRDefault="000837CF" w:rsidP="000B3B72">
      <w:pPr>
        <w:pStyle w:val="CCSNormalText"/>
        <w:keepNext/>
      </w:pPr>
      <w:r w:rsidRPr="000837CF">
        <w:rPr>
          <w:b/>
        </w:rPr>
        <w:t>7</w:t>
      </w:r>
      <w:r w:rsidR="00880EE5" w:rsidRPr="000837CF">
        <w:rPr>
          <w:b/>
        </w:rPr>
        <w:t>.2.</w:t>
      </w:r>
      <w:r w:rsidR="00880EE5">
        <w:t xml:space="preserve">   From the date specified in the Step‑in Notice:</w:t>
      </w:r>
    </w:p>
    <w:p w14:paraId="50E20A8F" w14:textId="77777777" w:rsidR="006E16BC" w:rsidRDefault="000837CF" w:rsidP="00DB0BA8">
      <w:pPr>
        <w:pStyle w:val="CCSNormalText"/>
        <w:ind w:left="993" w:hanging="426"/>
      </w:pPr>
      <w:r>
        <w:t>(</w:t>
      </w:r>
      <w:r w:rsidR="00880EE5">
        <w:t>a)</w:t>
      </w:r>
      <w:r w:rsidR="00880EE5">
        <w:tab/>
        <w:t>other than as directed by the Customer, the Supplier will cease being responsible for the provision of the Services as specified in the Step-in Notice;</w:t>
      </w:r>
    </w:p>
    <w:p w14:paraId="50E20A90" w14:textId="77777777" w:rsidR="006E16BC" w:rsidRDefault="000837CF" w:rsidP="00DB0BA8">
      <w:pPr>
        <w:pStyle w:val="CCSNormalText"/>
        <w:ind w:left="993" w:hanging="426"/>
      </w:pPr>
      <w:r>
        <w:t>(</w:t>
      </w:r>
      <w:r w:rsidR="00880EE5">
        <w:t>b)</w:t>
      </w:r>
      <w:r w:rsidR="00880EE5">
        <w:tab/>
        <w:t>the Customer may, acting on its own behalf or through a third party, take any step to perform the Services as specified in the Step-in Notice;</w:t>
      </w:r>
    </w:p>
    <w:p w14:paraId="50E20A91" w14:textId="77777777" w:rsidR="006E16BC" w:rsidRDefault="000837CF" w:rsidP="00DB0BA8">
      <w:pPr>
        <w:pStyle w:val="CCSNormalText"/>
        <w:ind w:left="993" w:hanging="426"/>
      </w:pPr>
      <w:r>
        <w:t>(</w:t>
      </w:r>
      <w:r w:rsidR="00880EE5">
        <w:t>c)</w:t>
      </w:r>
      <w:r w:rsidR="00880EE5">
        <w:tab/>
        <w:t>the Customer’s obligation to pay the Supplier is suspended in relation to the Services to which the Supplier has ceased being responsible; and</w:t>
      </w:r>
    </w:p>
    <w:p w14:paraId="50E20A92" w14:textId="77777777" w:rsidR="006E16BC" w:rsidRDefault="000837CF" w:rsidP="00DB0BA8">
      <w:pPr>
        <w:pStyle w:val="CCSNormalText"/>
        <w:ind w:left="993" w:hanging="426"/>
      </w:pPr>
      <w:r>
        <w:t>(</w:t>
      </w:r>
      <w:r w:rsidR="00880EE5">
        <w:t>d)</w:t>
      </w:r>
      <w:r w:rsidR="00880EE5">
        <w:tab/>
        <w:t>the Supplier will provide all reasonable assistance and comply with any direction of the Customer to enable the Customer to exercise its rights under this clause and to manage the Contract.</w:t>
      </w:r>
    </w:p>
    <w:p w14:paraId="50E20A93" w14:textId="77777777" w:rsidR="006E16BC" w:rsidRDefault="000837CF" w:rsidP="004A68A1">
      <w:pPr>
        <w:pStyle w:val="CCSNormalText"/>
      </w:pPr>
      <w:r w:rsidRPr="000837CF">
        <w:rPr>
          <w:b/>
        </w:rPr>
        <w:t>7</w:t>
      </w:r>
      <w:r w:rsidR="00880EE5" w:rsidRPr="000837CF">
        <w:rPr>
          <w:b/>
        </w:rPr>
        <w:t>.3.</w:t>
      </w:r>
      <w:r w:rsidR="00880EE5">
        <w:t xml:space="preserve">   The Customer will be entitled to recover reasonable costs from the Supplier in exercising its rights under this clause to the extent those costs are in excess of the amount by which the Contract Price has been reduced under clause </w:t>
      </w:r>
      <w:r w:rsidR="00DB0BA8">
        <w:t>C.B.7</w:t>
      </w:r>
      <w:r w:rsidR="00880EE5">
        <w:t>.2(c).</w:t>
      </w:r>
    </w:p>
    <w:p w14:paraId="50E20A94" w14:textId="77777777" w:rsidR="006E16BC" w:rsidRDefault="000837CF" w:rsidP="004A68A1">
      <w:pPr>
        <w:pStyle w:val="CCSNormalText"/>
      </w:pPr>
      <w:r w:rsidRPr="000837CF">
        <w:rPr>
          <w:b/>
        </w:rPr>
        <w:t>7</w:t>
      </w:r>
      <w:r w:rsidR="00880EE5" w:rsidRPr="000837CF">
        <w:rPr>
          <w:b/>
        </w:rPr>
        <w:t>.4.</w:t>
      </w:r>
      <w:r w:rsidR="00880EE5">
        <w:t xml:space="preserve">   The Customer may by written notice (</w:t>
      </w:r>
      <w:r w:rsidR="00880EE5" w:rsidRPr="00DB0BA8">
        <w:rPr>
          <w:b/>
        </w:rPr>
        <w:t>Withdrawal Notice</w:t>
      </w:r>
      <w:r w:rsidR="00880EE5">
        <w:t>), withdraw the Step‑in Notice where, in the Customer’s reasonable opinion:</w:t>
      </w:r>
    </w:p>
    <w:p w14:paraId="50E20A95" w14:textId="77777777" w:rsidR="006E16BC" w:rsidRDefault="000837CF" w:rsidP="00DB0BA8">
      <w:pPr>
        <w:pStyle w:val="CCSNormalText"/>
        <w:ind w:left="993" w:hanging="426"/>
      </w:pPr>
      <w:r>
        <w:t>(</w:t>
      </w:r>
      <w:r w:rsidR="00880EE5">
        <w:t>a)</w:t>
      </w:r>
      <w:r w:rsidR="00880EE5">
        <w:tab/>
        <w:t>the circumstances giving rise to the Step‑in Notice have ceased or are able to be appropriately managed by the Supplier; and</w:t>
      </w:r>
    </w:p>
    <w:p w14:paraId="50E20A96" w14:textId="77777777" w:rsidR="006E16BC" w:rsidRDefault="000837CF" w:rsidP="00DB0BA8">
      <w:pPr>
        <w:pStyle w:val="CCSNormalText"/>
        <w:ind w:left="993" w:hanging="426"/>
      </w:pPr>
      <w:r>
        <w:lastRenderedPageBreak/>
        <w:t>(</w:t>
      </w:r>
      <w:r w:rsidR="00880EE5">
        <w:t>b)</w:t>
      </w:r>
      <w:r w:rsidR="00880EE5">
        <w:tab/>
        <w:t>the Supplier will otherwise be able to comply with its obligations under this Contract.</w:t>
      </w:r>
    </w:p>
    <w:p w14:paraId="50E20A97" w14:textId="77777777" w:rsidR="006E16BC" w:rsidRDefault="000837CF" w:rsidP="004A68A1">
      <w:pPr>
        <w:pStyle w:val="CCSNormalText"/>
      </w:pPr>
      <w:r w:rsidRPr="000837CF">
        <w:rPr>
          <w:b/>
        </w:rPr>
        <w:t>7</w:t>
      </w:r>
      <w:r w:rsidR="00880EE5" w:rsidRPr="000837CF">
        <w:rPr>
          <w:b/>
        </w:rPr>
        <w:t>.5.</w:t>
      </w:r>
      <w:r w:rsidR="00880EE5">
        <w:t xml:space="preserve">   The Supplier will as soon as reasonably practicable and in any event by the date specified in the Withdrawal Notice, recommence performance of any obligations ceased under the relevant Step-in Notice.</w:t>
      </w:r>
    </w:p>
    <w:p w14:paraId="50E20A98" w14:textId="36B30B04" w:rsidR="006E16BC" w:rsidRDefault="000837CF" w:rsidP="004A68A1">
      <w:pPr>
        <w:pStyle w:val="CCSNormalText"/>
      </w:pPr>
      <w:r w:rsidRPr="000837CF">
        <w:rPr>
          <w:b/>
        </w:rPr>
        <w:t>7</w:t>
      </w:r>
      <w:r w:rsidR="00880EE5" w:rsidRPr="000837CF">
        <w:rPr>
          <w:b/>
        </w:rPr>
        <w:t>.6.</w:t>
      </w:r>
      <w:r w:rsidR="00880EE5">
        <w:t xml:space="preserve">   Nothing in this clause obliges the Customer to exercise its step-in rights and the exercise of its rights under this clause </w:t>
      </w:r>
      <w:r w:rsidR="00DB0BA8">
        <w:t>C.B.7</w:t>
      </w:r>
      <w:r w:rsidR="00880EE5">
        <w:t xml:space="preserve"> will not affect any other right of the Customer under this Contract, including but not limited to any right to terminate the Contract.</w:t>
      </w:r>
    </w:p>
    <w:p w14:paraId="0DBA5D51" w14:textId="1BE31AB5" w:rsidR="00FA3E49" w:rsidRDefault="00FA3E49" w:rsidP="00FA3E49">
      <w:pPr>
        <w:pStyle w:val="CCS-Heading3"/>
      </w:pPr>
      <w:r>
        <w:t>C.B.8</w:t>
      </w:r>
      <w:r>
        <w:tab/>
        <w:t>Supplier not to use AI without prior consent</w:t>
      </w:r>
    </w:p>
    <w:p w14:paraId="03F8C223" w14:textId="5C9C0E77" w:rsidR="00FA3E49" w:rsidRDefault="00FA3E49" w:rsidP="00FA3E49">
      <w:pPr>
        <w:pStyle w:val="CCSNormalText"/>
      </w:pPr>
      <w:r>
        <w:rPr>
          <w:b/>
        </w:rPr>
        <w:t>8</w:t>
      </w:r>
      <w:r w:rsidRPr="000837CF">
        <w:rPr>
          <w:b/>
        </w:rPr>
        <w:t>.1.</w:t>
      </w:r>
      <w:r>
        <w:t xml:space="preserve">   In this clause:</w:t>
      </w:r>
    </w:p>
    <w:p w14:paraId="65F18855" w14:textId="79FF155C" w:rsidR="00FA3E49" w:rsidRDefault="00FA3E49" w:rsidP="00FA3E49">
      <w:pPr>
        <w:pStyle w:val="CCSNormalText"/>
        <w:ind w:left="567"/>
      </w:pPr>
      <w:r w:rsidRPr="00FA3E49">
        <w:rPr>
          <w:b/>
        </w:rPr>
        <w:t>AI System</w:t>
      </w:r>
      <w:r>
        <w:t xml:space="preserve"> means </w:t>
      </w:r>
      <w:r w:rsidRPr="00FA3E49">
        <w:t>the machine-based system that, for explicit or implicit objectives, infers, from the input it receives, how to generate outputs such as predictions, content, recommendations, or decisions that can influence physical or virtual environments. Different AI Systems vary in their levels of autonomy and adaptiveness after deployment.</w:t>
      </w:r>
    </w:p>
    <w:p w14:paraId="55517BA8" w14:textId="08188A0D" w:rsidR="00FA3E49" w:rsidRDefault="00FA3E49" w:rsidP="00FA3E49">
      <w:pPr>
        <w:pStyle w:val="CCSNormalText"/>
        <w:ind w:left="567"/>
      </w:pPr>
      <w:r>
        <w:rPr>
          <w:b/>
        </w:rPr>
        <w:t>Use</w:t>
      </w:r>
      <w:r>
        <w:t xml:space="preserve"> means to utilise an AI System in a manner that the Customer or </w:t>
      </w:r>
      <w:r w:rsidR="005A2F74">
        <w:t xml:space="preserve">any </w:t>
      </w:r>
      <w:r>
        <w:t>Participant</w:t>
      </w:r>
      <w:r w:rsidR="005A2F74">
        <w:t xml:space="preserve"> consumes, interacts, or is impacted by, an AI System or products or services delivered or generated by the AI System.</w:t>
      </w:r>
    </w:p>
    <w:p w14:paraId="55D44267" w14:textId="1BFDFDD2" w:rsidR="00FA3E49" w:rsidRDefault="00FA3E49" w:rsidP="00FA3E49">
      <w:pPr>
        <w:pStyle w:val="CCSNormalText"/>
      </w:pPr>
      <w:r w:rsidRPr="00FA3E49">
        <w:rPr>
          <w:b/>
        </w:rPr>
        <w:t>8.2.</w:t>
      </w:r>
      <w:r>
        <w:t xml:space="preserve">   The Supplier must not, and must ensure that each of its Subcontractors do not, Use any AI System, without the explicit and specific prior written approval of the Customer, which approval may include terms and conditions regarding the Use of the relevant AI System.</w:t>
      </w:r>
    </w:p>
    <w:p w14:paraId="50E20A99" w14:textId="608ED2A9" w:rsidR="003B58B8" w:rsidRPr="00CE1651" w:rsidRDefault="00880EE5" w:rsidP="00526EBA">
      <w:pPr>
        <w:pStyle w:val="CCS-Heading3"/>
        <w:tabs>
          <w:tab w:val="left" w:pos="3600"/>
        </w:tabs>
        <w:rPr>
          <w:color w:val="000000" w:themeColor="text1"/>
        </w:rPr>
      </w:pPr>
      <w:r w:rsidRPr="00726EF8">
        <w:rPr>
          <w:color w:val="000000" w:themeColor="text1"/>
        </w:rPr>
        <w:t xml:space="preserve">Contract Annex </w:t>
      </w:r>
      <w:r w:rsidR="009558C1" w:rsidRPr="00726EF8">
        <w:rPr>
          <w:color w:val="000000" w:themeColor="text1"/>
        </w:rPr>
        <w:t>A</w:t>
      </w:r>
      <w:r w:rsidRPr="00726EF8">
        <w:rPr>
          <w:color w:val="000000" w:themeColor="text1"/>
        </w:rPr>
        <w:t xml:space="preserve"> </w:t>
      </w:r>
    </w:p>
    <w:p w14:paraId="50E20A9A" w14:textId="77777777" w:rsidR="003B58B8" w:rsidRPr="009558C1" w:rsidRDefault="006A305B" w:rsidP="004A29D9">
      <w:pPr>
        <w:pStyle w:val="CCSNormalText"/>
        <w:rPr>
          <w:i/>
        </w:rPr>
      </w:pPr>
      <w:r w:rsidRPr="00093FD6">
        <w:rPr>
          <w:noProof/>
        </w:rPr>
        <w:t>This document, separately attached, contains further detail</w:t>
      </w:r>
      <w:r>
        <w:rPr>
          <w:noProof/>
        </w:rPr>
        <w:t>s to the Requirement.</w:t>
      </w:r>
    </w:p>
    <w:p w14:paraId="50E20A9B" w14:textId="77777777" w:rsidR="0096011D" w:rsidRDefault="00880EE5">
      <w:pPr>
        <w:spacing w:before="0" w:after="200" w:line="276" w:lineRule="auto"/>
      </w:pPr>
      <w:r>
        <w:br w:type="page"/>
      </w:r>
    </w:p>
    <w:p w14:paraId="50E20A9C" w14:textId="77777777" w:rsidR="00F14DDE" w:rsidRDefault="00880EE5">
      <w:pPr>
        <w:spacing w:before="0" w:after="200" w:line="276" w:lineRule="auto"/>
        <w:rPr>
          <w:b/>
          <w:sz w:val="32"/>
          <w:szCs w:val="32"/>
        </w:rPr>
      </w:pPr>
      <w:r>
        <w:rPr>
          <w:noProof/>
        </w:rPr>
        <w:lastRenderedPageBreak/>
        <w:drawing>
          <wp:inline distT="0" distB="0" distL="0" distR="0" wp14:anchorId="50E20ABB" wp14:editId="2036FA89">
            <wp:extent cx="6645910" cy="9398000"/>
            <wp:effectExtent l="0" t="0" r="2540" b="0"/>
            <wp:docPr id="2073355073" name="Picture 1" descr="A page of 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355073" name="Picture 1" descr="A page of a tes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645910" cy="9398000"/>
                    </a:xfrm>
                    <a:prstGeom prst="rect">
                      <a:avLst/>
                    </a:prstGeom>
                  </pic:spPr>
                </pic:pic>
              </a:graphicData>
            </a:graphic>
          </wp:inline>
        </w:drawing>
      </w:r>
      <w:r>
        <w:rPr>
          <w:noProof/>
        </w:rPr>
        <w:lastRenderedPageBreak/>
        <w:drawing>
          <wp:inline distT="0" distB="0" distL="0" distR="0" wp14:anchorId="50E20ABD" wp14:editId="7D617E4B">
            <wp:extent cx="6645910" cy="9398000"/>
            <wp:effectExtent l="0" t="0" r="2540" b="0"/>
            <wp:docPr id="1047455953" name="Picture 2" descr="A close-up of a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455953" name="Picture 2" descr="A close-up of a paper&#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645910" cy="9398000"/>
                    </a:xfrm>
                    <a:prstGeom prst="rect">
                      <a:avLst/>
                    </a:prstGeom>
                  </pic:spPr>
                </pic:pic>
              </a:graphicData>
            </a:graphic>
          </wp:inline>
        </w:drawing>
      </w:r>
      <w:r>
        <w:rPr>
          <w:noProof/>
        </w:rPr>
        <w:lastRenderedPageBreak/>
        <w:drawing>
          <wp:inline distT="0" distB="0" distL="0" distR="0" wp14:anchorId="50E20ABF" wp14:editId="472BFBA3">
            <wp:extent cx="6645910" cy="9398000"/>
            <wp:effectExtent l="0" t="0" r="2540" b="0"/>
            <wp:docPr id="804961580" name="Picture 3" descr="A close-up of a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961580" name="Picture 3" descr="A close-up of a paper&#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645910" cy="9398000"/>
                    </a:xfrm>
                    <a:prstGeom prst="rect">
                      <a:avLst/>
                    </a:prstGeom>
                  </pic:spPr>
                </pic:pic>
              </a:graphicData>
            </a:graphic>
          </wp:inline>
        </w:drawing>
      </w:r>
      <w:r>
        <w:rPr>
          <w:noProof/>
        </w:rPr>
        <w:lastRenderedPageBreak/>
        <w:drawing>
          <wp:inline distT="0" distB="0" distL="0" distR="0" wp14:anchorId="50E20AC1" wp14:editId="072590AD">
            <wp:extent cx="6645910" cy="9398000"/>
            <wp:effectExtent l="0" t="0" r="2540" b="0"/>
            <wp:docPr id="2139025700" name="Picture 4" descr="A close-up of a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025700" name="Picture 4" descr="A close-up of a paper&#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645910" cy="9398000"/>
                    </a:xfrm>
                    <a:prstGeom prst="rect">
                      <a:avLst/>
                    </a:prstGeom>
                  </pic:spPr>
                </pic:pic>
              </a:graphicData>
            </a:graphic>
          </wp:inline>
        </w:drawing>
      </w:r>
      <w:r>
        <w:rPr>
          <w:noProof/>
        </w:rPr>
        <w:lastRenderedPageBreak/>
        <w:drawing>
          <wp:inline distT="0" distB="0" distL="0" distR="0" wp14:anchorId="50E20AC3" wp14:editId="404A8D8F">
            <wp:extent cx="6645910" cy="9398000"/>
            <wp:effectExtent l="0" t="0" r="2540" b="0"/>
            <wp:docPr id="2013760716" name="Picture 5"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760716" name="Picture 5" descr="A paper with text on it&#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645910" cy="9398000"/>
                    </a:xfrm>
                    <a:prstGeom prst="rect">
                      <a:avLst/>
                    </a:prstGeom>
                  </pic:spPr>
                </pic:pic>
              </a:graphicData>
            </a:graphic>
          </wp:inline>
        </w:drawing>
      </w:r>
      <w:r>
        <w:rPr>
          <w:noProof/>
        </w:rPr>
        <w:lastRenderedPageBreak/>
        <w:drawing>
          <wp:inline distT="0" distB="0" distL="0" distR="0" wp14:anchorId="50E20AC5" wp14:editId="1C81F2C1">
            <wp:extent cx="6645910" cy="9398000"/>
            <wp:effectExtent l="0" t="0" r="2540" b="0"/>
            <wp:docPr id="980937342" name="Picture 6"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937342" name="Picture 6" descr="A paper with text on it&#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645910" cy="9398000"/>
                    </a:xfrm>
                    <a:prstGeom prst="rect">
                      <a:avLst/>
                    </a:prstGeom>
                  </pic:spPr>
                </pic:pic>
              </a:graphicData>
            </a:graphic>
          </wp:inline>
        </w:drawing>
      </w:r>
      <w:r>
        <w:rPr>
          <w:noProof/>
        </w:rPr>
        <w:lastRenderedPageBreak/>
        <w:drawing>
          <wp:inline distT="0" distB="0" distL="0" distR="0" wp14:anchorId="50E20AC7" wp14:editId="2BE57338">
            <wp:extent cx="6645910" cy="9398000"/>
            <wp:effectExtent l="0" t="0" r="2540" b="0"/>
            <wp:docPr id="1428746467" name="Picture 7"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746467" name="Picture 7" descr="A close-up of a document&#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645910" cy="9398000"/>
                    </a:xfrm>
                    <a:prstGeom prst="rect">
                      <a:avLst/>
                    </a:prstGeom>
                  </pic:spPr>
                </pic:pic>
              </a:graphicData>
            </a:graphic>
          </wp:inline>
        </w:drawing>
      </w:r>
      <w:r w:rsidR="00FD62AF">
        <w:rPr>
          <w:noProof/>
        </w:rPr>
        <w:lastRenderedPageBreak/>
        <w:drawing>
          <wp:inline distT="0" distB="0" distL="0" distR="0" wp14:anchorId="50E20AC9" wp14:editId="0B8296F2">
            <wp:extent cx="6645910" cy="9398000"/>
            <wp:effectExtent l="0" t="0" r="2540" b="0"/>
            <wp:docPr id="1702541534"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541534" name="Picture 1" descr="A close-up of a document&#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645910" cy="9398000"/>
                    </a:xfrm>
                    <a:prstGeom prst="rect">
                      <a:avLst/>
                    </a:prstGeom>
                  </pic:spPr>
                </pic:pic>
              </a:graphicData>
            </a:graphic>
          </wp:inline>
        </w:drawing>
      </w:r>
      <w:r w:rsidR="00FD62AF">
        <w:rPr>
          <w:noProof/>
        </w:rPr>
        <w:lastRenderedPageBreak/>
        <w:drawing>
          <wp:inline distT="0" distB="0" distL="0" distR="0" wp14:anchorId="50E20ACB" wp14:editId="63E2B690">
            <wp:extent cx="6645910" cy="9398000"/>
            <wp:effectExtent l="0" t="0" r="2540" b="0"/>
            <wp:docPr id="1787533917" name="Picture 2" descr="A documen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533917" name="Picture 2" descr="A document with text on it&#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645910" cy="9398000"/>
                    </a:xfrm>
                    <a:prstGeom prst="rect">
                      <a:avLst/>
                    </a:prstGeom>
                  </pic:spPr>
                </pic:pic>
              </a:graphicData>
            </a:graphic>
          </wp:inline>
        </w:drawing>
      </w:r>
      <w:r w:rsidR="00FD62AF">
        <w:rPr>
          <w:noProof/>
        </w:rPr>
        <w:lastRenderedPageBreak/>
        <w:drawing>
          <wp:inline distT="0" distB="0" distL="0" distR="0" wp14:anchorId="50E20ACD" wp14:editId="6B1A1D4B">
            <wp:extent cx="6645910" cy="9398000"/>
            <wp:effectExtent l="0" t="0" r="2540" b="0"/>
            <wp:docPr id="148784830" name="Picture 3" descr="A documen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84830" name="Picture 3" descr="A document with text on i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645910" cy="9398000"/>
                    </a:xfrm>
                    <a:prstGeom prst="rect">
                      <a:avLst/>
                    </a:prstGeom>
                  </pic:spPr>
                </pic:pic>
              </a:graphicData>
            </a:graphic>
          </wp:inline>
        </w:drawing>
      </w:r>
      <w:r w:rsidR="00FD62AF">
        <w:rPr>
          <w:noProof/>
        </w:rPr>
        <w:lastRenderedPageBreak/>
        <w:drawing>
          <wp:inline distT="0" distB="0" distL="0" distR="0" wp14:anchorId="50E20ACF" wp14:editId="7FB8AEE2">
            <wp:extent cx="6645910" cy="9398000"/>
            <wp:effectExtent l="0" t="0" r="2540" b="0"/>
            <wp:docPr id="1576639302" name="Picture 4" descr="A documen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639302" name="Picture 4" descr="A document with text on it&#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645910" cy="9398000"/>
                    </a:xfrm>
                    <a:prstGeom prst="rect">
                      <a:avLst/>
                    </a:prstGeom>
                  </pic:spPr>
                </pic:pic>
              </a:graphicData>
            </a:graphic>
          </wp:inline>
        </w:drawing>
      </w:r>
      <w:r>
        <w:br w:type="page"/>
      </w:r>
    </w:p>
    <w:p w14:paraId="50E20A9D" w14:textId="77777777" w:rsidR="00B132E3" w:rsidRDefault="00880EE5" w:rsidP="00B132E3">
      <w:pPr>
        <w:pStyle w:val="CCS-Heading2"/>
      </w:pPr>
      <w:r>
        <w:lastRenderedPageBreak/>
        <w:t>Contract Signing Page</w:t>
      </w:r>
    </w:p>
    <w:p w14:paraId="50E20A9E" w14:textId="77777777" w:rsidR="00B132E3" w:rsidRDefault="00880EE5" w:rsidP="00DA346F">
      <w:pPr>
        <w:pStyle w:val="CCSNormalText"/>
      </w:pPr>
      <w:r>
        <w:t>The Parties agree that by signing this Commonwealth Contract – Services, they enter into a Contract comprising:</w:t>
      </w:r>
    </w:p>
    <w:p w14:paraId="50E20A9F" w14:textId="62349714" w:rsidR="00B132E3" w:rsidRDefault="00880EE5" w:rsidP="00BD41BB">
      <w:pPr>
        <w:pStyle w:val="CCS-NumericNumberedList"/>
        <w:numPr>
          <w:ilvl w:val="0"/>
          <w:numId w:val="1"/>
        </w:numPr>
      </w:pPr>
      <w:r>
        <w:t>Add</w:t>
      </w:r>
      <w:r w:rsidR="005A15AE">
        <w:t xml:space="preserve">itional Contract Terms </w:t>
      </w:r>
    </w:p>
    <w:p w14:paraId="28ADDEF2" w14:textId="335AFC6F" w:rsidR="00B91275" w:rsidRPr="00B132E3" w:rsidRDefault="00B91275" w:rsidP="00BD41BB">
      <w:pPr>
        <w:pStyle w:val="CCS-NumericNumberedList"/>
        <w:numPr>
          <w:ilvl w:val="0"/>
          <w:numId w:val="1"/>
        </w:numPr>
      </w:pPr>
      <w:r>
        <w:t>Statement of Work (including Contract Annex A)</w:t>
      </w:r>
    </w:p>
    <w:p w14:paraId="50E20AA1" w14:textId="77777777" w:rsidR="00B132E3" w:rsidRPr="00B132E3" w:rsidRDefault="00880EE5" w:rsidP="00BD41BB">
      <w:pPr>
        <w:pStyle w:val="CCS-NumericNumberedList"/>
        <w:numPr>
          <w:ilvl w:val="0"/>
          <w:numId w:val="1"/>
        </w:numPr>
      </w:pPr>
      <w:r>
        <w:t>Commonwealth Contract Terms</w:t>
      </w:r>
    </w:p>
    <w:p w14:paraId="50E20AA2" w14:textId="77777777" w:rsidR="00B132E3" w:rsidRDefault="00880EE5" w:rsidP="00BD41BB">
      <w:pPr>
        <w:pStyle w:val="CCS-NumericNumberedList"/>
        <w:numPr>
          <w:ilvl w:val="0"/>
          <w:numId w:val="1"/>
        </w:numPr>
      </w:pPr>
      <w:r>
        <w:t>Commonwealth Contracting Suite Glossary</w:t>
      </w:r>
      <w:r w:rsidR="005A15AE">
        <w:t xml:space="preserve"> and Interpretation</w:t>
      </w:r>
    </w:p>
    <w:p w14:paraId="50E20AB8" w14:textId="590657EE" w:rsidR="00845A96" w:rsidRDefault="00845A96" w:rsidP="2C71FA3D">
      <w:pPr>
        <w:tabs>
          <w:tab w:val="left" w:pos="1134"/>
        </w:tabs>
        <w:spacing w:before="360"/>
        <w:rPr>
          <w:color w:val="000000" w:themeColor="text1"/>
        </w:rPr>
      </w:pPr>
    </w:p>
    <w:p w14:paraId="69EC0060" w14:textId="77777777" w:rsidR="00AD285D" w:rsidRDefault="00AD285D" w:rsidP="00AD285D">
      <w:pPr>
        <w:spacing w:before="0" w:after="200" w:line="276" w:lineRule="auto"/>
        <w:rPr>
          <w:color w:val="000000" w:themeColor="text1"/>
        </w:rPr>
      </w:pPr>
    </w:p>
    <w:p w14:paraId="6896C3BE" w14:textId="77777777" w:rsidR="00AD285D" w:rsidRPr="00AD285D" w:rsidRDefault="00AD285D" w:rsidP="00AD285D"/>
    <w:p w14:paraId="052E6F66" w14:textId="77777777" w:rsidR="00AD285D" w:rsidRPr="00AD285D" w:rsidRDefault="00AD285D" w:rsidP="00AD285D"/>
    <w:p w14:paraId="483E0D82" w14:textId="77777777" w:rsidR="00AD285D" w:rsidRPr="00AD285D" w:rsidRDefault="00AD285D" w:rsidP="00AD285D"/>
    <w:p w14:paraId="7B508FC7" w14:textId="77777777" w:rsidR="00AD285D" w:rsidRPr="00AD285D" w:rsidRDefault="00AD285D" w:rsidP="00AD285D"/>
    <w:p w14:paraId="52C71E35" w14:textId="77777777" w:rsidR="00AD285D" w:rsidRPr="00AD285D" w:rsidRDefault="00AD285D" w:rsidP="00AD285D"/>
    <w:p w14:paraId="6CEE6CD7" w14:textId="77777777" w:rsidR="00AD285D" w:rsidRPr="00AD285D" w:rsidRDefault="00AD285D" w:rsidP="00AD285D"/>
    <w:p w14:paraId="4FBC83EE" w14:textId="77777777" w:rsidR="00AD285D" w:rsidRPr="00AD285D" w:rsidRDefault="00AD285D" w:rsidP="00AD285D"/>
    <w:p w14:paraId="32DC583A" w14:textId="77777777" w:rsidR="00AD285D" w:rsidRPr="00AD285D" w:rsidRDefault="00AD285D" w:rsidP="00AD285D"/>
    <w:p w14:paraId="644206D0" w14:textId="77777777" w:rsidR="00AD285D" w:rsidRPr="00AD285D" w:rsidRDefault="00AD285D" w:rsidP="00AD285D"/>
    <w:p w14:paraId="74AC561C" w14:textId="77777777" w:rsidR="00AD285D" w:rsidRPr="00AD285D" w:rsidRDefault="00AD285D" w:rsidP="00AD285D"/>
    <w:p w14:paraId="7EE740CB" w14:textId="77777777" w:rsidR="00AD285D" w:rsidRPr="00AD285D" w:rsidRDefault="00AD285D" w:rsidP="00AD285D"/>
    <w:p w14:paraId="08EF8382" w14:textId="77777777" w:rsidR="00AD285D" w:rsidRPr="00AD285D" w:rsidRDefault="00AD285D" w:rsidP="00AD285D"/>
    <w:p w14:paraId="535CE5F2" w14:textId="77777777" w:rsidR="00AD285D" w:rsidRPr="00AD285D" w:rsidRDefault="00AD285D" w:rsidP="00AD285D"/>
    <w:p w14:paraId="2DDF4ACA" w14:textId="77777777" w:rsidR="00AD285D" w:rsidRPr="00AD285D" w:rsidRDefault="00AD285D" w:rsidP="00AD285D"/>
    <w:p w14:paraId="73EDDDA5" w14:textId="77777777" w:rsidR="00AD285D" w:rsidRPr="00AD285D" w:rsidRDefault="00AD285D" w:rsidP="00AD285D"/>
    <w:p w14:paraId="139F7306" w14:textId="77777777" w:rsidR="00AD285D" w:rsidRPr="00AD285D" w:rsidRDefault="00AD285D" w:rsidP="00AD285D"/>
    <w:p w14:paraId="64B352DC" w14:textId="77777777" w:rsidR="00AD285D" w:rsidRPr="00AD285D" w:rsidRDefault="00AD285D" w:rsidP="00AD285D"/>
    <w:p w14:paraId="6D74939E" w14:textId="77777777" w:rsidR="00AD285D" w:rsidRPr="00AD285D" w:rsidRDefault="00AD285D" w:rsidP="00AD285D"/>
    <w:p w14:paraId="146769F9" w14:textId="77777777" w:rsidR="00AD285D" w:rsidRPr="00AD285D" w:rsidRDefault="00AD285D" w:rsidP="00AD285D"/>
    <w:p w14:paraId="1E16C3E7" w14:textId="77777777" w:rsidR="00AD285D" w:rsidRPr="00AD285D" w:rsidRDefault="00AD285D" w:rsidP="00AD285D"/>
    <w:p w14:paraId="6F16BA9B" w14:textId="77777777" w:rsidR="00AD285D" w:rsidRPr="00AD285D" w:rsidRDefault="00AD285D" w:rsidP="00AD285D"/>
    <w:p w14:paraId="1DC7B2A6" w14:textId="77777777" w:rsidR="00AD285D" w:rsidRPr="00AD285D" w:rsidRDefault="00AD285D" w:rsidP="00AD285D"/>
    <w:p w14:paraId="2A0E90DF" w14:textId="77777777" w:rsidR="00AD285D" w:rsidRPr="00AD285D" w:rsidRDefault="00AD285D" w:rsidP="00AD285D"/>
    <w:p w14:paraId="0E85A45D" w14:textId="77777777" w:rsidR="00AD285D" w:rsidRPr="00AD285D" w:rsidRDefault="00AD285D" w:rsidP="00AD285D"/>
    <w:p w14:paraId="5453FE62" w14:textId="77777777" w:rsidR="00AD285D" w:rsidRPr="00AD285D" w:rsidRDefault="00AD285D" w:rsidP="00AD285D"/>
    <w:p w14:paraId="4590CC5A" w14:textId="77777777" w:rsidR="00AD285D" w:rsidRPr="00AD285D" w:rsidRDefault="00AD285D" w:rsidP="00AD285D"/>
    <w:p w14:paraId="14FC6C5E" w14:textId="77777777" w:rsidR="00AD285D" w:rsidRPr="00AD285D" w:rsidRDefault="00AD285D" w:rsidP="00AD285D"/>
    <w:p w14:paraId="59EFE249" w14:textId="77777777" w:rsidR="00AD285D" w:rsidRPr="00AD285D" w:rsidRDefault="00AD285D" w:rsidP="00AD285D"/>
    <w:p w14:paraId="261A5E34" w14:textId="77777777" w:rsidR="00AD285D" w:rsidRPr="00AD285D" w:rsidRDefault="00AD285D" w:rsidP="00AD285D">
      <w:pPr>
        <w:sectPr w:rsidR="00AD285D" w:rsidRPr="00AD285D" w:rsidSect="00FE6DEB">
          <w:pgSz w:w="11906" w:h="16838"/>
          <w:pgMar w:top="1134" w:right="720" w:bottom="720" w:left="720" w:header="142" w:footer="178" w:gutter="0"/>
          <w:cols w:space="708"/>
          <w:docGrid w:linePitch="360"/>
        </w:sectPr>
      </w:pPr>
    </w:p>
    <w:p w14:paraId="560E7F96" w14:textId="432CBB4D" w:rsidR="00AD285D" w:rsidRPr="00AD285D" w:rsidRDefault="00AD285D" w:rsidP="00AD285D">
      <w:pPr>
        <w:spacing w:before="0" w:after="200" w:line="276" w:lineRule="auto"/>
        <w:rPr>
          <w:color w:val="000000" w:themeColor="text1"/>
        </w:rPr>
      </w:pPr>
    </w:p>
    <w:p w14:paraId="3D4F153F" w14:textId="4E12DFF2" w:rsidR="00AD285D" w:rsidRPr="00AD285D" w:rsidRDefault="00AD285D" w:rsidP="00AD285D"/>
    <w:p w14:paraId="77EE87F0" w14:textId="4526338F" w:rsidR="00FE6DEB" w:rsidRPr="00D302E4" w:rsidRDefault="00EC35A8" w:rsidP="00FE6DEB">
      <w:pPr>
        <w:pStyle w:val="CCS-Heading1"/>
        <w:jc w:val="left"/>
        <w:rPr>
          <w:sz w:val="48"/>
        </w:rPr>
      </w:pPr>
      <w:r w:rsidRPr="00EC35A8">
        <w:rPr>
          <w:rFonts w:eastAsia="Aptos"/>
          <w:noProof/>
          <w:kern w:val="2"/>
          <w:szCs w:val="24"/>
          <w:lang w:eastAsia="en-AU"/>
          <w14:ligatures w14:val="standardContextual"/>
        </w:rPr>
        <w:drawing>
          <wp:anchor distT="0" distB="0" distL="114300" distR="114300" simplePos="0" relativeHeight="251658240" behindDoc="1" locked="0" layoutInCell="1" allowOverlap="1" wp14:anchorId="4C785FEA" wp14:editId="41A746B6">
            <wp:simplePos x="0" y="0"/>
            <wp:positionH relativeFrom="margin">
              <wp:align>center</wp:align>
            </wp:positionH>
            <wp:positionV relativeFrom="margin">
              <wp:posOffset>626110</wp:posOffset>
            </wp:positionV>
            <wp:extent cx="2877820" cy="1625339"/>
            <wp:effectExtent l="0" t="0" r="0" b="0"/>
            <wp:wrapTight wrapText="bothSides">
              <wp:wrapPolygon edited="0">
                <wp:start x="0" y="0"/>
                <wp:lineTo x="0" y="21271"/>
                <wp:lineTo x="21447" y="21271"/>
                <wp:lineTo x="21447" y="0"/>
                <wp:lineTo x="0" y="0"/>
              </wp:wrapPolygon>
            </wp:wrapTight>
            <wp:docPr id="771960582" name="Picture 771960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77820" cy="1625339"/>
                    </a:xfrm>
                    <a:prstGeom prst="rect">
                      <a:avLst/>
                    </a:prstGeom>
                  </pic:spPr>
                </pic:pic>
              </a:graphicData>
            </a:graphic>
            <wp14:sizeRelH relativeFrom="page">
              <wp14:pctWidth>0</wp14:pctWidth>
            </wp14:sizeRelH>
            <wp14:sizeRelV relativeFrom="page">
              <wp14:pctHeight>0</wp14:pctHeight>
            </wp14:sizeRelV>
          </wp:anchor>
        </w:drawing>
      </w:r>
    </w:p>
    <w:p w14:paraId="303B5D90" w14:textId="77777777" w:rsidR="00EC35A8" w:rsidRDefault="00EC35A8" w:rsidP="00FE6DEB">
      <w:pPr>
        <w:pStyle w:val="CCS-Heading1"/>
        <w:rPr>
          <w:sz w:val="48"/>
        </w:rPr>
      </w:pPr>
    </w:p>
    <w:p w14:paraId="2689F7B9" w14:textId="77777777" w:rsidR="00EC35A8" w:rsidRDefault="00EC35A8" w:rsidP="00FE6DEB">
      <w:pPr>
        <w:pStyle w:val="CCS-Heading1"/>
        <w:rPr>
          <w:sz w:val="48"/>
        </w:rPr>
      </w:pPr>
    </w:p>
    <w:p w14:paraId="636909C2" w14:textId="77777777" w:rsidR="00EC35A8" w:rsidRDefault="00EC35A8" w:rsidP="00FE6DEB">
      <w:pPr>
        <w:pStyle w:val="CCS-Heading1"/>
        <w:rPr>
          <w:sz w:val="48"/>
        </w:rPr>
      </w:pPr>
    </w:p>
    <w:p w14:paraId="02AC7FC6" w14:textId="77777777" w:rsidR="00EC35A8" w:rsidRDefault="00EC35A8" w:rsidP="00FE6DEB">
      <w:pPr>
        <w:pStyle w:val="CCS-Heading1"/>
        <w:rPr>
          <w:sz w:val="48"/>
        </w:rPr>
      </w:pPr>
    </w:p>
    <w:p w14:paraId="14E201B8" w14:textId="4FA832AA" w:rsidR="00FE6DEB" w:rsidRPr="00D302E4" w:rsidRDefault="00FE6DEB" w:rsidP="00FE6DEB">
      <w:pPr>
        <w:pStyle w:val="CCS-Heading1"/>
        <w:rPr>
          <w:sz w:val="48"/>
        </w:rPr>
      </w:pPr>
      <w:r w:rsidRPr="00D302E4">
        <w:rPr>
          <w:sz w:val="48"/>
        </w:rPr>
        <w:t xml:space="preserve">ANNEX A – Statement of </w:t>
      </w:r>
      <w:r>
        <w:rPr>
          <w:sz w:val="48"/>
        </w:rPr>
        <w:t>Work</w:t>
      </w:r>
    </w:p>
    <w:p w14:paraId="3D68A950" w14:textId="77777777" w:rsidR="00FE6DEB" w:rsidRDefault="00FE6DEB" w:rsidP="00FE6DEB">
      <w:pPr>
        <w:pStyle w:val="CCS-Heading1"/>
      </w:pPr>
    </w:p>
    <w:p w14:paraId="7334481D" w14:textId="77777777" w:rsidR="00FE6DEB" w:rsidRDefault="00FE6DEB" w:rsidP="00FE6DEB">
      <w:pPr>
        <w:pStyle w:val="CCS-Heading1"/>
      </w:pPr>
    </w:p>
    <w:p w14:paraId="37BF6983" w14:textId="1760778A" w:rsidR="00FE6DEB" w:rsidRDefault="00FE6DEB" w:rsidP="00FE6DEB">
      <w:pPr>
        <w:pStyle w:val="CCS-Heading3"/>
        <w:spacing w:after="360"/>
        <w:jc w:val="center"/>
      </w:pPr>
      <w:r>
        <w:t xml:space="preserve">Contract for </w:t>
      </w:r>
      <w:r>
        <w:br/>
        <w:t>Norfolk Island Employment Support Program (</w:t>
      </w:r>
      <w:r w:rsidRPr="007E7D57">
        <w:t>2025-2028</w:t>
      </w:r>
      <w:r>
        <w:t>)</w:t>
      </w:r>
    </w:p>
    <w:p w14:paraId="6AD6A154" w14:textId="77777777" w:rsidR="00FE6DEB" w:rsidRDefault="00FE6DEB">
      <w:pPr>
        <w:spacing w:before="0" w:after="200" w:line="276" w:lineRule="auto"/>
        <w:rPr>
          <w:b/>
          <w:sz w:val="28"/>
          <w:szCs w:val="28"/>
        </w:rPr>
      </w:pPr>
      <w:r>
        <w:br w:type="page"/>
      </w:r>
    </w:p>
    <w:p w14:paraId="05F582A9" w14:textId="77777777" w:rsidR="00FE6DEB" w:rsidRPr="00D302E4" w:rsidRDefault="00FE6DEB" w:rsidP="00FE6DEB">
      <w:pPr>
        <w:rPr>
          <w:rFonts w:eastAsiaTheme="minorEastAsia"/>
          <w:b/>
          <w:bCs/>
        </w:rPr>
      </w:pPr>
      <w:r>
        <w:rPr>
          <w:rFonts w:eastAsiaTheme="minorEastAsia"/>
        </w:rPr>
        <w:lastRenderedPageBreak/>
        <w:t>Table of Contents</w:t>
      </w:r>
    </w:p>
    <w:sdt>
      <w:sdtPr>
        <w:rPr>
          <w:rFonts w:asciiTheme="minorHAnsi" w:eastAsiaTheme="minorEastAsia" w:hAnsiTheme="minorHAnsi" w:cstheme="minorBidi"/>
          <w:b w:val="0"/>
          <w:bCs w:val="0"/>
          <w:color w:val="auto"/>
          <w:kern w:val="0"/>
          <w:sz w:val="24"/>
          <w:szCs w:val="24"/>
          <w14:ligatures w14:val="none"/>
        </w:rPr>
        <w:id w:val="1934156303"/>
        <w:docPartObj>
          <w:docPartGallery w:val="Table of Contents"/>
          <w:docPartUnique/>
        </w:docPartObj>
      </w:sdtPr>
      <w:sdtEndPr>
        <w:rPr>
          <w:b/>
          <w:bCs/>
        </w:rPr>
      </w:sdtEndPr>
      <w:sdtContent>
        <w:p w14:paraId="36A23AE0" w14:textId="77777777" w:rsidR="00FE6DEB" w:rsidRDefault="00FE6DEB" w:rsidP="00FE6DEB">
          <w:pPr>
            <w:pStyle w:val="TOC1"/>
            <w:tabs>
              <w:tab w:val="left" w:pos="360"/>
            </w:tabs>
            <w:rPr>
              <w:rFonts w:asciiTheme="minorHAnsi" w:eastAsiaTheme="minorEastAsia" w:hAnsiTheme="minorHAnsi" w:cstheme="minorBidi"/>
              <w:b w:val="0"/>
              <w:bCs w:val="0"/>
              <w:noProof/>
              <w:color w:val="auto"/>
              <w:kern w:val="0"/>
              <w:sz w:val="22"/>
              <w:szCs w:val="22"/>
              <w:lang w:eastAsia="en-AU"/>
              <w14:ligatures w14:val="none"/>
            </w:rPr>
          </w:pPr>
          <w:r w:rsidRPr="00FF33D0">
            <w:rPr>
              <w:rFonts w:ascii="Arial" w:hAnsi="Arial"/>
            </w:rPr>
            <w:fldChar w:fldCharType="begin"/>
          </w:r>
          <w:r>
            <w:instrText xml:space="preserve"> TOC \o "1-3" \h \z \u </w:instrText>
          </w:r>
          <w:r w:rsidRPr="00FF33D0">
            <w:rPr>
              <w:rFonts w:ascii="Arial" w:hAnsi="Arial"/>
            </w:rPr>
            <w:fldChar w:fldCharType="separate"/>
          </w:r>
          <w:hyperlink w:anchor="_Toc199839805" w:history="1">
            <w:r w:rsidRPr="00A11A47">
              <w:rPr>
                <w:rStyle w:val="Hyperlink"/>
                <w:noProof/>
              </w:rPr>
              <w:t>1</w:t>
            </w:r>
            <w:r>
              <w:rPr>
                <w:rFonts w:asciiTheme="minorHAnsi" w:eastAsiaTheme="minorEastAsia" w:hAnsiTheme="minorHAnsi" w:cstheme="minorBidi"/>
                <w:b w:val="0"/>
                <w:bCs w:val="0"/>
                <w:noProof/>
                <w:color w:val="auto"/>
                <w:kern w:val="0"/>
                <w:sz w:val="22"/>
                <w:szCs w:val="22"/>
                <w:lang w:eastAsia="en-AU"/>
                <w14:ligatures w14:val="none"/>
              </w:rPr>
              <w:tab/>
            </w:r>
            <w:r w:rsidRPr="00A11A47">
              <w:rPr>
                <w:rStyle w:val="Hyperlink"/>
                <w:noProof/>
              </w:rPr>
              <w:t>Background</w:t>
            </w:r>
            <w:r>
              <w:rPr>
                <w:noProof/>
                <w:webHidden/>
              </w:rPr>
              <w:tab/>
            </w:r>
            <w:r>
              <w:rPr>
                <w:noProof/>
                <w:webHidden/>
              </w:rPr>
              <w:fldChar w:fldCharType="begin"/>
            </w:r>
            <w:r>
              <w:rPr>
                <w:noProof/>
                <w:webHidden/>
              </w:rPr>
              <w:instrText xml:space="preserve"> PAGEREF _Toc199839805 \h </w:instrText>
            </w:r>
            <w:r>
              <w:rPr>
                <w:noProof/>
                <w:webHidden/>
              </w:rPr>
            </w:r>
            <w:r>
              <w:rPr>
                <w:noProof/>
                <w:webHidden/>
              </w:rPr>
              <w:fldChar w:fldCharType="separate"/>
            </w:r>
            <w:r>
              <w:rPr>
                <w:noProof/>
                <w:webHidden/>
              </w:rPr>
              <w:t>3</w:t>
            </w:r>
            <w:r>
              <w:rPr>
                <w:noProof/>
                <w:webHidden/>
              </w:rPr>
              <w:fldChar w:fldCharType="end"/>
            </w:r>
          </w:hyperlink>
        </w:p>
        <w:p w14:paraId="08B98709" w14:textId="77777777" w:rsidR="00FE6DEB" w:rsidRDefault="00FE6DEB" w:rsidP="00FE6DEB">
          <w:pPr>
            <w:pStyle w:val="TOC1"/>
            <w:tabs>
              <w:tab w:val="left" w:pos="360"/>
            </w:tabs>
            <w:rPr>
              <w:rFonts w:asciiTheme="minorHAnsi" w:eastAsiaTheme="minorEastAsia" w:hAnsiTheme="minorHAnsi" w:cstheme="minorBidi"/>
              <w:b w:val="0"/>
              <w:bCs w:val="0"/>
              <w:noProof/>
              <w:color w:val="auto"/>
              <w:kern w:val="0"/>
              <w:sz w:val="22"/>
              <w:szCs w:val="22"/>
              <w:lang w:eastAsia="en-AU"/>
              <w14:ligatures w14:val="none"/>
            </w:rPr>
          </w:pPr>
          <w:hyperlink w:anchor="_Toc199839806" w:history="1">
            <w:r w:rsidRPr="00A11A47">
              <w:rPr>
                <w:rStyle w:val="Hyperlink"/>
                <w:noProof/>
              </w:rPr>
              <w:t>2</w:t>
            </w:r>
            <w:r>
              <w:rPr>
                <w:rFonts w:asciiTheme="minorHAnsi" w:eastAsiaTheme="minorEastAsia" w:hAnsiTheme="minorHAnsi" w:cstheme="minorBidi"/>
                <w:b w:val="0"/>
                <w:bCs w:val="0"/>
                <w:noProof/>
                <w:color w:val="auto"/>
                <w:kern w:val="0"/>
                <w:sz w:val="22"/>
                <w:szCs w:val="22"/>
                <w:lang w:eastAsia="en-AU"/>
                <w14:ligatures w14:val="none"/>
              </w:rPr>
              <w:tab/>
            </w:r>
            <w:r w:rsidRPr="00A11A47">
              <w:rPr>
                <w:rStyle w:val="Hyperlink"/>
                <w:noProof/>
              </w:rPr>
              <w:t>Scope of Work</w:t>
            </w:r>
            <w:r>
              <w:rPr>
                <w:noProof/>
                <w:webHidden/>
              </w:rPr>
              <w:tab/>
            </w:r>
            <w:r>
              <w:rPr>
                <w:noProof/>
                <w:webHidden/>
              </w:rPr>
              <w:fldChar w:fldCharType="begin"/>
            </w:r>
            <w:r>
              <w:rPr>
                <w:noProof/>
                <w:webHidden/>
              </w:rPr>
              <w:instrText xml:space="preserve"> PAGEREF _Toc199839806 \h </w:instrText>
            </w:r>
            <w:r>
              <w:rPr>
                <w:noProof/>
                <w:webHidden/>
              </w:rPr>
            </w:r>
            <w:r>
              <w:rPr>
                <w:noProof/>
                <w:webHidden/>
              </w:rPr>
              <w:fldChar w:fldCharType="separate"/>
            </w:r>
            <w:r>
              <w:rPr>
                <w:noProof/>
                <w:webHidden/>
              </w:rPr>
              <w:t>3</w:t>
            </w:r>
            <w:r>
              <w:rPr>
                <w:noProof/>
                <w:webHidden/>
              </w:rPr>
              <w:fldChar w:fldCharType="end"/>
            </w:r>
          </w:hyperlink>
        </w:p>
        <w:p w14:paraId="507E07B6" w14:textId="77777777" w:rsidR="00FE6DEB" w:rsidRDefault="00FE6DEB" w:rsidP="00FE6DEB">
          <w:pPr>
            <w:pStyle w:val="TOC2"/>
            <w:rPr>
              <w:rFonts w:asciiTheme="minorHAnsi" w:eastAsiaTheme="minorEastAsia" w:hAnsiTheme="minorHAnsi" w:cstheme="minorBidi"/>
              <w:b w:val="0"/>
              <w:bCs w:val="0"/>
              <w:noProof/>
              <w:kern w:val="0"/>
              <w:sz w:val="22"/>
              <w:szCs w:val="22"/>
              <w:lang w:eastAsia="en-AU"/>
              <w14:ligatures w14:val="none"/>
            </w:rPr>
          </w:pPr>
          <w:hyperlink w:anchor="_Toc199839807" w:history="1">
            <w:r w:rsidRPr="00A11A47">
              <w:rPr>
                <w:rStyle w:val="Hyperlink"/>
                <w:noProof/>
              </w:rPr>
              <w:t>2.1</w:t>
            </w:r>
            <w:r>
              <w:rPr>
                <w:rFonts w:asciiTheme="minorHAnsi" w:eastAsiaTheme="minorEastAsia" w:hAnsiTheme="minorHAnsi" w:cstheme="minorBidi"/>
                <w:b w:val="0"/>
                <w:bCs w:val="0"/>
                <w:noProof/>
                <w:kern w:val="0"/>
                <w:sz w:val="22"/>
                <w:szCs w:val="22"/>
                <w:lang w:eastAsia="en-AU"/>
                <w14:ligatures w14:val="none"/>
              </w:rPr>
              <w:tab/>
            </w:r>
            <w:r w:rsidRPr="00A11A47">
              <w:rPr>
                <w:rStyle w:val="Hyperlink"/>
                <w:noProof/>
              </w:rPr>
              <w:t>General</w:t>
            </w:r>
            <w:r>
              <w:rPr>
                <w:noProof/>
                <w:webHidden/>
              </w:rPr>
              <w:tab/>
            </w:r>
            <w:r>
              <w:rPr>
                <w:noProof/>
                <w:webHidden/>
              </w:rPr>
              <w:fldChar w:fldCharType="begin"/>
            </w:r>
            <w:r>
              <w:rPr>
                <w:noProof/>
                <w:webHidden/>
              </w:rPr>
              <w:instrText xml:space="preserve"> PAGEREF _Toc199839807 \h </w:instrText>
            </w:r>
            <w:r>
              <w:rPr>
                <w:noProof/>
                <w:webHidden/>
              </w:rPr>
            </w:r>
            <w:r>
              <w:rPr>
                <w:noProof/>
                <w:webHidden/>
              </w:rPr>
              <w:fldChar w:fldCharType="separate"/>
            </w:r>
            <w:r>
              <w:rPr>
                <w:noProof/>
                <w:webHidden/>
              </w:rPr>
              <w:t>3</w:t>
            </w:r>
            <w:r>
              <w:rPr>
                <w:noProof/>
                <w:webHidden/>
              </w:rPr>
              <w:fldChar w:fldCharType="end"/>
            </w:r>
          </w:hyperlink>
        </w:p>
        <w:p w14:paraId="0DFAA7BD" w14:textId="77777777" w:rsidR="00FE6DEB" w:rsidRDefault="00FE6DEB" w:rsidP="00FE6DEB">
          <w:pPr>
            <w:pStyle w:val="TOC2"/>
            <w:rPr>
              <w:rFonts w:asciiTheme="minorHAnsi" w:eastAsiaTheme="minorEastAsia" w:hAnsiTheme="minorHAnsi" w:cstheme="minorBidi"/>
              <w:b w:val="0"/>
              <w:bCs w:val="0"/>
              <w:noProof/>
              <w:kern w:val="0"/>
              <w:sz w:val="22"/>
              <w:szCs w:val="22"/>
              <w:lang w:eastAsia="en-AU"/>
              <w14:ligatures w14:val="none"/>
            </w:rPr>
          </w:pPr>
          <w:hyperlink w:anchor="_Toc199839808" w:history="1">
            <w:r w:rsidRPr="00A11A47">
              <w:rPr>
                <w:rStyle w:val="Hyperlink"/>
                <w:noProof/>
              </w:rPr>
              <w:t>2.2</w:t>
            </w:r>
            <w:r>
              <w:rPr>
                <w:rFonts w:asciiTheme="minorHAnsi" w:eastAsiaTheme="minorEastAsia" w:hAnsiTheme="minorHAnsi" w:cstheme="minorBidi"/>
                <w:b w:val="0"/>
                <w:bCs w:val="0"/>
                <w:noProof/>
                <w:kern w:val="0"/>
                <w:sz w:val="22"/>
                <w:szCs w:val="22"/>
                <w:lang w:eastAsia="en-AU"/>
                <w14:ligatures w14:val="none"/>
              </w:rPr>
              <w:tab/>
            </w:r>
            <w:r w:rsidRPr="00A11A47">
              <w:rPr>
                <w:rStyle w:val="Hyperlink"/>
                <w:noProof/>
              </w:rPr>
              <w:t>Overview of the Supplier role</w:t>
            </w:r>
            <w:r>
              <w:rPr>
                <w:noProof/>
                <w:webHidden/>
              </w:rPr>
              <w:tab/>
            </w:r>
            <w:r>
              <w:rPr>
                <w:noProof/>
                <w:webHidden/>
              </w:rPr>
              <w:fldChar w:fldCharType="begin"/>
            </w:r>
            <w:r>
              <w:rPr>
                <w:noProof/>
                <w:webHidden/>
              </w:rPr>
              <w:instrText xml:space="preserve"> PAGEREF _Toc199839808 \h </w:instrText>
            </w:r>
            <w:r>
              <w:rPr>
                <w:noProof/>
                <w:webHidden/>
              </w:rPr>
            </w:r>
            <w:r>
              <w:rPr>
                <w:noProof/>
                <w:webHidden/>
              </w:rPr>
              <w:fldChar w:fldCharType="separate"/>
            </w:r>
            <w:r>
              <w:rPr>
                <w:noProof/>
                <w:webHidden/>
              </w:rPr>
              <w:t>4</w:t>
            </w:r>
            <w:r>
              <w:rPr>
                <w:noProof/>
                <w:webHidden/>
              </w:rPr>
              <w:fldChar w:fldCharType="end"/>
            </w:r>
          </w:hyperlink>
        </w:p>
        <w:p w14:paraId="6401B03C" w14:textId="77777777" w:rsidR="00FE6DEB" w:rsidRDefault="00FE6DEB" w:rsidP="00FE6DEB">
          <w:pPr>
            <w:pStyle w:val="TOC2"/>
            <w:rPr>
              <w:rFonts w:asciiTheme="minorHAnsi" w:eastAsiaTheme="minorEastAsia" w:hAnsiTheme="minorHAnsi" w:cstheme="minorBidi"/>
              <w:b w:val="0"/>
              <w:bCs w:val="0"/>
              <w:noProof/>
              <w:kern w:val="0"/>
              <w:sz w:val="22"/>
              <w:szCs w:val="22"/>
              <w:lang w:eastAsia="en-AU"/>
              <w14:ligatures w14:val="none"/>
            </w:rPr>
          </w:pPr>
          <w:hyperlink w:anchor="_Toc199839809" w:history="1">
            <w:r w:rsidRPr="00A11A47">
              <w:rPr>
                <w:rStyle w:val="Hyperlink"/>
                <w:noProof/>
              </w:rPr>
              <w:t>2.3</w:t>
            </w:r>
            <w:r>
              <w:rPr>
                <w:rFonts w:asciiTheme="minorHAnsi" w:eastAsiaTheme="minorEastAsia" w:hAnsiTheme="minorHAnsi" w:cstheme="minorBidi"/>
                <w:b w:val="0"/>
                <w:bCs w:val="0"/>
                <w:noProof/>
                <w:kern w:val="0"/>
                <w:sz w:val="22"/>
                <w:szCs w:val="22"/>
                <w:lang w:eastAsia="en-AU"/>
                <w14:ligatures w14:val="none"/>
              </w:rPr>
              <w:tab/>
            </w:r>
            <w:r w:rsidRPr="00A11A47">
              <w:rPr>
                <w:rStyle w:val="Hyperlink"/>
                <w:noProof/>
              </w:rPr>
              <w:t>Program objectives</w:t>
            </w:r>
            <w:r>
              <w:rPr>
                <w:noProof/>
                <w:webHidden/>
              </w:rPr>
              <w:tab/>
            </w:r>
            <w:r>
              <w:rPr>
                <w:noProof/>
                <w:webHidden/>
              </w:rPr>
              <w:fldChar w:fldCharType="begin"/>
            </w:r>
            <w:r>
              <w:rPr>
                <w:noProof/>
                <w:webHidden/>
              </w:rPr>
              <w:instrText xml:space="preserve"> PAGEREF _Toc199839809 \h </w:instrText>
            </w:r>
            <w:r>
              <w:rPr>
                <w:noProof/>
                <w:webHidden/>
              </w:rPr>
            </w:r>
            <w:r>
              <w:rPr>
                <w:noProof/>
                <w:webHidden/>
              </w:rPr>
              <w:fldChar w:fldCharType="separate"/>
            </w:r>
            <w:r>
              <w:rPr>
                <w:noProof/>
                <w:webHidden/>
              </w:rPr>
              <w:t>4</w:t>
            </w:r>
            <w:r>
              <w:rPr>
                <w:noProof/>
                <w:webHidden/>
              </w:rPr>
              <w:fldChar w:fldCharType="end"/>
            </w:r>
          </w:hyperlink>
        </w:p>
        <w:p w14:paraId="2FD2DEF1" w14:textId="77777777" w:rsidR="00FE6DEB" w:rsidRDefault="00FE6DEB" w:rsidP="00FE6DEB">
          <w:pPr>
            <w:pStyle w:val="TOC2"/>
            <w:rPr>
              <w:rFonts w:asciiTheme="minorHAnsi" w:eastAsiaTheme="minorEastAsia" w:hAnsiTheme="minorHAnsi" w:cstheme="minorBidi"/>
              <w:b w:val="0"/>
              <w:bCs w:val="0"/>
              <w:noProof/>
              <w:kern w:val="0"/>
              <w:sz w:val="22"/>
              <w:szCs w:val="22"/>
              <w:lang w:eastAsia="en-AU"/>
              <w14:ligatures w14:val="none"/>
            </w:rPr>
          </w:pPr>
          <w:hyperlink w:anchor="_Toc199839810" w:history="1">
            <w:r w:rsidRPr="00A11A47">
              <w:rPr>
                <w:rStyle w:val="Hyperlink"/>
                <w:noProof/>
              </w:rPr>
              <w:t>2.4</w:t>
            </w:r>
            <w:r>
              <w:rPr>
                <w:rFonts w:asciiTheme="minorHAnsi" w:eastAsiaTheme="minorEastAsia" w:hAnsiTheme="minorHAnsi" w:cstheme="minorBidi"/>
                <w:b w:val="0"/>
                <w:bCs w:val="0"/>
                <w:noProof/>
                <w:kern w:val="0"/>
                <w:sz w:val="22"/>
                <w:szCs w:val="22"/>
                <w:lang w:eastAsia="en-AU"/>
                <w14:ligatures w14:val="none"/>
              </w:rPr>
              <w:tab/>
            </w:r>
            <w:r w:rsidRPr="00A11A47">
              <w:rPr>
                <w:rStyle w:val="Hyperlink"/>
                <w:noProof/>
              </w:rPr>
              <w:t>Code of Conduct and Service Guarantee</w:t>
            </w:r>
            <w:r>
              <w:rPr>
                <w:noProof/>
                <w:webHidden/>
              </w:rPr>
              <w:tab/>
            </w:r>
            <w:r>
              <w:rPr>
                <w:noProof/>
                <w:webHidden/>
              </w:rPr>
              <w:fldChar w:fldCharType="begin"/>
            </w:r>
            <w:r>
              <w:rPr>
                <w:noProof/>
                <w:webHidden/>
              </w:rPr>
              <w:instrText xml:space="preserve"> PAGEREF _Toc199839810 \h </w:instrText>
            </w:r>
            <w:r>
              <w:rPr>
                <w:noProof/>
                <w:webHidden/>
              </w:rPr>
            </w:r>
            <w:r>
              <w:rPr>
                <w:noProof/>
                <w:webHidden/>
              </w:rPr>
              <w:fldChar w:fldCharType="separate"/>
            </w:r>
            <w:r>
              <w:rPr>
                <w:noProof/>
                <w:webHidden/>
              </w:rPr>
              <w:t>5</w:t>
            </w:r>
            <w:r>
              <w:rPr>
                <w:noProof/>
                <w:webHidden/>
              </w:rPr>
              <w:fldChar w:fldCharType="end"/>
            </w:r>
          </w:hyperlink>
        </w:p>
        <w:p w14:paraId="47BF81AB" w14:textId="77777777" w:rsidR="00FE6DEB" w:rsidRDefault="00FE6DEB" w:rsidP="00FE6DEB">
          <w:pPr>
            <w:pStyle w:val="TOC3"/>
            <w:rPr>
              <w:rFonts w:asciiTheme="minorHAnsi" w:eastAsiaTheme="minorEastAsia" w:hAnsiTheme="minorHAnsi" w:cstheme="minorBidi"/>
              <w:noProof/>
              <w:kern w:val="0"/>
              <w:sz w:val="22"/>
              <w:szCs w:val="22"/>
              <w:lang w:eastAsia="en-AU"/>
              <w14:ligatures w14:val="none"/>
            </w:rPr>
          </w:pPr>
          <w:hyperlink w:anchor="_Toc199839811" w:history="1">
            <w:r w:rsidRPr="00A11A47">
              <w:rPr>
                <w:rStyle w:val="Hyperlink"/>
                <w:noProof/>
              </w:rPr>
              <w:t>2.4.1</w:t>
            </w:r>
            <w:r>
              <w:rPr>
                <w:rFonts w:asciiTheme="minorHAnsi" w:eastAsiaTheme="minorEastAsia" w:hAnsiTheme="minorHAnsi" w:cstheme="minorBidi"/>
                <w:noProof/>
                <w:kern w:val="0"/>
                <w:sz w:val="22"/>
                <w:szCs w:val="22"/>
                <w:lang w:eastAsia="en-AU"/>
                <w14:ligatures w14:val="none"/>
              </w:rPr>
              <w:tab/>
            </w:r>
            <w:r w:rsidRPr="00A11A47">
              <w:rPr>
                <w:rStyle w:val="Hyperlink"/>
                <w:noProof/>
              </w:rPr>
              <w:t>Code of Conduct</w:t>
            </w:r>
            <w:r>
              <w:rPr>
                <w:noProof/>
                <w:webHidden/>
              </w:rPr>
              <w:tab/>
            </w:r>
            <w:r>
              <w:rPr>
                <w:noProof/>
                <w:webHidden/>
              </w:rPr>
              <w:fldChar w:fldCharType="begin"/>
            </w:r>
            <w:r>
              <w:rPr>
                <w:noProof/>
                <w:webHidden/>
              </w:rPr>
              <w:instrText xml:space="preserve"> PAGEREF _Toc199839811 \h </w:instrText>
            </w:r>
            <w:r>
              <w:rPr>
                <w:noProof/>
                <w:webHidden/>
              </w:rPr>
            </w:r>
            <w:r>
              <w:rPr>
                <w:noProof/>
                <w:webHidden/>
              </w:rPr>
              <w:fldChar w:fldCharType="separate"/>
            </w:r>
            <w:r>
              <w:rPr>
                <w:noProof/>
                <w:webHidden/>
              </w:rPr>
              <w:t>5</w:t>
            </w:r>
            <w:r>
              <w:rPr>
                <w:noProof/>
                <w:webHidden/>
              </w:rPr>
              <w:fldChar w:fldCharType="end"/>
            </w:r>
          </w:hyperlink>
        </w:p>
        <w:p w14:paraId="18DE46DA" w14:textId="77777777" w:rsidR="00FE6DEB" w:rsidRDefault="00FE6DEB" w:rsidP="00FE6DEB">
          <w:pPr>
            <w:pStyle w:val="TOC3"/>
            <w:rPr>
              <w:rFonts w:asciiTheme="minorHAnsi" w:eastAsiaTheme="minorEastAsia" w:hAnsiTheme="minorHAnsi" w:cstheme="minorBidi"/>
              <w:noProof/>
              <w:kern w:val="0"/>
              <w:sz w:val="22"/>
              <w:szCs w:val="22"/>
              <w:lang w:eastAsia="en-AU"/>
              <w14:ligatures w14:val="none"/>
            </w:rPr>
          </w:pPr>
          <w:hyperlink w:anchor="_Toc199839812" w:history="1">
            <w:r w:rsidRPr="00A11A47">
              <w:rPr>
                <w:rStyle w:val="Hyperlink"/>
                <w:noProof/>
              </w:rPr>
              <w:t>2.4.2</w:t>
            </w:r>
            <w:r>
              <w:rPr>
                <w:rFonts w:asciiTheme="minorHAnsi" w:eastAsiaTheme="minorEastAsia" w:hAnsiTheme="minorHAnsi" w:cstheme="minorBidi"/>
                <w:noProof/>
                <w:kern w:val="0"/>
                <w:sz w:val="22"/>
                <w:szCs w:val="22"/>
                <w:lang w:eastAsia="en-AU"/>
                <w14:ligatures w14:val="none"/>
              </w:rPr>
              <w:tab/>
            </w:r>
            <w:r w:rsidRPr="00A11A47">
              <w:rPr>
                <w:rStyle w:val="Hyperlink"/>
                <w:noProof/>
              </w:rPr>
              <w:t>Service Guarantee</w:t>
            </w:r>
            <w:r>
              <w:rPr>
                <w:noProof/>
                <w:webHidden/>
              </w:rPr>
              <w:tab/>
            </w:r>
            <w:r>
              <w:rPr>
                <w:noProof/>
                <w:webHidden/>
              </w:rPr>
              <w:fldChar w:fldCharType="begin"/>
            </w:r>
            <w:r>
              <w:rPr>
                <w:noProof/>
                <w:webHidden/>
              </w:rPr>
              <w:instrText xml:space="preserve"> PAGEREF _Toc199839812 \h </w:instrText>
            </w:r>
            <w:r>
              <w:rPr>
                <w:noProof/>
                <w:webHidden/>
              </w:rPr>
            </w:r>
            <w:r>
              <w:rPr>
                <w:noProof/>
                <w:webHidden/>
              </w:rPr>
              <w:fldChar w:fldCharType="separate"/>
            </w:r>
            <w:r>
              <w:rPr>
                <w:noProof/>
                <w:webHidden/>
              </w:rPr>
              <w:t>5</w:t>
            </w:r>
            <w:r>
              <w:rPr>
                <w:noProof/>
                <w:webHidden/>
              </w:rPr>
              <w:fldChar w:fldCharType="end"/>
            </w:r>
          </w:hyperlink>
        </w:p>
        <w:p w14:paraId="2250E8D9" w14:textId="77777777" w:rsidR="00FE6DEB" w:rsidRDefault="00FE6DEB" w:rsidP="00FE6DEB">
          <w:pPr>
            <w:pStyle w:val="TOC2"/>
            <w:rPr>
              <w:rFonts w:asciiTheme="minorHAnsi" w:eastAsiaTheme="minorEastAsia" w:hAnsiTheme="minorHAnsi" w:cstheme="minorBidi"/>
              <w:b w:val="0"/>
              <w:bCs w:val="0"/>
              <w:noProof/>
              <w:kern w:val="0"/>
              <w:sz w:val="22"/>
              <w:szCs w:val="22"/>
              <w:lang w:eastAsia="en-AU"/>
              <w14:ligatures w14:val="none"/>
            </w:rPr>
          </w:pPr>
          <w:hyperlink w:anchor="_Toc199839813" w:history="1">
            <w:r w:rsidRPr="00A11A47">
              <w:rPr>
                <w:rStyle w:val="Hyperlink"/>
                <w:noProof/>
              </w:rPr>
              <w:t>2.5</w:t>
            </w:r>
            <w:r>
              <w:rPr>
                <w:rFonts w:asciiTheme="minorHAnsi" w:eastAsiaTheme="minorEastAsia" w:hAnsiTheme="minorHAnsi" w:cstheme="minorBidi"/>
                <w:b w:val="0"/>
                <w:bCs w:val="0"/>
                <w:noProof/>
                <w:kern w:val="0"/>
                <w:sz w:val="22"/>
                <w:szCs w:val="22"/>
                <w:lang w:eastAsia="en-AU"/>
                <w14:ligatures w14:val="none"/>
              </w:rPr>
              <w:tab/>
            </w:r>
            <w:r w:rsidRPr="00A11A47">
              <w:rPr>
                <w:rStyle w:val="Hyperlink"/>
                <w:noProof/>
              </w:rPr>
              <w:t>Guidelines</w:t>
            </w:r>
            <w:r>
              <w:rPr>
                <w:noProof/>
                <w:webHidden/>
              </w:rPr>
              <w:tab/>
            </w:r>
            <w:r>
              <w:rPr>
                <w:noProof/>
                <w:webHidden/>
              </w:rPr>
              <w:fldChar w:fldCharType="begin"/>
            </w:r>
            <w:r>
              <w:rPr>
                <w:noProof/>
                <w:webHidden/>
              </w:rPr>
              <w:instrText xml:space="preserve"> PAGEREF _Toc199839813 \h </w:instrText>
            </w:r>
            <w:r>
              <w:rPr>
                <w:noProof/>
                <w:webHidden/>
              </w:rPr>
            </w:r>
            <w:r>
              <w:rPr>
                <w:noProof/>
                <w:webHidden/>
              </w:rPr>
              <w:fldChar w:fldCharType="separate"/>
            </w:r>
            <w:r>
              <w:rPr>
                <w:noProof/>
                <w:webHidden/>
              </w:rPr>
              <w:t>6</w:t>
            </w:r>
            <w:r>
              <w:rPr>
                <w:noProof/>
                <w:webHidden/>
              </w:rPr>
              <w:fldChar w:fldCharType="end"/>
            </w:r>
          </w:hyperlink>
        </w:p>
        <w:p w14:paraId="15018388" w14:textId="77777777" w:rsidR="00FE6DEB" w:rsidRDefault="00FE6DEB" w:rsidP="00FE6DEB">
          <w:pPr>
            <w:pStyle w:val="TOC2"/>
            <w:rPr>
              <w:rFonts w:asciiTheme="minorHAnsi" w:eastAsiaTheme="minorEastAsia" w:hAnsiTheme="minorHAnsi" w:cstheme="minorBidi"/>
              <w:b w:val="0"/>
              <w:bCs w:val="0"/>
              <w:noProof/>
              <w:kern w:val="0"/>
              <w:sz w:val="22"/>
              <w:szCs w:val="22"/>
              <w:lang w:eastAsia="en-AU"/>
              <w14:ligatures w14:val="none"/>
            </w:rPr>
          </w:pPr>
          <w:hyperlink w:anchor="_Toc199839814" w:history="1">
            <w:r w:rsidRPr="00A11A47">
              <w:rPr>
                <w:rStyle w:val="Hyperlink"/>
                <w:noProof/>
              </w:rPr>
              <w:t>2.6</w:t>
            </w:r>
            <w:r>
              <w:rPr>
                <w:rFonts w:asciiTheme="minorHAnsi" w:eastAsiaTheme="minorEastAsia" w:hAnsiTheme="minorHAnsi" w:cstheme="minorBidi"/>
                <w:b w:val="0"/>
                <w:bCs w:val="0"/>
                <w:noProof/>
                <w:kern w:val="0"/>
                <w:sz w:val="22"/>
                <w:szCs w:val="22"/>
                <w:lang w:eastAsia="en-AU"/>
                <w14:ligatures w14:val="none"/>
              </w:rPr>
              <w:tab/>
            </w:r>
            <w:r w:rsidRPr="00A11A47">
              <w:rPr>
                <w:rStyle w:val="Hyperlink"/>
                <w:noProof/>
              </w:rPr>
              <w:t>Promotion and style guides</w:t>
            </w:r>
            <w:r>
              <w:rPr>
                <w:noProof/>
                <w:webHidden/>
              </w:rPr>
              <w:tab/>
            </w:r>
            <w:r>
              <w:rPr>
                <w:noProof/>
                <w:webHidden/>
              </w:rPr>
              <w:fldChar w:fldCharType="begin"/>
            </w:r>
            <w:r>
              <w:rPr>
                <w:noProof/>
                <w:webHidden/>
              </w:rPr>
              <w:instrText xml:space="preserve"> PAGEREF _Toc199839814 \h </w:instrText>
            </w:r>
            <w:r>
              <w:rPr>
                <w:noProof/>
                <w:webHidden/>
              </w:rPr>
            </w:r>
            <w:r>
              <w:rPr>
                <w:noProof/>
                <w:webHidden/>
              </w:rPr>
              <w:fldChar w:fldCharType="separate"/>
            </w:r>
            <w:r>
              <w:rPr>
                <w:noProof/>
                <w:webHidden/>
              </w:rPr>
              <w:t>6</w:t>
            </w:r>
            <w:r>
              <w:rPr>
                <w:noProof/>
                <w:webHidden/>
              </w:rPr>
              <w:fldChar w:fldCharType="end"/>
            </w:r>
          </w:hyperlink>
        </w:p>
        <w:p w14:paraId="761FC2CF" w14:textId="77777777" w:rsidR="00FE6DEB" w:rsidRDefault="00FE6DEB" w:rsidP="00FE6DEB">
          <w:pPr>
            <w:pStyle w:val="TOC2"/>
            <w:rPr>
              <w:rFonts w:asciiTheme="minorHAnsi" w:eastAsiaTheme="minorEastAsia" w:hAnsiTheme="minorHAnsi" w:cstheme="minorBidi"/>
              <w:b w:val="0"/>
              <w:bCs w:val="0"/>
              <w:noProof/>
              <w:kern w:val="0"/>
              <w:sz w:val="22"/>
              <w:szCs w:val="22"/>
              <w:lang w:eastAsia="en-AU"/>
              <w14:ligatures w14:val="none"/>
            </w:rPr>
          </w:pPr>
          <w:hyperlink w:anchor="_Toc199839815" w:history="1">
            <w:r w:rsidRPr="00A11A47">
              <w:rPr>
                <w:rStyle w:val="Hyperlink"/>
                <w:noProof/>
              </w:rPr>
              <w:t>2.7</w:t>
            </w:r>
            <w:r>
              <w:rPr>
                <w:rFonts w:asciiTheme="minorHAnsi" w:eastAsiaTheme="minorEastAsia" w:hAnsiTheme="minorHAnsi" w:cstheme="minorBidi"/>
                <w:b w:val="0"/>
                <w:bCs w:val="0"/>
                <w:noProof/>
                <w:kern w:val="0"/>
                <w:sz w:val="22"/>
                <w:szCs w:val="22"/>
                <w:lang w:eastAsia="en-AU"/>
                <w14:ligatures w14:val="none"/>
              </w:rPr>
              <w:tab/>
            </w:r>
            <w:r w:rsidRPr="00A11A47">
              <w:rPr>
                <w:rStyle w:val="Hyperlink"/>
                <w:noProof/>
              </w:rPr>
              <w:t>Service coverage</w:t>
            </w:r>
            <w:r>
              <w:rPr>
                <w:noProof/>
                <w:webHidden/>
              </w:rPr>
              <w:tab/>
            </w:r>
            <w:r>
              <w:rPr>
                <w:noProof/>
                <w:webHidden/>
              </w:rPr>
              <w:fldChar w:fldCharType="begin"/>
            </w:r>
            <w:r>
              <w:rPr>
                <w:noProof/>
                <w:webHidden/>
              </w:rPr>
              <w:instrText xml:space="preserve"> PAGEREF _Toc199839815 \h </w:instrText>
            </w:r>
            <w:r>
              <w:rPr>
                <w:noProof/>
                <w:webHidden/>
              </w:rPr>
            </w:r>
            <w:r>
              <w:rPr>
                <w:noProof/>
                <w:webHidden/>
              </w:rPr>
              <w:fldChar w:fldCharType="separate"/>
            </w:r>
            <w:r>
              <w:rPr>
                <w:noProof/>
                <w:webHidden/>
              </w:rPr>
              <w:t>6</w:t>
            </w:r>
            <w:r>
              <w:rPr>
                <w:noProof/>
                <w:webHidden/>
              </w:rPr>
              <w:fldChar w:fldCharType="end"/>
            </w:r>
          </w:hyperlink>
        </w:p>
        <w:p w14:paraId="3B816733" w14:textId="77777777" w:rsidR="00FE6DEB" w:rsidRDefault="00FE6DEB" w:rsidP="00FE6DEB">
          <w:pPr>
            <w:pStyle w:val="TOC2"/>
            <w:rPr>
              <w:rFonts w:asciiTheme="minorHAnsi" w:eastAsiaTheme="minorEastAsia" w:hAnsiTheme="minorHAnsi" w:cstheme="minorBidi"/>
              <w:b w:val="0"/>
              <w:bCs w:val="0"/>
              <w:noProof/>
              <w:kern w:val="0"/>
              <w:sz w:val="22"/>
              <w:szCs w:val="22"/>
              <w:lang w:eastAsia="en-AU"/>
              <w14:ligatures w14:val="none"/>
            </w:rPr>
          </w:pPr>
          <w:hyperlink w:anchor="_Toc199839816" w:history="1">
            <w:r w:rsidRPr="00A11A47">
              <w:rPr>
                <w:rStyle w:val="Hyperlink"/>
                <w:noProof/>
              </w:rPr>
              <w:t>2.8</w:t>
            </w:r>
            <w:r>
              <w:rPr>
                <w:rFonts w:asciiTheme="minorHAnsi" w:eastAsiaTheme="minorEastAsia" w:hAnsiTheme="minorHAnsi" w:cstheme="minorBidi"/>
                <w:b w:val="0"/>
                <w:bCs w:val="0"/>
                <w:noProof/>
                <w:kern w:val="0"/>
                <w:sz w:val="22"/>
                <w:szCs w:val="22"/>
                <w:lang w:eastAsia="en-AU"/>
                <w14:ligatures w14:val="none"/>
              </w:rPr>
              <w:tab/>
            </w:r>
            <w:r w:rsidRPr="00A11A47">
              <w:rPr>
                <w:rStyle w:val="Hyperlink"/>
                <w:noProof/>
              </w:rPr>
              <w:t>Premises and accessibility of Services</w:t>
            </w:r>
            <w:r>
              <w:rPr>
                <w:noProof/>
                <w:webHidden/>
              </w:rPr>
              <w:tab/>
            </w:r>
            <w:r>
              <w:rPr>
                <w:noProof/>
                <w:webHidden/>
              </w:rPr>
              <w:fldChar w:fldCharType="begin"/>
            </w:r>
            <w:r>
              <w:rPr>
                <w:noProof/>
                <w:webHidden/>
              </w:rPr>
              <w:instrText xml:space="preserve"> PAGEREF _Toc199839816 \h </w:instrText>
            </w:r>
            <w:r>
              <w:rPr>
                <w:noProof/>
                <w:webHidden/>
              </w:rPr>
            </w:r>
            <w:r>
              <w:rPr>
                <w:noProof/>
                <w:webHidden/>
              </w:rPr>
              <w:fldChar w:fldCharType="separate"/>
            </w:r>
            <w:r>
              <w:rPr>
                <w:noProof/>
                <w:webHidden/>
              </w:rPr>
              <w:t>6</w:t>
            </w:r>
            <w:r>
              <w:rPr>
                <w:noProof/>
                <w:webHidden/>
              </w:rPr>
              <w:fldChar w:fldCharType="end"/>
            </w:r>
          </w:hyperlink>
        </w:p>
        <w:p w14:paraId="6E60EDDC" w14:textId="77777777" w:rsidR="00FE6DEB" w:rsidRDefault="00FE6DEB" w:rsidP="00FE6DEB">
          <w:pPr>
            <w:pStyle w:val="TOC3"/>
            <w:rPr>
              <w:rFonts w:asciiTheme="minorHAnsi" w:eastAsiaTheme="minorEastAsia" w:hAnsiTheme="minorHAnsi" w:cstheme="minorBidi"/>
              <w:noProof/>
              <w:kern w:val="0"/>
              <w:sz w:val="22"/>
              <w:szCs w:val="22"/>
              <w:lang w:eastAsia="en-AU"/>
              <w14:ligatures w14:val="none"/>
            </w:rPr>
          </w:pPr>
          <w:hyperlink w:anchor="_Toc199839817" w:history="1">
            <w:r w:rsidRPr="00A11A47">
              <w:rPr>
                <w:rStyle w:val="Hyperlink"/>
                <w:noProof/>
              </w:rPr>
              <w:t>2.8.1</w:t>
            </w:r>
            <w:r>
              <w:rPr>
                <w:rFonts w:asciiTheme="minorHAnsi" w:eastAsiaTheme="minorEastAsia" w:hAnsiTheme="minorHAnsi" w:cstheme="minorBidi"/>
                <w:noProof/>
                <w:kern w:val="0"/>
                <w:sz w:val="22"/>
                <w:szCs w:val="22"/>
                <w:lang w:eastAsia="en-AU"/>
                <w14:ligatures w14:val="none"/>
              </w:rPr>
              <w:tab/>
            </w:r>
            <w:r w:rsidRPr="00A11A47">
              <w:rPr>
                <w:rStyle w:val="Hyperlink"/>
                <w:noProof/>
              </w:rPr>
              <w:t>Sites</w:t>
            </w:r>
            <w:r>
              <w:rPr>
                <w:noProof/>
                <w:webHidden/>
              </w:rPr>
              <w:tab/>
            </w:r>
            <w:r>
              <w:rPr>
                <w:noProof/>
                <w:webHidden/>
              </w:rPr>
              <w:fldChar w:fldCharType="begin"/>
            </w:r>
            <w:r>
              <w:rPr>
                <w:noProof/>
                <w:webHidden/>
              </w:rPr>
              <w:instrText xml:space="preserve"> PAGEREF _Toc199839817 \h </w:instrText>
            </w:r>
            <w:r>
              <w:rPr>
                <w:noProof/>
                <w:webHidden/>
              </w:rPr>
            </w:r>
            <w:r>
              <w:rPr>
                <w:noProof/>
                <w:webHidden/>
              </w:rPr>
              <w:fldChar w:fldCharType="separate"/>
            </w:r>
            <w:r>
              <w:rPr>
                <w:noProof/>
                <w:webHidden/>
              </w:rPr>
              <w:t>6</w:t>
            </w:r>
            <w:r>
              <w:rPr>
                <w:noProof/>
                <w:webHidden/>
              </w:rPr>
              <w:fldChar w:fldCharType="end"/>
            </w:r>
          </w:hyperlink>
        </w:p>
        <w:p w14:paraId="17920510" w14:textId="77777777" w:rsidR="00FE6DEB" w:rsidRDefault="00FE6DEB" w:rsidP="00FE6DEB">
          <w:pPr>
            <w:pStyle w:val="TOC3"/>
            <w:rPr>
              <w:rFonts w:asciiTheme="minorHAnsi" w:eastAsiaTheme="minorEastAsia" w:hAnsiTheme="minorHAnsi" w:cstheme="minorBidi"/>
              <w:noProof/>
              <w:kern w:val="0"/>
              <w:sz w:val="22"/>
              <w:szCs w:val="22"/>
              <w:lang w:eastAsia="en-AU"/>
              <w14:ligatures w14:val="none"/>
            </w:rPr>
          </w:pPr>
          <w:hyperlink w:anchor="_Toc199839818" w:history="1">
            <w:r w:rsidRPr="00A11A47">
              <w:rPr>
                <w:rStyle w:val="Hyperlink"/>
                <w:noProof/>
              </w:rPr>
              <w:t>2.8.2</w:t>
            </w:r>
            <w:r>
              <w:rPr>
                <w:rFonts w:asciiTheme="minorHAnsi" w:eastAsiaTheme="minorEastAsia" w:hAnsiTheme="minorHAnsi" w:cstheme="minorBidi"/>
                <w:noProof/>
                <w:kern w:val="0"/>
                <w:sz w:val="22"/>
                <w:szCs w:val="22"/>
                <w:lang w:eastAsia="en-AU"/>
                <w14:ligatures w14:val="none"/>
              </w:rPr>
              <w:tab/>
            </w:r>
            <w:r w:rsidRPr="00A11A47">
              <w:rPr>
                <w:rStyle w:val="Hyperlink"/>
                <w:noProof/>
              </w:rPr>
              <w:t>Facilities</w:t>
            </w:r>
            <w:r>
              <w:rPr>
                <w:noProof/>
                <w:webHidden/>
              </w:rPr>
              <w:tab/>
            </w:r>
            <w:r>
              <w:rPr>
                <w:noProof/>
                <w:webHidden/>
              </w:rPr>
              <w:fldChar w:fldCharType="begin"/>
            </w:r>
            <w:r>
              <w:rPr>
                <w:noProof/>
                <w:webHidden/>
              </w:rPr>
              <w:instrText xml:space="preserve"> PAGEREF _Toc199839818 \h </w:instrText>
            </w:r>
            <w:r>
              <w:rPr>
                <w:noProof/>
                <w:webHidden/>
              </w:rPr>
            </w:r>
            <w:r>
              <w:rPr>
                <w:noProof/>
                <w:webHidden/>
              </w:rPr>
              <w:fldChar w:fldCharType="separate"/>
            </w:r>
            <w:r>
              <w:rPr>
                <w:noProof/>
                <w:webHidden/>
              </w:rPr>
              <w:t>7</w:t>
            </w:r>
            <w:r>
              <w:rPr>
                <w:noProof/>
                <w:webHidden/>
              </w:rPr>
              <w:fldChar w:fldCharType="end"/>
            </w:r>
          </w:hyperlink>
        </w:p>
        <w:p w14:paraId="57D8FF44" w14:textId="77777777" w:rsidR="00FE6DEB" w:rsidRDefault="00FE6DEB" w:rsidP="00FE6DEB">
          <w:pPr>
            <w:pStyle w:val="TOC2"/>
            <w:rPr>
              <w:rFonts w:asciiTheme="minorHAnsi" w:eastAsiaTheme="minorEastAsia" w:hAnsiTheme="minorHAnsi" w:cstheme="minorBidi"/>
              <w:b w:val="0"/>
              <w:bCs w:val="0"/>
              <w:noProof/>
              <w:kern w:val="0"/>
              <w:sz w:val="22"/>
              <w:szCs w:val="22"/>
              <w:lang w:eastAsia="en-AU"/>
              <w14:ligatures w14:val="none"/>
            </w:rPr>
          </w:pPr>
          <w:hyperlink w:anchor="_Toc199839819" w:history="1">
            <w:r w:rsidRPr="00A11A47">
              <w:rPr>
                <w:rStyle w:val="Hyperlink"/>
                <w:noProof/>
              </w:rPr>
              <w:t>2.9</w:t>
            </w:r>
            <w:r>
              <w:rPr>
                <w:rFonts w:asciiTheme="minorHAnsi" w:eastAsiaTheme="minorEastAsia" w:hAnsiTheme="minorHAnsi" w:cstheme="minorBidi"/>
                <w:b w:val="0"/>
                <w:bCs w:val="0"/>
                <w:noProof/>
                <w:kern w:val="0"/>
                <w:sz w:val="22"/>
                <w:szCs w:val="22"/>
                <w:lang w:eastAsia="en-AU"/>
                <w14:ligatures w14:val="none"/>
              </w:rPr>
              <w:tab/>
            </w:r>
            <w:r w:rsidRPr="00A11A47">
              <w:rPr>
                <w:rStyle w:val="Hyperlink"/>
                <w:noProof/>
              </w:rPr>
              <w:t>Quarterly reporting</w:t>
            </w:r>
            <w:r>
              <w:rPr>
                <w:noProof/>
                <w:webHidden/>
              </w:rPr>
              <w:tab/>
            </w:r>
            <w:r>
              <w:rPr>
                <w:noProof/>
                <w:webHidden/>
              </w:rPr>
              <w:fldChar w:fldCharType="begin"/>
            </w:r>
            <w:r>
              <w:rPr>
                <w:noProof/>
                <w:webHidden/>
              </w:rPr>
              <w:instrText xml:space="preserve"> PAGEREF _Toc199839819 \h </w:instrText>
            </w:r>
            <w:r>
              <w:rPr>
                <w:noProof/>
                <w:webHidden/>
              </w:rPr>
            </w:r>
            <w:r>
              <w:rPr>
                <w:noProof/>
                <w:webHidden/>
              </w:rPr>
              <w:fldChar w:fldCharType="separate"/>
            </w:r>
            <w:r>
              <w:rPr>
                <w:noProof/>
                <w:webHidden/>
              </w:rPr>
              <w:t>7</w:t>
            </w:r>
            <w:r>
              <w:rPr>
                <w:noProof/>
                <w:webHidden/>
              </w:rPr>
              <w:fldChar w:fldCharType="end"/>
            </w:r>
          </w:hyperlink>
        </w:p>
        <w:p w14:paraId="3AC5C658" w14:textId="77777777" w:rsidR="00FE6DEB" w:rsidRDefault="00FE6DEB" w:rsidP="00FE6DEB">
          <w:pPr>
            <w:pStyle w:val="TOC2"/>
            <w:rPr>
              <w:rFonts w:asciiTheme="minorHAnsi" w:eastAsiaTheme="minorEastAsia" w:hAnsiTheme="minorHAnsi" w:cstheme="minorBidi"/>
              <w:b w:val="0"/>
              <w:bCs w:val="0"/>
              <w:noProof/>
              <w:kern w:val="0"/>
              <w:sz w:val="22"/>
              <w:szCs w:val="22"/>
              <w:lang w:eastAsia="en-AU"/>
              <w14:ligatures w14:val="none"/>
            </w:rPr>
          </w:pPr>
          <w:hyperlink w:anchor="_Toc199839820" w:history="1">
            <w:r w:rsidRPr="00A11A47">
              <w:rPr>
                <w:rStyle w:val="Hyperlink"/>
                <w:noProof/>
              </w:rPr>
              <w:t>2.10</w:t>
            </w:r>
            <w:r>
              <w:rPr>
                <w:rFonts w:asciiTheme="minorHAnsi" w:eastAsiaTheme="minorEastAsia" w:hAnsiTheme="minorHAnsi" w:cstheme="minorBidi"/>
                <w:b w:val="0"/>
                <w:bCs w:val="0"/>
                <w:noProof/>
                <w:kern w:val="0"/>
                <w:sz w:val="22"/>
                <w:szCs w:val="22"/>
                <w:lang w:eastAsia="en-AU"/>
                <w14:ligatures w14:val="none"/>
              </w:rPr>
              <w:tab/>
            </w:r>
            <w:r w:rsidRPr="00A11A47">
              <w:rPr>
                <w:rStyle w:val="Hyperlink"/>
                <w:noProof/>
              </w:rPr>
              <w:t>Mandatory Training Modules</w:t>
            </w:r>
            <w:r>
              <w:rPr>
                <w:noProof/>
                <w:webHidden/>
              </w:rPr>
              <w:tab/>
            </w:r>
            <w:r>
              <w:rPr>
                <w:noProof/>
                <w:webHidden/>
              </w:rPr>
              <w:fldChar w:fldCharType="begin"/>
            </w:r>
            <w:r>
              <w:rPr>
                <w:noProof/>
                <w:webHidden/>
              </w:rPr>
              <w:instrText xml:space="preserve"> PAGEREF _Toc199839820 \h </w:instrText>
            </w:r>
            <w:r>
              <w:rPr>
                <w:noProof/>
                <w:webHidden/>
              </w:rPr>
            </w:r>
            <w:r>
              <w:rPr>
                <w:noProof/>
                <w:webHidden/>
              </w:rPr>
              <w:fldChar w:fldCharType="separate"/>
            </w:r>
            <w:r>
              <w:rPr>
                <w:noProof/>
                <w:webHidden/>
              </w:rPr>
              <w:t>8</w:t>
            </w:r>
            <w:r>
              <w:rPr>
                <w:noProof/>
                <w:webHidden/>
              </w:rPr>
              <w:fldChar w:fldCharType="end"/>
            </w:r>
          </w:hyperlink>
        </w:p>
        <w:p w14:paraId="5056F45C" w14:textId="77777777" w:rsidR="00FE6DEB" w:rsidRDefault="00FE6DEB" w:rsidP="00FE6DEB">
          <w:pPr>
            <w:pStyle w:val="TOC2"/>
            <w:rPr>
              <w:rFonts w:asciiTheme="minorHAnsi" w:eastAsiaTheme="minorEastAsia" w:hAnsiTheme="minorHAnsi" w:cstheme="minorBidi"/>
              <w:b w:val="0"/>
              <w:bCs w:val="0"/>
              <w:noProof/>
              <w:kern w:val="0"/>
              <w:sz w:val="22"/>
              <w:szCs w:val="22"/>
              <w:lang w:eastAsia="en-AU"/>
              <w14:ligatures w14:val="none"/>
            </w:rPr>
          </w:pPr>
          <w:hyperlink w:anchor="_Toc199839821" w:history="1">
            <w:r w:rsidRPr="00A11A47">
              <w:rPr>
                <w:rStyle w:val="Hyperlink"/>
                <w:noProof/>
              </w:rPr>
              <w:t>2.11</w:t>
            </w:r>
            <w:r>
              <w:rPr>
                <w:rFonts w:asciiTheme="minorHAnsi" w:eastAsiaTheme="minorEastAsia" w:hAnsiTheme="minorHAnsi" w:cstheme="minorBidi"/>
                <w:b w:val="0"/>
                <w:bCs w:val="0"/>
                <w:noProof/>
                <w:kern w:val="0"/>
                <w:sz w:val="22"/>
                <w:szCs w:val="22"/>
                <w:lang w:eastAsia="en-AU"/>
                <w14:ligatures w14:val="none"/>
              </w:rPr>
              <w:tab/>
            </w:r>
            <w:r w:rsidRPr="00A11A47">
              <w:rPr>
                <w:rStyle w:val="Hyperlink"/>
                <w:noProof/>
              </w:rPr>
              <w:t>Participant feedback process</w:t>
            </w:r>
            <w:r>
              <w:rPr>
                <w:noProof/>
                <w:webHidden/>
              </w:rPr>
              <w:tab/>
            </w:r>
            <w:r>
              <w:rPr>
                <w:noProof/>
                <w:webHidden/>
              </w:rPr>
              <w:fldChar w:fldCharType="begin"/>
            </w:r>
            <w:r>
              <w:rPr>
                <w:noProof/>
                <w:webHidden/>
              </w:rPr>
              <w:instrText xml:space="preserve"> PAGEREF _Toc199839821 \h </w:instrText>
            </w:r>
            <w:r>
              <w:rPr>
                <w:noProof/>
                <w:webHidden/>
              </w:rPr>
            </w:r>
            <w:r>
              <w:rPr>
                <w:noProof/>
                <w:webHidden/>
              </w:rPr>
              <w:fldChar w:fldCharType="separate"/>
            </w:r>
            <w:r>
              <w:rPr>
                <w:noProof/>
                <w:webHidden/>
              </w:rPr>
              <w:t>8</w:t>
            </w:r>
            <w:r>
              <w:rPr>
                <w:noProof/>
                <w:webHidden/>
              </w:rPr>
              <w:fldChar w:fldCharType="end"/>
            </w:r>
          </w:hyperlink>
        </w:p>
        <w:p w14:paraId="32E957D2" w14:textId="77777777" w:rsidR="00FE6DEB" w:rsidRDefault="00FE6DEB" w:rsidP="00FE6DEB">
          <w:pPr>
            <w:pStyle w:val="TOC2"/>
            <w:rPr>
              <w:rFonts w:asciiTheme="minorHAnsi" w:eastAsiaTheme="minorEastAsia" w:hAnsiTheme="minorHAnsi" w:cstheme="minorBidi"/>
              <w:b w:val="0"/>
              <w:bCs w:val="0"/>
              <w:noProof/>
              <w:kern w:val="0"/>
              <w:sz w:val="22"/>
              <w:szCs w:val="22"/>
              <w:lang w:eastAsia="en-AU"/>
              <w14:ligatures w14:val="none"/>
            </w:rPr>
          </w:pPr>
          <w:hyperlink w:anchor="_Toc199839822" w:history="1">
            <w:r w:rsidRPr="00A11A47">
              <w:rPr>
                <w:rStyle w:val="Hyperlink"/>
                <w:noProof/>
              </w:rPr>
              <w:t>2.12</w:t>
            </w:r>
            <w:r>
              <w:rPr>
                <w:rFonts w:asciiTheme="minorHAnsi" w:eastAsiaTheme="minorEastAsia" w:hAnsiTheme="minorHAnsi" w:cstheme="minorBidi"/>
                <w:b w:val="0"/>
                <w:bCs w:val="0"/>
                <w:noProof/>
                <w:kern w:val="0"/>
                <w:sz w:val="22"/>
                <w:szCs w:val="22"/>
                <w:lang w:eastAsia="en-AU"/>
                <w14:ligatures w14:val="none"/>
              </w:rPr>
              <w:tab/>
            </w:r>
            <w:r w:rsidRPr="00A11A47">
              <w:rPr>
                <w:rStyle w:val="Hyperlink"/>
                <w:noProof/>
              </w:rPr>
              <w:t>Linkages with the Centre for Inclusive Employment</w:t>
            </w:r>
            <w:r>
              <w:rPr>
                <w:noProof/>
                <w:webHidden/>
              </w:rPr>
              <w:tab/>
            </w:r>
            <w:r>
              <w:rPr>
                <w:noProof/>
                <w:webHidden/>
              </w:rPr>
              <w:fldChar w:fldCharType="begin"/>
            </w:r>
            <w:r>
              <w:rPr>
                <w:noProof/>
                <w:webHidden/>
              </w:rPr>
              <w:instrText xml:space="preserve"> PAGEREF _Toc199839822 \h </w:instrText>
            </w:r>
            <w:r>
              <w:rPr>
                <w:noProof/>
                <w:webHidden/>
              </w:rPr>
            </w:r>
            <w:r>
              <w:rPr>
                <w:noProof/>
                <w:webHidden/>
              </w:rPr>
              <w:fldChar w:fldCharType="separate"/>
            </w:r>
            <w:r>
              <w:rPr>
                <w:noProof/>
                <w:webHidden/>
              </w:rPr>
              <w:t>9</w:t>
            </w:r>
            <w:r>
              <w:rPr>
                <w:noProof/>
                <w:webHidden/>
              </w:rPr>
              <w:fldChar w:fldCharType="end"/>
            </w:r>
          </w:hyperlink>
        </w:p>
        <w:p w14:paraId="3CDAEA6E" w14:textId="77777777" w:rsidR="00FE6DEB" w:rsidRDefault="00FE6DEB" w:rsidP="00FE6DEB">
          <w:pPr>
            <w:pStyle w:val="TOC2"/>
            <w:rPr>
              <w:rFonts w:asciiTheme="minorHAnsi" w:eastAsiaTheme="minorEastAsia" w:hAnsiTheme="minorHAnsi" w:cstheme="minorBidi"/>
              <w:b w:val="0"/>
              <w:bCs w:val="0"/>
              <w:noProof/>
              <w:kern w:val="0"/>
              <w:sz w:val="22"/>
              <w:szCs w:val="22"/>
              <w:lang w:eastAsia="en-AU"/>
              <w14:ligatures w14:val="none"/>
            </w:rPr>
          </w:pPr>
          <w:hyperlink w:anchor="_Toc199839823" w:history="1">
            <w:r w:rsidRPr="00A11A47">
              <w:rPr>
                <w:rStyle w:val="Hyperlink"/>
                <w:noProof/>
              </w:rPr>
              <w:t>2.13</w:t>
            </w:r>
            <w:r>
              <w:rPr>
                <w:rFonts w:asciiTheme="minorHAnsi" w:eastAsiaTheme="minorEastAsia" w:hAnsiTheme="minorHAnsi" w:cstheme="minorBidi"/>
                <w:b w:val="0"/>
                <w:bCs w:val="0"/>
                <w:noProof/>
                <w:kern w:val="0"/>
                <w:sz w:val="22"/>
                <w:szCs w:val="22"/>
                <w:lang w:eastAsia="en-AU"/>
                <w14:ligatures w14:val="none"/>
              </w:rPr>
              <w:tab/>
            </w:r>
            <w:r w:rsidRPr="00A11A47">
              <w:rPr>
                <w:rStyle w:val="Hyperlink"/>
                <w:noProof/>
              </w:rPr>
              <w:t>Transition-in arrangements</w:t>
            </w:r>
            <w:r>
              <w:rPr>
                <w:noProof/>
                <w:webHidden/>
              </w:rPr>
              <w:tab/>
            </w:r>
            <w:r>
              <w:rPr>
                <w:noProof/>
                <w:webHidden/>
              </w:rPr>
              <w:fldChar w:fldCharType="begin"/>
            </w:r>
            <w:r>
              <w:rPr>
                <w:noProof/>
                <w:webHidden/>
              </w:rPr>
              <w:instrText xml:space="preserve"> PAGEREF _Toc199839823 \h </w:instrText>
            </w:r>
            <w:r>
              <w:rPr>
                <w:noProof/>
                <w:webHidden/>
              </w:rPr>
            </w:r>
            <w:r>
              <w:rPr>
                <w:noProof/>
                <w:webHidden/>
              </w:rPr>
              <w:fldChar w:fldCharType="separate"/>
            </w:r>
            <w:r>
              <w:rPr>
                <w:noProof/>
                <w:webHidden/>
              </w:rPr>
              <w:t>9</w:t>
            </w:r>
            <w:r>
              <w:rPr>
                <w:noProof/>
                <w:webHidden/>
              </w:rPr>
              <w:fldChar w:fldCharType="end"/>
            </w:r>
          </w:hyperlink>
        </w:p>
        <w:p w14:paraId="35606151" w14:textId="77777777" w:rsidR="00FE6DEB" w:rsidRDefault="00FE6DEB" w:rsidP="00FE6DEB">
          <w:pPr>
            <w:pStyle w:val="TOC2"/>
            <w:rPr>
              <w:rFonts w:asciiTheme="minorHAnsi" w:eastAsiaTheme="minorEastAsia" w:hAnsiTheme="minorHAnsi" w:cstheme="minorBidi"/>
              <w:b w:val="0"/>
              <w:bCs w:val="0"/>
              <w:noProof/>
              <w:kern w:val="0"/>
              <w:sz w:val="22"/>
              <w:szCs w:val="22"/>
              <w:lang w:eastAsia="en-AU"/>
              <w14:ligatures w14:val="none"/>
            </w:rPr>
          </w:pPr>
          <w:hyperlink w:anchor="_Toc199839824" w:history="1">
            <w:r w:rsidRPr="00A11A47">
              <w:rPr>
                <w:rStyle w:val="Hyperlink"/>
                <w:noProof/>
              </w:rPr>
              <w:t>2.14</w:t>
            </w:r>
            <w:r>
              <w:rPr>
                <w:rFonts w:asciiTheme="minorHAnsi" w:eastAsiaTheme="minorEastAsia" w:hAnsiTheme="minorHAnsi" w:cstheme="minorBidi"/>
                <w:b w:val="0"/>
                <w:bCs w:val="0"/>
                <w:noProof/>
                <w:kern w:val="0"/>
                <w:sz w:val="22"/>
                <w:szCs w:val="22"/>
                <w:lang w:eastAsia="en-AU"/>
                <w14:ligatures w14:val="none"/>
              </w:rPr>
              <w:tab/>
            </w:r>
            <w:r w:rsidRPr="00A11A47">
              <w:rPr>
                <w:rStyle w:val="Hyperlink"/>
                <w:noProof/>
              </w:rPr>
              <w:t>Business continuity</w:t>
            </w:r>
            <w:r>
              <w:rPr>
                <w:noProof/>
                <w:webHidden/>
              </w:rPr>
              <w:tab/>
            </w:r>
            <w:r>
              <w:rPr>
                <w:noProof/>
                <w:webHidden/>
              </w:rPr>
              <w:fldChar w:fldCharType="begin"/>
            </w:r>
            <w:r>
              <w:rPr>
                <w:noProof/>
                <w:webHidden/>
              </w:rPr>
              <w:instrText xml:space="preserve"> PAGEREF _Toc199839824 \h </w:instrText>
            </w:r>
            <w:r>
              <w:rPr>
                <w:noProof/>
                <w:webHidden/>
              </w:rPr>
            </w:r>
            <w:r>
              <w:rPr>
                <w:noProof/>
                <w:webHidden/>
              </w:rPr>
              <w:fldChar w:fldCharType="separate"/>
            </w:r>
            <w:r>
              <w:rPr>
                <w:noProof/>
                <w:webHidden/>
              </w:rPr>
              <w:t>10</w:t>
            </w:r>
            <w:r>
              <w:rPr>
                <w:noProof/>
                <w:webHidden/>
              </w:rPr>
              <w:fldChar w:fldCharType="end"/>
            </w:r>
          </w:hyperlink>
        </w:p>
        <w:p w14:paraId="4D8234B8" w14:textId="77777777" w:rsidR="00FE6DEB" w:rsidRDefault="00FE6DEB" w:rsidP="00FE6DEB">
          <w:pPr>
            <w:pStyle w:val="TOC1"/>
            <w:tabs>
              <w:tab w:val="left" w:pos="360"/>
            </w:tabs>
            <w:rPr>
              <w:rFonts w:asciiTheme="minorHAnsi" w:eastAsiaTheme="minorEastAsia" w:hAnsiTheme="minorHAnsi" w:cstheme="minorBidi"/>
              <w:b w:val="0"/>
              <w:bCs w:val="0"/>
              <w:noProof/>
              <w:color w:val="auto"/>
              <w:kern w:val="0"/>
              <w:sz w:val="22"/>
              <w:szCs w:val="22"/>
              <w:lang w:eastAsia="en-AU"/>
              <w14:ligatures w14:val="none"/>
            </w:rPr>
          </w:pPr>
          <w:hyperlink w:anchor="_Toc199839825" w:history="1">
            <w:r w:rsidRPr="00A11A47">
              <w:rPr>
                <w:rStyle w:val="Hyperlink"/>
                <w:noProof/>
              </w:rPr>
              <w:t>3</w:t>
            </w:r>
            <w:r>
              <w:rPr>
                <w:rFonts w:asciiTheme="minorHAnsi" w:eastAsiaTheme="minorEastAsia" w:hAnsiTheme="minorHAnsi" w:cstheme="minorBidi"/>
                <w:b w:val="0"/>
                <w:bCs w:val="0"/>
                <w:noProof/>
                <w:color w:val="auto"/>
                <w:kern w:val="0"/>
                <w:sz w:val="22"/>
                <w:szCs w:val="22"/>
                <w:lang w:eastAsia="en-AU"/>
                <w14:ligatures w14:val="none"/>
              </w:rPr>
              <w:tab/>
            </w:r>
            <w:r w:rsidRPr="00A11A47">
              <w:rPr>
                <w:rStyle w:val="Hyperlink"/>
                <w:noProof/>
              </w:rPr>
              <w:t>Services to Participants</w:t>
            </w:r>
            <w:r>
              <w:rPr>
                <w:noProof/>
                <w:webHidden/>
              </w:rPr>
              <w:tab/>
            </w:r>
            <w:r>
              <w:rPr>
                <w:noProof/>
                <w:webHidden/>
              </w:rPr>
              <w:fldChar w:fldCharType="begin"/>
            </w:r>
            <w:r>
              <w:rPr>
                <w:noProof/>
                <w:webHidden/>
              </w:rPr>
              <w:instrText xml:space="preserve"> PAGEREF _Toc199839825 \h </w:instrText>
            </w:r>
            <w:r>
              <w:rPr>
                <w:noProof/>
                <w:webHidden/>
              </w:rPr>
            </w:r>
            <w:r>
              <w:rPr>
                <w:noProof/>
                <w:webHidden/>
              </w:rPr>
              <w:fldChar w:fldCharType="separate"/>
            </w:r>
            <w:r>
              <w:rPr>
                <w:noProof/>
                <w:webHidden/>
              </w:rPr>
              <w:t>10</w:t>
            </w:r>
            <w:r>
              <w:rPr>
                <w:noProof/>
                <w:webHidden/>
              </w:rPr>
              <w:fldChar w:fldCharType="end"/>
            </w:r>
          </w:hyperlink>
        </w:p>
        <w:p w14:paraId="172D5DF3" w14:textId="77777777" w:rsidR="00FE6DEB" w:rsidRDefault="00FE6DEB" w:rsidP="00FE6DEB">
          <w:pPr>
            <w:pStyle w:val="TOC2"/>
            <w:rPr>
              <w:rFonts w:asciiTheme="minorHAnsi" w:eastAsiaTheme="minorEastAsia" w:hAnsiTheme="minorHAnsi" w:cstheme="minorBidi"/>
              <w:b w:val="0"/>
              <w:bCs w:val="0"/>
              <w:noProof/>
              <w:kern w:val="0"/>
              <w:sz w:val="22"/>
              <w:szCs w:val="22"/>
              <w:lang w:eastAsia="en-AU"/>
              <w14:ligatures w14:val="none"/>
            </w:rPr>
          </w:pPr>
          <w:hyperlink w:anchor="_Toc199839826" w:history="1">
            <w:r w:rsidRPr="00A11A47">
              <w:rPr>
                <w:rStyle w:val="Hyperlink"/>
                <w:noProof/>
              </w:rPr>
              <w:t>3.1</w:t>
            </w:r>
            <w:r>
              <w:rPr>
                <w:rFonts w:asciiTheme="minorHAnsi" w:eastAsiaTheme="minorEastAsia" w:hAnsiTheme="minorHAnsi" w:cstheme="minorBidi"/>
                <w:b w:val="0"/>
                <w:bCs w:val="0"/>
                <w:noProof/>
                <w:kern w:val="0"/>
                <w:sz w:val="22"/>
                <w:szCs w:val="22"/>
                <w:lang w:eastAsia="en-AU"/>
                <w14:ligatures w14:val="none"/>
              </w:rPr>
              <w:tab/>
            </w:r>
            <w:r w:rsidRPr="00A11A47">
              <w:rPr>
                <w:rStyle w:val="Hyperlink"/>
                <w:noProof/>
              </w:rPr>
              <w:t>Service overview</w:t>
            </w:r>
            <w:r>
              <w:rPr>
                <w:noProof/>
                <w:webHidden/>
              </w:rPr>
              <w:tab/>
            </w:r>
            <w:r>
              <w:rPr>
                <w:noProof/>
                <w:webHidden/>
              </w:rPr>
              <w:fldChar w:fldCharType="begin"/>
            </w:r>
            <w:r>
              <w:rPr>
                <w:noProof/>
                <w:webHidden/>
              </w:rPr>
              <w:instrText xml:space="preserve"> PAGEREF _Toc199839826 \h </w:instrText>
            </w:r>
            <w:r>
              <w:rPr>
                <w:noProof/>
                <w:webHidden/>
              </w:rPr>
            </w:r>
            <w:r>
              <w:rPr>
                <w:noProof/>
                <w:webHidden/>
              </w:rPr>
              <w:fldChar w:fldCharType="separate"/>
            </w:r>
            <w:r>
              <w:rPr>
                <w:noProof/>
                <w:webHidden/>
              </w:rPr>
              <w:t>10</w:t>
            </w:r>
            <w:r>
              <w:rPr>
                <w:noProof/>
                <w:webHidden/>
              </w:rPr>
              <w:fldChar w:fldCharType="end"/>
            </w:r>
          </w:hyperlink>
        </w:p>
        <w:p w14:paraId="4279E45B" w14:textId="77777777" w:rsidR="00FE6DEB" w:rsidRDefault="00FE6DEB" w:rsidP="00FE6DEB">
          <w:pPr>
            <w:pStyle w:val="TOC2"/>
            <w:rPr>
              <w:rFonts w:asciiTheme="minorHAnsi" w:eastAsiaTheme="minorEastAsia" w:hAnsiTheme="minorHAnsi" w:cstheme="minorBidi"/>
              <w:b w:val="0"/>
              <w:bCs w:val="0"/>
              <w:noProof/>
              <w:kern w:val="0"/>
              <w:sz w:val="22"/>
              <w:szCs w:val="22"/>
              <w:lang w:eastAsia="en-AU"/>
              <w14:ligatures w14:val="none"/>
            </w:rPr>
          </w:pPr>
          <w:hyperlink w:anchor="_Toc199839827" w:history="1">
            <w:r w:rsidRPr="00A11A47">
              <w:rPr>
                <w:rStyle w:val="Hyperlink"/>
                <w:noProof/>
              </w:rPr>
              <w:t>3.2</w:t>
            </w:r>
            <w:r>
              <w:rPr>
                <w:rFonts w:asciiTheme="minorHAnsi" w:eastAsiaTheme="minorEastAsia" w:hAnsiTheme="minorHAnsi" w:cstheme="minorBidi"/>
                <w:b w:val="0"/>
                <w:bCs w:val="0"/>
                <w:noProof/>
                <w:kern w:val="0"/>
                <w:sz w:val="22"/>
                <w:szCs w:val="22"/>
                <w:lang w:eastAsia="en-AU"/>
                <w14:ligatures w14:val="none"/>
              </w:rPr>
              <w:tab/>
            </w:r>
            <w:r w:rsidRPr="00A11A47">
              <w:rPr>
                <w:rStyle w:val="Hyperlink"/>
                <w:noProof/>
              </w:rPr>
              <w:t>Participant-led Services</w:t>
            </w:r>
            <w:r>
              <w:rPr>
                <w:noProof/>
                <w:webHidden/>
              </w:rPr>
              <w:tab/>
            </w:r>
            <w:r>
              <w:rPr>
                <w:noProof/>
                <w:webHidden/>
              </w:rPr>
              <w:fldChar w:fldCharType="begin"/>
            </w:r>
            <w:r>
              <w:rPr>
                <w:noProof/>
                <w:webHidden/>
              </w:rPr>
              <w:instrText xml:space="preserve"> PAGEREF _Toc199839827 \h </w:instrText>
            </w:r>
            <w:r>
              <w:rPr>
                <w:noProof/>
                <w:webHidden/>
              </w:rPr>
            </w:r>
            <w:r>
              <w:rPr>
                <w:noProof/>
                <w:webHidden/>
              </w:rPr>
              <w:fldChar w:fldCharType="separate"/>
            </w:r>
            <w:r>
              <w:rPr>
                <w:noProof/>
                <w:webHidden/>
              </w:rPr>
              <w:t>11</w:t>
            </w:r>
            <w:r>
              <w:rPr>
                <w:noProof/>
                <w:webHidden/>
              </w:rPr>
              <w:fldChar w:fldCharType="end"/>
            </w:r>
          </w:hyperlink>
        </w:p>
        <w:p w14:paraId="593A4FEC" w14:textId="77777777" w:rsidR="00FE6DEB" w:rsidRDefault="00FE6DEB" w:rsidP="00FE6DEB">
          <w:pPr>
            <w:pStyle w:val="TOC2"/>
            <w:rPr>
              <w:rFonts w:asciiTheme="minorHAnsi" w:eastAsiaTheme="minorEastAsia" w:hAnsiTheme="minorHAnsi" w:cstheme="minorBidi"/>
              <w:b w:val="0"/>
              <w:bCs w:val="0"/>
              <w:noProof/>
              <w:kern w:val="0"/>
              <w:sz w:val="22"/>
              <w:szCs w:val="22"/>
              <w:lang w:eastAsia="en-AU"/>
              <w14:ligatures w14:val="none"/>
            </w:rPr>
          </w:pPr>
          <w:hyperlink w:anchor="_Toc199839828" w:history="1">
            <w:r w:rsidRPr="00A11A47">
              <w:rPr>
                <w:rStyle w:val="Hyperlink"/>
                <w:noProof/>
              </w:rPr>
              <w:t>3.3</w:t>
            </w:r>
            <w:r>
              <w:rPr>
                <w:rFonts w:asciiTheme="minorHAnsi" w:eastAsiaTheme="minorEastAsia" w:hAnsiTheme="minorHAnsi" w:cstheme="minorBidi"/>
                <w:b w:val="0"/>
                <w:bCs w:val="0"/>
                <w:noProof/>
                <w:kern w:val="0"/>
                <w:sz w:val="22"/>
                <w:szCs w:val="22"/>
                <w:lang w:eastAsia="en-AU"/>
                <w14:ligatures w14:val="none"/>
              </w:rPr>
              <w:tab/>
            </w:r>
            <w:r w:rsidRPr="00A11A47">
              <w:rPr>
                <w:rStyle w:val="Hyperlink"/>
                <w:noProof/>
              </w:rPr>
              <w:t>Eligibility</w:t>
            </w:r>
            <w:r>
              <w:rPr>
                <w:noProof/>
                <w:webHidden/>
              </w:rPr>
              <w:tab/>
            </w:r>
            <w:r>
              <w:rPr>
                <w:noProof/>
                <w:webHidden/>
              </w:rPr>
              <w:fldChar w:fldCharType="begin"/>
            </w:r>
            <w:r>
              <w:rPr>
                <w:noProof/>
                <w:webHidden/>
              </w:rPr>
              <w:instrText xml:space="preserve"> PAGEREF _Toc199839828 \h </w:instrText>
            </w:r>
            <w:r>
              <w:rPr>
                <w:noProof/>
                <w:webHidden/>
              </w:rPr>
            </w:r>
            <w:r>
              <w:rPr>
                <w:noProof/>
                <w:webHidden/>
              </w:rPr>
              <w:fldChar w:fldCharType="separate"/>
            </w:r>
            <w:r>
              <w:rPr>
                <w:noProof/>
                <w:webHidden/>
              </w:rPr>
              <w:t>12</w:t>
            </w:r>
            <w:r>
              <w:rPr>
                <w:noProof/>
                <w:webHidden/>
              </w:rPr>
              <w:fldChar w:fldCharType="end"/>
            </w:r>
          </w:hyperlink>
        </w:p>
        <w:p w14:paraId="2D18FAE9" w14:textId="77777777" w:rsidR="00FE6DEB" w:rsidRDefault="00FE6DEB" w:rsidP="00FE6DEB">
          <w:pPr>
            <w:pStyle w:val="TOC3"/>
            <w:rPr>
              <w:rFonts w:asciiTheme="minorHAnsi" w:eastAsiaTheme="minorEastAsia" w:hAnsiTheme="minorHAnsi" w:cstheme="minorBidi"/>
              <w:noProof/>
              <w:kern w:val="0"/>
              <w:sz w:val="22"/>
              <w:szCs w:val="22"/>
              <w:lang w:eastAsia="en-AU"/>
              <w14:ligatures w14:val="none"/>
            </w:rPr>
          </w:pPr>
          <w:hyperlink w:anchor="_Toc199839829" w:history="1">
            <w:r w:rsidRPr="00A11A47">
              <w:rPr>
                <w:rStyle w:val="Hyperlink"/>
                <w:noProof/>
              </w:rPr>
              <w:t>3.3.1</w:t>
            </w:r>
            <w:r>
              <w:rPr>
                <w:rFonts w:asciiTheme="minorHAnsi" w:eastAsiaTheme="minorEastAsia" w:hAnsiTheme="minorHAnsi" w:cstheme="minorBidi"/>
                <w:noProof/>
                <w:kern w:val="0"/>
                <w:sz w:val="22"/>
                <w:szCs w:val="22"/>
                <w:lang w:eastAsia="en-AU"/>
                <w14:ligatures w14:val="none"/>
              </w:rPr>
              <w:tab/>
            </w:r>
            <w:r w:rsidRPr="00A11A47">
              <w:rPr>
                <w:rStyle w:val="Hyperlink"/>
                <w:noProof/>
              </w:rPr>
              <w:t>Category 1 Participants</w:t>
            </w:r>
            <w:r>
              <w:rPr>
                <w:noProof/>
                <w:webHidden/>
              </w:rPr>
              <w:tab/>
            </w:r>
            <w:r>
              <w:rPr>
                <w:noProof/>
                <w:webHidden/>
              </w:rPr>
              <w:fldChar w:fldCharType="begin"/>
            </w:r>
            <w:r>
              <w:rPr>
                <w:noProof/>
                <w:webHidden/>
              </w:rPr>
              <w:instrText xml:space="preserve"> PAGEREF _Toc199839829 \h </w:instrText>
            </w:r>
            <w:r>
              <w:rPr>
                <w:noProof/>
                <w:webHidden/>
              </w:rPr>
            </w:r>
            <w:r>
              <w:rPr>
                <w:noProof/>
                <w:webHidden/>
              </w:rPr>
              <w:fldChar w:fldCharType="separate"/>
            </w:r>
            <w:r>
              <w:rPr>
                <w:noProof/>
                <w:webHidden/>
              </w:rPr>
              <w:t>12</w:t>
            </w:r>
            <w:r>
              <w:rPr>
                <w:noProof/>
                <w:webHidden/>
              </w:rPr>
              <w:fldChar w:fldCharType="end"/>
            </w:r>
          </w:hyperlink>
        </w:p>
        <w:p w14:paraId="325E7EE2" w14:textId="77777777" w:rsidR="00FE6DEB" w:rsidRDefault="00FE6DEB" w:rsidP="00FE6DEB">
          <w:pPr>
            <w:pStyle w:val="TOC3"/>
            <w:rPr>
              <w:rFonts w:asciiTheme="minorHAnsi" w:eastAsiaTheme="minorEastAsia" w:hAnsiTheme="minorHAnsi" w:cstheme="minorBidi"/>
              <w:noProof/>
              <w:kern w:val="0"/>
              <w:sz w:val="22"/>
              <w:szCs w:val="22"/>
              <w:lang w:eastAsia="en-AU"/>
              <w14:ligatures w14:val="none"/>
            </w:rPr>
          </w:pPr>
          <w:hyperlink w:anchor="_Toc199839830" w:history="1">
            <w:r w:rsidRPr="00A11A47">
              <w:rPr>
                <w:rStyle w:val="Hyperlink"/>
                <w:noProof/>
              </w:rPr>
              <w:t>3.3.2</w:t>
            </w:r>
            <w:r>
              <w:rPr>
                <w:rFonts w:asciiTheme="minorHAnsi" w:eastAsiaTheme="minorEastAsia" w:hAnsiTheme="minorHAnsi" w:cstheme="minorBidi"/>
                <w:noProof/>
                <w:kern w:val="0"/>
                <w:sz w:val="22"/>
                <w:szCs w:val="22"/>
                <w:lang w:eastAsia="en-AU"/>
                <w14:ligatures w14:val="none"/>
              </w:rPr>
              <w:tab/>
            </w:r>
            <w:r w:rsidRPr="00A11A47">
              <w:rPr>
                <w:rStyle w:val="Hyperlink"/>
                <w:noProof/>
              </w:rPr>
              <w:t>Category 2 Participants</w:t>
            </w:r>
            <w:r>
              <w:rPr>
                <w:noProof/>
                <w:webHidden/>
              </w:rPr>
              <w:tab/>
            </w:r>
            <w:r>
              <w:rPr>
                <w:noProof/>
                <w:webHidden/>
              </w:rPr>
              <w:fldChar w:fldCharType="begin"/>
            </w:r>
            <w:r>
              <w:rPr>
                <w:noProof/>
                <w:webHidden/>
              </w:rPr>
              <w:instrText xml:space="preserve"> PAGEREF _Toc199839830 \h </w:instrText>
            </w:r>
            <w:r>
              <w:rPr>
                <w:noProof/>
                <w:webHidden/>
              </w:rPr>
            </w:r>
            <w:r>
              <w:rPr>
                <w:noProof/>
                <w:webHidden/>
              </w:rPr>
              <w:fldChar w:fldCharType="separate"/>
            </w:r>
            <w:r>
              <w:rPr>
                <w:noProof/>
                <w:webHidden/>
              </w:rPr>
              <w:t>13</w:t>
            </w:r>
            <w:r>
              <w:rPr>
                <w:noProof/>
                <w:webHidden/>
              </w:rPr>
              <w:fldChar w:fldCharType="end"/>
            </w:r>
          </w:hyperlink>
        </w:p>
        <w:p w14:paraId="6E366D74" w14:textId="77777777" w:rsidR="00FE6DEB" w:rsidRDefault="00FE6DEB" w:rsidP="00FE6DEB">
          <w:pPr>
            <w:pStyle w:val="TOC2"/>
            <w:rPr>
              <w:rFonts w:asciiTheme="minorHAnsi" w:eastAsiaTheme="minorEastAsia" w:hAnsiTheme="minorHAnsi" w:cstheme="minorBidi"/>
              <w:b w:val="0"/>
              <w:bCs w:val="0"/>
              <w:noProof/>
              <w:kern w:val="0"/>
              <w:sz w:val="22"/>
              <w:szCs w:val="22"/>
              <w:lang w:eastAsia="en-AU"/>
              <w14:ligatures w14:val="none"/>
            </w:rPr>
          </w:pPr>
          <w:hyperlink w:anchor="_Toc199839831" w:history="1">
            <w:r w:rsidRPr="00A11A47">
              <w:rPr>
                <w:rStyle w:val="Hyperlink"/>
                <w:noProof/>
              </w:rPr>
              <w:t>3.4</w:t>
            </w:r>
            <w:r>
              <w:rPr>
                <w:rFonts w:asciiTheme="minorHAnsi" w:eastAsiaTheme="minorEastAsia" w:hAnsiTheme="minorHAnsi" w:cstheme="minorBidi"/>
                <w:b w:val="0"/>
                <w:bCs w:val="0"/>
                <w:noProof/>
                <w:kern w:val="0"/>
                <w:sz w:val="22"/>
                <w:szCs w:val="22"/>
                <w:lang w:eastAsia="en-AU"/>
                <w14:ligatures w14:val="none"/>
              </w:rPr>
              <w:tab/>
            </w:r>
            <w:r w:rsidRPr="00A11A47">
              <w:rPr>
                <w:rStyle w:val="Hyperlink"/>
                <w:noProof/>
              </w:rPr>
              <w:t>Period of Registration and Period of Service</w:t>
            </w:r>
            <w:r>
              <w:rPr>
                <w:noProof/>
                <w:webHidden/>
              </w:rPr>
              <w:tab/>
            </w:r>
            <w:r>
              <w:rPr>
                <w:noProof/>
                <w:webHidden/>
              </w:rPr>
              <w:fldChar w:fldCharType="begin"/>
            </w:r>
            <w:r>
              <w:rPr>
                <w:noProof/>
                <w:webHidden/>
              </w:rPr>
              <w:instrText xml:space="preserve"> PAGEREF _Toc199839831 \h </w:instrText>
            </w:r>
            <w:r>
              <w:rPr>
                <w:noProof/>
                <w:webHidden/>
              </w:rPr>
            </w:r>
            <w:r>
              <w:rPr>
                <w:noProof/>
                <w:webHidden/>
              </w:rPr>
              <w:fldChar w:fldCharType="separate"/>
            </w:r>
            <w:r>
              <w:rPr>
                <w:noProof/>
                <w:webHidden/>
              </w:rPr>
              <w:t>13</w:t>
            </w:r>
            <w:r>
              <w:rPr>
                <w:noProof/>
                <w:webHidden/>
              </w:rPr>
              <w:fldChar w:fldCharType="end"/>
            </w:r>
          </w:hyperlink>
        </w:p>
        <w:p w14:paraId="3911F4AD" w14:textId="77777777" w:rsidR="00FE6DEB" w:rsidRDefault="00FE6DEB" w:rsidP="00FE6DEB">
          <w:pPr>
            <w:pStyle w:val="TOC3"/>
            <w:rPr>
              <w:rFonts w:asciiTheme="minorHAnsi" w:eastAsiaTheme="minorEastAsia" w:hAnsiTheme="minorHAnsi" w:cstheme="minorBidi"/>
              <w:noProof/>
              <w:kern w:val="0"/>
              <w:sz w:val="22"/>
              <w:szCs w:val="22"/>
              <w:lang w:eastAsia="en-AU"/>
              <w14:ligatures w14:val="none"/>
            </w:rPr>
          </w:pPr>
          <w:hyperlink w:anchor="_Toc199839832" w:history="1">
            <w:r w:rsidRPr="00A11A47">
              <w:rPr>
                <w:rStyle w:val="Hyperlink"/>
                <w:noProof/>
              </w:rPr>
              <w:t>3.4.1</w:t>
            </w:r>
            <w:r>
              <w:rPr>
                <w:rFonts w:asciiTheme="minorHAnsi" w:eastAsiaTheme="minorEastAsia" w:hAnsiTheme="minorHAnsi" w:cstheme="minorBidi"/>
                <w:noProof/>
                <w:kern w:val="0"/>
                <w:sz w:val="22"/>
                <w:szCs w:val="22"/>
                <w:lang w:eastAsia="en-AU"/>
                <w14:ligatures w14:val="none"/>
              </w:rPr>
              <w:tab/>
            </w:r>
            <w:r w:rsidRPr="00A11A47">
              <w:rPr>
                <w:rStyle w:val="Hyperlink"/>
                <w:noProof/>
              </w:rPr>
              <w:t>Transfers during a Period of Service</w:t>
            </w:r>
            <w:r>
              <w:rPr>
                <w:noProof/>
                <w:webHidden/>
              </w:rPr>
              <w:tab/>
            </w:r>
            <w:r>
              <w:rPr>
                <w:noProof/>
                <w:webHidden/>
              </w:rPr>
              <w:fldChar w:fldCharType="begin"/>
            </w:r>
            <w:r>
              <w:rPr>
                <w:noProof/>
                <w:webHidden/>
              </w:rPr>
              <w:instrText xml:space="preserve"> PAGEREF _Toc199839832 \h </w:instrText>
            </w:r>
            <w:r>
              <w:rPr>
                <w:noProof/>
                <w:webHidden/>
              </w:rPr>
            </w:r>
            <w:r>
              <w:rPr>
                <w:noProof/>
                <w:webHidden/>
              </w:rPr>
              <w:fldChar w:fldCharType="separate"/>
            </w:r>
            <w:r>
              <w:rPr>
                <w:noProof/>
                <w:webHidden/>
              </w:rPr>
              <w:t>14</w:t>
            </w:r>
            <w:r>
              <w:rPr>
                <w:noProof/>
                <w:webHidden/>
              </w:rPr>
              <w:fldChar w:fldCharType="end"/>
            </w:r>
          </w:hyperlink>
        </w:p>
        <w:p w14:paraId="00E45C4E" w14:textId="77777777" w:rsidR="00FE6DEB" w:rsidRDefault="00FE6DEB" w:rsidP="00FE6DEB">
          <w:pPr>
            <w:pStyle w:val="TOC2"/>
            <w:rPr>
              <w:rFonts w:asciiTheme="minorHAnsi" w:eastAsiaTheme="minorEastAsia" w:hAnsiTheme="minorHAnsi" w:cstheme="minorBidi"/>
              <w:b w:val="0"/>
              <w:bCs w:val="0"/>
              <w:noProof/>
              <w:kern w:val="0"/>
              <w:sz w:val="22"/>
              <w:szCs w:val="22"/>
              <w:lang w:eastAsia="en-AU"/>
              <w14:ligatures w14:val="none"/>
            </w:rPr>
          </w:pPr>
          <w:hyperlink w:anchor="_Toc199839833" w:history="1">
            <w:r w:rsidRPr="00A11A47">
              <w:rPr>
                <w:rStyle w:val="Hyperlink"/>
                <w:noProof/>
              </w:rPr>
              <w:t>3.5</w:t>
            </w:r>
            <w:r>
              <w:rPr>
                <w:rFonts w:asciiTheme="minorHAnsi" w:eastAsiaTheme="minorEastAsia" w:hAnsiTheme="minorHAnsi" w:cstheme="minorBidi"/>
                <w:b w:val="0"/>
                <w:bCs w:val="0"/>
                <w:noProof/>
                <w:kern w:val="0"/>
                <w:sz w:val="22"/>
                <w:szCs w:val="22"/>
                <w:lang w:eastAsia="en-AU"/>
                <w14:ligatures w14:val="none"/>
              </w:rPr>
              <w:tab/>
            </w:r>
            <w:r w:rsidRPr="00A11A47">
              <w:rPr>
                <w:rStyle w:val="Hyperlink"/>
                <w:noProof/>
              </w:rPr>
              <w:t>Services to Category 1 Participants</w:t>
            </w:r>
            <w:r>
              <w:rPr>
                <w:noProof/>
                <w:webHidden/>
              </w:rPr>
              <w:tab/>
            </w:r>
            <w:r>
              <w:rPr>
                <w:noProof/>
                <w:webHidden/>
              </w:rPr>
              <w:fldChar w:fldCharType="begin"/>
            </w:r>
            <w:r>
              <w:rPr>
                <w:noProof/>
                <w:webHidden/>
              </w:rPr>
              <w:instrText xml:space="preserve"> PAGEREF _Toc199839833 \h </w:instrText>
            </w:r>
            <w:r>
              <w:rPr>
                <w:noProof/>
                <w:webHidden/>
              </w:rPr>
            </w:r>
            <w:r>
              <w:rPr>
                <w:noProof/>
                <w:webHidden/>
              </w:rPr>
              <w:fldChar w:fldCharType="separate"/>
            </w:r>
            <w:r>
              <w:rPr>
                <w:noProof/>
                <w:webHidden/>
              </w:rPr>
              <w:t>14</w:t>
            </w:r>
            <w:r>
              <w:rPr>
                <w:noProof/>
                <w:webHidden/>
              </w:rPr>
              <w:fldChar w:fldCharType="end"/>
            </w:r>
          </w:hyperlink>
        </w:p>
        <w:p w14:paraId="53B5CC70" w14:textId="77777777" w:rsidR="00FE6DEB" w:rsidRDefault="00FE6DEB" w:rsidP="00FE6DEB">
          <w:pPr>
            <w:pStyle w:val="TOC3"/>
            <w:rPr>
              <w:rFonts w:asciiTheme="minorHAnsi" w:eastAsiaTheme="minorEastAsia" w:hAnsiTheme="minorHAnsi" w:cstheme="minorBidi"/>
              <w:noProof/>
              <w:kern w:val="0"/>
              <w:sz w:val="22"/>
              <w:szCs w:val="22"/>
              <w:lang w:eastAsia="en-AU"/>
              <w14:ligatures w14:val="none"/>
            </w:rPr>
          </w:pPr>
          <w:hyperlink w:anchor="_Toc199839834" w:history="1">
            <w:r w:rsidRPr="00A11A47">
              <w:rPr>
                <w:rStyle w:val="Hyperlink"/>
                <w:noProof/>
              </w:rPr>
              <w:t>3.5.1</w:t>
            </w:r>
            <w:r>
              <w:rPr>
                <w:rFonts w:asciiTheme="minorHAnsi" w:eastAsiaTheme="minorEastAsia" w:hAnsiTheme="minorHAnsi" w:cstheme="minorBidi"/>
                <w:noProof/>
                <w:kern w:val="0"/>
                <w:sz w:val="22"/>
                <w:szCs w:val="22"/>
                <w:lang w:eastAsia="en-AU"/>
                <w14:ligatures w14:val="none"/>
              </w:rPr>
              <w:tab/>
            </w:r>
            <w:r w:rsidRPr="00A11A47">
              <w:rPr>
                <w:rStyle w:val="Hyperlink"/>
                <w:noProof/>
              </w:rPr>
              <w:t>Referral of Participants</w:t>
            </w:r>
            <w:r>
              <w:rPr>
                <w:noProof/>
                <w:webHidden/>
              </w:rPr>
              <w:tab/>
            </w:r>
            <w:r>
              <w:rPr>
                <w:noProof/>
                <w:webHidden/>
              </w:rPr>
              <w:fldChar w:fldCharType="begin"/>
            </w:r>
            <w:r>
              <w:rPr>
                <w:noProof/>
                <w:webHidden/>
              </w:rPr>
              <w:instrText xml:space="preserve"> PAGEREF _Toc199839834 \h </w:instrText>
            </w:r>
            <w:r>
              <w:rPr>
                <w:noProof/>
                <w:webHidden/>
              </w:rPr>
            </w:r>
            <w:r>
              <w:rPr>
                <w:noProof/>
                <w:webHidden/>
              </w:rPr>
              <w:fldChar w:fldCharType="separate"/>
            </w:r>
            <w:r>
              <w:rPr>
                <w:noProof/>
                <w:webHidden/>
              </w:rPr>
              <w:t>14</w:t>
            </w:r>
            <w:r>
              <w:rPr>
                <w:noProof/>
                <w:webHidden/>
              </w:rPr>
              <w:fldChar w:fldCharType="end"/>
            </w:r>
          </w:hyperlink>
        </w:p>
        <w:p w14:paraId="0070D60F" w14:textId="77777777" w:rsidR="00FE6DEB" w:rsidRDefault="00FE6DEB" w:rsidP="00FE6DEB">
          <w:pPr>
            <w:pStyle w:val="TOC3"/>
            <w:rPr>
              <w:rFonts w:asciiTheme="minorHAnsi" w:eastAsiaTheme="minorEastAsia" w:hAnsiTheme="minorHAnsi" w:cstheme="minorBidi"/>
              <w:noProof/>
              <w:kern w:val="0"/>
              <w:sz w:val="22"/>
              <w:szCs w:val="22"/>
              <w:lang w:eastAsia="en-AU"/>
              <w14:ligatures w14:val="none"/>
            </w:rPr>
          </w:pPr>
          <w:hyperlink w:anchor="_Toc199839835" w:history="1">
            <w:r w:rsidRPr="00A11A47">
              <w:rPr>
                <w:rStyle w:val="Hyperlink"/>
                <w:noProof/>
              </w:rPr>
              <w:t>3.5.2</w:t>
            </w:r>
            <w:r>
              <w:rPr>
                <w:rFonts w:asciiTheme="minorHAnsi" w:eastAsiaTheme="minorEastAsia" w:hAnsiTheme="minorHAnsi" w:cstheme="minorBidi"/>
                <w:noProof/>
                <w:kern w:val="0"/>
                <w:sz w:val="22"/>
                <w:szCs w:val="22"/>
                <w:lang w:eastAsia="en-AU"/>
                <w14:ligatures w14:val="none"/>
              </w:rPr>
              <w:tab/>
            </w:r>
            <w:r w:rsidRPr="00A11A47">
              <w:rPr>
                <w:rStyle w:val="Hyperlink"/>
                <w:noProof/>
              </w:rPr>
              <w:t>Initial Interview of Category 1 Participants</w:t>
            </w:r>
            <w:r>
              <w:rPr>
                <w:noProof/>
                <w:webHidden/>
              </w:rPr>
              <w:tab/>
            </w:r>
            <w:r>
              <w:rPr>
                <w:noProof/>
                <w:webHidden/>
              </w:rPr>
              <w:fldChar w:fldCharType="begin"/>
            </w:r>
            <w:r>
              <w:rPr>
                <w:noProof/>
                <w:webHidden/>
              </w:rPr>
              <w:instrText xml:space="preserve"> PAGEREF _Toc199839835 \h </w:instrText>
            </w:r>
            <w:r>
              <w:rPr>
                <w:noProof/>
                <w:webHidden/>
              </w:rPr>
            </w:r>
            <w:r>
              <w:rPr>
                <w:noProof/>
                <w:webHidden/>
              </w:rPr>
              <w:fldChar w:fldCharType="separate"/>
            </w:r>
            <w:r>
              <w:rPr>
                <w:noProof/>
                <w:webHidden/>
              </w:rPr>
              <w:t>15</w:t>
            </w:r>
            <w:r>
              <w:rPr>
                <w:noProof/>
                <w:webHidden/>
              </w:rPr>
              <w:fldChar w:fldCharType="end"/>
            </w:r>
          </w:hyperlink>
        </w:p>
        <w:p w14:paraId="03D0B593" w14:textId="77777777" w:rsidR="00FE6DEB" w:rsidRDefault="00FE6DEB" w:rsidP="00FE6DEB">
          <w:pPr>
            <w:pStyle w:val="TOC3"/>
            <w:rPr>
              <w:rFonts w:asciiTheme="minorHAnsi" w:eastAsiaTheme="minorEastAsia" w:hAnsiTheme="minorHAnsi" w:cstheme="minorBidi"/>
              <w:noProof/>
              <w:kern w:val="0"/>
              <w:sz w:val="22"/>
              <w:szCs w:val="22"/>
              <w:lang w:eastAsia="en-AU"/>
              <w14:ligatures w14:val="none"/>
            </w:rPr>
          </w:pPr>
          <w:hyperlink w:anchor="_Toc199839836" w:history="1">
            <w:r w:rsidRPr="00A11A47">
              <w:rPr>
                <w:rStyle w:val="Hyperlink"/>
                <w:noProof/>
              </w:rPr>
              <w:t>3.5.3</w:t>
            </w:r>
            <w:r>
              <w:rPr>
                <w:rFonts w:asciiTheme="minorHAnsi" w:eastAsiaTheme="minorEastAsia" w:hAnsiTheme="minorHAnsi" w:cstheme="minorBidi"/>
                <w:noProof/>
                <w:kern w:val="0"/>
                <w:sz w:val="22"/>
                <w:szCs w:val="22"/>
                <w:lang w:eastAsia="en-AU"/>
                <w14:ligatures w14:val="none"/>
              </w:rPr>
              <w:tab/>
            </w:r>
            <w:r w:rsidRPr="00A11A47">
              <w:rPr>
                <w:rStyle w:val="Hyperlink"/>
                <w:noProof/>
              </w:rPr>
              <w:t>Initial engagement period</w:t>
            </w:r>
            <w:r>
              <w:rPr>
                <w:noProof/>
                <w:webHidden/>
              </w:rPr>
              <w:tab/>
            </w:r>
            <w:r>
              <w:rPr>
                <w:noProof/>
                <w:webHidden/>
              </w:rPr>
              <w:fldChar w:fldCharType="begin"/>
            </w:r>
            <w:r>
              <w:rPr>
                <w:noProof/>
                <w:webHidden/>
              </w:rPr>
              <w:instrText xml:space="preserve"> PAGEREF _Toc199839836 \h </w:instrText>
            </w:r>
            <w:r>
              <w:rPr>
                <w:noProof/>
                <w:webHidden/>
              </w:rPr>
            </w:r>
            <w:r>
              <w:rPr>
                <w:noProof/>
                <w:webHidden/>
              </w:rPr>
              <w:fldChar w:fldCharType="separate"/>
            </w:r>
            <w:r>
              <w:rPr>
                <w:noProof/>
                <w:webHidden/>
              </w:rPr>
              <w:t>16</w:t>
            </w:r>
            <w:r>
              <w:rPr>
                <w:noProof/>
                <w:webHidden/>
              </w:rPr>
              <w:fldChar w:fldCharType="end"/>
            </w:r>
          </w:hyperlink>
        </w:p>
        <w:p w14:paraId="78D27DC0" w14:textId="77777777" w:rsidR="00FE6DEB" w:rsidRDefault="00FE6DEB" w:rsidP="00FE6DEB">
          <w:pPr>
            <w:pStyle w:val="TOC3"/>
            <w:rPr>
              <w:rFonts w:asciiTheme="minorHAnsi" w:eastAsiaTheme="minorEastAsia" w:hAnsiTheme="minorHAnsi" w:cstheme="minorBidi"/>
              <w:noProof/>
              <w:kern w:val="0"/>
              <w:sz w:val="22"/>
              <w:szCs w:val="22"/>
              <w:lang w:eastAsia="en-AU"/>
              <w14:ligatures w14:val="none"/>
            </w:rPr>
          </w:pPr>
          <w:hyperlink w:anchor="_Toc199839837" w:history="1">
            <w:r w:rsidRPr="00A11A47">
              <w:rPr>
                <w:rStyle w:val="Hyperlink"/>
                <w:noProof/>
              </w:rPr>
              <w:t>3.5.4</w:t>
            </w:r>
            <w:r>
              <w:rPr>
                <w:rFonts w:asciiTheme="minorHAnsi" w:eastAsiaTheme="minorEastAsia" w:hAnsiTheme="minorHAnsi" w:cstheme="minorBidi"/>
                <w:noProof/>
                <w:kern w:val="0"/>
                <w:sz w:val="22"/>
                <w:szCs w:val="22"/>
                <w:lang w:eastAsia="en-AU"/>
                <w14:ligatures w14:val="none"/>
              </w:rPr>
              <w:tab/>
            </w:r>
            <w:r w:rsidRPr="00A11A47">
              <w:rPr>
                <w:rStyle w:val="Hyperlink"/>
                <w:noProof/>
              </w:rPr>
              <w:t>Appointments and Contacts with Category 1 Participants</w:t>
            </w:r>
            <w:r>
              <w:rPr>
                <w:noProof/>
                <w:webHidden/>
              </w:rPr>
              <w:tab/>
            </w:r>
            <w:r>
              <w:rPr>
                <w:noProof/>
                <w:webHidden/>
              </w:rPr>
              <w:fldChar w:fldCharType="begin"/>
            </w:r>
            <w:r>
              <w:rPr>
                <w:noProof/>
                <w:webHidden/>
              </w:rPr>
              <w:instrText xml:space="preserve"> PAGEREF _Toc199839837 \h </w:instrText>
            </w:r>
            <w:r>
              <w:rPr>
                <w:noProof/>
                <w:webHidden/>
              </w:rPr>
            </w:r>
            <w:r>
              <w:rPr>
                <w:noProof/>
                <w:webHidden/>
              </w:rPr>
              <w:fldChar w:fldCharType="separate"/>
            </w:r>
            <w:r>
              <w:rPr>
                <w:noProof/>
                <w:webHidden/>
              </w:rPr>
              <w:t>16</w:t>
            </w:r>
            <w:r>
              <w:rPr>
                <w:noProof/>
                <w:webHidden/>
              </w:rPr>
              <w:fldChar w:fldCharType="end"/>
            </w:r>
          </w:hyperlink>
        </w:p>
        <w:p w14:paraId="3E2F20AD" w14:textId="77777777" w:rsidR="00FE6DEB" w:rsidRDefault="00FE6DEB" w:rsidP="00FE6DEB">
          <w:pPr>
            <w:pStyle w:val="TOC3"/>
            <w:rPr>
              <w:rFonts w:asciiTheme="minorHAnsi" w:eastAsiaTheme="minorEastAsia" w:hAnsiTheme="minorHAnsi" w:cstheme="minorBidi"/>
              <w:noProof/>
              <w:kern w:val="0"/>
              <w:sz w:val="22"/>
              <w:szCs w:val="22"/>
              <w:lang w:eastAsia="en-AU"/>
              <w14:ligatures w14:val="none"/>
            </w:rPr>
          </w:pPr>
          <w:hyperlink w:anchor="_Toc199839838" w:history="1">
            <w:r w:rsidRPr="00A11A47">
              <w:rPr>
                <w:rStyle w:val="Hyperlink"/>
                <w:noProof/>
              </w:rPr>
              <w:t>3.5.5</w:t>
            </w:r>
            <w:r>
              <w:rPr>
                <w:rFonts w:asciiTheme="minorHAnsi" w:eastAsiaTheme="minorEastAsia" w:hAnsiTheme="minorHAnsi" w:cstheme="minorBidi"/>
                <w:noProof/>
                <w:kern w:val="0"/>
                <w:sz w:val="22"/>
                <w:szCs w:val="22"/>
                <w:lang w:eastAsia="en-AU"/>
                <w14:ligatures w14:val="none"/>
              </w:rPr>
              <w:tab/>
            </w:r>
            <w:r w:rsidRPr="00A11A47">
              <w:rPr>
                <w:rStyle w:val="Hyperlink"/>
                <w:noProof/>
              </w:rPr>
              <w:t>Job Plan</w:t>
            </w:r>
            <w:r>
              <w:rPr>
                <w:noProof/>
                <w:webHidden/>
              </w:rPr>
              <w:tab/>
            </w:r>
            <w:r>
              <w:rPr>
                <w:noProof/>
                <w:webHidden/>
              </w:rPr>
              <w:fldChar w:fldCharType="begin"/>
            </w:r>
            <w:r>
              <w:rPr>
                <w:noProof/>
                <w:webHidden/>
              </w:rPr>
              <w:instrText xml:space="preserve"> PAGEREF _Toc199839838 \h </w:instrText>
            </w:r>
            <w:r>
              <w:rPr>
                <w:noProof/>
                <w:webHidden/>
              </w:rPr>
            </w:r>
            <w:r>
              <w:rPr>
                <w:noProof/>
                <w:webHidden/>
              </w:rPr>
              <w:fldChar w:fldCharType="separate"/>
            </w:r>
            <w:r>
              <w:rPr>
                <w:noProof/>
                <w:webHidden/>
              </w:rPr>
              <w:t>17</w:t>
            </w:r>
            <w:r>
              <w:rPr>
                <w:noProof/>
                <w:webHidden/>
              </w:rPr>
              <w:fldChar w:fldCharType="end"/>
            </w:r>
          </w:hyperlink>
        </w:p>
        <w:p w14:paraId="3105530F" w14:textId="77777777" w:rsidR="00FE6DEB" w:rsidRDefault="00FE6DEB" w:rsidP="00FE6DEB">
          <w:pPr>
            <w:pStyle w:val="TOC3"/>
            <w:rPr>
              <w:rFonts w:asciiTheme="minorHAnsi" w:eastAsiaTheme="minorEastAsia" w:hAnsiTheme="minorHAnsi" w:cstheme="minorBidi"/>
              <w:noProof/>
              <w:kern w:val="0"/>
              <w:sz w:val="22"/>
              <w:szCs w:val="22"/>
              <w:lang w:eastAsia="en-AU"/>
              <w14:ligatures w14:val="none"/>
            </w:rPr>
          </w:pPr>
          <w:hyperlink w:anchor="_Toc199839839" w:history="1">
            <w:r w:rsidRPr="00A11A47">
              <w:rPr>
                <w:rStyle w:val="Hyperlink"/>
                <w:noProof/>
              </w:rPr>
              <w:t>3.5.6</w:t>
            </w:r>
            <w:r>
              <w:rPr>
                <w:rFonts w:asciiTheme="minorHAnsi" w:eastAsiaTheme="minorEastAsia" w:hAnsiTheme="minorHAnsi" w:cstheme="minorBidi"/>
                <w:noProof/>
                <w:kern w:val="0"/>
                <w:sz w:val="22"/>
                <w:szCs w:val="22"/>
                <w:lang w:eastAsia="en-AU"/>
                <w14:ligatures w14:val="none"/>
              </w:rPr>
              <w:tab/>
            </w:r>
            <w:r w:rsidRPr="00A11A47">
              <w:rPr>
                <w:rStyle w:val="Hyperlink"/>
                <w:noProof/>
              </w:rPr>
              <w:t>Mutual Obligation Requirements</w:t>
            </w:r>
            <w:r>
              <w:rPr>
                <w:noProof/>
                <w:webHidden/>
              </w:rPr>
              <w:tab/>
            </w:r>
            <w:r>
              <w:rPr>
                <w:noProof/>
                <w:webHidden/>
              </w:rPr>
              <w:fldChar w:fldCharType="begin"/>
            </w:r>
            <w:r>
              <w:rPr>
                <w:noProof/>
                <w:webHidden/>
              </w:rPr>
              <w:instrText xml:space="preserve"> PAGEREF _Toc199839839 \h </w:instrText>
            </w:r>
            <w:r>
              <w:rPr>
                <w:noProof/>
                <w:webHidden/>
              </w:rPr>
            </w:r>
            <w:r>
              <w:rPr>
                <w:noProof/>
                <w:webHidden/>
              </w:rPr>
              <w:fldChar w:fldCharType="separate"/>
            </w:r>
            <w:r>
              <w:rPr>
                <w:noProof/>
                <w:webHidden/>
              </w:rPr>
              <w:t>18</w:t>
            </w:r>
            <w:r>
              <w:rPr>
                <w:noProof/>
                <w:webHidden/>
              </w:rPr>
              <w:fldChar w:fldCharType="end"/>
            </w:r>
          </w:hyperlink>
        </w:p>
        <w:p w14:paraId="3450217E" w14:textId="77777777" w:rsidR="00FE6DEB" w:rsidRDefault="00FE6DEB" w:rsidP="00FE6DEB">
          <w:pPr>
            <w:pStyle w:val="TOC3"/>
            <w:rPr>
              <w:rFonts w:asciiTheme="minorHAnsi" w:eastAsiaTheme="minorEastAsia" w:hAnsiTheme="minorHAnsi" w:cstheme="minorBidi"/>
              <w:noProof/>
              <w:kern w:val="0"/>
              <w:sz w:val="22"/>
              <w:szCs w:val="22"/>
              <w:lang w:eastAsia="en-AU"/>
              <w14:ligatures w14:val="none"/>
            </w:rPr>
          </w:pPr>
          <w:hyperlink w:anchor="_Toc199839840" w:history="1">
            <w:r w:rsidRPr="00A11A47">
              <w:rPr>
                <w:rStyle w:val="Hyperlink"/>
                <w:noProof/>
              </w:rPr>
              <w:t>3.5.7</w:t>
            </w:r>
            <w:r>
              <w:rPr>
                <w:rFonts w:asciiTheme="minorHAnsi" w:eastAsiaTheme="minorEastAsia" w:hAnsiTheme="minorHAnsi" w:cstheme="minorBidi"/>
                <w:noProof/>
                <w:kern w:val="0"/>
                <w:sz w:val="22"/>
                <w:szCs w:val="22"/>
                <w:lang w:eastAsia="en-AU"/>
                <w14:ligatures w14:val="none"/>
              </w:rPr>
              <w:tab/>
            </w:r>
            <w:r w:rsidRPr="00A11A47">
              <w:rPr>
                <w:rStyle w:val="Hyperlink"/>
                <w:noProof/>
              </w:rPr>
              <w:t>Compulsory Participation Requirements</w:t>
            </w:r>
            <w:r>
              <w:rPr>
                <w:noProof/>
                <w:webHidden/>
              </w:rPr>
              <w:tab/>
            </w:r>
            <w:r>
              <w:rPr>
                <w:noProof/>
                <w:webHidden/>
              </w:rPr>
              <w:fldChar w:fldCharType="begin"/>
            </w:r>
            <w:r>
              <w:rPr>
                <w:noProof/>
                <w:webHidden/>
              </w:rPr>
              <w:instrText xml:space="preserve"> PAGEREF _Toc199839840 \h </w:instrText>
            </w:r>
            <w:r>
              <w:rPr>
                <w:noProof/>
                <w:webHidden/>
              </w:rPr>
            </w:r>
            <w:r>
              <w:rPr>
                <w:noProof/>
                <w:webHidden/>
              </w:rPr>
              <w:fldChar w:fldCharType="separate"/>
            </w:r>
            <w:r>
              <w:rPr>
                <w:noProof/>
                <w:webHidden/>
              </w:rPr>
              <w:t>20</w:t>
            </w:r>
            <w:r>
              <w:rPr>
                <w:noProof/>
                <w:webHidden/>
              </w:rPr>
              <w:fldChar w:fldCharType="end"/>
            </w:r>
          </w:hyperlink>
        </w:p>
        <w:p w14:paraId="0121BDB6" w14:textId="77777777" w:rsidR="00FE6DEB" w:rsidRDefault="00FE6DEB" w:rsidP="00FE6DEB">
          <w:pPr>
            <w:pStyle w:val="TOC3"/>
            <w:rPr>
              <w:rFonts w:asciiTheme="minorHAnsi" w:eastAsiaTheme="minorEastAsia" w:hAnsiTheme="minorHAnsi" w:cstheme="minorBidi"/>
              <w:noProof/>
              <w:kern w:val="0"/>
              <w:sz w:val="22"/>
              <w:szCs w:val="22"/>
              <w:lang w:eastAsia="en-AU"/>
              <w14:ligatures w14:val="none"/>
            </w:rPr>
          </w:pPr>
          <w:hyperlink w:anchor="_Toc199839841" w:history="1">
            <w:r w:rsidRPr="00A11A47">
              <w:rPr>
                <w:rStyle w:val="Hyperlink"/>
                <w:noProof/>
              </w:rPr>
              <w:t>3.5.8</w:t>
            </w:r>
            <w:r>
              <w:rPr>
                <w:rFonts w:asciiTheme="minorHAnsi" w:eastAsiaTheme="minorEastAsia" w:hAnsiTheme="minorHAnsi" w:cstheme="minorBidi"/>
                <w:noProof/>
                <w:kern w:val="0"/>
                <w:sz w:val="22"/>
                <w:szCs w:val="22"/>
                <w:lang w:eastAsia="en-AU"/>
                <w14:ligatures w14:val="none"/>
              </w:rPr>
              <w:tab/>
            </w:r>
            <w:r w:rsidRPr="00A11A47">
              <w:rPr>
                <w:rStyle w:val="Hyperlink"/>
                <w:noProof/>
              </w:rPr>
              <w:t>Personal responsibility and reporting</w:t>
            </w:r>
            <w:r>
              <w:rPr>
                <w:noProof/>
                <w:webHidden/>
              </w:rPr>
              <w:tab/>
            </w:r>
            <w:r>
              <w:rPr>
                <w:noProof/>
                <w:webHidden/>
              </w:rPr>
              <w:fldChar w:fldCharType="begin"/>
            </w:r>
            <w:r>
              <w:rPr>
                <w:noProof/>
                <w:webHidden/>
              </w:rPr>
              <w:instrText xml:space="preserve"> PAGEREF _Toc199839841 \h </w:instrText>
            </w:r>
            <w:r>
              <w:rPr>
                <w:noProof/>
                <w:webHidden/>
              </w:rPr>
            </w:r>
            <w:r>
              <w:rPr>
                <w:noProof/>
                <w:webHidden/>
              </w:rPr>
              <w:fldChar w:fldCharType="separate"/>
            </w:r>
            <w:r>
              <w:rPr>
                <w:noProof/>
                <w:webHidden/>
              </w:rPr>
              <w:t>21</w:t>
            </w:r>
            <w:r>
              <w:rPr>
                <w:noProof/>
                <w:webHidden/>
              </w:rPr>
              <w:fldChar w:fldCharType="end"/>
            </w:r>
          </w:hyperlink>
        </w:p>
        <w:p w14:paraId="0677A7EB" w14:textId="77777777" w:rsidR="00FE6DEB" w:rsidRDefault="00FE6DEB" w:rsidP="00FE6DEB">
          <w:pPr>
            <w:pStyle w:val="TOC3"/>
            <w:rPr>
              <w:rFonts w:asciiTheme="minorHAnsi" w:eastAsiaTheme="minorEastAsia" w:hAnsiTheme="minorHAnsi" w:cstheme="minorBidi"/>
              <w:noProof/>
              <w:kern w:val="0"/>
              <w:sz w:val="22"/>
              <w:szCs w:val="22"/>
              <w:lang w:eastAsia="en-AU"/>
              <w14:ligatures w14:val="none"/>
            </w:rPr>
          </w:pPr>
          <w:hyperlink w:anchor="_Toc199839842" w:history="1">
            <w:r w:rsidRPr="00A11A47">
              <w:rPr>
                <w:rStyle w:val="Hyperlink"/>
                <w:noProof/>
              </w:rPr>
              <w:t>3.5.9</w:t>
            </w:r>
            <w:r>
              <w:rPr>
                <w:rFonts w:asciiTheme="minorHAnsi" w:eastAsiaTheme="minorEastAsia" w:hAnsiTheme="minorHAnsi" w:cstheme="minorBidi"/>
                <w:noProof/>
                <w:kern w:val="0"/>
                <w:sz w:val="22"/>
                <w:szCs w:val="22"/>
                <w:lang w:eastAsia="en-AU"/>
                <w14:ligatures w14:val="none"/>
              </w:rPr>
              <w:tab/>
            </w:r>
            <w:r w:rsidRPr="00A11A47">
              <w:rPr>
                <w:rStyle w:val="Hyperlink"/>
                <w:noProof/>
              </w:rPr>
              <w:t>Suspensions and Exits as a Category 1 Participant</w:t>
            </w:r>
            <w:r>
              <w:rPr>
                <w:noProof/>
                <w:webHidden/>
              </w:rPr>
              <w:tab/>
            </w:r>
            <w:r>
              <w:rPr>
                <w:noProof/>
                <w:webHidden/>
              </w:rPr>
              <w:fldChar w:fldCharType="begin"/>
            </w:r>
            <w:r>
              <w:rPr>
                <w:noProof/>
                <w:webHidden/>
              </w:rPr>
              <w:instrText xml:space="preserve"> PAGEREF _Toc199839842 \h </w:instrText>
            </w:r>
            <w:r>
              <w:rPr>
                <w:noProof/>
                <w:webHidden/>
              </w:rPr>
            </w:r>
            <w:r>
              <w:rPr>
                <w:noProof/>
                <w:webHidden/>
              </w:rPr>
              <w:fldChar w:fldCharType="separate"/>
            </w:r>
            <w:r>
              <w:rPr>
                <w:noProof/>
                <w:webHidden/>
              </w:rPr>
              <w:t>21</w:t>
            </w:r>
            <w:r>
              <w:rPr>
                <w:noProof/>
                <w:webHidden/>
              </w:rPr>
              <w:fldChar w:fldCharType="end"/>
            </w:r>
          </w:hyperlink>
        </w:p>
        <w:p w14:paraId="377189B6" w14:textId="77777777" w:rsidR="00FE6DEB" w:rsidRDefault="00FE6DEB" w:rsidP="00FE6DEB">
          <w:pPr>
            <w:pStyle w:val="TOC2"/>
            <w:rPr>
              <w:rFonts w:asciiTheme="minorHAnsi" w:eastAsiaTheme="minorEastAsia" w:hAnsiTheme="minorHAnsi" w:cstheme="minorBidi"/>
              <w:b w:val="0"/>
              <w:bCs w:val="0"/>
              <w:noProof/>
              <w:kern w:val="0"/>
              <w:sz w:val="22"/>
              <w:szCs w:val="22"/>
              <w:lang w:eastAsia="en-AU"/>
              <w14:ligatures w14:val="none"/>
            </w:rPr>
          </w:pPr>
          <w:hyperlink w:anchor="_Toc199839843" w:history="1">
            <w:r w:rsidRPr="00A11A47">
              <w:rPr>
                <w:rStyle w:val="Hyperlink"/>
                <w:noProof/>
              </w:rPr>
              <w:t>3.6</w:t>
            </w:r>
            <w:r>
              <w:rPr>
                <w:rFonts w:asciiTheme="minorHAnsi" w:eastAsiaTheme="minorEastAsia" w:hAnsiTheme="minorHAnsi" w:cstheme="minorBidi"/>
                <w:b w:val="0"/>
                <w:bCs w:val="0"/>
                <w:noProof/>
                <w:kern w:val="0"/>
                <w:sz w:val="22"/>
                <w:szCs w:val="22"/>
                <w:lang w:eastAsia="en-AU"/>
                <w14:ligatures w14:val="none"/>
              </w:rPr>
              <w:tab/>
            </w:r>
            <w:r w:rsidRPr="00A11A47">
              <w:rPr>
                <w:rStyle w:val="Hyperlink"/>
                <w:noProof/>
              </w:rPr>
              <w:t>Services to Category 2 Participants</w:t>
            </w:r>
            <w:r>
              <w:rPr>
                <w:noProof/>
                <w:webHidden/>
              </w:rPr>
              <w:tab/>
            </w:r>
            <w:r>
              <w:rPr>
                <w:noProof/>
                <w:webHidden/>
              </w:rPr>
              <w:fldChar w:fldCharType="begin"/>
            </w:r>
            <w:r>
              <w:rPr>
                <w:noProof/>
                <w:webHidden/>
              </w:rPr>
              <w:instrText xml:space="preserve"> PAGEREF _Toc199839843 \h </w:instrText>
            </w:r>
            <w:r>
              <w:rPr>
                <w:noProof/>
                <w:webHidden/>
              </w:rPr>
            </w:r>
            <w:r>
              <w:rPr>
                <w:noProof/>
                <w:webHidden/>
              </w:rPr>
              <w:fldChar w:fldCharType="separate"/>
            </w:r>
            <w:r>
              <w:rPr>
                <w:noProof/>
                <w:webHidden/>
              </w:rPr>
              <w:t>22</w:t>
            </w:r>
            <w:r>
              <w:rPr>
                <w:noProof/>
                <w:webHidden/>
              </w:rPr>
              <w:fldChar w:fldCharType="end"/>
            </w:r>
          </w:hyperlink>
        </w:p>
        <w:p w14:paraId="19BCD7F4" w14:textId="77777777" w:rsidR="00FE6DEB" w:rsidRDefault="00FE6DEB" w:rsidP="00FE6DEB">
          <w:pPr>
            <w:pStyle w:val="TOC3"/>
            <w:rPr>
              <w:rFonts w:asciiTheme="minorHAnsi" w:eastAsiaTheme="minorEastAsia" w:hAnsiTheme="minorHAnsi" w:cstheme="minorBidi"/>
              <w:noProof/>
              <w:kern w:val="0"/>
              <w:sz w:val="22"/>
              <w:szCs w:val="22"/>
              <w:lang w:eastAsia="en-AU"/>
              <w14:ligatures w14:val="none"/>
            </w:rPr>
          </w:pPr>
          <w:hyperlink w:anchor="_Toc199839844" w:history="1">
            <w:r w:rsidRPr="00A11A47">
              <w:rPr>
                <w:rStyle w:val="Hyperlink"/>
                <w:noProof/>
              </w:rPr>
              <w:t>3.6.1</w:t>
            </w:r>
            <w:r>
              <w:rPr>
                <w:rFonts w:asciiTheme="minorHAnsi" w:eastAsiaTheme="minorEastAsia" w:hAnsiTheme="minorHAnsi" w:cstheme="minorBidi"/>
                <w:noProof/>
                <w:kern w:val="0"/>
                <w:sz w:val="22"/>
                <w:szCs w:val="22"/>
                <w:lang w:eastAsia="en-AU"/>
                <w14:ligatures w14:val="none"/>
              </w:rPr>
              <w:tab/>
            </w:r>
            <w:r w:rsidRPr="00A11A47">
              <w:rPr>
                <w:rStyle w:val="Hyperlink"/>
                <w:noProof/>
              </w:rPr>
              <w:t>Direct Registration of Participants</w:t>
            </w:r>
            <w:r>
              <w:rPr>
                <w:noProof/>
                <w:webHidden/>
              </w:rPr>
              <w:tab/>
            </w:r>
            <w:r>
              <w:rPr>
                <w:noProof/>
                <w:webHidden/>
              </w:rPr>
              <w:fldChar w:fldCharType="begin"/>
            </w:r>
            <w:r>
              <w:rPr>
                <w:noProof/>
                <w:webHidden/>
              </w:rPr>
              <w:instrText xml:space="preserve"> PAGEREF _Toc199839844 \h </w:instrText>
            </w:r>
            <w:r>
              <w:rPr>
                <w:noProof/>
                <w:webHidden/>
              </w:rPr>
            </w:r>
            <w:r>
              <w:rPr>
                <w:noProof/>
                <w:webHidden/>
              </w:rPr>
              <w:fldChar w:fldCharType="separate"/>
            </w:r>
            <w:r>
              <w:rPr>
                <w:noProof/>
                <w:webHidden/>
              </w:rPr>
              <w:t>22</w:t>
            </w:r>
            <w:r>
              <w:rPr>
                <w:noProof/>
                <w:webHidden/>
              </w:rPr>
              <w:fldChar w:fldCharType="end"/>
            </w:r>
          </w:hyperlink>
        </w:p>
        <w:p w14:paraId="7CB57524" w14:textId="77777777" w:rsidR="00FE6DEB" w:rsidRDefault="00FE6DEB" w:rsidP="00FE6DEB">
          <w:pPr>
            <w:pStyle w:val="TOC3"/>
            <w:rPr>
              <w:rFonts w:asciiTheme="minorHAnsi" w:eastAsiaTheme="minorEastAsia" w:hAnsiTheme="minorHAnsi" w:cstheme="minorBidi"/>
              <w:noProof/>
              <w:kern w:val="0"/>
              <w:sz w:val="22"/>
              <w:szCs w:val="22"/>
              <w:lang w:eastAsia="en-AU"/>
              <w14:ligatures w14:val="none"/>
            </w:rPr>
          </w:pPr>
          <w:hyperlink w:anchor="_Toc199839845" w:history="1">
            <w:r w:rsidRPr="00A11A47">
              <w:rPr>
                <w:rStyle w:val="Hyperlink"/>
                <w:noProof/>
              </w:rPr>
              <w:t>3.6.2</w:t>
            </w:r>
            <w:r>
              <w:rPr>
                <w:rFonts w:asciiTheme="minorHAnsi" w:eastAsiaTheme="minorEastAsia" w:hAnsiTheme="minorHAnsi" w:cstheme="minorBidi"/>
                <w:noProof/>
                <w:kern w:val="0"/>
                <w:sz w:val="22"/>
                <w:szCs w:val="22"/>
                <w:lang w:eastAsia="en-AU"/>
                <w14:ligatures w14:val="none"/>
              </w:rPr>
              <w:tab/>
            </w:r>
            <w:r w:rsidRPr="00A11A47">
              <w:rPr>
                <w:rStyle w:val="Hyperlink"/>
                <w:noProof/>
              </w:rPr>
              <w:t>Initial Interview of Category 2 Participants</w:t>
            </w:r>
            <w:r>
              <w:rPr>
                <w:noProof/>
                <w:webHidden/>
              </w:rPr>
              <w:tab/>
            </w:r>
            <w:r>
              <w:rPr>
                <w:noProof/>
                <w:webHidden/>
              </w:rPr>
              <w:fldChar w:fldCharType="begin"/>
            </w:r>
            <w:r>
              <w:rPr>
                <w:noProof/>
                <w:webHidden/>
              </w:rPr>
              <w:instrText xml:space="preserve"> PAGEREF _Toc199839845 \h </w:instrText>
            </w:r>
            <w:r>
              <w:rPr>
                <w:noProof/>
                <w:webHidden/>
              </w:rPr>
            </w:r>
            <w:r>
              <w:rPr>
                <w:noProof/>
                <w:webHidden/>
              </w:rPr>
              <w:fldChar w:fldCharType="separate"/>
            </w:r>
            <w:r>
              <w:rPr>
                <w:noProof/>
                <w:webHidden/>
              </w:rPr>
              <w:t>22</w:t>
            </w:r>
            <w:r>
              <w:rPr>
                <w:noProof/>
                <w:webHidden/>
              </w:rPr>
              <w:fldChar w:fldCharType="end"/>
            </w:r>
          </w:hyperlink>
        </w:p>
        <w:p w14:paraId="585BED8C" w14:textId="77777777" w:rsidR="00FE6DEB" w:rsidRDefault="00FE6DEB" w:rsidP="00FE6DEB">
          <w:pPr>
            <w:pStyle w:val="TOC3"/>
            <w:rPr>
              <w:rFonts w:asciiTheme="minorHAnsi" w:eastAsiaTheme="minorEastAsia" w:hAnsiTheme="minorHAnsi" w:cstheme="minorBidi"/>
              <w:noProof/>
              <w:kern w:val="0"/>
              <w:sz w:val="22"/>
              <w:szCs w:val="22"/>
              <w:lang w:eastAsia="en-AU"/>
              <w14:ligatures w14:val="none"/>
            </w:rPr>
          </w:pPr>
          <w:hyperlink w:anchor="_Toc199839846" w:history="1">
            <w:r w:rsidRPr="00A11A47">
              <w:rPr>
                <w:rStyle w:val="Hyperlink"/>
                <w:noProof/>
              </w:rPr>
              <w:t>3.6.3</w:t>
            </w:r>
            <w:r>
              <w:rPr>
                <w:rFonts w:asciiTheme="minorHAnsi" w:eastAsiaTheme="minorEastAsia" w:hAnsiTheme="minorHAnsi" w:cstheme="minorBidi"/>
                <w:noProof/>
                <w:kern w:val="0"/>
                <w:sz w:val="22"/>
                <w:szCs w:val="22"/>
                <w:lang w:eastAsia="en-AU"/>
                <w14:ligatures w14:val="none"/>
              </w:rPr>
              <w:tab/>
            </w:r>
            <w:r w:rsidRPr="00A11A47">
              <w:rPr>
                <w:rStyle w:val="Hyperlink"/>
                <w:noProof/>
              </w:rPr>
              <w:t>Appointments and Contacts with Category 2 Participants</w:t>
            </w:r>
            <w:r>
              <w:rPr>
                <w:noProof/>
                <w:webHidden/>
              </w:rPr>
              <w:tab/>
            </w:r>
            <w:r>
              <w:rPr>
                <w:noProof/>
                <w:webHidden/>
              </w:rPr>
              <w:fldChar w:fldCharType="begin"/>
            </w:r>
            <w:r>
              <w:rPr>
                <w:noProof/>
                <w:webHidden/>
              </w:rPr>
              <w:instrText xml:space="preserve"> PAGEREF _Toc199839846 \h </w:instrText>
            </w:r>
            <w:r>
              <w:rPr>
                <w:noProof/>
                <w:webHidden/>
              </w:rPr>
            </w:r>
            <w:r>
              <w:rPr>
                <w:noProof/>
                <w:webHidden/>
              </w:rPr>
              <w:fldChar w:fldCharType="separate"/>
            </w:r>
            <w:r>
              <w:rPr>
                <w:noProof/>
                <w:webHidden/>
              </w:rPr>
              <w:t>23</w:t>
            </w:r>
            <w:r>
              <w:rPr>
                <w:noProof/>
                <w:webHidden/>
              </w:rPr>
              <w:fldChar w:fldCharType="end"/>
            </w:r>
          </w:hyperlink>
        </w:p>
        <w:p w14:paraId="59B4FD48" w14:textId="77777777" w:rsidR="00FE6DEB" w:rsidRDefault="00FE6DEB" w:rsidP="00FE6DEB">
          <w:pPr>
            <w:pStyle w:val="TOC2"/>
            <w:rPr>
              <w:rFonts w:asciiTheme="minorHAnsi" w:eastAsiaTheme="minorEastAsia" w:hAnsiTheme="minorHAnsi" w:cstheme="minorBidi"/>
              <w:b w:val="0"/>
              <w:bCs w:val="0"/>
              <w:noProof/>
              <w:kern w:val="0"/>
              <w:sz w:val="22"/>
              <w:szCs w:val="22"/>
              <w:lang w:eastAsia="en-AU"/>
              <w14:ligatures w14:val="none"/>
            </w:rPr>
          </w:pPr>
          <w:hyperlink w:anchor="_Toc199839847" w:history="1">
            <w:r w:rsidRPr="00A11A47">
              <w:rPr>
                <w:rStyle w:val="Hyperlink"/>
                <w:noProof/>
              </w:rPr>
              <w:t>3.7</w:t>
            </w:r>
            <w:r>
              <w:rPr>
                <w:rFonts w:asciiTheme="minorHAnsi" w:eastAsiaTheme="minorEastAsia" w:hAnsiTheme="minorHAnsi" w:cstheme="minorBidi"/>
                <w:b w:val="0"/>
                <w:bCs w:val="0"/>
                <w:noProof/>
                <w:kern w:val="0"/>
                <w:sz w:val="22"/>
                <w:szCs w:val="22"/>
                <w:lang w:eastAsia="en-AU"/>
                <w14:ligatures w14:val="none"/>
              </w:rPr>
              <w:tab/>
            </w:r>
            <w:r w:rsidRPr="00A11A47">
              <w:rPr>
                <w:rStyle w:val="Hyperlink"/>
                <w:noProof/>
              </w:rPr>
              <w:t>Common Requirements for Categories 1 and 2</w:t>
            </w:r>
            <w:r>
              <w:rPr>
                <w:noProof/>
                <w:webHidden/>
              </w:rPr>
              <w:tab/>
            </w:r>
            <w:r>
              <w:rPr>
                <w:noProof/>
                <w:webHidden/>
              </w:rPr>
              <w:fldChar w:fldCharType="begin"/>
            </w:r>
            <w:r>
              <w:rPr>
                <w:noProof/>
                <w:webHidden/>
              </w:rPr>
              <w:instrText xml:space="preserve"> PAGEREF _Toc199839847 \h </w:instrText>
            </w:r>
            <w:r>
              <w:rPr>
                <w:noProof/>
                <w:webHidden/>
              </w:rPr>
            </w:r>
            <w:r>
              <w:rPr>
                <w:noProof/>
                <w:webHidden/>
              </w:rPr>
              <w:fldChar w:fldCharType="separate"/>
            </w:r>
            <w:r>
              <w:rPr>
                <w:noProof/>
                <w:webHidden/>
              </w:rPr>
              <w:t>24</w:t>
            </w:r>
            <w:r>
              <w:rPr>
                <w:noProof/>
                <w:webHidden/>
              </w:rPr>
              <w:fldChar w:fldCharType="end"/>
            </w:r>
          </w:hyperlink>
        </w:p>
        <w:p w14:paraId="0F65A2CD" w14:textId="77777777" w:rsidR="00FE6DEB" w:rsidRDefault="00FE6DEB" w:rsidP="00FE6DEB">
          <w:pPr>
            <w:pStyle w:val="TOC3"/>
            <w:rPr>
              <w:rFonts w:asciiTheme="minorHAnsi" w:eastAsiaTheme="minorEastAsia" w:hAnsiTheme="minorHAnsi" w:cstheme="minorBidi"/>
              <w:noProof/>
              <w:kern w:val="0"/>
              <w:sz w:val="22"/>
              <w:szCs w:val="22"/>
              <w:lang w:eastAsia="en-AU"/>
              <w14:ligatures w14:val="none"/>
            </w:rPr>
          </w:pPr>
          <w:hyperlink w:anchor="_Toc199839848" w:history="1">
            <w:r w:rsidRPr="00A11A47">
              <w:rPr>
                <w:rStyle w:val="Hyperlink"/>
                <w:noProof/>
              </w:rPr>
              <w:t>3.7.1</w:t>
            </w:r>
            <w:r>
              <w:rPr>
                <w:rFonts w:asciiTheme="minorHAnsi" w:eastAsiaTheme="minorEastAsia" w:hAnsiTheme="minorHAnsi" w:cstheme="minorBidi"/>
                <w:noProof/>
                <w:kern w:val="0"/>
                <w:sz w:val="22"/>
                <w:szCs w:val="22"/>
                <w:lang w:eastAsia="en-AU"/>
                <w14:ligatures w14:val="none"/>
              </w:rPr>
              <w:tab/>
            </w:r>
            <w:r w:rsidRPr="00A11A47">
              <w:rPr>
                <w:rStyle w:val="Hyperlink"/>
                <w:noProof/>
              </w:rPr>
              <w:t>Record of employment outcomes</w:t>
            </w:r>
            <w:r>
              <w:rPr>
                <w:noProof/>
                <w:webHidden/>
              </w:rPr>
              <w:tab/>
            </w:r>
            <w:r>
              <w:rPr>
                <w:noProof/>
                <w:webHidden/>
              </w:rPr>
              <w:fldChar w:fldCharType="begin"/>
            </w:r>
            <w:r>
              <w:rPr>
                <w:noProof/>
                <w:webHidden/>
              </w:rPr>
              <w:instrText xml:space="preserve"> PAGEREF _Toc199839848 \h </w:instrText>
            </w:r>
            <w:r>
              <w:rPr>
                <w:noProof/>
                <w:webHidden/>
              </w:rPr>
            </w:r>
            <w:r>
              <w:rPr>
                <w:noProof/>
                <w:webHidden/>
              </w:rPr>
              <w:fldChar w:fldCharType="separate"/>
            </w:r>
            <w:r>
              <w:rPr>
                <w:noProof/>
                <w:webHidden/>
              </w:rPr>
              <w:t>24</w:t>
            </w:r>
            <w:r>
              <w:rPr>
                <w:noProof/>
                <w:webHidden/>
              </w:rPr>
              <w:fldChar w:fldCharType="end"/>
            </w:r>
          </w:hyperlink>
        </w:p>
        <w:p w14:paraId="49235EAD" w14:textId="77777777" w:rsidR="00FE6DEB" w:rsidRDefault="00FE6DEB" w:rsidP="00FE6DEB">
          <w:pPr>
            <w:pStyle w:val="TOC3"/>
            <w:rPr>
              <w:rFonts w:asciiTheme="minorHAnsi" w:eastAsiaTheme="minorEastAsia" w:hAnsiTheme="minorHAnsi" w:cstheme="minorBidi"/>
              <w:noProof/>
              <w:kern w:val="0"/>
              <w:sz w:val="22"/>
              <w:szCs w:val="22"/>
              <w:lang w:eastAsia="en-AU"/>
              <w14:ligatures w14:val="none"/>
            </w:rPr>
          </w:pPr>
          <w:hyperlink w:anchor="_Toc199839849" w:history="1">
            <w:r w:rsidRPr="00A11A47">
              <w:rPr>
                <w:rStyle w:val="Hyperlink"/>
                <w:noProof/>
              </w:rPr>
              <w:t>3.7.2</w:t>
            </w:r>
            <w:r>
              <w:rPr>
                <w:rFonts w:asciiTheme="minorHAnsi" w:eastAsiaTheme="minorEastAsia" w:hAnsiTheme="minorHAnsi" w:cstheme="minorBidi"/>
                <w:noProof/>
                <w:kern w:val="0"/>
                <w:sz w:val="22"/>
                <w:szCs w:val="22"/>
                <w:lang w:eastAsia="en-AU"/>
                <w14:ligatures w14:val="none"/>
              </w:rPr>
              <w:tab/>
            </w:r>
            <w:r w:rsidRPr="00A11A47">
              <w:rPr>
                <w:rStyle w:val="Hyperlink"/>
                <w:noProof/>
              </w:rPr>
              <w:t>Support Plan</w:t>
            </w:r>
            <w:r>
              <w:rPr>
                <w:noProof/>
                <w:webHidden/>
              </w:rPr>
              <w:tab/>
            </w:r>
            <w:r>
              <w:rPr>
                <w:noProof/>
                <w:webHidden/>
              </w:rPr>
              <w:fldChar w:fldCharType="begin"/>
            </w:r>
            <w:r>
              <w:rPr>
                <w:noProof/>
                <w:webHidden/>
              </w:rPr>
              <w:instrText xml:space="preserve"> PAGEREF _Toc199839849 \h </w:instrText>
            </w:r>
            <w:r>
              <w:rPr>
                <w:noProof/>
                <w:webHidden/>
              </w:rPr>
            </w:r>
            <w:r>
              <w:rPr>
                <w:noProof/>
                <w:webHidden/>
              </w:rPr>
              <w:fldChar w:fldCharType="separate"/>
            </w:r>
            <w:r>
              <w:rPr>
                <w:noProof/>
                <w:webHidden/>
              </w:rPr>
              <w:t>24</w:t>
            </w:r>
            <w:r>
              <w:rPr>
                <w:noProof/>
                <w:webHidden/>
              </w:rPr>
              <w:fldChar w:fldCharType="end"/>
            </w:r>
          </w:hyperlink>
        </w:p>
        <w:p w14:paraId="6CF3E245" w14:textId="77777777" w:rsidR="00FE6DEB" w:rsidRDefault="00FE6DEB" w:rsidP="00FE6DEB">
          <w:pPr>
            <w:pStyle w:val="TOC3"/>
            <w:rPr>
              <w:rFonts w:asciiTheme="minorHAnsi" w:eastAsiaTheme="minorEastAsia" w:hAnsiTheme="minorHAnsi" w:cstheme="minorBidi"/>
              <w:noProof/>
              <w:kern w:val="0"/>
              <w:sz w:val="22"/>
              <w:szCs w:val="22"/>
              <w:lang w:eastAsia="en-AU"/>
              <w14:ligatures w14:val="none"/>
            </w:rPr>
          </w:pPr>
          <w:hyperlink w:anchor="_Toc199839850" w:history="1">
            <w:r w:rsidRPr="00A11A47">
              <w:rPr>
                <w:rStyle w:val="Hyperlink"/>
                <w:noProof/>
              </w:rPr>
              <w:t>3.7.3</w:t>
            </w:r>
            <w:r>
              <w:rPr>
                <w:rFonts w:asciiTheme="minorHAnsi" w:eastAsiaTheme="minorEastAsia" w:hAnsiTheme="minorHAnsi" w:cstheme="minorBidi"/>
                <w:noProof/>
                <w:kern w:val="0"/>
                <w:sz w:val="22"/>
                <w:szCs w:val="22"/>
                <w:lang w:eastAsia="en-AU"/>
                <w14:ligatures w14:val="none"/>
              </w:rPr>
              <w:tab/>
            </w:r>
            <w:r w:rsidRPr="00A11A47">
              <w:rPr>
                <w:rStyle w:val="Hyperlink"/>
                <w:noProof/>
              </w:rPr>
              <w:t>Voluntary job plan for mobility allowance</w:t>
            </w:r>
            <w:r>
              <w:rPr>
                <w:noProof/>
                <w:webHidden/>
              </w:rPr>
              <w:tab/>
            </w:r>
            <w:r>
              <w:rPr>
                <w:noProof/>
                <w:webHidden/>
              </w:rPr>
              <w:fldChar w:fldCharType="begin"/>
            </w:r>
            <w:r>
              <w:rPr>
                <w:noProof/>
                <w:webHidden/>
              </w:rPr>
              <w:instrText xml:space="preserve"> PAGEREF _Toc199839850 \h </w:instrText>
            </w:r>
            <w:r>
              <w:rPr>
                <w:noProof/>
                <w:webHidden/>
              </w:rPr>
            </w:r>
            <w:r>
              <w:rPr>
                <w:noProof/>
                <w:webHidden/>
              </w:rPr>
              <w:fldChar w:fldCharType="separate"/>
            </w:r>
            <w:r>
              <w:rPr>
                <w:noProof/>
                <w:webHidden/>
              </w:rPr>
              <w:t>25</w:t>
            </w:r>
            <w:r>
              <w:rPr>
                <w:noProof/>
                <w:webHidden/>
              </w:rPr>
              <w:fldChar w:fldCharType="end"/>
            </w:r>
          </w:hyperlink>
        </w:p>
        <w:p w14:paraId="633C5F95" w14:textId="77777777" w:rsidR="00FE6DEB" w:rsidRDefault="00FE6DEB" w:rsidP="00FE6DEB">
          <w:pPr>
            <w:pStyle w:val="TOC3"/>
            <w:rPr>
              <w:rFonts w:asciiTheme="minorHAnsi" w:eastAsiaTheme="minorEastAsia" w:hAnsiTheme="minorHAnsi" w:cstheme="minorBidi"/>
              <w:noProof/>
              <w:kern w:val="0"/>
              <w:sz w:val="22"/>
              <w:szCs w:val="22"/>
              <w:lang w:eastAsia="en-AU"/>
              <w14:ligatures w14:val="none"/>
            </w:rPr>
          </w:pPr>
          <w:hyperlink w:anchor="_Toc199839851" w:history="1">
            <w:r w:rsidRPr="00A11A47">
              <w:rPr>
                <w:rStyle w:val="Hyperlink"/>
                <w:noProof/>
              </w:rPr>
              <w:t>3.7.4</w:t>
            </w:r>
            <w:r>
              <w:rPr>
                <w:rFonts w:asciiTheme="minorHAnsi" w:eastAsiaTheme="minorEastAsia" w:hAnsiTheme="minorHAnsi" w:cstheme="minorBidi"/>
                <w:noProof/>
                <w:kern w:val="0"/>
                <w:sz w:val="22"/>
                <w:szCs w:val="22"/>
                <w:lang w:eastAsia="en-AU"/>
                <w14:ligatures w14:val="none"/>
              </w:rPr>
              <w:tab/>
            </w:r>
            <w:r w:rsidRPr="00A11A47">
              <w:rPr>
                <w:rStyle w:val="Hyperlink"/>
                <w:noProof/>
              </w:rPr>
              <w:t>Activities</w:t>
            </w:r>
            <w:r>
              <w:rPr>
                <w:noProof/>
                <w:webHidden/>
              </w:rPr>
              <w:tab/>
            </w:r>
            <w:r>
              <w:rPr>
                <w:noProof/>
                <w:webHidden/>
              </w:rPr>
              <w:fldChar w:fldCharType="begin"/>
            </w:r>
            <w:r>
              <w:rPr>
                <w:noProof/>
                <w:webHidden/>
              </w:rPr>
              <w:instrText xml:space="preserve"> PAGEREF _Toc199839851 \h </w:instrText>
            </w:r>
            <w:r>
              <w:rPr>
                <w:noProof/>
                <w:webHidden/>
              </w:rPr>
            </w:r>
            <w:r>
              <w:rPr>
                <w:noProof/>
                <w:webHidden/>
              </w:rPr>
              <w:fldChar w:fldCharType="separate"/>
            </w:r>
            <w:r>
              <w:rPr>
                <w:noProof/>
                <w:webHidden/>
              </w:rPr>
              <w:t>25</w:t>
            </w:r>
            <w:r>
              <w:rPr>
                <w:noProof/>
                <w:webHidden/>
              </w:rPr>
              <w:fldChar w:fldCharType="end"/>
            </w:r>
          </w:hyperlink>
        </w:p>
        <w:p w14:paraId="1E2BD456" w14:textId="77777777" w:rsidR="00FE6DEB" w:rsidRDefault="00FE6DEB" w:rsidP="00FE6DEB">
          <w:pPr>
            <w:pStyle w:val="TOC3"/>
            <w:rPr>
              <w:rFonts w:asciiTheme="minorHAnsi" w:eastAsiaTheme="minorEastAsia" w:hAnsiTheme="minorHAnsi" w:cstheme="minorBidi"/>
              <w:noProof/>
              <w:kern w:val="0"/>
              <w:sz w:val="22"/>
              <w:szCs w:val="22"/>
              <w:lang w:eastAsia="en-AU"/>
              <w14:ligatures w14:val="none"/>
            </w:rPr>
          </w:pPr>
          <w:hyperlink w:anchor="_Toc199839852" w:history="1">
            <w:r w:rsidRPr="00A11A47">
              <w:rPr>
                <w:rStyle w:val="Hyperlink"/>
                <w:noProof/>
              </w:rPr>
              <w:t>3.7.5</w:t>
            </w:r>
            <w:r>
              <w:rPr>
                <w:rFonts w:asciiTheme="minorHAnsi" w:eastAsiaTheme="minorEastAsia" w:hAnsiTheme="minorHAnsi" w:cstheme="minorBidi"/>
                <w:noProof/>
                <w:kern w:val="0"/>
                <w:sz w:val="22"/>
                <w:szCs w:val="22"/>
                <w:lang w:eastAsia="en-AU"/>
                <w14:ligatures w14:val="none"/>
              </w:rPr>
              <w:tab/>
            </w:r>
            <w:r w:rsidRPr="00A11A47">
              <w:rPr>
                <w:rStyle w:val="Hyperlink"/>
                <w:noProof/>
              </w:rPr>
              <w:t>Sustaining Employment Support</w:t>
            </w:r>
            <w:r>
              <w:rPr>
                <w:noProof/>
                <w:webHidden/>
              </w:rPr>
              <w:tab/>
            </w:r>
            <w:r>
              <w:rPr>
                <w:noProof/>
                <w:webHidden/>
              </w:rPr>
              <w:fldChar w:fldCharType="begin"/>
            </w:r>
            <w:r>
              <w:rPr>
                <w:noProof/>
                <w:webHidden/>
              </w:rPr>
              <w:instrText xml:space="preserve"> PAGEREF _Toc199839852 \h </w:instrText>
            </w:r>
            <w:r>
              <w:rPr>
                <w:noProof/>
                <w:webHidden/>
              </w:rPr>
            </w:r>
            <w:r>
              <w:rPr>
                <w:noProof/>
                <w:webHidden/>
              </w:rPr>
              <w:fldChar w:fldCharType="separate"/>
            </w:r>
            <w:r>
              <w:rPr>
                <w:noProof/>
                <w:webHidden/>
              </w:rPr>
              <w:t>28</w:t>
            </w:r>
            <w:r>
              <w:rPr>
                <w:noProof/>
                <w:webHidden/>
              </w:rPr>
              <w:fldChar w:fldCharType="end"/>
            </w:r>
          </w:hyperlink>
        </w:p>
        <w:p w14:paraId="127DAEBA" w14:textId="77777777" w:rsidR="00FE6DEB" w:rsidRDefault="00FE6DEB" w:rsidP="00FE6DEB">
          <w:pPr>
            <w:pStyle w:val="TOC1"/>
            <w:tabs>
              <w:tab w:val="left" w:pos="360"/>
            </w:tabs>
            <w:rPr>
              <w:rFonts w:asciiTheme="minorHAnsi" w:eastAsiaTheme="minorEastAsia" w:hAnsiTheme="minorHAnsi" w:cstheme="minorBidi"/>
              <w:b w:val="0"/>
              <w:bCs w:val="0"/>
              <w:noProof/>
              <w:color w:val="auto"/>
              <w:kern w:val="0"/>
              <w:sz w:val="22"/>
              <w:szCs w:val="22"/>
              <w:lang w:eastAsia="en-AU"/>
              <w14:ligatures w14:val="none"/>
            </w:rPr>
          </w:pPr>
          <w:hyperlink w:anchor="_Toc199839853" w:history="1">
            <w:r w:rsidRPr="00A11A47">
              <w:rPr>
                <w:rStyle w:val="Hyperlink"/>
                <w:noProof/>
              </w:rPr>
              <w:t>4</w:t>
            </w:r>
            <w:r>
              <w:rPr>
                <w:rFonts w:asciiTheme="minorHAnsi" w:eastAsiaTheme="minorEastAsia" w:hAnsiTheme="minorHAnsi" w:cstheme="minorBidi"/>
                <w:b w:val="0"/>
                <w:bCs w:val="0"/>
                <w:noProof/>
                <w:color w:val="auto"/>
                <w:kern w:val="0"/>
                <w:sz w:val="22"/>
                <w:szCs w:val="22"/>
                <w:lang w:eastAsia="en-AU"/>
                <w14:ligatures w14:val="none"/>
              </w:rPr>
              <w:tab/>
            </w:r>
            <w:r w:rsidRPr="00A11A47">
              <w:rPr>
                <w:rStyle w:val="Hyperlink"/>
                <w:noProof/>
              </w:rPr>
              <w:t>Services to employers on Norfolk Island</w:t>
            </w:r>
            <w:r>
              <w:rPr>
                <w:noProof/>
                <w:webHidden/>
              </w:rPr>
              <w:tab/>
            </w:r>
            <w:r>
              <w:rPr>
                <w:noProof/>
                <w:webHidden/>
              </w:rPr>
              <w:fldChar w:fldCharType="begin"/>
            </w:r>
            <w:r>
              <w:rPr>
                <w:noProof/>
                <w:webHidden/>
              </w:rPr>
              <w:instrText xml:space="preserve"> PAGEREF _Toc199839853 \h </w:instrText>
            </w:r>
            <w:r>
              <w:rPr>
                <w:noProof/>
                <w:webHidden/>
              </w:rPr>
            </w:r>
            <w:r>
              <w:rPr>
                <w:noProof/>
                <w:webHidden/>
              </w:rPr>
              <w:fldChar w:fldCharType="separate"/>
            </w:r>
            <w:r>
              <w:rPr>
                <w:noProof/>
                <w:webHidden/>
              </w:rPr>
              <w:t>29</w:t>
            </w:r>
            <w:r>
              <w:rPr>
                <w:noProof/>
                <w:webHidden/>
              </w:rPr>
              <w:fldChar w:fldCharType="end"/>
            </w:r>
          </w:hyperlink>
        </w:p>
        <w:p w14:paraId="7AA4D3FB" w14:textId="77777777" w:rsidR="00FE6DEB" w:rsidRDefault="00FE6DEB" w:rsidP="00FE6DEB">
          <w:pPr>
            <w:pStyle w:val="TOC2"/>
            <w:rPr>
              <w:rFonts w:asciiTheme="minorHAnsi" w:eastAsiaTheme="minorEastAsia" w:hAnsiTheme="minorHAnsi" w:cstheme="minorBidi"/>
              <w:b w:val="0"/>
              <w:bCs w:val="0"/>
              <w:noProof/>
              <w:kern w:val="0"/>
              <w:sz w:val="22"/>
              <w:szCs w:val="22"/>
              <w:lang w:eastAsia="en-AU"/>
              <w14:ligatures w14:val="none"/>
            </w:rPr>
          </w:pPr>
          <w:hyperlink w:anchor="_Toc199839854" w:history="1">
            <w:r w:rsidRPr="00A11A47">
              <w:rPr>
                <w:rStyle w:val="Hyperlink"/>
                <w:noProof/>
              </w:rPr>
              <w:t>4.1</w:t>
            </w:r>
            <w:r>
              <w:rPr>
                <w:rFonts w:asciiTheme="minorHAnsi" w:eastAsiaTheme="minorEastAsia" w:hAnsiTheme="minorHAnsi" w:cstheme="minorBidi"/>
                <w:b w:val="0"/>
                <w:bCs w:val="0"/>
                <w:noProof/>
                <w:kern w:val="0"/>
                <w:sz w:val="22"/>
                <w:szCs w:val="22"/>
                <w:lang w:eastAsia="en-AU"/>
                <w14:ligatures w14:val="none"/>
              </w:rPr>
              <w:tab/>
            </w:r>
            <w:r w:rsidRPr="00A11A47">
              <w:rPr>
                <w:rStyle w:val="Hyperlink"/>
                <w:noProof/>
              </w:rPr>
              <w:t>Overview</w:t>
            </w:r>
            <w:r>
              <w:rPr>
                <w:noProof/>
                <w:webHidden/>
              </w:rPr>
              <w:tab/>
            </w:r>
            <w:r>
              <w:rPr>
                <w:noProof/>
                <w:webHidden/>
              </w:rPr>
              <w:fldChar w:fldCharType="begin"/>
            </w:r>
            <w:r>
              <w:rPr>
                <w:noProof/>
                <w:webHidden/>
              </w:rPr>
              <w:instrText xml:space="preserve"> PAGEREF _Toc199839854 \h </w:instrText>
            </w:r>
            <w:r>
              <w:rPr>
                <w:noProof/>
                <w:webHidden/>
              </w:rPr>
            </w:r>
            <w:r>
              <w:rPr>
                <w:noProof/>
                <w:webHidden/>
              </w:rPr>
              <w:fldChar w:fldCharType="separate"/>
            </w:r>
            <w:r>
              <w:rPr>
                <w:noProof/>
                <w:webHidden/>
              </w:rPr>
              <w:t>29</w:t>
            </w:r>
            <w:r>
              <w:rPr>
                <w:noProof/>
                <w:webHidden/>
              </w:rPr>
              <w:fldChar w:fldCharType="end"/>
            </w:r>
          </w:hyperlink>
        </w:p>
        <w:p w14:paraId="20655027" w14:textId="77777777" w:rsidR="00FE6DEB" w:rsidRDefault="00FE6DEB" w:rsidP="00FE6DEB">
          <w:pPr>
            <w:pStyle w:val="TOC2"/>
            <w:rPr>
              <w:rFonts w:asciiTheme="minorHAnsi" w:eastAsiaTheme="minorEastAsia" w:hAnsiTheme="minorHAnsi" w:cstheme="minorBidi"/>
              <w:b w:val="0"/>
              <w:bCs w:val="0"/>
              <w:noProof/>
              <w:kern w:val="0"/>
              <w:sz w:val="22"/>
              <w:szCs w:val="22"/>
              <w:lang w:eastAsia="en-AU"/>
              <w14:ligatures w14:val="none"/>
            </w:rPr>
          </w:pPr>
          <w:hyperlink w:anchor="_Toc199839855" w:history="1">
            <w:r w:rsidRPr="00A11A47">
              <w:rPr>
                <w:rStyle w:val="Hyperlink"/>
                <w:noProof/>
              </w:rPr>
              <w:t>4.2</w:t>
            </w:r>
            <w:r>
              <w:rPr>
                <w:rFonts w:asciiTheme="minorHAnsi" w:eastAsiaTheme="minorEastAsia" w:hAnsiTheme="minorHAnsi" w:cstheme="minorBidi"/>
                <w:b w:val="0"/>
                <w:bCs w:val="0"/>
                <w:noProof/>
                <w:kern w:val="0"/>
                <w:sz w:val="22"/>
                <w:szCs w:val="22"/>
                <w:lang w:eastAsia="en-AU"/>
                <w14:ligatures w14:val="none"/>
              </w:rPr>
              <w:tab/>
            </w:r>
            <w:r w:rsidRPr="00A11A47">
              <w:rPr>
                <w:rStyle w:val="Hyperlink"/>
                <w:noProof/>
              </w:rPr>
              <w:t>Support to fill vacancies</w:t>
            </w:r>
            <w:r>
              <w:rPr>
                <w:noProof/>
                <w:webHidden/>
              </w:rPr>
              <w:tab/>
            </w:r>
            <w:r>
              <w:rPr>
                <w:noProof/>
                <w:webHidden/>
              </w:rPr>
              <w:fldChar w:fldCharType="begin"/>
            </w:r>
            <w:r>
              <w:rPr>
                <w:noProof/>
                <w:webHidden/>
              </w:rPr>
              <w:instrText xml:space="preserve"> PAGEREF _Toc199839855 \h </w:instrText>
            </w:r>
            <w:r>
              <w:rPr>
                <w:noProof/>
                <w:webHidden/>
              </w:rPr>
            </w:r>
            <w:r>
              <w:rPr>
                <w:noProof/>
                <w:webHidden/>
              </w:rPr>
              <w:fldChar w:fldCharType="separate"/>
            </w:r>
            <w:r>
              <w:rPr>
                <w:noProof/>
                <w:webHidden/>
              </w:rPr>
              <w:t>29</w:t>
            </w:r>
            <w:r>
              <w:rPr>
                <w:noProof/>
                <w:webHidden/>
              </w:rPr>
              <w:fldChar w:fldCharType="end"/>
            </w:r>
          </w:hyperlink>
        </w:p>
        <w:p w14:paraId="69C0A755" w14:textId="77777777" w:rsidR="00FE6DEB" w:rsidRDefault="00FE6DEB" w:rsidP="00FE6DEB">
          <w:pPr>
            <w:pStyle w:val="TOC2"/>
            <w:rPr>
              <w:rFonts w:asciiTheme="minorHAnsi" w:eastAsiaTheme="minorEastAsia" w:hAnsiTheme="minorHAnsi" w:cstheme="minorBidi"/>
              <w:b w:val="0"/>
              <w:bCs w:val="0"/>
              <w:noProof/>
              <w:kern w:val="0"/>
              <w:sz w:val="22"/>
              <w:szCs w:val="22"/>
              <w:lang w:eastAsia="en-AU"/>
              <w14:ligatures w14:val="none"/>
            </w:rPr>
          </w:pPr>
          <w:hyperlink w:anchor="_Toc199839856" w:history="1">
            <w:r w:rsidRPr="00A11A47">
              <w:rPr>
                <w:rStyle w:val="Hyperlink"/>
                <w:noProof/>
              </w:rPr>
              <w:t>4.3</w:t>
            </w:r>
            <w:r>
              <w:rPr>
                <w:rFonts w:asciiTheme="minorHAnsi" w:eastAsiaTheme="minorEastAsia" w:hAnsiTheme="minorHAnsi" w:cstheme="minorBidi"/>
                <w:b w:val="0"/>
                <w:bCs w:val="0"/>
                <w:noProof/>
                <w:kern w:val="0"/>
                <w:sz w:val="22"/>
                <w:szCs w:val="22"/>
                <w:lang w:eastAsia="en-AU"/>
                <w14:ligatures w14:val="none"/>
              </w:rPr>
              <w:tab/>
            </w:r>
            <w:r w:rsidRPr="00A11A47">
              <w:rPr>
                <w:rStyle w:val="Hyperlink"/>
                <w:noProof/>
              </w:rPr>
              <w:t>Support to source suitable employees</w:t>
            </w:r>
            <w:r>
              <w:rPr>
                <w:noProof/>
                <w:webHidden/>
              </w:rPr>
              <w:tab/>
            </w:r>
            <w:r>
              <w:rPr>
                <w:noProof/>
                <w:webHidden/>
              </w:rPr>
              <w:fldChar w:fldCharType="begin"/>
            </w:r>
            <w:r>
              <w:rPr>
                <w:noProof/>
                <w:webHidden/>
              </w:rPr>
              <w:instrText xml:space="preserve"> PAGEREF _Toc199839856 \h </w:instrText>
            </w:r>
            <w:r>
              <w:rPr>
                <w:noProof/>
                <w:webHidden/>
              </w:rPr>
            </w:r>
            <w:r>
              <w:rPr>
                <w:noProof/>
                <w:webHidden/>
              </w:rPr>
              <w:fldChar w:fldCharType="separate"/>
            </w:r>
            <w:r>
              <w:rPr>
                <w:noProof/>
                <w:webHidden/>
              </w:rPr>
              <w:t>30</w:t>
            </w:r>
            <w:r>
              <w:rPr>
                <w:noProof/>
                <w:webHidden/>
              </w:rPr>
              <w:fldChar w:fldCharType="end"/>
            </w:r>
          </w:hyperlink>
        </w:p>
        <w:p w14:paraId="1EE04671" w14:textId="77777777" w:rsidR="00FE6DEB" w:rsidRDefault="00FE6DEB" w:rsidP="00FE6DEB">
          <w:pPr>
            <w:pStyle w:val="TOC2"/>
            <w:rPr>
              <w:rFonts w:asciiTheme="minorHAnsi" w:eastAsiaTheme="minorEastAsia" w:hAnsiTheme="minorHAnsi" w:cstheme="minorBidi"/>
              <w:b w:val="0"/>
              <w:bCs w:val="0"/>
              <w:noProof/>
              <w:kern w:val="0"/>
              <w:sz w:val="22"/>
              <w:szCs w:val="22"/>
              <w:lang w:eastAsia="en-AU"/>
              <w14:ligatures w14:val="none"/>
            </w:rPr>
          </w:pPr>
          <w:hyperlink w:anchor="_Toc199839857" w:history="1">
            <w:r w:rsidRPr="00A11A47">
              <w:rPr>
                <w:rStyle w:val="Hyperlink"/>
                <w:noProof/>
              </w:rPr>
              <w:t>4.4</w:t>
            </w:r>
            <w:r>
              <w:rPr>
                <w:rFonts w:asciiTheme="minorHAnsi" w:eastAsiaTheme="minorEastAsia" w:hAnsiTheme="minorHAnsi" w:cstheme="minorBidi"/>
                <w:b w:val="0"/>
                <w:bCs w:val="0"/>
                <w:noProof/>
                <w:kern w:val="0"/>
                <w:sz w:val="22"/>
                <w:szCs w:val="22"/>
                <w:lang w:eastAsia="en-AU"/>
                <w14:ligatures w14:val="none"/>
              </w:rPr>
              <w:tab/>
            </w:r>
            <w:r w:rsidRPr="00A11A47">
              <w:rPr>
                <w:rStyle w:val="Hyperlink"/>
                <w:noProof/>
              </w:rPr>
              <w:t>Sustaining Employment Support</w:t>
            </w:r>
            <w:r>
              <w:rPr>
                <w:noProof/>
                <w:webHidden/>
              </w:rPr>
              <w:tab/>
            </w:r>
            <w:r>
              <w:rPr>
                <w:noProof/>
                <w:webHidden/>
              </w:rPr>
              <w:fldChar w:fldCharType="begin"/>
            </w:r>
            <w:r>
              <w:rPr>
                <w:noProof/>
                <w:webHidden/>
              </w:rPr>
              <w:instrText xml:space="preserve"> PAGEREF _Toc199839857 \h </w:instrText>
            </w:r>
            <w:r>
              <w:rPr>
                <w:noProof/>
                <w:webHidden/>
              </w:rPr>
            </w:r>
            <w:r>
              <w:rPr>
                <w:noProof/>
                <w:webHidden/>
              </w:rPr>
              <w:fldChar w:fldCharType="separate"/>
            </w:r>
            <w:r>
              <w:rPr>
                <w:noProof/>
                <w:webHidden/>
              </w:rPr>
              <w:t>30</w:t>
            </w:r>
            <w:r>
              <w:rPr>
                <w:noProof/>
                <w:webHidden/>
              </w:rPr>
              <w:fldChar w:fldCharType="end"/>
            </w:r>
          </w:hyperlink>
        </w:p>
        <w:p w14:paraId="1CFB195F" w14:textId="77777777" w:rsidR="00FE6DEB" w:rsidRDefault="00FE6DEB" w:rsidP="00FE6DEB">
          <w:pPr>
            <w:pStyle w:val="TOC2"/>
            <w:rPr>
              <w:rFonts w:asciiTheme="minorHAnsi" w:eastAsiaTheme="minorEastAsia" w:hAnsiTheme="minorHAnsi" w:cstheme="minorBidi"/>
              <w:b w:val="0"/>
              <w:bCs w:val="0"/>
              <w:noProof/>
              <w:kern w:val="0"/>
              <w:sz w:val="22"/>
              <w:szCs w:val="22"/>
              <w:lang w:eastAsia="en-AU"/>
              <w14:ligatures w14:val="none"/>
            </w:rPr>
          </w:pPr>
          <w:hyperlink w:anchor="_Toc199839858" w:history="1">
            <w:r w:rsidRPr="00A11A47">
              <w:rPr>
                <w:rStyle w:val="Hyperlink"/>
                <w:noProof/>
              </w:rPr>
              <w:t>4.5</w:t>
            </w:r>
            <w:r>
              <w:rPr>
                <w:rFonts w:asciiTheme="minorHAnsi" w:eastAsiaTheme="minorEastAsia" w:hAnsiTheme="minorHAnsi" w:cstheme="minorBidi"/>
                <w:b w:val="0"/>
                <w:bCs w:val="0"/>
                <w:noProof/>
                <w:kern w:val="0"/>
                <w:sz w:val="22"/>
                <w:szCs w:val="22"/>
                <w:lang w:eastAsia="en-AU"/>
                <w14:ligatures w14:val="none"/>
              </w:rPr>
              <w:tab/>
            </w:r>
            <w:r w:rsidRPr="00A11A47">
              <w:rPr>
                <w:rStyle w:val="Hyperlink"/>
                <w:noProof/>
              </w:rPr>
              <w:t>Financial Assistance</w:t>
            </w:r>
            <w:r>
              <w:rPr>
                <w:noProof/>
                <w:webHidden/>
              </w:rPr>
              <w:tab/>
            </w:r>
            <w:r>
              <w:rPr>
                <w:noProof/>
                <w:webHidden/>
              </w:rPr>
              <w:fldChar w:fldCharType="begin"/>
            </w:r>
            <w:r>
              <w:rPr>
                <w:noProof/>
                <w:webHidden/>
              </w:rPr>
              <w:instrText xml:space="preserve"> PAGEREF _Toc199839858 \h </w:instrText>
            </w:r>
            <w:r>
              <w:rPr>
                <w:noProof/>
                <w:webHidden/>
              </w:rPr>
            </w:r>
            <w:r>
              <w:rPr>
                <w:noProof/>
                <w:webHidden/>
              </w:rPr>
              <w:fldChar w:fldCharType="separate"/>
            </w:r>
            <w:r>
              <w:rPr>
                <w:noProof/>
                <w:webHidden/>
              </w:rPr>
              <w:t>30</w:t>
            </w:r>
            <w:r>
              <w:rPr>
                <w:noProof/>
                <w:webHidden/>
              </w:rPr>
              <w:fldChar w:fldCharType="end"/>
            </w:r>
          </w:hyperlink>
        </w:p>
        <w:p w14:paraId="68090D74" w14:textId="77777777" w:rsidR="00FE6DEB" w:rsidRDefault="00FE6DEB" w:rsidP="00FE6DEB">
          <w:pPr>
            <w:pStyle w:val="TOC3"/>
            <w:rPr>
              <w:rFonts w:asciiTheme="minorHAnsi" w:eastAsiaTheme="minorEastAsia" w:hAnsiTheme="minorHAnsi" w:cstheme="minorBidi"/>
              <w:noProof/>
              <w:kern w:val="0"/>
              <w:sz w:val="22"/>
              <w:szCs w:val="22"/>
              <w:lang w:eastAsia="en-AU"/>
              <w14:ligatures w14:val="none"/>
            </w:rPr>
          </w:pPr>
          <w:hyperlink w:anchor="_Toc199839859" w:history="1">
            <w:r w:rsidRPr="00A11A47">
              <w:rPr>
                <w:rStyle w:val="Hyperlink"/>
                <w:noProof/>
              </w:rPr>
              <w:t>4.5.1</w:t>
            </w:r>
            <w:r>
              <w:rPr>
                <w:rFonts w:asciiTheme="minorHAnsi" w:eastAsiaTheme="minorEastAsia" w:hAnsiTheme="minorHAnsi" w:cstheme="minorBidi"/>
                <w:noProof/>
                <w:kern w:val="0"/>
                <w:sz w:val="22"/>
                <w:szCs w:val="22"/>
                <w:lang w:eastAsia="en-AU"/>
                <w14:ligatures w14:val="none"/>
              </w:rPr>
              <w:tab/>
            </w:r>
            <w:r w:rsidRPr="00A11A47">
              <w:rPr>
                <w:rStyle w:val="Hyperlink"/>
                <w:noProof/>
              </w:rPr>
              <w:t>Wage Subsidies</w:t>
            </w:r>
            <w:r>
              <w:rPr>
                <w:noProof/>
                <w:webHidden/>
              </w:rPr>
              <w:tab/>
            </w:r>
            <w:r>
              <w:rPr>
                <w:noProof/>
                <w:webHidden/>
              </w:rPr>
              <w:fldChar w:fldCharType="begin"/>
            </w:r>
            <w:r>
              <w:rPr>
                <w:noProof/>
                <w:webHidden/>
              </w:rPr>
              <w:instrText xml:space="preserve"> PAGEREF _Toc199839859 \h </w:instrText>
            </w:r>
            <w:r>
              <w:rPr>
                <w:noProof/>
                <w:webHidden/>
              </w:rPr>
            </w:r>
            <w:r>
              <w:rPr>
                <w:noProof/>
                <w:webHidden/>
              </w:rPr>
              <w:fldChar w:fldCharType="separate"/>
            </w:r>
            <w:r>
              <w:rPr>
                <w:noProof/>
                <w:webHidden/>
              </w:rPr>
              <w:t>30</w:t>
            </w:r>
            <w:r>
              <w:rPr>
                <w:noProof/>
                <w:webHidden/>
              </w:rPr>
              <w:fldChar w:fldCharType="end"/>
            </w:r>
          </w:hyperlink>
        </w:p>
        <w:p w14:paraId="3E5600F8" w14:textId="77777777" w:rsidR="00FE6DEB" w:rsidRDefault="00FE6DEB" w:rsidP="00FE6DEB">
          <w:pPr>
            <w:pStyle w:val="TOC3"/>
            <w:rPr>
              <w:rFonts w:asciiTheme="minorHAnsi" w:eastAsiaTheme="minorEastAsia" w:hAnsiTheme="minorHAnsi" w:cstheme="minorBidi"/>
              <w:noProof/>
              <w:kern w:val="0"/>
              <w:sz w:val="22"/>
              <w:szCs w:val="22"/>
              <w:lang w:eastAsia="en-AU"/>
              <w14:ligatures w14:val="none"/>
            </w:rPr>
          </w:pPr>
          <w:hyperlink w:anchor="_Toc199839860" w:history="1">
            <w:r w:rsidRPr="00A11A47">
              <w:rPr>
                <w:rStyle w:val="Hyperlink"/>
                <w:noProof/>
              </w:rPr>
              <w:t>4.5.2</w:t>
            </w:r>
            <w:r>
              <w:rPr>
                <w:rFonts w:asciiTheme="minorHAnsi" w:eastAsiaTheme="minorEastAsia" w:hAnsiTheme="minorHAnsi" w:cstheme="minorBidi"/>
                <w:noProof/>
                <w:kern w:val="0"/>
                <w:sz w:val="22"/>
                <w:szCs w:val="22"/>
                <w:lang w:eastAsia="en-AU"/>
                <w14:ligatures w14:val="none"/>
              </w:rPr>
              <w:tab/>
            </w:r>
            <w:r w:rsidRPr="00A11A47">
              <w:rPr>
                <w:rStyle w:val="Hyperlink"/>
                <w:noProof/>
              </w:rPr>
              <w:t>Employment Assistance Fund</w:t>
            </w:r>
            <w:r>
              <w:rPr>
                <w:noProof/>
                <w:webHidden/>
              </w:rPr>
              <w:tab/>
            </w:r>
            <w:r>
              <w:rPr>
                <w:noProof/>
                <w:webHidden/>
              </w:rPr>
              <w:fldChar w:fldCharType="begin"/>
            </w:r>
            <w:r>
              <w:rPr>
                <w:noProof/>
                <w:webHidden/>
              </w:rPr>
              <w:instrText xml:space="preserve"> PAGEREF _Toc199839860 \h </w:instrText>
            </w:r>
            <w:r>
              <w:rPr>
                <w:noProof/>
                <w:webHidden/>
              </w:rPr>
            </w:r>
            <w:r>
              <w:rPr>
                <w:noProof/>
                <w:webHidden/>
              </w:rPr>
              <w:fldChar w:fldCharType="separate"/>
            </w:r>
            <w:r>
              <w:rPr>
                <w:noProof/>
                <w:webHidden/>
              </w:rPr>
              <w:t>31</w:t>
            </w:r>
            <w:r>
              <w:rPr>
                <w:noProof/>
                <w:webHidden/>
              </w:rPr>
              <w:fldChar w:fldCharType="end"/>
            </w:r>
          </w:hyperlink>
        </w:p>
        <w:p w14:paraId="046FFE2B" w14:textId="77777777" w:rsidR="00FE6DEB" w:rsidRDefault="00FE6DEB" w:rsidP="00FE6DEB">
          <w:pPr>
            <w:pStyle w:val="TOC1"/>
            <w:tabs>
              <w:tab w:val="left" w:pos="360"/>
            </w:tabs>
            <w:rPr>
              <w:rFonts w:asciiTheme="minorHAnsi" w:eastAsiaTheme="minorEastAsia" w:hAnsiTheme="minorHAnsi" w:cstheme="minorBidi"/>
              <w:b w:val="0"/>
              <w:bCs w:val="0"/>
              <w:noProof/>
              <w:color w:val="auto"/>
              <w:kern w:val="0"/>
              <w:sz w:val="22"/>
              <w:szCs w:val="22"/>
              <w:lang w:eastAsia="en-AU"/>
              <w14:ligatures w14:val="none"/>
            </w:rPr>
          </w:pPr>
          <w:hyperlink w:anchor="_Toc199839861" w:history="1">
            <w:r w:rsidRPr="00A11A47">
              <w:rPr>
                <w:rStyle w:val="Hyperlink"/>
                <w:noProof/>
              </w:rPr>
              <w:t>5</w:t>
            </w:r>
            <w:r>
              <w:rPr>
                <w:rFonts w:asciiTheme="minorHAnsi" w:eastAsiaTheme="minorEastAsia" w:hAnsiTheme="minorHAnsi" w:cstheme="minorBidi"/>
                <w:b w:val="0"/>
                <w:bCs w:val="0"/>
                <w:noProof/>
                <w:color w:val="auto"/>
                <w:kern w:val="0"/>
                <w:sz w:val="22"/>
                <w:szCs w:val="22"/>
                <w:lang w:eastAsia="en-AU"/>
                <w14:ligatures w14:val="none"/>
              </w:rPr>
              <w:tab/>
            </w:r>
            <w:r w:rsidRPr="00A11A47">
              <w:rPr>
                <w:rStyle w:val="Hyperlink"/>
                <w:noProof/>
              </w:rPr>
              <w:t>Services to the community, including stakeholder engagement</w:t>
            </w:r>
            <w:r>
              <w:rPr>
                <w:noProof/>
                <w:webHidden/>
              </w:rPr>
              <w:tab/>
            </w:r>
            <w:r>
              <w:rPr>
                <w:noProof/>
                <w:webHidden/>
              </w:rPr>
              <w:fldChar w:fldCharType="begin"/>
            </w:r>
            <w:r>
              <w:rPr>
                <w:noProof/>
                <w:webHidden/>
              </w:rPr>
              <w:instrText xml:space="preserve"> PAGEREF _Toc199839861 \h </w:instrText>
            </w:r>
            <w:r>
              <w:rPr>
                <w:noProof/>
                <w:webHidden/>
              </w:rPr>
            </w:r>
            <w:r>
              <w:rPr>
                <w:noProof/>
                <w:webHidden/>
              </w:rPr>
              <w:fldChar w:fldCharType="separate"/>
            </w:r>
            <w:r>
              <w:rPr>
                <w:noProof/>
                <w:webHidden/>
              </w:rPr>
              <w:t>33</w:t>
            </w:r>
            <w:r>
              <w:rPr>
                <w:noProof/>
                <w:webHidden/>
              </w:rPr>
              <w:fldChar w:fldCharType="end"/>
            </w:r>
          </w:hyperlink>
        </w:p>
        <w:p w14:paraId="57766374" w14:textId="77777777" w:rsidR="00FE6DEB" w:rsidRDefault="00FE6DEB" w:rsidP="00FE6DEB">
          <w:pPr>
            <w:pStyle w:val="TOC2"/>
            <w:rPr>
              <w:rFonts w:asciiTheme="minorHAnsi" w:eastAsiaTheme="minorEastAsia" w:hAnsiTheme="minorHAnsi" w:cstheme="minorBidi"/>
              <w:b w:val="0"/>
              <w:bCs w:val="0"/>
              <w:noProof/>
              <w:kern w:val="0"/>
              <w:sz w:val="22"/>
              <w:szCs w:val="22"/>
              <w:lang w:eastAsia="en-AU"/>
              <w14:ligatures w14:val="none"/>
            </w:rPr>
          </w:pPr>
          <w:hyperlink w:anchor="_Toc199839862" w:history="1">
            <w:r w:rsidRPr="00A11A47">
              <w:rPr>
                <w:rStyle w:val="Hyperlink"/>
                <w:noProof/>
              </w:rPr>
              <w:t>5.1</w:t>
            </w:r>
            <w:r>
              <w:rPr>
                <w:rFonts w:asciiTheme="minorHAnsi" w:eastAsiaTheme="minorEastAsia" w:hAnsiTheme="minorHAnsi" w:cstheme="minorBidi"/>
                <w:b w:val="0"/>
                <w:bCs w:val="0"/>
                <w:noProof/>
                <w:kern w:val="0"/>
                <w:sz w:val="22"/>
                <w:szCs w:val="22"/>
                <w:lang w:eastAsia="en-AU"/>
                <w14:ligatures w14:val="none"/>
              </w:rPr>
              <w:tab/>
            </w:r>
            <w:r w:rsidRPr="00A11A47">
              <w:rPr>
                <w:rStyle w:val="Hyperlink"/>
                <w:noProof/>
              </w:rPr>
              <w:t>Overview</w:t>
            </w:r>
            <w:r>
              <w:rPr>
                <w:noProof/>
                <w:webHidden/>
              </w:rPr>
              <w:tab/>
            </w:r>
            <w:r>
              <w:rPr>
                <w:noProof/>
                <w:webHidden/>
              </w:rPr>
              <w:fldChar w:fldCharType="begin"/>
            </w:r>
            <w:r>
              <w:rPr>
                <w:noProof/>
                <w:webHidden/>
              </w:rPr>
              <w:instrText xml:space="preserve"> PAGEREF _Toc199839862 \h </w:instrText>
            </w:r>
            <w:r>
              <w:rPr>
                <w:noProof/>
                <w:webHidden/>
              </w:rPr>
            </w:r>
            <w:r>
              <w:rPr>
                <w:noProof/>
                <w:webHidden/>
              </w:rPr>
              <w:fldChar w:fldCharType="separate"/>
            </w:r>
            <w:r>
              <w:rPr>
                <w:noProof/>
                <w:webHidden/>
              </w:rPr>
              <w:t>33</w:t>
            </w:r>
            <w:r>
              <w:rPr>
                <w:noProof/>
                <w:webHidden/>
              </w:rPr>
              <w:fldChar w:fldCharType="end"/>
            </w:r>
          </w:hyperlink>
        </w:p>
        <w:p w14:paraId="73D23CF1" w14:textId="77777777" w:rsidR="00FE6DEB" w:rsidRDefault="00FE6DEB" w:rsidP="00FE6DEB">
          <w:pPr>
            <w:pStyle w:val="TOC2"/>
            <w:rPr>
              <w:rFonts w:asciiTheme="minorHAnsi" w:eastAsiaTheme="minorEastAsia" w:hAnsiTheme="minorHAnsi" w:cstheme="minorBidi"/>
              <w:b w:val="0"/>
              <w:bCs w:val="0"/>
              <w:noProof/>
              <w:kern w:val="0"/>
              <w:sz w:val="22"/>
              <w:szCs w:val="22"/>
              <w:lang w:eastAsia="en-AU"/>
              <w14:ligatures w14:val="none"/>
            </w:rPr>
          </w:pPr>
          <w:hyperlink w:anchor="_Toc199839863" w:history="1">
            <w:r w:rsidRPr="00A11A47">
              <w:rPr>
                <w:rStyle w:val="Hyperlink"/>
                <w:noProof/>
              </w:rPr>
              <w:t>5.2</w:t>
            </w:r>
            <w:r>
              <w:rPr>
                <w:rFonts w:asciiTheme="minorHAnsi" w:eastAsiaTheme="minorEastAsia" w:hAnsiTheme="minorHAnsi" w:cstheme="minorBidi"/>
                <w:b w:val="0"/>
                <w:bCs w:val="0"/>
                <w:noProof/>
                <w:kern w:val="0"/>
                <w:sz w:val="22"/>
                <w:szCs w:val="22"/>
                <w:lang w:eastAsia="en-AU"/>
                <w14:ligatures w14:val="none"/>
              </w:rPr>
              <w:tab/>
            </w:r>
            <w:r w:rsidRPr="00A11A47">
              <w:rPr>
                <w:rStyle w:val="Hyperlink"/>
                <w:noProof/>
              </w:rPr>
              <w:t>Stakeholder engagement</w:t>
            </w:r>
            <w:r>
              <w:rPr>
                <w:noProof/>
                <w:webHidden/>
              </w:rPr>
              <w:tab/>
            </w:r>
            <w:r>
              <w:rPr>
                <w:noProof/>
                <w:webHidden/>
              </w:rPr>
              <w:fldChar w:fldCharType="begin"/>
            </w:r>
            <w:r>
              <w:rPr>
                <w:noProof/>
                <w:webHidden/>
              </w:rPr>
              <w:instrText xml:space="preserve"> PAGEREF _Toc199839863 \h </w:instrText>
            </w:r>
            <w:r>
              <w:rPr>
                <w:noProof/>
                <w:webHidden/>
              </w:rPr>
            </w:r>
            <w:r>
              <w:rPr>
                <w:noProof/>
                <w:webHidden/>
              </w:rPr>
              <w:fldChar w:fldCharType="separate"/>
            </w:r>
            <w:r>
              <w:rPr>
                <w:noProof/>
                <w:webHidden/>
              </w:rPr>
              <w:t>33</w:t>
            </w:r>
            <w:r>
              <w:rPr>
                <w:noProof/>
                <w:webHidden/>
              </w:rPr>
              <w:fldChar w:fldCharType="end"/>
            </w:r>
          </w:hyperlink>
        </w:p>
        <w:p w14:paraId="6378E7A7" w14:textId="77777777" w:rsidR="00FE6DEB" w:rsidRDefault="00FE6DEB" w:rsidP="00FE6DEB">
          <w:pPr>
            <w:pStyle w:val="TOC2"/>
            <w:rPr>
              <w:rFonts w:asciiTheme="minorHAnsi" w:eastAsiaTheme="minorEastAsia" w:hAnsiTheme="minorHAnsi" w:cstheme="minorBidi"/>
              <w:b w:val="0"/>
              <w:bCs w:val="0"/>
              <w:noProof/>
              <w:kern w:val="0"/>
              <w:sz w:val="22"/>
              <w:szCs w:val="22"/>
              <w:lang w:eastAsia="en-AU"/>
              <w14:ligatures w14:val="none"/>
            </w:rPr>
          </w:pPr>
          <w:hyperlink w:anchor="_Toc199839864" w:history="1">
            <w:r w:rsidRPr="00A11A47">
              <w:rPr>
                <w:rStyle w:val="Hyperlink"/>
                <w:noProof/>
              </w:rPr>
              <w:t>5.3</w:t>
            </w:r>
            <w:r>
              <w:rPr>
                <w:rFonts w:asciiTheme="minorHAnsi" w:eastAsiaTheme="minorEastAsia" w:hAnsiTheme="minorHAnsi" w:cstheme="minorBidi"/>
                <w:b w:val="0"/>
                <w:bCs w:val="0"/>
                <w:noProof/>
                <w:kern w:val="0"/>
                <w:sz w:val="22"/>
                <w:szCs w:val="22"/>
                <w:lang w:eastAsia="en-AU"/>
                <w14:ligatures w14:val="none"/>
              </w:rPr>
              <w:tab/>
            </w:r>
            <w:r w:rsidRPr="00A11A47">
              <w:rPr>
                <w:rStyle w:val="Hyperlink"/>
                <w:noProof/>
              </w:rPr>
              <w:t>Key Information to support the newly arrived workforce</w:t>
            </w:r>
            <w:r>
              <w:rPr>
                <w:noProof/>
                <w:webHidden/>
              </w:rPr>
              <w:tab/>
            </w:r>
            <w:r>
              <w:rPr>
                <w:noProof/>
                <w:webHidden/>
              </w:rPr>
              <w:fldChar w:fldCharType="begin"/>
            </w:r>
            <w:r>
              <w:rPr>
                <w:noProof/>
                <w:webHidden/>
              </w:rPr>
              <w:instrText xml:space="preserve"> PAGEREF _Toc199839864 \h </w:instrText>
            </w:r>
            <w:r>
              <w:rPr>
                <w:noProof/>
                <w:webHidden/>
              </w:rPr>
            </w:r>
            <w:r>
              <w:rPr>
                <w:noProof/>
                <w:webHidden/>
              </w:rPr>
              <w:fldChar w:fldCharType="separate"/>
            </w:r>
            <w:r>
              <w:rPr>
                <w:noProof/>
                <w:webHidden/>
              </w:rPr>
              <w:t>34</w:t>
            </w:r>
            <w:r>
              <w:rPr>
                <w:noProof/>
                <w:webHidden/>
              </w:rPr>
              <w:fldChar w:fldCharType="end"/>
            </w:r>
          </w:hyperlink>
        </w:p>
        <w:p w14:paraId="305BE67C" w14:textId="77777777" w:rsidR="00FE6DEB" w:rsidRDefault="00FE6DEB" w:rsidP="00FE6DEB">
          <w:pPr>
            <w:pStyle w:val="TOC1"/>
            <w:tabs>
              <w:tab w:val="left" w:pos="360"/>
            </w:tabs>
            <w:rPr>
              <w:rFonts w:asciiTheme="minorHAnsi" w:eastAsiaTheme="minorEastAsia" w:hAnsiTheme="minorHAnsi" w:cstheme="minorBidi"/>
              <w:b w:val="0"/>
              <w:bCs w:val="0"/>
              <w:noProof/>
              <w:color w:val="auto"/>
              <w:kern w:val="0"/>
              <w:sz w:val="22"/>
              <w:szCs w:val="22"/>
              <w:lang w:eastAsia="en-AU"/>
              <w14:ligatures w14:val="none"/>
            </w:rPr>
          </w:pPr>
          <w:hyperlink w:anchor="_Toc199839865" w:history="1">
            <w:r w:rsidRPr="00A11A47">
              <w:rPr>
                <w:rStyle w:val="Hyperlink"/>
                <w:noProof/>
              </w:rPr>
              <w:t>6</w:t>
            </w:r>
            <w:r>
              <w:rPr>
                <w:rFonts w:asciiTheme="minorHAnsi" w:eastAsiaTheme="minorEastAsia" w:hAnsiTheme="minorHAnsi" w:cstheme="minorBidi"/>
                <w:b w:val="0"/>
                <w:bCs w:val="0"/>
                <w:noProof/>
                <w:color w:val="auto"/>
                <w:kern w:val="0"/>
                <w:sz w:val="22"/>
                <w:szCs w:val="22"/>
                <w:lang w:eastAsia="en-AU"/>
                <w14:ligatures w14:val="none"/>
              </w:rPr>
              <w:tab/>
            </w:r>
            <w:r w:rsidRPr="00A11A47">
              <w:rPr>
                <w:rStyle w:val="Hyperlink"/>
                <w:noProof/>
              </w:rPr>
              <w:t>Financial assistance to support access to TAFE and VET courses: Vocational Education and Training (VET) Assistance</w:t>
            </w:r>
            <w:r>
              <w:rPr>
                <w:noProof/>
                <w:webHidden/>
              </w:rPr>
              <w:tab/>
            </w:r>
            <w:r>
              <w:rPr>
                <w:noProof/>
                <w:webHidden/>
              </w:rPr>
              <w:fldChar w:fldCharType="begin"/>
            </w:r>
            <w:r>
              <w:rPr>
                <w:noProof/>
                <w:webHidden/>
              </w:rPr>
              <w:instrText xml:space="preserve"> PAGEREF _Toc199839865 \h </w:instrText>
            </w:r>
            <w:r>
              <w:rPr>
                <w:noProof/>
                <w:webHidden/>
              </w:rPr>
            </w:r>
            <w:r>
              <w:rPr>
                <w:noProof/>
                <w:webHidden/>
              </w:rPr>
              <w:fldChar w:fldCharType="separate"/>
            </w:r>
            <w:r>
              <w:rPr>
                <w:noProof/>
                <w:webHidden/>
              </w:rPr>
              <w:t>35</w:t>
            </w:r>
            <w:r>
              <w:rPr>
                <w:noProof/>
                <w:webHidden/>
              </w:rPr>
              <w:fldChar w:fldCharType="end"/>
            </w:r>
          </w:hyperlink>
        </w:p>
        <w:p w14:paraId="50A5DD57" w14:textId="77777777" w:rsidR="00FE6DEB" w:rsidRDefault="00FE6DEB" w:rsidP="00FE6DEB">
          <w:pPr>
            <w:pStyle w:val="TOC2"/>
            <w:rPr>
              <w:rFonts w:asciiTheme="minorHAnsi" w:eastAsiaTheme="minorEastAsia" w:hAnsiTheme="minorHAnsi" w:cstheme="minorBidi"/>
              <w:b w:val="0"/>
              <w:bCs w:val="0"/>
              <w:noProof/>
              <w:kern w:val="0"/>
              <w:sz w:val="22"/>
              <w:szCs w:val="22"/>
              <w:lang w:eastAsia="en-AU"/>
              <w14:ligatures w14:val="none"/>
            </w:rPr>
          </w:pPr>
          <w:hyperlink w:anchor="_Toc199839866" w:history="1">
            <w:r w:rsidRPr="00A11A47">
              <w:rPr>
                <w:rStyle w:val="Hyperlink"/>
                <w:noProof/>
              </w:rPr>
              <w:t>6.1</w:t>
            </w:r>
            <w:r>
              <w:rPr>
                <w:rFonts w:asciiTheme="minorHAnsi" w:eastAsiaTheme="minorEastAsia" w:hAnsiTheme="minorHAnsi" w:cstheme="minorBidi"/>
                <w:b w:val="0"/>
                <w:bCs w:val="0"/>
                <w:noProof/>
                <w:kern w:val="0"/>
                <w:sz w:val="22"/>
                <w:szCs w:val="22"/>
                <w:lang w:eastAsia="en-AU"/>
                <w14:ligatures w14:val="none"/>
              </w:rPr>
              <w:tab/>
            </w:r>
            <w:r w:rsidRPr="00A11A47">
              <w:rPr>
                <w:rStyle w:val="Hyperlink"/>
                <w:noProof/>
              </w:rPr>
              <w:t>Overview</w:t>
            </w:r>
            <w:r>
              <w:rPr>
                <w:noProof/>
                <w:webHidden/>
              </w:rPr>
              <w:tab/>
            </w:r>
            <w:r>
              <w:rPr>
                <w:noProof/>
                <w:webHidden/>
              </w:rPr>
              <w:fldChar w:fldCharType="begin"/>
            </w:r>
            <w:r>
              <w:rPr>
                <w:noProof/>
                <w:webHidden/>
              </w:rPr>
              <w:instrText xml:space="preserve"> PAGEREF _Toc199839866 \h </w:instrText>
            </w:r>
            <w:r>
              <w:rPr>
                <w:noProof/>
                <w:webHidden/>
              </w:rPr>
            </w:r>
            <w:r>
              <w:rPr>
                <w:noProof/>
                <w:webHidden/>
              </w:rPr>
              <w:fldChar w:fldCharType="separate"/>
            </w:r>
            <w:r>
              <w:rPr>
                <w:noProof/>
                <w:webHidden/>
              </w:rPr>
              <w:t>35</w:t>
            </w:r>
            <w:r>
              <w:rPr>
                <w:noProof/>
                <w:webHidden/>
              </w:rPr>
              <w:fldChar w:fldCharType="end"/>
            </w:r>
          </w:hyperlink>
        </w:p>
        <w:p w14:paraId="06293896" w14:textId="77777777" w:rsidR="00FE6DEB" w:rsidRDefault="00FE6DEB" w:rsidP="00FE6DEB">
          <w:pPr>
            <w:pStyle w:val="TOC2"/>
            <w:rPr>
              <w:rFonts w:asciiTheme="minorHAnsi" w:eastAsiaTheme="minorEastAsia" w:hAnsiTheme="minorHAnsi" w:cstheme="minorBidi"/>
              <w:b w:val="0"/>
              <w:bCs w:val="0"/>
              <w:noProof/>
              <w:kern w:val="0"/>
              <w:sz w:val="22"/>
              <w:szCs w:val="22"/>
              <w:lang w:eastAsia="en-AU"/>
              <w14:ligatures w14:val="none"/>
            </w:rPr>
          </w:pPr>
          <w:hyperlink w:anchor="_Toc199839867" w:history="1">
            <w:r w:rsidRPr="00A11A47">
              <w:rPr>
                <w:rStyle w:val="Hyperlink"/>
                <w:noProof/>
              </w:rPr>
              <w:t>6.2</w:t>
            </w:r>
            <w:r>
              <w:rPr>
                <w:rFonts w:asciiTheme="minorHAnsi" w:eastAsiaTheme="minorEastAsia" w:hAnsiTheme="minorHAnsi" w:cstheme="minorBidi"/>
                <w:b w:val="0"/>
                <w:bCs w:val="0"/>
                <w:noProof/>
                <w:kern w:val="0"/>
                <w:sz w:val="22"/>
                <w:szCs w:val="22"/>
                <w:lang w:eastAsia="en-AU"/>
                <w14:ligatures w14:val="none"/>
              </w:rPr>
              <w:tab/>
            </w:r>
            <w:r w:rsidRPr="00A11A47">
              <w:rPr>
                <w:rStyle w:val="Hyperlink"/>
                <w:noProof/>
              </w:rPr>
              <w:t>Eligibility for VET Assistance</w:t>
            </w:r>
            <w:r>
              <w:rPr>
                <w:noProof/>
                <w:webHidden/>
              </w:rPr>
              <w:tab/>
            </w:r>
            <w:r>
              <w:rPr>
                <w:noProof/>
                <w:webHidden/>
              </w:rPr>
              <w:fldChar w:fldCharType="begin"/>
            </w:r>
            <w:r>
              <w:rPr>
                <w:noProof/>
                <w:webHidden/>
              </w:rPr>
              <w:instrText xml:space="preserve"> PAGEREF _Toc199839867 \h </w:instrText>
            </w:r>
            <w:r>
              <w:rPr>
                <w:noProof/>
                <w:webHidden/>
              </w:rPr>
            </w:r>
            <w:r>
              <w:rPr>
                <w:noProof/>
                <w:webHidden/>
              </w:rPr>
              <w:fldChar w:fldCharType="separate"/>
            </w:r>
            <w:r>
              <w:rPr>
                <w:noProof/>
                <w:webHidden/>
              </w:rPr>
              <w:t>35</w:t>
            </w:r>
            <w:r>
              <w:rPr>
                <w:noProof/>
                <w:webHidden/>
              </w:rPr>
              <w:fldChar w:fldCharType="end"/>
            </w:r>
          </w:hyperlink>
        </w:p>
        <w:p w14:paraId="766C8E22" w14:textId="77777777" w:rsidR="00FE6DEB" w:rsidRDefault="00FE6DEB" w:rsidP="00FE6DEB">
          <w:pPr>
            <w:pStyle w:val="TOC3"/>
            <w:rPr>
              <w:rFonts w:asciiTheme="minorHAnsi" w:eastAsiaTheme="minorEastAsia" w:hAnsiTheme="minorHAnsi" w:cstheme="minorBidi"/>
              <w:noProof/>
              <w:kern w:val="0"/>
              <w:sz w:val="22"/>
              <w:szCs w:val="22"/>
              <w:lang w:eastAsia="en-AU"/>
              <w14:ligatures w14:val="none"/>
            </w:rPr>
          </w:pPr>
          <w:hyperlink w:anchor="_Toc199839868" w:history="1">
            <w:r w:rsidRPr="00A11A47">
              <w:rPr>
                <w:rStyle w:val="Hyperlink"/>
                <w:noProof/>
              </w:rPr>
              <w:t>6.2.1</w:t>
            </w:r>
            <w:r>
              <w:rPr>
                <w:rFonts w:asciiTheme="minorHAnsi" w:eastAsiaTheme="minorEastAsia" w:hAnsiTheme="minorHAnsi" w:cstheme="minorBidi"/>
                <w:noProof/>
                <w:kern w:val="0"/>
                <w:sz w:val="22"/>
                <w:szCs w:val="22"/>
                <w:lang w:eastAsia="en-AU"/>
                <w14:ligatures w14:val="none"/>
              </w:rPr>
              <w:tab/>
            </w:r>
            <w:r w:rsidRPr="00A11A47">
              <w:rPr>
                <w:rStyle w:val="Hyperlink"/>
                <w:noProof/>
              </w:rPr>
              <w:t>Application for VET Assistance</w:t>
            </w:r>
            <w:r>
              <w:rPr>
                <w:noProof/>
                <w:webHidden/>
              </w:rPr>
              <w:tab/>
            </w:r>
            <w:r>
              <w:rPr>
                <w:noProof/>
                <w:webHidden/>
              </w:rPr>
              <w:fldChar w:fldCharType="begin"/>
            </w:r>
            <w:r>
              <w:rPr>
                <w:noProof/>
                <w:webHidden/>
              </w:rPr>
              <w:instrText xml:space="preserve"> PAGEREF _Toc199839868 \h </w:instrText>
            </w:r>
            <w:r>
              <w:rPr>
                <w:noProof/>
                <w:webHidden/>
              </w:rPr>
            </w:r>
            <w:r>
              <w:rPr>
                <w:noProof/>
                <w:webHidden/>
              </w:rPr>
              <w:fldChar w:fldCharType="separate"/>
            </w:r>
            <w:r>
              <w:rPr>
                <w:noProof/>
                <w:webHidden/>
              </w:rPr>
              <w:t>35</w:t>
            </w:r>
            <w:r>
              <w:rPr>
                <w:noProof/>
                <w:webHidden/>
              </w:rPr>
              <w:fldChar w:fldCharType="end"/>
            </w:r>
          </w:hyperlink>
        </w:p>
        <w:p w14:paraId="3D959EAB" w14:textId="77777777" w:rsidR="00FE6DEB" w:rsidRDefault="00FE6DEB" w:rsidP="00FE6DEB">
          <w:pPr>
            <w:pStyle w:val="TOC3"/>
            <w:rPr>
              <w:rFonts w:asciiTheme="minorHAnsi" w:eastAsiaTheme="minorEastAsia" w:hAnsiTheme="minorHAnsi" w:cstheme="minorBidi"/>
              <w:noProof/>
              <w:kern w:val="0"/>
              <w:sz w:val="22"/>
              <w:szCs w:val="22"/>
              <w:lang w:eastAsia="en-AU"/>
              <w14:ligatures w14:val="none"/>
            </w:rPr>
          </w:pPr>
          <w:hyperlink w:anchor="_Toc199839869" w:history="1">
            <w:r w:rsidRPr="00A11A47">
              <w:rPr>
                <w:rStyle w:val="Hyperlink"/>
                <w:noProof/>
              </w:rPr>
              <w:t>6.2.2</w:t>
            </w:r>
            <w:r>
              <w:rPr>
                <w:rFonts w:asciiTheme="minorHAnsi" w:eastAsiaTheme="minorEastAsia" w:hAnsiTheme="minorHAnsi" w:cstheme="minorBidi"/>
                <w:noProof/>
                <w:kern w:val="0"/>
                <w:sz w:val="22"/>
                <w:szCs w:val="22"/>
                <w:lang w:eastAsia="en-AU"/>
                <w14:ligatures w14:val="none"/>
              </w:rPr>
              <w:tab/>
            </w:r>
            <w:r w:rsidRPr="00A11A47">
              <w:rPr>
                <w:rStyle w:val="Hyperlink"/>
                <w:noProof/>
              </w:rPr>
              <w:t>Individual eligibility</w:t>
            </w:r>
            <w:r>
              <w:rPr>
                <w:noProof/>
                <w:webHidden/>
              </w:rPr>
              <w:tab/>
            </w:r>
            <w:r>
              <w:rPr>
                <w:noProof/>
                <w:webHidden/>
              </w:rPr>
              <w:fldChar w:fldCharType="begin"/>
            </w:r>
            <w:r>
              <w:rPr>
                <w:noProof/>
                <w:webHidden/>
              </w:rPr>
              <w:instrText xml:space="preserve"> PAGEREF _Toc199839869 \h </w:instrText>
            </w:r>
            <w:r>
              <w:rPr>
                <w:noProof/>
                <w:webHidden/>
              </w:rPr>
            </w:r>
            <w:r>
              <w:rPr>
                <w:noProof/>
                <w:webHidden/>
              </w:rPr>
              <w:fldChar w:fldCharType="separate"/>
            </w:r>
            <w:r>
              <w:rPr>
                <w:noProof/>
                <w:webHidden/>
              </w:rPr>
              <w:t>35</w:t>
            </w:r>
            <w:r>
              <w:rPr>
                <w:noProof/>
                <w:webHidden/>
              </w:rPr>
              <w:fldChar w:fldCharType="end"/>
            </w:r>
          </w:hyperlink>
        </w:p>
        <w:p w14:paraId="2FF4EAC0" w14:textId="77777777" w:rsidR="00FE6DEB" w:rsidRDefault="00FE6DEB" w:rsidP="00FE6DEB">
          <w:pPr>
            <w:pStyle w:val="TOC3"/>
            <w:rPr>
              <w:rFonts w:asciiTheme="minorHAnsi" w:eastAsiaTheme="minorEastAsia" w:hAnsiTheme="minorHAnsi" w:cstheme="minorBidi"/>
              <w:noProof/>
              <w:kern w:val="0"/>
              <w:sz w:val="22"/>
              <w:szCs w:val="22"/>
              <w:lang w:eastAsia="en-AU"/>
              <w14:ligatures w14:val="none"/>
            </w:rPr>
          </w:pPr>
          <w:hyperlink w:anchor="_Toc199839870" w:history="1">
            <w:r w:rsidRPr="00A11A47">
              <w:rPr>
                <w:rStyle w:val="Hyperlink"/>
                <w:noProof/>
              </w:rPr>
              <w:t>6.2.3</w:t>
            </w:r>
            <w:r>
              <w:rPr>
                <w:rFonts w:asciiTheme="minorHAnsi" w:eastAsiaTheme="minorEastAsia" w:hAnsiTheme="minorHAnsi" w:cstheme="minorBidi"/>
                <w:noProof/>
                <w:kern w:val="0"/>
                <w:sz w:val="22"/>
                <w:szCs w:val="22"/>
                <w:lang w:eastAsia="en-AU"/>
                <w14:ligatures w14:val="none"/>
              </w:rPr>
              <w:tab/>
            </w:r>
            <w:r w:rsidRPr="00A11A47">
              <w:rPr>
                <w:rStyle w:val="Hyperlink"/>
                <w:noProof/>
              </w:rPr>
              <w:t>VET course eligibility</w:t>
            </w:r>
            <w:r>
              <w:rPr>
                <w:noProof/>
                <w:webHidden/>
              </w:rPr>
              <w:tab/>
            </w:r>
            <w:r>
              <w:rPr>
                <w:noProof/>
                <w:webHidden/>
              </w:rPr>
              <w:fldChar w:fldCharType="begin"/>
            </w:r>
            <w:r>
              <w:rPr>
                <w:noProof/>
                <w:webHidden/>
              </w:rPr>
              <w:instrText xml:space="preserve"> PAGEREF _Toc199839870 \h </w:instrText>
            </w:r>
            <w:r>
              <w:rPr>
                <w:noProof/>
                <w:webHidden/>
              </w:rPr>
            </w:r>
            <w:r>
              <w:rPr>
                <w:noProof/>
                <w:webHidden/>
              </w:rPr>
              <w:fldChar w:fldCharType="separate"/>
            </w:r>
            <w:r>
              <w:rPr>
                <w:noProof/>
                <w:webHidden/>
              </w:rPr>
              <w:t>36</w:t>
            </w:r>
            <w:r>
              <w:rPr>
                <w:noProof/>
                <w:webHidden/>
              </w:rPr>
              <w:fldChar w:fldCharType="end"/>
            </w:r>
          </w:hyperlink>
        </w:p>
        <w:p w14:paraId="61DE9F6A" w14:textId="77777777" w:rsidR="00FE6DEB" w:rsidRDefault="00FE6DEB" w:rsidP="00FE6DEB">
          <w:pPr>
            <w:pStyle w:val="TOC3"/>
            <w:rPr>
              <w:rFonts w:asciiTheme="minorHAnsi" w:eastAsiaTheme="minorEastAsia" w:hAnsiTheme="minorHAnsi" w:cstheme="minorBidi"/>
              <w:noProof/>
              <w:kern w:val="0"/>
              <w:sz w:val="22"/>
              <w:szCs w:val="22"/>
              <w:lang w:eastAsia="en-AU"/>
              <w14:ligatures w14:val="none"/>
            </w:rPr>
          </w:pPr>
          <w:hyperlink w:anchor="_Toc199839871" w:history="1">
            <w:r w:rsidRPr="00A11A47">
              <w:rPr>
                <w:rStyle w:val="Hyperlink"/>
                <w:noProof/>
              </w:rPr>
              <w:t>6.2.4</w:t>
            </w:r>
            <w:r>
              <w:rPr>
                <w:rFonts w:asciiTheme="minorHAnsi" w:eastAsiaTheme="minorEastAsia" w:hAnsiTheme="minorHAnsi" w:cstheme="minorBidi"/>
                <w:noProof/>
                <w:kern w:val="0"/>
                <w:sz w:val="22"/>
                <w:szCs w:val="22"/>
                <w:lang w:eastAsia="en-AU"/>
                <w14:ligatures w14:val="none"/>
              </w:rPr>
              <w:tab/>
            </w:r>
            <w:r w:rsidRPr="00A11A47">
              <w:rPr>
                <w:rStyle w:val="Hyperlink"/>
                <w:noProof/>
              </w:rPr>
              <w:t>Initial Interview for VET Assistance</w:t>
            </w:r>
            <w:r>
              <w:rPr>
                <w:noProof/>
                <w:webHidden/>
              </w:rPr>
              <w:tab/>
            </w:r>
            <w:r>
              <w:rPr>
                <w:noProof/>
                <w:webHidden/>
              </w:rPr>
              <w:fldChar w:fldCharType="begin"/>
            </w:r>
            <w:r>
              <w:rPr>
                <w:noProof/>
                <w:webHidden/>
              </w:rPr>
              <w:instrText xml:space="preserve"> PAGEREF _Toc199839871 \h </w:instrText>
            </w:r>
            <w:r>
              <w:rPr>
                <w:noProof/>
                <w:webHidden/>
              </w:rPr>
            </w:r>
            <w:r>
              <w:rPr>
                <w:noProof/>
                <w:webHidden/>
              </w:rPr>
              <w:fldChar w:fldCharType="separate"/>
            </w:r>
            <w:r>
              <w:rPr>
                <w:noProof/>
                <w:webHidden/>
              </w:rPr>
              <w:t>36</w:t>
            </w:r>
            <w:r>
              <w:rPr>
                <w:noProof/>
                <w:webHidden/>
              </w:rPr>
              <w:fldChar w:fldCharType="end"/>
            </w:r>
          </w:hyperlink>
        </w:p>
        <w:p w14:paraId="34969347" w14:textId="77777777" w:rsidR="00FE6DEB" w:rsidRDefault="00FE6DEB" w:rsidP="00FE6DEB">
          <w:pPr>
            <w:pStyle w:val="TOC2"/>
            <w:rPr>
              <w:rFonts w:asciiTheme="minorHAnsi" w:eastAsiaTheme="minorEastAsia" w:hAnsiTheme="minorHAnsi" w:cstheme="minorBidi"/>
              <w:b w:val="0"/>
              <w:bCs w:val="0"/>
              <w:noProof/>
              <w:kern w:val="0"/>
              <w:sz w:val="22"/>
              <w:szCs w:val="22"/>
              <w:lang w:eastAsia="en-AU"/>
              <w14:ligatures w14:val="none"/>
            </w:rPr>
          </w:pPr>
          <w:hyperlink w:anchor="_Toc199839872" w:history="1">
            <w:r w:rsidRPr="00A11A47">
              <w:rPr>
                <w:rStyle w:val="Hyperlink"/>
                <w:noProof/>
              </w:rPr>
              <w:t>6.3</w:t>
            </w:r>
            <w:r>
              <w:rPr>
                <w:rFonts w:asciiTheme="minorHAnsi" w:eastAsiaTheme="minorEastAsia" w:hAnsiTheme="minorHAnsi" w:cstheme="minorBidi"/>
                <w:b w:val="0"/>
                <w:bCs w:val="0"/>
                <w:noProof/>
                <w:kern w:val="0"/>
                <w:sz w:val="22"/>
                <w:szCs w:val="22"/>
                <w:lang w:eastAsia="en-AU"/>
                <w14:ligatures w14:val="none"/>
              </w:rPr>
              <w:tab/>
            </w:r>
            <w:r w:rsidRPr="00A11A47">
              <w:rPr>
                <w:rStyle w:val="Hyperlink"/>
                <w:noProof/>
              </w:rPr>
              <w:t>Negotiation and documentation</w:t>
            </w:r>
            <w:r>
              <w:rPr>
                <w:noProof/>
                <w:webHidden/>
              </w:rPr>
              <w:tab/>
            </w:r>
            <w:r>
              <w:rPr>
                <w:noProof/>
                <w:webHidden/>
              </w:rPr>
              <w:fldChar w:fldCharType="begin"/>
            </w:r>
            <w:r>
              <w:rPr>
                <w:noProof/>
                <w:webHidden/>
              </w:rPr>
              <w:instrText xml:space="preserve"> PAGEREF _Toc199839872 \h </w:instrText>
            </w:r>
            <w:r>
              <w:rPr>
                <w:noProof/>
                <w:webHidden/>
              </w:rPr>
            </w:r>
            <w:r>
              <w:rPr>
                <w:noProof/>
                <w:webHidden/>
              </w:rPr>
              <w:fldChar w:fldCharType="separate"/>
            </w:r>
            <w:r>
              <w:rPr>
                <w:noProof/>
                <w:webHidden/>
              </w:rPr>
              <w:t>37</w:t>
            </w:r>
            <w:r>
              <w:rPr>
                <w:noProof/>
                <w:webHidden/>
              </w:rPr>
              <w:fldChar w:fldCharType="end"/>
            </w:r>
          </w:hyperlink>
        </w:p>
        <w:p w14:paraId="0F9CE89B" w14:textId="77777777" w:rsidR="00FE6DEB" w:rsidRDefault="00FE6DEB" w:rsidP="00FE6DEB">
          <w:pPr>
            <w:pStyle w:val="TOC3"/>
            <w:rPr>
              <w:rFonts w:asciiTheme="minorHAnsi" w:eastAsiaTheme="minorEastAsia" w:hAnsiTheme="minorHAnsi" w:cstheme="minorBidi"/>
              <w:noProof/>
              <w:kern w:val="0"/>
              <w:sz w:val="22"/>
              <w:szCs w:val="22"/>
              <w:lang w:eastAsia="en-AU"/>
              <w14:ligatures w14:val="none"/>
            </w:rPr>
          </w:pPr>
          <w:hyperlink w:anchor="_Toc199839873" w:history="1">
            <w:r w:rsidRPr="00A11A47">
              <w:rPr>
                <w:rStyle w:val="Hyperlink"/>
                <w:noProof/>
              </w:rPr>
              <w:t>6.3.1</w:t>
            </w:r>
            <w:r>
              <w:rPr>
                <w:rFonts w:asciiTheme="minorHAnsi" w:eastAsiaTheme="minorEastAsia" w:hAnsiTheme="minorHAnsi" w:cstheme="minorBidi"/>
                <w:noProof/>
                <w:kern w:val="0"/>
                <w:sz w:val="22"/>
                <w:szCs w:val="22"/>
                <w:lang w:eastAsia="en-AU"/>
                <w14:ligatures w14:val="none"/>
              </w:rPr>
              <w:tab/>
            </w:r>
            <w:r w:rsidRPr="00A11A47">
              <w:rPr>
                <w:rStyle w:val="Hyperlink"/>
                <w:noProof/>
              </w:rPr>
              <w:t>Letter of offer</w:t>
            </w:r>
            <w:r>
              <w:rPr>
                <w:noProof/>
                <w:webHidden/>
              </w:rPr>
              <w:tab/>
            </w:r>
            <w:r>
              <w:rPr>
                <w:noProof/>
                <w:webHidden/>
              </w:rPr>
              <w:fldChar w:fldCharType="begin"/>
            </w:r>
            <w:r>
              <w:rPr>
                <w:noProof/>
                <w:webHidden/>
              </w:rPr>
              <w:instrText xml:space="preserve"> PAGEREF _Toc199839873 \h </w:instrText>
            </w:r>
            <w:r>
              <w:rPr>
                <w:noProof/>
                <w:webHidden/>
              </w:rPr>
            </w:r>
            <w:r>
              <w:rPr>
                <w:noProof/>
                <w:webHidden/>
              </w:rPr>
              <w:fldChar w:fldCharType="separate"/>
            </w:r>
            <w:r>
              <w:rPr>
                <w:noProof/>
                <w:webHidden/>
              </w:rPr>
              <w:t>37</w:t>
            </w:r>
            <w:r>
              <w:rPr>
                <w:noProof/>
                <w:webHidden/>
              </w:rPr>
              <w:fldChar w:fldCharType="end"/>
            </w:r>
          </w:hyperlink>
        </w:p>
        <w:p w14:paraId="119445AC" w14:textId="77777777" w:rsidR="00FE6DEB" w:rsidRDefault="00FE6DEB" w:rsidP="00FE6DEB">
          <w:pPr>
            <w:pStyle w:val="TOC3"/>
            <w:rPr>
              <w:rFonts w:asciiTheme="minorHAnsi" w:eastAsiaTheme="minorEastAsia" w:hAnsiTheme="minorHAnsi" w:cstheme="minorBidi"/>
              <w:noProof/>
              <w:kern w:val="0"/>
              <w:sz w:val="22"/>
              <w:szCs w:val="22"/>
              <w:lang w:eastAsia="en-AU"/>
              <w14:ligatures w14:val="none"/>
            </w:rPr>
          </w:pPr>
          <w:hyperlink w:anchor="_Toc199839874" w:history="1">
            <w:r w:rsidRPr="00A11A47">
              <w:rPr>
                <w:rStyle w:val="Hyperlink"/>
                <w:noProof/>
              </w:rPr>
              <w:t>6.3.2</w:t>
            </w:r>
            <w:r>
              <w:rPr>
                <w:rFonts w:asciiTheme="minorHAnsi" w:eastAsiaTheme="minorEastAsia" w:hAnsiTheme="minorHAnsi" w:cstheme="minorBidi"/>
                <w:noProof/>
                <w:kern w:val="0"/>
                <w:sz w:val="22"/>
                <w:szCs w:val="22"/>
                <w:lang w:eastAsia="en-AU"/>
                <w14:ligatures w14:val="none"/>
              </w:rPr>
              <w:tab/>
            </w:r>
            <w:r w:rsidRPr="00A11A47">
              <w:rPr>
                <w:rStyle w:val="Hyperlink"/>
                <w:noProof/>
              </w:rPr>
              <w:t>Authority to Release Information Form</w:t>
            </w:r>
            <w:r>
              <w:rPr>
                <w:noProof/>
                <w:webHidden/>
              </w:rPr>
              <w:tab/>
            </w:r>
            <w:r>
              <w:rPr>
                <w:noProof/>
                <w:webHidden/>
              </w:rPr>
              <w:fldChar w:fldCharType="begin"/>
            </w:r>
            <w:r>
              <w:rPr>
                <w:noProof/>
                <w:webHidden/>
              </w:rPr>
              <w:instrText xml:space="preserve"> PAGEREF _Toc199839874 \h </w:instrText>
            </w:r>
            <w:r>
              <w:rPr>
                <w:noProof/>
                <w:webHidden/>
              </w:rPr>
            </w:r>
            <w:r>
              <w:rPr>
                <w:noProof/>
                <w:webHidden/>
              </w:rPr>
              <w:fldChar w:fldCharType="separate"/>
            </w:r>
            <w:r>
              <w:rPr>
                <w:noProof/>
                <w:webHidden/>
              </w:rPr>
              <w:t>37</w:t>
            </w:r>
            <w:r>
              <w:rPr>
                <w:noProof/>
                <w:webHidden/>
              </w:rPr>
              <w:fldChar w:fldCharType="end"/>
            </w:r>
          </w:hyperlink>
        </w:p>
        <w:p w14:paraId="00419647" w14:textId="77777777" w:rsidR="00FE6DEB" w:rsidRDefault="00FE6DEB" w:rsidP="00FE6DEB">
          <w:pPr>
            <w:pStyle w:val="TOC2"/>
            <w:rPr>
              <w:rFonts w:asciiTheme="minorHAnsi" w:eastAsiaTheme="minorEastAsia" w:hAnsiTheme="minorHAnsi" w:cstheme="minorBidi"/>
              <w:b w:val="0"/>
              <w:bCs w:val="0"/>
              <w:noProof/>
              <w:kern w:val="0"/>
              <w:sz w:val="22"/>
              <w:szCs w:val="22"/>
              <w:lang w:eastAsia="en-AU"/>
              <w14:ligatures w14:val="none"/>
            </w:rPr>
          </w:pPr>
          <w:hyperlink w:anchor="_Toc199839875" w:history="1">
            <w:r w:rsidRPr="00A11A47">
              <w:rPr>
                <w:rStyle w:val="Hyperlink"/>
                <w:noProof/>
              </w:rPr>
              <w:t>6.4</w:t>
            </w:r>
            <w:r>
              <w:rPr>
                <w:rFonts w:asciiTheme="minorHAnsi" w:eastAsiaTheme="minorEastAsia" w:hAnsiTheme="minorHAnsi" w:cstheme="minorBidi"/>
                <w:b w:val="0"/>
                <w:bCs w:val="0"/>
                <w:noProof/>
                <w:kern w:val="0"/>
                <w:sz w:val="22"/>
                <w:szCs w:val="22"/>
                <w:lang w:eastAsia="en-AU"/>
                <w14:ligatures w14:val="none"/>
              </w:rPr>
              <w:tab/>
            </w:r>
            <w:r w:rsidRPr="00A11A47">
              <w:rPr>
                <w:rStyle w:val="Hyperlink"/>
                <w:noProof/>
              </w:rPr>
              <w:t>Delivery of VET Assistance</w:t>
            </w:r>
            <w:r>
              <w:rPr>
                <w:noProof/>
                <w:webHidden/>
              </w:rPr>
              <w:tab/>
            </w:r>
            <w:r>
              <w:rPr>
                <w:noProof/>
                <w:webHidden/>
              </w:rPr>
              <w:fldChar w:fldCharType="begin"/>
            </w:r>
            <w:r>
              <w:rPr>
                <w:noProof/>
                <w:webHidden/>
              </w:rPr>
              <w:instrText xml:space="preserve"> PAGEREF _Toc199839875 \h </w:instrText>
            </w:r>
            <w:r>
              <w:rPr>
                <w:noProof/>
                <w:webHidden/>
              </w:rPr>
            </w:r>
            <w:r>
              <w:rPr>
                <w:noProof/>
                <w:webHidden/>
              </w:rPr>
              <w:fldChar w:fldCharType="separate"/>
            </w:r>
            <w:r>
              <w:rPr>
                <w:noProof/>
                <w:webHidden/>
              </w:rPr>
              <w:t>37</w:t>
            </w:r>
            <w:r>
              <w:rPr>
                <w:noProof/>
                <w:webHidden/>
              </w:rPr>
              <w:fldChar w:fldCharType="end"/>
            </w:r>
          </w:hyperlink>
        </w:p>
        <w:p w14:paraId="6F2EDD82" w14:textId="77777777" w:rsidR="00FE6DEB" w:rsidRDefault="00FE6DEB" w:rsidP="00FE6DEB">
          <w:pPr>
            <w:pStyle w:val="TOC3"/>
            <w:rPr>
              <w:rFonts w:asciiTheme="minorHAnsi" w:eastAsiaTheme="minorEastAsia" w:hAnsiTheme="minorHAnsi" w:cstheme="minorBidi"/>
              <w:noProof/>
              <w:kern w:val="0"/>
              <w:sz w:val="22"/>
              <w:szCs w:val="22"/>
              <w:lang w:eastAsia="en-AU"/>
              <w14:ligatures w14:val="none"/>
            </w:rPr>
          </w:pPr>
          <w:hyperlink w:anchor="_Toc199839876" w:history="1">
            <w:r w:rsidRPr="00A11A47">
              <w:rPr>
                <w:rStyle w:val="Hyperlink"/>
                <w:noProof/>
              </w:rPr>
              <w:t>6.4.1</w:t>
            </w:r>
            <w:r>
              <w:rPr>
                <w:rFonts w:asciiTheme="minorHAnsi" w:eastAsiaTheme="minorEastAsia" w:hAnsiTheme="minorHAnsi" w:cstheme="minorBidi"/>
                <w:noProof/>
                <w:kern w:val="0"/>
                <w:sz w:val="22"/>
                <w:szCs w:val="22"/>
                <w:lang w:eastAsia="en-AU"/>
                <w14:ligatures w14:val="none"/>
              </w:rPr>
              <w:tab/>
            </w:r>
            <w:r w:rsidRPr="00A11A47">
              <w:rPr>
                <w:rStyle w:val="Hyperlink"/>
                <w:noProof/>
              </w:rPr>
              <w:t>Course fee assistance</w:t>
            </w:r>
            <w:r>
              <w:rPr>
                <w:noProof/>
                <w:webHidden/>
              </w:rPr>
              <w:tab/>
            </w:r>
            <w:r>
              <w:rPr>
                <w:noProof/>
                <w:webHidden/>
              </w:rPr>
              <w:fldChar w:fldCharType="begin"/>
            </w:r>
            <w:r>
              <w:rPr>
                <w:noProof/>
                <w:webHidden/>
              </w:rPr>
              <w:instrText xml:space="preserve"> PAGEREF _Toc199839876 \h </w:instrText>
            </w:r>
            <w:r>
              <w:rPr>
                <w:noProof/>
                <w:webHidden/>
              </w:rPr>
            </w:r>
            <w:r>
              <w:rPr>
                <w:noProof/>
                <w:webHidden/>
              </w:rPr>
              <w:fldChar w:fldCharType="separate"/>
            </w:r>
            <w:r>
              <w:rPr>
                <w:noProof/>
                <w:webHidden/>
              </w:rPr>
              <w:t>37</w:t>
            </w:r>
            <w:r>
              <w:rPr>
                <w:noProof/>
                <w:webHidden/>
              </w:rPr>
              <w:fldChar w:fldCharType="end"/>
            </w:r>
          </w:hyperlink>
        </w:p>
        <w:p w14:paraId="73F4BB83" w14:textId="77777777" w:rsidR="00FE6DEB" w:rsidRDefault="00FE6DEB" w:rsidP="00FE6DEB">
          <w:pPr>
            <w:pStyle w:val="TOC3"/>
            <w:rPr>
              <w:rFonts w:asciiTheme="minorHAnsi" w:eastAsiaTheme="minorEastAsia" w:hAnsiTheme="minorHAnsi" w:cstheme="minorBidi"/>
              <w:noProof/>
              <w:kern w:val="0"/>
              <w:sz w:val="22"/>
              <w:szCs w:val="22"/>
              <w:lang w:eastAsia="en-AU"/>
              <w14:ligatures w14:val="none"/>
            </w:rPr>
          </w:pPr>
          <w:hyperlink w:anchor="_Toc199839877" w:history="1">
            <w:r w:rsidRPr="00A11A47">
              <w:rPr>
                <w:rStyle w:val="Hyperlink"/>
                <w:noProof/>
              </w:rPr>
              <w:t>6.4.2</w:t>
            </w:r>
            <w:r>
              <w:rPr>
                <w:rFonts w:asciiTheme="minorHAnsi" w:eastAsiaTheme="minorEastAsia" w:hAnsiTheme="minorHAnsi" w:cstheme="minorBidi"/>
                <w:noProof/>
                <w:kern w:val="0"/>
                <w:sz w:val="22"/>
                <w:szCs w:val="22"/>
                <w:lang w:eastAsia="en-AU"/>
                <w14:ligatures w14:val="none"/>
              </w:rPr>
              <w:tab/>
            </w:r>
            <w:r w:rsidRPr="00A11A47">
              <w:rPr>
                <w:rStyle w:val="Hyperlink"/>
                <w:noProof/>
              </w:rPr>
              <w:t>Air travel and accommodation assistance for apprentices and trainees</w:t>
            </w:r>
            <w:r>
              <w:rPr>
                <w:noProof/>
                <w:webHidden/>
              </w:rPr>
              <w:tab/>
            </w:r>
            <w:r>
              <w:rPr>
                <w:noProof/>
                <w:webHidden/>
              </w:rPr>
              <w:fldChar w:fldCharType="begin"/>
            </w:r>
            <w:r>
              <w:rPr>
                <w:noProof/>
                <w:webHidden/>
              </w:rPr>
              <w:instrText xml:space="preserve"> PAGEREF _Toc199839877 \h </w:instrText>
            </w:r>
            <w:r>
              <w:rPr>
                <w:noProof/>
                <w:webHidden/>
              </w:rPr>
            </w:r>
            <w:r>
              <w:rPr>
                <w:noProof/>
                <w:webHidden/>
              </w:rPr>
              <w:fldChar w:fldCharType="separate"/>
            </w:r>
            <w:r>
              <w:rPr>
                <w:noProof/>
                <w:webHidden/>
              </w:rPr>
              <w:t>38</w:t>
            </w:r>
            <w:r>
              <w:rPr>
                <w:noProof/>
                <w:webHidden/>
              </w:rPr>
              <w:fldChar w:fldCharType="end"/>
            </w:r>
          </w:hyperlink>
        </w:p>
        <w:p w14:paraId="0ECA7F6A" w14:textId="77777777" w:rsidR="00FE6DEB" w:rsidRDefault="00FE6DEB" w:rsidP="00FE6DEB">
          <w:pPr>
            <w:pStyle w:val="TOC2"/>
            <w:rPr>
              <w:rFonts w:asciiTheme="minorHAnsi" w:eastAsiaTheme="minorEastAsia" w:hAnsiTheme="minorHAnsi" w:cstheme="minorBidi"/>
              <w:b w:val="0"/>
              <w:bCs w:val="0"/>
              <w:noProof/>
              <w:kern w:val="0"/>
              <w:sz w:val="22"/>
              <w:szCs w:val="22"/>
              <w:lang w:eastAsia="en-AU"/>
              <w14:ligatures w14:val="none"/>
            </w:rPr>
          </w:pPr>
          <w:hyperlink w:anchor="_Toc199839878" w:history="1">
            <w:r w:rsidRPr="00A11A47">
              <w:rPr>
                <w:rStyle w:val="Hyperlink"/>
                <w:noProof/>
              </w:rPr>
              <w:t>6.5</w:t>
            </w:r>
            <w:r>
              <w:rPr>
                <w:rFonts w:asciiTheme="minorHAnsi" w:eastAsiaTheme="minorEastAsia" w:hAnsiTheme="minorHAnsi" w:cstheme="minorBidi"/>
                <w:b w:val="0"/>
                <w:bCs w:val="0"/>
                <w:noProof/>
                <w:kern w:val="0"/>
                <w:sz w:val="22"/>
                <w:szCs w:val="22"/>
                <w:lang w:eastAsia="en-AU"/>
                <w14:ligatures w14:val="none"/>
              </w:rPr>
              <w:tab/>
            </w:r>
            <w:r w:rsidRPr="00A11A47">
              <w:rPr>
                <w:rStyle w:val="Hyperlink"/>
                <w:noProof/>
              </w:rPr>
              <w:t>Communication and monitoring</w:t>
            </w:r>
            <w:r>
              <w:rPr>
                <w:noProof/>
                <w:webHidden/>
              </w:rPr>
              <w:tab/>
            </w:r>
            <w:r>
              <w:rPr>
                <w:noProof/>
                <w:webHidden/>
              </w:rPr>
              <w:fldChar w:fldCharType="begin"/>
            </w:r>
            <w:r>
              <w:rPr>
                <w:noProof/>
                <w:webHidden/>
              </w:rPr>
              <w:instrText xml:space="preserve"> PAGEREF _Toc199839878 \h </w:instrText>
            </w:r>
            <w:r>
              <w:rPr>
                <w:noProof/>
                <w:webHidden/>
              </w:rPr>
            </w:r>
            <w:r>
              <w:rPr>
                <w:noProof/>
                <w:webHidden/>
              </w:rPr>
              <w:fldChar w:fldCharType="separate"/>
            </w:r>
            <w:r>
              <w:rPr>
                <w:noProof/>
                <w:webHidden/>
              </w:rPr>
              <w:t>38</w:t>
            </w:r>
            <w:r>
              <w:rPr>
                <w:noProof/>
                <w:webHidden/>
              </w:rPr>
              <w:fldChar w:fldCharType="end"/>
            </w:r>
          </w:hyperlink>
        </w:p>
        <w:p w14:paraId="0986AB80" w14:textId="77777777" w:rsidR="00FE6DEB" w:rsidRDefault="00FE6DEB" w:rsidP="00FE6DEB">
          <w:pPr>
            <w:pStyle w:val="TOC3"/>
            <w:rPr>
              <w:rFonts w:asciiTheme="minorHAnsi" w:eastAsiaTheme="minorEastAsia" w:hAnsiTheme="minorHAnsi" w:cstheme="minorBidi"/>
              <w:noProof/>
              <w:kern w:val="0"/>
              <w:sz w:val="22"/>
              <w:szCs w:val="22"/>
              <w:lang w:eastAsia="en-AU"/>
              <w14:ligatures w14:val="none"/>
            </w:rPr>
          </w:pPr>
          <w:hyperlink w:anchor="_Toc199839879" w:history="1">
            <w:r w:rsidRPr="00A11A47">
              <w:rPr>
                <w:rStyle w:val="Hyperlink"/>
                <w:noProof/>
              </w:rPr>
              <w:t>6.5.1</w:t>
            </w:r>
            <w:r>
              <w:rPr>
                <w:rFonts w:asciiTheme="minorHAnsi" w:eastAsiaTheme="minorEastAsia" w:hAnsiTheme="minorHAnsi" w:cstheme="minorBidi"/>
                <w:noProof/>
                <w:kern w:val="0"/>
                <w:sz w:val="22"/>
                <w:szCs w:val="22"/>
                <w:lang w:eastAsia="en-AU"/>
                <w14:ligatures w14:val="none"/>
              </w:rPr>
              <w:tab/>
            </w:r>
            <w:r w:rsidRPr="00A11A47">
              <w:rPr>
                <w:rStyle w:val="Hyperlink"/>
                <w:noProof/>
              </w:rPr>
              <w:t>Contact with Participants for VET Assistance</w:t>
            </w:r>
            <w:r>
              <w:rPr>
                <w:noProof/>
                <w:webHidden/>
              </w:rPr>
              <w:tab/>
            </w:r>
            <w:r>
              <w:rPr>
                <w:noProof/>
                <w:webHidden/>
              </w:rPr>
              <w:fldChar w:fldCharType="begin"/>
            </w:r>
            <w:r>
              <w:rPr>
                <w:noProof/>
                <w:webHidden/>
              </w:rPr>
              <w:instrText xml:space="preserve"> PAGEREF _Toc199839879 \h </w:instrText>
            </w:r>
            <w:r>
              <w:rPr>
                <w:noProof/>
                <w:webHidden/>
              </w:rPr>
            </w:r>
            <w:r>
              <w:rPr>
                <w:noProof/>
                <w:webHidden/>
              </w:rPr>
              <w:fldChar w:fldCharType="separate"/>
            </w:r>
            <w:r>
              <w:rPr>
                <w:noProof/>
                <w:webHidden/>
              </w:rPr>
              <w:t>38</w:t>
            </w:r>
            <w:r>
              <w:rPr>
                <w:noProof/>
                <w:webHidden/>
              </w:rPr>
              <w:fldChar w:fldCharType="end"/>
            </w:r>
          </w:hyperlink>
        </w:p>
        <w:p w14:paraId="0E6E0480" w14:textId="77777777" w:rsidR="00FE6DEB" w:rsidRDefault="00FE6DEB" w:rsidP="00FE6DEB">
          <w:pPr>
            <w:pStyle w:val="TOC3"/>
            <w:rPr>
              <w:rFonts w:asciiTheme="minorHAnsi" w:eastAsiaTheme="minorEastAsia" w:hAnsiTheme="minorHAnsi" w:cstheme="minorBidi"/>
              <w:noProof/>
              <w:kern w:val="0"/>
              <w:sz w:val="22"/>
              <w:szCs w:val="22"/>
              <w:lang w:eastAsia="en-AU"/>
              <w14:ligatures w14:val="none"/>
            </w:rPr>
          </w:pPr>
          <w:hyperlink w:anchor="_Toc199839880" w:history="1">
            <w:r w:rsidRPr="00A11A47">
              <w:rPr>
                <w:rStyle w:val="Hyperlink"/>
                <w:noProof/>
              </w:rPr>
              <w:t>6.5.2</w:t>
            </w:r>
            <w:r>
              <w:rPr>
                <w:rFonts w:asciiTheme="minorHAnsi" w:eastAsiaTheme="minorEastAsia" w:hAnsiTheme="minorHAnsi" w:cstheme="minorBidi"/>
                <w:noProof/>
                <w:kern w:val="0"/>
                <w:sz w:val="22"/>
                <w:szCs w:val="22"/>
                <w:lang w:eastAsia="en-AU"/>
                <w14:ligatures w14:val="none"/>
              </w:rPr>
              <w:tab/>
            </w:r>
            <w:r w:rsidRPr="00A11A47">
              <w:rPr>
                <w:rStyle w:val="Hyperlink"/>
                <w:noProof/>
              </w:rPr>
              <w:t>Community engagement</w:t>
            </w:r>
            <w:r>
              <w:rPr>
                <w:noProof/>
                <w:webHidden/>
              </w:rPr>
              <w:tab/>
            </w:r>
            <w:r>
              <w:rPr>
                <w:noProof/>
                <w:webHidden/>
              </w:rPr>
              <w:fldChar w:fldCharType="begin"/>
            </w:r>
            <w:r>
              <w:rPr>
                <w:noProof/>
                <w:webHidden/>
              </w:rPr>
              <w:instrText xml:space="preserve"> PAGEREF _Toc199839880 \h </w:instrText>
            </w:r>
            <w:r>
              <w:rPr>
                <w:noProof/>
                <w:webHidden/>
              </w:rPr>
            </w:r>
            <w:r>
              <w:rPr>
                <w:noProof/>
                <w:webHidden/>
              </w:rPr>
              <w:fldChar w:fldCharType="separate"/>
            </w:r>
            <w:r>
              <w:rPr>
                <w:noProof/>
                <w:webHidden/>
              </w:rPr>
              <w:t>39</w:t>
            </w:r>
            <w:r>
              <w:rPr>
                <w:noProof/>
                <w:webHidden/>
              </w:rPr>
              <w:fldChar w:fldCharType="end"/>
            </w:r>
          </w:hyperlink>
        </w:p>
        <w:p w14:paraId="2DAF626A" w14:textId="77777777" w:rsidR="00FE6DEB" w:rsidRDefault="00FE6DEB" w:rsidP="00FE6DEB">
          <w:pPr>
            <w:pStyle w:val="TOC2"/>
            <w:rPr>
              <w:rFonts w:asciiTheme="minorHAnsi" w:eastAsiaTheme="minorEastAsia" w:hAnsiTheme="minorHAnsi" w:cstheme="minorBidi"/>
              <w:b w:val="0"/>
              <w:bCs w:val="0"/>
              <w:noProof/>
              <w:kern w:val="0"/>
              <w:sz w:val="22"/>
              <w:szCs w:val="22"/>
              <w:lang w:eastAsia="en-AU"/>
              <w14:ligatures w14:val="none"/>
            </w:rPr>
          </w:pPr>
          <w:hyperlink w:anchor="_Toc199839881" w:history="1">
            <w:r w:rsidRPr="00A11A47">
              <w:rPr>
                <w:rStyle w:val="Hyperlink"/>
                <w:noProof/>
              </w:rPr>
              <w:t>6.6</w:t>
            </w:r>
            <w:r>
              <w:rPr>
                <w:rFonts w:asciiTheme="minorHAnsi" w:eastAsiaTheme="minorEastAsia" w:hAnsiTheme="minorHAnsi" w:cstheme="minorBidi"/>
                <w:b w:val="0"/>
                <w:bCs w:val="0"/>
                <w:noProof/>
                <w:kern w:val="0"/>
                <w:sz w:val="22"/>
                <w:szCs w:val="22"/>
                <w:lang w:eastAsia="en-AU"/>
                <w14:ligatures w14:val="none"/>
              </w:rPr>
              <w:tab/>
            </w:r>
            <w:r w:rsidRPr="00A11A47">
              <w:rPr>
                <w:rStyle w:val="Hyperlink"/>
                <w:noProof/>
              </w:rPr>
              <w:t>Repayment of VET Assistance</w:t>
            </w:r>
            <w:r>
              <w:rPr>
                <w:noProof/>
                <w:webHidden/>
              </w:rPr>
              <w:tab/>
            </w:r>
            <w:r>
              <w:rPr>
                <w:noProof/>
                <w:webHidden/>
              </w:rPr>
              <w:fldChar w:fldCharType="begin"/>
            </w:r>
            <w:r>
              <w:rPr>
                <w:noProof/>
                <w:webHidden/>
              </w:rPr>
              <w:instrText xml:space="preserve"> PAGEREF _Toc199839881 \h </w:instrText>
            </w:r>
            <w:r>
              <w:rPr>
                <w:noProof/>
                <w:webHidden/>
              </w:rPr>
            </w:r>
            <w:r>
              <w:rPr>
                <w:noProof/>
                <w:webHidden/>
              </w:rPr>
              <w:fldChar w:fldCharType="separate"/>
            </w:r>
            <w:r>
              <w:rPr>
                <w:noProof/>
                <w:webHidden/>
              </w:rPr>
              <w:t>39</w:t>
            </w:r>
            <w:r>
              <w:rPr>
                <w:noProof/>
                <w:webHidden/>
              </w:rPr>
              <w:fldChar w:fldCharType="end"/>
            </w:r>
          </w:hyperlink>
        </w:p>
        <w:p w14:paraId="3C5F5406" w14:textId="77777777" w:rsidR="00FE6DEB" w:rsidRDefault="00FE6DEB" w:rsidP="00FE6DEB">
          <w:pPr>
            <w:pStyle w:val="TOC1"/>
            <w:tabs>
              <w:tab w:val="left" w:pos="360"/>
            </w:tabs>
            <w:rPr>
              <w:rFonts w:asciiTheme="minorHAnsi" w:eastAsiaTheme="minorEastAsia" w:hAnsiTheme="minorHAnsi" w:cstheme="minorBidi"/>
              <w:b w:val="0"/>
              <w:bCs w:val="0"/>
              <w:noProof/>
              <w:color w:val="auto"/>
              <w:kern w:val="0"/>
              <w:sz w:val="22"/>
              <w:szCs w:val="22"/>
              <w:lang w:eastAsia="en-AU"/>
              <w14:ligatures w14:val="none"/>
            </w:rPr>
          </w:pPr>
          <w:hyperlink w:anchor="_Toc199839882" w:history="1">
            <w:r w:rsidRPr="00A11A47">
              <w:rPr>
                <w:rStyle w:val="Hyperlink"/>
                <w:noProof/>
              </w:rPr>
              <w:t>7</w:t>
            </w:r>
            <w:r>
              <w:rPr>
                <w:rFonts w:asciiTheme="minorHAnsi" w:eastAsiaTheme="minorEastAsia" w:hAnsiTheme="minorHAnsi" w:cstheme="minorBidi"/>
                <w:b w:val="0"/>
                <w:bCs w:val="0"/>
                <w:noProof/>
                <w:color w:val="auto"/>
                <w:kern w:val="0"/>
                <w:sz w:val="22"/>
                <w:szCs w:val="22"/>
                <w:lang w:eastAsia="en-AU"/>
                <w14:ligatures w14:val="none"/>
              </w:rPr>
              <w:tab/>
            </w:r>
            <w:r w:rsidRPr="00A11A47">
              <w:rPr>
                <w:rStyle w:val="Hyperlink"/>
                <w:noProof/>
              </w:rPr>
              <w:t>Payment Model</w:t>
            </w:r>
            <w:r>
              <w:rPr>
                <w:noProof/>
                <w:webHidden/>
              </w:rPr>
              <w:tab/>
            </w:r>
            <w:r>
              <w:rPr>
                <w:noProof/>
                <w:webHidden/>
              </w:rPr>
              <w:fldChar w:fldCharType="begin"/>
            </w:r>
            <w:r>
              <w:rPr>
                <w:noProof/>
                <w:webHidden/>
              </w:rPr>
              <w:instrText xml:space="preserve"> PAGEREF _Toc199839882 \h </w:instrText>
            </w:r>
            <w:r>
              <w:rPr>
                <w:noProof/>
                <w:webHidden/>
              </w:rPr>
            </w:r>
            <w:r>
              <w:rPr>
                <w:noProof/>
                <w:webHidden/>
              </w:rPr>
              <w:fldChar w:fldCharType="separate"/>
            </w:r>
            <w:r>
              <w:rPr>
                <w:noProof/>
                <w:webHidden/>
              </w:rPr>
              <w:t>40</w:t>
            </w:r>
            <w:r>
              <w:rPr>
                <w:noProof/>
                <w:webHidden/>
              </w:rPr>
              <w:fldChar w:fldCharType="end"/>
            </w:r>
          </w:hyperlink>
        </w:p>
        <w:p w14:paraId="30274A04" w14:textId="77777777" w:rsidR="00FE6DEB" w:rsidRDefault="00FE6DEB" w:rsidP="00FE6DEB">
          <w:pPr>
            <w:pStyle w:val="TOC2"/>
            <w:rPr>
              <w:rFonts w:asciiTheme="minorHAnsi" w:eastAsiaTheme="minorEastAsia" w:hAnsiTheme="minorHAnsi" w:cstheme="minorBidi"/>
              <w:b w:val="0"/>
              <w:bCs w:val="0"/>
              <w:noProof/>
              <w:kern w:val="0"/>
              <w:sz w:val="22"/>
              <w:szCs w:val="22"/>
              <w:lang w:eastAsia="en-AU"/>
              <w14:ligatures w14:val="none"/>
            </w:rPr>
          </w:pPr>
          <w:hyperlink w:anchor="_Toc199839883" w:history="1">
            <w:r w:rsidRPr="00A11A47">
              <w:rPr>
                <w:rStyle w:val="Hyperlink"/>
                <w:noProof/>
              </w:rPr>
              <w:t>7.1</w:t>
            </w:r>
            <w:r>
              <w:rPr>
                <w:rFonts w:asciiTheme="minorHAnsi" w:eastAsiaTheme="minorEastAsia" w:hAnsiTheme="minorHAnsi" w:cstheme="minorBidi"/>
                <w:b w:val="0"/>
                <w:bCs w:val="0"/>
                <w:noProof/>
                <w:kern w:val="0"/>
                <w:sz w:val="22"/>
                <w:szCs w:val="22"/>
                <w:lang w:eastAsia="en-AU"/>
                <w14:ligatures w14:val="none"/>
              </w:rPr>
              <w:tab/>
            </w:r>
            <w:r w:rsidRPr="00A11A47">
              <w:rPr>
                <w:rStyle w:val="Hyperlink"/>
                <w:noProof/>
              </w:rPr>
              <w:t>Payments to Supplier</w:t>
            </w:r>
            <w:r>
              <w:rPr>
                <w:noProof/>
                <w:webHidden/>
              </w:rPr>
              <w:tab/>
            </w:r>
            <w:r>
              <w:rPr>
                <w:noProof/>
                <w:webHidden/>
              </w:rPr>
              <w:fldChar w:fldCharType="begin"/>
            </w:r>
            <w:r>
              <w:rPr>
                <w:noProof/>
                <w:webHidden/>
              </w:rPr>
              <w:instrText xml:space="preserve"> PAGEREF _Toc199839883 \h </w:instrText>
            </w:r>
            <w:r>
              <w:rPr>
                <w:noProof/>
                <w:webHidden/>
              </w:rPr>
            </w:r>
            <w:r>
              <w:rPr>
                <w:noProof/>
                <w:webHidden/>
              </w:rPr>
              <w:fldChar w:fldCharType="separate"/>
            </w:r>
            <w:r>
              <w:rPr>
                <w:noProof/>
                <w:webHidden/>
              </w:rPr>
              <w:t>40</w:t>
            </w:r>
            <w:r>
              <w:rPr>
                <w:noProof/>
                <w:webHidden/>
              </w:rPr>
              <w:fldChar w:fldCharType="end"/>
            </w:r>
          </w:hyperlink>
        </w:p>
        <w:p w14:paraId="6E4F3B24" w14:textId="77777777" w:rsidR="00FE6DEB" w:rsidRDefault="00FE6DEB" w:rsidP="00FE6DEB">
          <w:pPr>
            <w:pStyle w:val="TOC2"/>
            <w:rPr>
              <w:rFonts w:asciiTheme="minorHAnsi" w:eastAsiaTheme="minorEastAsia" w:hAnsiTheme="minorHAnsi" w:cstheme="minorBidi"/>
              <w:b w:val="0"/>
              <w:bCs w:val="0"/>
              <w:noProof/>
              <w:kern w:val="0"/>
              <w:sz w:val="22"/>
              <w:szCs w:val="22"/>
              <w:lang w:eastAsia="en-AU"/>
              <w14:ligatures w14:val="none"/>
            </w:rPr>
          </w:pPr>
          <w:hyperlink w:anchor="_Toc199839884" w:history="1">
            <w:r w:rsidRPr="00A11A47">
              <w:rPr>
                <w:rStyle w:val="Hyperlink"/>
                <w:noProof/>
              </w:rPr>
              <w:t>7.2</w:t>
            </w:r>
            <w:r>
              <w:rPr>
                <w:rFonts w:asciiTheme="minorHAnsi" w:eastAsiaTheme="minorEastAsia" w:hAnsiTheme="minorHAnsi" w:cstheme="minorBidi"/>
                <w:b w:val="0"/>
                <w:bCs w:val="0"/>
                <w:noProof/>
                <w:kern w:val="0"/>
                <w:sz w:val="22"/>
                <w:szCs w:val="22"/>
                <w:lang w:eastAsia="en-AU"/>
                <w14:ligatures w14:val="none"/>
              </w:rPr>
              <w:tab/>
            </w:r>
            <w:r w:rsidRPr="00A11A47">
              <w:rPr>
                <w:rStyle w:val="Hyperlink"/>
                <w:noProof/>
              </w:rPr>
              <w:t>Purchase of goods and services to support Participants</w:t>
            </w:r>
            <w:r>
              <w:rPr>
                <w:noProof/>
                <w:webHidden/>
              </w:rPr>
              <w:tab/>
            </w:r>
            <w:r>
              <w:rPr>
                <w:noProof/>
                <w:webHidden/>
              </w:rPr>
              <w:fldChar w:fldCharType="begin"/>
            </w:r>
            <w:r>
              <w:rPr>
                <w:noProof/>
                <w:webHidden/>
              </w:rPr>
              <w:instrText xml:space="preserve"> PAGEREF _Toc199839884 \h </w:instrText>
            </w:r>
            <w:r>
              <w:rPr>
                <w:noProof/>
                <w:webHidden/>
              </w:rPr>
            </w:r>
            <w:r>
              <w:rPr>
                <w:noProof/>
                <w:webHidden/>
              </w:rPr>
              <w:fldChar w:fldCharType="separate"/>
            </w:r>
            <w:r>
              <w:rPr>
                <w:noProof/>
                <w:webHidden/>
              </w:rPr>
              <w:t>40</w:t>
            </w:r>
            <w:r>
              <w:rPr>
                <w:noProof/>
                <w:webHidden/>
              </w:rPr>
              <w:fldChar w:fldCharType="end"/>
            </w:r>
          </w:hyperlink>
        </w:p>
        <w:p w14:paraId="709CBD0D" w14:textId="77777777" w:rsidR="00FE6DEB" w:rsidRDefault="00FE6DEB" w:rsidP="00FE6DEB">
          <w:pPr>
            <w:pStyle w:val="TOC1"/>
            <w:tabs>
              <w:tab w:val="left" w:pos="360"/>
            </w:tabs>
            <w:rPr>
              <w:rFonts w:asciiTheme="minorHAnsi" w:eastAsiaTheme="minorEastAsia" w:hAnsiTheme="minorHAnsi" w:cstheme="minorBidi"/>
              <w:b w:val="0"/>
              <w:bCs w:val="0"/>
              <w:noProof/>
              <w:color w:val="auto"/>
              <w:kern w:val="0"/>
              <w:sz w:val="22"/>
              <w:szCs w:val="22"/>
              <w:lang w:eastAsia="en-AU"/>
              <w14:ligatures w14:val="none"/>
            </w:rPr>
          </w:pPr>
          <w:hyperlink w:anchor="_Toc199839885" w:history="1">
            <w:r w:rsidRPr="00A11A47">
              <w:rPr>
                <w:rStyle w:val="Hyperlink"/>
                <w:noProof/>
              </w:rPr>
              <w:t>8</w:t>
            </w:r>
            <w:r>
              <w:rPr>
                <w:rFonts w:asciiTheme="minorHAnsi" w:eastAsiaTheme="minorEastAsia" w:hAnsiTheme="minorHAnsi" w:cstheme="minorBidi"/>
                <w:b w:val="0"/>
                <w:bCs w:val="0"/>
                <w:noProof/>
                <w:color w:val="auto"/>
                <w:kern w:val="0"/>
                <w:sz w:val="22"/>
                <w:szCs w:val="22"/>
                <w:lang w:eastAsia="en-AU"/>
                <w14:ligatures w14:val="none"/>
              </w:rPr>
              <w:tab/>
            </w:r>
            <w:r w:rsidRPr="00A11A47">
              <w:rPr>
                <w:rStyle w:val="Hyperlink"/>
                <w:noProof/>
              </w:rPr>
              <w:t>Norfolk Island Quality Standards of Servicing</w:t>
            </w:r>
            <w:r>
              <w:rPr>
                <w:noProof/>
                <w:webHidden/>
              </w:rPr>
              <w:tab/>
            </w:r>
            <w:r>
              <w:rPr>
                <w:noProof/>
                <w:webHidden/>
              </w:rPr>
              <w:fldChar w:fldCharType="begin"/>
            </w:r>
            <w:r>
              <w:rPr>
                <w:noProof/>
                <w:webHidden/>
              </w:rPr>
              <w:instrText xml:space="preserve"> PAGEREF _Toc199839885 \h </w:instrText>
            </w:r>
            <w:r>
              <w:rPr>
                <w:noProof/>
                <w:webHidden/>
              </w:rPr>
            </w:r>
            <w:r>
              <w:rPr>
                <w:noProof/>
                <w:webHidden/>
              </w:rPr>
              <w:fldChar w:fldCharType="separate"/>
            </w:r>
            <w:r>
              <w:rPr>
                <w:noProof/>
                <w:webHidden/>
              </w:rPr>
              <w:t>41</w:t>
            </w:r>
            <w:r>
              <w:rPr>
                <w:noProof/>
                <w:webHidden/>
              </w:rPr>
              <w:fldChar w:fldCharType="end"/>
            </w:r>
          </w:hyperlink>
        </w:p>
        <w:p w14:paraId="480D87FE" w14:textId="77777777" w:rsidR="00FE6DEB" w:rsidRDefault="00FE6DEB" w:rsidP="00FE6DEB">
          <w:pPr>
            <w:pStyle w:val="TOC2"/>
            <w:rPr>
              <w:rFonts w:asciiTheme="minorHAnsi" w:eastAsiaTheme="minorEastAsia" w:hAnsiTheme="minorHAnsi" w:cstheme="minorBidi"/>
              <w:b w:val="0"/>
              <w:bCs w:val="0"/>
              <w:noProof/>
              <w:kern w:val="0"/>
              <w:sz w:val="22"/>
              <w:szCs w:val="22"/>
              <w:lang w:eastAsia="en-AU"/>
              <w14:ligatures w14:val="none"/>
            </w:rPr>
          </w:pPr>
          <w:hyperlink w:anchor="_Toc199839886" w:history="1">
            <w:r w:rsidRPr="00A11A47">
              <w:rPr>
                <w:rStyle w:val="Hyperlink"/>
                <w:noProof/>
              </w:rPr>
              <w:t>8.1</w:t>
            </w:r>
            <w:r>
              <w:rPr>
                <w:rFonts w:asciiTheme="minorHAnsi" w:eastAsiaTheme="minorEastAsia" w:hAnsiTheme="minorHAnsi" w:cstheme="minorBidi"/>
                <w:b w:val="0"/>
                <w:bCs w:val="0"/>
                <w:noProof/>
                <w:kern w:val="0"/>
                <w:sz w:val="22"/>
                <w:szCs w:val="22"/>
                <w:lang w:eastAsia="en-AU"/>
                <w14:ligatures w14:val="none"/>
              </w:rPr>
              <w:tab/>
            </w:r>
            <w:r w:rsidRPr="00A11A47">
              <w:rPr>
                <w:rStyle w:val="Hyperlink"/>
                <w:noProof/>
              </w:rPr>
              <w:t>Overview</w:t>
            </w:r>
            <w:r>
              <w:rPr>
                <w:noProof/>
                <w:webHidden/>
              </w:rPr>
              <w:tab/>
            </w:r>
            <w:r>
              <w:rPr>
                <w:noProof/>
                <w:webHidden/>
              </w:rPr>
              <w:fldChar w:fldCharType="begin"/>
            </w:r>
            <w:r>
              <w:rPr>
                <w:noProof/>
                <w:webHidden/>
              </w:rPr>
              <w:instrText xml:space="preserve"> PAGEREF _Toc199839886 \h </w:instrText>
            </w:r>
            <w:r>
              <w:rPr>
                <w:noProof/>
                <w:webHidden/>
              </w:rPr>
            </w:r>
            <w:r>
              <w:rPr>
                <w:noProof/>
                <w:webHidden/>
              </w:rPr>
              <w:fldChar w:fldCharType="separate"/>
            </w:r>
            <w:r>
              <w:rPr>
                <w:noProof/>
                <w:webHidden/>
              </w:rPr>
              <w:t>41</w:t>
            </w:r>
            <w:r>
              <w:rPr>
                <w:noProof/>
                <w:webHidden/>
              </w:rPr>
              <w:fldChar w:fldCharType="end"/>
            </w:r>
          </w:hyperlink>
        </w:p>
        <w:p w14:paraId="4A27073F" w14:textId="77777777" w:rsidR="00FE6DEB" w:rsidRDefault="00FE6DEB" w:rsidP="00FE6DEB">
          <w:pPr>
            <w:pStyle w:val="TOC2"/>
            <w:rPr>
              <w:rFonts w:asciiTheme="minorHAnsi" w:eastAsiaTheme="minorEastAsia" w:hAnsiTheme="minorHAnsi" w:cstheme="minorBidi"/>
              <w:b w:val="0"/>
              <w:bCs w:val="0"/>
              <w:noProof/>
              <w:kern w:val="0"/>
              <w:sz w:val="22"/>
              <w:szCs w:val="22"/>
              <w:lang w:eastAsia="en-AU"/>
              <w14:ligatures w14:val="none"/>
            </w:rPr>
          </w:pPr>
          <w:hyperlink w:anchor="_Toc199839887" w:history="1">
            <w:r w:rsidRPr="00A11A47">
              <w:rPr>
                <w:rStyle w:val="Hyperlink"/>
                <w:noProof/>
              </w:rPr>
              <w:t>8.2</w:t>
            </w:r>
            <w:r>
              <w:rPr>
                <w:rFonts w:asciiTheme="minorHAnsi" w:eastAsiaTheme="minorEastAsia" w:hAnsiTheme="minorHAnsi" w:cstheme="minorBidi"/>
                <w:b w:val="0"/>
                <w:bCs w:val="0"/>
                <w:noProof/>
                <w:kern w:val="0"/>
                <w:sz w:val="22"/>
                <w:szCs w:val="22"/>
                <w:lang w:eastAsia="en-AU"/>
                <w14:ligatures w14:val="none"/>
              </w:rPr>
              <w:tab/>
            </w:r>
            <w:r w:rsidRPr="00A11A47">
              <w:rPr>
                <w:rStyle w:val="Hyperlink"/>
                <w:noProof/>
              </w:rPr>
              <w:t>Quality Principles</w:t>
            </w:r>
            <w:r>
              <w:rPr>
                <w:noProof/>
                <w:webHidden/>
              </w:rPr>
              <w:tab/>
            </w:r>
            <w:r>
              <w:rPr>
                <w:noProof/>
                <w:webHidden/>
              </w:rPr>
              <w:fldChar w:fldCharType="begin"/>
            </w:r>
            <w:r>
              <w:rPr>
                <w:noProof/>
                <w:webHidden/>
              </w:rPr>
              <w:instrText xml:space="preserve"> PAGEREF _Toc199839887 \h </w:instrText>
            </w:r>
            <w:r>
              <w:rPr>
                <w:noProof/>
                <w:webHidden/>
              </w:rPr>
            </w:r>
            <w:r>
              <w:rPr>
                <w:noProof/>
                <w:webHidden/>
              </w:rPr>
              <w:fldChar w:fldCharType="separate"/>
            </w:r>
            <w:r>
              <w:rPr>
                <w:noProof/>
                <w:webHidden/>
              </w:rPr>
              <w:t>41</w:t>
            </w:r>
            <w:r>
              <w:rPr>
                <w:noProof/>
                <w:webHidden/>
              </w:rPr>
              <w:fldChar w:fldCharType="end"/>
            </w:r>
          </w:hyperlink>
        </w:p>
        <w:p w14:paraId="564DCBE9" w14:textId="77777777" w:rsidR="00FE6DEB" w:rsidRDefault="00FE6DEB" w:rsidP="00FE6DEB">
          <w:pPr>
            <w:pStyle w:val="TOC2"/>
            <w:rPr>
              <w:rFonts w:asciiTheme="minorHAnsi" w:eastAsiaTheme="minorEastAsia" w:hAnsiTheme="minorHAnsi" w:cstheme="minorBidi"/>
              <w:b w:val="0"/>
              <w:bCs w:val="0"/>
              <w:noProof/>
              <w:kern w:val="0"/>
              <w:sz w:val="22"/>
              <w:szCs w:val="22"/>
              <w:lang w:eastAsia="en-AU"/>
              <w14:ligatures w14:val="none"/>
            </w:rPr>
          </w:pPr>
          <w:hyperlink w:anchor="_Toc199839888" w:history="1">
            <w:r w:rsidRPr="00A11A47">
              <w:rPr>
                <w:rStyle w:val="Hyperlink"/>
                <w:noProof/>
              </w:rPr>
              <w:t>8.3</w:t>
            </w:r>
            <w:r>
              <w:rPr>
                <w:rFonts w:asciiTheme="minorHAnsi" w:eastAsiaTheme="minorEastAsia" w:hAnsiTheme="minorHAnsi" w:cstheme="minorBidi"/>
                <w:b w:val="0"/>
                <w:bCs w:val="0"/>
                <w:noProof/>
                <w:kern w:val="0"/>
                <w:sz w:val="22"/>
                <w:szCs w:val="22"/>
                <w:lang w:eastAsia="en-AU"/>
                <w14:ligatures w14:val="none"/>
              </w:rPr>
              <w:tab/>
            </w:r>
            <w:r w:rsidRPr="00A11A47">
              <w:rPr>
                <w:rStyle w:val="Hyperlink"/>
                <w:noProof/>
              </w:rPr>
              <w:t>Practice requirements</w:t>
            </w:r>
            <w:r>
              <w:rPr>
                <w:noProof/>
                <w:webHidden/>
              </w:rPr>
              <w:tab/>
            </w:r>
            <w:r>
              <w:rPr>
                <w:noProof/>
                <w:webHidden/>
              </w:rPr>
              <w:fldChar w:fldCharType="begin"/>
            </w:r>
            <w:r>
              <w:rPr>
                <w:noProof/>
                <w:webHidden/>
              </w:rPr>
              <w:instrText xml:space="preserve"> PAGEREF _Toc199839888 \h </w:instrText>
            </w:r>
            <w:r>
              <w:rPr>
                <w:noProof/>
                <w:webHidden/>
              </w:rPr>
            </w:r>
            <w:r>
              <w:rPr>
                <w:noProof/>
                <w:webHidden/>
              </w:rPr>
              <w:fldChar w:fldCharType="separate"/>
            </w:r>
            <w:r>
              <w:rPr>
                <w:noProof/>
                <w:webHidden/>
              </w:rPr>
              <w:t>42</w:t>
            </w:r>
            <w:r>
              <w:rPr>
                <w:noProof/>
                <w:webHidden/>
              </w:rPr>
              <w:fldChar w:fldCharType="end"/>
            </w:r>
          </w:hyperlink>
        </w:p>
        <w:p w14:paraId="01948330" w14:textId="77777777" w:rsidR="00FE6DEB" w:rsidRDefault="00FE6DEB" w:rsidP="00FE6DEB">
          <w:pPr>
            <w:pStyle w:val="TOC1"/>
            <w:tabs>
              <w:tab w:val="left" w:pos="360"/>
            </w:tabs>
            <w:rPr>
              <w:rFonts w:asciiTheme="minorHAnsi" w:eastAsiaTheme="minorEastAsia" w:hAnsiTheme="minorHAnsi" w:cstheme="minorBidi"/>
              <w:b w:val="0"/>
              <w:bCs w:val="0"/>
              <w:noProof/>
              <w:color w:val="auto"/>
              <w:kern w:val="0"/>
              <w:sz w:val="22"/>
              <w:szCs w:val="22"/>
              <w:lang w:eastAsia="en-AU"/>
              <w14:ligatures w14:val="none"/>
            </w:rPr>
          </w:pPr>
          <w:hyperlink w:anchor="_Toc199839889" w:history="1">
            <w:r w:rsidRPr="00A11A47">
              <w:rPr>
                <w:rStyle w:val="Hyperlink"/>
                <w:noProof/>
              </w:rPr>
              <w:t>9</w:t>
            </w:r>
            <w:r>
              <w:rPr>
                <w:rFonts w:asciiTheme="minorHAnsi" w:eastAsiaTheme="minorEastAsia" w:hAnsiTheme="minorHAnsi" w:cstheme="minorBidi"/>
                <w:b w:val="0"/>
                <w:bCs w:val="0"/>
                <w:noProof/>
                <w:color w:val="auto"/>
                <w:kern w:val="0"/>
                <w:sz w:val="22"/>
                <w:szCs w:val="22"/>
                <w:lang w:eastAsia="en-AU"/>
                <w14:ligatures w14:val="none"/>
              </w:rPr>
              <w:tab/>
            </w:r>
            <w:r w:rsidRPr="00A11A47">
              <w:rPr>
                <w:rStyle w:val="Hyperlink"/>
                <w:noProof/>
              </w:rPr>
              <w:t>Security Requirements</w:t>
            </w:r>
            <w:r>
              <w:rPr>
                <w:noProof/>
                <w:webHidden/>
              </w:rPr>
              <w:tab/>
            </w:r>
            <w:r>
              <w:rPr>
                <w:noProof/>
                <w:webHidden/>
              </w:rPr>
              <w:fldChar w:fldCharType="begin"/>
            </w:r>
            <w:r>
              <w:rPr>
                <w:noProof/>
                <w:webHidden/>
              </w:rPr>
              <w:instrText xml:space="preserve"> PAGEREF _Toc199839889 \h </w:instrText>
            </w:r>
            <w:r>
              <w:rPr>
                <w:noProof/>
                <w:webHidden/>
              </w:rPr>
            </w:r>
            <w:r>
              <w:rPr>
                <w:noProof/>
                <w:webHidden/>
              </w:rPr>
              <w:fldChar w:fldCharType="separate"/>
            </w:r>
            <w:r>
              <w:rPr>
                <w:noProof/>
                <w:webHidden/>
              </w:rPr>
              <w:t>43</w:t>
            </w:r>
            <w:r>
              <w:rPr>
                <w:noProof/>
                <w:webHidden/>
              </w:rPr>
              <w:fldChar w:fldCharType="end"/>
            </w:r>
          </w:hyperlink>
        </w:p>
        <w:p w14:paraId="39797E3D" w14:textId="77777777" w:rsidR="00FE6DEB" w:rsidRDefault="00FE6DEB" w:rsidP="00FE6DEB">
          <w:pPr>
            <w:pStyle w:val="TOC2"/>
            <w:rPr>
              <w:rFonts w:asciiTheme="minorHAnsi" w:eastAsiaTheme="minorEastAsia" w:hAnsiTheme="minorHAnsi" w:cstheme="minorBidi"/>
              <w:b w:val="0"/>
              <w:bCs w:val="0"/>
              <w:noProof/>
              <w:kern w:val="0"/>
              <w:sz w:val="22"/>
              <w:szCs w:val="22"/>
              <w:lang w:eastAsia="en-AU"/>
              <w14:ligatures w14:val="none"/>
            </w:rPr>
          </w:pPr>
          <w:hyperlink w:anchor="_Toc199839890" w:history="1">
            <w:r w:rsidRPr="00A11A47">
              <w:rPr>
                <w:rStyle w:val="Hyperlink"/>
                <w:noProof/>
              </w:rPr>
              <w:t>9.1</w:t>
            </w:r>
            <w:r>
              <w:rPr>
                <w:rFonts w:asciiTheme="minorHAnsi" w:eastAsiaTheme="minorEastAsia" w:hAnsiTheme="minorHAnsi" w:cstheme="minorBidi"/>
                <w:b w:val="0"/>
                <w:bCs w:val="0"/>
                <w:noProof/>
                <w:kern w:val="0"/>
                <w:sz w:val="22"/>
                <w:szCs w:val="22"/>
                <w:lang w:eastAsia="en-AU"/>
                <w14:ligatures w14:val="none"/>
              </w:rPr>
              <w:tab/>
            </w:r>
            <w:r w:rsidRPr="00A11A47">
              <w:rPr>
                <w:rStyle w:val="Hyperlink"/>
                <w:noProof/>
              </w:rPr>
              <w:t>External IT Systems Accreditation</w:t>
            </w:r>
            <w:r>
              <w:rPr>
                <w:noProof/>
                <w:webHidden/>
              </w:rPr>
              <w:tab/>
            </w:r>
            <w:r>
              <w:rPr>
                <w:noProof/>
                <w:webHidden/>
              </w:rPr>
              <w:fldChar w:fldCharType="begin"/>
            </w:r>
            <w:r>
              <w:rPr>
                <w:noProof/>
                <w:webHidden/>
              </w:rPr>
              <w:instrText xml:space="preserve"> PAGEREF _Toc199839890 \h </w:instrText>
            </w:r>
            <w:r>
              <w:rPr>
                <w:noProof/>
                <w:webHidden/>
              </w:rPr>
            </w:r>
            <w:r>
              <w:rPr>
                <w:noProof/>
                <w:webHidden/>
              </w:rPr>
              <w:fldChar w:fldCharType="separate"/>
            </w:r>
            <w:r>
              <w:rPr>
                <w:noProof/>
                <w:webHidden/>
              </w:rPr>
              <w:t>43</w:t>
            </w:r>
            <w:r>
              <w:rPr>
                <w:noProof/>
                <w:webHidden/>
              </w:rPr>
              <w:fldChar w:fldCharType="end"/>
            </w:r>
          </w:hyperlink>
        </w:p>
        <w:p w14:paraId="04ECADAD" w14:textId="77777777" w:rsidR="00FE6DEB" w:rsidRDefault="00FE6DEB" w:rsidP="00FE6DEB">
          <w:pPr>
            <w:pStyle w:val="TOC3"/>
            <w:rPr>
              <w:rFonts w:asciiTheme="minorHAnsi" w:eastAsiaTheme="minorEastAsia" w:hAnsiTheme="minorHAnsi" w:cstheme="minorBidi"/>
              <w:noProof/>
              <w:kern w:val="0"/>
              <w:sz w:val="22"/>
              <w:szCs w:val="22"/>
              <w:lang w:eastAsia="en-AU"/>
              <w14:ligatures w14:val="none"/>
            </w:rPr>
          </w:pPr>
          <w:hyperlink w:anchor="_Toc199839891" w:history="1">
            <w:r w:rsidRPr="00A11A47">
              <w:rPr>
                <w:rStyle w:val="Hyperlink"/>
                <w:noProof/>
              </w:rPr>
              <w:t>9.1.1</w:t>
            </w:r>
            <w:r>
              <w:rPr>
                <w:rFonts w:asciiTheme="minorHAnsi" w:eastAsiaTheme="minorEastAsia" w:hAnsiTheme="minorHAnsi" w:cstheme="minorBidi"/>
                <w:noProof/>
                <w:kern w:val="0"/>
                <w:sz w:val="22"/>
                <w:szCs w:val="22"/>
                <w:lang w:eastAsia="en-AU"/>
                <w14:ligatures w14:val="none"/>
              </w:rPr>
              <w:tab/>
            </w:r>
            <w:r w:rsidRPr="00A11A47">
              <w:rPr>
                <w:rStyle w:val="Hyperlink"/>
                <w:noProof/>
              </w:rPr>
              <w:t>External IT systems</w:t>
            </w:r>
            <w:r>
              <w:rPr>
                <w:noProof/>
                <w:webHidden/>
              </w:rPr>
              <w:tab/>
            </w:r>
            <w:r>
              <w:rPr>
                <w:noProof/>
                <w:webHidden/>
              </w:rPr>
              <w:fldChar w:fldCharType="begin"/>
            </w:r>
            <w:r>
              <w:rPr>
                <w:noProof/>
                <w:webHidden/>
              </w:rPr>
              <w:instrText xml:space="preserve"> PAGEREF _Toc199839891 \h </w:instrText>
            </w:r>
            <w:r>
              <w:rPr>
                <w:noProof/>
                <w:webHidden/>
              </w:rPr>
            </w:r>
            <w:r>
              <w:rPr>
                <w:noProof/>
                <w:webHidden/>
              </w:rPr>
              <w:fldChar w:fldCharType="separate"/>
            </w:r>
            <w:r>
              <w:rPr>
                <w:noProof/>
                <w:webHidden/>
              </w:rPr>
              <w:t>43</w:t>
            </w:r>
            <w:r>
              <w:rPr>
                <w:noProof/>
                <w:webHidden/>
              </w:rPr>
              <w:fldChar w:fldCharType="end"/>
            </w:r>
          </w:hyperlink>
        </w:p>
        <w:p w14:paraId="06CF77AE" w14:textId="77777777" w:rsidR="00FE6DEB" w:rsidRDefault="00FE6DEB" w:rsidP="00FE6DEB">
          <w:pPr>
            <w:pStyle w:val="TOC3"/>
            <w:rPr>
              <w:rFonts w:asciiTheme="minorHAnsi" w:eastAsiaTheme="minorEastAsia" w:hAnsiTheme="minorHAnsi" w:cstheme="minorBidi"/>
              <w:noProof/>
              <w:kern w:val="0"/>
              <w:sz w:val="22"/>
              <w:szCs w:val="22"/>
              <w:lang w:eastAsia="en-AU"/>
              <w14:ligatures w14:val="none"/>
            </w:rPr>
          </w:pPr>
          <w:hyperlink w:anchor="_Toc199839892" w:history="1">
            <w:r w:rsidRPr="00A11A47">
              <w:rPr>
                <w:rStyle w:val="Hyperlink"/>
                <w:noProof/>
              </w:rPr>
              <w:t>9.1.2</w:t>
            </w:r>
            <w:r>
              <w:rPr>
                <w:rFonts w:asciiTheme="minorHAnsi" w:eastAsiaTheme="minorEastAsia" w:hAnsiTheme="minorHAnsi" w:cstheme="minorBidi"/>
                <w:noProof/>
                <w:kern w:val="0"/>
                <w:sz w:val="22"/>
                <w:szCs w:val="22"/>
                <w:lang w:eastAsia="en-AU"/>
                <w14:ligatures w14:val="none"/>
              </w:rPr>
              <w:tab/>
            </w:r>
            <w:r w:rsidRPr="00A11A47">
              <w:rPr>
                <w:rStyle w:val="Hyperlink"/>
                <w:noProof/>
              </w:rPr>
              <w:t>External Systems Assurance Framework</w:t>
            </w:r>
            <w:r>
              <w:rPr>
                <w:noProof/>
                <w:webHidden/>
              </w:rPr>
              <w:tab/>
            </w:r>
            <w:r>
              <w:rPr>
                <w:noProof/>
                <w:webHidden/>
              </w:rPr>
              <w:fldChar w:fldCharType="begin"/>
            </w:r>
            <w:r>
              <w:rPr>
                <w:noProof/>
                <w:webHidden/>
              </w:rPr>
              <w:instrText xml:space="preserve"> PAGEREF _Toc199839892 \h </w:instrText>
            </w:r>
            <w:r>
              <w:rPr>
                <w:noProof/>
                <w:webHidden/>
              </w:rPr>
            </w:r>
            <w:r>
              <w:rPr>
                <w:noProof/>
                <w:webHidden/>
              </w:rPr>
              <w:fldChar w:fldCharType="separate"/>
            </w:r>
            <w:r>
              <w:rPr>
                <w:noProof/>
                <w:webHidden/>
              </w:rPr>
              <w:t>44</w:t>
            </w:r>
            <w:r>
              <w:rPr>
                <w:noProof/>
                <w:webHidden/>
              </w:rPr>
              <w:fldChar w:fldCharType="end"/>
            </w:r>
          </w:hyperlink>
        </w:p>
        <w:p w14:paraId="602EF9AB" w14:textId="77777777" w:rsidR="00FE6DEB" w:rsidRDefault="00FE6DEB" w:rsidP="00FE6DEB">
          <w:pPr>
            <w:pStyle w:val="TOC3"/>
            <w:rPr>
              <w:rFonts w:asciiTheme="minorHAnsi" w:eastAsiaTheme="minorEastAsia" w:hAnsiTheme="minorHAnsi" w:cstheme="minorBidi"/>
              <w:noProof/>
              <w:kern w:val="0"/>
              <w:sz w:val="22"/>
              <w:szCs w:val="22"/>
              <w:lang w:eastAsia="en-AU"/>
              <w14:ligatures w14:val="none"/>
            </w:rPr>
          </w:pPr>
          <w:hyperlink w:anchor="_Toc199839893" w:history="1">
            <w:r w:rsidRPr="00A11A47">
              <w:rPr>
                <w:rStyle w:val="Hyperlink"/>
                <w:noProof/>
              </w:rPr>
              <w:t>9.1.3</w:t>
            </w:r>
            <w:r>
              <w:rPr>
                <w:rFonts w:asciiTheme="minorHAnsi" w:eastAsiaTheme="minorEastAsia" w:hAnsiTheme="minorHAnsi" w:cstheme="minorBidi"/>
                <w:noProof/>
                <w:kern w:val="0"/>
                <w:sz w:val="22"/>
                <w:szCs w:val="22"/>
                <w:lang w:eastAsia="en-AU"/>
                <w14:ligatures w14:val="none"/>
              </w:rPr>
              <w:tab/>
            </w:r>
            <w:r w:rsidRPr="00A11A47">
              <w:rPr>
                <w:rStyle w:val="Hyperlink"/>
                <w:noProof/>
              </w:rPr>
              <w:t>Maintaining accreditation under the External Systems Assurance Framework</w:t>
            </w:r>
            <w:r>
              <w:rPr>
                <w:noProof/>
                <w:webHidden/>
              </w:rPr>
              <w:tab/>
            </w:r>
            <w:r>
              <w:rPr>
                <w:noProof/>
                <w:webHidden/>
              </w:rPr>
              <w:fldChar w:fldCharType="begin"/>
            </w:r>
            <w:r>
              <w:rPr>
                <w:noProof/>
                <w:webHidden/>
              </w:rPr>
              <w:instrText xml:space="preserve"> PAGEREF _Toc199839893 \h </w:instrText>
            </w:r>
            <w:r>
              <w:rPr>
                <w:noProof/>
                <w:webHidden/>
              </w:rPr>
            </w:r>
            <w:r>
              <w:rPr>
                <w:noProof/>
                <w:webHidden/>
              </w:rPr>
              <w:fldChar w:fldCharType="separate"/>
            </w:r>
            <w:r>
              <w:rPr>
                <w:noProof/>
                <w:webHidden/>
              </w:rPr>
              <w:t>45</w:t>
            </w:r>
            <w:r>
              <w:rPr>
                <w:noProof/>
                <w:webHidden/>
              </w:rPr>
              <w:fldChar w:fldCharType="end"/>
            </w:r>
          </w:hyperlink>
        </w:p>
        <w:p w14:paraId="052CFC73" w14:textId="77777777" w:rsidR="00FE6DEB" w:rsidRDefault="00FE6DEB" w:rsidP="00FE6DEB">
          <w:pPr>
            <w:pStyle w:val="TOC1"/>
            <w:rPr>
              <w:rFonts w:asciiTheme="minorHAnsi" w:eastAsiaTheme="minorEastAsia" w:hAnsiTheme="minorHAnsi" w:cstheme="minorBidi"/>
              <w:b w:val="0"/>
              <w:bCs w:val="0"/>
              <w:noProof/>
              <w:color w:val="auto"/>
              <w:kern w:val="0"/>
              <w:sz w:val="22"/>
              <w:szCs w:val="22"/>
              <w:lang w:eastAsia="en-AU"/>
              <w14:ligatures w14:val="none"/>
            </w:rPr>
          </w:pPr>
          <w:hyperlink w:anchor="_Toc199839894" w:history="1">
            <w:r w:rsidRPr="00A11A47">
              <w:rPr>
                <w:rStyle w:val="Hyperlink"/>
                <w:noProof/>
              </w:rPr>
              <w:t>Appendix A – Participant Characteristics and Requirements by Income Support Payment Type</w:t>
            </w:r>
            <w:r>
              <w:rPr>
                <w:noProof/>
                <w:webHidden/>
              </w:rPr>
              <w:tab/>
            </w:r>
            <w:r>
              <w:rPr>
                <w:noProof/>
                <w:webHidden/>
              </w:rPr>
              <w:fldChar w:fldCharType="begin"/>
            </w:r>
            <w:r>
              <w:rPr>
                <w:noProof/>
                <w:webHidden/>
              </w:rPr>
              <w:instrText xml:space="preserve"> PAGEREF _Toc199839894 \h </w:instrText>
            </w:r>
            <w:r>
              <w:rPr>
                <w:noProof/>
                <w:webHidden/>
              </w:rPr>
            </w:r>
            <w:r>
              <w:rPr>
                <w:noProof/>
                <w:webHidden/>
              </w:rPr>
              <w:fldChar w:fldCharType="separate"/>
            </w:r>
            <w:r>
              <w:rPr>
                <w:noProof/>
                <w:webHidden/>
              </w:rPr>
              <w:t>46</w:t>
            </w:r>
            <w:r>
              <w:rPr>
                <w:noProof/>
                <w:webHidden/>
              </w:rPr>
              <w:fldChar w:fldCharType="end"/>
            </w:r>
          </w:hyperlink>
        </w:p>
        <w:p w14:paraId="29DD8DC3" w14:textId="77777777" w:rsidR="00FE6DEB" w:rsidRDefault="00FE6DEB" w:rsidP="00FE6DEB">
          <w:pPr>
            <w:pStyle w:val="TOC1"/>
            <w:rPr>
              <w:rFonts w:asciiTheme="minorHAnsi" w:eastAsiaTheme="minorEastAsia" w:hAnsiTheme="minorHAnsi" w:cstheme="minorBidi"/>
              <w:b w:val="0"/>
              <w:bCs w:val="0"/>
              <w:noProof/>
              <w:color w:val="auto"/>
              <w:kern w:val="0"/>
              <w:sz w:val="22"/>
              <w:szCs w:val="22"/>
              <w:lang w:eastAsia="en-AU"/>
              <w14:ligatures w14:val="none"/>
            </w:rPr>
          </w:pPr>
          <w:hyperlink w:anchor="_Toc199839895" w:history="1">
            <w:r w:rsidRPr="00A11A47">
              <w:rPr>
                <w:rStyle w:val="Hyperlink"/>
                <w:noProof/>
              </w:rPr>
              <w:t>Appendix B – Service Guarantee</w:t>
            </w:r>
            <w:r>
              <w:rPr>
                <w:noProof/>
                <w:webHidden/>
              </w:rPr>
              <w:tab/>
            </w:r>
            <w:r>
              <w:rPr>
                <w:noProof/>
                <w:webHidden/>
              </w:rPr>
              <w:fldChar w:fldCharType="begin"/>
            </w:r>
            <w:r>
              <w:rPr>
                <w:noProof/>
                <w:webHidden/>
              </w:rPr>
              <w:instrText xml:space="preserve"> PAGEREF _Toc199839895 \h </w:instrText>
            </w:r>
            <w:r>
              <w:rPr>
                <w:noProof/>
                <w:webHidden/>
              </w:rPr>
            </w:r>
            <w:r>
              <w:rPr>
                <w:noProof/>
                <w:webHidden/>
              </w:rPr>
              <w:fldChar w:fldCharType="separate"/>
            </w:r>
            <w:r>
              <w:rPr>
                <w:noProof/>
                <w:webHidden/>
              </w:rPr>
              <w:t>47</w:t>
            </w:r>
            <w:r>
              <w:rPr>
                <w:noProof/>
                <w:webHidden/>
              </w:rPr>
              <w:fldChar w:fldCharType="end"/>
            </w:r>
          </w:hyperlink>
        </w:p>
        <w:p w14:paraId="33943E58" w14:textId="77777777" w:rsidR="00FE6DEB" w:rsidRDefault="00FE6DEB" w:rsidP="00FE6DEB">
          <w:pPr>
            <w:pStyle w:val="TOC1"/>
            <w:rPr>
              <w:rFonts w:asciiTheme="minorHAnsi" w:eastAsiaTheme="minorEastAsia" w:hAnsiTheme="minorHAnsi" w:cstheme="minorBidi"/>
              <w:b w:val="0"/>
              <w:bCs w:val="0"/>
              <w:noProof/>
              <w:color w:val="auto"/>
              <w:kern w:val="0"/>
              <w:sz w:val="22"/>
              <w:szCs w:val="22"/>
              <w:lang w:eastAsia="en-AU"/>
              <w14:ligatures w14:val="none"/>
            </w:rPr>
          </w:pPr>
          <w:hyperlink w:anchor="_Toc199839896" w:history="1">
            <w:r w:rsidRPr="00A11A47">
              <w:rPr>
                <w:rStyle w:val="Hyperlink"/>
                <w:noProof/>
              </w:rPr>
              <w:t>Appendix C – Interactions with Services Australia</w:t>
            </w:r>
            <w:r>
              <w:rPr>
                <w:noProof/>
                <w:webHidden/>
              </w:rPr>
              <w:tab/>
            </w:r>
            <w:r>
              <w:rPr>
                <w:noProof/>
                <w:webHidden/>
              </w:rPr>
              <w:fldChar w:fldCharType="begin"/>
            </w:r>
            <w:r>
              <w:rPr>
                <w:noProof/>
                <w:webHidden/>
              </w:rPr>
              <w:instrText xml:space="preserve"> PAGEREF _Toc199839896 \h </w:instrText>
            </w:r>
            <w:r>
              <w:rPr>
                <w:noProof/>
                <w:webHidden/>
              </w:rPr>
            </w:r>
            <w:r>
              <w:rPr>
                <w:noProof/>
                <w:webHidden/>
              </w:rPr>
              <w:fldChar w:fldCharType="separate"/>
            </w:r>
            <w:r>
              <w:rPr>
                <w:noProof/>
                <w:webHidden/>
              </w:rPr>
              <w:t>48</w:t>
            </w:r>
            <w:r>
              <w:rPr>
                <w:noProof/>
                <w:webHidden/>
              </w:rPr>
              <w:fldChar w:fldCharType="end"/>
            </w:r>
          </w:hyperlink>
        </w:p>
        <w:p w14:paraId="59287AE7" w14:textId="77777777" w:rsidR="00FE6DEB" w:rsidRDefault="00FE6DEB" w:rsidP="00FE6DEB">
          <w:pPr>
            <w:pStyle w:val="TOC1"/>
            <w:rPr>
              <w:rFonts w:asciiTheme="minorHAnsi" w:eastAsiaTheme="minorEastAsia" w:hAnsiTheme="minorHAnsi" w:cstheme="minorBidi"/>
              <w:b w:val="0"/>
              <w:bCs w:val="0"/>
              <w:noProof/>
              <w:color w:val="auto"/>
              <w:kern w:val="0"/>
              <w:sz w:val="22"/>
              <w:szCs w:val="22"/>
              <w:lang w:eastAsia="en-AU"/>
              <w14:ligatures w14:val="none"/>
            </w:rPr>
          </w:pPr>
          <w:hyperlink w:anchor="_Toc199839897" w:history="1">
            <w:r w:rsidRPr="00A11A47">
              <w:rPr>
                <w:rStyle w:val="Hyperlink"/>
                <w:noProof/>
              </w:rPr>
              <w:t>Appendix D – Definitions</w:t>
            </w:r>
            <w:r>
              <w:rPr>
                <w:noProof/>
                <w:webHidden/>
              </w:rPr>
              <w:tab/>
            </w:r>
            <w:r>
              <w:rPr>
                <w:noProof/>
                <w:webHidden/>
              </w:rPr>
              <w:fldChar w:fldCharType="begin"/>
            </w:r>
            <w:r>
              <w:rPr>
                <w:noProof/>
                <w:webHidden/>
              </w:rPr>
              <w:instrText xml:space="preserve"> PAGEREF _Toc199839897 \h </w:instrText>
            </w:r>
            <w:r>
              <w:rPr>
                <w:noProof/>
                <w:webHidden/>
              </w:rPr>
            </w:r>
            <w:r>
              <w:rPr>
                <w:noProof/>
                <w:webHidden/>
              </w:rPr>
              <w:fldChar w:fldCharType="separate"/>
            </w:r>
            <w:r>
              <w:rPr>
                <w:noProof/>
                <w:webHidden/>
              </w:rPr>
              <w:t>49</w:t>
            </w:r>
            <w:r>
              <w:rPr>
                <w:noProof/>
                <w:webHidden/>
              </w:rPr>
              <w:fldChar w:fldCharType="end"/>
            </w:r>
          </w:hyperlink>
        </w:p>
        <w:p w14:paraId="00FFCDF5" w14:textId="77777777" w:rsidR="00FE6DEB" w:rsidRPr="00FF33D0" w:rsidRDefault="00FE6DEB" w:rsidP="00FE6DEB">
          <w:pPr>
            <w:spacing w:after="0"/>
            <w:contextualSpacing/>
            <w:rPr>
              <w:b/>
              <w:bCs/>
              <w:noProof/>
              <w:sz w:val="20"/>
              <w:szCs w:val="20"/>
            </w:rPr>
          </w:pPr>
          <w:r w:rsidRPr="00FF33D0">
            <w:rPr>
              <w:b/>
              <w:bCs/>
              <w:noProof/>
              <w:sz w:val="20"/>
              <w:szCs w:val="20"/>
            </w:rPr>
            <w:fldChar w:fldCharType="end"/>
          </w:r>
        </w:p>
      </w:sdtContent>
    </w:sdt>
    <w:p w14:paraId="708CE1E7" w14:textId="77777777" w:rsidR="00FE6DEB" w:rsidRPr="00581703" w:rsidRDefault="00FE6DEB" w:rsidP="00FE6DEB">
      <w:pPr>
        <w:spacing w:after="0"/>
        <w:contextualSpacing/>
        <w:rPr>
          <w:b/>
          <w:bCs/>
          <w:noProof/>
          <w:sz w:val="20"/>
          <w:szCs w:val="20"/>
        </w:rPr>
      </w:pPr>
      <w:r w:rsidRPr="00C47289">
        <w:br w:type="page"/>
      </w:r>
    </w:p>
    <w:p w14:paraId="239820FE" w14:textId="77777777" w:rsidR="00FE6DEB" w:rsidRPr="00A60380" w:rsidRDefault="00FE6DEB" w:rsidP="00FE6DEB">
      <w:pPr>
        <w:pStyle w:val="Heading1"/>
        <w:ind w:left="709" w:hanging="709"/>
      </w:pPr>
      <w:bookmarkStart w:id="3" w:name="_Toc197433751"/>
      <w:bookmarkStart w:id="4" w:name="_Toc199839805"/>
      <w:r w:rsidRPr="00A60380">
        <w:lastRenderedPageBreak/>
        <w:t>Background</w:t>
      </w:r>
      <w:bookmarkEnd w:id="3"/>
      <w:bookmarkEnd w:id="4"/>
    </w:p>
    <w:p w14:paraId="1E368372" w14:textId="77777777" w:rsidR="00FE6DEB" w:rsidRPr="00C47289" w:rsidRDefault="00FE6DEB" w:rsidP="00FE6DEB">
      <w:r>
        <w:t>The</w:t>
      </w:r>
      <w:r w:rsidRPr="00C47289">
        <w:t xml:space="preserve"> </w:t>
      </w:r>
      <w:r>
        <w:t>Norfolk Island Employment Support Program (</w:t>
      </w:r>
      <w:r w:rsidRPr="00D55497">
        <w:rPr>
          <w:b/>
        </w:rPr>
        <w:t>NIESP</w:t>
      </w:r>
      <w:r>
        <w:t>)</w:t>
      </w:r>
      <w:r w:rsidRPr="00C47289">
        <w:t xml:space="preserve"> bring</w:t>
      </w:r>
      <w:r>
        <w:t>s</w:t>
      </w:r>
      <w:r w:rsidRPr="00C47289">
        <w:t xml:space="preserve"> together the fundamental aspects of three </w:t>
      </w:r>
      <w:r>
        <w:t>national</w:t>
      </w:r>
      <w:r w:rsidRPr="00C47289">
        <w:t xml:space="preserve"> employment related programs currently delivered </w:t>
      </w:r>
      <w:r>
        <w:t>separately</w:t>
      </w:r>
      <w:r w:rsidRPr="00C47289">
        <w:t xml:space="preserve"> on Norfolk Island:</w:t>
      </w:r>
    </w:p>
    <w:p w14:paraId="2C5D77B8" w14:textId="77777777" w:rsidR="00FE6DEB" w:rsidRPr="00C47289" w:rsidRDefault="00FE6DEB" w:rsidP="00FE6DEB">
      <w:pPr>
        <w:pStyle w:val="ListParagraph"/>
        <w:numPr>
          <w:ilvl w:val="0"/>
          <w:numId w:val="18"/>
        </w:numPr>
        <w:spacing w:before="0" w:after="160" w:line="278" w:lineRule="auto"/>
      </w:pPr>
      <w:r w:rsidRPr="00C47289">
        <w:t>Employment Services (Norfolk Island), also known as Workforce Australia</w:t>
      </w:r>
    </w:p>
    <w:p w14:paraId="18C69661" w14:textId="77777777" w:rsidR="00FE6DEB" w:rsidRPr="00C47289" w:rsidRDefault="00FE6DEB" w:rsidP="00FE6DEB">
      <w:pPr>
        <w:pStyle w:val="ListParagraph"/>
        <w:numPr>
          <w:ilvl w:val="0"/>
          <w:numId w:val="18"/>
        </w:numPr>
        <w:spacing w:before="0" w:after="160" w:line="278" w:lineRule="auto"/>
      </w:pPr>
      <w:r w:rsidRPr="00C47289">
        <w:t>Disability Employment Services (DES)</w:t>
      </w:r>
      <w:r>
        <w:t>, which is to be replaced by Inclusive Employment Australia from 1 November 2025</w:t>
      </w:r>
    </w:p>
    <w:p w14:paraId="1583B420" w14:textId="77777777" w:rsidR="00FE6DEB" w:rsidRPr="00C47289" w:rsidRDefault="00FE6DEB" w:rsidP="00FE6DEB">
      <w:pPr>
        <w:pStyle w:val="ListParagraph"/>
        <w:numPr>
          <w:ilvl w:val="0"/>
          <w:numId w:val="18"/>
        </w:numPr>
        <w:spacing w:before="0" w:after="160" w:line="278" w:lineRule="auto"/>
      </w:pPr>
      <w:r w:rsidRPr="00C47289">
        <w:t>VET Financial Assistance Initiative (VETFAI).</w:t>
      </w:r>
    </w:p>
    <w:p w14:paraId="78A1DB88" w14:textId="77777777" w:rsidR="00FE6DEB" w:rsidRPr="00C47289" w:rsidRDefault="00FE6DEB" w:rsidP="00FE6DEB">
      <w:r w:rsidRPr="00C47289">
        <w:t>The labour market on Norfolk Island is unique and complex, with more available jobs than there are people to fill them. While there is high participation in the labour market (63.7 per cent, compared with 58.2 per cent in other Territories and 61.1 per cent on mainland Australia), many people work multiple part-time jobs.</w:t>
      </w:r>
    </w:p>
    <w:p w14:paraId="746FDB2D" w14:textId="77777777" w:rsidR="00FE6DEB" w:rsidRPr="00A42A1D" w:rsidRDefault="00FE6DEB" w:rsidP="00FE6DEB">
      <w:r w:rsidRPr="0025024E">
        <w:t>The overall population on Norfolk Island is small (2,188</w:t>
      </w:r>
      <w:r>
        <w:rPr>
          <w:rStyle w:val="FootnoteReference"/>
        </w:rPr>
        <w:footnoteReference w:id="2"/>
      </w:r>
      <w:r w:rsidRPr="0025024E">
        <w:t>),</w:t>
      </w:r>
      <w:r w:rsidRPr="00C47289">
        <w:t xml:space="preserve"> and the available workforce is limited, with the population aging and young people often moving away for other pursuits. This, together with the </w:t>
      </w:r>
      <w:r w:rsidRPr="00A42A1D">
        <w:t>regional nature of the Island, results in skills shortages in some key fields. Norfolk Island residents, including those who are underemployed</w:t>
      </w:r>
      <w:r>
        <w:t>,</w:t>
      </w:r>
      <w:r w:rsidRPr="00A42A1D">
        <w:t xml:space="preserve"> in low skilled positions, </w:t>
      </w:r>
      <w:r>
        <w:t xml:space="preserve">or have barriers to employment, </w:t>
      </w:r>
      <w:r w:rsidRPr="00A42A1D">
        <w:t>need support to upskill to fill these positions.</w:t>
      </w:r>
    </w:p>
    <w:p w14:paraId="02384769" w14:textId="77777777" w:rsidR="00FE6DEB" w:rsidRPr="00A42A1D" w:rsidRDefault="00FE6DEB" w:rsidP="00FE6DEB">
      <w:r w:rsidRPr="00A42A1D">
        <w:t xml:space="preserve">The Norfolk Island Employment Support Program aims to provide a coordinated response to support the sustainment of the labour market </w:t>
      </w:r>
      <w:r>
        <w:t xml:space="preserve">on Norfolk Island </w:t>
      </w:r>
      <w:r w:rsidRPr="00A42A1D">
        <w:t>by upskilling locals to move towards secure employment, creating more employment pathways to help address skills shortages and provide greater assurance of access to key services for the community.</w:t>
      </w:r>
    </w:p>
    <w:p w14:paraId="44183693" w14:textId="77777777" w:rsidR="00FE6DEB" w:rsidRPr="00A42A1D" w:rsidRDefault="00FE6DEB" w:rsidP="00FE6DEB">
      <w:r>
        <w:t>The Supplier must deliver relevant Services to all Participants, regardless of their personal characteristics, circumstances or needs. Participants who access the Norfolk Island Employment Support Program may have varying degrees of disadvantage and barriers that need to be addressed to enable them to reach their employment and education goals and fulfil their future aspirations. For this reason, the Supplier must take a tailored and trauma-informed approach to service delivery that addresses the needs of each Participant.</w:t>
      </w:r>
    </w:p>
    <w:p w14:paraId="6FF27E6B" w14:textId="77777777" w:rsidR="00FE6DEB" w:rsidRPr="00A60380" w:rsidRDefault="00FE6DEB" w:rsidP="00FE6DEB">
      <w:pPr>
        <w:pStyle w:val="Heading1"/>
        <w:ind w:left="709" w:hanging="709"/>
      </w:pPr>
      <w:bookmarkStart w:id="5" w:name="_Toc197433753"/>
      <w:bookmarkStart w:id="6" w:name="_Toc199839806"/>
      <w:r w:rsidRPr="00A60380">
        <w:t xml:space="preserve">Scope of </w:t>
      </w:r>
      <w:r>
        <w:t>Work</w:t>
      </w:r>
      <w:bookmarkEnd w:id="5"/>
      <w:bookmarkEnd w:id="6"/>
    </w:p>
    <w:p w14:paraId="44E8B79F" w14:textId="77777777" w:rsidR="00FE6DEB" w:rsidRDefault="00FE6DEB" w:rsidP="00802C03">
      <w:pPr>
        <w:pStyle w:val="Heading2"/>
      </w:pPr>
      <w:bookmarkStart w:id="7" w:name="_Toc197433754"/>
      <w:bookmarkStart w:id="8" w:name="_Toc199839807"/>
      <w:r>
        <w:t>General</w:t>
      </w:r>
      <w:bookmarkEnd w:id="7"/>
      <w:bookmarkEnd w:id="8"/>
    </w:p>
    <w:p w14:paraId="2ED92634" w14:textId="77777777" w:rsidR="00FE6DEB" w:rsidRPr="00A42A1D" w:rsidRDefault="00FE6DEB" w:rsidP="00FE6DEB">
      <w:r w:rsidRPr="00486985">
        <w:t xml:space="preserve">Services delivered under the Norfolk Island Employment Support Program </w:t>
      </w:r>
      <w:r>
        <w:t>must focus</w:t>
      </w:r>
      <w:r w:rsidRPr="00486985">
        <w:t xml:space="preserve"> on maximising social and economic participation for individuals, including those with a disability. The </w:t>
      </w:r>
      <w:r>
        <w:t xml:space="preserve">NIESP also supports employers </w:t>
      </w:r>
      <w:r w:rsidRPr="00486985">
        <w:t>and bring benefits to the broader Norfolk Island community.</w:t>
      </w:r>
      <w:r w:rsidRPr="00486985" w:rsidDel="00486985">
        <w:t xml:space="preserve"> </w:t>
      </w:r>
    </w:p>
    <w:p w14:paraId="5B9B71C1" w14:textId="77777777" w:rsidR="00FE6DEB" w:rsidRDefault="00FE6DEB" w:rsidP="00FE6DEB">
      <w:r w:rsidRPr="00A42A1D">
        <w:t xml:space="preserve">The Norfolk Island Employment Support Program will provide a holistic service to all Norfolk Island residents with employment and higher education needs, </w:t>
      </w:r>
      <w:r>
        <w:t>including:</w:t>
      </w:r>
    </w:p>
    <w:p w14:paraId="7567E349" w14:textId="77777777" w:rsidR="00FE6DEB" w:rsidRDefault="00FE6DEB" w:rsidP="00FE6DEB">
      <w:pPr>
        <w:pStyle w:val="ListParagraph"/>
        <w:numPr>
          <w:ilvl w:val="0"/>
          <w:numId w:val="35"/>
        </w:numPr>
        <w:spacing w:before="0" w:after="160" w:line="278" w:lineRule="auto"/>
      </w:pPr>
      <w:r>
        <w:t xml:space="preserve">people </w:t>
      </w:r>
      <w:r w:rsidRPr="00A42A1D">
        <w:t xml:space="preserve">with a disability, </w:t>
      </w:r>
      <w:r>
        <w:t>injury or heath condition</w:t>
      </w:r>
    </w:p>
    <w:p w14:paraId="2D87501F" w14:textId="77777777" w:rsidR="00FE6DEB" w:rsidRDefault="00FE6DEB" w:rsidP="00FE6DEB">
      <w:pPr>
        <w:pStyle w:val="ListParagraph"/>
        <w:numPr>
          <w:ilvl w:val="0"/>
          <w:numId w:val="35"/>
        </w:numPr>
        <w:spacing w:before="0" w:after="160" w:line="278" w:lineRule="auto"/>
      </w:pPr>
      <w:r w:rsidRPr="00A42A1D">
        <w:t>parents</w:t>
      </w:r>
    </w:p>
    <w:p w14:paraId="3B197E9E" w14:textId="77777777" w:rsidR="00FE6DEB" w:rsidRDefault="00FE6DEB" w:rsidP="00FE6DEB">
      <w:pPr>
        <w:pStyle w:val="ListParagraph"/>
        <w:numPr>
          <w:ilvl w:val="0"/>
          <w:numId w:val="35"/>
        </w:numPr>
        <w:spacing w:before="0" w:after="160" w:line="278" w:lineRule="auto"/>
      </w:pPr>
      <w:r w:rsidRPr="00A42A1D">
        <w:t>mature-aged</w:t>
      </w:r>
      <w:r>
        <w:t xml:space="preserve"> individuals</w:t>
      </w:r>
    </w:p>
    <w:p w14:paraId="5C1B4691" w14:textId="77777777" w:rsidR="00FE6DEB" w:rsidRDefault="00FE6DEB" w:rsidP="00FE6DEB">
      <w:pPr>
        <w:pStyle w:val="ListParagraph"/>
        <w:numPr>
          <w:ilvl w:val="0"/>
          <w:numId w:val="35"/>
        </w:numPr>
        <w:spacing w:before="0" w:after="160" w:line="278" w:lineRule="auto"/>
      </w:pPr>
      <w:r w:rsidRPr="00A42A1D">
        <w:t>youth</w:t>
      </w:r>
      <w:r>
        <w:t>s</w:t>
      </w:r>
    </w:p>
    <w:p w14:paraId="1D6F1A58" w14:textId="77777777" w:rsidR="00FE6DEB" w:rsidRDefault="00FE6DEB" w:rsidP="00FE6DEB">
      <w:pPr>
        <w:pStyle w:val="ListParagraph"/>
        <w:numPr>
          <w:ilvl w:val="0"/>
          <w:numId w:val="35"/>
        </w:numPr>
        <w:spacing w:before="0" w:after="160" w:line="278" w:lineRule="auto"/>
      </w:pPr>
      <w:r>
        <w:t>individuals</w:t>
      </w:r>
      <w:r w:rsidRPr="00A42A1D">
        <w:t xml:space="preserve"> who are unemployed, underemployed</w:t>
      </w:r>
      <w:r>
        <w:t xml:space="preserve"> or</w:t>
      </w:r>
      <w:r w:rsidRPr="00A42A1D">
        <w:t xml:space="preserve"> self-employed</w:t>
      </w:r>
      <w:r>
        <w:t>.</w:t>
      </w:r>
    </w:p>
    <w:p w14:paraId="4A526A80" w14:textId="77777777" w:rsidR="00FE6DEB" w:rsidRDefault="00FE6DEB" w:rsidP="00FE6DEB">
      <w:r>
        <w:t>The Supplier must:</w:t>
      </w:r>
    </w:p>
    <w:p w14:paraId="56CC83BF" w14:textId="77777777" w:rsidR="00FE6DEB" w:rsidRDefault="00FE6DEB" w:rsidP="00FE6DEB">
      <w:pPr>
        <w:pStyle w:val="ListParagraph"/>
        <w:numPr>
          <w:ilvl w:val="0"/>
          <w:numId w:val="42"/>
        </w:numPr>
        <w:spacing w:before="0" w:after="160" w:line="278" w:lineRule="auto"/>
      </w:pPr>
      <w:r w:rsidRPr="00A42A1D">
        <w:lastRenderedPageBreak/>
        <w:t xml:space="preserve">customise </w:t>
      </w:r>
      <w:r>
        <w:t>its</w:t>
      </w:r>
      <w:r w:rsidRPr="00A42A1D">
        <w:t xml:space="preserve"> services to support Participants to prepare for, find and maintain sustainable employment, noting that the needs of each </w:t>
      </w:r>
      <w:r>
        <w:t>Participant</w:t>
      </w:r>
      <w:r w:rsidRPr="00A42A1D">
        <w:t xml:space="preserve"> will differ, and some will require more support than others</w:t>
      </w:r>
    </w:p>
    <w:p w14:paraId="7EE708A8" w14:textId="77777777" w:rsidR="00FE6DEB" w:rsidRPr="00A42A1D" w:rsidRDefault="00FE6DEB" w:rsidP="00FE6DEB">
      <w:pPr>
        <w:pStyle w:val="ListParagraph"/>
        <w:numPr>
          <w:ilvl w:val="0"/>
          <w:numId w:val="42"/>
        </w:numPr>
        <w:spacing w:before="0" w:after="160" w:line="278" w:lineRule="auto"/>
      </w:pPr>
      <w:r>
        <w:t xml:space="preserve">support relevant Participants </w:t>
      </w:r>
      <w:r w:rsidRPr="00A42A1D">
        <w:t xml:space="preserve">through subsidised </w:t>
      </w:r>
      <w:r>
        <w:t xml:space="preserve">Vocational Education and Training and TAFE </w:t>
      </w:r>
      <w:r w:rsidRPr="00A42A1D">
        <w:t>courses and related costs</w:t>
      </w:r>
      <w:r>
        <w:t xml:space="preserve"> </w:t>
      </w:r>
    </w:p>
    <w:p w14:paraId="0043FFCF" w14:textId="77777777" w:rsidR="00FE6DEB" w:rsidRPr="00C47289" w:rsidRDefault="00FE6DEB" w:rsidP="00FE6DEB">
      <w:pPr>
        <w:pStyle w:val="ListParagraph"/>
        <w:numPr>
          <w:ilvl w:val="0"/>
          <w:numId w:val="42"/>
        </w:numPr>
        <w:spacing w:before="0" w:after="160" w:line="278" w:lineRule="auto"/>
      </w:pPr>
      <w:r w:rsidRPr="00A42A1D">
        <w:t xml:space="preserve">proactively </w:t>
      </w:r>
      <w:r>
        <w:t>assist</w:t>
      </w:r>
      <w:r w:rsidRPr="00A42A1D">
        <w:t xml:space="preserve"> local </w:t>
      </w:r>
      <w:r>
        <w:t>employer</w:t>
      </w:r>
      <w:r w:rsidRPr="00A42A1D">
        <w:t>s, through a range of supports, to understand and address their specific workforce needs, implement inclusive employment prac</w:t>
      </w:r>
      <w:r w:rsidRPr="00C47289">
        <w:t xml:space="preserve">tices and identify employment opportunities, including creating or tailoring roles where needed, such as for </w:t>
      </w:r>
      <w:r>
        <w:t>Participants</w:t>
      </w:r>
      <w:r w:rsidRPr="00C47289">
        <w:t xml:space="preserve"> with a disability.</w:t>
      </w:r>
    </w:p>
    <w:p w14:paraId="4BB95588" w14:textId="77777777" w:rsidR="00FE6DEB" w:rsidRDefault="00FE6DEB" w:rsidP="00FE6DEB">
      <w:pPr>
        <w:pStyle w:val="ListParagraph"/>
        <w:numPr>
          <w:ilvl w:val="0"/>
          <w:numId w:val="42"/>
        </w:numPr>
        <w:spacing w:before="0" w:after="160" w:line="278" w:lineRule="auto"/>
      </w:pPr>
      <w:r>
        <w:t xml:space="preserve">assist </w:t>
      </w:r>
      <w:r w:rsidRPr="00C47289">
        <w:t xml:space="preserve">the newly arrived workforce to understand the unique culture of </w:t>
      </w:r>
      <w:r>
        <w:t xml:space="preserve">Norfolk </w:t>
      </w:r>
      <w:r w:rsidRPr="00C47289">
        <w:t>Island</w:t>
      </w:r>
    </w:p>
    <w:p w14:paraId="20131821" w14:textId="77777777" w:rsidR="00FE6DEB" w:rsidRDefault="00FE6DEB" w:rsidP="00FE6DEB">
      <w:pPr>
        <w:pStyle w:val="ListParagraph"/>
        <w:numPr>
          <w:ilvl w:val="0"/>
          <w:numId w:val="42"/>
        </w:numPr>
        <w:spacing w:before="0" w:after="160" w:line="278" w:lineRule="auto"/>
      </w:pPr>
      <w:r>
        <w:t xml:space="preserve">undertake stakeholder engagement activities to support the community and </w:t>
      </w:r>
      <w:r w:rsidRPr="00C47289">
        <w:t>improve coordination across the service system.</w:t>
      </w:r>
    </w:p>
    <w:p w14:paraId="1791640F" w14:textId="77777777" w:rsidR="00FE6DEB" w:rsidRDefault="00FE6DEB" w:rsidP="00FE6DEB">
      <w:r>
        <w:t>Refer to Appendix A for Program Characteristics and Requirements by Payment Type.</w:t>
      </w:r>
    </w:p>
    <w:p w14:paraId="3FB86486" w14:textId="77777777" w:rsidR="00FE6DEB" w:rsidRPr="00C47289" w:rsidRDefault="00FE6DEB" w:rsidP="00802C03">
      <w:pPr>
        <w:pStyle w:val="Heading2"/>
      </w:pPr>
      <w:bookmarkStart w:id="9" w:name="_Toc197433755"/>
      <w:bookmarkStart w:id="10" w:name="_Toc199839808"/>
      <w:r>
        <w:t>Overview of the Supplier role</w:t>
      </w:r>
      <w:bookmarkEnd w:id="9"/>
      <w:bookmarkEnd w:id="10"/>
    </w:p>
    <w:p w14:paraId="1FF530B0" w14:textId="77777777" w:rsidR="00FE6DEB" w:rsidRPr="00A42A1D" w:rsidRDefault="00FE6DEB" w:rsidP="00FE6DEB">
      <w:r>
        <w:t>The Supplier must act in good faith (honestly, fairly, with respect and empathy) towards Participants, employers, the community and the Department and in a manner that maintains a positive reputation for the Norfolk Island Employment Support Program. Services must be delivered as described herein and in accordance with Guidelines and/or any other direction from the Department.</w:t>
      </w:r>
    </w:p>
    <w:p w14:paraId="1C5998C5" w14:textId="77777777" w:rsidR="00FE6DEB" w:rsidRPr="00A42A1D" w:rsidRDefault="00FE6DEB" w:rsidP="00FE6DEB">
      <w:r>
        <w:t>The Supplier must take a person-centred, case management and trauma informed approach to service delivery which is flexible and responsive to the needs of Participants, employers and the community. Intensive ‘in-person’ tailored service delivery is fundamental to the effective delivery of the Norfolk Island Employment Support Program.</w:t>
      </w:r>
    </w:p>
    <w:p w14:paraId="34468653" w14:textId="77777777" w:rsidR="00FE6DEB" w:rsidRPr="00A42A1D" w:rsidRDefault="00FE6DEB" w:rsidP="00802C03">
      <w:pPr>
        <w:pStyle w:val="Heading2"/>
      </w:pPr>
      <w:bookmarkStart w:id="11" w:name="_Toc197433756"/>
      <w:bookmarkStart w:id="12" w:name="_Toc199839809"/>
      <w:r w:rsidRPr="00A42A1D">
        <w:t xml:space="preserve">Program </w:t>
      </w:r>
      <w:r>
        <w:t>o</w:t>
      </w:r>
      <w:r w:rsidRPr="00A42A1D">
        <w:t>bjectives</w:t>
      </w:r>
      <w:bookmarkEnd w:id="11"/>
      <w:bookmarkEnd w:id="12"/>
    </w:p>
    <w:p w14:paraId="109BDFF1" w14:textId="77777777" w:rsidR="00FE6DEB" w:rsidRPr="00A42A1D" w:rsidRDefault="00FE6DEB" w:rsidP="00FE6DEB">
      <w:r w:rsidRPr="00A42A1D">
        <w:t>The objective</w:t>
      </w:r>
      <w:r>
        <w:t>s</w:t>
      </w:r>
      <w:r w:rsidRPr="00A42A1D">
        <w:t xml:space="preserve"> of the Norfolk Island Employment Support Program </w:t>
      </w:r>
      <w:r>
        <w:t>are</w:t>
      </w:r>
      <w:r w:rsidRPr="00A42A1D">
        <w:t xml:space="preserve"> to:</w:t>
      </w:r>
    </w:p>
    <w:p w14:paraId="46EAE675" w14:textId="77777777" w:rsidR="00FE6DEB" w:rsidRPr="00A42A1D" w:rsidRDefault="00FE6DEB" w:rsidP="00FE6DEB">
      <w:pPr>
        <w:pStyle w:val="ListParagraph"/>
        <w:numPr>
          <w:ilvl w:val="0"/>
          <w:numId w:val="17"/>
        </w:numPr>
        <w:spacing w:before="0" w:after="160" w:line="278" w:lineRule="auto"/>
      </w:pPr>
      <w:r w:rsidRPr="00A42A1D">
        <w:t>assist all Participants to identify their future aspirations and education and employment goals, and access appropriate support available to progress these</w:t>
      </w:r>
    </w:p>
    <w:p w14:paraId="3C980267" w14:textId="77777777" w:rsidR="00FE6DEB" w:rsidRPr="00A42A1D" w:rsidRDefault="00FE6DEB" w:rsidP="00FE6DEB">
      <w:pPr>
        <w:pStyle w:val="ListParagraph"/>
        <w:numPr>
          <w:ilvl w:val="0"/>
          <w:numId w:val="17"/>
        </w:numPr>
        <w:spacing w:before="0" w:after="160" w:line="278" w:lineRule="auto"/>
      </w:pPr>
      <w:r w:rsidRPr="00A42A1D">
        <w:t xml:space="preserve">assist all Participants to build skills </w:t>
      </w:r>
      <w:r>
        <w:t>to prepare for, secure, and maintain employment</w:t>
      </w:r>
    </w:p>
    <w:p w14:paraId="2EA0F279" w14:textId="77777777" w:rsidR="00FE6DEB" w:rsidRPr="00A42A1D" w:rsidRDefault="00FE6DEB" w:rsidP="00FE6DEB">
      <w:pPr>
        <w:pStyle w:val="ListParagraph"/>
        <w:numPr>
          <w:ilvl w:val="0"/>
          <w:numId w:val="17"/>
        </w:numPr>
        <w:spacing w:before="0" w:after="160" w:line="278" w:lineRule="auto"/>
      </w:pPr>
      <w:r w:rsidRPr="00A42A1D">
        <w:t>address barriers to employment, through tailored support</w:t>
      </w:r>
    </w:p>
    <w:p w14:paraId="6F82E99D" w14:textId="77777777" w:rsidR="00FE6DEB" w:rsidRPr="00A42A1D" w:rsidRDefault="00FE6DEB" w:rsidP="00FE6DEB">
      <w:pPr>
        <w:pStyle w:val="ListParagraph"/>
        <w:numPr>
          <w:ilvl w:val="0"/>
          <w:numId w:val="17"/>
        </w:numPr>
        <w:spacing w:before="0" w:after="160" w:line="278" w:lineRule="auto"/>
      </w:pPr>
      <w:r w:rsidRPr="00A42A1D">
        <w:t xml:space="preserve">support </w:t>
      </w:r>
      <w:r>
        <w:t>employer</w:t>
      </w:r>
      <w:r w:rsidRPr="00A42A1D">
        <w:t>s to understand and address their workforce needs</w:t>
      </w:r>
    </w:p>
    <w:p w14:paraId="0C492E30" w14:textId="77777777" w:rsidR="00FE6DEB" w:rsidRPr="00A42A1D" w:rsidRDefault="00FE6DEB" w:rsidP="00FE6DEB">
      <w:pPr>
        <w:pStyle w:val="ListParagraph"/>
        <w:numPr>
          <w:ilvl w:val="0"/>
          <w:numId w:val="17"/>
        </w:numPr>
        <w:spacing w:before="0" w:after="160" w:line="278" w:lineRule="auto"/>
      </w:pPr>
      <w:r w:rsidRPr="00A42A1D">
        <w:t>establish and maintain collaborative working relationships with key stakeholders to support sustainable social and economic participation of Norfolk Island residents</w:t>
      </w:r>
    </w:p>
    <w:p w14:paraId="6E7DAE8B" w14:textId="77777777" w:rsidR="00FE6DEB" w:rsidRPr="00A42A1D" w:rsidRDefault="00FE6DEB" w:rsidP="00FE6DEB">
      <w:pPr>
        <w:pStyle w:val="ListParagraph"/>
        <w:numPr>
          <w:ilvl w:val="0"/>
          <w:numId w:val="17"/>
        </w:numPr>
        <w:spacing w:before="0" w:after="160" w:line="278" w:lineRule="auto"/>
      </w:pPr>
      <w:r w:rsidRPr="00A42A1D">
        <w:t>support the newly arrived workforce to understand and engage in the Norfolk Island community and economy</w:t>
      </w:r>
    </w:p>
    <w:p w14:paraId="669DF2CB" w14:textId="77777777" w:rsidR="00FE6DEB" w:rsidRPr="00A42A1D" w:rsidRDefault="00FE6DEB" w:rsidP="00FE6DEB">
      <w:pPr>
        <w:pStyle w:val="ListParagraph"/>
        <w:numPr>
          <w:ilvl w:val="0"/>
          <w:numId w:val="17"/>
        </w:numPr>
        <w:spacing w:before="0" w:after="160" w:line="278" w:lineRule="auto"/>
      </w:pPr>
      <w:r w:rsidRPr="00A42A1D">
        <w:t>support</w:t>
      </w:r>
      <w:r w:rsidRPr="00A42A1D" w:rsidDel="00CA7C48">
        <w:t xml:space="preserve"> </w:t>
      </w:r>
      <w:r>
        <w:t>Participants</w:t>
      </w:r>
      <w:r w:rsidRPr="00A42A1D">
        <w:t xml:space="preserve"> to access Vocational education through financial assistance with course</w:t>
      </w:r>
      <w:r>
        <w:t>s</w:t>
      </w:r>
      <w:r w:rsidRPr="00A42A1D">
        <w:t xml:space="preserve"> and related costs.</w:t>
      </w:r>
    </w:p>
    <w:p w14:paraId="54784FF4" w14:textId="77777777" w:rsidR="00FE6DEB" w:rsidRPr="00A42A1D" w:rsidRDefault="00FE6DEB" w:rsidP="00802C03">
      <w:pPr>
        <w:pStyle w:val="Heading2"/>
      </w:pPr>
      <w:bookmarkStart w:id="13" w:name="_Toc197433757"/>
      <w:bookmarkStart w:id="14" w:name="_Toc199839810"/>
      <w:r w:rsidRPr="00A42A1D">
        <w:t>Code of Conduct and Service Guarantee</w:t>
      </w:r>
      <w:bookmarkEnd w:id="13"/>
      <w:bookmarkEnd w:id="14"/>
    </w:p>
    <w:p w14:paraId="26A0274C" w14:textId="77777777" w:rsidR="00FE6DEB" w:rsidRPr="00A42A1D" w:rsidRDefault="00FE6DEB" w:rsidP="00FE6DEB">
      <w:r w:rsidRPr="00A42A1D">
        <w:t>The Code of Conduct and Service Guarantee aim to ensure each Participant receives a high</w:t>
      </w:r>
      <w:r>
        <w:t>-</w:t>
      </w:r>
      <w:r w:rsidRPr="00A42A1D">
        <w:t>quality service.</w:t>
      </w:r>
    </w:p>
    <w:p w14:paraId="69105869" w14:textId="77777777" w:rsidR="00FE6DEB" w:rsidRDefault="00FE6DEB" w:rsidP="00FE6DEB">
      <w:pPr>
        <w:pStyle w:val="Heading3"/>
      </w:pPr>
      <w:bookmarkStart w:id="15" w:name="_Ref197076815"/>
      <w:bookmarkStart w:id="16" w:name="_Toc197433758"/>
      <w:bookmarkStart w:id="17" w:name="_Toc199839811"/>
      <w:r>
        <w:lastRenderedPageBreak/>
        <w:t>Code of Conduct</w:t>
      </w:r>
      <w:bookmarkEnd w:id="15"/>
      <w:bookmarkEnd w:id="16"/>
      <w:bookmarkEnd w:id="17"/>
    </w:p>
    <w:p w14:paraId="331CB120" w14:textId="77777777" w:rsidR="00FE6DEB" w:rsidRPr="00A42A1D" w:rsidRDefault="00FE6DEB" w:rsidP="00FE6DEB">
      <w:r>
        <w:t>The Code of Conduct sets out acceptable, appropriate and ethical conduct that must be adhered to by the Supplier in delivering the Norfolk Island Employment Support Program as outlined below:</w:t>
      </w:r>
    </w:p>
    <w:p w14:paraId="6EC3F190" w14:textId="77777777" w:rsidR="00FE6DEB" w:rsidRPr="00A42A1D" w:rsidRDefault="00FE6DEB" w:rsidP="00FE6DEB">
      <w:pPr>
        <w:pStyle w:val="ListParagraph"/>
        <w:numPr>
          <w:ilvl w:val="0"/>
          <w:numId w:val="45"/>
        </w:numPr>
        <w:spacing w:before="200" w:after="200" w:line="276" w:lineRule="auto"/>
      </w:pPr>
      <w:r w:rsidRPr="00A42A1D">
        <w:t>act with respect for the individual rights of people to freedom of expression, self-determination and decision making, in accordance with applicable laws and conventions</w:t>
      </w:r>
    </w:p>
    <w:p w14:paraId="6E171274" w14:textId="77777777" w:rsidR="00FE6DEB" w:rsidRPr="00A42A1D" w:rsidRDefault="00FE6DEB" w:rsidP="00FE6DEB">
      <w:pPr>
        <w:pStyle w:val="ListParagraph"/>
        <w:numPr>
          <w:ilvl w:val="0"/>
          <w:numId w:val="45"/>
        </w:numPr>
        <w:spacing w:before="200" w:after="200" w:line="276" w:lineRule="auto"/>
      </w:pPr>
      <w:r w:rsidRPr="00A42A1D">
        <w:t xml:space="preserve">respect the privacy of people </w:t>
      </w:r>
    </w:p>
    <w:p w14:paraId="062BD0C6" w14:textId="77777777" w:rsidR="00FE6DEB" w:rsidRPr="00A42A1D" w:rsidRDefault="00FE6DEB" w:rsidP="00FE6DEB">
      <w:pPr>
        <w:pStyle w:val="ListParagraph"/>
        <w:numPr>
          <w:ilvl w:val="0"/>
          <w:numId w:val="45"/>
        </w:numPr>
        <w:spacing w:before="200" w:after="200" w:line="276" w:lineRule="auto"/>
      </w:pPr>
      <w:r w:rsidRPr="00A42A1D">
        <w:t xml:space="preserve">provide </w:t>
      </w:r>
      <w:r w:rsidRPr="006C272F">
        <w:t>services</w:t>
      </w:r>
      <w:r w:rsidRPr="00A42A1D">
        <w:t xml:space="preserve"> in a safe and competent manner, with care and skill</w:t>
      </w:r>
    </w:p>
    <w:p w14:paraId="59F4ED4E" w14:textId="77777777" w:rsidR="00FE6DEB" w:rsidRPr="00A42A1D" w:rsidRDefault="00FE6DEB" w:rsidP="00FE6DEB">
      <w:pPr>
        <w:pStyle w:val="ListParagraph"/>
        <w:numPr>
          <w:ilvl w:val="0"/>
          <w:numId w:val="45"/>
        </w:numPr>
        <w:spacing w:before="200" w:after="200" w:line="276" w:lineRule="auto"/>
      </w:pPr>
      <w:r w:rsidRPr="00A42A1D">
        <w:t>act with integrity, honesty and transparency</w:t>
      </w:r>
    </w:p>
    <w:p w14:paraId="2440BE14" w14:textId="77777777" w:rsidR="00FE6DEB" w:rsidRPr="00A42A1D" w:rsidRDefault="00FE6DEB" w:rsidP="00FE6DEB">
      <w:pPr>
        <w:pStyle w:val="ListParagraph"/>
        <w:numPr>
          <w:ilvl w:val="0"/>
          <w:numId w:val="45"/>
        </w:numPr>
        <w:spacing w:before="200" w:after="200" w:line="276" w:lineRule="auto"/>
      </w:pPr>
      <w:r w:rsidRPr="00A42A1D">
        <w:t xml:space="preserve">promptly take steps to raise and act on concerns about matters that may impact the quality and safety of the provision of the </w:t>
      </w:r>
      <w:r>
        <w:t xml:space="preserve">service </w:t>
      </w:r>
      <w:r w:rsidRPr="00A42A1D">
        <w:t xml:space="preserve">to </w:t>
      </w:r>
      <w:r>
        <w:t xml:space="preserve">people, including those </w:t>
      </w:r>
      <w:r w:rsidRPr="00A42A1D">
        <w:t xml:space="preserve">with </w:t>
      </w:r>
      <w:r>
        <w:t xml:space="preserve">a </w:t>
      </w:r>
      <w:r w:rsidRPr="00A42A1D">
        <w:t>disability</w:t>
      </w:r>
    </w:p>
    <w:p w14:paraId="62C8B897" w14:textId="77777777" w:rsidR="00FE6DEB" w:rsidRPr="00A42A1D" w:rsidRDefault="00FE6DEB" w:rsidP="00FE6DEB">
      <w:pPr>
        <w:pStyle w:val="ListParagraph"/>
        <w:numPr>
          <w:ilvl w:val="0"/>
          <w:numId w:val="45"/>
        </w:numPr>
        <w:spacing w:before="200" w:after="200" w:line="276" w:lineRule="auto"/>
      </w:pPr>
      <w:r w:rsidRPr="00A42A1D">
        <w:t>take all reasonable steps to prevent and respond to all forms of violence against, and exploitation, neglect and abuse of, people</w:t>
      </w:r>
      <w:r>
        <w:t>, including people</w:t>
      </w:r>
      <w:r w:rsidRPr="00A42A1D">
        <w:t xml:space="preserve"> with </w:t>
      </w:r>
      <w:r>
        <w:t xml:space="preserve">a </w:t>
      </w:r>
      <w:r w:rsidRPr="00A42A1D">
        <w:t>disability, and</w:t>
      </w:r>
    </w:p>
    <w:p w14:paraId="495E62F4" w14:textId="77777777" w:rsidR="00FE6DEB" w:rsidRPr="00A42A1D" w:rsidRDefault="00FE6DEB" w:rsidP="00FE6DEB">
      <w:pPr>
        <w:pStyle w:val="ListParagraph"/>
        <w:numPr>
          <w:ilvl w:val="0"/>
          <w:numId w:val="45"/>
        </w:numPr>
        <w:spacing w:before="200" w:after="200" w:line="276" w:lineRule="auto"/>
      </w:pPr>
      <w:r w:rsidRPr="00A42A1D">
        <w:t>take all reasonable steps to prevent and respond to sexual misconduct.</w:t>
      </w:r>
    </w:p>
    <w:p w14:paraId="45070C46" w14:textId="77777777" w:rsidR="00FE6DEB" w:rsidRDefault="00FE6DEB" w:rsidP="00FE6DEB">
      <w:r>
        <w:t>Non-compliance with the Code of Conduct may constitute a breach of the Contract which may result in the Department taking remedial action against the Supplier, which could include suspension of payments or termination of the Contract.</w:t>
      </w:r>
    </w:p>
    <w:p w14:paraId="3A6EA6E8" w14:textId="77777777" w:rsidR="00FE6DEB" w:rsidRPr="00A42A1D" w:rsidRDefault="00FE6DEB" w:rsidP="00FE6DEB">
      <w:pPr>
        <w:pStyle w:val="Heading3"/>
      </w:pPr>
      <w:bookmarkStart w:id="18" w:name="_Ref197076861"/>
      <w:bookmarkStart w:id="19" w:name="_Toc197433759"/>
      <w:bookmarkStart w:id="20" w:name="_Toc199839812"/>
      <w:r>
        <w:t>Service Guarantee</w:t>
      </w:r>
      <w:bookmarkEnd w:id="18"/>
      <w:bookmarkEnd w:id="19"/>
      <w:bookmarkEnd w:id="20"/>
    </w:p>
    <w:p w14:paraId="4205E514" w14:textId="77777777" w:rsidR="00FE6DEB" w:rsidRDefault="00FE6DEB" w:rsidP="00FE6DEB">
      <w:r>
        <w:t xml:space="preserve">The Supplier must adhere to the Service Guarantee which sets out the minimum level of service expected across the full range of Services. Under the Service Guarantee, Participants can expect to be treated fairly, respectfully and in a culturally sensitive way, and to receive high quality services tailored to their individual needs that support them to build readiness for employment. </w:t>
      </w:r>
    </w:p>
    <w:p w14:paraId="7731FF16" w14:textId="77777777" w:rsidR="00FE6DEB" w:rsidRPr="00C47289" w:rsidRDefault="00FE6DEB" w:rsidP="00FE6DEB">
      <w:r>
        <w:t>Refer to Appendix B for the Service Guarantee.</w:t>
      </w:r>
    </w:p>
    <w:p w14:paraId="5413F27E" w14:textId="77777777" w:rsidR="00FE6DEB" w:rsidRPr="00C47289" w:rsidRDefault="00FE6DEB" w:rsidP="00FE6DEB">
      <w:r>
        <w:t>A copy of the Service Guarantee must be provided to each Participant at the Initial Interview and must be prominently displayed in the site/s and on the Supplier’s website. The Supplier must also make the Service Guarantee available to potential Participants and employers.</w:t>
      </w:r>
    </w:p>
    <w:p w14:paraId="1C4A9D39" w14:textId="77777777" w:rsidR="00FE6DEB" w:rsidRDefault="00FE6DEB" w:rsidP="00802C03">
      <w:pPr>
        <w:pStyle w:val="Heading2"/>
      </w:pPr>
      <w:bookmarkStart w:id="21" w:name="_Toc197433760"/>
      <w:bookmarkStart w:id="22" w:name="_Toc199839813"/>
      <w:r>
        <w:t>Guidelines</w:t>
      </w:r>
      <w:bookmarkEnd w:id="21"/>
      <w:bookmarkEnd w:id="22"/>
    </w:p>
    <w:p w14:paraId="757E5830" w14:textId="77777777" w:rsidR="00FE6DEB" w:rsidRDefault="00FE6DEB" w:rsidP="00FE6DEB">
      <w:r>
        <w:t>The Supplier must observe and implement the provisions of any Guidelines issued by the Department.</w:t>
      </w:r>
    </w:p>
    <w:p w14:paraId="0B0A2A65" w14:textId="77777777" w:rsidR="00FE6DEB" w:rsidRDefault="00FE6DEB" w:rsidP="00802C03">
      <w:pPr>
        <w:pStyle w:val="Heading2"/>
      </w:pPr>
      <w:bookmarkStart w:id="23" w:name="_Toc197433761"/>
      <w:bookmarkStart w:id="24" w:name="_Toc199839814"/>
      <w:r>
        <w:t xml:space="preserve">Promotion and style </w:t>
      </w:r>
      <w:r w:rsidRPr="00802C03">
        <w:rPr>
          <w:rFonts w:asciiTheme="majorHAnsi" w:hAnsiTheme="majorHAnsi"/>
        </w:rPr>
        <w:t>guides</w:t>
      </w:r>
      <w:bookmarkEnd w:id="23"/>
      <w:bookmarkEnd w:id="24"/>
      <w:r>
        <w:t xml:space="preserve"> </w:t>
      </w:r>
    </w:p>
    <w:p w14:paraId="20090909" w14:textId="77777777" w:rsidR="00FE6DEB" w:rsidRPr="00B1657C" w:rsidRDefault="00FE6DEB" w:rsidP="00FE6DEB">
      <w:r>
        <w:t xml:space="preserve">The Supplier must adhere to promotion and style guides issued by the Department to govern promotional activity, including any obligation to ensure that all advertisements, publicity and promotional materials carry the relevant badging, signage and acknowledgements approved by the department.  </w:t>
      </w:r>
    </w:p>
    <w:p w14:paraId="15AC556B" w14:textId="77777777" w:rsidR="00FE6DEB" w:rsidRPr="00802C03" w:rsidRDefault="00FE6DEB" w:rsidP="00802C03">
      <w:pPr>
        <w:pStyle w:val="Heading2"/>
      </w:pPr>
      <w:bookmarkStart w:id="25" w:name="_Toc197433762"/>
      <w:bookmarkStart w:id="26" w:name="_Toc199839815"/>
      <w:r w:rsidRPr="00802C03">
        <w:t>Service coverage</w:t>
      </w:r>
      <w:bookmarkEnd w:id="25"/>
      <w:bookmarkEnd w:id="26"/>
    </w:p>
    <w:p w14:paraId="0F55B7BA" w14:textId="77777777" w:rsidR="00FE6DEB" w:rsidRPr="00A42A1D" w:rsidRDefault="00FE6DEB" w:rsidP="00FE6DEB">
      <w:r>
        <w:t>The Supplier must deliver the Norfolk Island Employment Support Program on Norfolk Island.</w:t>
      </w:r>
    </w:p>
    <w:p w14:paraId="6676037B" w14:textId="77777777" w:rsidR="00FE6DEB" w:rsidRPr="00A42A1D" w:rsidRDefault="00FE6DEB" w:rsidP="00802C03">
      <w:pPr>
        <w:pStyle w:val="Heading2"/>
      </w:pPr>
      <w:bookmarkStart w:id="27" w:name="_Toc197433763"/>
      <w:bookmarkStart w:id="28" w:name="_Toc199839816"/>
      <w:r w:rsidRPr="00A42A1D">
        <w:t xml:space="preserve">Premises and accessibility of </w:t>
      </w:r>
      <w:r>
        <w:t>S</w:t>
      </w:r>
      <w:r w:rsidRPr="00A42A1D">
        <w:t>ervices</w:t>
      </w:r>
      <w:bookmarkEnd w:id="27"/>
      <w:bookmarkEnd w:id="28"/>
    </w:p>
    <w:p w14:paraId="58706644" w14:textId="77777777" w:rsidR="00FE6DEB" w:rsidRPr="00A42A1D" w:rsidRDefault="00FE6DEB" w:rsidP="00FE6DEB">
      <w:pPr>
        <w:pStyle w:val="Heading3"/>
      </w:pPr>
      <w:bookmarkStart w:id="29" w:name="_Toc197433764"/>
      <w:bookmarkStart w:id="30" w:name="_Toc199839817"/>
      <w:r w:rsidRPr="00A42A1D">
        <w:t>Sites</w:t>
      </w:r>
      <w:bookmarkEnd w:id="29"/>
      <w:bookmarkEnd w:id="30"/>
    </w:p>
    <w:p w14:paraId="6B101DB6" w14:textId="77777777" w:rsidR="00FE6DEB" w:rsidRPr="00A42A1D" w:rsidRDefault="00FE6DEB" w:rsidP="00FE6DEB">
      <w:r>
        <w:t xml:space="preserve">The Supplier must operate from at least one site physically located on Norfolk Island. At least one such site must be opened from the Contract Start Date. </w:t>
      </w:r>
    </w:p>
    <w:p w14:paraId="6450B53E" w14:textId="77777777" w:rsidR="00FE6DEB" w:rsidRPr="00A42A1D" w:rsidRDefault="00FE6DEB" w:rsidP="00FE6DEB">
      <w:r w:rsidRPr="00A42A1D">
        <w:lastRenderedPageBreak/>
        <w:t>At a minimum, the site/s must:</w:t>
      </w:r>
    </w:p>
    <w:p w14:paraId="0745FB8C" w14:textId="77777777" w:rsidR="00FE6DEB" w:rsidRPr="00A42A1D" w:rsidRDefault="00FE6DEB" w:rsidP="00FE6DEB">
      <w:pPr>
        <w:pStyle w:val="ListParagraph"/>
        <w:numPr>
          <w:ilvl w:val="0"/>
          <w:numId w:val="17"/>
        </w:numPr>
        <w:spacing w:before="0" w:after="160" w:line="278" w:lineRule="auto"/>
      </w:pPr>
      <w:r w:rsidRPr="00A42A1D">
        <w:t>be open for in-person service delivery from 9am to 5pm</w:t>
      </w:r>
      <w:r>
        <w:t xml:space="preserve"> every Business Day</w:t>
      </w:r>
      <w:r w:rsidRPr="00A42A1D">
        <w:t xml:space="preserve"> with </w:t>
      </w:r>
      <w:r>
        <w:t xml:space="preserve">the </w:t>
      </w:r>
      <w:r w:rsidRPr="00A42A1D">
        <w:t xml:space="preserve">exception of the Christmas shut down period as </w:t>
      </w:r>
      <w:r>
        <w:t>notified</w:t>
      </w:r>
      <w:r w:rsidRPr="00A42A1D">
        <w:t xml:space="preserve"> by </w:t>
      </w:r>
      <w:r>
        <w:t>the Department each year</w:t>
      </w:r>
      <w:r w:rsidRPr="003D632E">
        <w:t xml:space="preserve"> </w:t>
      </w:r>
    </w:p>
    <w:p w14:paraId="22CFCC2E" w14:textId="77777777" w:rsidR="00FE6DEB" w:rsidRPr="00A42A1D" w:rsidRDefault="00FE6DEB" w:rsidP="00FE6DEB">
      <w:pPr>
        <w:pStyle w:val="ListParagraph"/>
        <w:numPr>
          <w:ilvl w:val="0"/>
          <w:numId w:val="17"/>
        </w:numPr>
        <w:spacing w:before="0" w:after="160" w:line="278" w:lineRule="auto"/>
      </w:pPr>
      <w:r w:rsidRPr="00A42A1D">
        <w:t>be close to frequently visited services and amenities</w:t>
      </w:r>
    </w:p>
    <w:p w14:paraId="18D8BB88" w14:textId="77777777" w:rsidR="00FE6DEB" w:rsidRPr="00A42A1D" w:rsidRDefault="00FE6DEB" w:rsidP="00FE6DEB">
      <w:pPr>
        <w:pStyle w:val="ListParagraph"/>
        <w:numPr>
          <w:ilvl w:val="0"/>
          <w:numId w:val="17"/>
        </w:numPr>
        <w:spacing w:before="0" w:after="160" w:line="278" w:lineRule="auto"/>
      </w:pPr>
      <w:r w:rsidRPr="00A42A1D">
        <w:t>be accessible to all individuals, including those with a disability and/or mobility restrictions</w:t>
      </w:r>
    </w:p>
    <w:p w14:paraId="4D9F1A6F" w14:textId="77777777" w:rsidR="00FE6DEB" w:rsidRPr="00A42A1D" w:rsidRDefault="00FE6DEB" w:rsidP="00FE6DEB">
      <w:pPr>
        <w:pStyle w:val="ListParagraph"/>
        <w:numPr>
          <w:ilvl w:val="0"/>
          <w:numId w:val="17"/>
        </w:numPr>
        <w:spacing w:before="0" w:after="160" w:line="278" w:lineRule="auto"/>
      </w:pPr>
      <w:r w:rsidRPr="00A42A1D">
        <w:t>ensure the security of personal information and privacy for Participants</w:t>
      </w:r>
    </w:p>
    <w:p w14:paraId="6BC5FFD8" w14:textId="77777777" w:rsidR="00FE6DEB" w:rsidRPr="00A42A1D" w:rsidRDefault="00FE6DEB" w:rsidP="00FE6DEB">
      <w:pPr>
        <w:pStyle w:val="ListParagraph"/>
        <w:numPr>
          <w:ilvl w:val="0"/>
          <w:numId w:val="17"/>
        </w:numPr>
        <w:spacing w:before="0" w:after="160" w:line="278" w:lineRule="auto"/>
      </w:pPr>
      <w:r>
        <w:t>consider the needs and experience of all Participants, for example, the site must be disability and youth friendly and accommodate parents with children</w:t>
      </w:r>
    </w:p>
    <w:p w14:paraId="25F4F469" w14:textId="77777777" w:rsidR="00FE6DEB" w:rsidRPr="00A42A1D" w:rsidRDefault="00FE6DEB" w:rsidP="00FE6DEB">
      <w:pPr>
        <w:pStyle w:val="ListParagraph"/>
        <w:numPr>
          <w:ilvl w:val="0"/>
          <w:numId w:val="17"/>
        </w:numPr>
        <w:spacing w:before="0" w:after="160" w:line="278" w:lineRule="auto"/>
      </w:pPr>
      <w:r w:rsidRPr="00A42A1D">
        <w:t xml:space="preserve">be culturally, physically, and emotionally safe for all </w:t>
      </w:r>
      <w:r>
        <w:t>Participants</w:t>
      </w:r>
      <w:r w:rsidRPr="00A42A1D">
        <w:t xml:space="preserve"> on the caseload, visitors (including children) and staff.</w:t>
      </w:r>
    </w:p>
    <w:p w14:paraId="41512C32" w14:textId="77777777" w:rsidR="00FE6DEB" w:rsidRPr="00A42A1D" w:rsidRDefault="00FE6DEB" w:rsidP="00FE6DEB">
      <w:pPr>
        <w:pStyle w:val="Heading3"/>
      </w:pPr>
      <w:bookmarkStart w:id="31" w:name="_Toc197433765"/>
      <w:bookmarkStart w:id="32" w:name="_Toc199839818"/>
      <w:r w:rsidRPr="00A42A1D">
        <w:t>Facilities</w:t>
      </w:r>
      <w:bookmarkEnd w:id="31"/>
      <w:bookmarkEnd w:id="32"/>
    </w:p>
    <w:p w14:paraId="62196203" w14:textId="77777777" w:rsidR="00FE6DEB" w:rsidRPr="00A42A1D" w:rsidRDefault="00FE6DEB" w:rsidP="00FE6DEB">
      <w:r>
        <w:t xml:space="preserve">The Supplier must provide a dedicated space and facilities for Participants where they have access to a self-help facility, at no cost to Participants, such as: computers, Wi-Fi, telephone and printing facilities. </w:t>
      </w:r>
    </w:p>
    <w:p w14:paraId="02D203DB" w14:textId="77777777" w:rsidR="00FE6DEB" w:rsidRPr="00A42A1D" w:rsidRDefault="00FE6DEB" w:rsidP="00FE6DEB">
      <w:r>
        <w:t>The Supplier must also support Participants to use these self-help facilities, as needed.</w:t>
      </w:r>
    </w:p>
    <w:p w14:paraId="4DEA9836" w14:textId="77777777" w:rsidR="00FE6DEB" w:rsidRPr="00A42A1D" w:rsidRDefault="00FE6DEB" w:rsidP="00FE6DEB">
      <w:r>
        <w:t xml:space="preserve">The Supplier must assist Participants to access available </w:t>
      </w:r>
      <w:r w:rsidRPr="00A42A1D">
        <w:t>online services and information</w:t>
      </w:r>
      <w:r>
        <w:t>, as needed,</w:t>
      </w:r>
      <w:r w:rsidRPr="00A42A1D">
        <w:t xml:space="preserve"> which support Participants to improve their employment prospects, including but not limited to: </w:t>
      </w:r>
    </w:p>
    <w:p w14:paraId="3BDE3D8A" w14:textId="77777777" w:rsidR="00FE6DEB" w:rsidRDefault="00FE6DEB" w:rsidP="00FE6DEB">
      <w:pPr>
        <w:pStyle w:val="ListParagraph"/>
        <w:numPr>
          <w:ilvl w:val="0"/>
          <w:numId w:val="19"/>
        </w:numPr>
        <w:spacing w:before="0" w:after="160" w:line="278" w:lineRule="auto"/>
      </w:pPr>
      <w:r w:rsidRPr="00A42A1D">
        <w:t xml:space="preserve">Workforce Australia Online </w:t>
      </w:r>
    </w:p>
    <w:p w14:paraId="57EBB385" w14:textId="77777777" w:rsidR="00FE6DEB" w:rsidRPr="00A42A1D" w:rsidRDefault="00FE6DEB" w:rsidP="00FE6DEB">
      <w:pPr>
        <w:pStyle w:val="ListParagraph"/>
      </w:pPr>
      <w:r w:rsidRPr="00A42A1D">
        <w:t>(</w:t>
      </w:r>
      <w:hyperlink r:id="rId27" w:history="1">
        <w:r w:rsidRPr="002F3571">
          <w:rPr>
            <w:rStyle w:val="Hyperlink"/>
          </w:rPr>
          <w:t>www.workforceaustralia.gov.au/individuals</w:t>
        </w:r>
      </w:hyperlink>
      <w:r w:rsidRPr="00A42A1D">
        <w:t>), including self-reporting, undertaking job searches, and tools and information about the best ways to look for and find employment</w:t>
      </w:r>
    </w:p>
    <w:p w14:paraId="0852CDBC" w14:textId="77777777" w:rsidR="00FE6DEB" w:rsidRPr="00A42A1D" w:rsidRDefault="00FE6DEB" w:rsidP="00FE6DEB">
      <w:pPr>
        <w:pStyle w:val="ListParagraph"/>
        <w:numPr>
          <w:ilvl w:val="0"/>
          <w:numId w:val="19"/>
        </w:numPr>
        <w:spacing w:before="0" w:after="160" w:line="278" w:lineRule="auto"/>
      </w:pPr>
      <w:r w:rsidRPr="00A42A1D">
        <w:t>Australian labour market information, such as information available on Jobs and Skills Australia Website (</w:t>
      </w:r>
      <w:hyperlink r:id="rId28" w:history="1">
        <w:r w:rsidRPr="002F3571">
          <w:rPr>
            <w:rStyle w:val="Hyperlink"/>
          </w:rPr>
          <w:t>https://www.jobsandskills.gov.au/</w:t>
        </w:r>
      </w:hyperlink>
      <w:r w:rsidRPr="00A42A1D">
        <w:t>)</w:t>
      </w:r>
    </w:p>
    <w:p w14:paraId="6BAB65A8" w14:textId="77777777" w:rsidR="00FE6DEB" w:rsidRPr="00A42A1D" w:rsidRDefault="00FE6DEB" w:rsidP="00FE6DEB">
      <w:pPr>
        <w:pStyle w:val="ListParagraph"/>
        <w:numPr>
          <w:ilvl w:val="0"/>
          <w:numId w:val="19"/>
        </w:numPr>
        <w:spacing w:before="0" w:after="160" w:line="278" w:lineRule="auto"/>
      </w:pPr>
      <w:r w:rsidRPr="00A42A1D">
        <w:t>career information, in particular through the National Careers Institute website (</w:t>
      </w:r>
      <w:hyperlink r:id="rId29" w:history="1">
        <w:r w:rsidRPr="002F3571">
          <w:rPr>
            <w:rStyle w:val="Hyperlink"/>
          </w:rPr>
          <w:t>https://www.dewr.gov.au/nci</w:t>
        </w:r>
      </w:hyperlink>
      <w:r w:rsidRPr="00A42A1D">
        <w:t>)</w:t>
      </w:r>
    </w:p>
    <w:p w14:paraId="2967DF5C" w14:textId="77777777" w:rsidR="00FE6DEB" w:rsidRDefault="00FE6DEB" w:rsidP="00FE6DEB">
      <w:pPr>
        <w:pStyle w:val="ListParagraph"/>
        <w:numPr>
          <w:ilvl w:val="0"/>
          <w:numId w:val="19"/>
        </w:numPr>
        <w:spacing w:before="0" w:after="160" w:line="278" w:lineRule="auto"/>
      </w:pPr>
      <w:r w:rsidRPr="00A42A1D">
        <w:t>information on training pathways, in particular through the Your Career</w:t>
      </w:r>
      <w:r>
        <w:t xml:space="preserve"> website (</w:t>
      </w:r>
      <w:hyperlink r:id="rId30" w:history="1">
        <w:r>
          <w:rPr>
            <w:rStyle w:val="Hyperlink"/>
          </w:rPr>
          <w:t>https://www.yourcareer.gov.au/</w:t>
        </w:r>
      </w:hyperlink>
      <w:r>
        <w:t>)</w:t>
      </w:r>
    </w:p>
    <w:p w14:paraId="10F093AF" w14:textId="77777777" w:rsidR="00FE6DEB" w:rsidRPr="00A42A1D" w:rsidRDefault="00FE6DEB" w:rsidP="00FE6DEB">
      <w:pPr>
        <w:pStyle w:val="ListParagraph"/>
        <w:numPr>
          <w:ilvl w:val="0"/>
          <w:numId w:val="19"/>
        </w:numPr>
        <w:spacing w:before="0" w:after="160" w:line="278" w:lineRule="auto"/>
      </w:pPr>
      <w:r>
        <w:t>JobAccess (</w:t>
      </w:r>
      <w:hyperlink r:id="rId31" w:history="1">
        <w:r w:rsidRPr="00F41A66">
          <w:rPr>
            <w:rStyle w:val="Hyperlink"/>
          </w:rPr>
          <w:t>https://www.jobaccess.gov.au/</w:t>
        </w:r>
      </w:hyperlink>
      <w:r>
        <w:t xml:space="preserve">), </w:t>
      </w:r>
      <w:r w:rsidRPr="004B244F">
        <w:t>the national hub for workplace and employment information for people with disability, employers and service providers.</w:t>
      </w:r>
    </w:p>
    <w:p w14:paraId="785E4A15" w14:textId="77777777" w:rsidR="00FE6DEB" w:rsidRPr="00A42A1D" w:rsidRDefault="00FE6DEB" w:rsidP="00FE6DEB">
      <w:r>
        <w:t xml:space="preserve">The Supplier must ensure that sufficient cybersecurity controls and policy is adhered to as outlined in section </w:t>
      </w:r>
      <w:r>
        <w:fldChar w:fldCharType="begin"/>
      </w:r>
      <w:r>
        <w:instrText xml:space="preserve"> REF _Ref197078467 \n \h </w:instrText>
      </w:r>
      <w:r>
        <w:fldChar w:fldCharType="separate"/>
      </w:r>
      <w:r>
        <w:t>9</w:t>
      </w:r>
      <w:r>
        <w:fldChar w:fldCharType="end"/>
      </w:r>
      <w:r>
        <w:t xml:space="preserve"> of this Statement of Work.</w:t>
      </w:r>
    </w:p>
    <w:p w14:paraId="544CF998" w14:textId="77777777" w:rsidR="00FE6DEB" w:rsidRPr="006629C3" w:rsidRDefault="00FE6DEB" w:rsidP="00802C03">
      <w:pPr>
        <w:pStyle w:val="Heading2"/>
      </w:pPr>
      <w:bookmarkStart w:id="33" w:name="_Ref189036497"/>
      <w:bookmarkStart w:id="34" w:name="_Toc197433766"/>
      <w:bookmarkStart w:id="35" w:name="_Toc199839819"/>
      <w:r w:rsidRPr="006629C3">
        <w:t xml:space="preserve">Quarterly </w:t>
      </w:r>
      <w:r>
        <w:t>r</w:t>
      </w:r>
      <w:r w:rsidRPr="006629C3">
        <w:t>eporting</w:t>
      </w:r>
      <w:bookmarkEnd w:id="33"/>
      <w:bookmarkEnd w:id="34"/>
      <w:bookmarkEnd w:id="35"/>
    </w:p>
    <w:p w14:paraId="281020B3" w14:textId="77777777" w:rsidR="00FE6DEB" w:rsidRDefault="00FE6DEB" w:rsidP="00FE6DEB">
      <w:r>
        <w:t xml:space="preserve">The Supplier must submit a comprehensive quarterly report in a form stipulated by, or otherwise agreed with, the Department. </w:t>
      </w:r>
    </w:p>
    <w:p w14:paraId="0DC33CC3" w14:textId="77777777" w:rsidR="00FE6DEB" w:rsidRDefault="00FE6DEB" w:rsidP="00FE6DEB">
      <w:r>
        <w:t xml:space="preserve">At a minimum, the quarterly report must include: </w:t>
      </w:r>
    </w:p>
    <w:p w14:paraId="15FEAE21" w14:textId="77777777" w:rsidR="00FE6DEB" w:rsidRDefault="00FE6DEB" w:rsidP="00FE6DEB">
      <w:pPr>
        <w:pStyle w:val="ListParagraph"/>
        <w:numPr>
          <w:ilvl w:val="0"/>
          <w:numId w:val="46"/>
        </w:numPr>
        <w:spacing w:before="0" w:after="160" w:line="278" w:lineRule="auto"/>
      </w:pPr>
      <w:r>
        <w:t xml:space="preserve">the Supplier’s service delivery approaches and strategies to ensure high quality and tailored service provision, including but not limited to: </w:t>
      </w:r>
    </w:p>
    <w:p w14:paraId="666ADEAF" w14:textId="77777777" w:rsidR="00FE6DEB" w:rsidRDefault="00FE6DEB" w:rsidP="00FE6DEB">
      <w:pPr>
        <w:pStyle w:val="ListParagraph"/>
        <w:numPr>
          <w:ilvl w:val="0"/>
          <w:numId w:val="47"/>
        </w:numPr>
        <w:spacing w:before="0" w:after="160" w:line="278" w:lineRule="auto"/>
      </w:pPr>
      <w:r>
        <w:t>specific areas of focus for service delivery, such as new initiatives or continuous improvement activities</w:t>
      </w:r>
    </w:p>
    <w:p w14:paraId="2CEDD058" w14:textId="77777777" w:rsidR="00FE6DEB" w:rsidRDefault="00FE6DEB" w:rsidP="00FE6DEB">
      <w:pPr>
        <w:pStyle w:val="ListParagraph"/>
        <w:numPr>
          <w:ilvl w:val="0"/>
          <w:numId w:val="47"/>
        </w:numPr>
        <w:spacing w:before="0" w:after="160" w:line="278" w:lineRule="auto"/>
      </w:pPr>
      <w:r>
        <w:t>activities undertaken to demonstrate achievement of program objectives, including case study examples from the relevant quarter</w:t>
      </w:r>
    </w:p>
    <w:p w14:paraId="3A5E819B" w14:textId="77777777" w:rsidR="00FE6DEB" w:rsidRDefault="00FE6DEB" w:rsidP="00FE6DEB">
      <w:pPr>
        <w:pStyle w:val="ListParagraph"/>
        <w:numPr>
          <w:ilvl w:val="0"/>
          <w:numId w:val="47"/>
        </w:numPr>
        <w:spacing w:before="0" w:after="160" w:line="278" w:lineRule="auto"/>
      </w:pPr>
      <w:r>
        <w:t>a summary of stakeholder engagements with Participants, employers and the community, including commentary on:</w:t>
      </w:r>
    </w:p>
    <w:p w14:paraId="569EF5A4" w14:textId="77777777" w:rsidR="00FE6DEB" w:rsidRDefault="00FE6DEB" w:rsidP="00FE6DEB">
      <w:pPr>
        <w:pStyle w:val="ListParagraph"/>
        <w:numPr>
          <w:ilvl w:val="0"/>
          <w:numId w:val="89"/>
        </w:numPr>
        <w:spacing w:before="0" w:after="160" w:line="278" w:lineRule="auto"/>
        <w:ind w:left="1418"/>
      </w:pPr>
      <w:r>
        <w:lastRenderedPageBreak/>
        <w:t>outcomes, for example, streamlined referral pathways and employment pathways for Participants</w:t>
      </w:r>
    </w:p>
    <w:p w14:paraId="2B4288B8" w14:textId="77777777" w:rsidR="00FE6DEB" w:rsidRDefault="00FE6DEB" w:rsidP="00FE6DEB">
      <w:pPr>
        <w:pStyle w:val="ListParagraph"/>
        <w:numPr>
          <w:ilvl w:val="0"/>
          <w:numId w:val="89"/>
        </w:numPr>
        <w:spacing w:before="0" w:after="160" w:line="278" w:lineRule="auto"/>
        <w:ind w:left="1418"/>
      </w:pPr>
      <w:r>
        <w:t>identified gaps in key services, such as those resulting from skills shortages</w:t>
      </w:r>
    </w:p>
    <w:p w14:paraId="3283C327" w14:textId="77777777" w:rsidR="00FE6DEB" w:rsidRDefault="00FE6DEB" w:rsidP="00FE6DEB">
      <w:pPr>
        <w:pStyle w:val="ListParagraph"/>
        <w:numPr>
          <w:ilvl w:val="0"/>
          <w:numId w:val="89"/>
        </w:numPr>
        <w:spacing w:before="0" w:after="160" w:line="278" w:lineRule="auto"/>
        <w:ind w:left="1418"/>
      </w:pPr>
      <w:r>
        <w:t>barriers for participation by particular groups, such as people with a disability, women, youth</w:t>
      </w:r>
    </w:p>
    <w:p w14:paraId="03E26D83" w14:textId="77777777" w:rsidR="00FE6DEB" w:rsidRDefault="00FE6DEB" w:rsidP="00FE6DEB">
      <w:pPr>
        <w:pStyle w:val="ListParagraph"/>
        <w:numPr>
          <w:ilvl w:val="0"/>
          <w:numId w:val="89"/>
        </w:numPr>
        <w:spacing w:before="0" w:after="160" w:line="278" w:lineRule="auto"/>
        <w:ind w:left="1418"/>
      </w:pPr>
      <w:r>
        <w:t>other local intelligence, such as current and future labour market pressures and opportunities, emerging trends</w:t>
      </w:r>
    </w:p>
    <w:p w14:paraId="208FF2DD" w14:textId="77777777" w:rsidR="00FE6DEB" w:rsidRDefault="00FE6DEB" w:rsidP="00FE6DEB">
      <w:pPr>
        <w:pStyle w:val="ListParagraph"/>
        <w:numPr>
          <w:ilvl w:val="0"/>
          <w:numId w:val="47"/>
        </w:numPr>
        <w:spacing w:before="0" w:after="160" w:line="278" w:lineRule="auto"/>
      </w:pPr>
      <w:r>
        <w:t>a summary of once-off service delivery from the relevant quarter</w:t>
      </w:r>
    </w:p>
    <w:p w14:paraId="4D64CB92" w14:textId="77777777" w:rsidR="00FE6DEB" w:rsidRDefault="00FE6DEB" w:rsidP="00FE6DEB">
      <w:pPr>
        <w:pStyle w:val="ListParagraph"/>
        <w:numPr>
          <w:ilvl w:val="0"/>
          <w:numId w:val="47"/>
        </w:numPr>
        <w:spacing w:before="0" w:after="160" w:line="278" w:lineRule="auto"/>
      </w:pPr>
      <w:r>
        <w:t>any feedback received, including complaints</w:t>
      </w:r>
    </w:p>
    <w:p w14:paraId="2EE27E3A" w14:textId="77777777" w:rsidR="00FE6DEB" w:rsidRDefault="00FE6DEB" w:rsidP="00FE6DEB">
      <w:pPr>
        <w:pStyle w:val="ListParagraph"/>
        <w:numPr>
          <w:ilvl w:val="0"/>
          <w:numId w:val="47"/>
        </w:numPr>
        <w:spacing w:before="0" w:after="160" w:line="278" w:lineRule="auto"/>
      </w:pPr>
      <w:r>
        <w:t>updates on recruitment, training and staff development</w:t>
      </w:r>
    </w:p>
    <w:p w14:paraId="421136E9" w14:textId="77777777" w:rsidR="00FE6DEB" w:rsidRDefault="00FE6DEB" w:rsidP="00FE6DEB">
      <w:pPr>
        <w:pStyle w:val="ListParagraph"/>
        <w:numPr>
          <w:ilvl w:val="0"/>
          <w:numId w:val="47"/>
        </w:numPr>
        <w:spacing w:before="0" w:after="160" w:line="278" w:lineRule="auto"/>
      </w:pPr>
      <w:r>
        <w:t>any identified risks and mitigations</w:t>
      </w:r>
    </w:p>
    <w:p w14:paraId="29745932" w14:textId="77777777" w:rsidR="00FE6DEB" w:rsidRDefault="00FE6DEB" w:rsidP="00FE6DEB">
      <w:pPr>
        <w:pStyle w:val="ListParagraph"/>
        <w:numPr>
          <w:ilvl w:val="0"/>
          <w:numId w:val="46"/>
        </w:numPr>
        <w:spacing w:before="0" w:after="160" w:line="278" w:lineRule="auto"/>
      </w:pPr>
      <w:r>
        <w:t xml:space="preserve">the number and dates of completed Initial Interviews for VET Assistance, including </w:t>
      </w:r>
      <w:r w:rsidRPr="00FA0B57">
        <w:t>details of the Participant</w:t>
      </w:r>
      <w:r>
        <w:t>,</w:t>
      </w:r>
      <w:r w:rsidRPr="00FA0B57">
        <w:t xml:space="preserve"> </w:t>
      </w:r>
      <w:r>
        <w:t xml:space="preserve">the </w:t>
      </w:r>
      <w:r w:rsidRPr="00FA0B57">
        <w:t>VET course</w:t>
      </w:r>
      <w:r>
        <w:t xml:space="preserve"> including whether it is a school based or non-school based course, Participant eligibility and forecasted costs; </w:t>
      </w:r>
    </w:p>
    <w:p w14:paraId="6F8E90C1" w14:textId="77777777" w:rsidR="00FE6DEB" w:rsidRDefault="00FE6DEB" w:rsidP="00FE6DEB">
      <w:pPr>
        <w:pStyle w:val="ListParagraph"/>
        <w:numPr>
          <w:ilvl w:val="0"/>
          <w:numId w:val="46"/>
        </w:numPr>
        <w:spacing w:before="0" w:after="160" w:line="278" w:lineRule="auto"/>
      </w:pPr>
      <w:r>
        <w:t xml:space="preserve">the number and dates of letter of offers issued and considered legally binding, including </w:t>
      </w:r>
      <w:r w:rsidRPr="00FA0B57">
        <w:t>details of the Participant</w:t>
      </w:r>
      <w:r>
        <w:t>,</w:t>
      </w:r>
      <w:r w:rsidRPr="00FA0B57">
        <w:t xml:space="preserve"> </w:t>
      </w:r>
      <w:r>
        <w:t xml:space="preserve">the </w:t>
      </w:r>
      <w:r w:rsidRPr="00FA0B57">
        <w:t>VET course</w:t>
      </w:r>
      <w:r>
        <w:t>, forecasted costs and expiry date of the course;</w:t>
      </w:r>
    </w:p>
    <w:p w14:paraId="4B5421CA" w14:textId="77777777" w:rsidR="00FE6DEB" w:rsidRDefault="00FE6DEB" w:rsidP="00FE6DEB">
      <w:pPr>
        <w:pStyle w:val="ListParagraph"/>
        <w:numPr>
          <w:ilvl w:val="0"/>
          <w:numId w:val="46"/>
        </w:numPr>
        <w:spacing w:before="0" w:after="160" w:line="278" w:lineRule="auto"/>
      </w:pPr>
      <w:r>
        <w:t>total administered fee assistance including the breakdown of the course fee, any further RTO fees, air travel and accommodation assistance for apprentices and trainees, by</w:t>
      </w:r>
      <w:r w:rsidRPr="00FA0B57">
        <w:t xml:space="preserve"> Participant</w:t>
      </w:r>
      <w:r>
        <w:t xml:space="preserve"> and</w:t>
      </w:r>
      <w:r w:rsidRPr="00FA0B57">
        <w:t xml:space="preserve"> </w:t>
      </w:r>
      <w:r>
        <w:t xml:space="preserve">the </w:t>
      </w:r>
      <w:r w:rsidRPr="00FA0B57">
        <w:t>VET course</w:t>
      </w:r>
      <w:r>
        <w:t>;</w:t>
      </w:r>
    </w:p>
    <w:p w14:paraId="75A12EF3" w14:textId="77777777" w:rsidR="00FE6DEB" w:rsidRDefault="00FE6DEB" w:rsidP="00FE6DEB">
      <w:pPr>
        <w:pStyle w:val="ListParagraph"/>
        <w:numPr>
          <w:ilvl w:val="0"/>
          <w:numId w:val="46"/>
        </w:numPr>
        <w:spacing w:before="0" w:after="160" w:line="278" w:lineRule="auto"/>
        <w:rPr>
          <w:color w:val="000000" w:themeColor="text1"/>
        </w:rPr>
      </w:pPr>
      <w:r>
        <w:rPr>
          <w:color w:val="000000" w:themeColor="text1"/>
        </w:rPr>
        <w:t>t</w:t>
      </w:r>
      <w:r w:rsidRPr="00A17423">
        <w:rPr>
          <w:color w:val="000000" w:themeColor="text1"/>
        </w:rPr>
        <w:t xml:space="preserve">he number of students </w:t>
      </w:r>
      <w:r>
        <w:rPr>
          <w:color w:val="000000" w:themeColor="text1"/>
        </w:rPr>
        <w:t xml:space="preserve">successfully engaged with by the Supplier and deemed </w:t>
      </w:r>
      <w:r w:rsidRPr="00A17423">
        <w:rPr>
          <w:color w:val="000000" w:themeColor="text1"/>
        </w:rPr>
        <w:t>actively participating in training</w:t>
      </w:r>
      <w:r>
        <w:rPr>
          <w:color w:val="000000" w:themeColor="text1"/>
        </w:rPr>
        <w:t xml:space="preserve">, including details of participation and Activities by each Participant; </w:t>
      </w:r>
    </w:p>
    <w:p w14:paraId="4393280C" w14:textId="77777777" w:rsidR="00FE6DEB" w:rsidRPr="00914BB2" w:rsidRDefault="00FE6DEB" w:rsidP="00FE6DEB">
      <w:pPr>
        <w:pStyle w:val="ListParagraph"/>
        <w:numPr>
          <w:ilvl w:val="0"/>
          <w:numId w:val="46"/>
        </w:numPr>
        <w:spacing w:before="0" w:after="160" w:line="278" w:lineRule="auto"/>
        <w:rPr>
          <w:color w:val="000000" w:themeColor="text1"/>
        </w:rPr>
      </w:pPr>
      <w:r>
        <w:rPr>
          <w:color w:val="000000" w:themeColor="text1"/>
        </w:rPr>
        <w:t>t</w:t>
      </w:r>
      <w:r w:rsidRPr="00A17423">
        <w:rPr>
          <w:color w:val="000000" w:themeColor="text1"/>
        </w:rPr>
        <w:t xml:space="preserve">he number of students who </w:t>
      </w:r>
      <w:r>
        <w:rPr>
          <w:color w:val="000000" w:themeColor="text1"/>
        </w:rPr>
        <w:t>have successfully completed a course</w:t>
      </w:r>
      <w:r w:rsidRPr="00A17423">
        <w:rPr>
          <w:color w:val="000000" w:themeColor="text1"/>
        </w:rPr>
        <w:t xml:space="preserve">, including details of the Participant, </w:t>
      </w:r>
      <w:r>
        <w:rPr>
          <w:color w:val="000000" w:themeColor="text1"/>
        </w:rPr>
        <w:t xml:space="preserve">the </w:t>
      </w:r>
      <w:r w:rsidRPr="00A17423">
        <w:rPr>
          <w:color w:val="000000" w:themeColor="text1"/>
        </w:rPr>
        <w:t xml:space="preserve">VET course, </w:t>
      </w:r>
      <w:r>
        <w:rPr>
          <w:color w:val="000000" w:themeColor="text1"/>
        </w:rPr>
        <w:t>including the total broken down and total costs of administered assistance; and</w:t>
      </w:r>
    </w:p>
    <w:p w14:paraId="7F74334A" w14:textId="77777777" w:rsidR="00FE6DEB" w:rsidRPr="00A17423" w:rsidRDefault="00FE6DEB" w:rsidP="00FE6DEB">
      <w:pPr>
        <w:pStyle w:val="ListParagraph"/>
        <w:numPr>
          <w:ilvl w:val="0"/>
          <w:numId w:val="46"/>
        </w:numPr>
        <w:spacing w:before="0" w:after="160" w:line="278" w:lineRule="auto"/>
        <w:rPr>
          <w:color w:val="000000" w:themeColor="text1"/>
        </w:rPr>
      </w:pPr>
      <w:r>
        <w:rPr>
          <w:color w:val="000000" w:themeColor="text1"/>
        </w:rPr>
        <w:t>t</w:t>
      </w:r>
      <w:r w:rsidRPr="00A17423">
        <w:rPr>
          <w:color w:val="000000" w:themeColor="text1"/>
        </w:rPr>
        <w:t>he number of students who have withdrawn from</w:t>
      </w:r>
      <w:r>
        <w:rPr>
          <w:color w:val="000000" w:themeColor="text1"/>
        </w:rPr>
        <w:t xml:space="preserve"> or failed to complete</w:t>
      </w:r>
      <w:r w:rsidRPr="00A17423">
        <w:rPr>
          <w:color w:val="000000" w:themeColor="text1"/>
        </w:rPr>
        <w:t xml:space="preserve"> courses, including details of the Participant, </w:t>
      </w:r>
      <w:r>
        <w:rPr>
          <w:color w:val="000000" w:themeColor="text1"/>
        </w:rPr>
        <w:t xml:space="preserve">the </w:t>
      </w:r>
      <w:r w:rsidRPr="00A17423">
        <w:rPr>
          <w:color w:val="000000" w:themeColor="text1"/>
        </w:rPr>
        <w:t xml:space="preserve">VET course, costs to date and activities undertaken or proposed to recover eligible funds. </w:t>
      </w:r>
    </w:p>
    <w:p w14:paraId="27E0A368" w14:textId="77777777" w:rsidR="00FE6DEB" w:rsidRDefault="00FE6DEB" w:rsidP="00802C03">
      <w:pPr>
        <w:pStyle w:val="Heading2"/>
      </w:pPr>
      <w:bookmarkStart w:id="36" w:name="_Toc197433767"/>
      <w:bookmarkStart w:id="37" w:name="_Toc199839820"/>
      <w:r>
        <w:t>Mandatory Training Modules</w:t>
      </w:r>
      <w:bookmarkEnd w:id="36"/>
      <w:bookmarkEnd w:id="37"/>
    </w:p>
    <w:p w14:paraId="6FE99AA1" w14:textId="77777777" w:rsidR="00FE6DEB" w:rsidRPr="00C70AB8" w:rsidRDefault="00FE6DEB" w:rsidP="00FE6DEB">
      <w:r>
        <w:t xml:space="preserve">The Supplier must ensure that its staff involved in the delivery of the Services undertake mandatory training modules notified by the Department from time to time, covering such topics as fraud and corruption and privacy and confidentiality, and to refresh relevant training every 12 months. </w:t>
      </w:r>
    </w:p>
    <w:p w14:paraId="6FDE0820" w14:textId="77777777" w:rsidR="00FE6DEB" w:rsidRDefault="00FE6DEB" w:rsidP="00FE6DEB">
      <w:r>
        <w:t xml:space="preserve">Training materials will also cover information that supports the Supplier and its staff to understand the IT System. </w:t>
      </w:r>
    </w:p>
    <w:p w14:paraId="33EA945C" w14:textId="77777777" w:rsidR="00FE6DEB" w:rsidRDefault="00FE6DEB" w:rsidP="00802C03">
      <w:pPr>
        <w:pStyle w:val="Heading2"/>
      </w:pPr>
      <w:bookmarkStart w:id="38" w:name="_Toc197433768"/>
      <w:bookmarkStart w:id="39" w:name="_Toc199839821"/>
      <w:r>
        <w:t>Participant feedback process</w:t>
      </w:r>
      <w:bookmarkEnd w:id="38"/>
      <w:bookmarkEnd w:id="39"/>
    </w:p>
    <w:p w14:paraId="494A5414" w14:textId="77777777" w:rsidR="00FE6DEB" w:rsidRPr="00602F1F" w:rsidRDefault="00FE6DEB" w:rsidP="00FE6DEB">
      <w:pPr>
        <w:rPr>
          <w:rFonts w:cstheme="minorHAnsi"/>
        </w:rPr>
      </w:pPr>
      <w:r>
        <w:t>The Supplier must implement and maintain an appropriate Participant feedback process. As part of this, the Supplier must assess whether feedback relates to the Supplier’s failure to comply with the Code of Conduct and/or Service Guarantee. Feedback relating to the Supplier’s failure to comply with the Code of Conduct and/or Service Guarantee must be reported to the Department.</w:t>
      </w:r>
    </w:p>
    <w:p w14:paraId="4388681F" w14:textId="77777777" w:rsidR="00FE6DEB" w:rsidRPr="009E7CD6" w:rsidRDefault="00FE6DEB" w:rsidP="00FE6DEB">
      <w:r>
        <w:t>Participants who believe they are not receiving service of the standard identified in the Code of Conduct and/or Service Guarantee are entitled to raise this with the Supplier in the first instance and, if not satisfied, may then raise their complaint with the National Customer Service Line (</w:t>
      </w:r>
      <w:r w:rsidRPr="00C75E63">
        <w:rPr>
          <w:b/>
        </w:rPr>
        <w:t>NCSL</w:t>
      </w:r>
      <w:r>
        <w:t>).</w:t>
      </w:r>
    </w:p>
    <w:p w14:paraId="630F3378" w14:textId="77777777" w:rsidR="00FE6DEB" w:rsidRPr="00A42A1D" w:rsidRDefault="00FE6DEB" w:rsidP="00802C03">
      <w:pPr>
        <w:pStyle w:val="Heading2"/>
      </w:pPr>
      <w:bookmarkStart w:id="40" w:name="_Toc199839822"/>
      <w:bookmarkStart w:id="41" w:name="_Ref197089528"/>
      <w:bookmarkStart w:id="42" w:name="_Toc197433769"/>
      <w:r w:rsidRPr="00A42A1D">
        <w:lastRenderedPageBreak/>
        <w:t xml:space="preserve">Linkages with the </w:t>
      </w:r>
      <w:r w:rsidRPr="00D132DC">
        <w:t>Centre for Inclusive Employment</w:t>
      </w:r>
      <w:bookmarkEnd w:id="40"/>
      <w:r w:rsidRPr="00D132DC" w:rsidDel="00D132DC">
        <w:t xml:space="preserve"> </w:t>
      </w:r>
      <w:bookmarkEnd w:id="41"/>
      <w:bookmarkEnd w:id="42"/>
    </w:p>
    <w:p w14:paraId="59366400" w14:textId="77777777" w:rsidR="00FE6DEB" w:rsidRPr="00A42A1D" w:rsidRDefault="00FE6DEB" w:rsidP="00FE6DEB">
      <w:r>
        <w:t xml:space="preserve">The </w:t>
      </w:r>
      <w:r w:rsidRPr="00D132DC">
        <w:t>Centre for Inclusive Employment</w:t>
      </w:r>
      <w:r w:rsidRPr="00D132DC" w:rsidDel="00D132DC">
        <w:t xml:space="preserve"> </w:t>
      </w:r>
      <w:r>
        <w:t xml:space="preserve">will develop best practice, evidence-based information to help employment service providers, including the Supplier, to deliver high-quality effective employment services and supports. The Supplier must make use of the resources, tools, and training available through the </w:t>
      </w:r>
      <w:r w:rsidRPr="00D132DC">
        <w:t>Centre for Inclusive Employment</w:t>
      </w:r>
      <w:r>
        <w:t xml:space="preserve">. </w:t>
      </w:r>
    </w:p>
    <w:p w14:paraId="16A732F0" w14:textId="77777777" w:rsidR="00FE6DEB" w:rsidRPr="00A42A1D" w:rsidRDefault="00FE6DEB" w:rsidP="00FE6DEB">
      <w:r>
        <w:t xml:space="preserve">For more information, see </w:t>
      </w:r>
      <w:hyperlink r:id="rId32" w:history="1">
        <w:r>
          <w:rPr>
            <w:rStyle w:val="Hyperlink"/>
          </w:rPr>
          <w:t>Centre for Inclusive Employment | Department of Social Services</w:t>
        </w:r>
      </w:hyperlink>
      <w:r>
        <w:t xml:space="preserve">. </w:t>
      </w:r>
    </w:p>
    <w:p w14:paraId="2759D9FC" w14:textId="77777777" w:rsidR="00FE6DEB" w:rsidRPr="00CB0E92" w:rsidRDefault="00FE6DEB" w:rsidP="00802C03">
      <w:pPr>
        <w:pStyle w:val="Heading2"/>
      </w:pPr>
      <w:bookmarkStart w:id="43" w:name="_Toc197433770"/>
      <w:bookmarkStart w:id="44" w:name="_Toc199839823"/>
      <w:r w:rsidRPr="00CB0E92">
        <w:t>Transition</w:t>
      </w:r>
      <w:r>
        <w:t>-in</w:t>
      </w:r>
      <w:r w:rsidRPr="00CB0E92">
        <w:t xml:space="preserve"> </w:t>
      </w:r>
      <w:r>
        <w:t>a</w:t>
      </w:r>
      <w:r w:rsidRPr="00CB0E92">
        <w:t>rrangements</w:t>
      </w:r>
      <w:bookmarkEnd w:id="43"/>
      <w:bookmarkEnd w:id="44"/>
    </w:p>
    <w:p w14:paraId="3D0C663F" w14:textId="77777777" w:rsidR="00FE6DEB" w:rsidRPr="00BD6093" w:rsidRDefault="00FE6DEB" w:rsidP="00FE6DEB">
      <w:r>
        <w:t xml:space="preserve">Transition-in arrangements will be put in place to move from the three national employment related programs currently delivered separately on Norfolk Island to the Norfolk Island Employment Support Program. </w:t>
      </w:r>
    </w:p>
    <w:p w14:paraId="1FBB6697" w14:textId="77777777" w:rsidR="00FE6DEB" w:rsidRPr="00E3418A" w:rsidRDefault="00FE6DEB" w:rsidP="00FE6DEB">
      <w:r>
        <w:t xml:space="preserve">The objective of transition-in is to achieve a smooth and timely transfer to the Norfolk Island Employment Support Program with minimal disruption for Participants, employers, the community and the Supplier. Transition-in arrangements must ensure that Participants are informed about the services they will continue to receive under the Norfolk Island Employment Support Program as well as any service changes, if any, taking into account their individual circumstances. </w:t>
      </w:r>
    </w:p>
    <w:p w14:paraId="735B7150" w14:textId="77777777" w:rsidR="00FE6DEB" w:rsidRPr="00E3418A" w:rsidRDefault="00FE6DEB" w:rsidP="00FE6DEB">
      <w:r>
        <w:t>The Department will work with the Supplier to provide transition advice and manage the transition-in process using the following principles:</w:t>
      </w:r>
    </w:p>
    <w:p w14:paraId="16170EB0" w14:textId="77777777" w:rsidR="00FE6DEB" w:rsidRPr="00BD6093" w:rsidRDefault="00FE6DEB" w:rsidP="00FE6DEB">
      <w:pPr>
        <w:pStyle w:val="ListParagraph"/>
        <w:numPr>
          <w:ilvl w:val="0"/>
          <w:numId w:val="28"/>
        </w:numPr>
        <w:spacing w:before="0" w:after="160" w:line="278" w:lineRule="auto"/>
      </w:pPr>
      <w:r w:rsidRPr="00E3418A">
        <w:t>Transition</w:t>
      </w:r>
      <w:r>
        <w:t>-in</w:t>
      </w:r>
      <w:r w:rsidRPr="00E3418A">
        <w:t xml:space="preserve"> activities will support continuity of services from existing programs to the </w:t>
      </w:r>
      <w:r w:rsidRPr="00BD6093">
        <w:t>Norfolk Island Employment Support Program.</w:t>
      </w:r>
    </w:p>
    <w:p w14:paraId="0D9B3CE6" w14:textId="77777777" w:rsidR="00FE6DEB" w:rsidRPr="00BD6093" w:rsidRDefault="00FE6DEB" w:rsidP="00FE6DEB">
      <w:pPr>
        <w:pStyle w:val="ListParagraph"/>
        <w:numPr>
          <w:ilvl w:val="0"/>
          <w:numId w:val="28"/>
        </w:numPr>
        <w:spacing w:before="0" w:after="160" w:line="278" w:lineRule="auto"/>
      </w:pPr>
      <w:r>
        <w:t>Transition-in processes must be automated where possible, to alleviate administrative burden for the Participant and the Supplier.</w:t>
      </w:r>
    </w:p>
    <w:p w14:paraId="177BF78F" w14:textId="77777777" w:rsidR="00FE6DEB" w:rsidRPr="00BD6093" w:rsidRDefault="00FE6DEB" w:rsidP="00FE6DEB">
      <w:pPr>
        <w:pStyle w:val="ListParagraph"/>
        <w:numPr>
          <w:ilvl w:val="0"/>
          <w:numId w:val="28"/>
        </w:numPr>
        <w:spacing w:before="0" w:after="160" w:line="278" w:lineRule="auto"/>
      </w:pPr>
      <w:r w:rsidRPr="00BD6093">
        <w:t xml:space="preserve">There will be communication with Participants, </w:t>
      </w:r>
      <w:r>
        <w:t>stakeholders</w:t>
      </w:r>
      <w:r w:rsidRPr="00BD6093">
        <w:t xml:space="preserve">, </w:t>
      </w:r>
      <w:r>
        <w:t>employer</w:t>
      </w:r>
      <w:r w:rsidRPr="00BD6093">
        <w:t>s and the community throughout the transition</w:t>
      </w:r>
      <w:r>
        <w:t>-in</w:t>
      </w:r>
      <w:r w:rsidRPr="00BD6093">
        <w:t xml:space="preserve"> process using multiple channels.</w:t>
      </w:r>
    </w:p>
    <w:p w14:paraId="09D4DEAD" w14:textId="77777777" w:rsidR="00FE6DEB" w:rsidRPr="00BD6093" w:rsidRDefault="00FE6DEB" w:rsidP="00FE6DEB">
      <w:r w:rsidRPr="00BD6093">
        <w:t>Current Employment Services (Norfolk Island), DES and VETFAI Participants with a residential address on Norfolk Island will transition to the Norfolk Island Employment Support Program on 1 July 2025.</w:t>
      </w:r>
    </w:p>
    <w:p w14:paraId="466F4F64" w14:textId="77777777" w:rsidR="00FE6DEB" w:rsidRPr="00BD6093" w:rsidRDefault="00FE6DEB" w:rsidP="00FE6DEB">
      <w:r>
        <w:t xml:space="preserve">The Department will issue the Supplier with transition advice. Guidelines and online modules will be available to assist the Supplier in implementing the Norfolk Island Employment Support Program and to understand the IT System. </w:t>
      </w:r>
    </w:p>
    <w:p w14:paraId="3745802D" w14:textId="77777777" w:rsidR="00FE6DEB" w:rsidRDefault="00FE6DEB" w:rsidP="00FE6DEB">
      <w:r w:rsidRPr="00BD6093">
        <w:t xml:space="preserve">The </w:t>
      </w:r>
      <w:r>
        <w:t xml:space="preserve">Supplier </w:t>
      </w:r>
      <w:r w:rsidRPr="00BD6093">
        <w:t xml:space="preserve">will communicate with transitioning Participants about the new arrangements. The </w:t>
      </w:r>
      <w:r>
        <w:t>Supplier</w:t>
      </w:r>
      <w:r w:rsidRPr="00BD6093">
        <w:t xml:space="preserve"> will also provide information for </w:t>
      </w:r>
      <w:r>
        <w:t>employer</w:t>
      </w:r>
      <w:r w:rsidRPr="00BD6093">
        <w:t>s and the community on the new Norfolk Island Employment Support Program.</w:t>
      </w:r>
    </w:p>
    <w:p w14:paraId="005317D1" w14:textId="77777777" w:rsidR="00FE6DEB" w:rsidRDefault="00FE6DEB" w:rsidP="00802C03">
      <w:pPr>
        <w:pStyle w:val="Heading2"/>
      </w:pPr>
      <w:bookmarkStart w:id="45" w:name="_Toc199839824"/>
      <w:bookmarkStart w:id="46" w:name="_Ref197095408"/>
      <w:bookmarkStart w:id="47" w:name="_Toc197433771"/>
      <w:r>
        <w:t>Business continuity</w:t>
      </w:r>
      <w:bookmarkEnd w:id="45"/>
    </w:p>
    <w:p w14:paraId="0EC55BC2" w14:textId="77777777" w:rsidR="00FE6DEB" w:rsidRDefault="00FE6DEB" w:rsidP="00FE6DEB">
      <w:r>
        <w:t>The Supplier must have</w:t>
      </w:r>
      <w:r w:rsidRPr="005B70F1">
        <w:t xml:space="preserve"> </w:t>
      </w:r>
      <w:r>
        <w:t xml:space="preserve">appropriate business continuity arrangements in place to ensure that emergencies, incidents, and changes in Specified Personnel that may disrupt operations and/or impact its delivery of Services are adequately managed. </w:t>
      </w:r>
      <w:r w:rsidRPr="006D68F8">
        <w:t>Within 3 months from</w:t>
      </w:r>
      <w:r>
        <w:t xml:space="preserve"> the Contract Start Date, the Supplier must submit its business continuity plan to the Customer for review and approval. The plan should address, at a minimum:</w:t>
      </w:r>
    </w:p>
    <w:p w14:paraId="445DE91C" w14:textId="77777777" w:rsidR="00FE6DEB" w:rsidRDefault="00FE6DEB" w:rsidP="00FE6DEB">
      <w:pPr>
        <w:pStyle w:val="ListParagraph"/>
        <w:numPr>
          <w:ilvl w:val="0"/>
          <w:numId w:val="90"/>
        </w:numPr>
        <w:spacing w:before="0" w:after="160" w:line="278" w:lineRule="auto"/>
      </w:pPr>
      <w:r>
        <w:t>management of site safety and security (including lockdowns or evacuations) and securing records and filing systems</w:t>
      </w:r>
    </w:p>
    <w:p w14:paraId="61C4B1E4" w14:textId="77777777" w:rsidR="00FE6DEB" w:rsidRDefault="00FE6DEB" w:rsidP="00FE6DEB">
      <w:pPr>
        <w:pStyle w:val="ListParagraph"/>
        <w:numPr>
          <w:ilvl w:val="0"/>
          <w:numId w:val="90"/>
        </w:numPr>
        <w:spacing w:before="0" w:after="160" w:line="278" w:lineRule="auto"/>
      </w:pPr>
      <w:r>
        <w:t>management of data safety and IT security (including containment and notification to the Department of cyber incidents) and securing access to the IT System</w:t>
      </w:r>
    </w:p>
    <w:p w14:paraId="51E95843" w14:textId="77777777" w:rsidR="00FE6DEB" w:rsidRDefault="00FE6DEB" w:rsidP="00FE6DEB">
      <w:pPr>
        <w:pStyle w:val="ListParagraph"/>
        <w:numPr>
          <w:ilvl w:val="0"/>
          <w:numId w:val="90"/>
        </w:numPr>
        <w:spacing w:before="0" w:after="160" w:line="278" w:lineRule="auto"/>
      </w:pPr>
      <w:r>
        <w:lastRenderedPageBreak/>
        <w:t>timing and protocols for the submission of urgent or critical notifications and incident reports (including temporary site closure reports) to the Department and other relevant entities (e.g. police, health/welfare agencies, emergency responders)</w:t>
      </w:r>
    </w:p>
    <w:p w14:paraId="7FEBD369" w14:textId="77777777" w:rsidR="00FE6DEB" w:rsidRDefault="00FE6DEB" w:rsidP="00FE6DEB">
      <w:pPr>
        <w:pStyle w:val="ListParagraph"/>
        <w:numPr>
          <w:ilvl w:val="0"/>
          <w:numId w:val="90"/>
        </w:numPr>
        <w:spacing w:before="0" w:after="160" w:line="278" w:lineRule="auto"/>
      </w:pPr>
      <w:r>
        <w:t>process for identifying critical Services, as well as Participants, employers, and other stakeholders who may be affected</w:t>
      </w:r>
    </w:p>
    <w:p w14:paraId="151A5184" w14:textId="77777777" w:rsidR="00FE6DEB" w:rsidRDefault="00FE6DEB" w:rsidP="00FE6DEB">
      <w:pPr>
        <w:pStyle w:val="ListParagraph"/>
        <w:numPr>
          <w:ilvl w:val="0"/>
          <w:numId w:val="90"/>
        </w:numPr>
        <w:spacing w:before="0" w:after="160" w:line="278" w:lineRule="auto"/>
      </w:pPr>
      <w:r>
        <w:t>communication and coordination protocol with the Department, Participants, employers and other stakeholders</w:t>
      </w:r>
    </w:p>
    <w:p w14:paraId="2DB5FDDC" w14:textId="77777777" w:rsidR="00FE6DEB" w:rsidRDefault="00FE6DEB" w:rsidP="00FE6DEB">
      <w:pPr>
        <w:pStyle w:val="ListParagraph"/>
        <w:numPr>
          <w:ilvl w:val="0"/>
          <w:numId w:val="90"/>
        </w:numPr>
        <w:spacing w:before="0" w:after="160" w:line="278" w:lineRule="auto"/>
      </w:pPr>
      <w:r>
        <w:t>where relevant, handover of tasks and responsibilities and alternative options to deliver critical Services, and</w:t>
      </w:r>
    </w:p>
    <w:p w14:paraId="39D8B0A5" w14:textId="77777777" w:rsidR="00FE6DEB" w:rsidRDefault="00FE6DEB" w:rsidP="00FE6DEB">
      <w:pPr>
        <w:pStyle w:val="ListParagraph"/>
        <w:numPr>
          <w:ilvl w:val="0"/>
          <w:numId w:val="90"/>
        </w:numPr>
        <w:spacing w:before="0" w:after="160" w:line="278" w:lineRule="auto"/>
      </w:pPr>
      <w:r>
        <w:t>process for ensuring that the Targeted Compliance Framework is not applied where Mutual Obligation Requirements have been suspended.</w:t>
      </w:r>
    </w:p>
    <w:p w14:paraId="48FD8DF8" w14:textId="77777777" w:rsidR="00FE6DEB" w:rsidRPr="00A60380" w:rsidRDefault="00FE6DEB" w:rsidP="00FE6DEB">
      <w:pPr>
        <w:pStyle w:val="Heading1"/>
        <w:ind w:left="709" w:hanging="709"/>
      </w:pPr>
      <w:bookmarkStart w:id="48" w:name="_Toc199839825"/>
      <w:r w:rsidRPr="00A60380">
        <w:t>Services to Participants</w:t>
      </w:r>
      <w:bookmarkEnd w:id="46"/>
      <w:bookmarkEnd w:id="47"/>
      <w:bookmarkEnd w:id="48"/>
    </w:p>
    <w:p w14:paraId="423C4FBD" w14:textId="77777777" w:rsidR="00FE6DEB" w:rsidRDefault="00FE6DEB" w:rsidP="00802C03">
      <w:pPr>
        <w:pStyle w:val="Heading2"/>
      </w:pPr>
      <w:bookmarkStart w:id="49" w:name="_Ref197093077"/>
      <w:bookmarkStart w:id="50" w:name="_Toc197433772"/>
      <w:bookmarkStart w:id="51" w:name="_Toc199839826"/>
      <w:r>
        <w:t>Service overview</w:t>
      </w:r>
      <w:bookmarkEnd w:id="49"/>
      <w:bookmarkEnd w:id="50"/>
      <w:bookmarkEnd w:id="51"/>
    </w:p>
    <w:p w14:paraId="1ECBEE0A" w14:textId="77777777" w:rsidR="00FE6DEB" w:rsidRDefault="00FE6DEB" w:rsidP="00FE6DEB">
      <w:r>
        <w:t xml:space="preserve">The Norfolk Island Employment Support Program is focussed on the Supplier delivering high quality Participant-led case management services that achieve greater social and economic inclusion for all Norfolk Island residents. Services delivered to Participants must focus on providing a pathway to employment or higher education that considers their individual needs, circumstances, strengths, goals and aspirations and that they are well-placed to meet the needs of employers. </w:t>
      </w:r>
    </w:p>
    <w:p w14:paraId="1077AA16" w14:textId="77777777" w:rsidR="00FE6DEB" w:rsidRDefault="00FE6DEB" w:rsidP="00FE6DEB">
      <w:r>
        <w:t xml:space="preserve">The Supplier must: </w:t>
      </w:r>
    </w:p>
    <w:p w14:paraId="59C4C729" w14:textId="77777777" w:rsidR="00FE6DEB" w:rsidRDefault="00FE6DEB" w:rsidP="00FE6DEB">
      <w:pPr>
        <w:pStyle w:val="ListParagraph"/>
        <w:numPr>
          <w:ilvl w:val="0"/>
          <w:numId w:val="48"/>
        </w:numPr>
        <w:spacing w:before="0" w:after="160" w:line="278" w:lineRule="auto"/>
      </w:pPr>
      <w:r>
        <w:t>focus on achieving sustainable employment outcomes for Participants and providing ongoing support as needed for the duration of their Period of Registration;</w:t>
      </w:r>
    </w:p>
    <w:p w14:paraId="6D19606F" w14:textId="77777777" w:rsidR="00FE6DEB" w:rsidRDefault="00FE6DEB" w:rsidP="00FE6DEB">
      <w:pPr>
        <w:pStyle w:val="ListParagraph"/>
        <w:numPr>
          <w:ilvl w:val="0"/>
          <w:numId w:val="48"/>
        </w:numPr>
        <w:spacing w:before="0" w:after="160" w:line="278" w:lineRule="auto"/>
      </w:pPr>
      <w:r>
        <w:t xml:space="preserve">support, motivate and encourage Participants to prepare for, find and maintain employment or engage in higher education through regular meaningful engagement; </w:t>
      </w:r>
    </w:p>
    <w:p w14:paraId="01957BCA" w14:textId="77777777" w:rsidR="00FE6DEB" w:rsidRDefault="00FE6DEB" w:rsidP="00FE6DEB">
      <w:pPr>
        <w:pStyle w:val="ListParagraph"/>
        <w:numPr>
          <w:ilvl w:val="0"/>
          <w:numId w:val="48"/>
        </w:numPr>
        <w:spacing w:before="0" w:after="160" w:line="278" w:lineRule="auto"/>
      </w:pPr>
      <w:r>
        <w:t>work to achieve high levels of engagement with all cohorts (e.g. parents, youth, women, people with a disability etc) using case management strategies, including goal setting and planning tools;</w:t>
      </w:r>
    </w:p>
    <w:p w14:paraId="5EBA926D" w14:textId="77777777" w:rsidR="00FE6DEB" w:rsidRDefault="00FE6DEB" w:rsidP="00FE6DEB">
      <w:pPr>
        <w:pStyle w:val="ListParagraph"/>
        <w:numPr>
          <w:ilvl w:val="0"/>
          <w:numId w:val="48"/>
        </w:numPr>
        <w:spacing w:before="0" w:after="160" w:line="278" w:lineRule="auto"/>
      </w:pPr>
      <w:r>
        <w:t>consider the needs and circumstances of each Participant when determining the frequency and appropriate mode of engagement, noting that there are minimum requirements for Category 1 Participants;</w:t>
      </w:r>
    </w:p>
    <w:p w14:paraId="36905995" w14:textId="77777777" w:rsidR="00FE6DEB" w:rsidRPr="00C47289" w:rsidRDefault="00FE6DEB" w:rsidP="00FE6DEB">
      <w:pPr>
        <w:pStyle w:val="ListParagraph"/>
        <w:numPr>
          <w:ilvl w:val="0"/>
          <w:numId w:val="48"/>
        </w:numPr>
        <w:spacing w:before="0" w:after="160" w:line="278" w:lineRule="auto"/>
      </w:pPr>
      <w:r>
        <w:t>record all engagements, such as Appointments and Activities, in the IT System.</w:t>
      </w:r>
    </w:p>
    <w:p w14:paraId="5AC98357" w14:textId="77777777" w:rsidR="00FE6DEB" w:rsidRDefault="00FE6DEB" w:rsidP="00FE6DEB">
      <w:pPr>
        <w:pStyle w:val="ListParagraph"/>
        <w:numPr>
          <w:ilvl w:val="0"/>
          <w:numId w:val="48"/>
        </w:numPr>
        <w:spacing w:before="0" w:after="160" w:line="278" w:lineRule="auto"/>
      </w:pPr>
      <w:r>
        <w:t xml:space="preserve">promote meaningful engagement and facilitate career development by providing support that recognises that Participants have choice in the Activities they undertake to improve their employability or find employment; and </w:t>
      </w:r>
    </w:p>
    <w:p w14:paraId="7FC0951E" w14:textId="77777777" w:rsidR="00FE6DEB" w:rsidRDefault="00FE6DEB" w:rsidP="00FE6DEB">
      <w:pPr>
        <w:pStyle w:val="ListParagraph"/>
        <w:numPr>
          <w:ilvl w:val="0"/>
          <w:numId w:val="48"/>
        </w:numPr>
        <w:spacing w:before="0" w:after="160" w:line="278" w:lineRule="auto"/>
      </w:pPr>
      <w:r>
        <w:t xml:space="preserve">recognise that a person’s employment journey may involve multiple steps before they are able to find a job. </w:t>
      </w:r>
    </w:p>
    <w:p w14:paraId="1A258B0C" w14:textId="77777777" w:rsidR="00FE6DEB" w:rsidRDefault="00FE6DEB" w:rsidP="00802C03">
      <w:pPr>
        <w:pStyle w:val="Heading2"/>
      </w:pPr>
      <w:bookmarkStart w:id="52" w:name="_Toc197433773"/>
      <w:bookmarkStart w:id="53" w:name="_Toc199839827"/>
      <w:r>
        <w:t>Participant-led Services</w:t>
      </w:r>
      <w:bookmarkEnd w:id="52"/>
      <w:bookmarkEnd w:id="53"/>
    </w:p>
    <w:p w14:paraId="2D541B9C" w14:textId="77777777" w:rsidR="00FE6DEB" w:rsidRPr="00A42A1D" w:rsidRDefault="00FE6DEB" w:rsidP="00FE6DEB">
      <w:r>
        <w:t>Based on the needs of each Participant, the Supplier must:</w:t>
      </w:r>
    </w:p>
    <w:p w14:paraId="0EB3F7C2" w14:textId="77777777" w:rsidR="00FE6DEB" w:rsidRPr="00A42A1D" w:rsidRDefault="00FE6DEB" w:rsidP="00FE6DEB">
      <w:pPr>
        <w:pStyle w:val="ListParagraph"/>
        <w:numPr>
          <w:ilvl w:val="0"/>
          <w:numId w:val="49"/>
        </w:numPr>
        <w:spacing w:before="0" w:after="160" w:line="278" w:lineRule="auto"/>
      </w:pPr>
      <w:r w:rsidRPr="00A42A1D">
        <w:t>develop and maintain a supportive relationship, through regular, meaningful, professional, in-person contact (preferred) or via the phone, email or other virtual platforms when necessary</w:t>
      </w:r>
      <w:r>
        <w:t>;</w:t>
      </w:r>
    </w:p>
    <w:p w14:paraId="293476EA" w14:textId="77777777" w:rsidR="00FE6DEB" w:rsidRPr="00A42A1D" w:rsidRDefault="00FE6DEB" w:rsidP="00FE6DEB">
      <w:pPr>
        <w:pStyle w:val="ListParagraph"/>
        <w:numPr>
          <w:ilvl w:val="0"/>
          <w:numId w:val="49"/>
        </w:numPr>
        <w:spacing w:before="0" w:after="160" w:line="278" w:lineRule="auto"/>
      </w:pPr>
      <w:r w:rsidRPr="00A42A1D">
        <w:t xml:space="preserve">deliver tailored and flexible support to </w:t>
      </w:r>
      <w:r>
        <w:t>Participants</w:t>
      </w:r>
      <w:r w:rsidRPr="00A42A1D">
        <w:t xml:space="preserve"> which considers:</w:t>
      </w:r>
    </w:p>
    <w:p w14:paraId="5CC2B3A4" w14:textId="77777777" w:rsidR="00FE6DEB" w:rsidRPr="00A42A1D" w:rsidRDefault="00FE6DEB" w:rsidP="00FE6DEB">
      <w:pPr>
        <w:pStyle w:val="ListParagraph"/>
        <w:numPr>
          <w:ilvl w:val="0"/>
          <w:numId w:val="50"/>
        </w:numPr>
        <w:spacing w:before="0" w:after="160" w:line="278" w:lineRule="auto"/>
      </w:pPr>
      <w:r w:rsidRPr="00A42A1D">
        <w:lastRenderedPageBreak/>
        <w:t>the results of any assessment</w:t>
      </w:r>
      <w:r>
        <w:t xml:space="preserve"> </w:t>
      </w:r>
      <w:r w:rsidRPr="00A42A1D">
        <w:t>strengths, skills, experience and aspirations</w:t>
      </w:r>
    </w:p>
    <w:p w14:paraId="3472831B" w14:textId="77777777" w:rsidR="00FE6DEB" w:rsidRPr="00A42A1D" w:rsidRDefault="00FE6DEB" w:rsidP="00FE6DEB">
      <w:pPr>
        <w:pStyle w:val="ListParagraph"/>
        <w:numPr>
          <w:ilvl w:val="0"/>
          <w:numId w:val="50"/>
        </w:numPr>
        <w:spacing w:before="0" w:after="160" w:line="278" w:lineRule="auto"/>
      </w:pPr>
      <w:r w:rsidRPr="00A42A1D">
        <w:t>nature of disability</w:t>
      </w:r>
      <w:r>
        <w:t>,</w:t>
      </w:r>
      <w:r w:rsidRPr="00A42A1D">
        <w:t xml:space="preserve"> injury or health condition</w:t>
      </w:r>
      <w:r>
        <w:t xml:space="preserve"> (where applicable)</w:t>
      </w:r>
    </w:p>
    <w:p w14:paraId="281C6532" w14:textId="77777777" w:rsidR="00FE6DEB" w:rsidRPr="006C272F" w:rsidRDefault="00FE6DEB" w:rsidP="00FE6DEB">
      <w:pPr>
        <w:pStyle w:val="ListParagraph"/>
        <w:numPr>
          <w:ilvl w:val="0"/>
          <w:numId w:val="50"/>
        </w:numPr>
        <w:spacing w:before="0" w:after="160" w:line="278" w:lineRule="auto"/>
      </w:pPr>
      <w:r w:rsidRPr="006C272F">
        <w:t>language or hearing barriers, including the use of interpreters (where applicable)</w:t>
      </w:r>
    </w:p>
    <w:p w14:paraId="64630674" w14:textId="77777777" w:rsidR="00FE6DEB" w:rsidRPr="00A42A1D" w:rsidRDefault="00FE6DEB" w:rsidP="00FE6DEB">
      <w:pPr>
        <w:pStyle w:val="ListParagraph"/>
        <w:numPr>
          <w:ilvl w:val="0"/>
          <w:numId w:val="50"/>
        </w:numPr>
        <w:spacing w:before="0" w:after="160" w:line="278" w:lineRule="auto"/>
      </w:pPr>
      <w:r w:rsidRPr="00A42A1D">
        <w:t>cultural background and linguistic diversity</w:t>
      </w:r>
    </w:p>
    <w:p w14:paraId="45FB816F" w14:textId="77777777" w:rsidR="00FE6DEB" w:rsidRPr="00A42A1D" w:rsidRDefault="00FE6DEB" w:rsidP="00FE6DEB">
      <w:pPr>
        <w:pStyle w:val="ListParagraph"/>
        <w:numPr>
          <w:ilvl w:val="0"/>
          <w:numId w:val="50"/>
        </w:numPr>
        <w:spacing w:before="0" w:after="160" w:line="278" w:lineRule="auto"/>
      </w:pPr>
      <w:r w:rsidRPr="00A42A1D">
        <w:t>vocational and non-vocational barriers to employment</w:t>
      </w:r>
      <w:r>
        <w:t>;</w:t>
      </w:r>
    </w:p>
    <w:p w14:paraId="5CA14B60" w14:textId="77777777" w:rsidR="00FE6DEB" w:rsidRPr="00A42A1D" w:rsidRDefault="00FE6DEB" w:rsidP="00FE6DEB">
      <w:pPr>
        <w:pStyle w:val="ListParagraph"/>
        <w:numPr>
          <w:ilvl w:val="0"/>
          <w:numId w:val="49"/>
        </w:numPr>
        <w:spacing w:before="0" w:after="160" w:line="278" w:lineRule="auto"/>
      </w:pPr>
      <w:r w:rsidRPr="00A42A1D">
        <w:t>advocate for the best interests of Participants in all respects, for example, negotiating access to services, streamlining referral processes, promoting the needs and interests of Participants with other stakeholders</w:t>
      </w:r>
      <w:r>
        <w:t>;</w:t>
      </w:r>
    </w:p>
    <w:p w14:paraId="32D589BA" w14:textId="77777777" w:rsidR="00FE6DEB" w:rsidRDefault="00FE6DEB" w:rsidP="00FE6DEB">
      <w:pPr>
        <w:pStyle w:val="ListParagraph"/>
        <w:numPr>
          <w:ilvl w:val="0"/>
          <w:numId w:val="49"/>
        </w:numPr>
        <w:spacing w:before="0" w:after="160" w:line="278" w:lineRule="auto"/>
      </w:pPr>
      <w:r w:rsidRPr="00A42A1D">
        <w:t>provide career advice and job search assistance, including advice on how to prepare and maintain an appropriate resume, undertake suitable job searches and develop job applications, and advice on interview techniques, including exploring post-interview outcomes</w:t>
      </w:r>
      <w:r>
        <w:t>;</w:t>
      </w:r>
    </w:p>
    <w:p w14:paraId="451174F8" w14:textId="77777777" w:rsidR="00FE6DEB" w:rsidRPr="00B62285" w:rsidRDefault="00FE6DEB" w:rsidP="00FE6DEB">
      <w:pPr>
        <w:pStyle w:val="ListParagraph"/>
        <w:numPr>
          <w:ilvl w:val="0"/>
          <w:numId w:val="49"/>
        </w:numPr>
        <w:spacing w:before="0" w:after="160" w:line="278" w:lineRule="auto"/>
      </w:pPr>
      <w:r w:rsidRPr="00B62285">
        <w:t>provide career advice and job search assistance, including advice on how to prepare and maintain an appropriate resume, undertake suitable job searches and develop job applications, and advice on interview techniques, including exploring post-interview outcomes</w:t>
      </w:r>
      <w:r>
        <w:t>;</w:t>
      </w:r>
    </w:p>
    <w:p w14:paraId="49C1241C" w14:textId="77777777" w:rsidR="00FE6DEB" w:rsidRPr="00B62285" w:rsidRDefault="00FE6DEB" w:rsidP="00FE6DEB">
      <w:pPr>
        <w:pStyle w:val="ListParagraph"/>
        <w:numPr>
          <w:ilvl w:val="0"/>
          <w:numId w:val="49"/>
        </w:numPr>
        <w:spacing w:before="0" w:after="160" w:line="278" w:lineRule="auto"/>
      </w:pPr>
      <w:r w:rsidRPr="00B62285">
        <w:t>provide support for small business growth and entrepreneurial activities</w:t>
      </w:r>
      <w:r>
        <w:t>;</w:t>
      </w:r>
    </w:p>
    <w:p w14:paraId="11933418" w14:textId="77777777" w:rsidR="00FE6DEB" w:rsidRPr="00A42A1D" w:rsidRDefault="00FE6DEB" w:rsidP="00FE6DEB">
      <w:pPr>
        <w:pStyle w:val="ListParagraph"/>
        <w:numPr>
          <w:ilvl w:val="0"/>
          <w:numId w:val="49"/>
        </w:numPr>
        <w:spacing w:before="0" w:after="160" w:line="278" w:lineRule="auto"/>
      </w:pPr>
      <w:r w:rsidRPr="00A42A1D">
        <w:t>improve foundation and employability skills such as the ability to work in a team, communication skills, digital skills, motivation and reliability</w:t>
      </w:r>
      <w:r>
        <w:t>;</w:t>
      </w:r>
    </w:p>
    <w:p w14:paraId="5742421A" w14:textId="77777777" w:rsidR="00FE6DEB" w:rsidRPr="00A42A1D" w:rsidRDefault="00FE6DEB" w:rsidP="00FE6DEB">
      <w:pPr>
        <w:pStyle w:val="ListParagraph"/>
        <w:numPr>
          <w:ilvl w:val="0"/>
          <w:numId w:val="49"/>
        </w:numPr>
        <w:spacing w:before="0" w:after="160" w:line="278" w:lineRule="auto"/>
      </w:pPr>
      <w:r w:rsidRPr="00A42A1D">
        <w:t>provide support to access online resources and undertake online training</w:t>
      </w:r>
      <w:r>
        <w:t>;</w:t>
      </w:r>
    </w:p>
    <w:p w14:paraId="23EEC0EE" w14:textId="77777777" w:rsidR="00FE6DEB" w:rsidRPr="00A42A1D" w:rsidRDefault="00FE6DEB" w:rsidP="00FE6DEB">
      <w:pPr>
        <w:pStyle w:val="ListParagraph"/>
        <w:numPr>
          <w:ilvl w:val="0"/>
          <w:numId w:val="49"/>
        </w:numPr>
        <w:spacing w:before="0" w:after="160" w:line="278" w:lineRule="auto"/>
      </w:pPr>
      <w:r w:rsidRPr="00A42A1D">
        <w:t>promote pathways to employment to maximise employment prospects, including a focus on addressing skills shortages on Norfolk Island</w:t>
      </w:r>
      <w:r>
        <w:t>;</w:t>
      </w:r>
    </w:p>
    <w:p w14:paraId="196C2A01" w14:textId="77777777" w:rsidR="00FE6DEB" w:rsidRPr="00A42A1D" w:rsidRDefault="00FE6DEB" w:rsidP="00FE6DEB">
      <w:pPr>
        <w:pStyle w:val="ListParagraph"/>
        <w:numPr>
          <w:ilvl w:val="0"/>
          <w:numId w:val="49"/>
        </w:numPr>
        <w:spacing w:before="0" w:after="160" w:line="278" w:lineRule="auto"/>
      </w:pPr>
      <w:r w:rsidRPr="00A42A1D">
        <w:t>develop and deliver training</w:t>
      </w:r>
      <w:r>
        <w:t xml:space="preserve"> and</w:t>
      </w:r>
      <w:r w:rsidRPr="00A42A1D">
        <w:t>/</w:t>
      </w:r>
      <w:r>
        <w:t xml:space="preserve">or </w:t>
      </w:r>
      <w:r w:rsidRPr="00A42A1D">
        <w:t>short courses</w:t>
      </w:r>
      <w:r>
        <w:t>;</w:t>
      </w:r>
      <w:r w:rsidRPr="00A42A1D">
        <w:t xml:space="preserve"> </w:t>
      </w:r>
    </w:p>
    <w:p w14:paraId="65941D09" w14:textId="77777777" w:rsidR="00FE6DEB" w:rsidRPr="00A42A1D" w:rsidRDefault="00FE6DEB" w:rsidP="00FE6DEB">
      <w:pPr>
        <w:pStyle w:val="ListParagraph"/>
        <w:numPr>
          <w:ilvl w:val="0"/>
          <w:numId w:val="49"/>
        </w:numPr>
        <w:spacing w:before="0" w:after="160" w:line="278" w:lineRule="auto"/>
      </w:pPr>
      <w:r w:rsidRPr="00A42A1D">
        <w:t>source and refer Participants to suitable vacancies</w:t>
      </w:r>
      <w:r>
        <w:t>;</w:t>
      </w:r>
    </w:p>
    <w:p w14:paraId="7E2AD6B4" w14:textId="77777777" w:rsidR="00FE6DEB" w:rsidRPr="00A42A1D" w:rsidRDefault="00FE6DEB" w:rsidP="00FE6DEB">
      <w:pPr>
        <w:pStyle w:val="ListParagraph"/>
        <w:numPr>
          <w:ilvl w:val="0"/>
          <w:numId w:val="49"/>
        </w:numPr>
        <w:spacing w:before="0" w:after="160" w:line="278" w:lineRule="auto"/>
      </w:pPr>
      <w:r w:rsidRPr="00A42A1D">
        <w:t xml:space="preserve">where appropriate, provide wage subsidies to generate employment opportunities for </w:t>
      </w:r>
      <w:r>
        <w:t>Participants</w:t>
      </w:r>
      <w:r w:rsidRPr="00A42A1D">
        <w:t xml:space="preserve"> with a disability</w:t>
      </w:r>
      <w:r>
        <w:t xml:space="preserve">; </w:t>
      </w:r>
    </w:p>
    <w:p w14:paraId="4C7BC1EF" w14:textId="77777777" w:rsidR="00FE6DEB" w:rsidRPr="00A42A1D" w:rsidRDefault="00FE6DEB" w:rsidP="00FE6DEB">
      <w:pPr>
        <w:pStyle w:val="ListParagraph"/>
        <w:numPr>
          <w:ilvl w:val="0"/>
          <w:numId w:val="49"/>
        </w:numPr>
        <w:spacing w:before="0" w:after="160" w:line="278" w:lineRule="auto"/>
      </w:pPr>
      <w:r w:rsidRPr="00A42A1D">
        <w:t>refer to Activities to address vocational and non-vocational needs, including facilitating introductions</w:t>
      </w:r>
      <w:r>
        <w:t>;</w:t>
      </w:r>
    </w:p>
    <w:p w14:paraId="42CBC21E" w14:textId="77777777" w:rsidR="00FE6DEB" w:rsidRPr="00A42A1D" w:rsidRDefault="00FE6DEB" w:rsidP="00FE6DEB">
      <w:pPr>
        <w:pStyle w:val="ListParagraph"/>
        <w:numPr>
          <w:ilvl w:val="0"/>
          <w:numId w:val="49"/>
        </w:numPr>
        <w:spacing w:before="0" w:after="160" w:line="278" w:lineRule="auto"/>
      </w:pPr>
      <w:r w:rsidRPr="00A42A1D">
        <w:t>where appropriate, purchase goods and/or services to proactively support Participants to overcome difficulties in finding or keeping employment (e.g. equipment, licences, work clothing etc)</w:t>
      </w:r>
      <w:r>
        <w:t>;</w:t>
      </w:r>
    </w:p>
    <w:p w14:paraId="1DE2E001" w14:textId="77777777" w:rsidR="00FE6DEB" w:rsidRPr="00A42A1D" w:rsidRDefault="00FE6DEB" w:rsidP="00FE6DEB">
      <w:pPr>
        <w:pStyle w:val="ListParagraph"/>
        <w:numPr>
          <w:ilvl w:val="0"/>
          <w:numId w:val="49"/>
        </w:numPr>
        <w:spacing w:before="0" w:after="160" w:line="278" w:lineRule="auto"/>
      </w:pPr>
      <w:r w:rsidRPr="00A42A1D">
        <w:t xml:space="preserve">provide </w:t>
      </w:r>
      <w:r>
        <w:t>ongoing support</w:t>
      </w:r>
      <w:r w:rsidRPr="00A42A1D">
        <w:t xml:space="preserve"> following commencement of a job or in education that may result in employment or to support job retention</w:t>
      </w:r>
      <w:r>
        <w:t>;</w:t>
      </w:r>
    </w:p>
    <w:p w14:paraId="23B83772" w14:textId="77777777" w:rsidR="00FE6DEB" w:rsidRDefault="00FE6DEB" w:rsidP="00FE6DEB">
      <w:pPr>
        <w:pStyle w:val="ListParagraph"/>
        <w:numPr>
          <w:ilvl w:val="0"/>
          <w:numId w:val="49"/>
        </w:numPr>
        <w:spacing w:before="0" w:after="160" w:line="278" w:lineRule="auto"/>
      </w:pPr>
      <w:r w:rsidRPr="00A42A1D">
        <w:t xml:space="preserve">support </w:t>
      </w:r>
      <w:r>
        <w:t>P</w:t>
      </w:r>
      <w:r w:rsidRPr="00A42A1D">
        <w:t xml:space="preserve">articipants </w:t>
      </w:r>
      <w:r>
        <w:t xml:space="preserve">to </w:t>
      </w:r>
      <w:r w:rsidRPr="00A42A1D">
        <w:t xml:space="preserve">engage with education opportunities through financial assistance </w:t>
      </w:r>
      <w:r>
        <w:t>for VET and TAFE courses; and</w:t>
      </w:r>
    </w:p>
    <w:p w14:paraId="6D33C2EA" w14:textId="77777777" w:rsidR="00FE6DEB" w:rsidRPr="00A42A1D" w:rsidRDefault="00FE6DEB" w:rsidP="00FE6DEB">
      <w:pPr>
        <w:pStyle w:val="ListParagraph"/>
        <w:numPr>
          <w:ilvl w:val="0"/>
          <w:numId w:val="49"/>
        </w:numPr>
        <w:spacing w:before="0" w:after="160" w:line="278" w:lineRule="auto"/>
      </w:pPr>
      <w:r>
        <w:t xml:space="preserve">support employers to hire more people with a disability into the right roles, including provision of help to create and tailor job opportunities and connecting employers to relevant government services such as the </w:t>
      </w:r>
      <w:r w:rsidRPr="00B55869">
        <w:t>Employment Assistance Fund</w:t>
      </w:r>
      <w:r>
        <w:t>.</w:t>
      </w:r>
    </w:p>
    <w:p w14:paraId="75C9752E" w14:textId="77777777" w:rsidR="00FE6DEB" w:rsidRPr="00A42A1D" w:rsidRDefault="00FE6DEB" w:rsidP="00802C03">
      <w:pPr>
        <w:pStyle w:val="Heading2"/>
      </w:pPr>
      <w:bookmarkStart w:id="54" w:name="_Toc197433774"/>
      <w:bookmarkStart w:id="55" w:name="_Toc199839828"/>
      <w:r w:rsidRPr="00A42A1D">
        <w:t>Eligibility</w:t>
      </w:r>
      <w:bookmarkEnd w:id="54"/>
      <w:bookmarkEnd w:id="55"/>
    </w:p>
    <w:p w14:paraId="4CA14E63" w14:textId="77777777" w:rsidR="00FE6DEB" w:rsidRPr="00A42A1D" w:rsidRDefault="00FE6DEB" w:rsidP="00FE6DEB">
      <w:r w:rsidRPr="00A42A1D">
        <w:t>All Norfolk Island residents of working age (15-66 years), wh</w:t>
      </w:r>
      <w:r>
        <w:t>o</w:t>
      </w:r>
      <w:r w:rsidRPr="00A42A1D">
        <w:t xml:space="preserve"> require support to address barriers to employment, or vocational education are eligible for support through the Norfolk Island Employment Support Program. </w:t>
      </w:r>
      <w:r>
        <w:t>Participants who volunteer into the NIESP must have work rights in Australia.</w:t>
      </w:r>
    </w:p>
    <w:p w14:paraId="6348FC5C" w14:textId="77777777" w:rsidR="00FE6DEB" w:rsidRDefault="00FE6DEB" w:rsidP="00FE6DEB">
      <w:r w:rsidRPr="00A42A1D">
        <w:lastRenderedPageBreak/>
        <w:t xml:space="preserve">For the purposes of describing servicing requirements for </w:t>
      </w:r>
      <w:r>
        <w:t xml:space="preserve">Participants in relation to Services described in section </w:t>
      </w:r>
      <w:r>
        <w:fldChar w:fldCharType="begin"/>
      </w:r>
      <w:r>
        <w:instrText xml:space="preserve"> REF _Ref197095408 \n \h </w:instrText>
      </w:r>
      <w:r>
        <w:fldChar w:fldCharType="separate"/>
      </w:r>
      <w:r>
        <w:t>2.14</w:t>
      </w:r>
      <w:r>
        <w:fldChar w:fldCharType="end"/>
      </w:r>
      <w:r>
        <w:t xml:space="preserve"> of this Statement of Work</w:t>
      </w:r>
      <w:r w:rsidRPr="00A42A1D">
        <w:t xml:space="preserve">, there are </w:t>
      </w:r>
      <w:r>
        <w:t>two</w:t>
      </w:r>
      <w:r w:rsidRPr="00A42A1D">
        <w:t xml:space="preserve"> categories of Participants</w:t>
      </w:r>
      <w:r>
        <w:t>: Category 1 Participants and Category 2 Participants</w:t>
      </w:r>
      <w:r w:rsidRPr="00A42A1D">
        <w:t>.</w:t>
      </w:r>
      <w:r>
        <w:t xml:space="preserve"> For avoidance of doubt, references to obligations on Participants described in section </w:t>
      </w:r>
      <w:r>
        <w:fldChar w:fldCharType="begin"/>
      </w:r>
      <w:r>
        <w:instrText xml:space="preserve"> REF _Ref197095408 \n \h </w:instrText>
      </w:r>
      <w:r>
        <w:fldChar w:fldCharType="separate"/>
      </w:r>
      <w:r>
        <w:t>2.14</w:t>
      </w:r>
      <w:r>
        <w:fldChar w:fldCharType="end"/>
      </w:r>
      <w:r>
        <w:t xml:space="preserve"> of this Statement of Work apply only to Category 1 Participants and Category 2 Participants and are not obligations on Participants in relation to VET Assistance. Participant rights and obligations in relation to VET Assistance are detailed in section </w:t>
      </w:r>
      <w:r>
        <w:fldChar w:fldCharType="begin"/>
      </w:r>
      <w:r>
        <w:instrText xml:space="preserve"> REF _Ref197096043 \r \h </w:instrText>
      </w:r>
      <w:r>
        <w:fldChar w:fldCharType="separate"/>
      </w:r>
      <w:r>
        <w:t>6</w:t>
      </w:r>
      <w:r>
        <w:fldChar w:fldCharType="end"/>
      </w:r>
      <w:r>
        <w:t xml:space="preserve"> of this Statement of Work. Eligibility requirements in relation to Participants for VET Assistance are specified in </w:t>
      </w:r>
      <w:r>
        <w:fldChar w:fldCharType="begin"/>
      </w:r>
      <w:r>
        <w:instrText xml:space="preserve"> REF _Ref185335529 \n \h </w:instrText>
      </w:r>
      <w:r>
        <w:fldChar w:fldCharType="separate"/>
      </w:r>
      <w:r>
        <w:t>(a)</w:t>
      </w:r>
      <w:r>
        <w:fldChar w:fldCharType="end"/>
      </w:r>
      <w:r>
        <w:t xml:space="preserve"> of this Statement of Work. </w:t>
      </w:r>
    </w:p>
    <w:p w14:paraId="020651CF" w14:textId="77777777" w:rsidR="00FE6DEB" w:rsidRPr="00A42A1D" w:rsidRDefault="00FE6DEB" w:rsidP="00FE6DEB">
      <w:pPr>
        <w:pStyle w:val="Heading3"/>
      </w:pPr>
      <w:bookmarkStart w:id="56" w:name="_Category_1_Participants"/>
      <w:bookmarkStart w:id="57" w:name="_Ref185411009"/>
      <w:bookmarkStart w:id="58" w:name="_Toc197433775"/>
      <w:bookmarkStart w:id="59" w:name="_Toc199839829"/>
      <w:bookmarkEnd w:id="56"/>
      <w:r w:rsidRPr="00A42A1D">
        <w:t>Category 1</w:t>
      </w:r>
      <w:r>
        <w:t xml:space="preserve"> Participants</w:t>
      </w:r>
      <w:bookmarkEnd w:id="57"/>
      <w:bookmarkEnd w:id="58"/>
      <w:bookmarkEnd w:id="59"/>
    </w:p>
    <w:p w14:paraId="477D1364" w14:textId="77777777" w:rsidR="00FE6DEB" w:rsidRDefault="00FE6DEB" w:rsidP="00FE6DEB">
      <w:r w:rsidRPr="009A00EA">
        <w:t xml:space="preserve">Category 1 </w:t>
      </w:r>
      <w:r>
        <w:t>Participants</w:t>
      </w:r>
      <w:r w:rsidRPr="009A00EA">
        <w:t xml:space="preserve"> are required to participate in the Norfolk Island Employment Support Program</w:t>
      </w:r>
      <w:r>
        <w:t>. This is because</w:t>
      </w:r>
      <w:r w:rsidRPr="009A00EA">
        <w:t xml:space="preserve"> </w:t>
      </w:r>
      <w:r>
        <w:t xml:space="preserve">Category 1 Participants are individuals on specific income support payments who must undertake tasks and activities in return for income support (known as Mutual Obligation Requirements for unemployment payments or Compulsory Participation Requirements for Disability Support Pension). </w:t>
      </w:r>
    </w:p>
    <w:p w14:paraId="245DCF14" w14:textId="77777777" w:rsidR="00FE6DEB" w:rsidRPr="00C47289" w:rsidRDefault="00FE6DEB" w:rsidP="00FE6DEB">
      <w:r>
        <w:t>Participants receiving the following Income Support Payments have Mutual Obligation Requirements:</w:t>
      </w:r>
    </w:p>
    <w:p w14:paraId="3DDE0463" w14:textId="77777777" w:rsidR="00FE6DEB" w:rsidRPr="00C47289" w:rsidRDefault="00FE6DEB" w:rsidP="00FE6DEB">
      <w:pPr>
        <w:pStyle w:val="ListParagraph"/>
        <w:numPr>
          <w:ilvl w:val="0"/>
          <w:numId w:val="20"/>
        </w:numPr>
        <w:spacing w:before="0" w:after="160" w:line="278" w:lineRule="auto"/>
      </w:pPr>
      <w:r>
        <w:t>JobSeeker Payment</w:t>
      </w:r>
    </w:p>
    <w:p w14:paraId="095B26CE" w14:textId="77777777" w:rsidR="00FE6DEB" w:rsidRPr="00C47289" w:rsidRDefault="00FE6DEB" w:rsidP="00FE6DEB">
      <w:pPr>
        <w:pStyle w:val="ListParagraph"/>
        <w:numPr>
          <w:ilvl w:val="0"/>
          <w:numId w:val="20"/>
        </w:numPr>
        <w:spacing w:before="0" w:after="160" w:line="278" w:lineRule="auto"/>
      </w:pPr>
      <w:r w:rsidRPr="00C47289">
        <w:t xml:space="preserve">Parenting Payment </w:t>
      </w:r>
      <w:r>
        <w:t>s</w:t>
      </w:r>
      <w:r w:rsidRPr="00C47289">
        <w:t xml:space="preserve">ingle with youngest child aged </w:t>
      </w:r>
      <w:r>
        <w:t>6 years and over</w:t>
      </w:r>
    </w:p>
    <w:p w14:paraId="08EC6257" w14:textId="77777777" w:rsidR="00FE6DEB" w:rsidRPr="00C47289" w:rsidRDefault="00FE6DEB" w:rsidP="00FE6DEB">
      <w:pPr>
        <w:pStyle w:val="ListParagraph"/>
        <w:numPr>
          <w:ilvl w:val="0"/>
          <w:numId w:val="20"/>
        </w:numPr>
        <w:spacing w:before="0" w:after="160" w:line="278" w:lineRule="auto"/>
      </w:pPr>
      <w:r w:rsidRPr="00C47289">
        <w:t xml:space="preserve">Youth Allowance for </w:t>
      </w:r>
      <w:r>
        <w:t>j</w:t>
      </w:r>
      <w:r w:rsidRPr="00C47289">
        <w:t xml:space="preserve">ob </w:t>
      </w:r>
      <w:r>
        <w:t>s</w:t>
      </w:r>
      <w:r w:rsidRPr="00C47289">
        <w:t>eekers</w:t>
      </w:r>
    </w:p>
    <w:p w14:paraId="6F854B3D" w14:textId="77777777" w:rsidR="00FE6DEB" w:rsidRPr="00C47289" w:rsidRDefault="00FE6DEB" w:rsidP="00FE6DEB">
      <w:pPr>
        <w:pStyle w:val="ListParagraph"/>
        <w:numPr>
          <w:ilvl w:val="0"/>
          <w:numId w:val="20"/>
        </w:numPr>
        <w:spacing w:before="0" w:after="160" w:line="278" w:lineRule="auto"/>
      </w:pPr>
      <w:r>
        <w:t>Special Benefit (nominated visa holders).</w:t>
      </w:r>
    </w:p>
    <w:p w14:paraId="67A466BB" w14:textId="77777777" w:rsidR="00FE6DEB" w:rsidRDefault="00FE6DEB" w:rsidP="00FE6DEB">
      <w:r>
        <w:t>Participants receiving the Disability Support Pension will have Compulsory Participation Requirements if they:</w:t>
      </w:r>
    </w:p>
    <w:p w14:paraId="290612A4" w14:textId="77777777" w:rsidR="00FE6DEB" w:rsidRDefault="00FE6DEB" w:rsidP="00FE6DEB">
      <w:pPr>
        <w:pStyle w:val="ListParagraph"/>
        <w:numPr>
          <w:ilvl w:val="0"/>
          <w:numId w:val="20"/>
        </w:numPr>
        <w:spacing w:before="0" w:after="160" w:line="278" w:lineRule="auto"/>
      </w:pPr>
      <w:r>
        <w:t>are aged under 35 years</w:t>
      </w:r>
    </w:p>
    <w:p w14:paraId="6905D6F9" w14:textId="77777777" w:rsidR="00FE6DEB" w:rsidRDefault="00FE6DEB" w:rsidP="00FE6DEB">
      <w:pPr>
        <w:pStyle w:val="ListParagraph"/>
        <w:numPr>
          <w:ilvl w:val="0"/>
          <w:numId w:val="20"/>
        </w:numPr>
        <w:spacing w:before="0" w:after="160" w:line="278" w:lineRule="auto"/>
      </w:pPr>
      <w:r>
        <w:t>have an assessed work capacity of 8 or more hours work per week, and</w:t>
      </w:r>
    </w:p>
    <w:p w14:paraId="2014ED8B" w14:textId="77777777" w:rsidR="00FE6DEB" w:rsidRDefault="00FE6DEB" w:rsidP="00FE6DEB">
      <w:pPr>
        <w:pStyle w:val="ListParagraph"/>
        <w:numPr>
          <w:ilvl w:val="0"/>
          <w:numId w:val="20"/>
        </w:numPr>
        <w:spacing w:before="0" w:after="160" w:line="278" w:lineRule="auto"/>
      </w:pPr>
      <w:r>
        <w:t>do not have a dependent child aged under 6 years.</w:t>
      </w:r>
    </w:p>
    <w:p w14:paraId="5DE9B43A" w14:textId="77777777" w:rsidR="00FE6DEB" w:rsidRPr="00C47289" w:rsidRDefault="00FE6DEB" w:rsidP="00FE6DEB">
      <w:pPr>
        <w:pStyle w:val="Heading3"/>
      </w:pPr>
      <w:bookmarkStart w:id="60" w:name="_Toc197433776"/>
      <w:bookmarkStart w:id="61" w:name="_Ref199157967"/>
      <w:bookmarkStart w:id="62" w:name="_Toc199839830"/>
      <w:r w:rsidRPr="00C47289">
        <w:t>Category 2</w:t>
      </w:r>
      <w:r>
        <w:t xml:space="preserve"> Participants</w:t>
      </w:r>
      <w:bookmarkEnd w:id="60"/>
      <w:bookmarkEnd w:id="61"/>
      <w:bookmarkEnd w:id="62"/>
    </w:p>
    <w:p w14:paraId="69B400E4" w14:textId="77777777" w:rsidR="00FE6DEB" w:rsidRDefault="00FE6DEB" w:rsidP="00FE6DEB">
      <w:r w:rsidRPr="00C47289">
        <w:t xml:space="preserve">Category 2 </w:t>
      </w:r>
      <w:r>
        <w:t>Participants</w:t>
      </w:r>
      <w:r w:rsidRPr="00C47289">
        <w:t xml:space="preserve"> </w:t>
      </w:r>
      <w:r w:rsidRPr="00C47289" w:rsidDel="0045418E">
        <w:t xml:space="preserve">are </w:t>
      </w:r>
      <w:r>
        <w:t>not required to participate in the Norfolk Island Employment Support Program, but can volunteer to do so and include:</w:t>
      </w:r>
    </w:p>
    <w:p w14:paraId="39931347" w14:textId="77777777" w:rsidR="00FE6DEB" w:rsidRPr="00C47289" w:rsidRDefault="00FE6DEB" w:rsidP="00FE6DEB">
      <w:pPr>
        <w:pStyle w:val="ListParagraph"/>
        <w:numPr>
          <w:ilvl w:val="0"/>
          <w:numId w:val="21"/>
        </w:numPr>
        <w:spacing w:before="0" w:after="160" w:line="278" w:lineRule="auto"/>
        <w:ind w:left="709"/>
      </w:pPr>
      <w:r>
        <w:t>i</w:t>
      </w:r>
      <w:r w:rsidRPr="00C47289">
        <w:t xml:space="preserve">ndividuals on specific </w:t>
      </w:r>
      <w:r>
        <w:t xml:space="preserve">Income Support Payments </w:t>
      </w:r>
      <w:r w:rsidRPr="00C47289">
        <w:t xml:space="preserve">without </w:t>
      </w:r>
      <w:r>
        <w:t>M</w:t>
      </w:r>
      <w:r w:rsidRPr="00C47289">
        <w:t xml:space="preserve">utual </w:t>
      </w:r>
      <w:r>
        <w:t>O</w:t>
      </w:r>
      <w:r w:rsidRPr="00C47289">
        <w:t xml:space="preserve">bligation </w:t>
      </w:r>
      <w:r>
        <w:t>R</w:t>
      </w:r>
      <w:r w:rsidRPr="00C47289">
        <w:t>equirements, including:</w:t>
      </w:r>
    </w:p>
    <w:p w14:paraId="5A576C93" w14:textId="77777777" w:rsidR="00FE6DEB" w:rsidRPr="00C47289" w:rsidRDefault="00FE6DEB" w:rsidP="00FE6DEB">
      <w:pPr>
        <w:pStyle w:val="ListParagraph"/>
        <w:numPr>
          <w:ilvl w:val="0"/>
          <w:numId w:val="52"/>
        </w:numPr>
        <w:spacing w:before="0" w:after="160" w:line="278" w:lineRule="auto"/>
      </w:pPr>
      <w:r w:rsidRPr="00C47289">
        <w:t>Carer Payment</w:t>
      </w:r>
      <w:r>
        <w:t>;</w:t>
      </w:r>
    </w:p>
    <w:p w14:paraId="66ED1ED0" w14:textId="77777777" w:rsidR="00FE6DEB" w:rsidRPr="00C47289" w:rsidRDefault="00FE6DEB" w:rsidP="00FE6DEB">
      <w:pPr>
        <w:pStyle w:val="ListParagraph"/>
        <w:numPr>
          <w:ilvl w:val="0"/>
          <w:numId w:val="52"/>
        </w:numPr>
        <w:spacing w:before="0" w:after="160" w:line="278" w:lineRule="auto"/>
      </w:pPr>
      <w:r>
        <w:t>Parenting Payment single with youngest child aged under 6 years; or</w:t>
      </w:r>
    </w:p>
    <w:p w14:paraId="31C4027B" w14:textId="77777777" w:rsidR="00FE6DEB" w:rsidRDefault="00FE6DEB" w:rsidP="00FE6DEB">
      <w:pPr>
        <w:pStyle w:val="ListParagraph"/>
        <w:numPr>
          <w:ilvl w:val="0"/>
          <w:numId w:val="52"/>
        </w:numPr>
        <w:spacing w:before="0" w:after="160" w:line="278" w:lineRule="auto"/>
      </w:pPr>
      <w:r>
        <w:t>Disability Support Pension, without Compulsory Participation Requirements; and</w:t>
      </w:r>
    </w:p>
    <w:p w14:paraId="479FF842" w14:textId="77777777" w:rsidR="00FE6DEB" w:rsidRDefault="00FE6DEB" w:rsidP="00FE6DEB">
      <w:pPr>
        <w:pStyle w:val="ListParagraph"/>
        <w:numPr>
          <w:ilvl w:val="0"/>
          <w:numId w:val="21"/>
        </w:numPr>
        <w:spacing w:before="0" w:after="160" w:line="278" w:lineRule="auto"/>
        <w:ind w:left="709"/>
      </w:pPr>
      <w:r>
        <w:t>individuals with employment needs who are not on an income support payment, not Centrelink-managed, or who otherwise wish to volunteer to receive services, which may include individuals who are underemployed or in low skilled positions and who wish to upskill and improve their employment prospects, or people whose jobs are at risk and need support to retain their jobs.</w:t>
      </w:r>
    </w:p>
    <w:p w14:paraId="5F03D211" w14:textId="77777777" w:rsidR="00FE6DEB" w:rsidRPr="00522A26" w:rsidRDefault="00FE6DEB" w:rsidP="00802C03">
      <w:pPr>
        <w:pStyle w:val="Heading2"/>
      </w:pPr>
      <w:bookmarkStart w:id="63" w:name="_Ref197332286"/>
      <w:bookmarkStart w:id="64" w:name="_Ref197332606"/>
      <w:bookmarkStart w:id="65" w:name="_Toc197433777"/>
      <w:bookmarkStart w:id="66" w:name="_Toc199839831"/>
      <w:r w:rsidRPr="00522A26">
        <w:t>Period of Registration and Period of Service</w:t>
      </w:r>
      <w:bookmarkEnd w:id="63"/>
      <w:bookmarkEnd w:id="64"/>
      <w:bookmarkEnd w:id="65"/>
      <w:bookmarkEnd w:id="66"/>
    </w:p>
    <w:p w14:paraId="309ECB11" w14:textId="77777777" w:rsidR="00FE6DEB" w:rsidRDefault="00FE6DEB" w:rsidP="00FE6DEB">
      <w:r>
        <w:t xml:space="preserve">The Supplier must provide services to a Participant for the duration of their Period of Registration. </w:t>
      </w:r>
    </w:p>
    <w:p w14:paraId="56E10C70" w14:textId="77777777" w:rsidR="00FE6DEB" w:rsidRPr="00A42A1D" w:rsidRDefault="00FE6DEB" w:rsidP="00FE6DEB">
      <w:r w:rsidRPr="00A42A1D">
        <w:t xml:space="preserve">A </w:t>
      </w:r>
      <w:r>
        <w:t xml:space="preserve">Participant’s </w:t>
      </w:r>
      <w:r w:rsidRPr="00A42A1D">
        <w:t>Period of Registration</w:t>
      </w:r>
      <w:r>
        <w:t xml:space="preserve"> is the</w:t>
      </w:r>
      <w:r w:rsidRPr="002514D5">
        <w:t xml:space="preserve"> period of time of that name, as specified in the IT System</w:t>
      </w:r>
      <w:r>
        <w:t>. The Period of Registration</w:t>
      </w:r>
      <w:r w:rsidRPr="00A42A1D">
        <w:t>:</w:t>
      </w:r>
    </w:p>
    <w:p w14:paraId="12A7068C" w14:textId="77777777" w:rsidR="00FE6DEB" w:rsidRPr="00A42A1D" w:rsidRDefault="00FE6DEB" w:rsidP="00FE6DEB">
      <w:pPr>
        <w:pStyle w:val="ListParagraph"/>
        <w:numPr>
          <w:ilvl w:val="0"/>
          <w:numId w:val="33"/>
        </w:numPr>
        <w:spacing w:before="200" w:after="200" w:line="276" w:lineRule="auto"/>
      </w:pPr>
      <w:r>
        <w:lastRenderedPageBreak/>
        <w:t>begins on Commencement with the Supplier</w:t>
      </w:r>
    </w:p>
    <w:p w14:paraId="2CB2E4E1" w14:textId="77777777" w:rsidR="00FE6DEB" w:rsidRPr="00A42A1D" w:rsidRDefault="00FE6DEB" w:rsidP="00FE6DEB">
      <w:pPr>
        <w:pStyle w:val="ListParagraph"/>
        <w:numPr>
          <w:ilvl w:val="0"/>
          <w:numId w:val="33"/>
        </w:numPr>
        <w:spacing w:before="200" w:after="200" w:line="276" w:lineRule="auto"/>
      </w:pPr>
      <w:r w:rsidRPr="00A42A1D">
        <w:t xml:space="preserve">pauses if a </w:t>
      </w:r>
      <w:r>
        <w:t>P</w:t>
      </w:r>
      <w:r w:rsidRPr="00A42A1D">
        <w:t>articipant is Suspended</w:t>
      </w:r>
      <w:r>
        <w:t xml:space="preserve"> (where applicable)</w:t>
      </w:r>
      <w:r w:rsidRPr="00A42A1D">
        <w:t>, and</w:t>
      </w:r>
    </w:p>
    <w:p w14:paraId="6603522B" w14:textId="77777777" w:rsidR="00FE6DEB" w:rsidRPr="00A42A1D" w:rsidRDefault="00FE6DEB" w:rsidP="00FE6DEB">
      <w:pPr>
        <w:pStyle w:val="ListParagraph"/>
        <w:numPr>
          <w:ilvl w:val="0"/>
          <w:numId w:val="33"/>
        </w:numPr>
        <w:spacing w:before="200" w:after="200" w:line="276" w:lineRule="auto"/>
      </w:pPr>
      <w:r w:rsidRPr="00A42A1D">
        <w:t xml:space="preserve">ends when the </w:t>
      </w:r>
      <w:r>
        <w:t>P</w:t>
      </w:r>
      <w:r w:rsidRPr="00A42A1D">
        <w:t>articipant is:</w:t>
      </w:r>
    </w:p>
    <w:p w14:paraId="287431EF" w14:textId="77777777" w:rsidR="00FE6DEB" w:rsidRPr="00EF2680" w:rsidRDefault="00FE6DEB" w:rsidP="00FE6DEB">
      <w:pPr>
        <w:pStyle w:val="ListParagraph"/>
        <w:numPr>
          <w:ilvl w:val="1"/>
          <w:numId w:val="33"/>
        </w:numPr>
        <w:spacing w:before="200" w:after="200" w:line="276" w:lineRule="auto"/>
      </w:pPr>
      <w:r w:rsidRPr="00EF2680">
        <w:t>transferred to a</w:t>
      </w:r>
      <w:r>
        <w:t>nother</w:t>
      </w:r>
      <w:r w:rsidRPr="00EF2680">
        <w:t xml:space="preserve"> program</w:t>
      </w:r>
      <w:r>
        <w:t>, such as on mainland Australia</w:t>
      </w:r>
      <w:r w:rsidRPr="00EF2680">
        <w:t xml:space="preserve"> (i.e. if the Participant moves</w:t>
      </w:r>
      <w:r>
        <w:t xml:space="preserve"> location</w:t>
      </w:r>
      <w:r w:rsidRPr="00EF2680">
        <w:t>), or</w:t>
      </w:r>
    </w:p>
    <w:p w14:paraId="0CAC7066" w14:textId="77777777" w:rsidR="00FE6DEB" w:rsidRPr="00A42A1D" w:rsidRDefault="00FE6DEB" w:rsidP="00FE6DEB">
      <w:pPr>
        <w:pStyle w:val="ListParagraph"/>
        <w:numPr>
          <w:ilvl w:val="1"/>
          <w:numId w:val="33"/>
        </w:numPr>
        <w:spacing w:before="200" w:after="200" w:line="276" w:lineRule="auto"/>
      </w:pPr>
      <w:r>
        <w:t xml:space="preserve">Exited. </w:t>
      </w:r>
    </w:p>
    <w:p w14:paraId="4E60B2F9" w14:textId="77777777" w:rsidR="00FE6DEB" w:rsidRPr="00A42A1D" w:rsidRDefault="00FE6DEB" w:rsidP="00FE6DEB">
      <w:r w:rsidRPr="00A42A1D">
        <w:t xml:space="preserve">A </w:t>
      </w:r>
      <w:r>
        <w:t xml:space="preserve">Participant’s </w:t>
      </w:r>
      <w:r w:rsidRPr="00A42A1D">
        <w:t>Period of Service</w:t>
      </w:r>
      <w:r>
        <w:t xml:space="preserve"> is the period of time of that name, specified in the IT System in relation to a particular Participant. </w:t>
      </w:r>
    </w:p>
    <w:p w14:paraId="6EBEE3F4" w14:textId="77777777" w:rsidR="00FE6DEB" w:rsidRDefault="00FE6DEB" w:rsidP="00FE6DEB">
      <w:r w:rsidRPr="00953992">
        <w:t>For the avoidance of doubt, the Period of Registration and Period of Service includes Sustaining Employment Support</w:t>
      </w:r>
      <w:r w:rsidRPr="00A42A1D">
        <w:t>.</w:t>
      </w:r>
    </w:p>
    <w:p w14:paraId="2C3BFE41" w14:textId="77777777" w:rsidR="00FE6DEB" w:rsidRPr="00A42A1D" w:rsidRDefault="00FE6DEB" w:rsidP="00FE6DEB">
      <w:pPr>
        <w:pStyle w:val="Heading3"/>
      </w:pPr>
      <w:bookmarkStart w:id="67" w:name="_Toc197433778"/>
      <w:bookmarkStart w:id="68" w:name="_Toc199839832"/>
      <w:r w:rsidRPr="00A42A1D">
        <w:t>Transfers during a Period of Service</w:t>
      </w:r>
      <w:bookmarkEnd w:id="67"/>
      <w:bookmarkEnd w:id="68"/>
    </w:p>
    <w:p w14:paraId="1495CBC6" w14:textId="77777777" w:rsidR="00FE6DEB" w:rsidRDefault="00FE6DEB" w:rsidP="00FE6DEB">
      <w:r w:rsidRPr="00A42A1D">
        <w:t xml:space="preserve">During the Period of Service, if a </w:t>
      </w:r>
      <w:r>
        <w:t>P</w:t>
      </w:r>
      <w:r w:rsidRPr="00A42A1D">
        <w:t>articipant moves</w:t>
      </w:r>
      <w:r>
        <w:t xml:space="preserve"> from Norfolk Island</w:t>
      </w:r>
      <w:r w:rsidRPr="00A42A1D">
        <w:t xml:space="preserve"> to mainland Australia</w:t>
      </w:r>
      <w:r>
        <w:t>, for example</w:t>
      </w:r>
      <w:r w:rsidRPr="00A42A1D">
        <w:t xml:space="preserve">, they will be transferred to a </w:t>
      </w:r>
      <w:r>
        <w:t xml:space="preserve">relevant </w:t>
      </w:r>
      <w:r w:rsidRPr="00A42A1D">
        <w:t xml:space="preserve">program, for example, Workforce Australia, </w:t>
      </w:r>
      <w:r>
        <w:t>Inclusive Employment Australia, Remote Australia Employment Service</w:t>
      </w:r>
      <w:r w:rsidRPr="00A42A1D">
        <w:t>, Transition to Work or Parent Pathways.</w:t>
      </w:r>
    </w:p>
    <w:p w14:paraId="51B71B55" w14:textId="77777777" w:rsidR="00FE6DEB" w:rsidRPr="00C8320A" w:rsidRDefault="00FE6DEB" w:rsidP="00FE6DEB">
      <w:r>
        <w:t>Participants</w:t>
      </w:r>
      <w:r w:rsidRPr="00A42A1D">
        <w:t xml:space="preserve"> who have been referred to a Workforce Australia, </w:t>
      </w:r>
      <w:r>
        <w:t>Inclusive Employment Australia</w:t>
      </w:r>
      <w:r w:rsidRPr="00A42A1D">
        <w:t xml:space="preserve"> or </w:t>
      </w:r>
      <w:r>
        <w:t>Remote Australia Employment Service provider</w:t>
      </w:r>
      <w:r w:rsidRPr="00A42A1D">
        <w:t>, and who change their residential address to Norfolk Island, will be transferred to the Norfolk Island Employment Support Program.</w:t>
      </w:r>
    </w:p>
    <w:p w14:paraId="78A072C1" w14:textId="77777777" w:rsidR="00FE6DEB" w:rsidRPr="00C47289" w:rsidRDefault="00FE6DEB" w:rsidP="00802C03">
      <w:pPr>
        <w:pStyle w:val="Heading2"/>
      </w:pPr>
      <w:bookmarkStart w:id="69" w:name="_Toc197433780"/>
      <w:bookmarkStart w:id="70" w:name="_Toc199839833"/>
      <w:r w:rsidRPr="00C47289">
        <w:t xml:space="preserve">Services to Category 1 </w:t>
      </w:r>
      <w:r>
        <w:t>Participants</w:t>
      </w:r>
      <w:bookmarkEnd w:id="69"/>
      <w:bookmarkEnd w:id="70"/>
    </w:p>
    <w:p w14:paraId="3E5F3F03" w14:textId="77777777" w:rsidR="00FE6DEB" w:rsidRPr="00C47289" w:rsidRDefault="00FE6DEB" w:rsidP="00FE6DEB">
      <w:pPr>
        <w:pStyle w:val="Heading3"/>
      </w:pPr>
      <w:bookmarkStart w:id="71" w:name="_Toc197433781"/>
      <w:bookmarkStart w:id="72" w:name="_Toc199839834"/>
      <w:r w:rsidRPr="00C47289">
        <w:t>Referral</w:t>
      </w:r>
      <w:r>
        <w:t xml:space="preserve"> of Participants</w:t>
      </w:r>
      <w:bookmarkEnd w:id="71"/>
      <w:bookmarkEnd w:id="72"/>
    </w:p>
    <w:p w14:paraId="67013B51" w14:textId="77777777" w:rsidR="00FE6DEB" w:rsidRPr="00C47289" w:rsidRDefault="00FE6DEB" w:rsidP="00FE6DEB">
      <w:r>
        <w:t>Participants</w:t>
      </w:r>
      <w:r w:rsidRPr="00C47289">
        <w:t xml:space="preserve"> claiming </w:t>
      </w:r>
      <w:r>
        <w:t xml:space="preserve">Income Support Payments may be referred to the Norfolk Island Employment Support Program </w:t>
      </w:r>
      <w:r w:rsidRPr="00C47289">
        <w:t>through Services Australia</w:t>
      </w:r>
      <w:r>
        <w:t xml:space="preserve">. As part of applying for Income Support Payments or employment services assistance (via Services Australia), Participants will generally be asked to complete the Job Seeker Snapshot that includes questions to assess their relative disadvantage in the labour market and risk of long-term unemployment, known as the Job Seeker Classification Instrument score. Participants will then partake in a participation interview with Services Australia. If the Job Seeker Snapshot is not completed prior to this interview, Services Australia will conduct this during the participation interview. </w:t>
      </w:r>
    </w:p>
    <w:p w14:paraId="354D7B7A" w14:textId="77777777" w:rsidR="00FE6DEB" w:rsidRDefault="00FE6DEB" w:rsidP="00FE6DEB">
      <w:r>
        <w:t>The results of the Job Seeker Snapshot and participation interview will determine whether a Referral will be made to the Norfolk Island Employment Support Program. It may also</w:t>
      </w:r>
      <w:r w:rsidRPr="00C47289">
        <w:t xml:space="preserve"> indicate the need for an </w:t>
      </w:r>
      <w:r w:rsidRPr="00D11C0D">
        <w:t>Employment Services Assessment</w:t>
      </w:r>
      <w:r w:rsidRPr="00D11C0D">
        <w:rPr>
          <w:rStyle w:val="Hyperlink"/>
          <w:color w:val="auto"/>
          <w:u w:val="none"/>
        </w:rPr>
        <w:t>, which will assess the impact of barriers to work</w:t>
      </w:r>
      <w:r w:rsidRPr="00D11C0D">
        <w:t xml:space="preserve">. </w:t>
      </w:r>
    </w:p>
    <w:p w14:paraId="7886C41E" w14:textId="77777777" w:rsidR="00FE6DEB" w:rsidRDefault="00FE6DEB" w:rsidP="00FE6DEB">
      <w:r>
        <w:t>The Supplier must, at all times, have Appointments available in the Electronic Calendar to support acceptance of a Referral from Services Australia within two Business Days of receipt.</w:t>
      </w:r>
    </w:p>
    <w:p w14:paraId="651EBA11" w14:textId="77777777" w:rsidR="00FE6DEB" w:rsidRPr="00A42A1D" w:rsidRDefault="00FE6DEB" w:rsidP="00FE6DEB">
      <w:r>
        <w:t>Refer to Appendix C for detail on the interactions with Service Australia.</w:t>
      </w:r>
    </w:p>
    <w:p w14:paraId="66D51216" w14:textId="77777777" w:rsidR="00FE6DEB" w:rsidRPr="00A42A1D" w:rsidRDefault="00FE6DEB" w:rsidP="00FE6DEB">
      <w:pPr>
        <w:pStyle w:val="Heading3"/>
      </w:pPr>
      <w:bookmarkStart w:id="73" w:name="_Toc197433782"/>
      <w:bookmarkStart w:id="74" w:name="_Toc199839835"/>
      <w:r w:rsidRPr="00A42A1D">
        <w:t>Initial Interview</w:t>
      </w:r>
      <w:r>
        <w:t xml:space="preserve"> of Category 1 Participants</w:t>
      </w:r>
      <w:bookmarkEnd w:id="73"/>
      <w:bookmarkEnd w:id="74"/>
    </w:p>
    <w:p w14:paraId="1723D61F" w14:textId="77777777" w:rsidR="00FE6DEB" w:rsidRPr="00A42A1D" w:rsidRDefault="00FE6DEB" w:rsidP="00FE6DEB">
      <w:r w:rsidRPr="00A42A1D">
        <w:t>The purpose of the Initial Interview is to explain employment services</w:t>
      </w:r>
      <w:r>
        <w:t>,</w:t>
      </w:r>
      <w:r w:rsidRPr="00A42A1D">
        <w:t xml:space="preserve"> discuss the needs of the </w:t>
      </w:r>
      <w:r>
        <w:t>Participant and</w:t>
      </w:r>
      <w:r w:rsidRPr="00A42A1D">
        <w:t xml:space="preserve"> tailor </w:t>
      </w:r>
      <w:r>
        <w:t>M</w:t>
      </w:r>
      <w:r w:rsidRPr="00A42A1D">
        <w:t xml:space="preserve">utual </w:t>
      </w:r>
      <w:r>
        <w:t>O</w:t>
      </w:r>
      <w:r w:rsidRPr="00A42A1D">
        <w:t xml:space="preserve">bligation </w:t>
      </w:r>
      <w:r>
        <w:t>R</w:t>
      </w:r>
      <w:r w:rsidRPr="00A42A1D">
        <w:t xml:space="preserve">equirements (where they apply) appropriately and to support </w:t>
      </w:r>
      <w:r>
        <w:t>the Participant</w:t>
      </w:r>
      <w:r w:rsidRPr="00A42A1D">
        <w:t xml:space="preserve"> to find and maintain suitable employment. The Initial Interview also informs tailored servicing.</w:t>
      </w:r>
    </w:p>
    <w:p w14:paraId="54DA2DF7" w14:textId="77777777" w:rsidR="00FE6DEB" w:rsidRDefault="00FE6DEB" w:rsidP="00FE6DEB">
      <w:r>
        <w:t xml:space="preserve">The Supplier must conduct an Initial Interview with each new Participant and record completion of the Initial Interview in the IT System within 10 days of receiving a Referral. Where reasonable to do so, the Initial Interview must be conducted in person. </w:t>
      </w:r>
    </w:p>
    <w:p w14:paraId="51223A3E" w14:textId="77777777" w:rsidR="00FE6DEB" w:rsidRPr="00A42A1D" w:rsidRDefault="00FE6DEB" w:rsidP="00FE6DEB">
      <w:r>
        <w:lastRenderedPageBreak/>
        <w:t xml:space="preserve">The Supplier may need to conduct a Job Seeker Snapshot if it has not been completed by Services Australia or the Participant as part of the Income Support Payment claim process. </w:t>
      </w:r>
    </w:p>
    <w:p w14:paraId="29212A60" w14:textId="77777777" w:rsidR="00FE6DEB" w:rsidRPr="00A42A1D" w:rsidRDefault="00FE6DEB" w:rsidP="00FE6DEB">
      <w:r>
        <w:t>At the Initial Interview the Supplier must:</w:t>
      </w:r>
    </w:p>
    <w:p w14:paraId="78637425" w14:textId="77777777" w:rsidR="00FE6DEB" w:rsidRPr="00A42A1D" w:rsidRDefault="00FE6DEB" w:rsidP="00FE6DEB">
      <w:pPr>
        <w:pStyle w:val="ListParagraph"/>
        <w:numPr>
          <w:ilvl w:val="0"/>
          <w:numId w:val="53"/>
        </w:numPr>
        <w:spacing w:before="0" w:after="160" w:line="278" w:lineRule="auto"/>
      </w:pPr>
      <w:r w:rsidRPr="00A42A1D">
        <w:t xml:space="preserve">confirm the </w:t>
      </w:r>
      <w:r>
        <w:t>P</w:t>
      </w:r>
      <w:r w:rsidRPr="00A42A1D">
        <w:t>articipant’s identity</w:t>
      </w:r>
    </w:p>
    <w:p w14:paraId="1A6BB664" w14:textId="77777777" w:rsidR="00FE6DEB" w:rsidRDefault="00FE6DEB" w:rsidP="00FE6DEB">
      <w:pPr>
        <w:pStyle w:val="ListParagraph"/>
        <w:numPr>
          <w:ilvl w:val="0"/>
          <w:numId w:val="53"/>
        </w:numPr>
        <w:spacing w:before="0" w:after="160" w:line="278" w:lineRule="auto"/>
      </w:pPr>
      <w:r>
        <w:t>assess the needs of a Participant as required. This could include use of:</w:t>
      </w:r>
    </w:p>
    <w:p w14:paraId="3140D30D" w14:textId="77777777" w:rsidR="00FE6DEB" w:rsidRPr="00A42A1D" w:rsidRDefault="00FE6DEB" w:rsidP="00FE6DEB">
      <w:pPr>
        <w:pStyle w:val="ListParagraph"/>
        <w:numPr>
          <w:ilvl w:val="1"/>
          <w:numId w:val="55"/>
        </w:numPr>
        <w:spacing w:before="0" w:after="160" w:line="278" w:lineRule="auto"/>
      </w:pPr>
      <w:r w:rsidRPr="00A42A1D">
        <w:t>the Job Seeker Snapshot</w:t>
      </w:r>
    </w:p>
    <w:p w14:paraId="1EED6075" w14:textId="77777777" w:rsidR="00FE6DEB" w:rsidRDefault="00FE6DEB" w:rsidP="00FE6DEB">
      <w:pPr>
        <w:pStyle w:val="ListParagraph"/>
        <w:numPr>
          <w:ilvl w:val="1"/>
          <w:numId w:val="55"/>
        </w:numPr>
        <w:spacing w:before="0" w:after="160" w:line="278" w:lineRule="auto"/>
      </w:pPr>
      <w:r w:rsidRPr="00A42A1D">
        <w:t>any other assessment it has which is reliable</w:t>
      </w:r>
    </w:p>
    <w:p w14:paraId="139A2DF7" w14:textId="77777777" w:rsidR="00FE6DEB" w:rsidRPr="00A42A1D" w:rsidRDefault="00FE6DEB" w:rsidP="00FE6DEB">
      <w:pPr>
        <w:pStyle w:val="ListParagraph"/>
        <w:numPr>
          <w:ilvl w:val="0"/>
          <w:numId w:val="53"/>
        </w:numPr>
        <w:spacing w:before="0" w:after="160" w:line="278" w:lineRule="auto"/>
      </w:pPr>
      <w:r w:rsidRPr="00A42A1D">
        <w:t>explain the Norfolk Island Employment Support Program and the range of support available</w:t>
      </w:r>
    </w:p>
    <w:p w14:paraId="1CE21ED2" w14:textId="77777777" w:rsidR="00FE6DEB" w:rsidRPr="00A42A1D" w:rsidRDefault="00FE6DEB" w:rsidP="00FE6DEB">
      <w:pPr>
        <w:pStyle w:val="ListParagraph"/>
        <w:numPr>
          <w:ilvl w:val="0"/>
          <w:numId w:val="53"/>
        </w:numPr>
        <w:spacing w:before="0" w:after="160" w:line="278" w:lineRule="auto"/>
      </w:pPr>
      <w:r w:rsidRPr="00A42A1D">
        <w:t xml:space="preserve">identify whether the </w:t>
      </w:r>
      <w:r>
        <w:t>Participant</w:t>
      </w:r>
      <w:r w:rsidRPr="00A42A1D">
        <w:t xml:space="preserve"> </w:t>
      </w:r>
      <w:r>
        <w:t xml:space="preserve">is </w:t>
      </w:r>
      <w:r w:rsidRPr="00A42A1D">
        <w:t xml:space="preserve">already engaged in any </w:t>
      </w:r>
      <w:r w:rsidRPr="003500E6">
        <w:t>Activities</w:t>
      </w:r>
    </w:p>
    <w:p w14:paraId="29C519B5" w14:textId="77777777" w:rsidR="00FE6DEB" w:rsidRPr="00A42A1D" w:rsidRDefault="00FE6DEB" w:rsidP="00FE6DEB">
      <w:pPr>
        <w:pStyle w:val="ListParagraph"/>
        <w:numPr>
          <w:ilvl w:val="0"/>
          <w:numId w:val="53"/>
        </w:numPr>
        <w:spacing w:before="0" w:after="160" w:line="278" w:lineRule="auto"/>
      </w:pPr>
      <w:r w:rsidRPr="00A42A1D">
        <w:t xml:space="preserve">develop an initial </w:t>
      </w:r>
      <w:hyperlink w:anchor="_Job_Plan" w:history="1">
        <w:r w:rsidRPr="00AB1885">
          <w:rPr>
            <w:rStyle w:val="Hyperlink"/>
          </w:rPr>
          <w:fldChar w:fldCharType="begin"/>
        </w:r>
        <w:r w:rsidRPr="00AB1885">
          <w:rPr>
            <w:rStyle w:val="Hyperlink"/>
          </w:rPr>
          <w:instrText xml:space="preserve"> REF _Ref185321208 \h  \* MERGEFORMAT </w:instrText>
        </w:r>
        <w:r w:rsidRPr="00AB1885">
          <w:rPr>
            <w:rStyle w:val="Hyperlink"/>
          </w:rPr>
        </w:r>
        <w:r w:rsidRPr="00AB1885">
          <w:rPr>
            <w:rStyle w:val="Hyperlink"/>
          </w:rPr>
          <w:fldChar w:fldCharType="separate"/>
        </w:r>
        <w:r w:rsidRPr="006860AF">
          <w:rPr>
            <w:rStyle w:val="Hyperlink"/>
          </w:rPr>
          <w:t>Job Plan</w:t>
        </w:r>
        <w:r w:rsidRPr="00AB1885">
          <w:rPr>
            <w:rStyle w:val="Hyperlink"/>
          </w:rPr>
          <w:fldChar w:fldCharType="end"/>
        </w:r>
      </w:hyperlink>
    </w:p>
    <w:p w14:paraId="0978102C" w14:textId="77777777" w:rsidR="00FE6DEB" w:rsidRDefault="00FE6DEB" w:rsidP="00FE6DEB">
      <w:pPr>
        <w:pStyle w:val="ListParagraph"/>
        <w:numPr>
          <w:ilvl w:val="0"/>
          <w:numId w:val="53"/>
        </w:numPr>
        <w:spacing w:before="0" w:after="160" w:line="278" w:lineRule="auto"/>
      </w:pPr>
      <w:r>
        <w:t>explain the Participant’s Mutual Obligation Requirements,</w:t>
      </w:r>
      <w:r w:rsidRPr="00A42A1D">
        <w:t xml:space="preserve"> including the requirement to </w:t>
      </w:r>
      <w:r>
        <w:t>attend Appointments and complete job search (</w:t>
      </w:r>
      <w:r w:rsidRPr="00A42A1D">
        <w:t>where it applies</w:t>
      </w:r>
      <w:r>
        <w:t>)</w:t>
      </w:r>
    </w:p>
    <w:p w14:paraId="5E110C2C" w14:textId="77777777" w:rsidR="00FE6DEB" w:rsidRPr="00A42A1D" w:rsidRDefault="00FE6DEB" w:rsidP="00FE6DEB">
      <w:pPr>
        <w:pStyle w:val="ListParagraph"/>
        <w:numPr>
          <w:ilvl w:val="0"/>
          <w:numId w:val="53"/>
        </w:numPr>
        <w:spacing w:before="0" w:after="160" w:line="278" w:lineRule="auto"/>
      </w:pPr>
      <w:r w:rsidRPr="00A42A1D">
        <w:t xml:space="preserve">explain the </w:t>
      </w:r>
      <w:r w:rsidRPr="003500E6">
        <w:t>Points Based Activation System</w:t>
      </w:r>
      <w:r w:rsidRPr="00A42A1D">
        <w:t xml:space="preserve"> and the</w:t>
      </w:r>
      <w:r>
        <w:t xml:space="preserve"> Targeted Compliance Framework </w:t>
      </w:r>
      <w:r w:rsidRPr="00A42A1D">
        <w:t>(where it applies)</w:t>
      </w:r>
    </w:p>
    <w:p w14:paraId="4F0CE9EC" w14:textId="77777777" w:rsidR="00FE6DEB" w:rsidRPr="00A42A1D" w:rsidRDefault="00FE6DEB" w:rsidP="00FE6DEB">
      <w:pPr>
        <w:pStyle w:val="ListParagraph"/>
        <w:numPr>
          <w:ilvl w:val="0"/>
          <w:numId w:val="53"/>
        </w:numPr>
        <w:spacing w:before="0" w:after="160" w:line="278" w:lineRule="auto"/>
      </w:pPr>
      <w:r w:rsidRPr="00A42A1D">
        <w:t xml:space="preserve">prepare an initial </w:t>
      </w:r>
      <w:r>
        <w:fldChar w:fldCharType="begin"/>
      </w:r>
      <w:r>
        <w:instrText xml:space="preserve"> REF _Ref185321823 \h </w:instrText>
      </w:r>
      <w:r>
        <w:fldChar w:fldCharType="separate"/>
      </w:r>
      <w:r>
        <w:t>Support Plan</w:t>
      </w:r>
      <w:r>
        <w:fldChar w:fldCharType="end"/>
      </w:r>
      <w:r w:rsidRPr="00A42A1D">
        <w:t xml:space="preserve">, documenting a </w:t>
      </w:r>
      <w:r>
        <w:t>P</w:t>
      </w:r>
      <w:r w:rsidRPr="00A42A1D">
        <w:t>articipant’s short, medium and long-term employment and skills goals and the pathway to progress towards them</w:t>
      </w:r>
    </w:p>
    <w:p w14:paraId="3D76D8D4" w14:textId="77777777" w:rsidR="00FE6DEB" w:rsidRPr="00A42A1D" w:rsidRDefault="00FE6DEB" w:rsidP="00FE6DEB">
      <w:pPr>
        <w:pStyle w:val="ListParagraph"/>
        <w:numPr>
          <w:ilvl w:val="0"/>
          <w:numId w:val="53"/>
        </w:numPr>
        <w:spacing w:before="0" w:after="160" w:line="278" w:lineRule="auto"/>
      </w:pPr>
      <w:r>
        <w:t>e</w:t>
      </w:r>
      <w:r w:rsidRPr="00A42A1D">
        <w:t xml:space="preserve">xplain when an exemption from </w:t>
      </w:r>
      <w:r>
        <w:t>M</w:t>
      </w:r>
      <w:r w:rsidRPr="00A42A1D">
        <w:t xml:space="preserve">utual </w:t>
      </w:r>
      <w:r>
        <w:t>O</w:t>
      </w:r>
      <w:r w:rsidRPr="00A42A1D">
        <w:t xml:space="preserve">bligation </w:t>
      </w:r>
      <w:r>
        <w:t>R</w:t>
      </w:r>
      <w:r w:rsidRPr="00A42A1D">
        <w:t xml:space="preserve">equirements might be appropriate and how to apply (directing </w:t>
      </w:r>
      <w:r>
        <w:t>the Participant</w:t>
      </w:r>
      <w:r w:rsidRPr="00A42A1D">
        <w:t xml:space="preserve"> </w:t>
      </w:r>
      <w:r>
        <w:t>to</w:t>
      </w:r>
      <w:r w:rsidRPr="00A42A1D">
        <w:t xml:space="preserve"> Services Australia)</w:t>
      </w:r>
    </w:p>
    <w:p w14:paraId="13690B8B" w14:textId="77777777" w:rsidR="00FE6DEB" w:rsidRPr="00A42A1D" w:rsidRDefault="00FE6DEB" w:rsidP="00FE6DEB">
      <w:pPr>
        <w:pStyle w:val="ListParagraph"/>
        <w:numPr>
          <w:ilvl w:val="0"/>
          <w:numId w:val="53"/>
        </w:numPr>
        <w:spacing w:before="0" w:after="160" w:line="278" w:lineRule="auto"/>
      </w:pPr>
      <w:r>
        <w:t>e</w:t>
      </w:r>
      <w:r w:rsidRPr="00A42A1D">
        <w:t xml:space="preserve">xplain how a </w:t>
      </w:r>
      <w:r>
        <w:t>P</w:t>
      </w:r>
      <w:r w:rsidRPr="00A42A1D">
        <w:t xml:space="preserve">articipant can Fully Meet their requirements (if applicable) by undertaking certain </w:t>
      </w:r>
      <w:r>
        <w:t>A</w:t>
      </w:r>
      <w:r w:rsidRPr="00A42A1D">
        <w:t>ctivities to become Centrelink-managed.</w:t>
      </w:r>
    </w:p>
    <w:p w14:paraId="3FEC94C2" w14:textId="77777777" w:rsidR="00FE6DEB" w:rsidRPr="00A42A1D" w:rsidRDefault="00FE6DEB" w:rsidP="00FE6DEB">
      <w:pPr>
        <w:pStyle w:val="ListParagraph"/>
        <w:numPr>
          <w:ilvl w:val="0"/>
          <w:numId w:val="53"/>
        </w:numPr>
        <w:spacing w:before="0" w:after="160" w:line="278" w:lineRule="auto"/>
      </w:pPr>
      <w:r w:rsidRPr="00A42A1D">
        <w:t xml:space="preserve">explain to Participants their rights and obligations under </w:t>
      </w:r>
      <w:r>
        <w:t xml:space="preserve">the NIESP </w:t>
      </w:r>
      <w:r w:rsidRPr="00A42A1D">
        <w:t>and consequences of not participating in accordance with their Job Plan</w:t>
      </w:r>
    </w:p>
    <w:p w14:paraId="7213B855" w14:textId="77777777" w:rsidR="00FE6DEB" w:rsidRPr="00A42A1D" w:rsidRDefault="00FE6DEB" w:rsidP="00FE6DEB">
      <w:pPr>
        <w:pStyle w:val="ListParagraph"/>
        <w:numPr>
          <w:ilvl w:val="0"/>
          <w:numId w:val="53"/>
        </w:numPr>
        <w:spacing w:before="0" w:after="160" w:line="278" w:lineRule="auto"/>
      </w:pPr>
      <w:r w:rsidRPr="00A42A1D">
        <w:t>provide:</w:t>
      </w:r>
    </w:p>
    <w:p w14:paraId="79937742" w14:textId="77777777" w:rsidR="00FE6DEB" w:rsidRPr="00A42A1D" w:rsidRDefault="00FE6DEB" w:rsidP="00FE6DEB">
      <w:pPr>
        <w:pStyle w:val="ListParagraph"/>
        <w:numPr>
          <w:ilvl w:val="1"/>
          <w:numId w:val="54"/>
        </w:numPr>
        <w:spacing w:before="0" w:after="160" w:line="278" w:lineRule="auto"/>
      </w:pPr>
      <w:r w:rsidRPr="00A42A1D">
        <w:t>the Service Guarantee</w:t>
      </w:r>
    </w:p>
    <w:p w14:paraId="29530BD9" w14:textId="77777777" w:rsidR="00FE6DEB" w:rsidRPr="00A42A1D" w:rsidRDefault="00FE6DEB" w:rsidP="00FE6DEB">
      <w:pPr>
        <w:pStyle w:val="ListParagraph"/>
        <w:numPr>
          <w:ilvl w:val="1"/>
          <w:numId w:val="54"/>
        </w:numPr>
        <w:spacing w:before="0" w:after="160" w:line="278" w:lineRule="auto"/>
      </w:pPr>
      <w:r w:rsidRPr="00A42A1D">
        <w:t>details of the current National Minimum Wage</w:t>
      </w:r>
    </w:p>
    <w:p w14:paraId="71FA5AD2" w14:textId="77777777" w:rsidR="00FE6DEB" w:rsidRPr="00A42A1D" w:rsidRDefault="00FE6DEB" w:rsidP="00FE6DEB">
      <w:pPr>
        <w:pStyle w:val="ListParagraph"/>
        <w:numPr>
          <w:ilvl w:val="1"/>
          <w:numId w:val="54"/>
        </w:numPr>
        <w:spacing w:before="0" w:after="160" w:line="278" w:lineRule="auto"/>
      </w:pPr>
      <w:r w:rsidRPr="00A42A1D">
        <w:t>the Fair Work Ombudsman website and contact details</w:t>
      </w:r>
      <w:r>
        <w:t>.</w:t>
      </w:r>
    </w:p>
    <w:p w14:paraId="2C7B2612" w14:textId="77777777" w:rsidR="00FE6DEB" w:rsidRPr="00A42A1D" w:rsidRDefault="00FE6DEB" w:rsidP="00FE6DEB">
      <w:pPr>
        <w:pStyle w:val="Heading3"/>
      </w:pPr>
      <w:bookmarkStart w:id="75" w:name="_Toc197433783"/>
      <w:bookmarkStart w:id="76" w:name="_Toc199839836"/>
      <w:r w:rsidRPr="00A42A1D">
        <w:t>Initial engagement period</w:t>
      </w:r>
      <w:bookmarkEnd w:id="75"/>
      <w:bookmarkEnd w:id="76"/>
    </w:p>
    <w:p w14:paraId="0B705D14" w14:textId="77777777" w:rsidR="00FE6DEB" w:rsidRPr="00A42A1D" w:rsidRDefault="00FE6DEB" w:rsidP="00FE6DEB">
      <w:r w:rsidRPr="00A42A1D">
        <w:t xml:space="preserve">The initial engagement period is the first 4 weeks of a </w:t>
      </w:r>
      <w:r>
        <w:t>P</w:t>
      </w:r>
      <w:r w:rsidRPr="00A42A1D">
        <w:t xml:space="preserve">articipant’s Period of Registration, commencing from the successful completion of the Initial Interview. </w:t>
      </w:r>
    </w:p>
    <w:p w14:paraId="70AF8840" w14:textId="77777777" w:rsidR="00FE6DEB" w:rsidRPr="00A42A1D" w:rsidRDefault="00FE6DEB" w:rsidP="00FE6DEB">
      <w:r w:rsidRPr="00A42A1D">
        <w:t xml:space="preserve">This time allows for a </w:t>
      </w:r>
      <w:r>
        <w:t>P</w:t>
      </w:r>
      <w:r w:rsidRPr="00A42A1D">
        <w:t xml:space="preserve">articipant-centred case management approach for each </w:t>
      </w:r>
      <w:r>
        <w:t>P</w:t>
      </w:r>
      <w:r w:rsidRPr="00A42A1D">
        <w:t>articipant and to:</w:t>
      </w:r>
    </w:p>
    <w:p w14:paraId="190B041A" w14:textId="77777777" w:rsidR="00FE6DEB" w:rsidRPr="00A42A1D" w:rsidRDefault="00FE6DEB" w:rsidP="00FE6DEB">
      <w:pPr>
        <w:pStyle w:val="ListParagraph"/>
        <w:numPr>
          <w:ilvl w:val="0"/>
          <w:numId w:val="32"/>
        </w:numPr>
        <w:spacing w:before="0" w:after="160" w:line="278" w:lineRule="auto"/>
      </w:pPr>
      <w:r w:rsidRPr="00A42A1D">
        <w:t xml:space="preserve">build a positive relationship with the </w:t>
      </w:r>
      <w:r>
        <w:t>P</w:t>
      </w:r>
      <w:r w:rsidRPr="00A42A1D">
        <w:t>articipant</w:t>
      </w:r>
    </w:p>
    <w:p w14:paraId="56A90EDE" w14:textId="77777777" w:rsidR="00FE6DEB" w:rsidRPr="00A42A1D" w:rsidRDefault="00FE6DEB" w:rsidP="00FE6DEB">
      <w:pPr>
        <w:pStyle w:val="ListParagraph"/>
        <w:numPr>
          <w:ilvl w:val="0"/>
          <w:numId w:val="32"/>
        </w:numPr>
        <w:spacing w:before="0" w:after="160" w:line="278" w:lineRule="auto"/>
      </w:pPr>
      <w:r w:rsidRPr="00A42A1D">
        <w:t>consider the approach to servicing to ensure it is tailored to their individual needs, circumstances, skills, strengths and goals</w:t>
      </w:r>
    </w:p>
    <w:p w14:paraId="2EAC480C" w14:textId="77777777" w:rsidR="00FE6DEB" w:rsidRPr="00A42A1D" w:rsidRDefault="00FE6DEB" w:rsidP="00FE6DEB">
      <w:pPr>
        <w:pStyle w:val="ListParagraph"/>
        <w:numPr>
          <w:ilvl w:val="0"/>
          <w:numId w:val="32"/>
        </w:numPr>
        <w:spacing w:before="0" w:after="160" w:line="278" w:lineRule="auto"/>
      </w:pPr>
      <w:r w:rsidRPr="00A42A1D">
        <w:t xml:space="preserve">jointly finalise the </w:t>
      </w:r>
      <w:r>
        <w:t>P</w:t>
      </w:r>
      <w:r w:rsidRPr="00A42A1D">
        <w:t xml:space="preserve">articipant’s Job Plan and </w:t>
      </w:r>
      <w:r>
        <w:t>Support Plan</w:t>
      </w:r>
      <w:r w:rsidRPr="00A42A1D">
        <w:t>.</w:t>
      </w:r>
    </w:p>
    <w:p w14:paraId="2254AF55" w14:textId="77777777" w:rsidR="00FE6DEB" w:rsidRPr="00A42A1D" w:rsidRDefault="00FE6DEB" w:rsidP="00FE6DEB">
      <w:pPr>
        <w:pStyle w:val="Heading3"/>
      </w:pPr>
      <w:bookmarkStart w:id="77" w:name="_Toc197433784"/>
      <w:bookmarkStart w:id="78" w:name="_Toc199839837"/>
      <w:r w:rsidRPr="00A42A1D">
        <w:t xml:space="preserve">Appointments and Contacts with </w:t>
      </w:r>
      <w:r>
        <w:t xml:space="preserve">Category 1 </w:t>
      </w:r>
      <w:r w:rsidRPr="00A42A1D">
        <w:t>Participants</w:t>
      </w:r>
      <w:bookmarkEnd w:id="77"/>
      <w:bookmarkEnd w:id="78"/>
    </w:p>
    <w:p w14:paraId="25D7017C" w14:textId="77777777" w:rsidR="00FE6DEB" w:rsidRDefault="00FE6DEB" w:rsidP="00FE6DEB">
      <w:r w:rsidRPr="00A42A1D">
        <w:t xml:space="preserve">The frequency and mode of delivery of </w:t>
      </w:r>
      <w:r>
        <w:t>A</w:t>
      </w:r>
      <w:r w:rsidRPr="00A42A1D">
        <w:t xml:space="preserve">ppointments and </w:t>
      </w:r>
      <w:r>
        <w:t>C</w:t>
      </w:r>
      <w:r w:rsidRPr="00A42A1D">
        <w:t xml:space="preserve">ontact with </w:t>
      </w:r>
      <w:r>
        <w:t xml:space="preserve">Category 1 </w:t>
      </w:r>
      <w:r w:rsidRPr="00A42A1D">
        <w:t xml:space="preserve">Participants will be determined based on the needs and circumstances of each </w:t>
      </w:r>
      <w:r>
        <w:t>Participant</w:t>
      </w:r>
      <w:r w:rsidRPr="00A42A1D">
        <w:t xml:space="preserve"> and focussed on ensuring they remain meaningfully engaged. </w:t>
      </w:r>
    </w:p>
    <w:p w14:paraId="4460AEF7" w14:textId="77777777" w:rsidR="00FE6DEB" w:rsidRPr="00A42A1D" w:rsidRDefault="00FE6DEB" w:rsidP="00FE6DEB">
      <w:r w:rsidRPr="00A42A1D">
        <w:t>Each Contact or Appointment must be conducted in accordance with Guidelines and:</w:t>
      </w:r>
    </w:p>
    <w:p w14:paraId="4C25070E" w14:textId="77777777" w:rsidR="00FE6DEB" w:rsidRPr="00A42A1D" w:rsidRDefault="00FE6DEB" w:rsidP="00FE6DEB">
      <w:pPr>
        <w:pStyle w:val="ListParagraph"/>
        <w:numPr>
          <w:ilvl w:val="0"/>
          <w:numId w:val="59"/>
        </w:numPr>
        <w:spacing w:before="0" w:after="160" w:line="278" w:lineRule="auto"/>
      </w:pPr>
      <w:r w:rsidRPr="00A42A1D">
        <w:t xml:space="preserve">on the date and at the time agreed to with the </w:t>
      </w:r>
      <w:r>
        <w:t>P</w:t>
      </w:r>
      <w:r w:rsidRPr="00A42A1D">
        <w:t>articipant and recorded in the IT System</w:t>
      </w:r>
      <w:r>
        <w:t>,</w:t>
      </w:r>
    </w:p>
    <w:p w14:paraId="438C8F4F" w14:textId="77777777" w:rsidR="00FE6DEB" w:rsidRPr="00A42A1D" w:rsidRDefault="00FE6DEB" w:rsidP="00FE6DEB">
      <w:pPr>
        <w:pStyle w:val="ListParagraph"/>
        <w:numPr>
          <w:ilvl w:val="0"/>
          <w:numId w:val="59"/>
        </w:numPr>
        <w:spacing w:before="0" w:after="160" w:line="278" w:lineRule="auto"/>
      </w:pPr>
      <w:r w:rsidRPr="00A42A1D">
        <w:t>in a professional manner</w:t>
      </w:r>
      <w:r>
        <w:t>,</w:t>
      </w:r>
    </w:p>
    <w:p w14:paraId="0262A0C5" w14:textId="77777777" w:rsidR="00FE6DEB" w:rsidRDefault="00FE6DEB" w:rsidP="00FE6DEB">
      <w:pPr>
        <w:pStyle w:val="ListParagraph"/>
        <w:numPr>
          <w:ilvl w:val="0"/>
          <w:numId w:val="59"/>
        </w:numPr>
        <w:spacing w:before="0" w:after="160" w:line="278" w:lineRule="auto"/>
      </w:pPr>
      <w:r w:rsidRPr="00A42A1D">
        <w:lastRenderedPageBreak/>
        <w:t xml:space="preserve">in a communication mode agreed by the </w:t>
      </w:r>
      <w:r>
        <w:t>P</w:t>
      </w:r>
      <w:r w:rsidRPr="00A42A1D">
        <w:t xml:space="preserve">articipant at an accessible, appropriate and safe location, if in-person (noting that this must not be at a </w:t>
      </w:r>
      <w:r>
        <w:t>P</w:t>
      </w:r>
      <w:r w:rsidRPr="00A42A1D">
        <w:t xml:space="preserve">articipant’s home), </w:t>
      </w:r>
    </w:p>
    <w:p w14:paraId="1CBE5B98" w14:textId="77777777" w:rsidR="00FE6DEB" w:rsidRPr="00A42A1D" w:rsidRDefault="00FE6DEB" w:rsidP="00FE6DEB">
      <w:pPr>
        <w:pStyle w:val="ListParagraph"/>
        <w:numPr>
          <w:ilvl w:val="0"/>
          <w:numId w:val="59"/>
        </w:numPr>
        <w:spacing w:before="0" w:after="160" w:line="278" w:lineRule="auto"/>
      </w:pPr>
      <w:r w:rsidRPr="006C272F">
        <w:t>with use of an interpreter if needed,</w:t>
      </w:r>
      <w:r>
        <w:t xml:space="preserve"> </w:t>
      </w:r>
      <w:r w:rsidRPr="00A42A1D">
        <w:t>and</w:t>
      </w:r>
    </w:p>
    <w:p w14:paraId="4DCC8846" w14:textId="77777777" w:rsidR="00FE6DEB" w:rsidRPr="00A42A1D" w:rsidRDefault="00FE6DEB" w:rsidP="00FE6DEB">
      <w:pPr>
        <w:pStyle w:val="ListParagraph"/>
        <w:numPr>
          <w:ilvl w:val="0"/>
          <w:numId w:val="59"/>
        </w:numPr>
        <w:spacing w:before="0" w:after="160" w:line="278" w:lineRule="auto"/>
      </w:pPr>
      <w:r w:rsidRPr="00A42A1D">
        <w:t xml:space="preserve">without causing a conflict with </w:t>
      </w:r>
      <w:r>
        <w:t>e</w:t>
      </w:r>
      <w:r w:rsidRPr="00A42A1D">
        <w:t>mployment or training.</w:t>
      </w:r>
    </w:p>
    <w:p w14:paraId="3A94BCCC" w14:textId="77777777" w:rsidR="00FE6DEB" w:rsidRPr="00A42A1D" w:rsidRDefault="00FE6DEB" w:rsidP="00FE6DEB">
      <w:pPr>
        <w:pStyle w:val="Heading4"/>
      </w:pPr>
      <w:r>
        <w:t xml:space="preserve">Appointments for Category 1 Participants </w:t>
      </w:r>
    </w:p>
    <w:p w14:paraId="771BB001" w14:textId="77777777" w:rsidR="00FE6DEB" w:rsidRPr="00A42A1D" w:rsidRDefault="00FE6DEB" w:rsidP="00FE6DEB">
      <w:r>
        <w:t>The Supplier must have Appointments available in the Electronic Calendar within the next 2 to 5 Business Days, at all times, for:</w:t>
      </w:r>
    </w:p>
    <w:p w14:paraId="7C3C04A8" w14:textId="77777777" w:rsidR="00FE6DEB" w:rsidRPr="00A42A1D" w:rsidRDefault="00FE6DEB" w:rsidP="00FE6DEB">
      <w:pPr>
        <w:pStyle w:val="ListParagraph"/>
        <w:numPr>
          <w:ilvl w:val="0"/>
          <w:numId w:val="58"/>
        </w:numPr>
        <w:spacing w:before="0" w:after="160" w:line="278" w:lineRule="auto"/>
      </w:pPr>
      <w:r w:rsidRPr="00A42A1D">
        <w:t>Initial Interviews</w:t>
      </w:r>
    </w:p>
    <w:p w14:paraId="258B8942" w14:textId="77777777" w:rsidR="00FE6DEB" w:rsidRPr="00A42A1D" w:rsidRDefault="00FE6DEB" w:rsidP="00FE6DEB">
      <w:pPr>
        <w:pStyle w:val="ListParagraph"/>
        <w:numPr>
          <w:ilvl w:val="0"/>
          <w:numId w:val="58"/>
        </w:numPr>
        <w:spacing w:before="0" w:after="160" w:line="278" w:lineRule="auto"/>
      </w:pPr>
      <w:r>
        <w:t xml:space="preserve">re-engagement appointments — an Appointment during which the Supplier re-engages a Participant following a period of Suspension, an incident of non-compliance, or the completion of an approved Activity </w:t>
      </w:r>
    </w:p>
    <w:p w14:paraId="751D75ED" w14:textId="77777777" w:rsidR="00FE6DEB" w:rsidRPr="00A42A1D" w:rsidRDefault="00FE6DEB" w:rsidP="00FE6DEB">
      <w:pPr>
        <w:pStyle w:val="ListParagraph"/>
        <w:numPr>
          <w:ilvl w:val="0"/>
          <w:numId w:val="58"/>
        </w:numPr>
        <w:spacing w:before="0" w:after="160" w:line="278" w:lineRule="auto"/>
      </w:pPr>
      <w:r w:rsidRPr="00A42A1D">
        <w:t xml:space="preserve">conducting a Contact with the </w:t>
      </w:r>
      <w:r>
        <w:t>P</w:t>
      </w:r>
      <w:r w:rsidRPr="00A42A1D">
        <w:t>articipant following a Change of Circumstances Reassessment, and</w:t>
      </w:r>
    </w:p>
    <w:p w14:paraId="0641F3D8" w14:textId="77777777" w:rsidR="00FE6DEB" w:rsidRPr="00A42A1D" w:rsidRDefault="00FE6DEB" w:rsidP="00FE6DEB">
      <w:pPr>
        <w:pStyle w:val="ListParagraph"/>
        <w:numPr>
          <w:ilvl w:val="0"/>
          <w:numId w:val="58"/>
        </w:numPr>
        <w:spacing w:before="0" w:after="160" w:line="278" w:lineRule="auto"/>
      </w:pPr>
      <w:r>
        <w:t>Capability Interviews — an Appointment between the Supplier and a Participant to ensure requirements specified in the Participant’s Job Plan are appropriate to their circumstances and the Participant is capable of meeting them.</w:t>
      </w:r>
    </w:p>
    <w:p w14:paraId="2B346AEE" w14:textId="77777777" w:rsidR="00FE6DEB" w:rsidRDefault="00FE6DEB" w:rsidP="00FE6DEB">
      <w:r>
        <w:t>The Supplier must provide Participants with details of Appointments and other Contacts record attendance on the IT system and/or in accordance with Guidelines or direction from the Department. Where the Supplier or a Participant needs to reschedule an Appointment or other Contact, this must be at the next available opportunity taking into consideration the Participant’s circumstances.</w:t>
      </w:r>
    </w:p>
    <w:p w14:paraId="14F6EE8D" w14:textId="77777777" w:rsidR="00FE6DEB" w:rsidRPr="00A42A1D" w:rsidRDefault="00FE6DEB" w:rsidP="00FE6DEB">
      <w:pPr>
        <w:pStyle w:val="Heading4"/>
      </w:pPr>
      <w:r>
        <w:t>Contact for Category 1 Participants</w:t>
      </w:r>
    </w:p>
    <w:p w14:paraId="602A52A4" w14:textId="77777777" w:rsidR="00FE6DEB" w:rsidRPr="00A42A1D" w:rsidRDefault="00FE6DEB" w:rsidP="00FE6DEB">
      <w:r>
        <w:t xml:space="preserve">At a minimum, the Supplier must conduct </w:t>
      </w:r>
      <w:r w:rsidRPr="00A42A1D">
        <w:t xml:space="preserve">at least 6 </w:t>
      </w:r>
      <w:r>
        <w:t>C</w:t>
      </w:r>
      <w:r w:rsidRPr="00A42A1D">
        <w:t xml:space="preserve">ontacts over each 3-month period for </w:t>
      </w:r>
      <w:r>
        <w:t>each</w:t>
      </w:r>
      <w:r w:rsidRPr="00A42A1D">
        <w:t xml:space="preserve"> Category 1 </w:t>
      </w:r>
      <w:r>
        <w:t>P</w:t>
      </w:r>
      <w:r w:rsidRPr="00A42A1D">
        <w:t>articipant.</w:t>
      </w:r>
    </w:p>
    <w:p w14:paraId="52B138FD" w14:textId="77777777" w:rsidR="00FE6DEB" w:rsidRPr="00A42A1D" w:rsidRDefault="00FE6DEB" w:rsidP="00FE6DEB">
      <w:r w:rsidRPr="00A42A1D">
        <w:t>Contact with Participants may be:</w:t>
      </w:r>
    </w:p>
    <w:p w14:paraId="73E432D3" w14:textId="77777777" w:rsidR="00FE6DEB" w:rsidRPr="00A42A1D" w:rsidRDefault="00FE6DEB" w:rsidP="00FE6DEB">
      <w:pPr>
        <w:pStyle w:val="ListParagraph"/>
        <w:numPr>
          <w:ilvl w:val="0"/>
          <w:numId w:val="60"/>
        </w:numPr>
        <w:spacing w:before="0" w:after="160" w:line="278" w:lineRule="auto"/>
      </w:pPr>
      <w:r w:rsidRPr="00A42A1D">
        <w:t>one-on-one</w:t>
      </w:r>
      <w:r>
        <w:t>,</w:t>
      </w:r>
    </w:p>
    <w:p w14:paraId="147EBE98" w14:textId="77777777" w:rsidR="00FE6DEB" w:rsidRPr="00A42A1D" w:rsidRDefault="00FE6DEB" w:rsidP="00FE6DEB">
      <w:pPr>
        <w:pStyle w:val="ListParagraph"/>
        <w:numPr>
          <w:ilvl w:val="0"/>
          <w:numId w:val="60"/>
        </w:numPr>
        <w:spacing w:before="0" w:after="160" w:line="278" w:lineRule="auto"/>
      </w:pPr>
      <w:r>
        <w:t>group-based Activities such as employment-related information sessions or training sessions delivered by the Supplier, or</w:t>
      </w:r>
    </w:p>
    <w:p w14:paraId="5D627D19" w14:textId="77777777" w:rsidR="00FE6DEB" w:rsidRPr="00A42A1D" w:rsidRDefault="00FE6DEB" w:rsidP="00FE6DEB">
      <w:pPr>
        <w:pStyle w:val="ListParagraph"/>
        <w:numPr>
          <w:ilvl w:val="0"/>
          <w:numId w:val="60"/>
        </w:numPr>
        <w:spacing w:before="0" w:after="160" w:line="278" w:lineRule="auto"/>
      </w:pPr>
      <w:r w:rsidRPr="00A42A1D">
        <w:t xml:space="preserve">with third parties such as the </w:t>
      </w:r>
      <w:r>
        <w:t>P</w:t>
      </w:r>
      <w:r w:rsidRPr="00A42A1D">
        <w:t xml:space="preserve">articipant’s family, carer(s) or listed nominee, </w:t>
      </w:r>
      <w:r>
        <w:t>NDIS l</w:t>
      </w:r>
      <w:r w:rsidRPr="00A42A1D">
        <w:t xml:space="preserve">ocal </w:t>
      </w:r>
      <w:r>
        <w:t>a</w:t>
      </w:r>
      <w:r w:rsidRPr="00A42A1D">
        <w:t xml:space="preserve">rea </w:t>
      </w:r>
      <w:r>
        <w:t>c</w:t>
      </w:r>
      <w:r w:rsidRPr="00A42A1D">
        <w:t xml:space="preserve">oordinator or NDIS support workers, or an </w:t>
      </w:r>
      <w:r>
        <w:t>employer</w:t>
      </w:r>
      <w:r w:rsidRPr="00A42A1D">
        <w:t xml:space="preserve">, with agreement from the </w:t>
      </w:r>
      <w:r>
        <w:t>P</w:t>
      </w:r>
      <w:r w:rsidRPr="00A42A1D">
        <w:t>articipant.</w:t>
      </w:r>
    </w:p>
    <w:p w14:paraId="2666048C" w14:textId="77777777" w:rsidR="00FE6DEB" w:rsidRPr="00A42A1D" w:rsidRDefault="00FE6DEB" w:rsidP="00FE6DEB">
      <w:r>
        <w:t xml:space="preserve">At each Contact, the Supplier must confirm the Participant’s identity and ensure that their current postal address, mobile phone number and email address are recorded accurately in the IT System and/or in accordance with Guidelines and/or any other direction from the Department. </w:t>
      </w:r>
    </w:p>
    <w:p w14:paraId="32C927E2" w14:textId="77777777" w:rsidR="00FE6DEB" w:rsidRPr="00A42A1D" w:rsidRDefault="00FE6DEB" w:rsidP="00FE6DEB">
      <w:r>
        <w:t>Additionally, the Supplier must ensure the Job Seeker Snapshot is up-to- date and may review the Job Seeker Snapshot, at any time, as a mechanism to inform or modify the employment services to ensure they are appropriate for each Participant. Changes in personal circumstances and/or new information must be recorded in the IT System in the Capability Management Tool (CMT).</w:t>
      </w:r>
    </w:p>
    <w:p w14:paraId="6A0BC557" w14:textId="77777777" w:rsidR="00FE6DEB" w:rsidRPr="00A42A1D" w:rsidRDefault="00FE6DEB" w:rsidP="00FE6DEB">
      <w:r>
        <w:t>Where the Job Seeker Snapshot indicates in the IT System that an Employment Services Assessment (ESAt) may be required, the Supplier must refer the Participant to Services Australia to have that assessment conducted.</w:t>
      </w:r>
    </w:p>
    <w:p w14:paraId="609E9C4E" w14:textId="77777777" w:rsidR="00FE6DEB" w:rsidRPr="00A42A1D" w:rsidRDefault="00FE6DEB" w:rsidP="00FE6DEB">
      <w:pPr>
        <w:pStyle w:val="Heading3"/>
      </w:pPr>
      <w:bookmarkStart w:id="79" w:name="_Job_Plan"/>
      <w:bookmarkStart w:id="80" w:name="_Ref185321208"/>
      <w:bookmarkStart w:id="81" w:name="_Toc197433785"/>
      <w:bookmarkStart w:id="82" w:name="_Toc199839838"/>
      <w:bookmarkEnd w:id="79"/>
      <w:r w:rsidRPr="00A42A1D">
        <w:t>Job Plan</w:t>
      </w:r>
      <w:bookmarkEnd w:id="80"/>
      <w:bookmarkEnd w:id="81"/>
      <w:bookmarkEnd w:id="82"/>
    </w:p>
    <w:p w14:paraId="3FDF4649" w14:textId="77777777" w:rsidR="00FE6DEB" w:rsidRPr="00A42A1D" w:rsidRDefault="00FE6DEB" w:rsidP="00FE6DEB">
      <w:r w:rsidRPr="00416CB3">
        <w:t xml:space="preserve">Category 1 Participants </w:t>
      </w:r>
      <w:r w:rsidRPr="00A42A1D">
        <w:t xml:space="preserve">must have a current, up-to-date Job Plan and the Job Plan must be developed in partnership with the </w:t>
      </w:r>
      <w:r>
        <w:t>P</w:t>
      </w:r>
      <w:r w:rsidRPr="00A42A1D">
        <w:t xml:space="preserve">articipant and recorded on the IT </w:t>
      </w:r>
      <w:r>
        <w:t>S</w:t>
      </w:r>
      <w:r w:rsidRPr="00A42A1D">
        <w:t xml:space="preserve">ystem. The Job Plan is to be reviewed and kept up to date throughout the </w:t>
      </w:r>
      <w:r>
        <w:t>P</w:t>
      </w:r>
      <w:r w:rsidRPr="00A42A1D">
        <w:t>articipant’s time in the Norfolk Island Employment Support Program.</w:t>
      </w:r>
    </w:p>
    <w:p w14:paraId="73983236" w14:textId="77777777" w:rsidR="00FE6DEB" w:rsidRPr="00A42A1D" w:rsidRDefault="00FE6DEB" w:rsidP="00FE6DEB">
      <w:r w:rsidRPr="00A42A1D">
        <w:lastRenderedPageBreak/>
        <w:t xml:space="preserve">The purpose of a Job Plan is to document what the </w:t>
      </w:r>
      <w:r>
        <w:t>P</w:t>
      </w:r>
      <w:r w:rsidRPr="00A42A1D">
        <w:t xml:space="preserve">articipant must do to meet their Mutual Obligation </w:t>
      </w:r>
      <w:r>
        <w:t xml:space="preserve">or Compulsory Participation </w:t>
      </w:r>
      <w:r w:rsidRPr="00A42A1D">
        <w:t xml:space="preserve">Requirements, which </w:t>
      </w:r>
      <w:r>
        <w:t>will</w:t>
      </w:r>
      <w:r w:rsidRPr="00A42A1D">
        <w:t xml:space="preserve"> include:</w:t>
      </w:r>
    </w:p>
    <w:p w14:paraId="30CB3DB3" w14:textId="77777777" w:rsidR="00FE6DEB" w:rsidRPr="00A42A1D" w:rsidRDefault="00FE6DEB" w:rsidP="00FE6DEB">
      <w:pPr>
        <w:pStyle w:val="ListParagraph"/>
        <w:numPr>
          <w:ilvl w:val="0"/>
          <w:numId w:val="24"/>
        </w:numPr>
        <w:spacing w:before="0" w:after="160" w:line="278" w:lineRule="auto"/>
      </w:pPr>
      <w:r w:rsidRPr="00A42A1D">
        <w:t xml:space="preserve">meeting a Points Requirement </w:t>
      </w:r>
      <w:r>
        <w:t>- Points Target</w:t>
      </w:r>
      <w:r w:rsidRPr="00A42A1D">
        <w:t xml:space="preserve"> and </w:t>
      </w:r>
      <w:r>
        <w:t>Job Search Requirements</w:t>
      </w:r>
      <w:r w:rsidRPr="00A42A1D">
        <w:t xml:space="preserve">, tailored to the </w:t>
      </w:r>
      <w:r>
        <w:t>Participant’s</w:t>
      </w:r>
      <w:r w:rsidRPr="00A42A1D">
        <w:t xml:space="preserve"> need</w:t>
      </w:r>
      <w:r>
        <w:t>s (only applicable to Participants with Mutual Obligation Requirements</w:t>
      </w:r>
      <w:r w:rsidRPr="00A42A1D">
        <w:t>)</w:t>
      </w:r>
    </w:p>
    <w:p w14:paraId="000ACE14" w14:textId="77777777" w:rsidR="00FE6DEB" w:rsidRPr="00A42A1D" w:rsidRDefault="00FE6DEB" w:rsidP="00FE6DEB">
      <w:pPr>
        <w:pStyle w:val="ListParagraph"/>
        <w:numPr>
          <w:ilvl w:val="0"/>
          <w:numId w:val="24"/>
        </w:numPr>
        <w:spacing w:before="0" w:after="160" w:line="278" w:lineRule="auto"/>
      </w:pPr>
      <w:r>
        <w:t>attending and acting appropriately during any compulsory Appointments (i.e. Appointments with the Supplier or appointments with third parties, of which the Participant is notified about)</w:t>
      </w:r>
    </w:p>
    <w:p w14:paraId="399084C5" w14:textId="77777777" w:rsidR="00FE6DEB" w:rsidRPr="00A42A1D" w:rsidRDefault="00FE6DEB" w:rsidP="00FE6DEB">
      <w:pPr>
        <w:pStyle w:val="ListParagraph"/>
        <w:numPr>
          <w:ilvl w:val="0"/>
          <w:numId w:val="24"/>
        </w:numPr>
        <w:spacing w:before="0" w:after="160" w:line="278" w:lineRule="auto"/>
      </w:pPr>
      <w:r>
        <w:t>following up on job referrals and Activities the Participant is referred to by the Supplier</w:t>
      </w:r>
    </w:p>
    <w:p w14:paraId="7842598C" w14:textId="77777777" w:rsidR="00FE6DEB" w:rsidRPr="00A42A1D" w:rsidRDefault="00FE6DEB" w:rsidP="00FE6DEB">
      <w:pPr>
        <w:pStyle w:val="ListParagraph"/>
        <w:numPr>
          <w:ilvl w:val="0"/>
          <w:numId w:val="24"/>
        </w:numPr>
        <w:spacing w:before="0" w:after="160" w:line="278" w:lineRule="auto"/>
      </w:pPr>
      <w:r w:rsidRPr="00A42A1D">
        <w:t>attending and acting appropriately during a job interview/s</w:t>
      </w:r>
    </w:p>
    <w:p w14:paraId="2472517D" w14:textId="77777777" w:rsidR="00FE6DEB" w:rsidRPr="00A42A1D" w:rsidRDefault="00FE6DEB" w:rsidP="00FE6DEB">
      <w:pPr>
        <w:pStyle w:val="ListParagraph"/>
        <w:numPr>
          <w:ilvl w:val="0"/>
          <w:numId w:val="24"/>
        </w:numPr>
        <w:spacing w:before="0" w:after="160" w:line="278" w:lineRule="auto"/>
      </w:pPr>
      <w:r w:rsidRPr="00A42A1D">
        <w:t>accepting an offer of a suitable job and not voluntarily leaving a suitable job</w:t>
      </w:r>
    </w:p>
    <w:p w14:paraId="50ACE52D" w14:textId="77777777" w:rsidR="00FE6DEB" w:rsidRDefault="00FE6DEB" w:rsidP="00FE6DEB">
      <w:pPr>
        <w:pStyle w:val="ListParagraph"/>
        <w:numPr>
          <w:ilvl w:val="0"/>
          <w:numId w:val="24"/>
        </w:numPr>
        <w:spacing w:before="0" w:after="160" w:line="278" w:lineRule="auto"/>
      </w:pPr>
      <w:r w:rsidRPr="00A42A1D">
        <w:t xml:space="preserve">taking responsibility to accurately record or report attendance at their requirements, if appropriate to the </w:t>
      </w:r>
      <w:r>
        <w:t>Participant’s</w:t>
      </w:r>
      <w:r w:rsidRPr="00A42A1D">
        <w:t xml:space="preserve"> capabilities </w:t>
      </w:r>
    </w:p>
    <w:p w14:paraId="13E0D51A" w14:textId="77777777" w:rsidR="00FE6DEB" w:rsidRPr="00A42A1D" w:rsidRDefault="00FE6DEB" w:rsidP="00FE6DEB">
      <w:pPr>
        <w:pStyle w:val="ListParagraph"/>
        <w:numPr>
          <w:ilvl w:val="0"/>
          <w:numId w:val="24"/>
        </w:numPr>
        <w:spacing w:before="0" w:after="160" w:line="278" w:lineRule="auto"/>
      </w:pPr>
      <w:r>
        <w:t>participating in Activities on the dates and times notified, where required.</w:t>
      </w:r>
    </w:p>
    <w:p w14:paraId="335C138C" w14:textId="77777777" w:rsidR="00FE6DEB" w:rsidRPr="00A42A1D" w:rsidRDefault="00FE6DEB" w:rsidP="00FE6DEB">
      <w:r>
        <w:t>The Supplier must:</w:t>
      </w:r>
    </w:p>
    <w:p w14:paraId="6E66B82D" w14:textId="77777777" w:rsidR="00FE6DEB" w:rsidRPr="00A42A1D" w:rsidRDefault="00FE6DEB" w:rsidP="00FE6DEB">
      <w:pPr>
        <w:pStyle w:val="ListParagraph"/>
        <w:numPr>
          <w:ilvl w:val="0"/>
          <w:numId w:val="63"/>
        </w:numPr>
        <w:spacing w:before="0" w:after="160" w:line="278" w:lineRule="auto"/>
      </w:pPr>
      <w:r>
        <w:t>create</w:t>
      </w:r>
      <w:r w:rsidRPr="00A42A1D">
        <w:t xml:space="preserve"> a Job Plan with each </w:t>
      </w:r>
      <w:r>
        <w:t>P</w:t>
      </w:r>
      <w:r w:rsidRPr="00A42A1D">
        <w:t>articipant and review it regularly, ensuring it is</w:t>
      </w:r>
      <w:r>
        <w:t xml:space="preserve"> </w:t>
      </w:r>
      <w:r w:rsidRPr="00A42A1D">
        <w:t>updated as required</w:t>
      </w:r>
      <w:r>
        <w:t>;</w:t>
      </w:r>
    </w:p>
    <w:p w14:paraId="75B479C6" w14:textId="77777777" w:rsidR="00FE6DEB" w:rsidRPr="00A42A1D" w:rsidRDefault="00FE6DEB" w:rsidP="00FE6DEB">
      <w:pPr>
        <w:pStyle w:val="ListParagraph"/>
        <w:numPr>
          <w:ilvl w:val="0"/>
          <w:numId w:val="63"/>
        </w:numPr>
        <w:spacing w:before="0" w:after="160" w:line="278" w:lineRule="auto"/>
      </w:pPr>
      <w:r w:rsidRPr="00A42A1D">
        <w:t xml:space="preserve">provide 2 </w:t>
      </w:r>
      <w:r>
        <w:t>B</w:t>
      </w:r>
      <w:r w:rsidRPr="00A42A1D">
        <w:t xml:space="preserve">usiness </w:t>
      </w:r>
      <w:r>
        <w:t>D</w:t>
      </w:r>
      <w:r w:rsidRPr="00A42A1D">
        <w:t>ays</w:t>
      </w:r>
      <w:r>
        <w:t>’</w:t>
      </w:r>
      <w:r w:rsidRPr="00A42A1D">
        <w:t xml:space="preserve"> ‘think time’ for the </w:t>
      </w:r>
      <w:r>
        <w:t>P</w:t>
      </w:r>
      <w:r w:rsidRPr="00A42A1D">
        <w:t>articipant to consider the Job Plan before agreeing to it</w:t>
      </w:r>
      <w:r>
        <w:t>;</w:t>
      </w:r>
    </w:p>
    <w:p w14:paraId="27B0A2A2" w14:textId="77777777" w:rsidR="00FE6DEB" w:rsidRPr="00A42A1D" w:rsidRDefault="00FE6DEB" w:rsidP="00FE6DEB">
      <w:pPr>
        <w:pStyle w:val="ListParagraph"/>
        <w:numPr>
          <w:ilvl w:val="0"/>
          <w:numId w:val="63"/>
        </w:numPr>
        <w:spacing w:before="0" w:after="160" w:line="278" w:lineRule="auto"/>
      </w:pPr>
      <w:r w:rsidRPr="00A42A1D">
        <w:t xml:space="preserve">enter into and approve or update a Job Plan with the </w:t>
      </w:r>
      <w:r>
        <w:t>P</w:t>
      </w:r>
      <w:r w:rsidRPr="00A42A1D">
        <w:t>articipant</w:t>
      </w:r>
      <w:r>
        <w:t>;</w:t>
      </w:r>
    </w:p>
    <w:p w14:paraId="3E5BE483" w14:textId="77777777" w:rsidR="00FE6DEB" w:rsidRPr="00A42A1D" w:rsidRDefault="00FE6DEB" w:rsidP="00FE6DEB">
      <w:pPr>
        <w:pStyle w:val="ListParagraph"/>
        <w:numPr>
          <w:ilvl w:val="0"/>
          <w:numId w:val="63"/>
        </w:numPr>
        <w:spacing w:before="0" w:after="160" w:line="278" w:lineRule="auto"/>
      </w:pPr>
      <w:r w:rsidRPr="00A42A1D">
        <w:t xml:space="preserve">provide each </w:t>
      </w:r>
      <w:r>
        <w:t>P</w:t>
      </w:r>
      <w:r w:rsidRPr="00A42A1D">
        <w:t>articipant with assistance to meet the requirements in their Job Plan</w:t>
      </w:r>
      <w:r>
        <w:t>;</w:t>
      </w:r>
    </w:p>
    <w:p w14:paraId="665A5040" w14:textId="77777777" w:rsidR="00FE6DEB" w:rsidRDefault="00FE6DEB" w:rsidP="00FE6DEB">
      <w:pPr>
        <w:pStyle w:val="ListParagraph"/>
        <w:numPr>
          <w:ilvl w:val="0"/>
          <w:numId w:val="63"/>
        </w:numPr>
        <w:spacing w:before="0" w:after="160" w:line="278" w:lineRule="auto"/>
      </w:pPr>
      <w:r w:rsidRPr="00A42A1D">
        <w:t>assess a</w:t>
      </w:r>
      <w:r w:rsidRPr="00A42A1D" w:rsidDel="00586D27">
        <w:t xml:space="preserve"> </w:t>
      </w:r>
      <w:r>
        <w:t>P</w:t>
      </w:r>
      <w:r w:rsidRPr="00A42A1D">
        <w:t>articipant’s circumstances and capability to take personal responsibility for self-reporting, and provide support to report if needed</w:t>
      </w:r>
      <w:r>
        <w:t>;</w:t>
      </w:r>
    </w:p>
    <w:p w14:paraId="31C59F36" w14:textId="77777777" w:rsidR="00FE6DEB" w:rsidRPr="00A42A1D" w:rsidRDefault="00FE6DEB" w:rsidP="00FE6DEB">
      <w:pPr>
        <w:pStyle w:val="ListParagraph"/>
        <w:numPr>
          <w:ilvl w:val="0"/>
          <w:numId w:val="63"/>
        </w:numPr>
        <w:spacing w:before="0" w:after="160" w:line="278" w:lineRule="auto"/>
      </w:pPr>
      <w:r>
        <w:t>refer Participants to suitable Activities;</w:t>
      </w:r>
    </w:p>
    <w:p w14:paraId="0579AD0B" w14:textId="77777777" w:rsidR="00FE6DEB" w:rsidRPr="00A42A1D" w:rsidRDefault="00FE6DEB" w:rsidP="00FE6DEB">
      <w:pPr>
        <w:pStyle w:val="ListParagraph"/>
        <w:numPr>
          <w:ilvl w:val="0"/>
          <w:numId w:val="63"/>
        </w:numPr>
        <w:spacing w:before="0" w:after="160" w:line="278" w:lineRule="auto"/>
      </w:pPr>
      <w:r w:rsidRPr="00A42A1D">
        <w:t xml:space="preserve">allow Participants to arrange and report on self-initiated </w:t>
      </w:r>
      <w:r>
        <w:t>A</w:t>
      </w:r>
      <w:r w:rsidRPr="00A42A1D">
        <w:t>ctivities and tasks to earn points</w:t>
      </w:r>
      <w:r>
        <w:t xml:space="preserve"> for the PBAS</w:t>
      </w:r>
      <w:r w:rsidRPr="00A42A1D">
        <w:t>, such as:</w:t>
      </w:r>
    </w:p>
    <w:p w14:paraId="27F02AFB" w14:textId="77777777" w:rsidR="00FE6DEB" w:rsidRPr="00A42A1D" w:rsidRDefault="00FE6DEB" w:rsidP="00FE6DEB">
      <w:pPr>
        <w:pStyle w:val="ListParagraph"/>
        <w:numPr>
          <w:ilvl w:val="1"/>
          <w:numId w:val="64"/>
        </w:numPr>
        <w:spacing w:before="0" w:after="160" w:line="278" w:lineRule="auto"/>
      </w:pPr>
      <w:r w:rsidRPr="00A42A1D">
        <w:t>job interviews</w:t>
      </w:r>
    </w:p>
    <w:p w14:paraId="43ADAA90" w14:textId="77777777" w:rsidR="00FE6DEB" w:rsidRPr="00A42A1D" w:rsidRDefault="00FE6DEB" w:rsidP="00FE6DEB">
      <w:pPr>
        <w:pStyle w:val="ListParagraph"/>
        <w:numPr>
          <w:ilvl w:val="1"/>
          <w:numId w:val="64"/>
        </w:numPr>
        <w:spacing w:before="0" w:after="160" w:line="278" w:lineRule="auto"/>
      </w:pPr>
      <w:r w:rsidRPr="00A42A1D">
        <w:t>employment</w:t>
      </w:r>
    </w:p>
    <w:p w14:paraId="787525CF" w14:textId="77777777" w:rsidR="00FE6DEB" w:rsidRPr="00A42A1D" w:rsidRDefault="00FE6DEB" w:rsidP="00FE6DEB">
      <w:pPr>
        <w:pStyle w:val="ListParagraph"/>
        <w:numPr>
          <w:ilvl w:val="1"/>
          <w:numId w:val="64"/>
        </w:numPr>
        <w:spacing w:before="0" w:after="160" w:line="278" w:lineRule="auto"/>
      </w:pPr>
      <w:r w:rsidRPr="00A42A1D">
        <w:t>education and training</w:t>
      </w:r>
    </w:p>
    <w:p w14:paraId="41386BB0" w14:textId="77777777" w:rsidR="00FE6DEB" w:rsidRPr="00A42A1D" w:rsidRDefault="00FE6DEB" w:rsidP="00FE6DEB">
      <w:pPr>
        <w:pStyle w:val="ListParagraph"/>
        <w:numPr>
          <w:ilvl w:val="1"/>
          <w:numId w:val="64"/>
        </w:numPr>
        <w:spacing w:before="0" w:after="160" w:line="278" w:lineRule="auto"/>
      </w:pPr>
      <w:r w:rsidRPr="00A42A1D">
        <w:t>service to community</w:t>
      </w:r>
    </w:p>
    <w:p w14:paraId="2C881196" w14:textId="77777777" w:rsidR="00FE6DEB" w:rsidRPr="00A42A1D" w:rsidRDefault="00FE6DEB" w:rsidP="00FE6DEB">
      <w:pPr>
        <w:pStyle w:val="ListParagraph"/>
        <w:numPr>
          <w:ilvl w:val="1"/>
          <w:numId w:val="64"/>
        </w:numPr>
        <w:spacing w:before="0" w:after="160" w:line="278" w:lineRule="auto"/>
      </w:pPr>
      <w:r w:rsidRPr="00A42A1D">
        <w:t>Participant sourced voluntary work</w:t>
      </w:r>
    </w:p>
    <w:p w14:paraId="7B176860" w14:textId="77777777" w:rsidR="00FE6DEB" w:rsidRPr="00A42A1D" w:rsidRDefault="00FE6DEB" w:rsidP="00FE6DEB">
      <w:pPr>
        <w:pStyle w:val="ListParagraph"/>
        <w:numPr>
          <w:ilvl w:val="1"/>
          <w:numId w:val="64"/>
        </w:numPr>
        <w:spacing w:before="0" w:after="160" w:line="278" w:lineRule="auto"/>
      </w:pPr>
      <w:r w:rsidRPr="00A42A1D">
        <w:t>online learning</w:t>
      </w:r>
      <w:r>
        <w:t>;</w:t>
      </w:r>
    </w:p>
    <w:p w14:paraId="4C0C369E" w14:textId="77777777" w:rsidR="00FE6DEB" w:rsidRPr="00A42A1D" w:rsidRDefault="00FE6DEB" w:rsidP="00FE6DEB">
      <w:pPr>
        <w:pStyle w:val="ListParagraph"/>
        <w:numPr>
          <w:ilvl w:val="0"/>
          <w:numId w:val="63"/>
        </w:numPr>
        <w:spacing w:before="0" w:after="160" w:line="278" w:lineRule="auto"/>
      </w:pPr>
      <w:r>
        <w:t xml:space="preserve">ensure Participants are aware of their Mutual Obligation or Compulsory Participation Requirements and that they must record details of their completed tasks appropriately; and  </w:t>
      </w:r>
    </w:p>
    <w:p w14:paraId="0B981C1A" w14:textId="77777777" w:rsidR="00FE6DEB" w:rsidRPr="00A42A1D" w:rsidRDefault="00FE6DEB" w:rsidP="00FE6DEB">
      <w:pPr>
        <w:pStyle w:val="ListParagraph"/>
        <w:numPr>
          <w:ilvl w:val="0"/>
          <w:numId w:val="63"/>
        </w:numPr>
        <w:spacing w:before="0" w:after="160" w:line="278" w:lineRule="auto"/>
      </w:pPr>
      <w:r w:rsidRPr="00A42A1D">
        <w:t xml:space="preserve">conduct a quality review of job search efforts within 5 </w:t>
      </w:r>
      <w:r>
        <w:t>B</w:t>
      </w:r>
      <w:r w:rsidRPr="00A42A1D">
        <w:t xml:space="preserve">usiness </w:t>
      </w:r>
      <w:r>
        <w:t>D</w:t>
      </w:r>
      <w:r w:rsidRPr="00A42A1D">
        <w:t xml:space="preserve">ays </w:t>
      </w:r>
      <w:r>
        <w:t>of</w:t>
      </w:r>
      <w:r w:rsidRPr="00A42A1D">
        <w:t xml:space="preserve"> the end of </w:t>
      </w:r>
      <w:r w:rsidRPr="006C272F">
        <w:t>each Points Repo</w:t>
      </w:r>
      <w:r w:rsidRPr="00A42A1D">
        <w:t xml:space="preserve">rting </w:t>
      </w:r>
      <w:r>
        <w:t>P</w:t>
      </w:r>
      <w:r w:rsidRPr="00A42A1D">
        <w:t xml:space="preserve">eriod to assess the quality of </w:t>
      </w:r>
      <w:r>
        <w:t>P</w:t>
      </w:r>
      <w:r w:rsidRPr="00A42A1D">
        <w:t>articipants</w:t>
      </w:r>
      <w:r>
        <w:t>’</w:t>
      </w:r>
      <w:r w:rsidRPr="00A42A1D">
        <w:t xml:space="preserve"> job search efforts</w:t>
      </w:r>
      <w:r>
        <w:t xml:space="preserve"> (note that this is optional for Participants with Compulsory Participation Requirements)</w:t>
      </w:r>
      <w:r w:rsidRPr="00A42A1D">
        <w:t xml:space="preserve">.  </w:t>
      </w:r>
    </w:p>
    <w:p w14:paraId="657AB69C" w14:textId="77777777" w:rsidR="00FE6DEB" w:rsidRPr="00A42A1D" w:rsidRDefault="00FE6DEB" w:rsidP="00FE6DEB">
      <w:pPr>
        <w:pStyle w:val="Heading3"/>
      </w:pPr>
      <w:bookmarkStart w:id="83" w:name="_Mutual_Obligation_Requirements_1"/>
      <w:bookmarkStart w:id="84" w:name="_Toc197433786"/>
      <w:bookmarkStart w:id="85" w:name="_Toc199839839"/>
      <w:bookmarkStart w:id="86" w:name="_Ref185321239"/>
      <w:bookmarkEnd w:id="83"/>
      <w:r w:rsidRPr="00A42A1D">
        <w:t>Mutual Obligation Requirements</w:t>
      </w:r>
      <w:bookmarkEnd w:id="84"/>
      <w:bookmarkEnd w:id="85"/>
    </w:p>
    <w:p w14:paraId="2FBC5C1C" w14:textId="77777777" w:rsidR="00FE6DEB" w:rsidRDefault="00FE6DEB" w:rsidP="00FE6DEB">
      <w:r w:rsidRPr="00812107">
        <w:t xml:space="preserve">Participants on specific </w:t>
      </w:r>
      <w:r>
        <w:t>Income Support Payments</w:t>
      </w:r>
      <w:r w:rsidRPr="00812107">
        <w:t xml:space="preserve"> are subject to Mutual Obligation Requirements.</w:t>
      </w:r>
      <w:r w:rsidRPr="003B0C3F">
        <w:t xml:space="preserve"> </w:t>
      </w:r>
    </w:p>
    <w:p w14:paraId="6826650D" w14:textId="77777777" w:rsidR="00FE6DEB" w:rsidRPr="00A42A1D" w:rsidRDefault="00FE6DEB" w:rsidP="00FE6DEB">
      <w:r>
        <w:t xml:space="preserve">A key component of Mutual Obligation Requirements under the Norfolk Island Employment Support Program will be for Participants to regularly and meaningfully engage with the Supplier. The Supplier must consider every Participant’s needs and circumstances in determining the frequency of engagement. </w:t>
      </w:r>
    </w:p>
    <w:p w14:paraId="23FF9D7C" w14:textId="77777777" w:rsidR="00FE6DEB" w:rsidRPr="00A42A1D" w:rsidRDefault="00FE6DEB" w:rsidP="00FE6DEB">
      <w:r>
        <w:t>The Supplier must support each Participant to understand their Mutual Obligation Requirements, how to meet them, and the consequences for not meeting them.</w:t>
      </w:r>
    </w:p>
    <w:p w14:paraId="204957E5" w14:textId="77777777" w:rsidR="00FE6DEB" w:rsidRPr="00A42A1D" w:rsidRDefault="00FE6DEB" w:rsidP="00FE6DEB">
      <w:r w:rsidRPr="00A42A1D">
        <w:lastRenderedPageBreak/>
        <w:t xml:space="preserve">Participants </w:t>
      </w:r>
      <w:r>
        <w:t xml:space="preserve">with Mutual Obligation Requirements </w:t>
      </w:r>
      <w:r w:rsidRPr="00A42A1D">
        <w:t xml:space="preserve">must meet a monthly Points Requirement under the Points Based Activation System. </w:t>
      </w:r>
    </w:p>
    <w:p w14:paraId="38BDA85C" w14:textId="77777777" w:rsidR="00FE6DEB" w:rsidRPr="006C272F" w:rsidRDefault="00FE6DEB" w:rsidP="00FE6DEB">
      <w:pPr>
        <w:rPr>
          <w:rFonts w:eastAsia="Aptos" w:cs="Aptos"/>
        </w:rPr>
      </w:pPr>
      <w:r>
        <w:t xml:space="preserve">The Supplier must ensure Points Targets and Job Search Requirements are tailored and reflects a Participant’s personal circumstances and the unique settings of the location. A Participant’s personal circumstances must be considered and reviewed at each Points Reporting Period to ensure they are able to meet their requirements, and where necessary the points must be adjusted. Additionally, the Supplier must assess a Participant’s circumstances and capability to take personal responsibility for self-reporting. </w:t>
      </w:r>
    </w:p>
    <w:p w14:paraId="5EF0A5CA" w14:textId="77777777" w:rsidR="00FE6DEB" w:rsidRPr="006C272F" w:rsidRDefault="00FE6DEB" w:rsidP="00FE6DEB">
      <w:r>
        <w:t>Where a Participant is unable to self-manage their participation and/or reporting, the Supplier must update the Participant’s Job Plan to remove the PA03 personal responsibility code in the IT system and the Supplier must report on the Participant’s behalf for each Points Reporting Period while they are on an Income Support Payment.</w:t>
      </w:r>
    </w:p>
    <w:p w14:paraId="51152474" w14:textId="77777777" w:rsidR="00FE6DEB" w:rsidRPr="006C272F" w:rsidRDefault="00FE6DEB" w:rsidP="00FE6DEB">
      <w:pPr>
        <w:pStyle w:val="Heading4"/>
      </w:pPr>
      <w:r w:rsidRPr="006C272F">
        <w:t>Centrelink-managed Participants</w:t>
      </w:r>
    </w:p>
    <w:p w14:paraId="33244976" w14:textId="77777777" w:rsidR="00FE6DEB" w:rsidRPr="006C272F" w:rsidRDefault="00FE6DEB" w:rsidP="00FE6DEB">
      <w:r>
        <w:t>Participants in certain cohorts, who participate through 30 hours per fortnight in eligible Activities, can be recorded on the IT System as Fully Meeting their Mutual Obligation Requirements. They will then become Centrelink-managed and will be Suspended on the Supplier’s caseload. This applies to the following cohorts:</w:t>
      </w:r>
    </w:p>
    <w:p w14:paraId="12230D1C" w14:textId="77777777" w:rsidR="00FE6DEB" w:rsidRPr="006C272F" w:rsidRDefault="00FE6DEB" w:rsidP="00FE6DEB">
      <w:pPr>
        <w:pStyle w:val="ListParagraph"/>
        <w:numPr>
          <w:ilvl w:val="0"/>
          <w:numId w:val="65"/>
        </w:numPr>
        <w:spacing w:before="0" w:after="160" w:line="278" w:lineRule="auto"/>
      </w:pPr>
      <w:r w:rsidRPr="006C272F">
        <w:t xml:space="preserve">Participants with a partial capacity to </w:t>
      </w:r>
      <w:r>
        <w:t>work</w:t>
      </w:r>
    </w:p>
    <w:p w14:paraId="65BAAB75" w14:textId="77777777" w:rsidR="00FE6DEB" w:rsidRPr="003B0C3F" w:rsidRDefault="00FE6DEB" w:rsidP="00FE6DEB">
      <w:pPr>
        <w:pStyle w:val="ListParagraph"/>
        <w:numPr>
          <w:ilvl w:val="0"/>
          <w:numId w:val="65"/>
        </w:numPr>
        <w:spacing w:before="0" w:after="160" w:line="278" w:lineRule="auto"/>
      </w:pPr>
      <w:r w:rsidRPr="003B0C3F">
        <w:t xml:space="preserve">principal </w:t>
      </w:r>
      <w:r>
        <w:t>c</w:t>
      </w:r>
      <w:r w:rsidRPr="003B0C3F">
        <w:t>arer</w:t>
      </w:r>
      <w:r>
        <w:t>s</w:t>
      </w:r>
    </w:p>
    <w:p w14:paraId="4550A1DD" w14:textId="77777777" w:rsidR="00FE6DEB" w:rsidRPr="003B0C3F" w:rsidRDefault="00FE6DEB" w:rsidP="00FE6DEB">
      <w:pPr>
        <w:pStyle w:val="ListParagraph"/>
        <w:numPr>
          <w:ilvl w:val="0"/>
          <w:numId w:val="65"/>
        </w:numPr>
        <w:spacing w:before="0" w:after="160" w:line="278" w:lineRule="auto"/>
      </w:pPr>
      <w:r w:rsidRPr="003B0C3F">
        <w:t>Participants aged 55 years or older</w:t>
      </w:r>
    </w:p>
    <w:p w14:paraId="415E6683" w14:textId="77777777" w:rsidR="00FE6DEB" w:rsidRPr="003B0C3F" w:rsidRDefault="00FE6DEB" w:rsidP="00FE6DEB">
      <w:pPr>
        <w:pStyle w:val="ListParagraph"/>
        <w:numPr>
          <w:ilvl w:val="0"/>
          <w:numId w:val="65"/>
        </w:numPr>
        <w:spacing w:before="0" w:after="160" w:line="278" w:lineRule="auto"/>
      </w:pPr>
      <w:r>
        <w:t>u</w:t>
      </w:r>
      <w:r w:rsidRPr="003B0C3F">
        <w:t xml:space="preserve">nemployment payment recipients who receive </w:t>
      </w:r>
      <w:r>
        <w:t>c</w:t>
      </w:r>
      <w:r w:rsidRPr="003B0C3F">
        <w:t xml:space="preserve">arer </w:t>
      </w:r>
      <w:r>
        <w:t>a</w:t>
      </w:r>
      <w:r w:rsidRPr="003B0C3F">
        <w:t>llowance.</w:t>
      </w:r>
    </w:p>
    <w:p w14:paraId="5D8F9784" w14:textId="77777777" w:rsidR="00FE6DEB" w:rsidRDefault="00FE6DEB" w:rsidP="00FE6DEB">
      <w:r>
        <w:t xml:space="preserve">Both Services Australia and the Supplier have the ability to record these Participants as Fully Meeting their Mutual Obligation Requirements through sufficient participation in an approved Activity. Where appropriate, the Supplier must record the Participant as Fully Meeting through an approved Activity in accordance with Guidelines. </w:t>
      </w:r>
    </w:p>
    <w:p w14:paraId="68B47A51" w14:textId="77777777" w:rsidR="00FE6DEB" w:rsidRPr="00A42A1D" w:rsidRDefault="00FE6DEB" w:rsidP="00FE6DEB">
      <w:pPr>
        <w:pStyle w:val="Heading4"/>
      </w:pPr>
      <w:r>
        <w:t>Six-month Activity</w:t>
      </w:r>
      <w:r w:rsidRPr="00A42A1D">
        <w:t xml:space="preserve"> Requirement</w:t>
      </w:r>
    </w:p>
    <w:p w14:paraId="6EC56DAF" w14:textId="77777777" w:rsidR="00FE6DEB" w:rsidRPr="00994A47" w:rsidRDefault="00FE6DEB" w:rsidP="00FE6DEB">
      <w:r>
        <w:t>Category 1 Participants with Mutual Obligation Requirements must be supported to stay actively engaged and making progress to employment. </w:t>
      </w:r>
    </w:p>
    <w:p w14:paraId="270DC0DF" w14:textId="77777777" w:rsidR="00FE6DEB" w:rsidRPr="00994A47" w:rsidRDefault="00FE6DEB" w:rsidP="00FE6DEB">
      <w:r>
        <w:t>The Supplier must review each Participant’s engagement with work, study, Activities and Norfolk Island Employment Support Program at least every 6 months. In discussion with the Participant, the Supplier will tailor the level of engagement with services and Activities to suit the Participant’s individual needs, circumstances and capacity. </w:t>
      </w:r>
    </w:p>
    <w:p w14:paraId="55ACECDF" w14:textId="77777777" w:rsidR="00FE6DEB" w:rsidRPr="00994A47" w:rsidRDefault="00FE6DEB" w:rsidP="00FE6DEB">
      <w:r w:rsidRPr="00994A47">
        <w:t xml:space="preserve">Successful engagement includes </w:t>
      </w:r>
      <w:r>
        <w:t>a P</w:t>
      </w:r>
      <w:r w:rsidRPr="00994A47">
        <w:t xml:space="preserve">articipant’s genuine efforts towards improving their employment prospects through a diverse mix of work, </w:t>
      </w:r>
      <w:r>
        <w:t xml:space="preserve">engagement with </w:t>
      </w:r>
      <w:r w:rsidRPr="00994A47">
        <w:t xml:space="preserve">Norfolk Island services, and vocational or non-vocational </w:t>
      </w:r>
      <w:r>
        <w:t>A</w:t>
      </w:r>
      <w:r w:rsidRPr="00994A47">
        <w:t xml:space="preserve">ctivities. Participants who have actively engaged will be defined as having met their </w:t>
      </w:r>
      <w:r>
        <w:t>A</w:t>
      </w:r>
      <w:r w:rsidRPr="00994A47">
        <w:t>ctivity requirement.  </w:t>
      </w:r>
    </w:p>
    <w:p w14:paraId="66081A40" w14:textId="77777777" w:rsidR="00FE6DEB" w:rsidRPr="00A42A1D" w:rsidRDefault="00FE6DEB" w:rsidP="00FE6DEB">
      <w:r>
        <w:t>The Supplier must have strategies in place to respond to instances where a Participant is not adequately engaged in services or making progress to employment. </w:t>
      </w:r>
    </w:p>
    <w:p w14:paraId="5FE3F106" w14:textId="77777777" w:rsidR="00FE6DEB" w:rsidRPr="00A42A1D" w:rsidRDefault="00FE6DEB" w:rsidP="00FE6DEB">
      <w:pPr>
        <w:pStyle w:val="Heading4"/>
      </w:pPr>
      <w:r w:rsidRPr="00A42A1D">
        <w:t>Targeted Compliance Framework</w:t>
      </w:r>
    </w:p>
    <w:p w14:paraId="46A262F9" w14:textId="77777777" w:rsidR="00FE6DEB" w:rsidRDefault="00FE6DEB" w:rsidP="00FE6DEB">
      <w:r w:rsidRPr="00A42A1D">
        <w:t>The Targeted Compliance Framework appl</w:t>
      </w:r>
      <w:r>
        <w:t>ies only</w:t>
      </w:r>
      <w:r w:rsidRPr="00A42A1D">
        <w:t xml:space="preserve"> to </w:t>
      </w:r>
      <w:r>
        <w:t>Category 1 Participants</w:t>
      </w:r>
      <w:r w:rsidRPr="00A42A1D">
        <w:t xml:space="preserve"> </w:t>
      </w:r>
      <w:r>
        <w:t>with</w:t>
      </w:r>
      <w:r w:rsidRPr="00A42A1D">
        <w:t xml:space="preserve"> Mutual Obligation </w:t>
      </w:r>
      <w:r>
        <w:t>R</w:t>
      </w:r>
      <w:r w:rsidRPr="00A42A1D">
        <w:t xml:space="preserve">equirements. </w:t>
      </w:r>
    </w:p>
    <w:p w14:paraId="5EBBC498" w14:textId="77777777" w:rsidR="00FE6DEB" w:rsidRPr="00A42A1D" w:rsidRDefault="00FE6DEB" w:rsidP="00FE6DEB">
      <w:r>
        <w:t xml:space="preserve">The Targeted Compliance Framework is a compliance system which applies to Participants who do not meet their obligations, including any Points Target or Job Search Requirements, without a good reason. This includes </w:t>
      </w:r>
      <w:r w:rsidRPr="00346DE9">
        <w:t xml:space="preserve">compliance zones </w:t>
      </w:r>
      <w:r>
        <w:t xml:space="preserve">and penalties. Refer to </w:t>
      </w:r>
      <w:hyperlink r:id="rId33" w:anchor=":~:text=We%20call%20our%20compliance%20system,can%27t%20meet%20your%20obligations." w:history="1">
        <w:r>
          <w:rPr>
            <w:rStyle w:val="Hyperlink"/>
          </w:rPr>
          <w:t>Compliance, demerits and zones</w:t>
        </w:r>
      </w:hyperlink>
      <w:r>
        <w:t xml:space="preserve"> for more information.</w:t>
      </w:r>
    </w:p>
    <w:p w14:paraId="6471E8C3" w14:textId="77777777" w:rsidR="00FE6DEB" w:rsidRDefault="00FE6DEB" w:rsidP="00FE6DEB">
      <w:pPr>
        <w:pStyle w:val="Heading4"/>
      </w:pPr>
      <w:r>
        <w:lastRenderedPageBreak/>
        <w:t>Training Requirements</w:t>
      </w:r>
    </w:p>
    <w:p w14:paraId="00FB701D" w14:textId="77777777" w:rsidR="00FE6DEB" w:rsidRPr="00C47289" w:rsidRDefault="00FE6DEB" w:rsidP="00FE6DEB">
      <w:r>
        <w:t>The Supplier must ensure that its staff successfully complete Targeted Compliance Framework training at least once every 12 months. If staff don’t successfully complete the course, they will be prevented from using the IT System to record attendance results, utilise the Targeted Compliance Framework including re-engagement processes and conducting Capability Interviews.</w:t>
      </w:r>
    </w:p>
    <w:p w14:paraId="4908B1E5" w14:textId="77777777" w:rsidR="00FE6DEB" w:rsidRDefault="00FE6DEB" w:rsidP="00FE6DEB">
      <w:pPr>
        <w:pStyle w:val="Heading3"/>
      </w:pPr>
      <w:bookmarkStart w:id="87" w:name="_Compulsory_Participation_Requiremen"/>
      <w:bookmarkStart w:id="88" w:name="_Toc197433787"/>
      <w:bookmarkStart w:id="89" w:name="_Toc199839840"/>
      <w:bookmarkEnd w:id="86"/>
      <w:bookmarkEnd w:id="87"/>
      <w:r>
        <w:t xml:space="preserve">Compulsory </w:t>
      </w:r>
      <w:r w:rsidRPr="00A42A1D">
        <w:t>Participation</w:t>
      </w:r>
      <w:r w:rsidRPr="00A42A1D" w:rsidDel="008D6737">
        <w:t xml:space="preserve"> </w:t>
      </w:r>
      <w:r>
        <w:t>Requirements</w:t>
      </w:r>
      <w:bookmarkEnd w:id="88"/>
      <w:bookmarkEnd w:id="89"/>
      <w:r w:rsidRPr="00A42A1D" w:rsidDel="008D6737">
        <w:t xml:space="preserve"> </w:t>
      </w:r>
    </w:p>
    <w:p w14:paraId="6D9D8238" w14:textId="77777777" w:rsidR="00FE6DEB" w:rsidRDefault="00FE6DEB" w:rsidP="00FE6DEB">
      <w:r w:rsidRPr="00CB224E">
        <w:t>Disability Support Pension recipients under age 35 who have an assessed work capacity of at least 8 hours per week and do not have a child under 6 years are subject to Compulsory Participation Requirements. These Participants are not subject to the Targeted Compliance Framework.</w:t>
      </w:r>
    </w:p>
    <w:p w14:paraId="4E999674" w14:textId="77777777" w:rsidR="00FE6DEB" w:rsidRPr="00CB224E" w:rsidRDefault="00FE6DEB" w:rsidP="00FE6DEB">
      <w:r>
        <w:t>A key component of Compulsory Participation Requirements under the Norfolk Island Employment Support Program will be for Participants to regularly and meaningfully engage with the Supplier.</w:t>
      </w:r>
    </w:p>
    <w:p w14:paraId="752DC092" w14:textId="77777777" w:rsidR="00FE6DEB" w:rsidRPr="00CB224E" w:rsidRDefault="00FE6DEB" w:rsidP="00FE6DEB">
      <w:r>
        <w:t>The Supplier is responsible for monitoring the attendance and engagement of these Participants at Appointments and in compulsory Activities.</w:t>
      </w:r>
    </w:p>
    <w:p w14:paraId="77419879" w14:textId="77777777" w:rsidR="00FE6DEB" w:rsidRPr="00CB224E" w:rsidRDefault="00FE6DEB" w:rsidP="00FE6DEB">
      <w:r>
        <w:t>Where the Supplier becomes aware that any Category 1 Participant on a Disability Support Pension has failed to comply with one or more of their requirements in the Job Plan, the Supplier must attempt to contact the Participant on the same Business Day of becoming aware of the failure to comply, and:</w:t>
      </w:r>
    </w:p>
    <w:p w14:paraId="2A83487A" w14:textId="77777777" w:rsidR="00FE6DEB" w:rsidRPr="00CB224E" w:rsidRDefault="00FE6DEB" w:rsidP="00FE6DEB">
      <w:pPr>
        <w:numPr>
          <w:ilvl w:val="0"/>
          <w:numId w:val="38"/>
        </w:numPr>
        <w:spacing w:before="0" w:after="160" w:line="278" w:lineRule="auto"/>
      </w:pPr>
      <w:r>
        <w:t xml:space="preserve">if there is contact, discuss the circumstances of the apparent non-compliance and assess if the Participant has a valid reason or if the non-compliance must be reported to Services Australia, or </w:t>
      </w:r>
    </w:p>
    <w:p w14:paraId="0980472A" w14:textId="77777777" w:rsidR="00FE6DEB" w:rsidRPr="00CB224E" w:rsidRDefault="00FE6DEB" w:rsidP="00FE6DEB">
      <w:pPr>
        <w:numPr>
          <w:ilvl w:val="0"/>
          <w:numId w:val="38"/>
        </w:numPr>
        <w:spacing w:before="0" w:after="160" w:line="278" w:lineRule="auto"/>
      </w:pPr>
      <w:r>
        <w:t>if the contact was unsuccessful, determine if any further action must be taken.</w:t>
      </w:r>
    </w:p>
    <w:p w14:paraId="1936DDBE" w14:textId="77777777" w:rsidR="00FE6DEB" w:rsidRPr="00CB224E" w:rsidRDefault="00FE6DEB" w:rsidP="00FE6DEB">
      <w:r>
        <w:t xml:space="preserve">If the Supplier determines that the non-compliance must be reported to Services Australia, the Supplier must advise Services Australia of the non-compliance </w:t>
      </w:r>
      <w:bookmarkStart w:id="90" w:name="_Hlk199329482"/>
      <w:r>
        <w:t xml:space="preserve">within </w:t>
      </w:r>
      <w:bookmarkEnd w:id="90"/>
      <w:r>
        <w:t>10 Business Days of the failure/apparent failure and record details and outcomes required in the IT System. Services Australia will determine what impact, if any, there will be as a result of the non-compliance.</w:t>
      </w:r>
    </w:p>
    <w:p w14:paraId="68E58070" w14:textId="77777777" w:rsidR="00FE6DEB" w:rsidRDefault="00FE6DEB" w:rsidP="00FE6DEB">
      <w:r>
        <w:t xml:space="preserve">Where the Supplier chooses not to report the non-compliance, they must use another engagement strategy to ensure the Participant meets their Compulsory Requirements at the next available opportunity. </w:t>
      </w:r>
    </w:p>
    <w:p w14:paraId="477D2E4A" w14:textId="77777777" w:rsidR="00FE6DEB" w:rsidRPr="00C47289" w:rsidRDefault="00FE6DEB" w:rsidP="00FE6DEB">
      <w:pPr>
        <w:pStyle w:val="Heading3"/>
      </w:pPr>
      <w:bookmarkStart w:id="91" w:name="_Mutual_Obligation_Requirements"/>
      <w:bookmarkStart w:id="92" w:name="_Toc197433788"/>
      <w:bookmarkStart w:id="93" w:name="_Toc199839841"/>
      <w:bookmarkEnd w:id="91"/>
      <w:r w:rsidRPr="00C47289">
        <w:t>Personal responsibility and reporting</w:t>
      </w:r>
      <w:bookmarkEnd w:id="92"/>
      <w:bookmarkEnd w:id="93"/>
    </w:p>
    <w:p w14:paraId="2865B26A" w14:textId="77777777" w:rsidR="00FE6DEB" w:rsidRPr="002E7B29" w:rsidRDefault="00FE6DEB" w:rsidP="00FE6DEB">
      <w:r>
        <w:t xml:space="preserve">The Supplier must assess each Participant’s capability to take personal responsibility for self-reporting their Mutual Obligation or Compulsory Participation Requirements and record the result of this assessment in the IT System. </w:t>
      </w:r>
    </w:p>
    <w:p w14:paraId="607A44B4" w14:textId="77777777" w:rsidR="00FE6DEB" w:rsidRPr="002E7B29" w:rsidRDefault="00FE6DEB" w:rsidP="00FE6DEB">
      <w:r>
        <w:t>In determining whether a Participant can self-report online, consideration must be given to whether a Participant is capable of planning, managing, and reporting their Mutual Obligation or Compulsory Participation Requirements, are digitally literate and able to use online services without assistance, or with minimal, appropriate support from the Supplier.</w:t>
      </w:r>
    </w:p>
    <w:p w14:paraId="4DAA9012" w14:textId="77777777" w:rsidR="00FE6DEB" w:rsidRPr="00080C5D" w:rsidRDefault="00FE6DEB" w:rsidP="00FE6DEB">
      <w:r>
        <w:t xml:space="preserve">If the Participant is not able or capable, the Supplier must do this on their behalf. </w:t>
      </w:r>
    </w:p>
    <w:p w14:paraId="2365E4D9" w14:textId="77777777" w:rsidR="00FE6DEB" w:rsidRPr="005804F4" w:rsidRDefault="00FE6DEB" w:rsidP="00FE6DEB">
      <w:pPr>
        <w:pStyle w:val="Heading3"/>
      </w:pPr>
      <w:bookmarkStart w:id="94" w:name="_Toc181947474"/>
      <w:bookmarkStart w:id="95" w:name="_Toc197433789"/>
      <w:bookmarkStart w:id="96" w:name="_Toc199839842"/>
      <w:bookmarkStart w:id="97" w:name="_Hlk199509549"/>
      <w:r w:rsidRPr="005804F4">
        <w:t>Suspensions and Exits</w:t>
      </w:r>
      <w:bookmarkEnd w:id="94"/>
      <w:r w:rsidRPr="005804F4">
        <w:t xml:space="preserve"> as a Category 1 Participant</w:t>
      </w:r>
      <w:bookmarkEnd w:id="95"/>
      <w:bookmarkEnd w:id="96"/>
      <w:r w:rsidRPr="005804F4">
        <w:t xml:space="preserve"> </w:t>
      </w:r>
    </w:p>
    <w:bookmarkEnd w:id="97"/>
    <w:p w14:paraId="1709184D" w14:textId="77777777" w:rsidR="00FE6DEB" w:rsidRPr="00080C5D" w:rsidRDefault="00FE6DEB" w:rsidP="00FE6DEB">
      <w:r w:rsidRPr="00080C5D">
        <w:t xml:space="preserve">At any time, a </w:t>
      </w:r>
      <w:r>
        <w:t>Category 1 P</w:t>
      </w:r>
      <w:r w:rsidRPr="00080C5D">
        <w:t xml:space="preserve">articipant may be subject to a Suspension or Exit from the Norfolk Island Employment Support Program. The </w:t>
      </w:r>
      <w:r>
        <w:t>IT System</w:t>
      </w:r>
      <w:r w:rsidRPr="00080C5D">
        <w:t xml:space="preserve"> will identify Suspensions or Exits and will show the </w:t>
      </w:r>
      <w:r>
        <w:t>P</w:t>
      </w:r>
      <w:r w:rsidRPr="00080C5D">
        <w:t xml:space="preserve">articipant’s Period of Registration, Period of Service and Period of Unemployment. </w:t>
      </w:r>
    </w:p>
    <w:p w14:paraId="52F5EFAE" w14:textId="77777777" w:rsidR="00FE6DEB" w:rsidRPr="00080C5D" w:rsidRDefault="00FE6DEB" w:rsidP="00FE6DEB">
      <w:bookmarkStart w:id="98" w:name="_Hlk199509018"/>
      <w:r>
        <w:t xml:space="preserve">Where a Category 1 Participant’s Suspension from servicing ends, the Supplier must resume providing services to the Participant as a Category 1 Participant. For avoidance of doubt, Suspension </w:t>
      </w:r>
      <w:r>
        <w:lastRenderedPageBreak/>
        <w:t xml:space="preserve">of a Category 1 Participant does not prevent that individual from receiving either VET Assistance or services as a Category 2 Participant. </w:t>
      </w:r>
    </w:p>
    <w:p w14:paraId="3FF8B868" w14:textId="77777777" w:rsidR="00FE6DEB" w:rsidRPr="00080C5D" w:rsidRDefault="00FE6DEB" w:rsidP="00FE6DEB">
      <w:r>
        <w:t>Where a Category 1 Participant is Exited, the Supplier will cease providing relevant services to that Participant.</w:t>
      </w:r>
    </w:p>
    <w:p w14:paraId="43C75196" w14:textId="77777777" w:rsidR="00FE6DEB" w:rsidRPr="00080C5D" w:rsidRDefault="00FE6DEB" w:rsidP="00FE6DEB">
      <w:pPr>
        <w:pStyle w:val="Heading4"/>
      </w:pPr>
      <w:r w:rsidRPr="00080C5D">
        <w:t xml:space="preserve">Management during </w:t>
      </w:r>
      <w:r>
        <w:t xml:space="preserve">and after </w:t>
      </w:r>
      <w:r w:rsidRPr="00080C5D">
        <w:t>a Suspension</w:t>
      </w:r>
    </w:p>
    <w:p w14:paraId="5091BF3C" w14:textId="77777777" w:rsidR="00FE6DEB" w:rsidRPr="00FF3CE9" w:rsidRDefault="00FE6DEB" w:rsidP="00FE6DEB">
      <w:r>
        <w:t>Where a Participant is Suspended and does not volunteer to participate in Activities, the Supplier must cease providing relevant services to the Participant until the Suspension is lifted.</w:t>
      </w:r>
    </w:p>
    <w:p w14:paraId="02622F2D" w14:textId="77777777" w:rsidR="00FE6DEB" w:rsidRPr="00080C5D" w:rsidRDefault="00FE6DEB" w:rsidP="00FE6DEB">
      <w:r>
        <w:t xml:space="preserve">If a Participant who is Suspended has decided to voluntarily participate in Activities while Suspended, the Supplier must record this voluntary period on the IT Systems.  </w:t>
      </w:r>
    </w:p>
    <w:p w14:paraId="0BB884AD" w14:textId="77777777" w:rsidR="00FE6DEB" w:rsidRDefault="00FE6DEB" w:rsidP="00FE6DEB">
      <w:r>
        <w:t xml:space="preserve">Category 1 Participants who are Suspended when they are Fully Meeting through an approved Activity will be Exited where the Activity must continue for 13 weeks or more unless they continue as a volunteer Participant. Participants who are Fully Meeting will become Centrelink-managed and have a Job Plan with Services Australia. </w:t>
      </w:r>
    </w:p>
    <w:p w14:paraId="40C6A496" w14:textId="77777777" w:rsidR="00FE6DEB" w:rsidRPr="00080C5D" w:rsidRDefault="00FE6DEB" w:rsidP="00FE6DEB">
      <w:r>
        <w:t xml:space="preserve">If the Supplier becomes aware that a Participant who was Suspended is no longer Suspended or not participating in their Fully Meeting Activity, the Supplier must re-engage with the Participant to Commence them in Activities, update the Job Plan as appropriate and record this on the IT System. </w:t>
      </w:r>
    </w:p>
    <w:p w14:paraId="1FA4E0C2" w14:textId="77777777" w:rsidR="00FE6DEB" w:rsidRPr="00080C5D" w:rsidRDefault="00FE6DEB" w:rsidP="00FE6DEB">
      <w:r>
        <w:t>Following a period of Suspension, the Supplier must hold a re-engagement Appointment to reconnect with the Participant and update their Job Plan accordingly.</w:t>
      </w:r>
    </w:p>
    <w:p w14:paraId="134F279B" w14:textId="77777777" w:rsidR="00FE6DEB" w:rsidRPr="00080C5D" w:rsidRDefault="00FE6DEB" w:rsidP="00802C03">
      <w:pPr>
        <w:pStyle w:val="Heading2"/>
      </w:pPr>
      <w:bookmarkStart w:id="99" w:name="_Toc197433790"/>
      <w:bookmarkStart w:id="100" w:name="_Toc199839843"/>
      <w:bookmarkEnd w:id="98"/>
      <w:r w:rsidRPr="00080C5D">
        <w:t>Services to Category 2 Participants</w:t>
      </w:r>
      <w:bookmarkEnd w:id="99"/>
      <w:bookmarkEnd w:id="100"/>
    </w:p>
    <w:p w14:paraId="5EAF1077" w14:textId="77777777" w:rsidR="00FE6DEB" w:rsidRPr="00080C5D" w:rsidRDefault="00FE6DEB" w:rsidP="00FE6DEB">
      <w:pPr>
        <w:pStyle w:val="Heading3"/>
      </w:pPr>
      <w:bookmarkStart w:id="101" w:name="_Ref197354828"/>
      <w:bookmarkStart w:id="102" w:name="_Ref197354981"/>
      <w:bookmarkStart w:id="103" w:name="_Toc197433791"/>
      <w:bookmarkStart w:id="104" w:name="_Toc199839844"/>
      <w:r>
        <w:t>Direct Registration of Participants</w:t>
      </w:r>
      <w:bookmarkEnd w:id="101"/>
      <w:bookmarkEnd w:id="102"/>
      <w:bookmarkEnd w:id="103"/>
      <w:bookmarkEnd w:id="104"/>
    </w:p>
    <w:p w14:paraId="7D17970B" w14:textId="77777777" w:rsidR="00FE6DEB" w:rsidRPr="00080C5D" w:rsidRDefault="00FE6DEB" w:rsidP="00FE6DEB">
      <w:r>
        <w:t xml:space="preserve">Participants on an Income Support Payment without Mutual Obligation Requirements or Compulsory Participation Requirements, or Participants with employment needs who are not on an Income Support Payment, </w:t>
      </w:r>
      <w:r w:rsidRPr="00080C5D">
        <w:t>can volunteer to receive services through the Norfolk Island Employment Support Program</w:t>
      </w:r>
      <w:r>
        <w:t>. For example,</w:t>
      </w:r>
      <w:r w:rsidDel="00D916C8">
        <w:t xml:space="preserve"> </w:t>
      </w:r>
      <w:r>
        <w:t>those who are underemployed or in low skilled positions and wish to upskill and improve their employment prospects, or those people whose jobs are at risk and need support to retain their job</w:t>
      </w:r>
      <w:r w:rsidRPr="00080C5D">
        <w:t>.</w:t>
      </w:r>
    </w:p>
    <w:p w14:paraId="0D0A7DD4" w14:textId="77777777" w:rsidR="00FE6DEB" w:rsidRDefault="00FE6DEB" w:rsidP="00FE6DEB">
      <w:r>
        <w:t>The Supplier must confirm the Participant’s eligibility to become a Category 2 Participant, and where service delivery will extend beyond a once-only service (i.e. a single engagement to provide general advice), Directly Register each Participant on the IT System.</w:t>
      </w:r>
    </w:p>
    <w:p w14:paraId="6689F92B" w14:textId="77777777" w:rsidR="00FE6DEB" w:rsidRPr="00080C5D" w:rsidRDefault="00FE6DEB" w:rsidP="00FE6DEB">
      <w:r>
        <w:t>The Supplier must develop a Support Plan for all Category 2 Participants, other than those requiring a once-only service. Separate records for a once-only service must be maintained by the Supplier and reported to the Department as part of quarterly reporting (outside of the IT System).</w:t>
      </w:r>
    </w:p>
    <w:p w14:paraId="5628C794" w14:textId="77777777" w:rsidR="00FE6DEB" w:rsidRPr="005B4E9E" w:rsidRDefault="00FE6DEB" w:rsidP="00FE6DEB">
      <w:pPr>
        <w:pStyle w:val="Heading3"/>
      </w:pPr>
      <w:bookmarkStart w:id="105" w:name="_Toc197433792"/>
      <w:bookmarkStart w:id="106" w:name="_Toc199839845"/>
      <w:r w:rsidRPr="005B4E9E">
        <w:t>Initial Interview of Category 2 Participants</w:t>
      </w:r>
      <w:bookmarkEnd w:id="105"/>
      <w:bookmarkEnd w:id="106"/>
      <w:r w:rsidRPr="005B4E9E">
        <w:t xml:space="preserve">  </w:t>
      </w:r>
    </w:p>
    <w:p w14:paraId="757D5440" w14:textId="77777777" w:rsidR="00FE6DEB" w:rsidRPr="00080C5D" w:rsidRDefault="00FE6DEB" w:rsidP="00FE6DEB">
      <w:r>
        <w:t xml:space="preserve">The Supplier must conduct an in in-person Initial Interview with each new Participant at the time of registration and record the completion of the Initial Interview </w:t>
      </w:r>
      <w:r w:rsidRPr="005D0A69">
        <w:t>on the IT System</w:t>
      </w:r>
      <w:r>
        <w:t>.</w:t>
      </w:r>
    </w:p>
    <w:p w14:paraId="64161322" w14:textId="77777777" w:rsidR="00FE6DEB" w:rsidRPr="00080C5D" w:rsidRDefault="00FE6DEB" w:rsidP="00FE6DEB">
      <w:r w:rsidRPr="00080C5D">
        <w:t>The purpose of the Initial Interview is to:</w:t>
      </w:r>
    </w:p>
    <w:p w14:paraId="3DE8F12B" w14:textId="77777777" w:rsidR="00FE6DEB" w:rsidRPr="00080C5D" w:rsidRDefault="00FE6DEB" w:rsidP="00FE6DEB">
      <w:pPr>
        <w:pStyle w:val="ListParagraph"/>
        <w:numPr>
          <w:ilvl w:val="0"/>
          <w:numId w:val="22"/>
        </w:numPr>
        <w:spacing w:before="0" w:after="160" w:line="278" w:lineRule="auto"/>
      </w:pPr>
      <w:r w:rsidRPr="00080C5D">
        <w:t xml:space="preserve">confirm the </w:t>
      </w:r>
      <w:r>
        <w:t>P</w:t>
      </w:r>
      <w:r w:rsidRPr="00080C5D">
        <w:t>articipant’s identity</w:t>
      </w:r>
    </w:p>
    <w:p w14:paraId="2C78D517" w14:textId="77777777" w:rsidR="00FE6DEB" w:rsidRPr="00080C5D" w:rsidRDefault="00FE6DEB" w:rsidP="00FE6DEB">
      <w:pPr>
        <w:pStyle w:val="ListParagraph"/>
        <w:numPr>
          <w:ilvl w:val="0"/>
          <w:numId w:val="22"/>
        </w:numPr>
        <w:spacing w:before="0" w:after="160" w:line="278" w:lineRule="auto"/>
      </w:pPr>
      <w:r w:rsidRPr="00080C5D">
        <w:t>explain the Norfolk Island Employment Support Program and the range of support available</w:t>
      </w:r>
    </w:p>
    <w:p w14:paraId="32939E5C" w14:textId="77777777" w:rsidR="00FE6DEB" w:rsidRPr="00080C5D" w:rsidRDefault="00FE6DEB" w:rsidP="00FE6DEB">
      <w:pPr>
        <w:pStyle w:val="ListParagraph"/>
        <w:numPr>
          <w:ilvl w:val="0"/>
          <w:numId w:val="22"/>
        </w:numPr>
        <w:spacing w:before="0" w:after="160" w:line="278" w:lineRule="auto"/>
      </w:pPr>
      <w:r w:rsidRPr="00080C5D">
        <w:t xml:space="preserve">identify whether the </w:t>
      </w:r>
      <w:r>
        <w:t>Participant</w:t>
      </w:r>
      <w:r w:rsidRPr="00080C5D">
        <w:t xml:space="preserve"> is already engaged in any </w:t>
      </w:r>
      <w:r>
        <w:t>A</w:t>
      </w:r>
      <w:r w:rsidRPr="00080C5D">
        <w:t>ctivities</w:t>
      </w:r>
    </w:p>
    <w:p w14:paraId="642F0271" w14:textId="77777777" w:rsidR="00FE6DEB" w:rsidRPr="00080C5D" w:rsidRDefault="00FE6DEB" w:rsidP="00FE6DEB">
      <w:pPr>
        <w:pStyle w:val="ListParagraph"/>
        <w:numPr>
          <w:ilvl w:val="0"/>
          <w:numId w:val="22"/>
        </w:numPr>
        <w:spacing w:before="0" w:after="160" w:line="278" w:lineRule="auto"/>
      </w:pPr>
      <w:r w:rsidRPr="00080C5D">
        <w:t xml:space="preserve">prepare a </w:t>
      </w:r>
      <w:r>
        <w:fldChar w:fldCharType="begin"/>
      </w:r>
      <w:r>
        <w:instrText xml:space="preserve"> REF _Ref185335845 \h </w:instrText>
      </w:r>
      <w:r>
        <w:fldChar w:fldCharType="separate"/>
      </w:r>
      <w:r>
        <w:t>Support Plan</w:t>
      </w:r>
      <w:r>
        <w:fldChar w:fldCharType="end"/>
      </w:r>
      <w:r w:rsidRPr="00080C5D">
        <w:t xml:space="preserve"> documenting a</w:t>
      </w:r>
      <w:r w:rsidRPr="00080C5D" w:rsidDel="00EE66B2">
        <w:t xml:space="preserve"> </w:t>
      </w:r>
      <w:r>
        <w:t>P</w:t>
      </w:r>
      <w:r w:rsidRPr="00080C5D">
        <w:t>articipant’s short, medium and long-term employment and skills goals and the pathway to progress towards them</w:t>
      </w:r>
      <w:r>
        <w:t xml:space="preserve">, including any </w:t>
      </w:r>
      <w:r>
        <w:fldChar w:fldCharType="begin"/>
      </w:r>
      <w:r>
        <w:instrText xml:space="preserve"> REF _Ref185336245 \h </w:instrText>
      </w:r>
      <w:r>
        <w:fldChar w:fldCharType="separate"/>
      </w:r>
      <w:r w:rsidRPr="00C8320A">
        <w:t>Activities</w:t>
      </w:r>
      <w:r>
        <w:fldChar w:fldCharType="end"/>
      </w:r>
    </w:p>
    <w:p w14:paraId="7A7D8CC7" w14:textId="77777777" w:rsidR="00FE6DEB" w:rsidRPr="00080C5D" w:rsidRDefault="00FE6DEB" w:rsidP="00FE6DEB">
      <w:pPr>
        <w:pStyle w:val="ListParagraph"/>
        <w:numPr>
          <w:ilvl w:val="0"/>
          <w:numId w:val="22"/>
        </w:numPr>
        <w:spacing w:before="0" w:after="160" w:line="278" w:lineRule="auto"/>
      </w:pPr>
      <w:r w:rsidRPr="00080C5D">
        <w:t>provide:</w:t>
      </w:r>
    </w:p>
    <w:p w14:paraId="3D8EA56E" w14:textId="77777777" w:rsidR="00FE6DEB" w:rsidRPr="00080C5D" w:rsidRDefault="00FE6DEB" w:rsidP="00FE6DEB">
      <w:pPr>
        <w:pStyle w:val="ListParagraph"/>
        <w:numPr>
          <w:ilvl w:val="1"/>
          <w:numId w:val="22"/>
        </w:numPr>
        <w:spacing w:before="0" w:after="160" w:line="278" w:lineRule="auto"/>
      </w:pPr>
      <w:r w:rsidRPr="00080C5D">
        <w:lastRenderedPageBreak/>
        <w:t>the Service Guarantee</w:t>
      </w:r>
    </w:p>
    <w:p w14:paraId="246D3F9C" w14:textId="77777777" w:rsidR="00FE6DEB" w:rsidRPr="00080C5D" w:rsidRDefault="00FE6DEB" w:rsidP="00FE6DEB">
      <w:pPr>
        <w:pStyle w:val="ListParagraph"/>
        <w:numPr>
          <w:ilvl w:val="1"/>
          <w:numId w:val="22"/>
        </w:numPr>
        <w:spacing w:before="0" w:after="160" w:line="278" w:lineRule="auto"/>
      </w:pPr>
      <w:r w:rsidRPr="00080C5D">
        <w:t>details of the current National Minimum Wage</w:t>
      </w:r>
    </w:p>
    <w:p w14:paraId="0E2E0490" w14:textId="77777777" w:rsidR="00FE6DEB" w:rsidRPr="00080C5D" w:rsidRDefault="00FE6DEB" w:rsidP="00FE6DEB">
      <w:pPr>
        <w:pStyle w:val="ListParagraph"/>
        <w:numPr>
          <w:ilvl w:val="1"/>
          <w:numId w:val="22"/>
        </w:numPr>
        <w:spacing w:before="0" w:after="160" w:line="278" w:lineRule="auto"/>
      </w:pPr>
      <w:r w:rsidRPr="00080C5D">
        <w:t xml:space="preserve">the Fair Work Ombudsman website and contact details </w:t>
      </w:r>
    </w:p>
    <w:p w14:paraId="1671C754" w14:textId="77777777" w:rsidR="00FE6DEB" w:rsidRPr="00080C5D" w:rsidRDefault="00FE6DEB" w:rsidP="00FE6DEB">
      <w:r>
        <w:t>At the Initial Interview, the Supplier must undertake an assessment for each Participant, to ensure that servicing is tailored to their individual needs and circumstances, skills, strengths and any support they need to improve their work readiness and progress towards their employment goals.</w:t>
      </w:r>
    </w:p>
    <w:p w14:paraId="25F8B224" w14:textId="77777777" w:rsidR="00FE6DEB" w:rsidRPr="00080C5D" w:rsidRDefault="00FE6DEB" w:rsidP="00FE6DEB">
      <w:pPr>
        <w:pStyle w:val="Heading3"/>
      </w:pPr>
      <w:bookmarkStart w:id="107" w:name="_Ref197508630"/>
      <w:bookmarkStart w:id="108" w:name="_Toc197433793"/>
      <w:bookmarkStart w:id="109" w:name="_Toc199839846"/>
      <w:r w:rsidRPr="00080C5D">
        <w:t xml:space="preserve">Appointments and Contacts with </w:t>
      </w:r>
      <w:r>
        <w:t xml:space="preserve">Category 2 </w:t>
      </w:r>
      <w:r w:rsidRPr="00080C5D">
        <w:t>Participants</w:t>
      </w:r>
      <w:bookmarkEnd w:id="107"/>
      <w:bookmarkEnd w:id="108"/>
      <w:bookmarkEnd w:id="109"/>
    </w:p>
    <w:p w14:paraId="50D6D3A3" w14:textId="77777777" w:rsidR="00FE6DEB" w:rsidRDefault="00FE6DEB" w:rsidP="00FE6DEB">
      <w:r>
        <w:t xml:space="preserve">The frequency and mode of Appointments and Contact with Category 2 Participants will be determined based on the needs and circumstances of each Participant and focussed on ensuring they remain meaningfully engaged. </w:t>
      </w:r>
    </w:p>
    <w:p w14:paraId="5C81F5C5" w14:textId="77777777" w:rsidR="00FE6DEB" w:rsidRPr="00080C5D" w:rsidRDefault="00FE6DEB" w:rsidP="00FE6DEB">
      <w:r w:rsidRPr="00080C5D">
        <w:t>Each Contact or Appointment must be conducted in accordance with Guidelines and:</w:t>
      </w:r>
    </w:p>
    <w:p w14:paraId="00BE7371" w14:textId="77777777" w:rsidR="00FE6DEB" w:rsidRPr="00080C5D" w:rsidRDefault="00FE6DEB" w:rsidP="00FE6DEB">
      <w:pPr>
        <w:pStyle w:val="ListParagraph"/>
        <w:numPr>
          <w:ilvl w:val="0"/>
          <w:numId w:val="61"/>
        </w:numPr>
        <w:spacing w:before="0" w:after="160" w:line="278" w:lineRule="auto"/>
        <w:rPr>
          <w:strike/>
        </w:rPr>
      </w:pPr>
      <w:r w:rsidRPr="00080C5D">
        <w:t xml:space="preserve">on the date and at the time agreed to with the </w:t>
      </w:r>
      <w:r>
        <w:t>P</w:t>
      </w:r>
      <w:r w:rsidRPr="00080C5D">
        <w:t>articipant and recorded in the IT System</w:t>
      </w:r>
      <w:r>
        <w:t xml:space="preserve"> (other than for a once-only service),</w:t>
      </w:r>
    </w:p>
    <w:p w14:paraId="255F669B" w14:textId="77777777" w:rsidR="00FE6DEB" w:rsidRPr="00080C5D" w:rsidRDefault="00FE6DEB" w:rsidP="00FE6DEB">
      <w:pPr>
        <w:pStyle w:val="ListParagraph"/>
        <w:numPr>
          <w:ilvl w:val="0"/>
          <w:numId w:val="61"/>
        </w:numPr>
        <w:spacing w:before="0" w:after="160" w:line="278" w:lineRule="auto"/>
      </w:pPr>
      <w:r w:rsidRPr="00080C5D">
        <w:t>in a professional manner</w:t>
      </w:r>
      <w:r>
        <w:t>,</w:t>
      </w:r>
    </w:p>
    <w:p w14:paraId="57F016C2" w14:textId="77777777" w:rsidR="00FE6DEB" w:rsidRPr="00080C5D" w:rsidRDefault="00FE6DEB" w:rsidP="00FE6DEB">
      <w:pPr>
        <w:pStyle w:val="ListParagraph"/>
        <w:numPr>
          <w:ilvl w:val="0"/>
          <w:numId w:val="61"/>
        </w:numPr>
        <w:spacing w:before="0" w:after="160" w:line="278" w:lineRule="auto"/>
      </w:pPr>
      <w:r w:rsidRPr="00080C5D">
        <w:t xml:space="preserve">in a communication mode agreed by the </w:t>
      </w:r>
      <w:r>
        <w:t>P</w:t>
      </w:r>
      <w:r w:rsidRPr="00080C5D">
        <w:t>articipant (noting that in person is preferred where possible)</w:t>
      </w:r>
      <w:r>
        <w:t>,</w:t>
      </w:r>
    </w:p>
    <w:p w14:paraId="30A5FCA3" w14:textId="77777777" w:rsidR="00FE6DEB" w:rsidRPr="00080C5D" w:rsidRDefault="00FE6DEB" w:rsidP="00FE6DEB">
      <w:pPr>
        <w:pStyle w:val="ListParagraph"/>
        <w:numPr>
          <w:ilvl w:val="0"/>
          <w:numId w:val="61"/>
        </w:numPr>
        <w:spacing w:before="0" w:after="160" w:line="278" w:lineRule="auto"/>
      </w:pPr>
      <w:r w:rsidRPr="00080C5D">
        <w:t xml:space="preserve">at an accessible, appropriate and safe location, if in-person (noting that this must not be at a </w:t>
      </w:r>
      <w:r>
        <w:t>P</w:t>
      </w:r>
      <w:r w:rsidRPr="00080C5D">
        <w:t>articipant’s home), and</w:t>
      </w:r>
    </w:p>
    <w:p w14:paraId="6AD9C770" w14:textId="77777777" w:rsidR="00FE6DEB" w:rsidRPr="00080C5D" w:rsidRDefault="00FE6DEB" w:rsidP="00FE6DEB">
      <w:pPr>
        <w:pStyle w:val="ListParagraph"/>
        <w:numPr>
          <w:ilvl w:val="0"/>
          <w:numId w:val="61"/>
        </w:numPr>
        <w:spacing w:before="0" w:after="160" w:line="278" w:lineRule="auto"/>
      </w:pPr>
      <w:r w:rsidRPr="00080C5D">
        <w:t>without causing a conf</w:t>
      </w:r>
      <w:r w:rsidRPr="00FF3CE9">
        <w:t>lict with employment or training</w:t>
      </w:r>
      <w:r w:rsidRPr="00080C5D">
        <w:t>.</w:t>
      </w:r>
    </w:p>
    <w:p w14:paraId="3FC505CE" w14:textId="77777777" w:rsidR="00FE6DEB" w:rsidRDefault="00FE6DEB" w:rsidP="00FE6DEB">
      <w:pPr>
        <w:pStyle w:val="Heading4"/>
      </w:pPr>
      <w:r>
        <w:t>Appointments for Category 2 Participants</w:t>
      </w:r>
    </w:p>
    <w:p w14:paraId="047C7BE4" w14:textId="77777777" w:rsidR="00FE6DEB" w:rsidRDefault="00FE6DEB" w:rsidP="00FE6DEB">
      <w:r>
        <w:t>The Supplier must provide Participants with details of Appointments and record attendance in accordance with Guidelines or direction from the Department. Where the Supplier or a Participant needs to reschedule an Appointment, the Supplier must make an Appointment with the Participant at the next available opportunity taking into consideration the Participant’s circumstances.</w:t>
      </w:r>
    </w:p>
    <w:p w14:paraId="36A99B51" w14:textId="77777777" w:rsidR="00FE6DEB" w:rsidRPr="00080C5D" w:rsidRDefault="00FE6DEB" w:rsidP="00FE6DEB">
      <w:pPr>
        <w:pStyle w:val="Heading4"/>
      </w:pPr>
      <w:r>
        <w:t>Contact for Category 2 Participants</w:t>
      </w:r>
    </w:p>
    <w:p w14:paraId="23B842D3" w14:textId="77777777" w:rsidR="00FE6DEB" w:rsidRPr="00080C5D" w:rsidRDefault="00FE6DEB" w:rsidP="00FE6DEB">
      <w:r>
        <w:t xml:space="preserve">At a minimum, the Supplier must use best endeavours to conduct at least 3 Contacts over each 3 month period for each Category 2 Participant, unless the Participant is Centrelink-managed or not on a payment, in which case contact would be driven by Participant need. For Category 2 Participants there is no impact if they do not engage. </w:t>
      </w:r>
    </w:p>
    <w:p w14:paraId="6EE86EAB" w14:textId="77777777" w:rsidR="00FE6DEB" w:rsidRPr="00080C5D" w:rsidRDefault="00FE6DEB" w:rsidP="00FE6DEB">
      <w:r w:rsidRPr="00080C5D">
        <w:t>Contact with Participants may be:</w:t>
      </w:r>
    </w:p>
    <w:p w14:paraId="65EA840A" w14:textId="77777777" w:rsidR="00FE6DEB" w:rsidRPr="00080C5D" w:rsidRDefault="00FE6DEB" w:rsidP="00FE6DEB">
      <w:pPr>
        <w:pStyle w:val="ListParagraph"/>
        <w:numPr>
          <w:ilvl w:val="0"/>
          <w:numId w:val="62"/>
        </w:numPr>
        <w:spacing w:before="0" w:after="160" w:line="278" w:lineRule="auto"/>
      </w:pPr>
      <w:r w:rsidRPr="00080C5D">
        <w:t xml:space="preserve">one-on-one with the </w:t>
      </w:r>
      <w:r>
        <w:t>P</w:t>
      </w:r>
      <w:r w:rsidRPr="00080C5D">
        <w:t>articipant</w:t>
      </w:r>
    </w:p>
    <w:p w14:paraId="70D85F74" w14:textId="77777777" w:rsidR="00FE6DEB" w:rsidRPr="00080C5D" w:rsidRDefault="00FE6DEB" w:rsidP="00FE6DEB">
      <w:pPr>
        <w:pStyle w:val="ListParagraph"/>
        <w:numPr>
          <w:ilvl w:val="0"/>
          <w:numId w:val="62"/>
        </w:numPr>
        <w:spacing w:before="0" w:after="160" w:line="278" w:lineRule="auto"/>
      </w:pPr>
      <w:r>
        <w:t>group-based Activities such as pre-employment or employment-related information sessions or training delivered by the Supplier, or</w:t>
      </w:r>
    </w:p>
    <w:p w14:paraId="37D2CD97" w14:textId="77777777" w:rsidR="00FE6DEB" w:rsidRPr="00080C5D" w:rsidRDefault="00FE6DEB" w:rsidP="00FE6DEB">
      <w:pPr>
        <w:pStyle w:val="ListParagraph"/>
        <w:numPr>
          <w:ilvl w:val="0"/>
          <w:numId w:val="62"/>
        </w:numPr>
        <w:spacing w:before="0" w:after="160" w:line="278" w:lineRule="auto"/>
      </w:pPr>
      <w:r w:rsidRPr="00080C5D">
        <w:t xml:space="preserve">with third parties such as the </w:t>
      </w:r>
      <w:r>
        <w:t>P</w:t>
      </w:r>
      <w:r w:rsidRPr="00080C5D">
        <w:t xml:space="preserve">articipant’s family or carer(s), NDIS local area coordinator or NDIS support workers, or an </w:t>
      </w:r>
      <w:r>
        <w:t>employer</w:t>
      </w:r>
      <w:r w:rsidRPr="00080C5D">
        <w:t xml:space="preserve">, with agreement from the </w:t>
      </w:r>
      <w:r>
        <w:t>P</w:t>
      </w:r>
      <w:r w:rsidRPr="00080C5D">
        <w:t>articipant.</w:t>
      </w:r>
    </w:p>
    <w:p w14:paraId="2D25FBCA" w14:textId="77777777" w:rsidR="00FE6DEB" w:rsidRPr="00080C5D" w:rsidRDefault="00FE6DEB" w:rsidP="00FE6DEB">
      <w:r>
        <w:t xml:space="preserve">At each Contact, the Supplier must confirm the Participant’s identity and ensure that their current postal address, mobile phone number and email address are recorded accurately in the IT System and/or in accordance with Guidelines and/or any other direction from the Department. </w:t>
      </w:r>
    </w:p>
    <w:p w14:paraId="2539375F" w14:textId="77777777" w:rsidR="00FE6DEB" w:rsidRDefault="00FE6DEB" w:rsidP="00802C03">
      <w:pPr>
        <w:pStyle w:val="Heading2"/>
      </w:pPr>
      <w:bookmarkStart w:id="110" w:name="_Common_Requirements_for"/>
      <w:bookmarkStart w:id="111" w:name="_Toc197433794"/>
      <w:bookmarkStart w:id="112" w:name="_Toc199839847"/>
      <w:bookmarkEnd w:id="110"/>
      <w:r>
        <w:lastRenderedPageBreak/>
        <w:t>Common Requirements for Categories 1 and 2</w:t>
      </w:r>
      <w:bookmarkEnd w:id="111"/>
      <w:bookmarkEnd w:id="112"/>
    </w:p>
    <w:p w14:paraId="1F0DF9D3" w14:textId="77777777" w:rsidR="00FE6DEB" w:rsidRPr="009E7CD6" w:rsidRDefault="00FE6DEB" w:rsidP="00FE6DEB">
      <w:pPr>
        <w:pStyle w:val="Heading3"/>
      </w:pPr>
      <w:bookmarkStart w:id="113" w:name="_Toc197433795"/>
      <w:bookmarkStart w:id="114" w:name="_Toc199839848"/>
      <w:r>
        <w:t xml:space="preserve">Record of </w:t>
      </w:r>
      <w:r w:rsidRPr="009E7CD6">
        <w:t>employment outcomes</w:t>
      </w:r>
      <w:bookmarkEnd w:id="113"/>
      <w:bookmarkEnd w:id="114"/>
      <w:r>
        <w:t xml:space="preserve"> </w:t>
      </w:r>
    </w:p>
    <w:p w14:paraId="7635E3F9" w14:textId="77777777" w:rsidR="00FE6DEB" w:rsidRDefault="00FE6DEB" w:rsidP="00FE6DEB">
      <w:r>
        <w:t xml:space="preserve">Where applicable, the Supplier must monitor and record in the IT System, the achievement of employment outcomes for each Category 1 Participant and Category 2 Participant. Employment outcomes are when a Participant achieves employment, unsubsidised self-employment, an apprenticeship or traineeship. </w:t>
      </w:r>
    </w:p>
    <w:p w14:paraId="0C77BCE0" w14:textId="77777777" w:rsidR="00FE6DEB" w:rsidRDefault="00FE6DEB" w:rsidP="00FE6DEB">
      <w:r>
        <w:t>For the avoidance of doubt, achievement of employment outcomes will not result in a payment to the Supplier.</w:t>
      </w:r>
    </w:p>
    <w:p w14:paraId="689582C3" w14:textId="77777777" w:rsidR="00FE6DEB" w:rsidRPr="00C47289" w:rsidRDefault="00FE6DEB" w:rsidP="00FE6DEB">
      <w:pPr>
        <w:pStyle w:val="Heading3"/>
      </w:pPr>
      <w:bookmarkStart w:id="115" w:name="_Ref185321823"/>
      <w:bookmarkStart w:id="116" w:name="_Ref185335845"/>
      <w:bookmarkStart w:id="117" w:name="_Toc197433796"/>
      <w:bookmarkStart w:id="118" w:name="_Toc199839849"/>
      <w:r>
        <w:t>Support Plan</w:t>
      </w:r>
      <w:bookmarkEnd w:id="115"/>
      <w:bookmarkEnd w:id="116"/>
      <w:bookmarkEnd w:id="117"/>
      <w:bookmarkEnd w:id="118"/>
    </w:p>
    <w:p w14:paraId="4AC6652E" w14:textId="77777777" w:rsidR="00FE6DEB" w:rsidRPr="00C47289" w:rsidRDefault="00FE6DEB" w:rsidP="00FE6DEB">
      <w:r w:rsidRPr="00C47289">
        <w:t xml:space="preserve">The purpose of the </w:t>
      </w:r>
      <w:r>
        <w:t>Support Plan</w:t>
      </w:r>
      <w:r w:rsidRPr="00C47289">
        <w:t xml:space="preserve"> is to document a </w:t>
      </w:r>
      <w:r>
        <w:t>Participant</w:t>
      </w:r>
      <w:r w:rsidRPr="00C47289">
        <w:t>’s employment and skills goals and the steps to be taken to progress towards them, including:</w:t>
      </w:r>
    </w:p>
    <w:p w14:paraId="38247698" w14:textId="77777777" w:rsidR="00FE6DEB" w:rsidRPr="00C47289" w:rsidRDefault="00FE6DEB" w:rsidP="00FE6DEB">
      <w:pPr>
        <w:pStyle w:val="ListParagraph"/>
        <w:numPr>
          <w:ilvl w:val="0"/>
          <w:numId w:val="23"/>
        </w:numPr>
        <w:spacing w:before="0" w:after="160" w:line="278" w:lineRule="auto"/>
      </w:pPr>
      <w:r w:rsidRPr="00C47289">
        <w:t>a</w:t>
      </w:r>
      <w:r w:rsidRPr="00C47289" w:rsidDel="00C35701">
        <w:t xml:space="preserve"> </w:t>
      </w:r>
      <w:r>
        <w:t>Participant</w:t>
      </w:r>
      <w:r w:rsidRPr="00C47289">
        <w:t>’s individual circumstances</w:t>
      </w:r>
    </w:p>
    <w:p w14:paraId="69E679BC" w14:textId="77777777" w:rsidR="00FE6DEB" w:rsidRPr="00C47289" w:rsidRDefault="00FE6DEB" w:rsidP="00FE6DEB">
      <w:pPr>
        <w:pStyle w:val="ListParagraph"/>
        <w:numPr>
          <w:ilvl w:val="0"/>
          <w:numId w:val="23"/>
        </w:numPr>
        <w:spacing w:before="0" w:after="160" w:line="278" w:lineRule="auto"/>
      </w:pPr>
      <w:r w:rsidRPr="00C47289">
        <w:t>short, medium and long-term employment and skills goals and aspirations</w:t>
      </w:r>
    </w:p>
    <w:p w14:paraId="49D91D4E" w14:textId="77777777" w:rsidR="00FE6DEB" w:rsidRPr="00C47289" w:rsidRDefault="00FE6DEB" w:rsidP="00FE6DEB">
      <w:pPr>
        <w:pStyle w:val="ListParagraph"/>
        <w:numPr>
          <w:ilvl w:val="0"/>
          <w:numId w:val="23"/>
        </w:numPr>
        <w:spacing w:before="0" w:after="160" w:line="278" w:lineRule="auto"/>
      </w:pPr>
      <w:r w:rsidRPr="00C47289">
        <w:t xml:space="preserve">an assessment of a </w:t>
      </w:r>
      <w:r>
        <w:t>Participant</w:t>
      </w:r>
      <w:r w:rsidRPr="00C47289">
        <w:t>’s strengths and their development needs</w:t>
      </w:r>
    </w:p>
    <w:p w14:paraId="2946046A" w14:textId="77777777" w:rsidR="00FE6DEB" w:rsidRPr="00C47289" w:rsidRDefault="00FE6DEB" w:rsidP="00FE6DEB">
      <w:pPr>
        <w:pStyle w:val="ListParagraph"/>
        <w:numPr>
          <w:ilvl w:val="0"/>
          <w:numId w:val="23"/>
        </w:numPr>
        <w:spacing w:before="0" w:after="160" w:line="278" w:lineRule="auto"/>
      </w:pPr>
      <w:r w:rsidRPr="00C47289">
        <w:t xml:space="preserve">action to be undertaken towards a </w:t>
      </w:r>
      <w:r>
        <w:t>Participant</w:t>
      </w:r>
      <w:r w:rsidRPr="00C47289">
        <w:t xml:space="preserve">’s employment </w:t>
      </w:r>
      <w:r>
        <w:t xml:space="preserve">and skills </w:t>
      </w:r>
      <w:r w:rsidRPr="00C47289">
        <w:t>goals and aspirations, including what, when and who will take the action</w:t>
      </w:r>
    </w:p>
    <w:p w14:paraId="7E24307E" w14:textId="77777777" w:rsidR="00FE6DEB" w:rsidRPr="00C47289" w:rsidRDefault="00FE6DEB" w:rsidP="00FE6DEB">
      <w:pPr>
        <w:pStyle w:val="ListParagraph"/>
        <w:numPr>
          <w:ilvl w:val="0"/>
          <w:numId w:val="23"/>
        </w:numPr>
        <w:spacing w:before="0" w:after="160" w:line="278" w:lineRule="auto"/>
      </w:pPr>
      <w:r w:rsidRPr="00C47289">
        <w:t xml:space="preserve">progress towards employment </w:t>
      </w:r>
      <w:r>
        <w:t xml:space="preserve">and skills </w:t>
      </w:r>
      <w:r w:rsidRPr="00C47289">
        <w:t>goals</w:t>
      </w:r>
      <w:r>
        <w:t>.</w:t>
      </w:r>
    </w:p>
    <w:p w14:paraId="4D6557BF" w14:textId="77777777" w:rsidR="00FE6DEB" w:rsidRPr="00C47289" w:rsidRDefault="00FE6DEB" w:rsidP="00FE6DEB">
      <w:r>
        <w:t>The Supplier must:</w:t>
      </w:r>
    </w:p>
    <w:p w14:paraId="43E40B89" w14:textId="77777777" w:rsidR="00FE6DEB" w:rsidRPr="00C47289" w:rsidRDefault="00FE6DEB" w:rsidP="00FE6DEB">
      <w:pPr>
        <w:pStyle w:val="ListParagraph"/>
        <w:numPr>
          <w:ilvl w:val="0"/>
          <w:numId w:val="56"/>
        </w:numPr>
        <w:spacing w:before="0" w:after="160" w:line="278" w:lineRule="auto"/>
      </w:pPr>
      <w:r w:rsidRPr="00C47289">
        <w:t xml:space="preserve">develop a </w:t>
      </w:r>
      <w:r>
        <w:t>Support Plan</w:t>
      </w:r>
      <w:r w:rsidRPr="00C47289">
        <w:t xml:space="preserve"> for each </w:t>
      </w:r>
      <w:r>
        <w:t xml:space="preserve">Category 1 Participant and Category 2 Participant (except for Category 2 Participants requiring a once-only service), taking into account the </w:t>
      </w:r>
      <w:r w:rsidRPr="00C47289">
        <w:t>results of any assessments</w:t>
      </w:r>
    </w:p>
    <w:p w14:paraId="1E9B55BF" w14:textId="77777777" w:rsidR="00FE6DEB" w:rsidRPr="00C8320A" w:rsidRDefault="00FE6DEB" w:rsidP="00FE6DEB">
      <w:pPr>
        <w:pStyle w:val="ListParagraph"/>
        <w:numPr>
          <w:ilvl w:val="0"/>
          <w:numId w:val="56"/>
        </w:numPr>
        <w:spacing w:before="0" w:after="160" w:line="278" w:lineRule="auto"/>
      </w:pPr>
      <w:r w:rsidRPr="00C8320A">
        <w:t xml:space="preserve">provide a copy of the </w:t>
      </w:r>
      <w:r>
        <w:t>Support Plan</w:t>
      </w:r>
      <w:r w:rsidRPr="00C8320A">
        <w:t xml:space="preserve"> to the </w:t>
      </w:r>
      <w:r>
        <w:t>P</w:t>
      </w:r>
      <w:r w:rsidRPr="00C8320A">
        <w:t>articipant</w:t>
      </w:r>
    </w:p>
    <w:p w14:paraId="48354519" w14:textId="77777777" w:rsidR="00FE6DEB" w:rsidRPr="00C8320A" w:rsidRDefault="00FE6DEB" w:rsidP="00FE6DEB">
      <w:pPr>
        <w:pStyle w:val="ListParagraph"/>
        <w:numPr>
          <w:ilvl w:val="0"/>
          <w:numId w:val="56"/>
        </w:numPr>
        <w:spacing w:before="0" w:after="160" w:line="278" w:lineRule="auto"/>
      </w:pPr>
      <w:r w:rsidRPr="00C8320A">
        <w:t xml:space="preserve">take action attributed to the Norfolk Island Employment Support Program as outlined in the </w:t>
      </w:r>
      <w:r>
        <w:t>Support Plan</w:t>
      </w:r>
      <w:r w:rsidRPr="00C8320A">
        <w:t xml:space="preserve"> and follow up on other actions to ensure they are being progressed</w:t>
      </w:r>
    </w:p>
    <w:p w14:paraId="3EA89936" w14:textId="77777777" w:rsidR="00FE6DEB" w:rsidRPr="00C8320A" w:rsidRDefault="00FE6DEB" w:rsidP="00FE6DEB">
      <w:pPr>
        <w:pStyle w:val="ListParagraph"/>
        <w:numPr>
          <w:ilvl w:val="0"/>
          <w:numId w:val="56"/>
        </w:numPr>
        <w:spacing w:before="0" w:after="160" w:line="278" w:lineRule="auto"/>
      </w:pPr>
      <w:r w:rsidRPr="00C8320A">
        <w:t xml:space="preserve">update the </w:t>
      </w:r>
      <w:r>
        <w:t>Support Plan</w:t>
      </w:r>
      <w:r w:rsidRPr="00C8320A">
        <w:t xml:space="preserve"> at regular intervals so that it continues to provide a pathway to employment, including:</w:t>
      </w:r>
    </w:p>
    <w:p w14:paraId="650A913E" w14:textId="77777777" w:rsidR="00FE6DEB" w:rsidRPr="00C8320A" w:rsidRDefault="00FE6DEB" w:rsidP="00FE6DEB">
      <w:pPr>
        <w:pStyle w:val="ListParagraph"/>
        <w:numPr>
          <w:ilvl w:val="1"/>
          <w:numId w:val="57"/>
        </w:numPr>
        <w:spacing w:before="0" w:after="160" w:line="278" w:lineRule="auto"/>
      </w:pPr>
      <w:r w:rsidRPr="00C8320A">
        <w:t>documenting when actions were undertaken</w:t>
      </w:r>
    </w:p>
    <w:p w14:paraId="6172F58D" w14:textId="77777777" w:rsidR="00FE6DEB" w:rsidRPr="00C8320A" w:rsidRDefault="00FE6DEB" w:rsidP="00FE6DEB">
      <w:pPr>
        <w:pStyle w:val="ListParagraph"/>
        <w:numPr>
          <w:ilvl w:val="1"/>
          <w:numId w:val="57"/>
        </w:numPr>
        <w:spacing w:before="0" w:after="160" w:line="278" w:lineRule="auto"/>
      </w:pPr>
      <w:r w:rsidRPr="00C8320A">
        <w:t>any issues with progress and what is being done to overcome them</w:t>
      </w:r>
    </w:p>
    <w:p w14:paraId="12430FFF" w14:textId="77777777" w:rsidR="00FE6DEB" w:rsidRPr="00C8320A" w:rsidRDefault="00FE6DEB" w:rsidP="00FE6DEB">
      <w:pPr>
        <w:pStyle w:val="ListParagraph"/>
        <w:numPr>
          <w:ilvl w:val="1"/>
          <w:numId w:val="57"/>
        </w:numPr>
        <w:spacing w:before="0" w:after="160" w:line="278" w:lineRule="auto"/>
      </w:pPr>
      <w:r w:rsidRPr="00C8320A">
        <w:t>changes in actions and/or goals</w:t>
      </w:r>
    </w:p>
    <w:p w14:paraId="31C96116" w14:textId="77777777" w:rsidR="00FE6DEB" w:rsidRPr="00C8320A" w:rsidRDefault="00FE6DEB" w:rsidP="00FE6DEB">
      <w:pPr>
        <w:pStyle w:val="ListParagraph"/>
        <w:numPr>
          <w:ilvl w:val="1"/>
          <w:numId w:val="57"/>
        </w:numPr>
        <w:spacing w:before="0" w:after="160" w:line="278" w:lineRule="auto"/>
      </w:pPr>
      <w:r w:rsidRPr="00C8320A">
        <w:t xml:space="preserve">each </w:t>
      </w:r>
      <w:r>
        <w:t>C</w:t>
      </w:r>
      <w:r w:rsidRPr="00C8320A">
        <w:t xml:space="preserve">ontact with the </w:t>
      </w:r>
      <w:r>
        <w:t>P</w:t>
      </w:r>
      <w:r w:rsidRPr="00C8320A">
        <w:t xml:space="preserve">articipant and/or other stakeholders relevant to the </w:t>
      </w:r>
      <w:r>
        <w:t>Support Plan</w:t>
      </w:r>
    </w:p>
    <w:p w14:paraId="159E4C5B" w14:textId="77777777" w:rsidR="00FE6DEB" w:rsidRPr="00C8320A" w:rsidRDefault="00FE6DEB" w:rsidP="00FE6DEB">
      <w:pPr>
        <w:pStyle w:val="ListParagraph"/>
        <w:numPr>
          <w:ilvl w:val="1"/>
          <w:numId w:val="57"/>
        </w:numPr>
        <w:spacing w:before="0" w:after="160" w:line="278" w:lineRule="auto"/>
      </w:pPr>
      <w:r>
        <w:t>information on any goods and/or services purchased for the Participant by the Supplier</w:t>
      </w:r>
    </w:p>
    <w:p w14:paraId="74E3FDD8" w14:textId="77777777" w:rsidR="00FE6DEB" w:rsidRDefault="00FE6DEB" w:rsidP="00FE6DEB">
      <w:pPr>
        <w:pStyle w:val="ListParagraph"/>
        <w:numPr>
          <w:ilvl w:val="1"/>
          <w:numId w:val="57"/>
        </w:numPr>
        <w:spacing w:before="0" w:after="160" w:line="278" w:lineRule="auto"/>
      </w:pPr>
      <w:r w:rsidRPr="00C8320A">
        <w:t xml:space="preserve">other information that relates to the </w:t>
      </w:r>
      <w:r>
        <w:t>P</w:t>
      </w:r>
      <w:r w:rsidRPr="00C8320A">
        <w:t xml:space="preserve">articipant’s progress towards their employment </w:t>
      </w:r>
      <w:r>
        <w:t xml:space="preserve">and skills </w:t>
      </w:r>
      <w:r w:rsidRPr="00C8320A">
        <w:t>goals and aspirations.</w:t>
      </w:r>
    </w:p>
    <w:p w14:paraId="698E4FE9" w14:textId="77777777" w:rsidR="00FE6DEB" w:rsidRDefault="00FE6DEB" w:rsidP="00FE6DEB">
      <w:pPr>
        <w:pStyle w:val="Heading3"/>
      </w:pPr>
      <w:bookmarkStart w:id="119" w:name="_Ref197346105"/>
      <w:bookmarkStart w:id="120" w:name="_Toc197433797"/>
      <w:bookmarkStart w:id="121" w:name="_Toc199839850"/>
      <w:r>
        <w:t>Voluntary job plan for mobility allowance</w:t>
      </w:r>
      <w:bookmarkEnd w:id="119"/>
      <w:bookmarkEnd w:id="120"/>
      <w:bookmarkEnd w:id="121"/>
      <w:r>
        <w:t xml:space="preserve"> </w:t>
      </w:r>
    </w:p>
    <w:p w14:paraId="139C9502" w14:textId="77777777" w:rsidR="00FE6DEB" w:rsidRPr="00FF3CE9" w:rsidRDefault="00FE6DEB" w:rsidP="00FE6DEB">
      <w:r>
        <w:t xml:space="preserve">Where a Participant advises the Supplier that they are claiming or receiving (the higher or standard rate of) mobility allowance, the Supplier must negotiate and approve with the Participant a voluntary job plan containing a suitable voluntary Activity. </w:t>
      </w:r>
    </w:p>
    <w:p w14:paraId="790D2EC3" w14:textId="77777777" w:rsidR="00FE6DEB" w:rsidRDefault="00FE6DEB" w:rsidP="00FE6DEB">
      <w:r w:rsidRPr="00FF3CE9">
        <w:t>This plan is a voluntary agreement and is not a Job Plan</w:t>
      </w:r>
      <w:r w:rsidRPr="00FC2329">
        <w:t>.</w:t>
      </w:r>
    </w:p>
    <w:p w14:paraId="09C7E228" w14:textId="77777777" w:rsidR="00FE6DEB" w:rsidRDefault="00FE6DEB" w:rsidP="00FE6DEB">
      <w:r>
        <w:t>The voluntary job plan must include Activities relevant to the Participant’s circumstances, in accordance with the Guidelines.</w:t>
      </w:r>
      <w:r w:rsidRPr="00FC2329">
        <w:t xml:space="preserve"> </w:t>
      </w:r>
    </w:p>
    <w:p w14:paraId="543BE0FC" w14:textId="77777777" w:rsidR="00FE6DEB" w:rsidRDefault="00FE6DEB" w:rsidP="00FE6DEB">
      <w:r>
        <w:lastRenderedPageBreak/>
        <w:t>The Supplier must manage and record in the Electronic Calendar the voluntary Activity participation of Participants claiming or receiving mobility allowance.</w:t>
      </w:r>
    </w:p>
    <w:p w14:paraId="18331631" w14:textId="77777777" w:rsidR="00FE6DEB" w:rsidRPr="00C8320A" w:rsidRDefault="00FE6DEB" w:rsidP="00FE6DEB">
      <w:pPr>
        <w:pStyle w:val="Heading3"/>
      </w:pPr>
      <w:bookmarkStart w:id="122" w:name="_Activities"/>
      <w:bookmarkStart w:id="123" w:name="_Ref185330732"/>
      <w:bookmarkStart w:id="124" w:name="_Ref185336245"/>
      <w:bookmarkStart w:id="125" w:name="_Toc197433798"/>
      <w:bookmarkStart w:id="126" w:name="_Toc199839851"/>
      <w:bookmarkEnd w:id="122"/>
      <w:r w:rsidRPr="00C8320A">
        <w:t>Activities</w:t>
      </w:r>
      <w:bookmarkEnd w:id="123"/>
      <w:bookmarkEnd w:id="124"/>
      <w:bookmarkEnd w:id="125"/>
      <w:bookmarkEnd w:id="126"/>
    </w:p>
    <w:p w14:paraId="7AE705D4" w14:textId="77777777" w:rsidR="00FE6DEB" w:rsidRDefault="00FE6DEB" w:rsidP="00FE6DEB">
      <w:pPr>
        <w:pStyle w:val="Heading4"/>
      </w:pPr>
      <w:r>
        <w:t>Overview</w:t>
      </w:r>
    </w:p>
    <w:p w14:paraId="0BD7806B" w14:textId="77777777" w:rsidR="00FE6DEB" w:rsidRPr="00C8320A" w:rsidRDefault="00FE6DEB" w:rsidP="00FE6DEB">
      <w:r>
        <w:t xml:space="preserve">All Participants must be encouraged to participate in Activities, both vocational and non-vocational, to assist them to address individual barriers to improve their employment prospects and progress towards employment. The Supplier must help Participants understand the value of participating in Activities and how participation helps them to progress towards their education and employment goals. </w:t>
      </w:r>
    </w:p>
    <w:p w14:paraId="656639A6" w14:textId="77777777" w:rsidR="00FE6DEB" w:rsidRPr="00C8320A" w:rsidRDefault="00FE6DEB" w:rsidP="00FE6DEB">
      <w:r>
        <w:t>The Supplier must promote the benefits of all types of Activities, respond to any enquires from Participants in relation to Activities, and support them to fully engage in (for example, supporting a Participant with low digital literacy skills to undertake training in digital skills) and maintain a balance across any Activities they choose to undertake or are referred to by the Supplier.</w:t>
      </w:r>
    </w:p>
    <w:p w14:paraId="1DBE78A9" w14:textId="77777777" w:rsidR="00FE6DEB" w:rsidRPr="00C8320A" w:rsidRDefault="00FE6DEB" w:rsidP="00FE6DEB">
      <w:r>
        <w:t>In determining if a Participant will benefit from an Activity, the Supplier must consider their:</w:t>
      </w:r>
    </w:p>
    <w:p w14:paraId="2F27BFB1" w14:textId="77777777" w:rsidR="00FE6DEB" w:rsidRPr="00C8320A" w:rsidRDefault="00FE6DEB" w:rsidP="00FE6DEB">
      <w:pPr>
        <w:pStyle w:val="ListParagraph"/>
        <w:numPr>
          <w:ilvl w:val="0"/>
          <w:numId w:val="69"/>
        </w:numPr>
        <w:spacing w:before="0" w:after="160" w:line="278" w:lineRule="auto"/>
      </w:pPr>
      <w:r w:rsidRPr="00C8320A">
        <w:t xml:space="preserve">eligibility for the </w:t>
      </w:r>
      <w:r>
        <w:t>A</w:t>
      </w:r>
      <w:r w:rsidRPr="00C8320A">
        <w:t>ctivity</w:t>
      </w:r>
    </w:p>
    <w:p w14:paraId="22F1AA0A" w14:textId="77777777" w:rsidR="00FE6DEB" w:rsidRPr="00C8320A" w:rsidRDefault="00FE6DEB" w:rsidP="00FE6DEB">
      <w:pPr>
        <w:pStyle w:val="ListParagraph"/>
        <w:numPr>
          <w:ilvl w:val="0"/>
          <w:numId w:val="69"/>
        </w:numPr>
        <w:spacing w:before="0" w:after="160" w:line="278" w:lineRule="auto"/>
      </w:pPr>
      <w:r w:rsidRPr="00C8320A">
        <w:t>age</w:t>
      </w:r>
    </w:p>
    <w:p w14:paraId="2C151913" w14:textId="77777777" w:rsidR="00FE6DEB" w:rsidRPr="00C8320A" w:rsidRDefault="00FE6DEB" w:rsidP="00FE6DEB">
      <w:pPr>
        <w:pStyle w:val="ListParagraph"/>
        <w:numPr>
          <w:ilvl w:val="0"/>
          <w:numId w:val="69"/>
        </w:numPr>
        <w:spacing w:before="0" w:after="160" w:line="278" w:lineRule="auto"/>
      </w:pPr>
      <w:r w:rsidRPr="00C8320A">
        <w:t>disability (if relevant)</w:t>
      </w:r>
    </w:p>
    <w:p w14:paraId="406FC6C5" w14:textId="77777777" w:rsidR="00FE6DEB" w:rsidRPr="00C8320A" w:rsidRDefault="00FE6DEB" w:rsidP="00FE6DEB">
      <w:pPr>
        <w:pStyle w:val="ListParagraph"/>
        <w:numPr>
          <w:ilvl w:val="0"/>
          <w:numId w:val="69"/>
        </w:numPr>
        <w:spacing w:before="0" w:after="160" w:line="278" w:lineRule="auto"/>
      </w:pPr>
      <w:r w:rsidRPr="00C8320A">
        <w:t>education level</w:t>
      </w:r>
    </w:p>
    <w:p w14:paraId="1B293761" w14:textId="77777777" w:rsidR="00FE6DEB" w:rsidRPr="00C8320A" w:rsidRDefault="00FE6DEB" w:rsidP="00FE6DEB">
      <w:pPr>
        <w:pStyle w:val="ListParagraph"/>
        <w:numPr>
          <w:ilvl w:val="0"/>
          <w:numId w:val="69"/>
        </w:numPr>
        <w:spacing w:before="0" w:after="160" w:line="278" w:lineRule="auto"/>
      </w:pPr>
      <w:r w:rsidRPr="00C8320A">
        <w:t>skills, experience and aspirations</w:t>
      </w:r>
    </w:p>
    <w:p w14:paraId="173E467A" w14:textId="77777777" w:rsidR="00FE6DEB" w:rsidRPr="00C8320A" w:rsidRDefault="00FE6DEB" w:rsidP="00FE6DEB">
      <w:pPr>
        <w:pStyle w:val="ListParagraph"/>
        <w:numPr>
          <w:ilvl w:val="0"/>
          <w:numId w:val="69"/>
        </w:numPr>
        <w:spacing w:before="0" w:after="160" w:line="278" w:lineRule="auto"/>
      </w:pPr>
      <w:r w:rsidRPr="00C8320A">
        <w:t>vocational and non-vocational barriers</w:t>
      </w:r>
    </w:p>
    <w:p w14:paraId="4B227FAD" w14:textId="77777777" w:rsidR="00FE6DEB" w:rsidRPr="00C8320A" w:rsidRDefault="00FE6DEB" w:rsidP="00FE6DEB">
      <w:pPr>
        <w:pStyle w:val="ListParagraph"/>
        <w:numPr>
          <w:ilvl w:val="0"/>
          <w:numId w:val="69"/>
        </w:numPr>
        <w:spacing w:before="0" w:after="160" w:line="278" w:lineRule="auto"/>
      </w:pPr>
      <w:r w:rsidRPr="00C8320A">
        <w:t>cultural background</w:t>
      </w:r>
    </w:p>
    <w:p w14:paraId="0588E306" w14:textId="77777777" w:rsidR="00FE6DEB" w:rsidRPr="00C8320A" w:rsidRDefault="00FE6DEB" w:rsidP="00FE6DEB">
      <w:pPr>
        <w:pStyle w:val="ListParagraph"/>
        <w:numPr>
          <w:ilvl w:val="0"/>
          <w:numId w:val="69"/>
        </w:numPr>
        <w:spacing w:before="0" w:after="160" w:line="278" w:lineRule="auto"/>
      </w:pPr>
      <w:r w:rsidRPr="00C8320A">
        <w:t>caring responsibilities</w:t>
      </w:r>
    </w:p>
    <w:p w14:paraId="6F7A021E" w14:textId="77777777" w:rsidR="00FE6DEB" w:rsidRPr="00C8320A" w:rsidRDefault="00FE6DEB" w:rsidP="00FE6DEB">
      <w:pPr>
        <w:pStyle w:val="ListParagraph"/>
        <w:numPr>
          <w:ilvl w:val="0"/>
          <w:numId w:val="69"/>
        </w:numPr>
        <w:spacing w:before="0" w:after="160" w:line="278" w:lineRule="auto"/>
      </w:pPr>
      <w:r w:rsidRPr="00C8320A">
        <w:t>assessed work capacity, and</w:t>
      </w:r>
    </w:p>
    <w:p w14:paraId="36B027CB" w14:textId="77777777" w:rsidR="00FE6DEB" w:rsidRPr="00C8320A" w:rsidRDefault="00FE6DEB" w:rsidP="00FE6DEB">
      <w:pPr>
        <w:pStyle w:val="ListParagraph"/>
        <w:numPr>
          <w:ilvl w:val="0"/>
          <w:numId w:val="69"/>
        </w:numPr>
        <w:spacing w:before="0" w:after="160" w:line="278" w:lineRule="auto"/>
      </w:pPr>
      <w:r w:rsidRPr="00C8320A">
        <w:t>access to transport.</w:t>
      </w:r>
    </w:p>
    <w:p w14:paraId="1EF369FE" w14:textId="77777777" w:rsidR="00FE6DEB" w:rsidRPr="00C8320A" w:rsidRDefault="00FE6DEB" w:rsidP="00FE6DEB">
      <w:r>
        <w:t>The Supplier must work with Participants to help them understand their strengths and the types of work for which they have an aptitude and that they can realistically secure, including as a pathway to job opportunities they aspire to. In partnership with the Participant, the Supplier will identify Activities that will best support the Participant’s pathway to employment and vocational education and when referring them to local services, provide personalised assistance to help them connect to the service.</w:t>
      </w:r>
    </w:p>
    <w:p w14:paraId="7B36078B" w14:textId="77777777" w:rsidR="00FE6DEB" w:rsidRDefault="00FE6DEB" w:rsidP="00FE6DEB">
      <w:pPr>
        <w:pStyle w:val="Heading4"/>
      </w:pPr>
      <w:r>
        <w:t>Training</w:t>
      </w:r>
    </w:p>
    <w:p w14:paraId="62CC4A44" w14:textId="77777777" w:rsidR="00FE6DEB" w:rsidRPr="00C8320A" w:rsidRDefault="00FE6DEB" w:rsidP="00FE6DEB">
      <w:r>
        <w:t>On an as needs basis, the Supplier must develop and deliver face to face training on the following, noting that content will need to be tailored to the starting knowledge base and needs of each Participant:</w:t>
      </w:r>
    </w:p>
    <w:p w14:paraId="524A0CC3" w14:textId="77777777" w:rsidR="00FE6DEB" w:rsidRPr="00C8320A" w:rsidRDefault="00FE6DEB" w:rsidP="00FE6DEB">
      <w:pPr>
        <w:pStyle w:val="ListParagraph"/>
        <w:numPr>
          <w:ilvl w:val="0"/>
          <w:numId w:val="66"/>
        </w:numPr>
        <w:spacing w:before="0" w:after="160" w:line="278" w:lineRule="auto"/>
      </w:pPr>
      <w:r w:rsidRPr="00C8320A">
        <w:t xml:space="preserve">digital literacy skills </w:t>
      </w:r>
    </w:p>
    <w:p w14:paraId="7DD86A8E" w14:textId="77777777" w:rsidR="00FE6DEB" w:rsidRPr="00C8320A" w:rsidRDefault="00FE6DEB" w:rsidP="00FE6DEB">
      <w:pPr>
        <w:pStyle w:val="ListParagraph"/>
        <w:numPr>
          <w:ilvl w:val="0"/>
          <w:numId w:val="66"/>
        </w:numPr>
        <w:spacing w:before="0" w:after="160" w:line="278" w:lineRule="auto"/>
      </w:pPr>
      <w:r w:rsidRPr="00C8320A">
        <w:t>practical support to build job search skills and workplace skills</w:t>
      </w:r>
      <w:r>
        <w:t>.</w:t>
      </w:r>
    </w:p>
    <w:p w14:paraId="727CC1FE" w14:textId="77777777" w:rsidR="00FE6DEB" w:rsidRPr="00C8320A" w:rsidRDefault="00FE6DEB" w:rsidP="00FE6DEB">
      <w:pPr>
        <w:pStyle w:val="ListParagraph"/>
        <w:numPr>
          <w:ilvl w:val="0"/>
          <w:numId w:val="66"/>
        </w:numPr>
        <w:spacing w:before="0" w:after="160" w:line="278" w:lineRule="auto"/>
      </w:pPr>
      <w:r w:rsidRPr="00C8320A">
        <w:t>self-employment skills, including starting, planning for and managing a new business</w:t>
      </w:r>
      <w:r>
        <w:t>.</w:t>
      </w:r>
    </w:p>
    <w:p w14:paraId="372B2995" w14:textId="77777777" w:rsidR="00FE6DEB" w:rsidRDefault="00FE6DEB" w:rsidP="00FE6DEB">
      <w:pPr>
        <w:pStyle w:val="Heading4"/>
      </w:pPr>
      <w:r>
        <w:t>Delivery</w:t>
      </w:r>
    </w:p>
    <w:p w14:paraId="0DE6F9CC" w14:textId="77777777" w:rsidR="00FE6DEB" w:rsidRPr="00C8320A" w:rsidRDefault="00FE6DEB" w:rsidP="00FE6DEB">
      <w:r w:rsidRPr="00C8320A">
        <w:t xml:space="preserve">Activities can be delivered in several ways, for example: </w:t>
      </w:r>
    </w:p>
    <w:p w14:paraId="7109B137" w14:textId="77777777" w:rsidR="00FE6DEB" w:rsidRPr="00C8320A" w:rsidRDefault="00FE6DEB" w:rsidP="00FE6DEB">
      <w:pPr>
        <w:pStyle w:val="ListParagraph"/>
        <w:numPr>
          <w:ilvl w:val="0"/>
          <w:numId w:val="70"/>
        </w:numPr>
        <w:spacing w:before="0" w:after="160" w:line="278" w:lineRule="auto"/>
      </w:pPr>
      <w:r w:rsidRPr="00C8320A">
        <w:t>through in-hous</w:t>
      </w:r>
      <w:r w:rsidRPr="00FF3CE9">
        <w:t>e service provision</w:t>
      </w:r>
      <w:r w:rsidRPr="00C8320A">
        <w:t xml:space="preserve"> (as per the training outlined above)</w:t>
      </w:r>
    </w:p>
    <w:p w14:paraId="1BE08E55" w14:textId="77777777" w:rsidR="00FE6DEB" w:rsidRPr="00C8320A" w:rsidRDefault="00FE6DEB" w:rsidP="00FE6DEB">
      <w:pPr>
        <w:pStyle w:val="ListParagraph"/>
        <w:numPr>
          <w:ilvl w:val="0"/>
          <w:numId w:val="70"/>
        </w:numPr>
        <w:spacing w:before="0" w:after="160" w:line="278" w:lineRule="auto"/>
      </w:pPr>
      <w:r w:rsidRPr="00C8320A">
        <w:t xml:space="preserve">purchased from an external </w:t>
      </w:r>
      <w:r>
        <w:t>Supplier</w:t>
      </w:r>
    </w:p>
    <w:p w14:paraId="10C11664" w14:textId="77777777" w:rsidR="00FE6DEB" w:rsidRPr="00C8320A" w:rsidRDefault="00FE6DEB" w:rsidP="00FE6DEB">
      <w:pPr>
        <w:pStyle w:val="ListParagraph"/>
        <w:numPr>
          <w:ilvl w:val="0"/>
          <w:numId w:val="70"/>
        </w:numPr>
        <w:spacing w:before="0" w:after="160" w:line="278" w:lineRule="auto"/>
      </w:pPr>
      <w:r w:rsidRPr="00C8320A">
        <w:t>by referral to programs and services within the local community or online, including government funded and/or private and community-based organisations, and/or</w:t>
      </w:r>
    </w:p>
    <w:p w14:paraId="5A84C70E" w14:textId="77777777" w:rsidR="00FE6DEB" w:rsidRPr="00C8320A" w:rsidRDefault="00FE6DEB" w:rsidP="00FE6DEB">
      <w:pPr>
        <w:pStyle w:val="ListParagraph"/>
        <w:numPr>
          <w:ilvl w:val="0"/>
          <w:numId w:val="70"/>
        </w:numPr>
        <w:spacing w:before="0" w:after="160" w:line="278" w:lineRule="auto"/>
      </w:pPr>
      <w:r>
        <w:t>Participant</w:t>
      </w:r>
      <w:r w:rsidRPr="00C8320A">
        <w:t xml:space="preserve"> self-directed and/or sourced.</w:t>
      </w:r>
    </w:p>
    <w:p w14:paraId="32D53DED" w14:textId="77777777" w:rsidR="00FE6DEB" w:rsidRDefault="00FE6DEB" w:rsidP="00FE6DEB">
      <w:pPr>
        <w:pStyle w:val="Heading4"/>
      </w:pPr>
      <w:r>
        <w:lastRenderedPageBreak/>
        <w:t>Scope of Activities</w:t>
      </w:r>
    </w:p>
    <w:p w14:paraId="39B57EC5" w14:textId="77777777" w:rsidR="00FE6DEB" w:rsidRPr="00C8320A" w:rsidRDefault="00FE6DEB" w:rsidP="00FE6DEB">
      <w:r w:rsidRPr="00C8320A">
        <w:t>Activities that could be undertaken include, but are not limited to:</w:t>
      </w:r>
    </w:p>
    <w:p w14:paraId="02CD24F6" w14:textId="77777777" w:rsidR="00FE6DEB" w:rsidRPr="00C8320A" w:rsidRDefault="00FE6DEB" w:rsidP="00FE6DEB">
      <w:pPr>
        <w:pStyle w:val="ListParagraph"/>
        <w:numPr>
          <w:ilvl w:val="0"/>
          <w:numId w:val="67"/>
        </w:numPr>
        <w:spacing w:before="0" w:after="160" w:line="278" w:lineRule="auto"/>
      </w:pPr>
      <w:r w:rsidRPr="00C8320A">
        <w:t>résumé writing sessions</w:t>
      </w:r>
    </w:p>
    <w:p w14:paraId="130F993B" w14:textId="77777777" w:rsidR="00FE6DEB" w:rsidRPr="00C8320A" w:rsidRDefault="00FE6DEB" w:rsidP="00FE6DEB">
      <w:pPr>
        <w:pStyle w:val="ListParagraph"/>
        <w:numPr>
          <w:ilvl w:val="0"/>
          <w:numId w:val="67"/>
        </w:numPr>
        <w:spacing w:before="0" w:after="160" w:line="278" w:lineRule="auto"/>
      </w:pPr>
      <w:r w:rsidRPr="00C8320A">
        <w:t>sessions on how to apply for jobs using a variety of methods such as online and in person</w:t>
      </w:r>
    </w:p>
    <w:p w14:paraId="58763830" w14:textId="77777777" w:rsidR="00FE6DEB" w:rsidRPr="00C8320A" w:rsidRDefault="00FE6DEB" w:rsidP="00FE6DEB">
      <w:pPr>
        <w:pStyle w:val="ListParagraph"/>
        <w:numPr>
          <w:ilvl w:val="0"/>
          <w:numId w:val="67"/>
        </w:numPr>
        <w:spacing w:before="0" w:after="160" w:line="278" w:lineRule="auto"/>
      </w:pPr>
      <w:r w:rsidRPr="00C8320A">
        <w:t>interview preparation sessions</w:t>
      </w:r>
    </w:p>
    <w:p w14:paraId="4A566C6B" w14:textId="77777777" w:rsidR="00FE6DEB" w:rsidRPr="00C8320A" w:rsidRDefault="00FE6DEB" w:rsidP="00FE6DEB">
      <w:pPr>
        <w:pStyle w:val="ListParagraph"/>
        <w:numPr>
          <w:ilvl w:val="0"/>
          <w:numId w:val="67"/>
        </w:numPr>
        <w:spacing w:before="0" w:after="160" w:line="278" w:lineRule="auto"/>
      </w:pPr>
      <w:r>
        <w:t>employer</w:t>
      </w:r>
      <w:r w:rsidRPr="00C8320A">
        <w:t xml:space="preserve"> meet and greet sessions and job expos</w:t>
      </w:r>
    </w:p>
    <w:p w14:paraId="708A1CAF" w14:textId="77777777" w:rsidR="00FE6DEB" w:rsidRPr="00C8320A" w:rsidRDefault="00FE6DEB" w:rsidP="00FE6DEB">
      <w:pPr>
        <w:pStyle w:val="ListParagraph"/>
        <w:numPr>
          <w:ilvl w:val="0"/>
          <w:numId w:val="67"/>
        </w:numPr>
        <w:spacing w:before="0" w:after="160" w:line="278" w:lineRule="auto"/>
      </w:pPr>
      <w:r w:rsidRPr="00C8320A">
        <w:t>vocational education or training</w:t>
      </w:r>
    </w:p>
    <w:p w14:paraId="7D7B6147" w14:textId="77777777" w:rsidR="00FE6DEB" w:rsidRPr="00C8320A" w:rsidRDefault="00FE6DEB" w:rsidP="00FE6DEB">
      <w:pPr>
        <w:pStyle w:val="ListParagraph"/>
        <w:numPr>
          <w:ilvl w:val="0"/>
          <w:numId w:val="67"/>
        </w:numPr>
        <w:spacing w:before="0" w:after="160" w:line="278" w:lineRule="auto"/>
      </w:pPr>
      <w:r w:rsidRPr="00C8320A">
        <w:t>higher education short courses</w:t>
      </w:r>
    </w:p>
    <w:p w14:paraId="014FDCCE" w14:textId="77777777" w:rsidR="00FE6DEB" w:rsidRPr="00C8320A" w:rsidRDefault="00FE6DEB" w:rsidP="00FE6DEB">
      <w:pPr>
        <w:pStyle w:val="ListParagraph"/>
        <w:numPr>
          <w:ilvl w:val="0"/>
          <w:numId w:val="67"/>
        </w:numPr>
        <w:spacing w:before="0" w:after="160" w:line="278" w:lineRule="auto"/>
      </w:pPr>
      <w:r w:rsidRPr="00C8320A">
        <w:t>non-accredited study</w:t>
      </w:r>
    </w:p>
    <w:p w14:paraId="6FD66FA0" w14:textId="77777777" w:rsidR="00FE6DEB" w:rsidRPr="00C8320A" w:rsidRDefault="00FE6DEB" w:rsidP="00FE6DEB">
      <w:pPr>
        <w:pStyle w:val="ListParagraph"/>
        <w:numPr>
          <w:ilvl w:val="0"/>
          <w:numId w:val="67"/>
        </w:numPr>
        <w:spacing w:before="0" w:after="160" w:line="278" w:lineRule="auto"/>
      </w:pPr>
      <w:r w:rsidRPr="00C8320A">
        <w:t xml:space="preserve">work preparation </w:t>
      </w:r>
    </w:p>
    <w:p w14:paraId="10852E16" w14:textId="77777777" w:rsidR="00FE6DEB" w:rsidRPr="00C8320A" w:rsidRDefault="00FE6DEB" w:rsidP="00FE6DEB">
      <w:pPr>
        <w:pStyle w:val="ListParagraph"/>
        <w:numPr>
          <w:ilvl w:val="0"/>
          <w:numId w:val="67"/>
        </w:numPr>
        <w:spacing w:before="0" w:after="160" w:line="278" w:lineRule="auto"/>
      </w:pPr>
      <w:r w:rsidRPr="00C8320A">
        <w:t>sessions on self-employment</w:t>
      </w:r>
    </w:p>
    <w:p w14:paraId="6045C2A7" w14:textId="77777777" w:rsidR="00FE6DEB" w:rsidRPr="00C8320A" w:rsidRDefault="00FE6DEB" w:rsidP="00FE6DEB">
      <w:pPr>
        <w:pStyle w:val="ListParagraph"/>
        <w:numPr>
          <w:ilvl w:val="0"/>
          <w:numId w:val="67"/>
        </w:numPr>
        <w:spacing w:before="0" w:after="160" w:line="278" w:lineRule="auto"/>
      </w:pPr>
      <w:hyperlink r:id="rId34" w:history="1">
        <w:r w:rsidRPr="00CB2217">
          <w:rPr>
            <w:rStyle w:val="Hyperlink"/>
          </w:rPr>
          <w:t>Skills for Education and Employment (SEE)</w:t>
        </w:r>
      </w:hyperlink>
      <w:r w:rsidRPr="00C8320A">
        <w:t xml:space="preserve"> (available online) </w:t>
      </w:r>
    </w:p>
    <w:p w14:paraId="6F497780" w14:textId="77777777" w:rsidR="00FE6DEB" w:rsidRPr="00C8320A" w:rsidRDefault="00FE6DEB" w:rsidP="00FE6DEB">
      <w:pPr>
        <w:pStyle w:val="ListParagraph"/>
        <w:numPr>
          <w:ilvl w:val="0"/>
          <w:numId w:val="67"/>
        </w:numPr>
        <w:spacing w:before="0" w:after="160" w:line="278" w:lineRule="auto"/>
      </w:pPr>
      <w:r>
        <w:t>voluntary work (organised by the Participant or sourced by the Supplier)</w:t>
      </w:r>
    </w:p>
    <w:p w14:paraId="707A6CD9" w14:textId="77777777" w:rsidR="00FE6DEB" w:rsidRPr="00C8320A" w:rsidRDefault="00FE6DEB" w:rsidP="00FE6DEB">
      <w:pPr>
        <w:pStyle w:val="ListParagraph"/>
        <w:numPr>
          <w:ilvl w:val="0"/>
          <w:numId w:val="67"/>
        </w:numPr>
        <w:spacing w:before="0" w:after="160" w:line="278" w:lineRule="auto"/>
      </w:pPr>
      <w:r w:rsidRPr="00C8320A">
        <w:t>paid work trials</w:t>
      </w:r>
    </w:p>
    <w:p w14:paraId="23AEAAB5" w14:textId="77777777" w:rsidR="00FE6DEB" w:rsidRPr="00C8320A" w:rsidRDefault="00FE6DEB" w:rsidP="00FE6DEB">
      <w:pPr>
        <w:pStyle w:val="ListParagraph"/>
        <w:numPr>
          <w:ilvl w:val="0"/>
          <w:numId w:val="67"/>
        </w:numPr>
        <w:spacing w:before="0" w:after="160" w:line="278" w:lineRule="auto"/>
      </w:pPr>
      <w:r w:rsidRPr="00C8320A">
        <w:t>part-time work</w:t>
      </w:r>
    </w:p>
    <w:p w14:paraId="7ED7AE8D" w14:textId="77777777" w:rsidR="00FE6DEB" w:rsidRPr="00660660" w:rsidRDefault="00FE6DEB" w:rsidP="00FE6DEB">
      <w:pPr>
        <w:pStyle w:val="ListParagraph"/>
        <w:numPr>
          <w:ilvl w:val="0"/>
          <w:numId w:val="67"/>
        </w:numPr>
        <w:spacing w:before="0" w:after="160" w:line="278" w:lineRule="auto"/>
      </w:pPr>
      <w:r w:rsidRPr="00660660">
        <w:t>Observational Work Experience</w:t>
      </w:r>
    </w:p>
    <w:p w14:paraId="33505E65" w14:textId="77777777" w:rsidR="00FE6DEB" w:rsidRPr="00C8320A" w:rsidRDefault="00FE6DEB" w:rsidP="00FE6DEB">
      <w:pPr>
        <w:pStyle w:val="ListParagraph"/>
        <w:numPr>
          <w:ilvl w:val="0"/>
          <w:numId w:val="67"/>
        </w:numPr>
        <w:spacing w:before="0" w:after="160" w:line="278" w:lineRule="auto"/>
      </w:pPr>
      <w:r w:rsidRPr="00C8320A">
        <w:t xml:space="preserve">work with a social enterprise or supported employment </w:t>
      </w:r>
      <w:r>
        <w:t>Supplier</w:t>
      </w:r>
      <w:r w:rsidRPr="00C8320A">
        <w:t>, and</w:t>
      </w:r>
    </w:p>
    <w:p w14:paraId="2D42163E" w14:textId="77777777" w:rsidR="00FE6DEB" w:rsidRPr="00C8320A" w:rsidRDefault="00FE6DEB" w:rsidP="00FE6DEB">
      <w:pPr>
        <w:pStyle w:val="ListParagraph"/>
        <w:numPr>
          <w:ilvl w:val="0"/>
          <w:numId w:val="67"/>
        </w:numPr>
        <w:spacing w:before="0" w:after="160" w:line="278" w:lineRule="auto"/>
      </w:pPr>
      <w:r w:rsidRPr="00C8320A">
        <w:t>non-vocational supports and interventions, such as receiving, participating in or undertaking:</w:t>
      </w:r>
    </w:p>
    <w:p w14:paraId="5B5C2249" w14:textId="77777777" w:rsidR="00FE6DEB" w:rsidRPr="00C8320A" w:rsidRDefault="00FE6DEB" w:rsidP="00FE6DEB">
      <w:pPr>
        <w:pStyle w:val="ListParagraph"/>
        <w:numPr>
          <w:ilvl w:val="1"/>
          <w:numId w:val="68"/>
        </w:numPr>
        <w:spacing w:before="0" w:after="160" w:line="278" w:lineRule="auto"/>
        <w:ind w:left="1560" w:hanging="480"/>
      </w:pPr>
      <w:r w:rsidRPr="00C8320A">
        <w:t>social support services, such as housing, domestic violence or crisis/trauma</w:t>
      </w:r>
    </w:p>
    <w:p w14:paraId="789C3B95" w14:textId="77777777" w:rsidR="00FE6DEB" w:rsidRPr="00C8320A" w:rsidRDefault="00FE6DEB" w:rsidP="00FE6DEB">
      <w:pPr>
        <w:pStyle w:val="ListParagraph"/>
        <w:numPr>
          <w:ilvl w:val="1"/>
          <w:numId w:val="68"/>
        </w:numPr>
        <w:spacing w:before="0" w:after="160" w:line="278" w:lineRule="auto"/>
        <w:ind w:left="1560" w:hanging="480"/>
      </w:pPr>
      <w:r w:rsidRPr="00C8320A">
        <w:t>legal services</w:t>
      </w:r>
    </w:p>
    <w:p w14:paraId="1CA6C701" w14:textId="77777777" w:rsidR="00FE6DEB" w:rsidRPr="00C8320A" w:rsidRDefault="00FE6DEB" w:rsidP="00FE6DEB">
      <w:pPr>
        <w:pStyle w:val="ListParagraph"/>
        <w:numPr>
          <w:ilvl w:val="1"/>
          <w:numId w:val="68"/>
        </w:numPr>
        <w:spacing w:before="0" w:after="160" w:line="278" w:lineRule="auto"/>
        <w:ind w:left="1560" w:hanging="480"/>
      </w:pPr>
      <w:r w:rsidRPr="00C8320A">
        <w:t>financial support services and financial counselling</w:t>
      </w:r>
    </w:p>
    <w:p w14:paraId="452D3F37" w14:textId="77777777" w:rsidR="00FE6DEB" w:rsidRPr="00C8320A" w:rsidRDefault="00FE6DEB" w:rsidP="00FE6DEB">
      <w:pPr>
        <w:pStyle w:val="ListParagraph"/>
        <w:numPr>
          <w:ilvl w:val="1"/>
          <w:numId w:val="68"/>
        </w:numPr>
        <w:spacing w:before="0" w:after="160" w:line="278" w:lineRule="auto"/>
        <w:ind w:left="1560" w:hanging="480"/>
      </w:pPr>
      <w:r w:rsidRPr="00C8320A">
        <w:t>programs which address disability, injury or health concerns</w:t>
      </w:r>
    </w:p>
    <w:p w14:paraId="73DEF040" w14:textId="77777777" w:rsidR="00FE6DEB" w:rsidRPr="00C8320A" w:rsidRDefault="00FE6DEB" w:rsidP="00FE6DEB">
      <w:pPr>
        <w:pStyle w:val="ListParagraph"/>
        <w:numPr>
          <w:ilvl w:val="1"/>
          <w:numId w:val="68"/>
        </w:numPr>
        <w:spacing w:before="0" w:after="160" w:line="278" w:lineRule="auto"/>
        <w:ind w:left="1560" w:hanging="480"/>
      </w:pPr>
      <w:r w:rsidRPr="00C8320A">
        <w:t>appointments with general practitioners and specialists (doctors)</w:t>
      </w:r>
    </w:p>
    <w:p w14:paraId="4AB3CE32" w14:textId="77777777" w:rsidR="00FE6DEB" w:rsidRPr="00C8320A" w:rsidRDefault="00FE6DEB" w:rsidP="00FE6DEB">
      <w:pPr>
        <w:pStyle w:val="ListParagraph"/>
        <w:numPr>
          <w:ilvl w:val="1"/>
          <w:numId w:val="68"/>
        </w:numPr>
        <w:spacing w:before="0" w:after="160" w:line="278" w:lineRule="auto"/>
        <w:ind w:left="1560" w:hanging="480"/>
      </w:pPr>
      <w:r w:rsidRPr="00C8320A">
        <w:t>appointments with allied health professionals, such as physiotherapists, occupational therapists and pain management services</w:t>
      </w:r>
    </w:p>
    <w:p w14:paraId="6EFA333F" w14:textId="77777777" w:rsidR="00FE6DEB" w:rsidRPr="00C8320A" w:rsidRDefault="00FE6DEB" w:rsidP="00FE6DEB">
      <w:pPr>
        <w:pStyle w:val="ListParagraph"/>
        <w:numPr>
          <w:ilvl w:val="1"/>
          <w:numId w:val="68"/>
        </w:numPr>
        <w:spacing w:before="0" w:after="160" w:line="278" w:lineRule="auto"/>
        <w:ind w:left="1560" w:hanging="480"/>
      </w:pPr>
      <w:r w:rsidRPr="00C8320A">
        <w:t>self/help groups and peer support services</w:t>
      </w:r>
    </w:p>
    <w:p w14:paraId="0F8CE4FC" w14:textId="77777777" w:rsidR="00FE6DEB" w:rsidRPr="00C8320A" w:rsidRDefault="00FE6DEB" w:rsidP="00FE6DEB">
      <w:pPr>
        <w:pStyle w:val="ListParagraph"/>
        <w:numPr>
          <w:ilvl w:val="1"/>
          <w:numId w:val="68"/>
        </w:numPr>
        <w:spacing w:before="0" w:after="160" w:line="278" w:lineRule="auto"/>
        <w:ind w:left="1560" w:hanging="480"/>
      </w:pPr>
      <w:r w:rsidRPr="00C8320A">
        <w:t>cultural services and social groups</w:t>
      </w:r>
    </w:p>
    <w:p w14:paraId="2B395D02" w14:textId="77777777" w:rsidR="00FE6DEB" w:rsidRPr="00C8320A" w:rsidRDefault="00FE6DEB" w:rsidP="00FE6DEB">
      <w:pPr>
        <w:pStyle w:val="ListParagraph"/>
        <w:numPr>
          <w:ilvl w:val="1"/>
          <w:numId w:val="68"/>
        </w:numPr>
        <w:spacing w:before="0" w:after="160" w:line="278" w:lineRule="auto"/>
        <w:ind w:left="1560" w:hanging="480"/>
      </w:pPr>
      <w:r w:rsidRPr="00C8320A">
        <w:t>other health services, such as drug and alcohol treatment, and/or</w:t>
      </w:r>
    </w:p>
    <w:p w14:paraId="52B1D7D0" w14:textId="77777777" w:rsidR="00FE6DEB" w:rsidRPr="00C8320A" w:rsidRDefault="00FE6DEB" w:rsidP="00FE6DEB">
      <w:pPr>
        <w:pStyle w:val="ListParagraph"/>
        <w:numPr>
          <w:ilvl w:val="1"/>
          <w:numId w:val="68"/>
        </w:numPr>
        <w:spacing w:before="0" w:after="160" w:line="278" w:lineRule="auto"/>
        <w:ind w:left="1560" w:hanging="480"/>
      </w:pPr>
      <w:r w:rsidRPr="00C8320A">
        <w:t>mental health services, for example Headspace or psychological counselling</w:t>
      </w:r>
      <w:r>
        <w:t>.</w:t>
      </w:r>
    </w:p>
    <w:p w14:paraId="0BB12859" w14:textId="77777777" w:rsidR="00FE6DEB" w:rsidRPr="00C8320A" w:rsidRDefault="00FE6DEB" w:rsidP="00FE6DEB">
      <w:pPr>
        <w:pStyle w:val="Heading4"/>
      </w:pPr>
      <w:bookmarkStart w:id="127" w:name="_Toc181947470"/>
      <w:r w:rsidRPr="00C8320A">
        <w:t>Risk Assessments</w:t>
      </w:r>
      <w:bookmarkEnd w:id="127"/>
    </w:p>
    <w:p w14:paraId="26659362" w14:textId="77777777" w:rsidR="00FE6DEB" w:rsidRDefault="00FE6DEB" w:rsidP="00FE6DEB">
      <w:r>
        <w:t xml:space="preserve">Prior to the start of each Activity, including those undertaken by the Supplier, the Supplier must ensure the Activity is safe and appropriate for each Participant in accordance with the work, health and safety requirements. </w:t>
      </w:r>
    </w:p>
    <w:p w14:paraId="21D3E128" w14:textId="77777777" w:rsidR="00FE6DEB" w:rsidRPr="00C8320A" w:rsidRDefault="00FE6DEB" w:rsidP="00FE6DEB">
      <w:r>
        <w:t>In addition, the Supplier must have a Competent Person undertake the following risk assessments for Specified Activities:</w:t>
      </w:r>
    </w:p>
    <w:p w14:paraId="58718B1B" w14:textId="77777777" w:rsidR="00FE6DEB" w:rsidRPr="00C8320A" w:rsidRDefault="00FE6DEB" w:rsidP="00FE6DEB">
      <w:pPr>
        <w:pStyle w:val="ListParagraph"/>
        <w:numPr>
          <w:ilvl w:val="0"/>
          <w:numId w:val="26"/>
        </w:numPr>
        <w:spacing w:before="0" w:after="160" w:line="278" w:lineRule="auto"/>
      </w:pPr>
      <w:r w:rsidRPr="00C8320A">
        <w:t>an Activity Risk Assessment of</w:t>
      </w:r>
      <w:r w:rsidRPr="00C8320A" w:rsidDel="0092589A">
        <w:t xml:space="preserve"> </w:t>
      </w:r>
      <w:r w:rsidRPr="00C8320A">
        <w:t xml:space="preserve">every Activity </w:t>
      </w:r>
      <w:r>
        <w:t>that the Supplier</w:t>
      </w:r>
      <w:r w:rsidRPr="00C8320A">
        <w:t xml:space="preserve"> arranged</w:t>
      </w:r>
      <w:r>
        <w:t>; and</w:t>
      </w:r>
      <w:r w:rsidRPr="00C8320A">
        <w:t xml:space="preserve"> </w:t>
      </w:r>
    </w:p>
    <w:p w14:paraId="16F260E7" w14:textId="77777777" w:rsidR="00FE6DEB" w:rsidRPr="00245DD9" w:rsidRDefault="00FE6DEB" w:rsidP="00FE6DEB">
      <w:pPr>
        <w:pStyle w:val="ListParagraph"/>
        <w:numPr>
          <w:ilvl w:val="0"/>
          <w:numId w:val="26"/>
        </w:numPr>
        <w:spacing w:before="0" w:after="160" w:line="278" w:lineRule="auto"/>
      </w:pPr>
      <w:r w:rsidRPr="00C8320A">
        <w:t>a</w:t>
      </w:r>
      <w:r w:rsidRPr="00C8320A" w:rsidDel="009E25AA">
        <w:t xml:space="preserve"> </w:t>
      </w:r>
      <w:r>
        <w:t>P</w:t>
      </w:r>
      <w:r w:rsidRPr="00C8320A">
        <w:t xml:space="preserve">articipant Risk Assessment for each </w:t>
      </w:r>
      <w:r>
        <w:t>P</w:t>
      </w:r>
      <w:r w:rsidRPr="00C8320A">
        <w:t xml:space="preserve">articipant, with regard to </w:t>
      </w:r>
      <w:r>
        <w:t>the Participant’s</w:t>
      </w:r>
      <w:r w:rsidRPr="00C8320A">
        <w:t xml:space="preserve"> potential participation in any </w:t>
      </w:r>
      <w:r>
        <w:t xml:space="preserve">Specified </w:t>
      </w:r>
      <w:r w:rsidRPr="00C8320A">
        <w:t xml:space="preserve">Activity and before </w:t>
      </w:r>
      <w:r w:rsidRPr="00C768CA">
        <w:t>the commencement of each Specified Activity</w:t>
      </w:r>
      <w:r w:rsidRPr="00C8320A">
        <w:t>.</w:t>
      </w:r>
    </w:p>
    <w:p w14:paraId="6B7C4C71" w14:textId="77777777" w:rsidR="00FE6DEB" w:rsidRPr="00C8320A" w:rsidRDefault="00FE6DEB" w:rsidP="00FE6DEB">
      <w:r>
        <w:t>The Supplier must confirm with any Host Organisation that required actions identified in the risk assessment/s have been addressed. The Supplier must engage with Host Organisations throughout placements and update the risk assessment as needed.</w:t>
      </w:r>
    </w:p>
    <w:p w14:paraId="1A8D72AE" w14:textId="77777777" w:rsidR="00FE6DEB" w:rsidRPr="00C8320A" w:rsidRDefault="00FE6DEB" w:rsidP="00FE6DEB">
      <w:r w:rsidRPr="00C8320A">
        <w:t xml:space="preserve">Records of each </w:t>
      </w:r>
      <w:r>
        <w:t>risk assessment</w:t>
      </w:r>
      <w:r w:rsidRPr="00C8320A">
        <w:t xml:space="preserve"> must be retained and provided to the </w:t>
      </w:r>
      <w:r>
        <w:t>D</w:t>
      </w:r>
      <w:r w:rsidRPr="00C8320A">
        <w:t>epartment upon request.</w:t>
      </w:r>
    </w:p>
    <w:p w14:paraId="3F7538C7" w14:textId="77777777" w:rsidR="00FE6DEB" w:rsidRPr="00C8320A" w:rsidRDefault="00FE6DEB" w:rsidP="00FE6DEB">
      <w:pPr>
        <w:pStyle w:val="Heading3"/>
      </w:pPr>
      <w:bookmarkStart w:id="128" w:name="_Ref197333104"/>
      <w:bookmarkStart w:id="129" w:name="_Toc197433800"/>
      <w:bookmarkStart w:id="130" w:name="_Toc199839852"/>
      <w:r w:rsidRPr="00C8320A">
        <w:lastRenderedPageBreak/>
        <w:t>Sustaining Employment Support</w:t>
      </w:r>
      <w:bookmarkEnd w:id="128"/>
      <w:bookmarkEnd w:id="129"/>
      <w:bookmarkEnd w:id="130"/>
    </w:p>
    <w:p w14:paraId="0F1013A5" w14:textId="77777777" w:rsidR="00FE6DEB" w:rsidRPr="00C8320A" w:rsidRDefault="00FE6DEB" w:rsidP="00FE6DEB">
      <w:r>
        <w:t>Where needed, the Supplier must provide support to each Participant to sustain their employment following commencement in a job, unsubsidised self-employment or in education that may result in a job. The intensity and duration of this support will be commensurate with the needs of each Participant and may involve ongoing support to enable them to remain in employment.</w:t>
      </w:r>
    </w:p>
    <w:p w14:paraId="76CE6340" w14:textId="77777777" w:rsidR="00FE6DEB" w:rsidRPr="00C8320A" w:rsidRDefault="00FE6DEB" w:rsidP="00FE6DEB">
      <w:r w:rsidRPr="00C8320A">
        <w:t>Sustaining Employment Support may include, but is not limited to:</w:t>
      </w:r>
    </w:p>
    <w:p w14:paraId="66C284EF" w14:textId="77777777" w:rsidR="00FE6DEB" w:rsidRPr="00C8320A" w:rsidRDefault="00FE6DEB" w:rsidP="00FE6DEB">
      <w:pPr>
        <w:pStyle w:val="ListParagraph"/>
        <w:numPr>
          <w:ilvl w:val="0"/>
          <w:numId w:val="71"/>
        </w:numPr>
        <w:spacing w:before="0" w:after="160" w:line="278" w:lineRule="auto"/>
      </w:pPr>
      <w:r w:rsidRPr="00C8320A">
        <w:t xml:space="preserve">ongoing </w:t>
      </w:r>
      <w:r>
        <w:t>Contact</w:t>
      </w:r>
      <w:r w:rsidRPr="00C8320A">
        <w:t xml:space="preserve"> with the </w:t>
      </w:r>
      <w:r>
        <w:t>P</w:t>
      </w:r>
      <w:r w:rsidRPr="00C8320A">
        <w:t>articipant to support the placement</w:t>
      </w:r>
      <w:r>
        <w:t>;</w:t>
      </w:r>
    </w:p>
    <w:p w14:paraId="4F72BA3C" w14:textId="77777777" w:rsidR="00FE6DEB" w:rsidRPr="00C8320A" w:rsidRDefault="00FE6DEB" w:rsidP="00FE6DEB">
      <w:pPr>
        <w:pStyle w:val="ListParagraph"/>
        <w:numPr>
          <w:ilvl w:val="0"/>
          <w:numId w:val="71"/>
        </w:numPr>
        <w:spacing w:before="0" w:after="160" w:line="278" w:lineRule="auto"/>
      </w:pPr>
      <w:r w:rsidRPr="00C8320A">
        <w:t xml:space="preserve">advocating for </w:t>
      </w:r>
      <w:r>
        <w:t>P</w:t>
      </w:r>
      <w:r w:rsidRPr="00C8320A">
        <w:t xml:space="preserve">articipant interests with </w:t>
      </w:r>
      <w:r>
        <w:t>employer</w:t>
      </w:r>
      <w:r w:rsidRPr="00C8320A">
        <w:t>, including Participants with a disability</w:t>
      </w:r>
      <w:r>
        <w:t>; and/or</w:t>
      </w:r>
    </w:p>
    <w:p w14:paraId="7F5F81D6" w14:textId="77777777" w:rsidR="00FE6DEB" w:rsidRPr="00C8320A" w:rsidRDefault="00FE6DEB" w:rsidP="00FE6DEB">
      <w:pPr>
        <w:pStyle w:val="ListParagraph"/>
        <w:numPr>
          <w:ilvl w:val="0"/>
          <w:numId w:val="71"/>
        </w:numPr>
        <w:spacing w:before="0" w:after="160" w:line="278" w:lineRule="auto"/>
      </w:pPr>
      <w:r w:rsidRPr="00C8320A">
        <w:t xml:space="preserve">for Participants with a disability, support to access </w:t>
      </w:r>
      <w:r>
        <w:t xml:space="preserve">to </w:t>
      </w:r>
      <w:r w:rsidRPr="00C8320A">
        <w:t xml:space="preserve">funding for workplace modifications and equipment, available through the </w:t>
      </w:r>
      <w:r>
        <w:t>Employment Assistance Fund</w:t>
      </w:r>
      <w:r w:rsidRPr="00C8320A">
        <w:t>.</w:t>
      </w:r>
    </w:p>
    <w:p w14:paraId="0E04DA1E" w14:textId="77777777" w:rsidR="00FE6DEB" w:rsidRPr="00C8320A" w:rsidRDefault="00FE6DEB" w:rsidP="00FE6DEB">
      <w:r w:rsidRPr="00C8320A">
        <w:br w:type="page"/>
      </w:r>
    </w:p>
    <w:p w14:paraId="1AC875EB" w14:textId="77777777" w:rsidR="00FE6DEB" w:rsidRPr="004B4C3B" w:rsidRDefault="00FE6DEB" w:rsidP="00FE6DEB">
      <w:pPr>
        <w:pStyle w:val="CCS-Heading3"/>
        <w:spacing w:after="360"/>
        <w:jc w:val="center"/>
      </w:pPr>
    </w:p>
    <w:p w14:paraId="6D775292" w14:textId="77777777" w:rsidR="00522BA7" w:rsidRPr="00C8320A" w:rsidRDefault="00522BA7" w:rsidP="00522BA7">
      <w:pPr>
        <w:pStyle w:val="Heading1"/>
        <w:ind w:left="709" w:hanging="709"/>
      </w:pPr>
      <w:bookmarkStart w:id="131" w:name="_Toc197433801"/>
      <w:bookmarkStart w:id="132" w:name="_Ref197432152"/>
      <w:bookmarkStart w:id="133" w:name="_Toc199839853"/>
      <w:r w:rsidRPr="00C8320A">
        <w:t xml:space="preserve">Services to </w:t>
      </w:r>
      <w:r>
        <w:t>employer</w:t>
      </w:r>
      <w:r w:rsidRPr="00C8320A">
        <w:t>s on Norfolk Island</w:t>
      </w:r>
      <w:bookmarkEnd w:id="131"/>
      <w:bookmarkEnd w:id="132"/>
      <w:bookmarkEnd w:id="133"/>
    </w:p>
    <w:p w14:paraId="15A78C60" w14:textId="77777777" w:rsidR="00522BA7" w:rsidRDefault="00522BA7" w:rsidP="00522BA7">
      <w:pPr>
        <w:pStyle w:val="Heading2"/>
      </w:pPr>
      <w:bookmarkStart w:id="134" w:name="_Toc197433802"/>
      <w:bookmarkStart w:id="135" w:name="_Toc199839854"/>
      <w:r>
        <w:t>Overview</w:t>
      </w:r>
      <w:bookmarkEnd w:id="134"/>
      <w:bookmarkEnd w:id="135"/>
    </w:p>
    <w:p w14:paraId="57C0F08D" w14:textId="77777777" w:rsidR="00522BA7" w:rsidRPr="00C8320A" w:rsidRDefault="00522BA7" w:rsidP="00522BA7">
      <w:r>
        <w:t>The Norfolk Island Employment Support Program includes delivery of tailored support to employers as outlined below. The Supplier must record support delivered to employers in a format agreed by the Department.</w:t>
      </w:r>
    </w:p>
    <w:p w14:paraId="1FD93B79" w14:textId="77777777" w:rsidR="00522BA7" w:rsidRPr="00C8320A" w:rsidRDefault="00522BA7" w:rsidP="00522BA7">
      <w:r>
        <w:t>The Supplier must:</w:t>
      </w:r>
    </w:p>
    <w:p w14:paraId="6BCB5A29" w14:textId="77777777" w:rsidR="00522BA7" w:rsidRPr="00C8320A" w:rsidRDefault="00522BA7" w:rsidP="00522BA7">
      <w:pPr>
        <w:pStyle w:val="ListParagraph"/>
        <w:numPr>
          <w:ilvl w:val="0"/>
          <w:numId w:val="72"/>
        </w:numPr>
        <w:spacing w:before="0" w:after="160" w:line="278" w:lineRule="auto"/>
      </w:pPr>
      <w:r w:rsidRPr="00C8320A">
        <w:t xml:space="preserve">actively engage with </w:t>
      </w:r>
      <w:r>
        <w:t>employer</w:t>
      </w:r>
      <w:r w:rsidRPr="00C8320A">
        <w:t>s to establish and maintain effective relationships</w:t>
      </w:r>
    </w:p>
    <w:p w14:paraId="734EC27D" w14:textId="77777777" w:rsidR="00522BA7" w:rsidRPr="00C8320A" w:rsidRDefault="00522BA7" w:rsidP="00522BA7">
      <w:pPr>
        <w:pStyle w:val="ListParagraph"/>
        <w:numPr>
          <w:ilvl w:val="0"/>
          <w:numId w:val="72"/>
        </w:numPr>
        <w:spacing w:before="0" w:after="160" w:line="278" w:lineRule="auto"/>
      </w:pPr>
      <w:r w:rsidRPr="00C8320A">
        <w:t xml:space="preserve">deliver high quality, responsive and tailored support to </w:t>
      </w:r>
      <w:r>
        <w:t>employer</w:t>
      </w:r>
      <w:r w:rsidRPr="00C8320A">
        <w:t>s based on their recruitment needs</w:t>
      </w:r>
    </w:p>
    <w:p w14:paraId="2F882F52" w14:textId="77777777" w:rsidR="00522BA7" w:rsidRPr="00C8320A" w:rsidRDefault="00522BA7" w:rsidP="00522BA7">
      <w:pPr>
        <w:pStyle w:val="ListParagraph"/>
        <w:numPr>
          <w:ilvl w:val="0"/>
          <w:numId w:val="72"/>
        </w:numPr>
        <w:spacing w:before="0" w:after="160" w:line="278" w:lineRule="auto"/>
      </w:pPr>
      <w:r w:rsidRPr="00C8320A">
        <w:t xml:space="preserve">support </w:t>
      </w:r>
      <w:r>
        <w:t>employer</w:t>
      </w:r>
      <w:r w:rsidRPr="00C8320A">
        <w:t xml:space="preserve">s to implement </w:t>
      </w:r>
      <w:r>
        <w:t xml:space="preserve">safe and </w:t>
      </w:r>
      <w:r w:rsidRPr="00C8320A">
        <w:t>inclusive employment practices</w:t>
      </w:r>
    </w:p>
    <w:p w14:paraId="168C24A6" w14:textId="77777777" w:rsidR="00522BA7" w:rsidRPr="00C8320A" w:rsidRDefault="00522BA7" w:rsidP="00522BA7">
      <w:pPr>
        <w:pStyle w:val="ListParagraph"/>
        <w:numPr>
          <w:ilvl w:val="0"/>
          <w:numId w:val="72"/>
        </w:numPr>
        <w:spacing w:before="0" w:after="160" w:line="278" w:lineRule="auto"/>
      </w:pPr>
      <w:r w:rsidRPr="00C8320A">
        <w:t xml:space="preserve">work closely with </w:t>
      </w:r>
      <w:r>
        <w:t>employer</w:t>
      </w:r>
      <w:r w:rsidRPr="00C8320A">
        <w:t>s to build their confidence and capability to employ people with a disability</w:t>
      </w:r>
    </w:p>
    <w:p w14:paraId="1966AF33" w14:textId="77777777" w:rsidR="00522BA7" w:rsidRPr="00C8320A" w:rsidRDefault="00522BA7" w:rsidP="00522BA7">
      <w:pPr>
        <w:pStyle w:val="ListParagraph"/>
        <w:numPr>
          <w:ilvl w:val="0"/>
          <w:numId w:val="72"/>
        </w:numPr>
        <w:spacing w:before="0" w:after="160" w:line="278" w:lineRule="auto"/>
      </w:pPr>
      <w:r w:rsidRPr="00C8320A">
        <w:t>identify employment opportunities and match suitable Participants to vacancies</w:t>
      </w:r>
      <w:r>
        <w:t xml:space="preserve"> (including apprenticeships and traineeships)</w:t>
      </w:r>
      <w:r w:rsidRPr="00C8320A">
        <w:t xml:space="preserve">, including Participants with a disability, ensuring Participants have the skills </w:t>
      </w:r>
      <w:r>
        <w:t>employer</w:t>
      </w:r>
      <w:r w:rsidRPr="00C8320A">
        <w:t>s need, or supports in place to develop them</w:t>
      </w:r>
    </w:p>
    <w:p w14:paraId="135C0887" w14:textId="77777777" w:rsidR="00522BA7" w:rsidRPr="00C8320A" w:rsidRDefault="00522BA7" w:rsidP="00522BA7">
      <w:pPr>
        <w:pStyle w:val="ListParagraph"/>
        <w:numPr>
          <w:ilvl w:val="0"/>
          <w:numId w:val="72"/>
        </w:numPr>
        <w:spacing w:before="0" w:after="160" w:line="278" w:lineRule="auto"/>
      </w:pPr>
      <w:r w:rsidRPr="00C8320A">
        <w:t>support</w:t>
      </w:r>
      <w:r w:rsidRPr="00C8320A" w:rsidDel="00CE6173">
        <w:t xml:space="preserve"> </w:t>
      </w:r>
      <w:r>
        <w:t>employer</w:t>
      </w:r>
      <w:r w:rsidRPr="00C8320A">
        <w:t>s to improve disability employment practices and attract employees with a disability</w:t>
      </w:r>
    </w:p>
    <w:p w14:paraId="4CBFE415" w14:textId="77777777" w:rsidR="00522BA7" w:rsidRPr="00C8320A" w:rsidRDefault="00522BA7" w:rsidP="00522BA7">
      <w:pPr>
        <w:pStyle w:val="ListParagraph"/>
        <w:numPr>
          <w:ilvl w:val="0"/>
          <w:numId w:val="72"/>
        </w:numPr>
        <w:spacing w:before="0" w:after="160" w:line="278" w:lineRule="auto"/>
      </w:pPr>
      <w:r w:rsidRPr="00C8320A">
        <w:t>support</w:t>
      </w:r>
      <w:r w:rsidRPr="00C8320A" w:rsidDel="00CE6173">
        <w:t xml:space="preserve"> </w:t>
      </w:r>
      <w:r>
        <w:t>employer</w:t>
      </w:r>
      <w:r w:rsidRPr="00C8320A">
        <w:t xml:space="preserve">s to introduce workplace adjustments and/or </w:t>
      </w:r>
      <w:r>
        <w:t xml:space="preserve">design and </w:t>
      </w:r>
      <w:r w:rsidRPr="00C8320A">
        <w:t>customise jobs for Participants with a disability and provide additional training where needed to ensure safe and productive workplaces</w:t>
      </w:r>
    </w:p>
    <w:p w14:paraId="789DC694" w14:textId="77777777" w:rsidR="00522BA7" w:rsidRPr="00C8320A" w:rsidRDefault="00522BA7" w:rsidP="00522BA7">
      <w:pPr>
        <w:pStyle w:val="ListParagraph"/>
        <w:numPr>
          <w:ilvl w:val="0"/>
          <w:numId w:val="72"/>
        </w:numPr>
        <w:spacing w:before="0" w:after="160" w:line="278" w:lineRule="auto"/>
      </w:pPr>
      <w:r w:rsidRPr="00C8320A">
        <w:t xml:space="preserve">support </w:t>
      </w:r>
      <w:r>
        <w:t>employer</w:t>
      </w:r>
      <w:r w:rsidRPr="00C8320A">
        <w:t>s to maximise employee retention, including but not limited to those with a disability, through measures such as on-site training, raising disability awareness within the organisation and/or organising workplace assessments and modifications or wage subsidies (available for Participants with a disability)</w:t>
      </w:r>
    </w:p>
    <w:p w14:paraId="57D80A82" w14:textId="77777777" w:rsidR="00522BA7" w:rsidRPr="00C8320A" w:rsidRDefault="00522BA7" w:rsidP="00522BA7">
      <w:pPr>
        <w:pStyle w:val="ListParagraph"/>
        <w:numPr>
          <w:ilvl w:val="0"/>
          <w:numId w:val="72"/>
        </w:numPr>
        <w:spacing w:before="0" w:after="160" w:line="278" w:lineRule="auto"/>
      </w:pPr>
      <w:r w:rsidRPr="00C8320A">
        <w:t xml:space="preserve">advise </w:t>
      </w:r>
      <w:r>
        <w:t xml:space="preserve">employers </w:t>
      </w:r>
      <w:r w:rsidRPr="00C8320A">
        <w:t xml:space="preserve">of the other government resources and supports available to support </w:t>
      </w:r>
      <w:r>
        <w:t>employer</w:t>
      </w:r>
      <w:r w:rsidRPr="00C8320A">
        <w:t>s and employees with a disability in the workplace, such as:</w:t>
      </w:r>
    </w:p>
    <w:p w14:paraId="1618090D" w14:textId="77777777" w:rsidR="00522BA7" w:rsidRPr="00C8320A" w:rsidRDefault="00522BA7" w:rsidP="00522BA7">
      <w:pPr>
        <w:pStyle w:val="ListParagraph"/>
        <w:numPr>
          <w:ilvl w:val="1"/>
          <w:numId w:val="72"/>
        </w:numPr>
        <w:spacing w:before="0" w:after="160" w:line="278" w:lineRule="auto"/>
        <w:rPr>
          <w:rStyle w:val="Hyperlink"/>
          <w:color w:val="auto"/>
          <w:u w:val="none"/>
        </w:rPr>
      </w:pPr>
      <w:hyperlink r:id="rId35" w:history="1">
        <w:r w:rsidRPr="00C8320A">
          <w:rPr>
            <w:rStyle w:val="Hyperlink"/>
          </w:rPr>
          <w:t>Job Access</w:t>
        </w:r>
      </w:hyperlink>
    </w:p>
    <w:p w14:paraId="331FF9CF" w14:textId="77777777" w:rsidR="00522BA7" w:rsidRPr="00C8320A" w:rsidRDefault="00522BA7" w:rsidP="00522BA7">
      <w:pPr>
        <w:pStyle w:val="ListParagraph"/>
        <w:numPr>
          <w:ilvl w:val="1"/>
          <w:numId w:val="72"/>
        </w:numPr>
        <w:spacing w:before="0" w:after="160" w:line="278" w:lineRule="auto"/>
      </w:pPr>
      <w:hyperlink r:id="rId36" w:history="1">
        <w:r w:rsidRPr="00C8320A">
          <w:rPr>
            <w:rStyle w:val="Hyperlink"/>
          </w:rPr>
          <w:t>Employment Assistance Fund (EAF)</w:t>
        </w:r>
      </w:hyperlink>
    </w:p>
    <w:p w14:paraId="6CBF5BFA" w14:textId="77777777" w:rsidR="00522BA7" w:rsidRPr="00C8320A" w:rsidRDefault="00522BA7" w:rsidP="00522BA7">
      <w:r>
        <w:t>Additionally, the Supplier must engage with potential or actual Host Organisations when arranging or supporting voluntary work and/ or work experience.</w:t>
      </w:r>
    </w:p>
    <w:p w14:paraId="0438879A" w14:textId="77777777" w:rsidR="00522BA7" w:rsidRPr="00851A9D" w:rsidRDefault="00522BA7" w:rsidP="00522BA7">
      <w:r>
        <w:t>Supplier’s e</w:t>
      </w:r>
      <w:r w:rsidRPr="00C8320A">
        <w:t xml:space="preserve">ngagements with </w:t>
      </w:r>
      <w:r>
        <w:t>employer</w:t>
      </w:r>
      <w:r w:rsidRPr="00C8320A">
        <w:t xml:space="preserve">s </w:t>
      </w:r>
      <w:r>
        <w:t>must</w:t>
      </w:r>
      <w:r w:rsidRPr="00C8320A">
        <w:t xml:space="preserve"> consid</w:t>
      </w:r>
      <w:r w:rsidRPr="00851A9D">
        <w:t xml:space="preserve">er the circumstances and needs of each </w:t>
      </w:r>
      <w:r>
        <w:t>employer</w:t>
      </w:r>
      <w:r w:rsidRPr="00851A9D">
        <w:t>.</w:t>
      </w:r>
    </w:p>
    <w:p w14:paraId="07B6C324" w14:textId="77777777" w:rsidR="00522BA7" w:rsidRPr="00C66729" w:rsidRDefault="00522BA7" w:rsidP="00522BA7">
      <w:pPr>
        <w:pStyle w:val="Heading2"/>
      </w:pPr>
      <w:bookmarkStart w:id="136" w:name="_Toc181947479"/>
      <w:bookmarkStart w:id="137" w:name="_Toc197433803"/>
      <w:bookmarkStart w:id="138" w:name="_Toc199839855"/>
      <w:r w:rsidRPr="00C66729">
        <w:t>Support to fill vacancies</w:t>
      </w:r>
      <w:bookmarkEnd w:id="136"/>
      <w:bookmarkEnd w:id="137"/>
      <w:bookmarkEnd w:id="138"/>
    </w:p>
    <w:p w14:paraId="0968E54B" w14:textId="77777777" w:rsidR="00522BA7" w:rsidRDefault="00522BA7" w:rsidP="00522BA7">
      <w:r>
        <w:t>The Supplier must support employers to fill their vacancies by understanding the workforce and recruitment needs of employers and sourcing suitable candidates. The primary focus must be on connecting employers to Participants on the caseload and/or other locals, noting that some Participants may need support to upskill or other job or workplace modifications.</w:t>
      </w:r>
    </w:p>
    <w:p w14:paraId="18311DFA" w14:textId="77777777" w:rsidR="00522BA7" w:rsidRPr="00851A9D" w:rsidRDefault="00522BA7" w:rsidP="00522BA7">
      <w:r>
        <w:t>The Supplier must record on the IT System every vacancy they source and place a Participant into.</w:t>
      </w:r>
    </w:p>
    <w:p w14:paraId="2F57CE59" w14:textId="77777777" w:rsidR="00522BA7" w:rsidRPr="00C66729" w:rsidRDefault="00522BA7" w:rsidP="00522BA7">
      <w:pPr>
        <w:pStyle w:val="Heading2"/>
      </w:pPr>
      <w:bookmarkStart w:id="139" w:name="_Toc181947480"/>
      <w:bookmarkStart w:id="140" w:name="_Toc197433804"/>
      <w:bookmarkStart w:id="141" w:name="_Toc199839856"/>
      <w:r w:rsidRPr="00C66729">
        <w:lastRenderedPageBreak/>
        <w:t>Support to source suitable employees</w:t>
      </w:r>
      <w:bookmarkEnd w:id="139"/>
      <w:bookmarkEnd w:id="140"/>
      <w:bookmarkEnd w:id="141"/>
    </w:p>
    <w:p w14:paraId="5693ED98" w14:textId="77777777" w:rsidR="00522BA7" w:rsidRDefault="00522BA7" w:rsidP="00522BA7">
      <w:r>
        <w:t xml:space="preserve">Norfolk Island’s limited available workforce and skill shortages means that the Supplier must support employers source employees through other means such as skilled migration or other schemes. </w:t>
      </w:r>
    </w:p>
    <w:p w14:paraId="040EC214" w14:textId="77777777" w:rsidR="00522BA7" w:rsidRDefault="00522BA7" w:rsidP="00522BA7">
      <w:r>
        <w:t xml:space="preserve">The level of support to employers may include </w:t>
      </w:r>
      <w:r w:rsidRPr="00851A9D">
        <w:t>identify</w:t>
      </w:r>
      <w:r>
        <w:t>ing</w:t>
      </w:r>
      <w:r w:rsidRPr="00851A9D">
        <w:t xml:space="preserve"> suitable schemes, understand</w:t>
      </w:r>
      <w:r>
        <w:t>ing</w:t>
      </w:r>
      <w:r w:rsidRPr="00851A9D">
        <w:t xml:space="preserve"> the requirements, including associated costs, complet</w:t>
      </w:r>
      <w:r>
        <w:t>ing</w:t>
      </w:r>
      <w:r w:rsidRPr="00851A9D">
        <w:t xml:space="preserve"> necessary paperwork and so on.</w:t>
      </w:r>
    </w:p>
    <w:p w14:paraId="45383548" w14:textId="77777777" w:rsidR="00522BA7" w:rsidRPr="00851A9D" w:rsidRDefault="00522BA7" w:rsidP="00522BA7">
      <w:r>
        <w:t>The Supplier must also develop and provide information for the newly arrived workforce to support their settlement and sustainment of the labour market.</w:t>
      </w:r>
    </w:p>
    <w:p w14:paraId="1860F7F4" w14:textId="77777777" w:rsidR="00522BA7" w:rsidRPr="00851A9D" w:rsidRDefault="00522BA7" w:rsidP="00522BA7">
      <w:r>
        <w:t>For absolute clarity, the Supplier is not required under the NIESP to engage migration agents or perform the function of a migration agent.</w:t>
      </w:r>
    </w:p>
    <w:p w14:paraId="5B151B96" w14:textId="77777777" w:rsidR="00522BA7" w:rsidRPr="00C66729" w:rsidRDefault="00522BA7" w:rsidP="00522BA7">
      <w:pPr>
        <w:pStyle w:val="Heading2"/>
      </w:pPr>
      <w:bookmarkStart w:id="142" w:name="_Toc181947481"/>
      <w:bookmarkStart w:id="143" w:name="_Ref197333113"/>
      <w:bookmarkStart w:id="144" w:name="_Toc197433805"/>
      <w:bookmarkStart w:id="145" w:name="_Toc199839857"/>
      <w:r>
        <w:t>Sustaining Employment</w:t>
      </w:r>
      <w:r w:rsidRPr="00C66729">
        <w:t xml:space="preserve"> Support</w:t>
      </w:r>
      <w:bookmarkEnd w:id="142"/>
      <w:bookmarkEnd w:id="143"/>
      <w:bookmarkEnd w:id="144"/>
      <w:bookmarkEnd w:id="145"/>
    </w:p>
    <w:p w14:paraId="53D0426D" w14:textId="77777777" w:rsidR="00522BA7" w:rsidRDefault="00522BA7" w:rsidP="00522BA7">
      <w:r>
        <w:t xml:space="preserve">Where needed, following commencement of a Participant with an employer, the Supplier must provide support to the employer to maximise job retention. </w:t>
      </w:r>
    </w:p>
    <w:p w14:paraId="77912FE1" w14:textId="77777777" w:rsidR="00522BA7" w:rsidRPr="00851A9D" w:rsidRDefault="00522BA7" w:rsidP="00522BA7">
      <w:r w:rsidRPr="00851A9D">
        <w:t xml:space="preserve">The intensity and duration of </w:t>
      </w:r>
      <w:r>
        <w:t>Sustaining Employment S</w:t>
      </w:r>
      <w:r w:rsidRPr="00851A9D">
        <w:t>upport will vary depending on each placement and may involve ongoing support, although it is expected that the level of support will decrease as the placement continues.</w:t>
      </w:r>
    </w:p>
    <w:p w14:paraId="17E6B43D" w14:textId="77777777" w:rsidR="00522BA7" w:rsidRPr="00851A9D" w:rsidRDefault="00522BA7" w:rsidP="00522BA7">
      <w:r w:rsidRPr="00851A9D">
        <w:t>Support may include, but is not limited to:</w:t>
      </w:r>
    </w:p>
    <w:p w14:paraId="089D5869" w14:textId="77777777" w:rsidR="00522BA7" w:rsidRPr="00851A9D" w:rsidRDefault="00522BA7" w:rsidP="00522BA7">
      <w:pPr>
        <w:pStyle w:val="ListParagraph"/>
        <w:numPr>
          <w:ilvl w:val="0"/>
          <w:numId w:val="73"/>
        </w:numPr>
        <w:spacing w:before="0" w:after="160" w:line="278" w:lineRule="auto"/>
      </w:pPr>
      <w:r w:rsidRPr="00851A9D">
        <w:t>advice and/or training, such as disability</w:t>
      </w:r>
      <w:r>
        <w:t xml:space="preserve"> and cultural</w:t>
      </w:r>
      <w:r w:rsidRPr="00851A9D">
        <w:t xml:space="preserve"> awareness training</w:t>
      </w:r>
    </w:p>
    <w:p w14:paraId="17557C3A" w14:textId="77777777" w:rsidR="00522BA7" w:rsidRPr="00851A9D" w:rsidRDefault="00522BA7" w:rsidP="00522BA7">
      <w:pPr>
        <w:pStyle w:val="ListParagraph"/>
        <w:numPr>
          <w:ilvl w:val="0"/>
          <w:numId w:val="73"/>
        </w:numPr>
        <w:spacing w:before="0" w:after="160" w:line="278" w:lineRule="auto"/>
      </w:pPr>
      <w:r w:rsidRPr="00851A9D">
        <w:t>job modifications</w:t>
      </w:r>
    </w:p>
    <w:p w14:paraId="458B8CDE" w14:textId="77777777" w:rsidR="00522BA7" w:rsidRPr="00851A9D" w:rsidRDefault="00522BA7" w:rsidP="00522BA7">
      <w:pPr>
        <w:pStyle w:val="ListParagraph"/>
        <w:numPr>
          <w:ilvl w:val="0"/>
          <w:numId w:val="73"/>
        </w:numPr>
        <w:spacing w:before="0" w:after="160" w:line="278" w:lineRule="auto"/>
      </w:pPr>
      <w:r w:rsidRPr="00851A9D">
        <w:t>support to access funding for workplace modifications and equipment, available through the Employment Assistance Fund</w:t>
      </w:r>
    </w:p>
    <w:p w14:paraId="15A80BA6" w14:textId="77777777" w:rsidR="00522BA7" w:rsidRDefault="00522BA7" w:rsidP="00522BA7">
      <w:pPr>
        <w:pStyle w:val="ListParagraph"/>
        <w:numPr>
          <w:ilvl w:val="0"/>
          <w:numId w:val="73"/>
        </w:numPr>
        <w:spacing w:before="0" w:after="160" w:line="278" w:lineRule="auto"/>
      </w:pPr>
      <w:r>
        <w:t>m</w:t>
      </w:r>
      <w:r w:rsidRPr="00851A9D">
        <w:t xml:space="preserve">entoring and advice to </w:t>
      </w:r>
      <w:r>
        <w:t>Participants</w:t>
      </w:r>
      <w:r w:rsidRPr="00851A9D">
        <w:t xml:space="preserve"> or </w:t>
      </w:r>
      <w:r>
        <w:t>employer</w:t>
      </w:r>
      <w:r w:rsidRPr="00851A9D">
        <w:t>s.</w:t>
      </w:r>
    </w:p>
    <w:p w14:paraId="6AD3A177" w14:textId="77777777" w:rsidR="00522BA7" w:rsidRDefault="00522BA7" w:rsidP="00522BA7">
      <w:pPr>
        <w:pStyle w:val="Heading2"/>
      </w:pPr>
      <w:bookmarkStart w:id="146" w:name="_Toc197433806"/>
      <w:bookmarkStart w:id="147" w:name="_Toc199839858"/>
      <w:r>
        <w:t>Financial Assistance</w:t>
      </w:r>
      <w:bookmarkEnd w:id="146"/>
      <w:bookmarkEnd w:id="147"/>
    </w:p>
    <w:p w14:paraId="53E63AFB" w14:textId="77777777" w:rsidR="00522BA7" w:rsidRDefault="00522BA7" w:rsidP="00522BA7">
      <w:pPr>
        <w:pStyle w:val="Heading3"/>
      </w:pPr>
      <w:bookmarkStart w:id="148" w:name="_Toc197433807"/>
      <w:bookmarkStart w:id="149" w:name="_Toc199839859"/>
      <w:r>
        <w:t>Wage Subsidies</w:t>
      </w:r>
      <w:bookmarkEnd w:id="148"/>
      <w:bookmarkEnd w:id="149"/>
    </w:p>
    <w:p w14:paraId="427186A0" w14:textId="77777777" w:rsidR="00522BA7" w:rsidRDefault="00522BA7" w:rsidP="00522BA7">
      <w:r>
        <w:t xml:space="preserve">The Supplier can offer financial assistance to a prospective employer in the form of a Wage Subsidy for positions that are likely to result in ongoing sustainable employment for Participants on a Disability Support Pension who </w:t>
      </w:r>
      <w:r w:rsidRPr="003B0C3F">
        <w:t>have been assessed by Services Australia as having a partial capacity to work.</w:t>
      </w:r>
    </w:p>
    <w:p w14:paraId="184680FE" w14:textId="77777777" w:rsidR="00522BA7" w:rsidRPr="00295613" w:rsidRDefault="00522BA7" w:rsidP="00522BA7">
      <w:r>
        <w:t>Wage Subsidies</w:t>
      </w:r>
      <w:r w:rsidRPr="00295613">
        <w:t xml:space="preserve"> can be an appropriate tool to help build Participant confidence and offset initial hiring costs, which reduces the risk to the </w:t>
      </w:r>
      <w:r>
        <w:t>employer</w:t>
      </w:r>
      <w:r w:rsidRPr="00295613">
        <w:t xml:space="preserve"> in offering a job opportunity.</w:t>
      </w:r>
    </w:p>
    <w:p w14:paraId="63CF5415" w14:textId="77777777" w:rsidR="00522BA7" w:rsidRPr="00295613" w:rsidRDefault="00522BA7" w:rsidP="00522BA7">
      <w:r>
        <w:t xml:space="preserve">The Supplier must decide if they will or will not offer the Wage Subsidy to an employer. </w:t>
      </w:r>
    </w:p>
    <w:p w14:paraId="23D9923B" w14:textId="77777777" w:rsidR="00522BA7" w:rsidRPr="00295613" w:rsidRDefault="00522BA7" w:rsidP="00522BA7">
      <w:r>
        <w:t xml:space="preserve">The Supplier must commence negotiating a Wage Subsidy Agreement with an eligible employer prior to the start of the job placement using the template agreement generated by the IT System. Where a Wage Subsidy is offered, </w:t>
      </w:r>
      <w:bookmarkStart w:id="150" w:name="_Hlk199338387"/>
      <w:r>
        <w:t xml:space="preserve">all parties </w:t>
      </w:r>
      <w:bookmarkEnd w:id="150"/>
      <w:r>
        <w:t>must enter into a Wage Subsidy Agreement that outlines the terms and conditions of the Wage Subsidy. For avoidance of doubt, the Department is not party to any Wage Subsidy Agreement.</w:t>
      </w:r>
    </w:p>
    <w:p w14:paraId="6CCBAAC9" w14:textId="77777777" w:rsidR="00522BA7" w:rsidRPr="0009788F" w:rsidRDefault="00522BA7" w:rsidP="00522BA7">
      <w:pPr>
        <w:rPr>
          <w:rFonts w:eastAsiaTheme="minorEastAsia"/>
        </w:rPr>
      </w:pPr>
      <w:r w:rsidRPr="00295613">
        <w:t xml:space="preserve">The value of the Wage Subsidy is the lesser amount of the wages actually paid to the Participant, and the maximum Wage Subsidy value agreed with the </w:t>
      </w:r>
      <w:r>
        <w:t>employer</w:t>
      </w:r>
      <w:r w:rsidRPr="00295613">
        <w:t>.</w:t>
      </w:r>
      <w:r w:rsidRPr="002719CD">
        <w:t xml:space="preserve"> </w:t>
      </w:r>
      <w:r w:rsidRPr="0009788F">
        <w:t>For the avoidance of doubt, the maximum value of the Wage Subsidy must not exceed the gross wages actually paid to the Participant</w:t>
      </w:r>
      <w:r>
        <w:t xml:space="preserve"> and</w:t>
      </w:r>
      <w:r w:rsidRPr="0009788F">
        <w:t xml:space="preserve"> may reduce if the Wage Subsidy placement does not meet the full duration.</w:t>
      </w:r>
    </w:p>
    <w:p w14:paraId="5C63DA8D" w14:textId="77777777" w:rsidR="00522BA7" w:rsidRDefault="00522BA7" w:rsidP="00522BA7">
      <w:pPr>
        <w:pStyle w:val="Heading3"/>
      </w:pPr>
      <w:bookmarkStart w:id="151" w:name="_Ref185336525"/>
      <w:bookmarkStart w:id="152" w:name="_Toc197433808"/>
      <w:bookmarkStart w:id="153" w:name="_Toc199839860"/>
      <w:r>
        <w:t>Employment Assistance Fund</w:t>
      </w:r>
      <w:bookmarkEnd w:id="151"/>
      <w:bookmarkEnd w:id="152"/>
      <w:bookmarkEnd w:id="153"/>
    </w:p>
    <w:p w14:paraId="7DC44509" w14:textId="77777777" w:rsidR="00522BA7" w:rsidRPr="00C70AB8" w:rsidRDefault="00522BA7" w:rsidP="00522BA7">
      <w:r w:rsidRPr="00C70AB8">
        <w:t xml:space="preserve">The Employment Assistance Fund provides financial assistance for work-related modifications and services for eligible people with disability or health conditions who are looking for work, about to start </w:t>
      </w:r>
      <w:r w:rsidRPr="00C70AB8">
        <w:lastRenderedPageBreak/>
        <w:t xml:space="preserve">a job, are self-employed, or who are currently working, as well as to </w:t>
      </w:r>
      <w:r>
        <w:t>employer</w:t>
      </w:r>
      <w:r w:rsidRPr="00C70AB8">
        <w:t xml:space="preserve">s of eligible employees with disability. </w:t>
      </w:r>
    </w:p>
    <w:p w14:paraId="6D996719" w14:textId="77777777" w:rsidR="00522BA7" w:rsidRPr="00C70AB8" w:rsidRDefault="00522BA7" w:rsidP="00522BA7">
      <w:r>
        <w:t>The Supplier may assist or act on behalf of a Participant or employer. The Employment Assistance Fund can be accessed through JobAccess (</w:t>
      </w:r>
      <w:hyperlink r:id="rId37" w:history="1">
        <w:r w:rsidRPr="00F41A66">
          <w:rPr>
            <w:rStyle w:val="Hyperlink"/>
          </w:rPr>
          <w:t>https://www.jobaccess.gov.au/</w:t>
        </w:r>
      </w:hyperlink>
      <w:r>
        <w:t xml:space="preserve">), </w:t>
      </w:r>
      <w:r w:rsidRPr="004B244F">
        <w:t>the national hub for workplace and employment information for people with disability, employers and service providers</w:t>
      </w:r>
      <w:r>
        <w:t xml:space="preserve">. </w:t>
      </w:r>
    </w:p>
    <w:p w14:paraId="31151B9A" w14:textId="77777777" w:rsidR="00522BA7" w:rsidRPr="00C70AB8" w:rsidRDefault="00522BA7" w:rsidP="00522BA7">
      <w:r w:rsidRPr="00C70AB8">
        <w:t>The Employment Assistance Fund may reimburse the cost of work-related modifications and services, including:</w:t>
      </w:r>
    </w:p>
    <w:p w14:paraId="11D09D9E" w14:textId="77777777" w:rsidR="00522BA7" w:rsidRPr="00C70AB8" w:rsidRDefault="00522BA7" w:rsidP="00522BA7">
      <w:pPr>
        <w:pStyle w:val="ListParagraph"/>
        <w:numPr>
          <w:ilvl w:val="0"/>
          <w:numId w:val="74"/>
        </w:numPr>
        <w:spacing w:before="200" w:after="200" w:line="276" w:lineRule="auto"/>
      </w:pPr>
      <w:r w:rsidRPr="00C70AB8">
        <w:t xml:space="preserve">the cost of modifications to the physical work environment and work vehicles </w:t>
      </w:r>
    </w:p>
    <w:p w14:paraId="0B3B727F" w14:textId="77777777" w:rsidR="00522BA7" w:rsidRPr="00C70AB8" w:rsidRDefault="00522BA7" w:rsidP="00522BA7">
      <w:pPr>
        <w:pStyle w:val="ListParagraph"/>
        <w:numPr>
          <w:ilvl w:val="0"/>
          <w:numId w:val="74"/>
        </w:numPr>
        <w:spacing w:before="200" w:after="200" w:line="276" w:lineRule="auto"/>
      </w:pPr>
      <w:r w:rsidRPr="00C70AB8">
        <w:t xml:space="preserve">adaptive equipment for the workplace </w:t>
      </w:r>
    </w:p>
    <w:p w14:paraId="02A4192E" w14:textId="77777777" w:rsidR="00522BA7" w:rsidRPr="00C70AB8" w:rsidRDefault="00522BA7" w:rsidP="00522BA7">
      <w:pPr>
        <w:pStyle w:val="ListParagraph"/>
        <w:numPr>
          <w:ilvl w:val="0"/>
          <w:numId w:val="74"/>
        </w:numPr>
        <w:spacing w:before="200" w:after="200" w:line="276" w:lineRule="auto"/>
      </w:pPr>
      <w:r w:rsidRPr="00C70AB8">
        <w:t>information and communication devices</w:t>
      </w:r>
    </w:p>
    <w:p w14:paraId="6C669F2C" w14:textId="77777777" w:rsidR="00522BA7" w:rsidRPr="00C70AB8" w:rsidRDefault="00522BA7" w:rsidP="00522BA7">
      <w:pPr>
        <w:pStyle w:val="ListParagraph"/>
        <w:numPr>
          <w:ilvl w:val="0"/>
          <w:numId w:val="74"/>
        </w:numPr>
        <w:spacing w:before="200" w:after="200" w:line="276" w:lineRule="auto"/>
      </w:pPr>
      <w:r w:rsidRPr="00C70AB8">
        <w:t>Auslan interpreting services</w:t>
      </w:r>
    </w:p>
    <w:p w14:paraId="37F5544C" w14:textId="77777777" w:rsidR="00522BA7" w:rsidRPr="00C70AB8" w:rsidRDefault="00522BA7" w:rsidP="00522BA7">
      <w:pPr>
        <w:pStyle w:val="ListParagraph"/>
        <w:numPr>
          <w:ilvl w:val="0"/>
          <w:numId w:val="74"/>
        </w:numPr>
        <w:spacing w:before="200" w:after="200" w:line="276" w:lineRule="auto"/>
      </w:pPr>
      <w:r w:rsidRPr="00C70AB8">
        <w:t>assistance for co-workers to learn sign language</w:t>
      </w:r>
    </w:p>
    <w:p w14:paraId="59AFB502" w14:textId="77777777" w:rsidR="00522BA7" w:rsidRPr="00C70AB8" w:rsidRDefault="00522BA7" w:rsidP="00522BA7">
      <w:pPr>
        <w:pStyle w:val="ListParagraph"/>
        <w:numPr>
          <w:ilvl w:val="0"/>
          <w:numId w:val="74"/>
        </w:numPr>
        <w:spacing w:before="200" w:after="200" w:line="276" w:lineRule="auto"/>
      </w:pPr>
      <w:r w:rsidRPr="00C70AB8">
        <w:t>specialist services for employees with specific learning disorders and mental health conditions</w:t>
      </w:r>
    </w:p>
    <w:p w14:paraId="44BFFFEB" w14:textId="77777777" w:rsidR="00522BA7" w:rsidRPr="00C70AB8" w:rsidRDefault="00522BA7" w:rsidP="00522BA7">
      <w:pPr>
        <w:pStyle w:val="ListParagraph"/>
        <w:numPr>
          <w:ilvl w:val="0"/>
          <w:numId w:val="74"/>
        </w:numPr>
        <w:spacing w:before="200" w:after="200" w:line="276" w:lineRule="auto"/>
      </w:pPr>
      <w:r w:rsidRPr="00C70AB8">
        <w:t xml:space="preserve">disability and deafness awareness training, and </w:t>
      </w:r>
    </w:p>
    <w:p w14:paraId="14C9AD52" w14:textId="77777777" w:rsidR="00522BA7" w:rsidRPr="00C70AB8" w:rsidRDefault="00522BA7" w:rsidP="00522BA7">
      <w:pPr>
        <w:pStyle w:val="ListParagraph"/>
        <w:numPr>
          <w:ilvl w:val="0"/>
          <w:numId w:val="74"/>
        </w:numPr>
        <w:spacing w:before="200" w:after="200" w:line="276" w:lineRule="auto"/>
      </w:pPr>
      <w:r w:rsidRPr="00C70AB8">
        <w:t>mental health awareness training.</w:t>
      </w:r>
    </w:p>
    <w:p w14:paraId="180AD931" w14:textId="77777777" w:rsidR="00522BA7" w:rsidRPr="00C70AB8" w:rsidRDefault="00522BA7" w:rsidP="00522BA7">
      <w:r w:rsidRPr="00C70AB8">
        <w:t>Where required, a Workplace Modification Assessment may be undertaken to assess the application for the Employment Assistance Fund. These assessments:</w:t>
      </w:r>
    </w:p>
    <w:p w14:paraId="733ADB54" w14:textId="77777777" w:rsidR="00522BA7" w:rsidRPr="00C70AB8" w:rsidRDefault="00522BA7" w:rsidP="00522BA7">
      <w:pPr>
        <w:pStyle w:val="ListParagraph"/>
        <w:numPr>
          <w:ilvl w:val="0"/>
          <w:numId w:val="34"/>
        </w:numPr>
        <w:spacing w:before="200" w:after="200" w:line="276" w:lineRule="auto"/>
      </w:pPr>
      <w:r w:rsidRPr="00C70AB8">
        <w:t>identify the work requirements, work environment, nature of the Participant’s disability and barriers to performing work tasks as a result of the Participant’s disability</w:t>
      </w:r>
    </w:p>
    <w:p w14:paraId="33FD1E00" w14:textId="77777777" w:rsidR="00522BA7" w:rsidRPr="00C70AB8" w:rsidRDefault="00522BA7" w:rsidP="00522BA7">
      <w:pPr>
        <w:pStyle w:val="ListParagraph"/>
        <w:numPr>
          <w:ilvl w:val="0"/>
          <w:numId w:val="34"/>
        </w:numPr>
        <w:spacing w:before="200" w:after="200" w:line="276" w:lineRule="auto"/>
      </w:pPr>
      <w:r w:rsidRPr="00C70AB8">
        <w:t>conduct research into available modifications that will be suitable to respond to the identified barriers, and</w:t>
      </w:r>
    </w:p>
    <w:p w14:paraId="1074C2D7" w14:textId="77777777" w:rsidR="00522BA7" w:rsidRPr="00C70AB8" w:rsidRDefault="00522BA7" w:rsidP="00522BA7">
      <w:pPr>
        <w:pStyle w:val="ListParagraph"/>
        <w:numPr>
          <w:ilvl w:val="0"/>
          <w:numId w:val="34"/>
        </w:numPr>
        <w:spacing w:before="200" w:after="200" w:line="276" w:lineRule="auto"/>
      </w:pPr>
      <w:r w:rsidRPr="00C70AB8">
        <w:t xml:space="preserve">discuss and recommend with the </w:t>
      </w:r>
      <w:r>
        <w:t>employer</w:t>
      </w:r>
      <w:r w:rsidRPr="00C70AB8">
        <w:t xml:space="preserve"> and Participant the potential modifications which are available to improve access to work and work productivity.</w:t>
      </w:r>
    </w:p>
    <w:p w14:paraId="6A63679A" w14:textId="77777777" w:rsidR="00522BA7" w:rsidRPr="00851A9D" w:rsidRDefault="00522BA7" w:rsidP="00522BA7">
      <w:r w:rsidRPr="00C70AB8">
        <w:t>Workplace Modification Assessments are undertaken free of charge by N</w:t>
      </w:r>
      <w:r>
        <w:t xml:space="preserve">ational </w:t>
      </w:r>
      <w:r w:rsidRPr="00C70AB8">
        <w:t>P</w:t>
      </w:r>
      <w:r>
        <w:t xml:space="preserve">anel of </w:t>
      </w:r>
      <w:r w:rsidRPr="00C70AB8">
        <w:t>A</w:t>
      </w:r>
      <w:r>
        <w:t>ssessors</w:t>
      </w:r>
      <w:r w:rsidRPr="00FF3CE9">
        <w:t>’ providers.</w:t>
      </w:r>
    </w:p>
    <w:p w14:paraId="028A7350" w14:textId="77777777" w:rsidR="00522BA7" w:rsidRPr="00306513" w:rsidRDefault="00522BA7" w:rsidP="00522BA7">
      <w:pPr>
        <w:pStyle w:val="Heading1"/>
        <w:ind w:left="709" w:hanging="709"/>
        <w:rPr>
          <w:rStyle w:val="Heading2Char"/>
        </w:rPr>
      </w:pPr>
      <w:r>
        <w:br w:type="page"/>
      </w:r>
      <w:bookmarkStart w:id="154" w:name="_Toc197433809"/>
      <w:bookmarkStart w:id="155" w:name="_Toc199839861"/>
      <w:r>
        <w:lastRenderedPageBreak/>
        <w:t>Services to the community, including stakeholder engagement</w:t>
      </w:r>
      <w:bookmarkEnd w:id="154"/>
      <w:bookmarkEnd w:id="155"/>
    </w:p>
    <w:p w14:paraId="14767AEA" w14:textId="77777777" w:rsidR="00522BA7" w:rsidRDefault="00522BA7" w:rsidP="00522BA7">
      <w:pPr>
        <w:pStyle w:val="Heading2"/>
      </w:pPr>
      <w:bookmarkStart w:id="156" w:name="_Toc197433810"/>
      <w:bookmarkStart w:id="157" w:name="_Toc199839862"/>
      <w:r>
        <w:t>Overview</w:t>
      </w:r>
      <w:bookmarkEnd w:id="156"/>
      <w:bookmarkEnd w:id="157"/>
    </w:p>
    <w:p w14:paraId="205614FD" w14:textId="77777777" w:rsidR="00522BA7" w:rsidRPr="00C47289" w:rsidRDefault="00522BA7" w:rsidP="00522BA7">
      <w:r>
        <w:t>The Supplier must deliver high quality and responsive support to the Norfolk Island community, including playing a leading role in stakeholder engagement activities with a view to streamlining the service system and sustaining the labour market.</w:t>
      </w:r>
    </w:p>
    <w:p w14:paraId="216FFE4F" w14:textId="77777777" w:rsidR="00522BA7" w:rsidRDefault="00522BA7" w:rsidP="00522BA7">
      <w:r>
        <w:t>The Supplier must:</w:t>
      </w:r>
    </w:p>
    <w:p w14:paraId="607BF2B7" w14:textId="77777777" w:rsidR="00522BA7" w:rsidRDefault="00522BA7" w:rsidP="00522BA7">
      <w:pPr>
        <w:pStyle w:val="ListParagraph"/>
        <w:numPr>
          <w:ilvl w:val="0"/>
          <w:numId w:val="75"/>
        </w:numPr>
        <w:spacing w:before="0" w:after="160" w:line="278" w:lineRule="auto"/>
      </w:pPr>
      <w:r>
        <w:t>develop a resource with key information to support the positive settlement experience of the newly arrived workforce, aimed to sustain the labour market and support community cohesion, in consultation with the community</w:t>
      </w:r>
    </w:p>
    <w:p w14:paraId="0E1B4467" w14:textId="77777777" w:rsidR="00522BA7" w:rsidRPr="008274A4" w:rsidRDefault="00522BA7" w:rsidP="00522BA7">
      <w:pPr>
        <w:pStyle w:val="ListParagraph"/>
        <w:numPr>
          <w:ilvl w:val="0"/>
          <w:numId w:val="75"/>
        </w:numPr>
        <w:spacing w:before="0" w:after="160" w:line="278" w:lineRule="auto"/>
      </w:pPr>
      <w:r>
        <w:t xml:space="preserve">provide resource material to the </w:t>
      </w:r>
      <w:r w:rsidRPr="008274A4">
        <w:t xml:space="preserve">newly arrived workforce, noting that in some instances, </w:t>
      </w:r>
      <w:r>
        <w:t>employer</w:t>
      </w:r>
      <w:r w:rsidRPr="008274A4">
        <w:t>s may, but not always, serve as the conduit</w:t>
      </w:r>
    </w:p>
    <w:p w14:paraId="471BE8CD" w14:textId="77777777" w:rsidR="00522BA7" w:rsidRPr="008274A4" w:rsidRDefault="00522BA7" w:rsidP="00522BA7">
      <w:pPr>
        <w:pStyle w:val="ListParagraph"/>
        <w:numPr>
          <w:ilvl w:val="0"/>
          <w:numId w:val="75"/>
        </w:numPr>
        <w:spacing w:before="0" w:after="160" w:line="278" w:lineRule="auto"/>
      </w:pPr>
      <w:r w:rsidRPr="008274A4">
        <w:t>actively engage with a variety of stakeholders to promote the Norfolk Island Employment Support Program and the range of supports available</w:t>
      </w:r>
    </w:p>
    <w:p w14:paraId="14BEE1F5" w14:textId="77777777" w:rsidR="00522BA7" w:rsidRPr="008274A4" w:rsidRDefault="00522BA7" w:rsidP="00522BA7">
      <w:pPr>
        <w:pStyle w:val="ListParagraph"/>
        <w:numPr>
          <w:ilvl w:val="0"/>
          <w:numId w:val="75"/>
        </w:numPr>
        <w:spacing w:before="0" w:after="160" w:line="278" w:lineRule="auto"/>
      </w:pPr>
      <w:r w:rsidRPr="008274A4">
        <w:t>attend community events, job fairs and so on, to represent and promote the Norfolk Island Employment Support Program</w:t>
      </w:r>
    </w:p>
    <w:p w14:paraId="79EF338A" w14:textId="77777777" w:rsidR="00522BA7" w:rsidRPr="008274A4" w:rsidRDefault="00522BA7" w:rsidP="00522BA7">
      <w:pPr>
        <w:pStyle w:val="ListParagraph"/>
        <w:numPr>
          <w:ilvl w:val="0"/>
          <w:numId w:val="75"/>
        </w:numPr>
        <w:spacing w:before="0" w:after="160" w:line="278" w:lineRule="auto"/>
      </w:pPr>
      <w:r>
        <w:t>engage with established on-island stakeholder groups</w:t>
      </w:r>
    </w:p>
    <w:p w14:paraId="68993688" w14:textId="77777777" w:rsidR="00522BA7" w:rsidRPr="008274A4" w:rsidRDefault="00522BA7" w:rsidP="00522BA7">
      <w:pPr>
        <w:pStyle w:val="ListParagraph"/>
        <w:numPr>
          <w:ilvl w:val="0"/>
          <w:numId w:val="75"/>
        </w:numPr>
        <w:spacing w:before="0" w:after="160" w:line="278" w:lineRule="auto"/>
      </w:pPr>
      <w:r w:rsidRPr="008274A4">
        <w:t>work with the community to understand and improve referral pathways to key services, and work to address any gaps in services</w:t>
      </w:r>
      <w:r>
        <w:t>, and</w:t>
      </w:r>
    </w:p>
    <w:p w14:paraId="58CDF3EB" w14:textId="77777777" w:rsidR="00522BA7" w:rsidRPr="008274A4" w:rsidRDefault="00522BA7" w:rsidP="00522BA7">
      <w:pPr>
        <w:pStyle w:val="ListParagraph"/>
        <w:numPr>
          <w:ilvl w:val="0"/>
          <w:numId w:val="75"/>
        </w:numPr>
        <w:spacing w:before="0" w:after="160" w:line="278" w:lineRule="auto"/>
      </w:pPr>
      <w:r w:rsidRPr="008274A4">
        <w:t>develop and introduce place-based service delivery approaches or innovations to support the unique needs and circumstances of the local community</w:t>
      </w:r>
      <w:r>
        <w:t>.</w:t>
      </w:r>
    </w:p>
    <w:p w14:paraId="70136984" w14:textId="77777777" w:rsidR="00522BA7" w:rsidRPr="008274A4" w:rsidRDefault="00522BA7" w:rsidP="00522BA7">
      <w:pPr>
        <w:pStyle w:val="Heading2"/>
      </w:pPr>
      <w:bookmarkStart w:id="158" w:name="_Toc199839863"/>
      <w:bookmarkStart w:id="159" w:name="_Ref197354859"/>
      <w:bookmarkStart w:id="160" w:name="_Toc197433811"/>
      <w:r w:rsidRPr="008274A4">
        <w:t>Stakeholder engagement</w:t>
      </w:r>
      <w:bookmarkEnd w:id="158"/>
      <w:r w:rsidRPr="008274A4">
        <w:t xml:space="preserve"> </w:t>
      </w:r>
      <w:bookmarkEnd w:id="159"/>
      <w:bookmarkEnd w:id="160"/>
    </w:p>
    <w:p w14:paraId="33C3E36A" w14:textId="77777777" w:rsidR="00522BA7" w:rsidRPr="008274A4" w:rsidRDefault="00522BA7" w:rsidP="00522BA7">
      <w:r>
        <w:t>The Supplier must establish and maintain close and collaborative links with a broad range of stakeholders to support the delivery of the NIESP and facilitate streamlined referrals and employment pathways for Participants, including links with:</w:t>
      </w:r>
    </w:p>
    <w:p w14:paraId="7CF83A16" w14:textId="77777777" w:rsidR="00522BA7" w:rsidRPr="008274A4" w:rsidRDefault="00522BA7" w:rsidP="00522BA7">
      <w:pPr>
        <w:pStyle w:val="ListParagraph"/>
        <w:numPr>
          <w:ilvl w:val="0"/>
          <w:numId w:val="27"/>
        </w:numPr>
        <w:spacing w:before="0" w:after="160" w:line="278" w:lineRule="auto"/>
      </w:pPr>
      <w:r>
        <w:t>employer</w:t>
      </w:r>
      <w:r w:rsidRPr="008274A4">
        <w:t>s, including Host Organisations</w:t>
      </w:r>
    </w:p>
    <w:p w14:paraId="59D9635D" w14:textId="77777777" w:rsidR="00522BA7" w:rsidRPr="008274A4" w:rsidRDefault="00522BA7" w:rsidP="00522BA7">
      <w:pPr>
        <w:pStyle w:val="ListParagraph"/>
        <w:numPr>
          <w:ilvl w:val="0"/>
          <w:numId w:val="27"/>
        </w:numPr>
        <w:spacing w:before="0" w:after="160" w:line="278" w:lineRule="auto"/>
      </w:pPr>
      <w:r w:rsidRPr="00FF3CE9">
        <w:t>NDIS</w:t>
      </w:r>
      <w:r>
        <w:t xml:space="preserve"> providers/local area coordinators</w:t>
      </w:r>
    </w:p>
    <w:p w14:paraId="03C5CCEB" w14:textId="77777777" w:rsidR="00522BA7" w:rsidRPr="008274A4" w:rsidRDefault="00522BA7" w:rsidP="00522BA7">
      <w:pPr>
        <w:pStyle w:val="ListParagraph"/>
        <w:numPr>
          <w:ilvl w:val="0"/>
          <w:numId w:val="27"/>
        </w:numPr>
        <w:spacing w:before="0" w:after="160" w:line="278" w:lineRule="auto"/>
      </w:pPr>
      <w:r w:rsidRPr="008274A4">
        <w:t>private and community-based providers of other services in the community</w:t>
      </w:r>
    </w:p>
    <w:p w14:paraId="5652F696" w14:textId="77777777" w:rsidR="00522BA7" w:rsidRPr="008274A4" w:rsidRDefault="00522BA7" w:rsidP="00522BA7">
      <w:pPr>
        <w:pStyle w:val="ListParagraph"/>
        <w:numPr>
          <w:ilvl w:val="0"/>
          <w:numId w:val="27"/>
        </w:numPr>
        <w:spacing w:before="0" w:after="160" w:line="278" w:lineRule="auto"/>
      </w:pPr>
      <w:r w:rsidRPr="008274A4">
        <w:t>education and training institutions</w:t>
      </w:r>
    </w:p>
    <w:p w14:paraId="47CAC091" w14:textId="77777777" w:rsidR="00522BA7" w:rsidRPr="008274A4" w:rsidRDefault="00522BA7" w:rsidP="00522BA7">
      <w:pPr>
        <w:pStyle w:val="ListParagraph"/>
        <w:numPr>
          <w:ilvl w:val="0"/>
          <w:numId w:val="27"/>
        </w:numPr>
        <w:spacing w:before="0" w:after="160" w:line="278" w:lineRule="auto"/>
      </w:pPr>
      <w:r w:rsidRPr="008274A4">
        <w:t>healthcare organisations</w:t>
      </w:r>
    </w:p>
    <w:p w14:paraId="484A5FFB" w14:textId="77777777" w:rsidR="00522BA7" w:rsidRPr="008274A4" w:rsidRDefault="00522BA7" w:rsidP="00522BA7">
      <w:pPr>
        <w:pStyle w:val="ListParagraph"/>
        <w:numPr>
          <w:ilvl w:val="0"/>
          <w:numId w:val="27"/>
        </w:numPr>
        <w:spacing w:before="0" w:after="160" w:line="278" w:lineRule="auto"/>
      </w:pPr>
      <w:r>
        <w:t>employer</w:t>
      </w:r>
      <w:r w:rsidRPr="008274A4">
        <w:t xml:space="preserve"> stakeholders, such as local business councils </w:t>
      </w:r>
    </w:p>
    <w:p w14:paraId="6850E9D6" w14:textId="77777777" w:rsidR="00522BA7" w:rsidRPr="008274A4" w:rsidRDefault="00522BA7" w:rsidP="00522BA7">
      <w:pPr>
        <w:pStyle w:val="ListParagraph"/>
        <w:numPr>
          <w:ilvl w:val="0"/>
          <w:numId w:val="27"/>
        </w:numPr>
        <w:spacing w:before="0" w:after="160" w:line="278" w:lineRule="auto"/>
      </w:pPr>
      <w:r w:rsidRPr="008274A4">
        <w:t>peak bodies and industry representatives</w:t>
      </w:r>
    </w:p>
    <w:p w14:paraId="0327A5CA" w14:textId="77777777" w:rsidR="00522BA7" w:rsidRPr="008274A4" w:rsidRDefault="00522BA7" w:rsidP="00522BA7">
      <w:pPr>
        <w:pStyle w:val="ListParagraph"/>
        <w:numPr>
          <w:ilvl w:val="0"/>
          <w:numId w:val="27"/>
        </w:numPr>
        <w:spacing w:before="0" w:after="160" w:line="278" w:lineRule="auto"/>
      </w:pPr>
      <w:r w:rsidRPr="008274A4">
        <w:t>other service providers.</w:t>
      </w:r>
    </w:p>
    <w:p w14:paraId="230FF134" w14:textId="77777777" w:rsidR="00522BA7" w:rsidRPr="008274A4" w:rsidRDefault="00522BA7" w:rsidP="00522BA7">
      <w:r>
        <w:t>Stakeholder engagement activities expected of the Supplier may include, but are not limited to:</w:t>
      </w:r>
    </w:p>
    <w:p w14:paraId="35A521EC" w14:textId="77777777" w:rsidR="00522BA7" w:rsidRPr="008274A4" w:rsidRDefault="00522BA7" w:rsidP="00522BA7">
      <w:pPr>
        <w:pStyle w:val="ListParagraph"/>
        <w:numPr>
          <w:ilvl w:val="0"/>
          <w:numId w:val="76"/>
        </w:numPr>
        <w:spacing w:before="0" w:after="160" w:line="278" w:lineRule="auto"/>
      </w:pPr>
      <w:r w:rsidRPr="008274A4">
        <w:t>workshops or meetings to support employment pathways</w:t>
      </w:r>
    </w:p>
    <w:p w14:paraId="1B1336E6" w14:textId="77777777" w:rsidR="00522BA7" w:rsidRPr="008274A4" w:rsidRDefault="00522BA7" w:rsidP="00522BA7">
      <w:pPr>
        <w:pStyle w:val="ListParagraph"/>
        <w:numPr>
          <w:ilvl w:val="0"/>
          <w:numId w:val="76"/>
        </w:numPr>
        <w:spacing w:before="0" w:after="160" w:line="278" w:lineRule="auto"/>
      </w:pPr>
      <w:r w:rsidRPr="008274A4">
        <w:t>community events</w:t>
      </w:r>
    </w:p>
    <w:p w14:paraId="4B2DD911" w14:textId="77777777" w:rsidR="00522BA7" w:rsidRPr="008274A4" w:rsidRDefault="00522BA7" w:rsidP="00522BA7">
      <w:pPr>
        <w:pStyle w:val="ListParagraph"/>
        <w:numPr>
          <w:ilvl w:val="0"/>
          <w:numId w:val="76"/>
        </w:numPr>
        <w:spacing w:before="0" w:after="160" w:line="278" w:lineRule="auto"/>
      </w:pPr>
      <w:r>
        <w:t>events to connect employers with Participants,</w:t>
      </w:r>
      <w:r w:rsidRPr="008274A4" w:rsidDel="00E42185">
        <w:t xml:space="preserve"> </w:t>
      </w:r>
      <w:r w:rsidRPr="008274A4">
        <w:t>local networks and forums.</w:t>
      </w:r>
    </w:p>
    <w:p w14:paraId="38ED2DE7" w14:textId="77777777" w:rsidR="00522BA7" w:rsidRPr="008274A4" w:rsidRDefault="00522BA7" w:rsidP="00522BA7">
      <w:r>
        <w:t>Insights gained through engagements must be shared with the Department as part of quarterly reporting.</w:t>
      </w:r>
    </w:p>
    <w:p w14:paraId="7E06D0C1" w14:textId="77777777" w:rsidR="00522BA7" w:rsidRPr="008274A4" w:rsidRDefault="00522BA7" w:rsidP="00522BA7">
      <w:pPr>
        <w:pStyle w:val="Heading2"/>
      </w:pPr>
      <w:bookmarkStart w:id="161" w:name="_Toc181947487"/>
      <w:bookmarkStart w:id="162" w:name="_Toc197433812"/>
      <w:bookmarkStart w:id="163" w:name="_Toc199839864"/>
      <w:r w:rsidRPr="008274A4">
        <w:lastRenderedPageBreak/>
        <w:t>Key Information to support the newly arrived workforce</w:t>
      </w:r>
      <w:bookmarkEnd w:id="161"/>
      <w:bookmarkEnd w:id="162"/>
      <w:bookmarkEnd w:id="163"/>
    </w:p>
    <w:p w14:paraId="66837425" w14:textId="77777777" w:rsidR="00522BA7" w:rsidRPr="008274A4" w:rsidRDefault="00522BA7" w:rsidP="00522BA7">
      <w:r>
        <w:t>In consultation with the community, the Supplier must develop resource material with key information to support the newly arrived workforce to settle on Norfolk Island, covering topics such as:</w:t>
      </w:r>
    </w:p>
    <w:p w14:paraId="5C0BAF58" w14:textId="77777777" w:rsidR="00522BA7" w:rsidRPr="008274A4" w:rsidRDefault="00522BA7" w:rsidP="00522BA7">
      <w:pPr>
        <w:pStyle w:val="ListParagraph"/>
        <w:numPr>
          <w:ilvl w:val="0"/>
          <w:numId w:val="77"/>
        </w:numPr>
        <w:spacing w:before="0" w:after="160" w:line="278" w:lineRule="auto"/>
      </w:pPr>
      <w:r w:rsidRPr="008274A4">
        <w:t xml:space="preserve">unique aspects of living remotely, such as limited supplies and retail operations </w:t>
      </w:r>
    </w:p>
    <w:p w14:paraId="47529F21" w14:textId="77777777" w:rsidR="00522BA7" w:rsidRPr="008274A4" w:rsidRDefault="00522BA7" w:rsidP="00522BA7">
      <w:pPr>
        <w:pStyle w:val="ListParagraph"/>
        <w:numPr>
          <w:ilvl w:val="0"/>
          <w:numId w:val="77"/>
        </w:numPr>
        <w:spacing w:before="0" w:after="160" w:line="278" w:lineRule="auto"/>
      </w:pPr>
      <w:r w:rsidRPr="008274A4">
        <w:t>local customs and history</w:t>
      </w:r>
    </w:p>
    <w:p w14:paraId="47AF9EDD" w14:textId="77777777" w:rsidR="00522BA7" w:rsidRPr="008274A4" w:rsidRDefault="00522BA7" w:rsidP="00522BA7">
      <w:pPr>
        <w:pStyle w:val="ListParagraph"/>
        <w:numPr>
          <w:ilvl w:val="0"/>
          <w:numId w:val="77"/>
        </w:numPr>
        <w:spacing w:before="0" w:after="160" w:line="278" w:lineRule="auto"/>
      </w:pPr>
      <w:r w:rsidRPr="008274A4">
        <w:t>key local advice/support points</w:t>
      </w:r>
      <w:r>
        <w:t>, and</w:t>
      </w:r>
    </w:p>
    <w:p w14:paraId="376E5103" w14:textId="77777777" w:rsidR="00522BA7" w:rsidRPr="008274A4" w:rsidRDefault="00522BA7" w:rsidP="00522BA7">
      <w:pPr>
        <w:pStyle w:val="ListParagraph"/>
        <w:numPr>
          <w:ilvl w:val="0"/>
          <w:numId w:val="77"/>
        </w:numPr>
        <w:spacing w:before="0" w:after="160" w:line="278" w:lineRule="auto"/>
      </w:pPr>
      <w:r w:rsidRPr="008274A4">
        <w:t>opportunities for social connections.</w:t>
      </w:r>
    </w:p>
    <w:p w14:paraId="1E26B9EE" w14:textId="77777777" w:rsidR="00522BA7" w:rsidRPr="008274A4" w:rsidRDefault="00522BA7" w:rsidP="00522BA7">
      <w:r>
        <w:t>The Supplier must make this information publicly available, including but not limited to their website, so that the newly arrived workforce can access this information at any time. Additionally, other channels of communicating this information will be required, such as via local employers.</w:t>
      </w:r>
    </w:p>
    <w:p w14:paraId="4EB7B122" w14:textId="77777777" w:rsidR="00522BA7" w:rsidRPr="008274A4" w:rsidRDefault="00522BA7" w:rsidP="00522BA7">
      <w:r>
        <w:br w:type="page"/>
      </w:r>
    </w:p>
    <w:p w14:paraId="78133EBD" w14:textId="77777777" w:rsidR="00522BA7" w:rsidRPr="00B56F79" w:rsidRDefault="00522BA7" w:rsidP="00522BA7">
      <w:pPr>
        <w:pStyle w:val="Heading1"/>
        <w:ind w:left="709" w:hanging="709"/>
      </w:pPr>
      <w:bookmarkStart w:id="164" w:name="_Financial_assistance_to"/>
      <w:bookmarkStart w:id="165" w:name="_Ref185335561"/>
      <w:bookmarkStart w:id="166" w:name="_Ref197096043"/>
      <w:bookmarkStart w:id="167" w:name="_Toc197433813"/>
      <w:bookmarkStart w:id="168" w:name="_Toc199839865"/>
      <w:bookmarkEnd w:id="164"/>
      <w:r w:rsidRPr="00B56F79">
        <w:lastRenderedPageBreak/>
        <w:t>Financial assistance to support access to TAFE and VET courses</w:t>
      </w:r>
      <w:bookmarkEnd w:id="165"/>
      <w:r>
        <w:t>:</w:t>
      </w:r>
      <w:r w:rsidRPr="00B56F79">
        <w:t xml:space="preserve"> Vocational Education and Training (VET) Assistance</w:t>
      </w:r>
      <w:bookmarkEnd w:id="166"/>
      <w:bookmarkEnd w:id="167"/>
      <w:bookmarkEnd w:id="168"/>
    </w:p>
    <w:p w14:paraId="155ACD40" w14:textId="77777777" w:rsidR="00522BA7" w:rsidRDefault="00522BA7" w:rsidP="00522BA7">
      <w:pPr>
        <w:pStyle w:val="Heading2"/>
      </w:pPr>
      <w:bookmarkStart w:id="169" w:name="_Toc197433814"/>
      <w:bookmarkStart w:id="170" w:name="_Toc199839866"/>
      <w:r>
        <w:t>Overview</w:t>
      </w:r>
      <w:bookmarkEnd w:id="169"/>
      <w:bookmarkEnd w:id="170"/>
    </w:p>
    <w:p w14:paraId="5780DC00" w14:textId="77777777" w:rsidR="00522BA7" w:rsidRPr="00B56F79" w:rsidRDefault="00522BA7" w:rsidP="00522BA7">
      <w:r w:rsidRPr="00B56F79">
        <w:t xml:space="preserve">The </w:t>
      </w:r>
      <w:r>
        <w:t>Supplier</w:t>
      </w:r>
      <w:r w:rsidRPr="00B56F79">
        <w:t xml:space="preserve"> must deliver </w:t>
      </w:r>
      <w:r>
        <w:t xml:space="preserve">VET Assistance, which, in broad terms, involves the following elements: </w:t>
      </w:r>
    </w:p>
    <w:p w14:paraId="0584DE58" w14:textId="77777777" w:rsidR="00522BA7" w:rsidRDefault="00522BA7" w:rsidP="00522BA7">
      <w:pPr>
        <w:pStyle w:val="ListParagraph"/>
        <w:numPr>
          <w:ilvl w:val="0"/>
          <w:numId w:val="78"/>
        </w:numPr>
        <w:spacing w:before="0" w:after="200" w:line="276" w:lineRule="auto"/>
      </w:pPr>
      <w:bookmarkStart w:id="171" w:name="_Ref185335529"/>
      <w:bookmarkStart w:id="172" w:name="_Toc197433815"/>
      <w:r>
        <w:t>assess VET Assistance applications and conduct an Initial Interview to determine an individual’s eligibility for VET Assistance;</w:t>
      </w:r>
    </w:p>
    <w:p w14:paraId="5552907D" w14:textId="77777777" w:rsidR="00522BA7" w:rsidRDefault="00522BA7" w:rsidP="00522BA7">
      <w:pPr>
        <w:pStyle w:val="ListParagraph"/>
        <w:numPr>
          <w:ilvl w:val="0"/>
          <w:numId w:val="78"/>
        </w:numPr>
        <w:spacing w:before="0" w:after="200" w:line="276" w:lineRule="auto"/>
      </w:pPr>
      <w:r>
        <w:t xml:space="preserve">negotiate payment and other details with the Participant and issue relevant documentation; </w:t>
      </w:r>
    </w:p>
    <w:p w14:paraId="5B7DDFEE" w14:textId="77777777" w:rsidR="00522BA7" w:rsidRDefault="00522BA7" w:rsidP="00522BA7">
      <w:pPr>
        <w:pStyle w:val="ListParagraph"/>
        <w:numPr>
          <w:ilvl w:val="0"/>
          <w:numId w:val="78"/>
        </w:numPr>
        <w:spacing w:before="0" w:after="200" w:line="276" w:lineRule="auto"/>
      </w:pPr>
      <w:r>
        <w:t xml:space="preserve">take appropriate steps to deliver and administer VET Assistance, including making payments to relevant Registered Training Organisations and processing air travel and accommodation assistance; </w:t>
      </w:r>
    </w:p>
    <w:p w14:paraId="0704831C" w14:textId="77777777" w:rsidR="00522BA7" w:rsidRDefault="00522BA7" w:rsidP="00522BA7">
      <w:pPr>
        <w:pStyle w:val="ListParagraph"/>
        <w:numPr>
          <w:ilvl w:val="0"/>
          <w:numId w:val="78"/>
        </w:numPr>
        <w:spacing w:before="0" w:after="200" w:line="276" w:lineRule="auto"/>
      </w:pPr>
      <w:r>
        <w:t>communicate with Participants, monitor progress, and offer tailored support as needed; and</w:t>
      </w:r>
    </w:p>
    <w:p w14:paraId="53266DE3" w14:textId="77777777" w:rsidR="00522BA7" w:rsidRPr="008274A4" w:rsidRDefault="00522BA7" w:rsidP="00522BA7">
      <w:pPr>
        <w:pStyle w:val="ListParagraph"/>
        <w:numPr>
          <w:ilvl w:val="0"/>
          <w:numId w:val="78"/>
        </w:numPr>
        <w:spacing w:before="0" w:after="160" w:line="278" w:lineRule="auto"/>
      </w:pPr>
      <w:r w:rsidRPr="00FC4E78">
        <w:t xml:space="preserve">arrange </w:t>
      </w:r>
      <w:r>
        <w:t>repayment</w:t>
      </w:r>
      <w:r w:rsidRPr="00FC4E78">
        <w:t xml:space="preserve"> of </w:t>
      </w:r>
      <w:r>
        <w:t>VET</w:t>
      </w:r>
      <w:r w:rsidRPr="00FC4E78">
        <w:t xml:space="preserve"> </w:t>
      </w:r>
      <w:r>
        <w:t>Assistance from the Participant</w:t>
      </w:r>
      <w:r w:rsidRPr="00FC4E78">
        <w:t xml:space="preserve"> </w:t>
      </w:r>
      <w:r>
        <w:t xml:space="preserve">back to the Department in certain circumstances. </w:t>
      </w:r>
    </w:p>
    <w:p w14:paraId="04527775" w14:textId="77777777" w:rsidR="00522BA7" w:rsidRDefault="00522BA7" w:rsidP="00522BA7">
      <w:pPr>
        <w:pStyle w:val="Heading2"/>
      </w:pPr>
      <w:bookmarkStart w:id="173" w:name="_Ref197514646"/>
      <w:bookmarkStart w:id="174" w:name="_Toc199839867"/>
      <w:r w:rsidRPr="00C7608C">
        <w:t>Eligibility</w:t>
      </w:r>
      <w:bookmarkEnd w:id="171"/>
      <w:r w:rsidRPr="00C7608C">
        <w:t xml:space="preserve"> for VET Assistance</w:t>
      </w:r>
      <w:bookmarkEnd w:id="172"/>
      <w:bookmarkEnd w:id="173"/>
      <w:bookmarkEnd w:id="174"/>
    </w:p>
    <w:p w14:paraId="6ABD7CBF" w14:textId="77777777" w:rsidR="00522BA7" w:rsidRDefault="00522BA7" w:rsidP="00522BA7">
      <w:pPr>
        <w:pStyle w:val="Heading3"/>
      </w:pPr>
      <w:bookmarkStart w:id="175" w:name="_Toc199839868"/>
      <w:r>
        <w:t>Application for VET Assistance</w:t>
      </w:r>
      <w:bookmarkEnd w:id="175"/>
    </w:p>
    <w:p w14:paraId="0267A2E7" w14:textId="77777777" w:rsidR="00522BA7" w:rsidRDefault="00522BA7" w:rsidP="00522BA7">
      <w:r>
        <w:t>The Supplier must:</w:t>
      </w:r>
    </w:p>
    <w:p w14:paraId="5CE12087" w14:textId="77777777" w:rsidR="00522BA7" w:rsidRDefault="00522BA7" w:rsidP="00522BA7">
      <w:pPr>
        <w:pStyle w:val="ListParagraph"/>
        <w:numPr>
          <w:ilvl w:val="0"/>
          <w:numId w:val="79"/>
        </w:numPr>
        <w:spacing w:before="0" w:after="160" w:line="278" w:lineRule="auto"/>
      </w:pPr>
      <w:r>
        <w:t>develop an application form for VET Assistance, share and update the form if requested by the Department;</w:t>
      </w:r>
    </w:p>
    <w:p w14:paraId="43A9C61E" w14:textId="77777777" w:rsidR="00522BA7" w:rsidRDefault="00522BA7" w:rsidP="00522BA7">
      <w:pPr>
        <w:pStyle w:val="ListParagraph"/>
        <w:numPr>
          <w:ilvl w:val="0"/>
          <w:numId w:val="79"/>
        </w:numPr>
        <w:spacing w:before="0" w:after="160" w:line="278" w:lineRule="auto"/>
      </w:pPr>
      <w:r>
        <w:t>make application forms available physically on site and provide a digital copy to Participants where requested; and</w:t>
      </w:r>
    </w:p>
    <w:p w14:paraId="63224D08" w14:textId="77777777" w:rsidR="00522BA7" w:rsidRPr="000A45A0" w:rsidRDefault="00522BA7" w:rsidP="00522BA7">
      <w:pPr>
        <w:pStyle w:val="ListParagraph"/>
        <w:numPr>
          <w:ilvl w:val="0"/>
          <w:numId w:val="79"/>
        </w:numPr>
        <w:spacing w:before="0" w:after="160" w:line="278" w:lineRule="auto"/>
      </w:pPr>
      <w:r>
        <w:t>assess application forms submitted based on current eligibility requirements for VET Assistance.</w:t>
      </w:r>
    </w:p>
    <w:p w14:paraId="35F20778" w14:textId="77777777" w:rsidR="00522BA7" w:rsidRPr="006F7091" w:rsidRDefault="00522BA7" w:rsidP="00522BA7">
      <w:pPr>
        <w:pStyle w:val="Heading3"/>
      </w:pPr>
      <w:bookmarkStart w:id="176" w:name="_Ref197095584"/>
      <w:bookmarkStart w:id="177" w:name="_Toc197433816"/>
      <w:bookmarkStart w:id="178" w:name="_Toc199839869"/>
      <w:r>
        <w:t>Individual eligibility</w:t>
      </w:r>
      <w:bookmarkEnd w:id="176"/>
      <w:bookmarkEnd w:id="177"/>
      <w:bookmarkEnd w:id="178"/>
    </w:p>
    <w:p w14:paraId="21155F16" w14:textId="77777777" w:rsidR="00522BA7" w:rsidRPr="00B33F03" w:rsidRDefault="00522BA7" w:rsidP="00522BA7">
      <w:pPr>
        <w:tabs>
          <w:tab w:val="left" w:pos="3544"/>
        </w:tabs>
        <w:rPr>
          <w:b/>
        </w:rPr>
      </w:pPr>
      <w:r w:rsidRPr="004D2BB7">
        <w:rPr>
          <w:b/>
        </w:rPr>
        <w:t xml:space="preserve">To receive VET Assistance, </w:t>
      </w:r>
      <w:r>
        <w:rPr>
          <w:b/>
        </w:rPr>
        <w:t>an individual</w:t>
      </w:r>
      <w:r w:rsidRPr="004D2BB7">
        <w:rPr>
          <w:b/>
        </w:rPr>
        <w:t xml:space="preserve"> must:</w:t>
      </w:r>
    </w:p>
    <w:p w14:paraId="4BED9653" w14:textId="77777777" w:rsidR="00522BA7" w:rsidRDefault="00522BA7" w:rsidP="00522BA7">
      <w:pPr>
        <w:pStyle w:val="ListParagraph"/>
        <w:numPr>
          <w:ilvl w:val="0"/>
          <w:numId w:val="51"/>
        </w:numPr>
        <w:spacing w:before="0" w:after="200" w:line="276" w:lineRule="auto"/>
      </w:pPr>
      <w:r>
        <w:t>submit an application for VET Assistance;</w:t>
      </w:r>
    </w:p>
    <w:p w14:paraId="74ACC4FE" w14:textId="77777777" w:rsidR="00522BA7" w:rsidRDefault="00522BA7" w:rsidP="00522BA7">
      <w:pPr>
        <w:pStyle w:val="ListParagraph"/>
        <w:numPr>
          <w:ilvl w:val="0"/>
          <w:numId w:val="51"/>
        </w:numPr>
        <w:spacing w:before="0" w:after="200" w:line="276" w:lineRule="auto"/>
      </w:pPr>
      <w:r>
        <w:t xml:space="preserve">be at least 15 years old, or in Year 10 (or above) – if the individual is under 15 years old, they must provide a letter of approval from their school principal; </w:t>
      </w:r>
    </w:p>
    <w:p w14:paraId="230E321F" w14:textId="77777777" w:rsidR="00522BA7" w:rsidRDefault="00522BA7" w:rsidP="00522BA7">
      <w:pPr>
        <w:pStyle w:val="ListParagraph"/>
        <w:numPr>
          <w:ilvl w:val="0"/>
          <w:numId w:val="51"/>
        </w:numPr>
        <w:spacing w:before="0" w:after="200" w:line="276" w:lineRule="auto"/>
      </w:pPr>
      <w:r>
        <w:t xml:space="preserve">be enrolled in an eligible VET </w:t>
      </w:r>
      <w:r w:rsidRPr="00280EE9">
        <w:t xml:space="preserve">course </w:t>
      </w:r>
      <w:r w:rsidRPr="00A93702">
        <w:t>(</w:t>
      </w:r>
      <w:r>
        <w:t>see</w:t>
      </w:r>
      <w:r w:rsidRPr="00A93702">
        <w:t xml:space="preserve"> </w:t>
      </w:r>
      <w:r>
        <w:fldChar w:fldCharType="begin"/>
      </w:r>
      <w:r>
        <w:instrText xml:space="preserve"> REF _Ref199161159 \r \h </w:instrText>
      </w:r>
      <w:r>
        <w:fldChar w:fldCharType="separate"/>
      </w:r>
      <w:r>
        <w:t>6.2.3</w:t>
      </w:r>
      <w:r>
        <w:fldChar w:fldCharType="end"/>
      </w:r>
      <w:r>
        <w:t xml:space="preserve">on course </w:t>
      </w:r>
      <w:r w:rsidRPr="00A93702">
        <w:t>eligibility)</w:t>
      </w:r>
      <w:r>
        <w:t xml:space="preserve">; </w:t>
      </w:r>
    </w:p>
    <w:p w14:paraId="72A58DD3" w14:textId="77777777" w:rsidR="00522BA7" w:rsidRDefault="00522BA7" w:rsidP="00522BA7">
      <w:pPr>
        <w:pStyle w:val="ListParagraph"/>
        <w:numPr>
          <w:ilvl w:val="0"/>
          <w:numId w:val="51"/>
        </w:numPr>
        <w:spacing w:before="0" w:after="200" w:line="276" w:lineRule="auto"/>
      </w:pPr>
      <w:r>
        <w:t xml:space="preserve">meet the eligibility requirements for the equivalent Queensland funded program (available from </w:t>
      </w:r>
      <w:r w:rsidRPr="00C768CA">
        <w:t>https://desbt.qld.gov.au/training/providers/funded</w:t>
      </w:r>
      <w:r>
        <w:t>),</w:t>
      </w:r>
      <w:r w:rsidRPr="00C768CA" w:rsidDel="00C768CA">
        <w:t xml:space="preserve"> </w:t>
      </w:r>
      <w:r>
        <w:t xml:space="preserve">excluding the Queensland residency requirement; </w:t>
      </w:r>
    </w:p>
    <w:p w14:paraId="543ECB31" w14:textId="77777777" w:rsidR="00522BA7" w:rsidRDefault="00522BA7" w:rsidP="00522BA7">
      <w:pPr>
        <w:pStyle w:val="ListParagraph"/>
        <w:numPr>
          <w:ilvl w:val="0"/>
          <w:numId w:val="51"/>
        </w:numPr>
        <w:spacing w:before="0" w:after="200" w:line="276" w:lineRule="auto"/>
      </w:pPr>
      <w:r w:rsidRPr="00635219">
        <w:t>be an Australian or New Zealand citizen or Australian permanent resident (including humanitarian entrants), or a temporary resident with the necessary visa and work permits on the pathway to permanent residency</w:t>
      </w:r>
      <w:r>
        <w:t>;</w:t>
      </w:r>
    </w:p>
    <w:p w14:paraId="0805F43D" w14:textId="77777777" w:rsidR="00522BA7" w:rsidRDefault="00522BA7" w:rsidP="00522BA7">
      <w:pPr>
        <w:pStyle w:val="ListParagraph"/>
        <w:numPr>
          <w:ilvl w:val="0"/>
          <w:numId w:val="51"/>
        </w:numPr>
        <w:spacing w:before="0" w:after="200" w:line="276" w:lineRule="auto"/>
      </w:pPr>
      <w:r>
        <w:t xml:space="preserve">not receive any other government funding for the same course; </w:t>
      </w:r>
    </w:p>
    <w:p w14:paraId="67778F0A" w14:textId="77777777" w:rsidR="00522BA7" w:rsidRDefault="00522BA7" w:rsidP="00522BA7">
      <w:pPr>
        <w:pStyle w:val="ListParagraph"/>
        <w:numPr>
          <w:ilvl w:val="0"/>
          <w:numId w:val="51"/>
        </w:numPr>
        <w:spacing w:before="0" w:after="200" w:line="276" w:lineRule="auto"/>
      </w:pPr>
      <w:r>
        <w:t>not receive VET Assistance for more than two separate courses every four years, except in exceptional circumstances approved by the Department; and</w:t>
      </w:r>
      <w:bookmarkStart w:id="179" w:name="_Ref197432716"/>
    </w:p>
    <w:p w14:paraId="70B76C63" w14:textId="77777777" w:rsidR="00522BA7" w:rsidRDefault="00522BA7" w:rsidP="00522BA7">
      <w:pPr>
        <w:pStyle w:val="ListParagraph"/>
        <w:numPr>
          <w:ilvl w:val="0"/>
          <w:numId w:val="51"/>
        </w:numPr>
        <w:spacing w:before="0" w:after="200" w:line="276" w:lineRule="auto"/>
      </w:pPr>
      <w:bookmarkStart w:id="180" w:name="_Toc197433817"/>
      <w:r w:rsidRPr="008906AF">
        <w:lastRenderedPageBreak/>
        <w:t>be living on Norfolk Island throughout the completion of the course</w:t>
      </w:r>
      <w:r>
        <w:t xml:space="preserve">, which means the Participant is required to reside on Norfolk Island from the commencement of the course to the completion of the course. </w:t>
      </w:r>
    </w:p>
    <w:p w14:paraId="47C61889" w14:textId="77777777" w:rsidR="00522BA7" w:rsidRDefault="00522BA7" w:rsidP="00522BA7">
      <w:pPr>
        <w:spacing w:after="200" w:line="276" w:lineRule="auto"/>
        <w:ind w:left="360"/>
      </w:pPr>
      <w:bookmarkStart w:id="181" w:name="_Hlk199509474"/>
      <w:r w:rsidRPr="00217307">
        <w:t>For avoidance of doubt, an individual may still be eligible to receive VET Assistance while on Suspension. An individual who was Exited as a Category 1 Participant or Category 2 Participant may still be eligible to received VET Assistance.</w:t>
      </w:r>
    </w:p>
    <w:p w14:paraId="15A8224E" w14:textId="77777777" w:rsidR="00522BA7" w:rsidRPr="006F7091" w:rsidRDefault="00522BA7" w:rsidP="00522BA7">
      <w:pPr>
        <w:pStyle w:val="Heading3"/>
      </w:pPr>
      <w:bookmarkStart w:id="182" w:name="_Ref199161159"/>
      <w:bookmarkStart w:id="183" w:name="_Toc199839870"/>
      <w:bookmarkEnd w:id="181"/>
      <w:r>
        <w:t>VET course eligibility</w:t>
      </w:r>
      <w:bookmarkEnd w:id="179"/>
      <w:bookmarkEnd w:id="180"/>
      <w:bookmarkEnd w:id="182"/>
      <w:bookmarkEnd w:id="183"/>
    </w:p>
    <w:p w14:paraId="6E38B857" w14:textId="77777777" w:rsidR="00522BA7" w:rsidRPr="004D2BB7" w:rsidRDefault="00522BA7" w:rsidP="00522BA7">
      <w:pPr>
        <w:rPr>
          <w:b/>
        </w:rPr>
      </w:pPr>
      <w:r w:rsidRPr="004D2BB7">
        <w:rPr>
          <w:b/>
        </w:rPr>
        <w:t xml:space="preserve">To receive VET Assistance, </w:t>
      </w:r>
      <w:r>
        <w:rPr>
          <w:b/>
        </w:rPr>
        <w:t>the</w:t>
      </w:r>
      <w:r w:rsidRPr="004D2BB7">
        <w:rPr>
          <w:b/>
        </w:rPr>
        <w:t xml:space="preserve"> </w:t>
      </w:r>
      <w:r>
        <w:rPr>
          <w:b/>
        </w:rPr>
        <w:t xml:space="preserve">VET </w:t>
      </w:r>
      <w:r w:rsidRPr="004D2BB7">
        <w:rPr>
          <w:b/>
        </w:rPr>
        <w:t xml:space="preserve">course </w:t>
      </w:r>
      <w:r>
        <w:rPr>
          <w:b/>
        </w:rPr>
        <w:t xml:space="preserve">chosen by the Participant </w:t>
      </w:r>
      <w:r w:rsidRPr="004D2BB7">
        <w:rPr>
          <w:b/>
        </w:rPr>
        <w:t>must meet the following conditions</w:t>
      </w:r>
      <w:r>
        <w:rPr>
          <w:b/>
        </w:rPr>
        <w:t>. The VET course must</w:t>
      </w:r>
      <w:r w:rsidRPr="004D2BB7">
        <w:rPr>
          <w:b/>
        </w:rPr>
        <w:t>:</w:t>
      </w:r>
    </w:p>
    <w:p w14:paraId="1104CFAE" w14:textId="77777777" w:rsidR="00522BA7" w:rsidRDefault="00522BA7" w:rsidP="00522BA7">
      <w:pPr>
        <w:pStyle w:val="ListParagraph"/>
        <w:numPr>
          <w:ilvl w:val="0"/>
          <w:numId w:val="80"/>
        </w:numPr>
        <w:spacing w:before="0" w:after="200" w:line="276" w:lineRule="auto"/>
      </w:pPr>
      <w:r>
        <w:t>be delivered by a Registered Training Organisation (RTO) based in Queensland</w:t>
      </w:r>
    </w:p>
    <w:p w14:paraId="009FF33F" w14:textId="77777777" w:rsidR="00522BA7" w:rsidRDefault="00522BA7" w:rsidP="00522BA7">
      <w:pPr>
        <w:pStyle w:val="ListParagraph"/>
        <w:numPr>
          <w:ilvl w:val="0"/>
          <w:numId w:val="80"/>
        </w:numPr>
        <w:spacing w:before="0" w:after="200" w:line="276" w:lineRule="auto"/>
      </w:pPr>
      <w:r>
        <w:t xml:space="preserve">be eligible for subsidy under a Queensland funded program </w:t>
      </w:r>
    </w:p>
    <w:p w14:paraId="134371BC" w14:textId="77777777" w:rsidR="00522BA7" w:rsidRDefault="00522BA7" w:rsidP="00522BA7">
      <w:pPr>
        <w:pStyle w:val="ListParagraph"/>
        <w:numPr>
          <w:ilvl w:val="0"/>
          <w:numId w:val="80"/>
        </w:numPr>
        <w:spacing w:before="0" w:after="200" w:line="276" w:lineRule="auto"/>
      </w:pPr>
      <w:r>
        <w:t>be delivered online (excluding any off-the-job training component)</w:t>
      </w:r>
    </w:p>
    <w:p w14:paraId="1D6EF578" w14:textId="77777777" w:rsidR="00522BA7" w:rsidRDefault="00522BA7" w:rsidP="00522BA7">
      <w:pPr>
        <w:pStyle w:val="ListParagraph"/>
        <w:numPr>
          <w:ilvl w:val="0"/>
          <w:numId w:val="80"/>
        </w:numPr>
        <w:spacing w:before="0" w:after="200" w:line="276" w:lineRule="auto"/>
      </w:pPr>
      <w:r>
        <w:t>lead to a qualification under the Australian Qualifications Framework at one of the following levels:</w:t>
      </w:r>
    </w:p>
    <w:p w14:paraId="44CBB61A" w14:textId="77777777" w:rsidR="00522BA7" w:rsidRDefault="00522BA7" w:rsidP="00522BA7">
      <w:pPr>
        <w:pStyle w:val="ListParagraph"/>
        <w:numPr>
          <w:ilvl w:val="1"/>
          <w:numId w:val="81"/>
        </w:numPr>
        <w:spacing w:before="0" w:after="200" w:line="276" w:lineRule="auto"/>
      </w:pPr>
      <w:r>
        <w:t>Certificate I</w:t>
      </w:r>
    </w:p>
    <w:p w14:paraId="5615D9CD" w14:textId="77777777" w:rsidR="00522BA7" w:rsidRDefault="00522BA7" w:rsidP="00522BA7">
      <w:pPr>
        <w:pStyle w:val="ListParagraph"/>
        <w:numPr>
          <w:ilvl w:val="1"/>
          <w:numId w:val="81"/>
        </w:numPr>
        <w:spacing w:before="0" w:after="200" w:line="276" w:lineRule="auto"/>
      </w:pPr>
      <w:r>
        <w:t>Certificate II</w:t>
      </w:r>
    </w:p>
    <w:p w14:paraId="1F51613F" w14:textId="77777777" w:rsidR="00522BA7" w:rsidRDefault="00522BA7" w:rsidP="00522BA7">
      <w:pPr>
        <w:pStyle w:val="ListParagraph"/>
        <w:numPr>
          <w:ilvl w:val="1"/>
          <w:numId w:val="81"/>
        </w:numPr>
        <w:spacing w:before="0" w:after="200" w:line="276" w:lineRule="auto"/>
      </w:pPr>
      <w:r>
        <w:t>Certificate III</w:t>
      </w:r>
    </w:p>
    <w:p w14:paraId="100C6437" w14:textId="77777777" w:rsidR="00522BA7" w:rsidRDefault="00522BA7" w:rsidP="00522BA7">
      <w:pPr>
        <w:pStyle w:val="ListParagraph"/>
        <w:numPr>
          <w:ilvl w:val="1"/>
          <w:numId w:val="81"/>
        </w:numPr>
        <w:spacing w:before="0" w:after="200" w:line="276" w:lineRule="auto"/>
      </w:pPr>
      <w:r>
        <w:t>Certificate IV</w:t>
      </w:r>
    </w:p>
    <w:p w14:paraId="466D398B" w14:textId="77777777" w:rsidR="00522BA7" w:rsidRDefault="00522BA7" w:rsidP="00522BA7">
      <w:pPr>
        <w:pStyle w:val="ListParagraph"/>
        <w:numPr>
          <w:ilvl w:val="1"/>
          <w:numId w:val="81"/>
        </w:numPr>
        <w:spacing w:before="0" w:after="200" w:line="276" w:lineRule="auto"/>
      </w:pPr>
      <w:r>
        <w:t>Diploma</w:t>
      </w:r>
    </w:p>
    <w:p w14:paraId="67455FBD" w14:textId="77777777" w:rsidR="00522BA7" w:rsidRDefault="00522BA7" w:rsidP="00522BA7">
      <w:pPr>
        <w:pStyle w:val="ListParagraph"/>
        <w:numPr>
          <w:ilvl w:val="1"/>
          <w:numId w:val="81"/>
        </w:numPr>
        <w:spacing w:before="0" w:after="200" w:line="276" w:lineRule="auto"/>
      </w:pPr>
      <w:r>
        <w:t>Advanced Diploma or Associate Degree</w:t>
      </w:r>
    </w:p>
    <w:p w14:paraId="6B76B21F" w14:textId="77777777" w:rsidR="00522BA7" w:rsidRPr="00E255EE" w:rsidRDefault="00522BA7" w:rsidP="00522BA7">
      <w:r>
        <w:t xml:space="preserve">Changes or adjustments to eligibility of VET courses will be notified by the Department to the Supplier based on advice from </w:t>
      </w:r>
      <w:r w:rsidRPr="00E255EE">
        <w:rPr>
          <w:rFonts w:cstheme="minorHAnsi"/>
        </w:rPr>
        <w:t xml:space="preserve">the </w:t>
      </w:r>
      <w:r>
        <w:rPr>
          <w:rFonts w:cstheme="minorHAnsi"/>
        </w:rPr>
        <w:t>Queensland</w:t>
      </w:r>
      <w:r w:rsidRPr="00E255EE">
        <w:rPr>
          <w:rFonts w:cstheme="minorHAnsi"/>
        </w:rPr>
        <w:t xml:space="preserve"> Department of Trade, Employment and Training</w:t>
      </w:r>
      <w:r>
        <w:rPr>
          <w:rFonts w:cstheme="minorHAnsi"/>
        </w:rPr>
        <w:t>.</w:t>
      </w:r>
    </w:p>
    <w:p w14:paraId="439C2EA5" w14:textId="77777777" w:rsidR="00522BA7" w:rsidRPr="006F7091" w:rsidRDefault="00522BA7" w:rsidP="00522BA7">
      <w:pPr>
        <w:pStyle w:val="Heading3"/>
      </w:pPr>
      <w:bookmarkStart w:id="184" w:name="_Toc197433818"/>
      <w:bookmarkStart w:id="185" w:name="_Toc199839871"/>
      <w:r>
        <w:t>Initial Interview for VET Assistance</w:t>
      </w:r>
      <w:bookmarkEnd w:id="184"/>
      <w:bookmarkEnd w:id="185"/>
    </w:p>
    <w:p w14:paraId="59B6529F" w14:textId="77777777" w:rsidR="00522BA7" w:rsidRDefault="00522BA7" w:rsidP="00522BA7">
      <w:r w:rsidRPr="006F7091">
        <w:t xml:space="preserve">The </w:t>
      </w:r>
      <w:r>
        <w:t>Supplier</w:t>
      </w:r>
      <w:r w:rsidRPr="006F7091">
        <w:t xml:space="preserve"> must undertake an </w:t>
      </w:r>
      <w:r>
        <w:t>Initial</w:t>
      </w:r>
      <w:r w:rsidRPr="006F7091">
        <w:t xml:space="preserve"> Interview for each </w:t>
      </w:r>
      <w:r>
        <w:t>individual</w:t>
      </w:r>
      <w:r w:rsidRPr="006F7091">
        <w:t xml:space="preserve"> seeking </w:t>
      </w:r>
      <w:r>
        <w:t>VET Assistance</w:t>
      </w:r>
      <w:r w:rsidRPr="006F7091">
        <w:t xml:space="preserve"> to determine if they and their chosen course are eligible.</w:t>
      </w:r>
      <w:r>
        <w:t xml:space="preserve"> The Supplier must record the completion of each Initial Interview for VET Assistance and submit details of each interview in quarterly reporting in accordance with section </w:t>
      </w:r>
      <w:r>
        <w:fldChar w:fldCharType="begin"/>
      </w:r>
      <w:r>
        <w:instrText xml:space="preserve"> REF _Ref189036497 \r \h </w:instrText>
      </w:r>
      <w:r>
        <w:fldChar w:fldCharType="separate"/>
      </w:r>
      <w:r>
        <w:t>2.9</w:t>
      </w:r>
      <w:r>
        <w:fldChar w:fldCharType="end"/>
      </w:r>
      <w:r>
        <w:t xml:space="preserve"> of this Statement of Work. </w:t>
      </w:r>
    </w:p>
    <w:p w14:paraId="428C8011" w14:textId="77777777" w:rsidR="00522BA7" w:rsidRPr="006F7091" w:rsidRDefault="00522BA7" w:rsidP="00522BA7">
      <w:pPr>
        <w:pStyle w:val="Heading2"/>
      </w:pPr>
      <w:bookmarkStart w:id="186" w:name="_Toc199839872"/>
      <w:r>
        <w:t>Negotiation and documentation</w:t>
      </w:r>
      <w:bookmarkEnd w:id="186"/>
    </w:p>
    <w:p w14:paraId="2319F201" w14:textId="77777777" w:rsidR="00522BA7" w:rsidRPr="006F7091" w:rsidRDefault="00522BA7" w:rsidP="00522BA7">
      <w:pPr>
        <w:pStyle w:val="Heading3"/>
      </w:pPr>
      <w:bookmarkStart w:id="187" w:name="_Toc197433819"/>
      <w:bookmarkStart w:id="188" w:name="_Toc199839873"/>
      <w:r w:rsidRPr="006F7091">
        <w:t>Letter of offer</w:t>
      </w:r>
      <w:bookmarkEnd w:id="187"/>
      <w:bookmarkEnd w:id="188"/>
    </w:p>
    <w:p w14:paraId="3565E46F" w14:textId="77777777" w:rsidR="00522BA7" w:rsidRDefault="00522BA7" w:rsidP="00522BA7">
      <w:r>
        <w:t>If an individual seeking VET Assistance is found to be eligible, the individual becomes a Participant under the NIESP. The Supplier must prepare a letter of offer addressed to the Participant that follows the template letter of offer approved by the Department. The letter of offer must include, at a minimum:</w:t>
      </w:r>
    </w:p>
    <w:p w14:paraId="20F94886" w14:textId="77777777" w:rsidR="00522BA7" w:rsidRDefault="00522BA7" w:rsidP="00522BA7">
      <w:pPr>
        <w:pStyle w:val="ListParagraph"/>
        <w:numPr>
          <w:ilvl w:val="0"/>
          <w:numId w:val="84"/>
        </w:numPr>
        <w:spacing w:before="0" w:after="160" w:line="278" w:lineRule="auto"/>
      </w:pPr>
      <w:r>
        <w:t>details of the Participant and VET course;</w:t>
      </w:r>
    </w:p>
    <w:p w14:paraId="165FFA20" w14:textId="77777777" w:rsidR="00522BA7" w:rsidRDefault="00522BA7" w:rsidP="00522BA7">
      <w:pPr>
        <w:pStyle w:val="ListParagraph"/>
        <w:numPr>
          <w:ilvl w:val="0"/>
          <w:numId w:val="84"/>
        </w:numPr>
        <w:spacing w:before="0" w:after="160" w:line="278" w:lineRule="auto"/>
      </w:pPr>
      <w:r>
        <w:t xml:space="preserve">any relevant payment schedule for VET Assistance; </w:t>
      </w:r>
    </w:p>
    <w:p w14:paraId="7B0B4F00" w14:textId="77777777" w:rsidR="00522BA7" w:rsidRDefault="00522BA7" w:rsidP="00522BA7">
      <w:pPr>
        <w:pStyle w:val="ListParagraph"/>
        <w:numPr>
          <w:ilvl w:val="0"/>
          <w:numId w:val="84"/>
        </w:numPr>
        <w:spacing w:before="0" w:after="160" w:line="278" w:lineRule="auto"/>
      </w:pPr>
      <w:r>
        <w:t>circumstances under which VET Assistance may cease;</w:t>
      </w:r>
      <w:r w:rsidRPr="00FF447C">
        <w:t xml:space="preserve"> </w:t>
      </w:r>
      <w:r>
        <w:t>and</w:t>
      </w:r>
    </w:p>
    <w:p w14:paraId="7BE2A7BC" w14:textId="77777777" w:rsidR="00522BA7" w:rsidRDefault="00522BA7" w:rsidP="00522BA7">
      <w:pPr>
        <w:pStyle w:val="ListParagraph"/>
        <w:numPr>
          <w:ilvl w:val="0"/>
          <w:numId w:val="84"/>
        </w:numPr>
        <w:spacing w:before="0" w:after="160" w:line="278" w:lineRule="auto"/>
      </w:pPr>
      <w:r>
        <w:t xml:space="preserve">circumstances under which repayment from the Participant may be required. </w:t>
      </w:r>
    </w:p>
    <w:p w14:paraId="4149D780" w14:textId="77777777" w:rsidR="00522BA7" w:rsidRDefault="00522BA7" w:rsidP="00522BA7">
      <w:r>
        <w:t xml:space="preserve">The letter of offer becomes a legally binding agreement once it is signed by both the Supplier and the Participant. </w:t>
      </w:r>
    </w:p>
    <w:p w14:paraId="48DD1B3F" w14:textId="77777777" w:rsidR="00522BA7" w:rsidRDefault="00522BA7" w:rsidP="00522BA7">
      <w:r w:rsidRPr="006F7091">
        <w:lastRenderedPageBreak/>
        <w:t xml:space="preserve">The </w:t>
      </w:r>
      <w:r>
        <w:t xml:space="preserve">Supplier must use best endeavours to ensure that each letter of offer is signed by both parties within 4 weeks of the completion of the Initial Interview. </w:t>
      </w:r>
      <w:r w:rsidRPr="006F7091">
        <w:t xml:space="preserve"> </w:t>
      </w:r>
      <w:r>
        <w:t xml:space="preserve">VET Assistance can only be provided after the letter of offer is signed by both the Supplier and the Participant. </w:t>
      </w:r>
    </w:p>
    <w:p w14:paraId="656B203E" w14:textId="77777777" w:rsidR="00522BA7" w:rsidRPr="006F7091" w:rsidRDefault="00522BA7" w:rsidP="00522BA7">
      <w:pPr>
        <w:pStyle w:val="Heading3"/>
      </w:pPr>
      <w:bookmarkStart w:id="189" w:name="_Toc197433820"/>
      <w:bookmarkStart w:id="190" w:name="_Toc199839874"/>
      <w:r>
        <w:t>Authority to Release Information Form</w:t>
      </w:r>
      <w:bookmarkEnd w:id="189"/>
      <w:bookmarkEnd w:id="190"/>
      <w:r>
        <w:t xml:space="preserve"> </w:t>
      </w:r>
    </w:p>
    <w:p w14:paraId="59C0DAFD" w14:textId="77777777" w:rsidR="00522BA7" w:rsidRDefault="00522BA7" w:rsidP="00522BA7">
      <w:r>
        <w:t xml:space="preserve">The Supplier must ensure that both the Participant and the RTO providing the VET course that is subject to the VET Assistance sign the relevant Authority to Release Information Form </w:t>
      </w:r>
      <w:r w:rsidRPr="004964A8">
        <w:rPr>
          <w:b/>
        </w:rPr>
        <w:t>before</w:t>
      </w:r>
      <w:r>
        <w:t xml:space="preserve"> the Supplier signs the letter of offer. This allows the Supplier to monitor the Participant’s course progress and offer targeted support when needed.</w:t>
      </w:r>
    </w:p>
    <w:p w14:paraId="569E0E66" w14:textId="77777777" w:rsidR="00522BA7" w:rsidRPr="006F7091" w:rsidRDefault="00522BA7" w:rsidP="00522BA7">
      <w:pPr>
        <w:pStyle w:val="Heading2"/>
      </w:pPr>
      <w:bookmarkStart w:id="191" w:name="_Toc197433822"/>
      <w:bookmarkStart w:id="192" w:name="_Toc199839875"/>
      <w:r w:rsidRPr="006F7091">
        <w:t xml:space="preserve">Delivery of </w:t>
      </w:r>
      <w:r>
        <w:t>VET</w:t>
      </w:r>
      <w:r w:rsidRPr="006F7091">
        <w:t xml:space="preserve"> Assistance</w:t>
      </w:r>
      <w:bookmarkEnd w:id="191"/>
      <w:bookmarkEnd w:id="192"/>
      <w:r w:rsidRPr="006F7091">
        <w:t xml:space="preserve"> </w:t>
      </w:r>
    </w:p>
    <w:p w14:paraId="089B4DE1" w14:textId="77777777" w:rsidR="00522BA7" w:rsidRPr="006F7091" w:rsidRDefault="00522BA7" w:rsidP="00522BA7">
      <w:r w:rsidRPr="006F7091">
        <w:t xml:space="preserve">The </w:t>
      </w:r>
      <w:r>
        <w:t>Supplier</w:t>
      </w:r>
      <w:r w:rsidRPr="006F7091">
        <w:t xml:space="preserve"> must deliver </w:t>
      </w:r>
      <w:r>
        <w:t>VET Assistance in accordance with</w:t>
      </w:r>
      <w:r w:rsidRPr="006F7091">
        <w:t xml:space="preserve"> the Guidelines or any other direction from the Department and as outlined below. </w:t>
      </w:r>
    </w:p>
    <w:p w14:paraId="490756A7" w14:textId="77777777" w:rsidR="00522BA7" w:rsidRDefault="00522BA7" w:rsidP="00522BA7">
      <w:r>
        <w:t xml:space="preserve">VET Assistance is provided in two ways: </w:t>
      </w:r>
    </w:p>
    <w:p w14:paraId="39941B10" w14:textId="77777777" w:rsidR="00522BA7" w:rsidRDefault="00522BA7" w:rsidP="00522BA7">
      <w:pPr>
        <w:pStyle w:val="ListParagraph"/>
        <w:numPr>
          <w:ilvl w:val="0"/>
          <w:numId w:val="82"/>
        </w:numPr>
        <w:spacing w:before="0" w:after="160" w:line="278" w:lineRule="auto"/>
      </w:pPr>
      <w:r>
        <w:t>course fee assistance</w:t>
      </w:r>
      <w:r w:rsidRPr="008906AF">
        <w:t xml:space="preserve"> and </w:t>
      </w:r>
    </w:p>
    <w:p w14:paraId="01DEF8DA" w14:textId="77777777" w:rsidR="00522BA7" w:rsidRPr="008906AF" w:rsidRDefault="00522BA7" w:rsidP="00522BA7">
      <w:pPr>
        <w:pStyle w:val="ListParagraph"/>
        <w:numPr>
          <w:ilvl w:val="0"/>
          <w:numId w:val="82"/>
        </w:numPr>
        <w:spacing w:before="0" w:after="160" w:line="278" w:lineRule="auto"/>
      </w:pPr>
      <w:r>
        <w:t xml:space="preserve">air travel and accommodation assistance for apprentices and trainees. </w:t>
      </w:r>
    </w:p>
    <w:p w14:paraId="61FD73F9" w14:textId="77777777" w:rsidR="00522BA7" w:rsidRPr="006F7091" w:rsidRDefault="00522BA7" w:rsidP="00522BA7">
      <w:pPr>
        <w:pStyle w:val="Heading3"/>
      </w:pPr>
      <w:bookmarkStart w:id="193" w:name="_Toc197433823"/>
      <w:bookmarkStart w:id="194" w:name="_Toc199839876"/>
      <w:r w:rsidRPr="00E61BD7">
        <w:t>Course fee assistance</w:t>
      </w:r>
      <w:bookmarkEnd w:id="193"/>
      <w:bookmarkEnd w:id="194"/>
    </w:p>
    <w:p w14:paraId="5356FAD0" w14:textId="77777777" w:rsidR="00522BA7" w:rsidRDefault="00522BA7" w:rsidP="00522BA7">
      <w:bookmarkStart w:id="195" w:name="_Hlk196398065"/>
      <w:r w:rsidRPr="00E61BD7">
        <w:t>Course fee assistan</w:t>
      </w:r>
      <w:bookmarkEnd w:id="195"/>
      <w:r w:rsidRPr="00E61BD7">
        <w:t>ce</w:t>
      </w:r>
      <w:r>
        <w:rPr>
          <w:b/>
        </w:rPr>
        <w:t xml:space="preserve"> </w:t>
      </w:r>
      <w:r>
        <w:t xml:space="preserve">reduces the cost of VET courses for Participants, making it similar to the funding programs available to Queensland residents. This assistance is paid directly to the RTO by the Supplier to pay for a Participant’s course on their behalf. </w:t>
      </w:r>
    </w:p>
    <w:p w14:paraId="4AE0E8DC" w14:textId="77777777" w:rsidR="00522BA7" w:rsidRDefault="00522BA7" w:rsidP="00522BA7">
      <w:r>
        <w:t>Further detailed c</w:t>
      </w:r>
      <w:r w:rsidRPr="00E61BD7">
        <w:t xml:space="preserve">ourse fee assistance </w:t>
      </w:r>
      <w:r>
        <w:t xml:space="preserve">information will be provided to the Supplier by the Department in the form of a </w:t>
      </w:r>
      <w:r w:rsidRPr="00FC4E78">
        <w:t>course price list</w:t>
      </w:r>
      <w:r>
        <w:t xml:space="preserve"> from time to time based on advice from </w:t>
      </w:r>
      <w:r w:rsidRPr="00E61BD7">
        <w:t xml:space="preserve">the </w:t>
      </w:r>
      <w:r>
        <w:t>Queensland</w:t>
      </w:r>
      <w:r w:rsidRPr="00E61BD7">
        <w:t xml:space="preserve"> Department of Trade, Employment and Training and </w:t>
      </w:r>
      <w:r>
        <w:t xml:space="preserve">is </w:t>
      </w:r>
      <w:r w:rsidRPr="00E61BD7">
        <w:t>subject to change.</w:t>
      </w:r>
    </w:p>
    <w:p w14:paraId="31521DF5" w14:textId="77777777" w:rsidR="00522BA7" w:rsidRPr="006F7091" w:rsidRDefault="00522BA7" w:rsidP="00522BA7">
      <w:pPr>
        <w:pStyle w:val="Heading3"/>
      </w:pPr>
      <w:bookmarkStart w:id="196" w:name="_Toc197433824"/>
      <w:bookmarkStart w:id="197" w:name="_Toc199839877"/>
      <w:r w:rsidRPr="00E61BD7">
        <w:t>Air travel and accommodation assistance for apprentices and trainees</w:t>
      </w:r>
      <w:bookmarkEnd w:id="196"/>
      <w:bookmarkEnd w:id="197"/>
    </w:p>
    <w:p w14:paraId="36541845" w14:textId="77777777" w:rsidR="00522BA7" w:rsidRDefault="00522BA7" w:rsidP="00522BA7">
      <w:pPr>
        <w:rPr>
          <w:b/>
        </w:rPr>
      </w:pPr>
      <w:r w:rsidRPr="00E61BD7">
        <w:t>Air travel and accommodation assistance for apprentices and trainees</w:t>
      </w:r>
      <w:r>
        <w:t xml:space="preserve"> helps cover the cost of air travel and accommodation for Participants if they are an apprentice or trainee and they need to complete “off-the-job training” in Queensland as part of their course. </w:t>
      </w:r>
      <w:r w:rsidRPr="00FC4E78">
        <w:t xml:space="preserve">“Off-the-job-training” must be completed in </w:t>
      </w:r>
      <w:r>
        <w:t>Queensland to be eligible for VET Assistance in relation to air travel and accommodation assistance</w:t>
      </w:r>
      <w:r w:rsidRPr="00FC4E78">
        <w:t>.</w:t>
      </w:r>
      <w:r>
        <w:rPr>
          <w:b/>
        </w:rPr>
        <w:t xml:space="preserve"> </w:t>
      </w:r>
    </w:p>
    <w:p w14:paraId="5333E7DB" w14:textId="77777777" w:rsidR="00522BA7" w:rsidRDefault="00522BA7" w:rsidP="00522BA7">
      <w:r>
        <w:t>This assistance is paid as a reimbursement to Participants once they have provided proof that they have passed the “off-the-job-training” component of their VET course.</w:t>
      </w:r>
    </w:p>
    <w:p w14:paraId="09529FC4" w14:textId="77777777" w:rsidR="00522BA7" w:rsidRPr="008740BE" w:rsidRDefault="00522BA7" w:rsidP="00522BA7">
      <w:r w:rsidRPr="008740BE">
        <w:t>The following assistance may be available:</w:t>
      </w:r>
    </w:p>
    <w:p w14:paraId="41C7E890" w14:textId="77777777" w:rsidR="00522BA7" w:rsidRDefault="00522BA7" w:rsidP="00522BA7">
      <w:pPr>
        <w:pStyle w:val="ListParagraph"/>
        <w:numPr>
          <w:ilvl w:val="0"/>
          <w:numId w:val="85"/>
        </w:numPr>
        <w:spacing w:before="0" w:after="160" w:line="278" w:lineRule="auto"/>
      </w:pPr>
      <w:r w:rsidRPr="008740BE">
        <w:t xml:space="preserve">air travel assistance is available once per </w:t>
      </w:r>
      <w:r>
        <w:t>”off-the-job-training” block period</w:t>
      </w:r>
      <w:r w:rsidRPr="008740BE">
        <w:t>:</w:t>
      </w:r>
      <w:r>
        <w:t xml:space="preserve"> 1 x return economy ticket from Norfolk Island to Brisbane Airport per course. If the Participant misses their flight, they will not be eligible to request additional air travel or accommodation assistance. </w:t>
      </w:r>
    </w:p>
    <w:p w14:paraId="2D31A54B" w14:textId="77777777" w:rsidR="00522BA7" w:rsidRPr="008740BE" w:rsidRDefault="00522BA7" w:rsidP="00522BA7">
      <w:pPr>
        <w:pStyle w:val="ListParagraph"/>
        <w:numPr>
          <w:ilvl w:val="0"/>
          <w:numId w:val="85"/>
        </w:numPr>
        <w:spacing w:before="0" w:after="160" w:line="278" w:lineRule="auto"/>
      </w:pPr>
      <w:r w:rsidRPr="008740BE">
        <w:t xml:space="preserve">accommodation assistance is available in one block period once per course: </w:t>
      </w:r>
    </w:p>
    <w:p w14:paraId="649F04F0" w14:textId="77777777" w:rsidR="00522BA7" w:rsidRDefault="00522BA7" w:rsidP="00522BA7">
      <w:pPr>
        <w:pStyle w:val="ListParagraph"/>
        <w:numPr>
          <w:ilvl w:val="1"/>
          <w:numId w:val="86"/>
        </w:numPr>
        <w:spacing w:before="0" w:after="200" w:line="276" w:lineRule="auto"/>
      </w:pPr>
      <w:r>
        <w:t>$109 per training day (Non-School based Apprentices and Trainees)</w:t>
      </w:r>
    </w:p>
    <w:p w14:paraId="438D4B19" w14:textId="77777777" w:rsidR="00522BA7" w:rsidRPr="000D5981" w:rsidRDefault="00522BA7" w:rsidP="00522BA7">
      <w:pPr>
        <w:pStyle w:val="ListParagraph"/>
        <w:numPr>
          <w:ilvl w:val="1"/>
          <w:numId w:val="86"/>
        </w:numPr>
        <w:spacing w:before="0" w:after="200" w:line="276" w:lineRule="auto"/>
      </w:pPr>
      <w:r>
        <w:t xml:space="preserve">$55 per training day (School-based Apprentice and Trainees) </w:t>
      </w:r>
    </w:p>
    <w:p w14:paraId="1E86C4BE" w14:textId="77777777" w:rsidR="00522BA7" w:rsidRDefault="00522BA7" w:rsidP="00522BA7">
      <w:r>
        <w:t xml:space="preserve">If the Participant is under the age of 18 years old, they can make a request to the Supplier for one parent or guardian to accompany them. Subject to approval by the Department, they may be eligible for air travel assistance under VET Assistance, but no additional accommodation assistance. </w:t>
      </w:r>
    </w:p>
    <w:p w14:paraId="33366B84" w14:textId="77777777" w:rsidR="00522BA7" w:rsidRPr="00DD4A79" w:rsidRDefault="00522BA7" w:rsidP="00522BA7">
      <w:r>
        <w:t xml:space="preserve">Further detailed information about the amount of air travel and accommodation assistance applicable will be provided to the Supplier by the Department from time to time based on advice from </w:t>
      </w:r>
      <w:r w:rsidRPr="00E255EE">
        <w:rPr>
          <w:rFonts w:cstheme="minorHAnsi"/>
        </w:rPr>
        <w:lastRenderedPageBreak/>
        <w:t xml:space="preserve">the </w:t>
      </w:r>
      <w:r>
        <w:rPr>
          <w:rFonts w:cstheme="minorHAnsi"/>
        </w:rPr>
        <w:t xml:space="preserve">Queensland </w:t>
      </w:r>
      <w:r w:rsidRPr="00E255EE">
        <w:rPr>
          <w:rFonts w:cstheme="minorHAnsi"/>
        </w:rPr>
        <w:t xml:space="preserve">Department of Trade, Employment and Training </w:t>
      </w:r>
      <w:r>
        <w:rPr>
          <w:rFonts w:cstheme="minorHAnsi"/>
        </w:rPr>
        <w:t xml:space="preserve">and the Queensland Department of Education </w:t>
      </w:r>
      <w:r w:rsidRPr="00E255EE">
        <w:rPr>
          <w:rFonts w:cstheme="minorHAnsi"/>
        </w:rPr>
        <w:t>and are subject to change.</w:t>
      </w:r>
    </w:p>
    <w:p w14:paraId="49C76D29" w14:textId="77777777" w:rsidR="00522BA7" w:rsidRDefault="00522BA7" w:rsidP="00522BA7">
      <w:pPr>
        <w:pStyle w:val="Heading2"/>
      </w:pPr>
      <w:bookmarkStart w:id="198" w:name="_Toc197433825"/>
      <w:bookmarkStart w:id="199" w:name="_Toc199839878"/>
      <w:r w:rsidRPr="00DD4A79">
        <w:t xml:space="preserve">Communication </w:t>
      </w:r>
      <w:r>
        <w:t>and monitoring</w:t>
      </w:r>
      <w:bookmarkEnd w:id="198"/>
      <w:bookmarkEnd w:id="199"/>
    </w:p>
    <w:p w14:paraId="02B39F4E" w14:textId="77777777" w:rsidR="00522BA7" w:rsidRPr="00532CBF" w:rsidRDefault="00522BA7" w:rsidP="00522BA7">
      <w:pPr>
        <w:pStyle w:val="Heading3"/>
      </w:pPr>
      <w:bookmarkStart w:id="200" w:name="_Toc199839879"/>
      <w:r>
        <w:t>Contact with Participants for VET Assistance</w:t>
      </w:r>
      <w:bookmarkEnd w:id="200"/>
    </w:p>
    <w:p w14:paraId="3FF32BE8" w14:textId="77777777" w:rsidR="00522BA7" w:rsidRDefault="00522BA7" w:rsidP="00522BA7">
      <w:r w:rsidRPr="00DD4A79">
        <w:t xml:space="preserve">The frequency </w:t>
      </w:r>
      <w:r>
        <w:t xml:space="preserve">and mode of Contact with Participants </w:t>
      </w:r>
      <w:r w:rsidRPr="00DD4A79">
        <w:t xml:space="preserve">accessing </w:t>
      </w:r>
      <w:r>
        <w:t>VET Assistance</w:t>
      </w:r>
      <w:r w:rsidRPr="00DD4A79">
        <w:t xml:space="preserve"> will be determined based on the needs and circumstances of each </w:t>
      </w:r>
      <w:r>
        <w:t>Participant</w:t>
      </w:r>
      <w:r w:rsidRPr="00DD4A79">
        <w:t xml:space="preserve"> and focussed on ensuring they remain </w:t>
      </w:r>
      <w:r>
        <w:t xml:space="preserve">on-track, are </w:t>
      </w:r>
      <w:r w:rsidRPr="00DD4A79">
        <w:t>meaningfully engaged</w:t>
      </w:r>
      <w:r>
        <w:t xml:space="preserve"> in the NIESP and are actively working towards their qualification.</w:t>
      </w:r>
      <w:r w:rsidRPr="00DD4A79">
        <w:t xml:space="preserve"> </w:t>
      </w:r>
      <w:r>
        <w:t xml:space="preserve">This is facilitated through the signed Authority to Release Information Form allowing transparent communication between the Supplier, the Participant and the RTO. </w:t>
      </w:r>
      <w:r w:rsidRPr="00DD4A79">
        <w:t xml:space="preserve">The </w:t>
      </w:r>
      <w:r>
        <w:t>Supplier</w:t>
      </w:r>
      <w:r w:rsidRPr="00DD4A79">
        <w:t xml:space="preserve"> must record all </w:t>
      </w:r>
      <w:r>
        <w:t>Contact</w:t>
      </w:r>
      <w:r w:rsidRPr="00DD4A79">
        <w:t xml:space="preserve"> in accordance with Guidelines or direction from the Department.</w:t>
      </w:r>
    </w:p>
    <w:p w14:paraId="6EE84271" w14:textId="77777777" w:rsidR="00522BA7" w:rsidRPr="00080C5D" w:rsidRDefault="00522BA7" w:rsidP="00522BA7">
      <w:r w:rsidRPr="00080C5D">
        <w:t xml:space="preserve">Each Contact </w:t>
      </w:r>
      <w:r>
        <w:t>in relation to VET Assistance</w:t>
      </w:r>
      <w:r w:rsidRPr="00080C5D">
        <w:t xml:space="preserve"> must be conducted in accordance with Guidelines and:</w:t>
      </w:r>
    </w:p>
    <w:p w14:paraId="5F49CDC1" w14:textId="77777777" w:rsidR="00522BA7" w:rsidRPr="00080C5D" w:rsidRDefault="00522BA7" w:rsidP="00522BA7">
      <w:pPr>
        <w:pStyle w:val="ListParagraph"/>
        <w:numPr>
          <w:ilvl w:val="0"/>
          <w:numId w:val="87"/>
        </w:numPr>
        <w:spacing w:before="0" w:after="160" w:line="278" w:lineRule="auto"/>
        <w:rPr>
          <w:strike/>
        </w:rPr>
      </w:pPr>
      <w:r w:rsidRPr="00080C5D">
        <w:t xml:space="preserve">on the date and at the time agreed to with the </w:t>
      </w:r>
      <w:r>
        <w:t>P</w:t>
      </w:r>
      <w:r w:rsidRPr="00080C5D">
        <w:t>articipant</w:t>
      </w:r>
      <w:r>
        <w:t>,</w:t>
      </w:r>
    </w:p>
    <w:p w14:paraId="2D6743C0" w14:textId="77777777" w:rsidR="00522BA7" w:rsidRPr="00080C5D" w:rsidRDefault="00522BA7" w:rsidP="00522BA7">
      <w:pPr>
        <w:pStyle w:val="ListParagraph"/>
        <w:numPr>
          <w:ilvl w:val="0"/>
          <w:numId w:val="87"/>
        </w:numPr>
        <w:spacing w:before="0" w:after="160" w:line="278" w:lineRule="auto"/>
      </w:pPr>
      <w:r w:rsidRPr="00080C5D">
        <w:t>in a professional manner</w:t>
      </w:r>
      <w:r>
        <w:t>,</w:t>
      </w:r>
    </w:p>
    <w:p w14:paraId="6D9EE008" w14:textId="77777777" w:rsidR="00522BA7" w:rsidRPr="00080C5D" w:rsidRDefault="00522BA7" w:rsidP="00522BA7">
      <w:pPr>
        <w:pStyle w:val="ListParagraph"/>
        <w:numPr>
          <w:ilvl w:val="0"/>
          <w:numId w:val="87"/>
        </w:numPr>
        <w:spacing w:before="0" w:after="160" w:line="278" w:lineRule="auto"/>
      </w:pPr>
      <w:r w:rsidRPr="00080C5D">
        <w:t xml:space="preserve">in a communication mode agreed by the </w:t>
      </w:r>
      <w:r>
        <w:t>P</w:t>
      </w:r>
      <w:r w:rsidRPr="00080C5D">
        <w:t>articipant (noting that in</w:t>
      </w:r>
      <w:r>
        <w:t>-</w:t>
      </w:r>
      <w:r w:rsidRPr="00080C5D">
        <w:t>person is preferred where possible)</w:t>
      </w:r>
      <w:r>
        <w:t>,</w:t>
      </w:r>
    </w:p>
    <w:p w14:paraId="03059775" w14:textId="77777777" w:rsidR="00522BA7" w:rsidRPr="00080C5D" w:rsidRDefault="00522BA7" w:rsidP="00522BA7">
      <w:pPr>
        <w:pStyle w:val="ListParagraph"/>
        <w:numPr>
          <w:ilvl w:val="0"/>
          <w:numId w:val="87"/>
        </w:numPr>
        <w:spacing w:before="0" w:after="160" w:line="278" w:lineRule="auto"/>
      </w:pPr>
      <w:r w:rsidRPr="00080C5D">
        <w:t xml:space="preserve">at an accessible, appropriate and safe location, if in-person (noting that this must not be at a </w:t>
      </w:r>
      <w:r>
        <w:t>P</w:t>
      </w:r>
      <w:r w:rsidRPr="00080C5D">
        <w:t xml:space="preserve">articipant’s home), </w:t>
      </w:r>
    </w:p>
    <w:p w14:paraId="0890236C" w14:textId="77777777" w:rsidR="00522BA7" w:rsidRDefault="00522BA7" w:rsidP="00522BA7">
      <w:pPr>
        <w:pStyle w:val="ListParagraph"/>
        <w:numPr>
          <w:ilvl w:val="0"/>
          <w:numId w:val="87"/>
        </w:numPr>
        <w:spacing w:before="0" w:after="160" w:line="278" w:lineRule="auto"/>
      </w:pPr>
      <w:r w:rsidRPr="00080C5D">
        <w:t>without causing a conf</w:t>
      </w:r>
      <w:r w:rsidRPr="00FF3CE9">
        <w:t>lict with employment or training</w:t>
      </w:r>
      <w:r>
        <w:t>, and</w:t>
      </w:r>
      <w:r w:rsidRPr="00080C5D">
        <w:t>.</w:t>
      </w:r>
    </w:p>
    <w:p w14:paraId="1CAB9764" w14:textId="77777777" w:rsidR="00522BA7" w:rsidRPr="00080C5D" w:rsidRDefault="00522BA7" w:rsidP="00522BA7">
      <w:pPr>
        <w:pStyle w:val="ListParagraph"/>
        <w:numPr>
          <w:ilvl w:val="0"/>
          <w:numId w:val="87"/>
        </w:numPr>
        <w:spacing w:before="0" w:after="160" w:line="278" w:lineRule="auto"/>
      </w:pPr>
      <w:r>
        <w:t>be recorded on the Supplier’s records management system and made available to the Department on request.</w:t>
      </w:r>
    </w:p>
    <w:p w14:paraId="7DDBA7CA" w14:textId="77777777" w:rsidR="00522BA7" w:rsidRDefault="00522BA7" w:rsidP="00522BA7">
      <w:pPr>
        <w:pStyle w:val="Heading3"/>
      </w:pPr>
      <w:bookmarkStart w:id="201" w:name="_Toc199839880"/>
      <w:r>
        <w:t>Community engagement</w:t>
      </w:r>
      <w:bookmarkEnd w:id="201"/>
    </w:p>
    <w:p w14:paraId="6EC0E47B" w14:textId="77777777" w:rsidR="00522BA7" w:rsidRDefault="00522BA7" w:rsidP="00522BA7">
      <w:r>
        <w:t xml:space="preserve">The Supplier must </w:t>
      </w:r>
      <w:r w:rsidRPr="00DD4A79">
        <w:t>support and encourag</w:t>
      </w:r>
      <w:r>
        <w:t xml:space="preserve">e participation in the NIESP by </w:t>
      </w:r>
      <w:r w:rsidRPr="00DD4A79">
        <w:t>promot</w:t>
      </w:r>
      <w:r>
        <w:t>ing</w:t>
      </w:r>
      <w:r w:rsidRPr="00DD4A79">
        <w:t xml:space="preserve"> opportunities for </w:t>
      </w:r>
      <w:r>
        <w:t>VET Assistance</w:t>
      </w:r>
      <w:r w:rsidRPr="00DD4A79">
        <w:t xml:space="preserve"> through schools and other community organisations. </w:t>
      </w:r>
    </w:p>
    <w:p w14:paraId="790A4116" w14:textId="77777777" w:rsidR="00522BA7" w:rsidRPr="006F7091" w:rsidRDefault="00522BA7" w:rsidP="00522BA7">
      <w:pPr>
        <w:pStyle w:val="Heading2"/>
      </w:pPr>
      <w:bookmarkStart w:id="202" w:name="_Toc199839881"/>
      <w:bookmarkStart w:id="203" w:name="_Ref197505876"/>
      <w:bookmarkStart w:id="204" w:name="_Toc197433821"/>
      <w:r>
        <w:t>Repayment of VET Assistance</w:t>
      </w:r>
      <w:bookmarkEnd w:id="202"/>
      <w:r>
        <w:t xml:space="preserve"> </w:t>
      </w:r>
      <w:bookmarkEnd w:id="203"/>
      <w:bookmarkEnd w:id="204"/>
    </w:p>
    <w:p w14:paraId="196FD351" w14:textId="77777777" w:rsidR="00522BA7" w:rsidRPr="006F7091" w:rsidRDefault="00522BA7" w:rsidP="00522BA7">
      <w:r>
        <w:t xml:space="preserve">The Participant may be required to repay some or all of the VET Assistance accessed in the following circumstances, as determined by the Department: </w:t>
      </w:r>
    </w:p>
    <w:p w14:paraId="720A9AAC" w14:textId="77777777" w:rsidR="00522BA7" w:rsidRDefault="00522BA7" w:rsidP="00522BA7">
      <w:pPr>
        <w:pStyle w:val="ListParagraph"/>
        <w:numPr>
          <w:ilvl w:val="0"/>
          <w:numId w:val="83"/>
        </w:numPr>
        <w:spacing w:before="0" w:after="160" w:line="278" w:lineRule="auto"/>
      </w:pPr>
      <w:r>
        <w:t xml:space="preserve">if the VET course costs more than the course fee assistance the Participant is eligible for via VET Assistance, the Supplier must ensure that the letter of offer details a payment schedule for the Participant to repay the difference out-of-pocket to the Supplier; and </w:t>
      </w:r>
    </w:p>
    <w:p w14:paraId="1BDCA6EE" w14:textId="77777777" w:rsidR="00522BA7" w:rsidRDefault="00522BA7" w:rsidP="00522BA7">
      <w:pPr>
        <w:pStyle w:val="ListParagraph"/>
        <w:numPr>
          <w:ilvl w:val="0"/>
          <w:numId w:val="83"/>
        </w:numPr>
        <w:spacing w:before="0" w:after="160" w:line="278" w:lineRule="auto"/>
      </w:pPr>
      <w:r>
        <w:t xml:space="preserve">if the Participant does not complete the relevant VET course and withdraws, postpones, or stops participating in the NIESP, the Supplier must terminate the agreement formed by the signed letter of offer in writing subject to further detailed directions from the Department, and repayments may be required. </w:t>
      </w:r>
    </w:p>
    <w:p w14:paraId="7AFCC868" w14:textId="77777777" w:rsidR="00522BA7" w:rsidRDefault="00522BA7" w:rsidP="00522BA7">
      <w:r>
        <w:t>As and when the above circumstances arise, the Supplier must notify the Department as required and provide full details in order for the Department to instruct the Supplier as to next steps. Further detailed guidance in relation to these circumstances and the repayment of VET Assistance more generally may be provided by the Department in the Guidelines.</w:t>
      </w:r>
    </w:p>
    <w:p w14:paraId="4EA136B7" w14:textId="77777777" w:rsidR="00522BA7" w:rsidRPr="008274A4" w:rsidRDefault="00522BA7" w:rsidP="00522BA7">
      <w:pPr>
        <w:pStyle w:val="Heading1"/>
        <w:pageBreakBefore/>
        <w:ind w:left="709" w:hanging="709"/>
      </w:pPr>
      <w:bookmarkStart w:id="205" w:name="_Toc197433827"/>
      <w:bookmarkStart w:id="206" w:name="_Toc199839882"/>
      <w:r w:rsidRPr="008274A4">
        <w:lastRenderedPageBreak/>
        <w:t>Payment Model</w:t>
      </w:r>
      <w:bookmarkEnd w:id="205"/>
      <w:bookmarkEnd w:id="206"/>
    </w:p>
    <w:p w14:paraId="19BCEAEA" w14:textId="77777777" w:rsidR="00522BA7" w:rsidRPr="00E01514" w:rsidRDefault="00522BA7" w:rsidP="00522BA7">
      <w:r>
        <w:t>The Norfolk Island Employment Support Program payment structure recognises that the Supplier will be servicing disadvantaged Participants and will need to invest in them if they are to secure long-term employment.</w:t>
      </w:r>
    </w:p>
    <w:p w14:paraId="7F8CE414" w14:textId="77777777" w:rsidR="00522BA7" w:rsidRPr="002B5C8B" w:rsidRDefault="00522BA7" w:rsidP="00522BA7">
      <w:pPr>
        <w:pStyle w:val="Heading2"/>
      </w:pPr>
      <w:bookmarkStart w:id="207" w:name="_Toc181947501"/>
      <w:bookmarkStart w:id="208" w:name="_Toc197433828"/>
      <w:bookmarkStart w:id="209" w:name="_Toc199839883"/>
      <w:r w:rsidRPr="002B5C8B">
        <w:t>Payment</w:t>
      </w:r>
      <w:bookmarkEnd w:id="207"/>
      <w:bookmarkEnd w:id="208"/>
      <w:r>
        <w:t>s to Supplier</w:t>
      </w:r>
      <w:bookmarkEnd w:id="209"/>
      <w:r w:rsidRPr="002B5C8B">
        <w:t xml:space="preserve"> </w:t>
      </w:r>
    </w:p>
    <w:p w14:paraId="5B16C1A2" w14:textId="77777777" w:rsidR="00522BA7" w:rsidRPr="00836760" w:rsidRDefault="00522BA7" w:rsidP="00522BA7">
      <w:r w:rsidRPr="002B5C8B">
        <w:t xml:space="preserve">Please refer to </w:t>
      </w:r>
      <w:r>
        <w:t xml:space="preserve">clause </w:t>
      </w:r>
      <w:r w:rsidRPr="002B5C8B">
        <w:t xml:space="preserve">C.A.3 </w:t>
      </w:r>
      <w:r>
        <w:t>of the Contract (</w:t>
      </w:r>
      <w:r w:rsidRPr="002B5C8B">
        <w:t>Contract Price</w:t>
      </w:r>
      <w:r>
        <w:t>)</w:t>
      </w:r>
      <w:r w:rsidRPr="002B5C8B">
        <w:t xml:space="preserve"> </w:t>
      </w:r>
      <w:r>
        <w:t>for further detail</w:t>
      </w:r>
      <w:r w:rsidRPr="002B5C8B">
        <w:t>.</w:t>
      </w:r>
      <w:r>
        <w:t xml:space="preserve"> </w:t>
      </w:r>
    </w:p>
    <w:p w14:paraId="130F5320" w14:textId="77777777" w:rsidR="00522BA7" w:rsidRPr="00836760" w:rsidRDefault="00522BA7" w:rsidP="00522BA7">
      <w:pPr>
        <w:pStyle w:val="Heading2"/>
      </w:pPr>
      <w:bookmarkStart w:id="210" w:name="_Toc181947504"/>
      <w:bookmarkStart w:id="211" w:name="_Ref197509495"/>
      <w:bookmarkStart w:id="212" w:name="_Toc197433829"/>
      <w:bookmarkStart w:id="213" w:name="_Toc199839884"/>
      <w:r w:rsidRPr="00836760">
        <w:t xml:space="preserve">Purchase of goods and services to support </w:t>
      </w:r>
      <w:bookmarkEnd w:id="210"/>
      <w:r w:rsidRPr="00836760">
        <w:t>Participants</w:t>
      </w:r>
      <w:bookmarkEnd w:id="211"/>
      <w:bookmarkEnd w:id="212"/>
      <w:bookmarkEnd w:id="213"/>
    </w:p>
    <w:p w14:paraId="4DF49BFC" w14:textId="77777777" w:rsidR="00522BA7" w:rsidRPr="00836760" w:rsidRDefault="00522BA7" w:rsidP="00522BA7">
      <w:r>
        <w:t xml:space="preserve">The Supplier must proactively support Participants to overcome difficulties in finding or keeping employment through purchasing work-related goods and services for the benefit of Participants in line with the Guidelines or as otherwise directed by the Department. </w:t>
      </w:r>
    </w:p>
    <w:p w14:paraId="3C10F694" w14:textId="77777777" w:rsidR="00522BA7" w:rsidRDefault="00522BA7" w:rsidP="00522BA7">
      <w:r w:rsidRPr="00836760">
        <w:t>Information on what items are considered appropriate and prohibited will be available</w:t>
      </w:r>
      <w:r w:rsidRPr="008274A4">
        <w:t xml:space="preserve"> in </w:t>
      </w:r>
      <w:r>
        <w:t>the G</w:t>
      </w:r>
      <w:r w:rsidRPr="008274A4">
        <w:t>uidelines.</w:t>
      </w:r>
    </w:p>
    <w:p w14:paraId="71D0520C" w14:textId="77777777" w:rsidR="00522BA7" w:rsidRPr="001F4B03" w:rsidRDefault="00522BA7" w:rsidP="00522BA7">
      <w:pPr>
        <w:pStyle w:val="Heading1"/>
        <w:pageBreakBefore/>
        <w:ind w:left="709" w:hanging="709"/>
      </w:pPr>
      <w:bookmarkStart w:id="214" w:name="_Toc136337475"/>
      <w:bookmarkStart w:id="215" w:name="_Toc137135435"/>
      <w:bookmarkStart w:id="216" w:name="_Ref197509657"/>
      <w:bookmarkStart w:id="217" w:name="_Toc197433830"/>
      <w:bookmarkStart w:id="218" w:name="_Toc199839885"/>
      <w:r>
        <w:lastRenderedPageBreak/>
        <w:t>Norfolk Island Quality Standards of Servicing</w:t>
      </w:r>
      <w:bookmarkEnd w:id="214"/>
      <w:bookmarkEnd w:id="215"/>
      <w:bookmarkEnd w:id="216"/>
      <w:bookmarkEnd w:id="217"/>
      <w:bookmarkEnd w:id="218"/>
    </w:p>
    <w:p w14:paraId="5FE87EBC" w14:textId="77777777" w:rsidR="00522BA7" w:rsidRDefault="00522BA7" w:rsidP="00522BA7">
      <w:pPr>
        <w:pStyle w:val="Heading2"/>
      </w:pPr>
      <w:bookmarkStart w:id="219" w:name="_Toc199839886"/>
      <w:r>
        <w:t>Overview</w:t>
      </w:r>
      <w:bookmarkEnd w:id="219"/>
    </w:p>
    <w:p w14:paraId="7552CD2F" w14:textId="77777777" w:rsidR="00522BA7" w:rsidRPr="0029650B" w:rsidRDefault="00522BA7" w:rsidP="00522BA7">
      <w:r>
        <w:t xml:space="preserve">To support quality service delivery and continuous improvement, the Supplier must achieve and maintain the Norfolk Island Quality Standards of Servicing in the delivery of employment services. </w:t>
      </w:r>
      <w:r w:rsidRPr="008E3715">
        <w:t>An assurance review may be undertaken within the first year of the Contract, with subsequent annual assurance reviews at times agreed with the Department.</w:t>
      </w:r>
    </w:p>
    <w:p w14:paraId="04966A94" w14:textId="77777777" w:rsidR="00522BA7" w:rsidRPr="0029650B" w:rsidRDefault="00522BA7" w:rsidP="00522BA7">
      <w:r w:rsidRPr="0029650B">
        <w:t>The Norfolk Island Quality Standards of Servicing include certification against the Quality Principles listed below.</w:t>
      </w:r>
    </w:p>
    <w:p w14:paraId="198375D4" w14:textId="77777777" w:rsidR="00522BA7" w:rsidRPr="00D77B35" w:rsidRDefault="00522BA7" w:rsidP="00522BA7">
      <w:pPr>
        <w:pStyle w:val="Heading2"/>
      </w:pPr>
      <w:bookmarkStart w:id="220" w:name="_Toc136337476"/>
      <w:bookmarkStart w:id="221" w:name="_Toc137135436"/>
      <w:bookmarkStart w:id="222" w:name="_Ref197514832"/>
      <w:bookmarkStart w:id="223" w:name="_Toc197433831"/>
      <w:bookmarkStart w:id="224" w:name="_Toc199839887"/>
      <w:r>
        <w:t>Quality Principles</w:t>
      </w:r>
      <w:bookmarkEnd w:id="220"/>
      <w:bookmarkEnd w:id="221"/>
      <w:bookmarkEnd w:id="222"/>
      <w:bookmarkEnd w:id="223"/>
      <w:bookmarkEnd w:id="224"/>
    </w:p>
    <w:p w14:paraId="634BF31F" w14:textId="77777777" w:rsidR="00522BA7" w:rsidRPr="00CD5577" w:rsidDel="00BA1ECA" w:rsidRDefault="00522BA7" w:rsidP="00522BA7">
      <w:r>
        <w:t xml:space="preserve">The Quality Principles are the principles by which the Supplier </w:t>
      </w:r>
      <w:r w:rsidRPr="00B91CA6">
        <w:t xml:space="preserve">demonstrates adherence to </w:t>
      </w:r>
      <w:r>
        <w:t>t</w:t>
      </w:r>
      <w:r w:rsidRPr="00B91CA6">
        <w:t>he Norfolk Island Quality Standards of Servicing</w:t>
      </w:r>
      <w:r>
        <w:t>.</w:t>
      </w:r>
      <w:r w:rsidRPr="00B91CA6">
        <w:t xml:space="preserve"> </w:t>
      </w:r>
      <w:r w:rsidRPr="0029650B">
        <w:t xml:space="preserve">There are 7 Quality Principles: </w:t>
      </w:r>
    </w:p>
    <w:p w14:paraId="728B2818" w14:textId="77777777" w:rsidR="00AD285D" w:rsidRPr="00AD285D" w:rsidRDefault="00AD285D" w:rsidP="00AD285D"/>
    <w:tbl>
      <w:tblPr>
        <w:tblStyle w:val="TableGrid4"/>
        <w:tblW w:w="5000" w:type="pct"/>
        <w:tblLook w:val="06A0" w:firstRow="1" w:lastRow="0" w:firstColumn="1" w:lastColumn="0" w:noHBand="1" w:noVBand="1"/>
      </w:tblPr>
      <w:tblGrid>
        <w:gridCol w:w="2120"/>
        <w:gridCol w:w="8336"/>
      </w:tblGrid>
      <w:tr w:rsidR="00865946" w:rsidRPr="00865946" w14:paraId="6EE9E5A2" w14:textId="77777777">
        <w:trPr>
          <w:tblHeader/>
        </w:trPr>
        <w:tc>
          <w:tcPr>
            <w:tcW w:w="1014" w:type="pct"/>
            <w:shd w:val="clear" w:color="auto" w:fill="002D3F"/>
          </w:tcPr>
          <w:p w14:paraId="6070F229" w14:textId="77777777" w:rsidR="00865946" w:rsidRPr="00865946" w:rsidRDefault="00865946" w:rsidP="00865946">
            <w:pPr>
              <w:spacing w:before="40" w:after="40"/>
              <w:rPr>
                <w:rFonts w:eastAsia="Aptos"/>
                <w:lang w:eastAsia="en-AU"/>
              </w:rPr>
            </w:pPr>
            <w:r w:rsidRPr="00865946">
              <w:rPr>
                <w:rFonts w:eastAsia="Aptos"/>
                <w:b/>
                <w:bCs/>
                <w:lang w:eastAsia="en-AU"/>
              </w:rPr>
              <w:t>Principle</w:t>
            </w:r>
          </w:p>
        </w:tc>
        <w:tc>
          <w:tcPr>
            <w:tcW w:w="3986" w:type="pct"/>
            <w:shd w:val="clear" w:color="auto" w:fill="002D3F"/>
          </w:tcPr>
          <w:p w14:paraId="6806FB77" w14:textId="77777777" w:rsidR="00865946" w:rsidRPr="00865946" w:rsidRDefault="00865946" w:rsidP="00865946">
            <w:pPr>
              <w:spacing w:before="40" w:after="40"/>
              <w:rPr>
                <w:rFonts w:eastAsia="Aptos"/>
                <w:lang w:eastAsia="en-AU"/>
              </w:rPr>
            </w:pPr>
            <w:r w:rsidRPr="00865946">
              <w:rPr>
                <w:rFonts w:eastAsia="Aptos"/>
                <w:b/>
                <w:bCs/>
                <w:lang w:eastAsia="en-AU"/>
              </w:rPr>
              <w:t>Description</w:t>
            </w:r>
          </w:p>
        </w:tc>
      </w:tr>
      <w:tr w:rsidR="00865946" w:rsidRPr="00865946" w14:paraId="6431264D" w14:textId="77777777">
        <w:tc>
          <w:tcPr>
            <w:tcW w:w="1014" w:type="pct"/>
          </w:tcPr>
          <w:p w14:paraId="1E1B7D27" w14:textId="77777777" w:rsidR="00865946" w:rsidRPr="00865946" w:rsidRDefault="00865946" w:rsidP="00865946">
            <w:pPr>
              <w:spacing w:before="40" w:after="40"/>
              <w:rPr>
                <w:rFonts w:eastAsia="Aptos"/>
                <w:lang w:eastAsia="en-AU"/>
              </w:rPr>
            </w:pPr>
            <w:r w:rsidRPr="00865946">
              <w:rPr>
                <w:rFonts w:eastAsia="Aptos"/>
                <w:b/>
                <w:bCs/>
                <w:lang w:eastAsia="en-AU"/>
              </w:rPr>
              <w:t>Principle 1 – Governance</w:t>
            </w:r>
          </w:p>
        </w:tc>
        <w:tc>
          <w:tcPr>
            <w:tcW w:w="3986" w:type="pct"/>
          </w:tcPr>
          <w:p w14:paraId="1F9CFA0A" w14:textId="77777777" w:rsidR="00865946" w:rsidRPr="00865946" w:rsidRDefault="00865946" w:rsidP="00865946">
            <w:pPr>
              <w:spacing w:before="40" w:after="40"/>
              <w:rPr>
                <w:rFonts w:eastAsia="Aptos"/>
                <w:lang w:eastAsia="en-AU"/>
              </w:rPr>
            </w:pPr>
            <w:r w:rsidRPr="00865946">
              <w:rPr>
                <w:rFonts w:eastAsia="Aptos"/>
              </w:rPr>
              <w:t>The Supplier must have appropriate policies and processes in place that manage operational and strategic risks for the delivery of services, including management of risk, fraud and IT systems, including information security.</w:t>
            </w:r>
          </w:p>
        </w:tc>
      </w:tr>
      <w:tr w:rsidR="00865946" w:rsidRPr="00865946" w14:paraId="5242FEF9" w14:textId="77777777">
        <w:tc>
          <w:tcPr>
            <w:tcW w:w="1014" w:type="pct"/>
          </w:tcPr>
          <w:p w14:paraId="4C973B8D" w14:textId="77777777" w:rsidR="00865946" w:rsidRPr="00865946" w:rsidRDefault="00865946" w:rsidP="00865946">
            <w:pPr>
              <w:spacing w:before="40" w:after="40"/>
              <w:rPr>
                <w:rFonts w:eastAsia="Aptos"/>
                <w:lang w:eastAsia="en-AU"/>
              </w:rPr>
            </w:pPr>
            <w:r w:rsidRPr="00865946">
              <w:rPr>
                <w:rFonts w:eastAsia="Aptos"/>
                <w:b/>
                <w:bCs/>
                <w:lang w:eastAsia="en-AU"/>
              </w:rPr>
              <w:t>Principle 2 – Leadership</w:t>
            </w:r>
          </w:p>
        </w:tc>
        <w:tc>
          <w:tcPr>
            <w:tcW w:w="3986" w:type="pct"/>
          </w:tcPr>
          <w:p w14:paraId="60D4796C" w14:textId="77777777" w:rsidR="00865946" w:rsidRPr="00865946" w:rsidRDefault="00865946" w:rsidP="00865946">
            <w:pPr>
              <w:spacing w:before="40" w:after="40"/>
              <w:rPr>
                <w:rFonts w:eastAsia="Aptos"/>
                <w:lang w:eastAsia="en-AU"/>
              </w:rPr>
            </w:pPr>
            <w:r w:rsidRPr="00865946">
              <w:rPr>
                <w:rFonts w:eastAsia="Aptos"/>
              </w:rPr>
              <w:t>Operational elements of the Supplier’s delivery model and how this relates to the purpose of the Norfolk Island Employment Support Program, are understood by all of the Supplier’s staff.</w:t>
            </w:r>
          </w:p>
        </w:tc>
      </w:tr>
      <w:tr w:rsidR="00865946" w:rsidRPr="00865946" w14:paraId="3D37CC7B" w14:textId="77777777">
        <w:tc>
          <w:tcPr>
            <w:tcW w:w="1014" w:type="pct"/>
          </w:tcPr>
          <w:p w14:paraId="6F3C6F05" w14:textId="77777777" w:rsidR="00865946" w:rsidRPr="00865946" w:rsidRDefault="00865946" w:rsidP="00865946">
            <w:pPr>
              <w:spacing w:before="40" w:after="40"/>
              <w:rPr>
                <w:rFonts w:eastAsia="Aptos"/>
                <w:lang w:eastAsia="en-AU"/>
              </w:rPr>
            </w:pPr>
            <w:r w:rsidRPr="00865946">
              <w:rPr>
                <w:rFonts w:eastAsia="Aptos"/>
                <w:b/>
                <w:bCs/>
                <w:lang w:eastAsia="en-AU"/>
              </w:rPr>
              <w:t>Principle 3 – Personnel</w:t>
            </w:r>
          </w:p>
        </w:tc>
        <w:tc>
          <w:tcPr>
            <w:tcW w:w="3986" w:type="pct"/>
          </w:tcPr>
          <w:p w14:paraId="7C7C077A" w14:textId="77777777" w:rsidR="00865946" w:rsidRPr="00865946" w:rsidRDefault="00865946" w:rsidP="00865946">
            <w:pPr>
              <w:spacing w:before="40" w:after="40"/>
              <w:rPr>
                <w:rFonts w:eastAsia="Aptos"/>
                <w:lang w:eastAsia="en-AU"/>
              </w:rPr>
            </w:pPr>
            <w:r w:rsidRPr="00865946">
              <w:rPr>
                <w:rFonts w:eastAsia="Aptos"/>
              </w:rPr>
              <w:t>The Supplier has a structured approach to the employment, development and performance management of its staff.</w:t>
            </w:r>
          </w:p>
        </w:tc>
      </w:tr>
      <w:tr w:rsidR="00865946" w:rsidRPr="00865946" w14:paraId="7D38040B" w14:textId="77777777">
        <w:tc>
          <w:tcPr>
            <w:tcW w:w="1014" w:type="pct"/>
          </w:tcPr>
          <w:p w14:paraId="20AC5996" w14:textId="77777777" w:rsidR="00865946" w:rsidRPr="00865946" w:rsidRDefault="00865946" w:rsidP="00865946">
            <w:pPr>
              <w:spacing w:before="40" w:after="40"/>
              <w:rPr>
                <w:rFonts w:eastAsia="Aptos"/>
                <w:lang w:eastAsia="en-AU"/>
              </w:rPr>
            </w:pPr>
            <w:r w:rsidRPr="00865946">
              <w:rPr>
                <w:rFonts w:eastAsia="Aptos"/>
                <w:b/>
                <w:bCs/>
                <w:lang w:eastAsia="en-AU"/>
              </w:rPr>
              <w:t>Principle 4 – Participants</w:t>
            </w:r>
          </w:p>
        </w:tc>
        <w:tc>
          <w:tcPr>
            <w:tcW w:w="3986" w:type="pct"/>
          </w:tcPr>
          <w:p w14:paraId="0EF58D3D" w14:textId="77777777" w:rsidR="00865946" w:rsidRPr="00865946" w:rsidRDefault="00865946" w:rsidP="00865946">
            <w:pPr>
              <w:spacing w:before="40" w:after="40"/>
              <w:rPr>
                <w:rFonts w:eastAsia="Aptos"/>
                <w:lang w:eastAsia="en-AU"/>
              </w:rPr>
            </w:pPr>
            <w:r w:rsidRPr="00865946">
              <w:rPr>
                <w:rFonts w:eastAsia="Aptos"/>
              </w:rPr>
              <w:t>The Supplier has strategies in place that result in regular meaningful engagement with Participants and delivery of services to Participants which is tailored to their vocational and non-vocational needs and circumstances to progress towards employment.</w:t>
            </w:r>
          </w:p>
        </w:tc>
      </w:tr>
      <w:tr w:rsidR="00865946" w:rsidRPr="00865946" w14:paraId="458F0476" w14:textId="77777777">
        <w:tc>
          <w:tcPr>
            <w:tcW w:w="1014" w:type="pct"/>
          </w:tcPr>
          <w:p w14:paraId="6900249C" w14:textId="77777777" w:rsidR="00865946" w:rsidRPr="00865946" w:rsidRDefault="00865946" w:rsidP="00865946">
            <w:pPr>
              <w:spacing w:before="40" w:after="40"/>
              <w:ind w:right="-103"/>
              <w:rPr>
                <w:rFonts w:eastAsia="Aptos"/>
                <w:b/>
                <w:bCs/>
                <w:lang w:eastAsia="en-AU"/>
              </w:rPr>
            </w:pPr>
            <w:r w:rsidRPr="00865946">
              <w:rPr>
                <w:rFonts w:eastAsia="Aptos"/>
                <w:b/>
                <w:bCs/>
                <w:lang w:eastAsia="en-AU"/>
              </w:rPr>
              <w:t>Principle 5 – Labour market, employers and community</w:t>
            </w:r>
          </w:p>
        </w:tc>
        <w:tc>
          <w:tcPr>
            <w:tcW w:w="3986" w:type="pct"/>
          </w:tcPr>
          <w:p w14:paraId="4589765F" w14:textId="77777777" w:rsidR="00865946" w:rsidRPr="00865946" w:rsidRDefault="00865946" w:rsidP="00865946">
            <w:pPr>
              <w:spacing w:before="40" w:after="40"/>
              <w:rPr>
                <w:rFonts w:eastAsia="Aptos"/>
                <w:lang w:eastAsia="en-AU"/>
              </w:rPr>
            </w:pPr>
            <w:r w:rsidRPr="00865946">
              <w:rPr>
                <w:rFonts w:eastAsia="Aptos"/>
              </w:rPr>
              <w:t>The Supplier identifies and incorporates local labour market knowledge into service delivery and has a systematic approach to engaging with employers and other key stakeholders which result in outcomes for Participants and benefits for the community.</w:t>
            </w:r>
          </w:p>
        </w:tc>
      </w:tr>
      <w:tr w:rsidR="00865946" w:rsidRPr="00865946" w14:paraId="4423ACF4" w14:textId="77777777">
        <w:tc>
          <w:tcPr>
            <w:tcW w:w="1014" w:type="pct"/>
            <w:vAlign w:val="center"/>
          </w:tcPr>
          <w:p w14:paraId="1AAAF691" w14:textId="77777777" w:rsidR="00865946" w:rsidRPr="00865946" w:rsidRDefault="00865946" w:rsidP="00865946">
            <w:pPr>
              <w:spacing w:before="40" w:after="40"/>
              <w:rPr>
                <w:rFonts w:eastAsia="Aptos"/>
                <w:lang w:eastAsia="en-AU"/>
              </w:rPr>
            </w:pPr>
            <w:r w:rsidRPr="00865946">
              <w:rPr>
                <w:rFonts w:eastAsia="Aptos"/>
                <w:b/>
                <w:bCs/>
                <w:lang w:eastAsia="en-AU"/>
              </w:rPr>
              <w:t>Principle 6 – Operational effectiveness</w:t>
            </w:r>
          </w:p>
        </w:tc>
        <w:tc>
          <w:tcPr>
            <w:tcW w:w="3986" w:type="pct"/>
          </w:tcPr>
          <w:p w14:paraId="2BC1C808" w14:textId="77777777" w:rsidR="00865946" w:rsidRPr="00865946" w:rsidRDefault="00865946" w:rsidP="00865946">
            <w:pPr>
              <w:spacing w:before="40" w:after="40"/>
              <w:rPr>
                <w:rFonts w:eastAsia="Aptos"/>
                <w:lang w:eastAsia="en-AU"/>
              </w:rPr>
            </w:pPr>
            <w:r w:rsidRPr="00865946">
              <w:rPr>
                <w:rFonts w:eastAsia="Aptos"/>
              </w:rPr>
              <w:t>The Supplier’s policies and processes support the delivery of services that comply with the Contract and Guidelines, comply with work health and safety requirements and ensure the</w:t>
            </w:r>
            <w:r w:rsidRPr="00865946">
              <w:rPr>
                <w:rFonts w:eastAsia="Aptos"/>
                <w:lang w:eastAsia="en-AU"/>
              </w:rPr>
              <w:t xml:space="preserve"> privacy and confidentiality of Participants’ information.</w:t>
            </w:r>
          </w:p>
        </w:tc>
      </w:tr>
      <w:tr w:rsidR="00865946" w:rsidRPr="00865946" w14:paraId="2681663F" w14:textId="77777777">
        <w:tc>
          <w:tcPr>
            <w:tcW w:w="1014" w:type="pct"/>
          </w:tcPr>
          <w:p w14:paraId="27AEE283" w14:textId="77777777" w:rsidR="00865946" w:rsidRPr="00865946" w:rsidRDefault="00865946" w:rsidP="00865946">
            <w:pPr>
              <w:spacing w:before="40" w:after="40"/>
              <w:rPr>
                <w:rFonts w:eastAsia="Aptos"/>
                <w:b/>
                <w:bCs/>
                <w:lang w:eastAsia="en-AU"/>
              </w:rPr>
            </w:pPr>
            <w:r w:rsidRPr="00865946">
              <w:rPr>
                <w:rFonts w:eastAsia="Aptos"/>
                <w:b/>
                <w:bCs/>
                <w:lang w:eastAsia="en-AU"/>
              </w:rPr>
              <w:t>Principle 7 – Continual improvement</w:t>
            </w:r>
          </w:p>
        </w:tc>
        <w:tc>
          <w:tcPr>
            <w:tcW w:w="3986" w:type="pct"/>
          </w:tcPr>
          <w:p w14:paraId="7B347535" w14:textId="77777777" w:rsidR="00865946" w:rsidRPr="00865946" w:rsidRDefault="00865946" w:rsidP="00865946">
            <w:pPr>
              <w:spacing w:before="40" w:after="40"/>
              <w:rPr>
                <w:rFonts w:eastAsia="Aptos"/>
                <w:lang w:eastAsia="en-AU"/>
              </w:rPr>
            </w:pPr>
            <w:r w:rsidRPr="00865946">
              <w:rPr>
                <w:rFonts w:eastAsia="Aptos"/>
              </w:rPr>
              <w:t xml:space="preserve">The Supplier </w:t>
            </w:r>
            <w:r w:rsidRPr="00865946">
              <w:rPr>
                <w:rFonts w:eastAsia="Aptos"/>
                <w:lang w:eastAsia="en-AU"/>
              </w:rPr>
              <w:t xml:space="preserve">has systems and documented practices in place to identify and implement continual improvements to all aspects of its operations in relation to the delivery of Services under the Contract, including strategies to measure the satisfaction of Participants, employers, the community and its staff. </w:t>
            </w:r>
          </w:p>
        </w:tc>
      </w:tr>
    </w:tbl>
    <w:p w14:paraId="56AA8528" w14:textId="77777777" w:rsidR="00865946" w:rsidRDefault="00865946" w:rsidP="00865946">
      <w:pPr>
        <w:pStyle w:val="Heading2"/>
      </w:pPr>
      <w:bookmarkStart w:id="225" w:name="_Toc199839888"/>
      <w:r>
        <w:t>Practice requirements</w:t>
      </w:r>
      <w:bookmarkEnd w:id="225"/>
    </w:p>
    <w:p w14:paraId="66C33D73" w14:textId="77777777" w:rsidR="00865946" w:rsidRDefault="00865946" w:rsidP="00865946">
      <w:r w:rsidRPr="0029650B">
        <w:t xml:space="preserve">Each of the Quality Principles is underpinned by a set of practice requirements that must be met to demonstrate conformance. </w:t>
      </w:r>
      <w:r>
        <w:t>The corresponding practice requirements for each Quality Principle will be outlined in the Guidelines.</w:t>
      </w:r>
    </w:p>
    <w:p w14:paraId="0FC65DF7" w14:textId="77777777" w:rsidR="00AD285D" w:rsidRDefault="00AD285D" w:rsidP="00AD285D">
      <w:pPr>
        <w:tabs>
          <w:tab w:val="left" w:pos="8925"/>
        </w:tabs>
      </w:pPr>
    </w:p>
    <w:p w14:paraId="3443CBE5" w14:textId="77777777" w:rsidR="00865946" w:rsidRPr="00BD6093" w:rsidRDefault="00865946" w:rsidP="00865946">
      <w:pPr>
        <w:pStyle w:val="Heading1"/>
        <w:pageBreakBefore/>
        <w:ind w:left="709" w:hanging="709"/>
      </w:pPr>
      <w:bookmarkStart w:id="226" w:name="_Ref197078467"/>
      <w:bookmarkStart w:id="227" w:name="_Toc197433833"/>
      <w:bookmarkStart w:id="228" w:name="_Toc199839889"/>
      <w:bookmarkStart w:id="229" w:name="_Toc137135468"/>
      <w:r w:rsidRPr="00BD6093">
        <w:lastRenderedPageBreak/>
        <w:t>Security Requirements</w:t>
      </w:r>
      <w:bookmarkEnd w:id="226"/>
      <w:bookmarkEnd w:id="227"/>
      <w:bookmarkEnd w:id="228"/>
    </w:p>
    <w:p w14:paraId="27F1E8D5" w14:textId="77777777" w:rsidR="00865946" w:rsidRPr="00BD6093" w:rsidRDefault="00865946" w:rsidP="00865946">
      <w:r w:rsidRPr="00665DF0">
        <w:rPr>
          <w:color w:val="000000" w:themeColor="text1"/>
          <w:u w:val="single"/>
        </w:rPr>
        <w:t>The Department’s</w:t>
      </w:r>
      <w:r w:rsidRPr="00665DF0">
        <w:rPr>
          <w:color w:val="000000" w:themeColor="text1"/>
        </w:rPr>
        <w:t xml:space="preserve"> </w:t>
      </w:r>
      <w:r>
        <w:t>IT System will be used by the Supplier in the delivery of the Norfolk Island Employment Support Program.</w:t>
      </w:r>
    </w:p>
    <w:p w14:paraId="067E08A7" w14:textId="77777777" w:rsidR="00865946" w:rsidRPr="00BD6093" w:rsidRDefault="00865946" w:rsidP="00865946">
      <w:pPr>
        <w:pStyle w:val="Heading2"/>
      </w:pPr>
      <w:bookmarkStart w:id="230" w:name="_Toc197433834"/>
      <w:bookmarkStart w:id="231" w:name="_Toc199839890"/>
      <w:r w:rsidRPr="00BD6093">
        <w:t>External IT Systems Accreditation</w:t>
      </w:r>
      <w:bookmarkEnd w:id="229"/>
      <w:bookmarkEnd w:id="230"/>
      <w:bookmarkEnd w:id="231"/>
    </w:p>
    <w:p w14:paraId="2C1E96E8" w14:textId="77777777" w:rsidR="00865946" w:rsidRDefault="00865946" w:rsidP="00865946">
      <w:r>
        <w:t>Under the Australian Government’s Protective Security Policy Framework (PSPF</w:t>
      </w:r>
      <w:r w:rsidRPr="00665DF0">
        <w:rPr>
          <w:color w:val="000000" w:themeColor="text1"/>
        </w:rPr>
        <w:t xml:space="preserve">), the Department is responsible for the </w:t>
      </w:r>
      <w:r w:rsidRPr="00665DF0">
        <w:t>protection of data entrusted in its systems and is</w:t>
      </w:r>
      <w:r>
        <w:t xml:space="preserve"> accountable for ensuring the Supplier and its systems used in the delivery of the Norfolk Island Employment Support Program comply with relevant PSPF requirements. </w:t>
      </w:r>
      <w:hyperlink r:id="rId38" w:history="1">
        <w:r>
          <w:rPr>
            <w:rStyle w:val="Hyperlink"/>
          </w:rPr>
          <w:t>PSPF Annual Release | Protective Security Policy Framework</w:t>
        </w:r>
      </w:hyperlink>
      <w:r>
        <w:t xml:space="preserve"> (protectivesecurity.gov.au/publications-library/pspf-annual-release) sets out the requirement </w:t>
      </w:r>
      <w:r w:rsidRPr="00665DF0">
        <w:rPr>
          <w:color w:val="000000" w:themeColor="text1"/>
        </w:rPr>
        <w:t xml:space="preserve">for the Department to </w:t>
      </w:r>
      <w:r>
        <w:t xml:space="preserve">ensure organisations accessing its systems, including the Supplier, comply with the PSPF, in addition to providing guidance on applicability to non-government organisations and third party service providers. </w:t>
      </w:r>
      <w:r w:rsidRPr="00665DF0">
        <w:rPr>
          <w:color w:val="000000" w:themeColor="text1"/>
        </w:rPr>
        <w:t xml:space="preserve">The Department </w:t>
      </w:r>
      <w:r>
        <w:t xml:space="preserve">gives effect to these obligations, in part, through the External Systems Assurance Framework (ESAF). The ESAF sets out </w:t>
      </w:r>
      <w:r w:rsidRPr="00665DF0">
        <w:rPr>
          <w:color w:val="000000" w:themeColor="text1"/>
        </w:rPr>
        <w:t xml:space="preserve">the Department’s </w:t>
      </w:r>
      <w:r>
        <w:t>accreditation of external IT systems using the Right Fit For Risk (RFFR) approach.</w:t>
      </w:r>
    </w:p>
    <w:p w14:paraId="2C900A83" w14:textId="77777777" w:rsidR="00865946" w:rsidRPr="00BD6093" w:rsidRDefault="00865946" w:rsidP="00865946">
      <w:r w:rsidRPr="00665DF0">
        <w:rPr>
          <w:color w:val="000000" w:themeColor="text1"/>
        </w:rPr>
        <w:t xml:space="preserve">The Department’s will </w:t>
      </w:r>
      <w:r>
        <w:t xml:space="preserve">remain engaged with the Supplier throughout the RFFR approach through </w:t>
      </w:r>
      <w:r w:rsidRPr="00665DF0">
        <w:rPr>
          <w:color w:val="000000" w:themeColor="text1"/>
        </w:rPr>
        <w:t xml:space="preserve">the Department’s </w:t>
      </w:r>
      <w:r>
        <w:t>allocated provider lead.</w:t>
      </w:r>
    </w:p>
    <w:p w14:paraId="2CF02154" w14:textId="77777777" w:rsidR="00865946" w:rsidRPr="00BD6093" w:rsidRDefault="00865946" w:rsidP="00865946">
      <w:r>
        <w:t>The Supplier must provide information related to current security accreditation, where applicable, and/or existing security processes</w:t>
      </w:r>
      <w:r w:rsidRPr="00665DF0">
        <w:rPr>
          <w:color w:val="000000" w:themeColor="text1"/>
        </w:rPr>
        <w:t xml:space="preserve">, controls and governance to the Department’s. This is to assist in understanding the Supplier’s security posture and preparedness to securely manage its Information Communication </w:t>
      </w:r>
      <w:r>
        <w:t>Technology (ICT) environment to protect the information related to services delivered under the Norfolk Island Employment Support Program.</w:t>
      </w:r>
    </w:p>
    <w:p w14:paraId="133B4FE9" w14:textId="77777777" w:rsidR="00865946" w:rsidRPr="00BD6093" w:rsidRDefault="00865946" w:rsidP="00865946">
      <w:r>
        <w:t>The Supplier must achieve RFFR accreditation and maintain compliance with the ESAF in conjunction with the related clauses of their Contract.</w:t>
      </w:r>
    </w:p>
    <w:p w14:paraId="6575608E" w14:textId="77777777" w:rsidR="00865946" w:rsidRPr="00BD6093" w:rsidRDefault="00865946" w:rsidP="00865946">
      <w:r w:rsidRPr="00BD6093">
        <w:t>Further information on the ESAF and RFFR process is available on dewr.gov.au/right-fit-risk-cyber-security-accreditatio</w:t>
      </w:r>
      <w:r>
        <w:t>n</w:t>
      </w:r>
      <w:r w:rsidRPr="00BD6093">
        <w:t>.</w:t>
      </w:r>
    </w:p>
    <w:p w14:paraId="6306094A" w14:textId="77777777" w:rsidR="00865946" w:rsidRPr="00BD6093" w:rsidRDefault="00865946" w:rsidP="00865946">
      <w:pPr>
        <w:pStyle w:val="Heading3"/>
      </w:pPr>
      <w:bookmarkStart w:id="232" w:name="_Toc137135469"/>
      <w:r>
        <w:t xml:space="preserve"> </w:t>
      </w:r>
      <w:bookmarkStart w:id="233" w:name="_Toc197433835"/>
      <w:bookmarkStart w:id="234" w:name="_Toc199839891"/>
      <w:r w:rsidRPr="00BD6093">
        <w:t xml:space="preserve">External IT </w:t>
      </w:r>
      <w:r>
        <w:t>s</w:t>
      </w:r>
      <w:r w:rsidRPr="00BD6093">
        <w:t>ystems</w:t>
      </w:r>
      <w:bookmarkEnd w:id="232"/>
      <w:bookmarkEnd w:id="233"/>
      <w:bookmarkEnd w:id="234"/>
    </w:p>
    <w:p w14:paraId="799F56B0" w14:textId="77777777" w:rsidR="00865946" w:rsidRPr="00BD6093" w:rsidRDefault="00865946" w:rsidP="00865946">
      <w:r w:rsidRPr="00BD6093">
        <w:t xml:space="preserve">An </w:t>
      </w:r>
      <w:r>
        <w:t>e</w:t>
      </w:r>
      <w:r w:rsidRPr="00BD6093">
        <w:t xml:space="preserve">xternal IT </w:t>
      </w:r>
      <w:r>
        <w:t>s</w:t>
      </w:r>
      <w:r w:rsidRPr="00BD6093">
        <w:t>ystem is any system outside the Australia Government’s direct control that is involved in storing, processing, or transferring data relating to services contracted to be delivered on behalf of the Australian Government.</w:t>
      </w:r>
    </w:p>
    <w:p w14:paraId="70CD92F9" w14:textId="77777777" w:rsidR="00865946" w:rsidRDefault="00865946" w:rsidP="00865946">
      <w:r w:rsidRPr="00BD6093">
        <w:t xml:space="preserve">An </w:t>
      </w:r>
      <w:r>
        <w:t>e</w:t>
      </w:r>
      <w:r w:rsidRPr="00BD6093">
        <w:t xml:space="preserve">xternal IT </w:t>
      </w:r>
      <w:r>
        <w:t>s</w:t>
      </w:r>
      <w:r w:rsidRPr="00BD6093">
        <w:t>ystem typically includes a combination of</w:t>
      </w:r>
      <w:r>
        <w:t>:</w:t>
      </w:r>
    </w:p>
    <w:p w14:paraId="198C502C" w14:textId="77777777" w:rsidR="00865946" w:rsidRDefault="00865946" w:rsidP="00865946">
      <w:pPr>
        <w:pStyle w:val="ListParagraph"/>
        <w:numPr>
          <w:ilvl w:val="0"/>
          <w:numId w:val="88"/>
        </w:numPr>
        <w:spacing w:before="0" w:after="160" w:line="278" w:lineRule="auto"/>
      </w:pPr>
      <w:r>
        <w:t>a contracted organisation’s own IT system – required for the interaction between its systems and the IT System. This could include the Supplier’s own network, software applications, data stores and endpoint devices such as laptops, tablets, or smartphones; and</w:t>
      </w:r>
    </w:p>
    <w:p w14:paraId="36EC693F" w14:textId="77777777" w:rsidR="00865946" w:rsidRPr="00740E47" w:rsidRDefault="00865946" w:rsidP="00865946">
      <w:pPr>
        <w:pStyle w:val="ListParagraph"/>
        <w:numPr>
          <w:ilvl w:val="0"/>
          <w:numId w:val="88"/>
        </w:numPr>
        <w:spacing w:before="0" w:after="160" w:line="278" w:lineRule="auto"/>
      </w:pPr>
      <w:r>
        <w:t>third party IT.</w:t>
      </w:r>
    </w:p>
    <w:p w14:paraId="268E77BF" w14:textId="77777777" w:rsidR="00865946" w:rsidRPr="002C35FD" w:rsidRDefault="00865946" w:rsidP="00865946">
      <w:r w:rsidRPr="002C35FD">
        <w:t>Third party IT can include:</w:t>
      </w:r>
    </w:p>
    <w:p w14:paraId="42949668" w14:textId="77777777" w:rsidR="00865946" w:rsidRPr="00740E47" w:rsidRDefault="00865946" w:rsidP="00865946">
      <w:pPr>
        <w:pStyle w:val="ListParagraph"/>
        <w:numPr>
          <w:ilvl w:val="0"/>
          <w:numId w:val="31"/>
        </w:numPr>
        <w:spacing w:before="0" w:after="160" w:line="278" w:lineRule="auto"/>
      </w:pPr>
      <w:r w:rsidRPr="00740E47">
        <w:t xml:space="preserve">Third Party Employment and Skills (TPES) systems, which are software products/services tailored specifically to the needs of the employment and skills industry. </w:t>
      </w:r>
      <w:r w:rsidRPr="00665DF0">
        <w:rPr>
          <w:color w:val="000000" w:themeColor="text1"/>
        </w:rPr>
        <w:t xml:space="preserve">The Department </w:t>
      </w:r>
      <w:r w:rsidRPr="00740E47">
        <w:t xml:space="preserve">has accredited several of these third-party systems. Details are available on </w:t>
      </w:r>
      <w:r w:rsidRPr="0096445D">
        <w:t>dewr.gov.au/right-fit-risk-cyber-security-accreditation</w:t>
      </w:r>
      <w:r w:rsidRPr="00740E47">
        <w:t>.</w:t>
      </w:r>
    </w:p>
    <w:p w14:paraId="595ADA36" w14:textId="77777777" w:rsidR="00865946" w:rsidRPr="00BD6093" w:rsidRDefault="00865946" w:rsidP="00865946">
      <w:pPr>
        <w:pStyle w:val="ListParagraph"/>
        <w:numPr>
          <w:ilvl w:val="0"/>
          <w:numId w:val="31"/>
        </w:numPr>
        <w:spacing w:before="0" w:after="160" w:line="278" w:lineRule="auto"/>
      </w:pPr>
      <w:r>
        <w:t>Third Party Supplementary IT services (TPSITs) are managed by a third party under explicit direction by a contracted organisation, for example, a third party engaged by the Supplier to administer its IT systems or destroy media on the Supplier’s behalf.</w:t>
      </w:r>
    </w:p>
    <w:p w14:paraId="0D723FEF" w14:textId="77777777" w:rsidR="00865946" w:rsidRPr="00BD6093" w:rsidRDefault="00865946" w:rsidP="00865946">
      <w:pPr>
        <w:pStyle w:val="ListParagraph"/>
        <w:numPr>
          <w:ilvl w:val="0"/>
          <w:numId w:val="31"/>
        </w:numPr>
        <w:spacing w:before="0" w:after="160" w:line="278" w:lineRule="auto"/>
      </w:pPr>
      <w:r w:rsidRPr="00BD6093">
        <w:lastRenderedPageBreak/>
        <w:t>Cloud Services – A contracted organisation typically uses a range of cloud services to supplement its own IT system.</w:t>
      </w:r>
    </w:p>
    <w:p w14:paraId="730B6007" w14:textId="77777777" w:rsidR="00865946" w:rsidRPr="00BD6093" w:rsidRDefault="00865946" w:rsidP="00865946">
      <w:r>
        <w:t>The Supplier will be responsible for ensuring its use and operations of any external IT system (including any third party IT) meets requirements outlined in the ESAF. It is a requirement that appropriate security requirements and periodic performance monitoring arrangements are reflected in any agreements with third party IT suppliers.</w:t>
      </w:r>
    </w:p>
    <w:p w14:paraId="166FF331" w14:textId="77777777" w:rsidR="00865946" w:rsidRPr="00BD6093" w:rsidRDefault="00865946" w:rsidP="00865946">
      <w:r>
        <w:t>Some third parties may be independently certified through ISO/IEC 27001 or the Information Security Registered Assessors Program (IRAP), for example. However, the obligation remains with the Supplier to understand the scope of any certification for the components of its external IT system, to confirm the certified configuration matches its own usage, and to ensure it meets any customer-specific obligations.</w:t>
      </w:r>
    </w:p>
    <w:p w14:paraId="5FD16203" w14:textId="77777777" w:rsidR="00865946" w:rsidRPr="00BD6093" w:rsidRDefault="00865946" w:rsidP="00865946">
      <w:pPr>
        <w:pStyle w:val="Heading3"/>
      </w:pPr>
      <w:bookmarkStart w:id="235" w:name="_Toc137135470"/>
      <w:r>
        <w:t xml:space="preserve"> </w:t>
      </w:r>
      <w:bookmarkStart w:id="236" w:name="_Toc197433836"/>
      <w:bookmarkStart w:id="237" w:name="_Toc199839892"/>
      <w:r w:rsidRPr="00BD6093">
        <w:t>External Systems Assurance Framework</w:t>
      </w:r>
      <w:bookmarkEnd w:id="235"/>
      <w:bookmarkEnd w:id="236"/>
      <w:bookmarkEnd w:id="237"/>
      <w:r w:rsidRPr="00BD6093">
        <w:t xml:space="preserve"> </w:t>
      </w:r>
    </w:p>
    <w:p w14:paraId="7EA9E44E" w14:textId="77777777" w:rsidR="00865946" w:rsidRPr="00BD6093" w:rsidRDefault="00865946" w:rsidP="00865946">
      <w:r>
        <w:t>Right Fit For Risk (RFFR) is a key component of the External Systems Assurance Framework (ESAF) and the approach through which the Department gains assurance of the Supplier’s IT systems. RFFR uses the international standard ISO/IEC 27001, which is contextualised for government-sponsored services by embedding controls sourced from the Australian Government Information Security Manual along with specific obligations relevant to all providers.</w:t>
      </w:r>
    </w:p>
    <w:p w14:paraId="56A86EA8" w14:textId="77777777" w:rsidR="00865946" w:rsidRPr="00BD6093" w:rsidRDefault="00865946" w:rsidP="00865946">
      <w:r w:rsidRPr="00BD6093">
        <w:t>The ESAF is a risk-based framework that reflects the policy intent of the</w:t>
      </w:r>
      <w:r>
        <w:t xml:space="preserve"> Australian</w:t>
      </w:r>
      <w:r w:rsidRPr="00BD6093">
        <w:t xml:space="preserve"> Government’s principal security policies </w:t>
      </w:r>
      <w:r w:rsidRPr="00665DF0">
        <w:rPr>
          <w:color w:val="000000" w:themeColor="text1"/>
        </w:rPr>
        <w:t xml:space="preserve">and the Department’s </w:t>
      </w:r>
      <w:r w:rsidRPr="00665DF0">
        <w:t>security</w:t>
      </w:r>
      <w:r w:rsidRPr="00BD6093">
        <w:t xml:space="preserve"> and assurance policy and guidelines. The ESAF in effect sets the operating principles under which the</w:t>
      </w:r>
      <w:r w:rsidRPr="002C35FD">
        <w:t xml:space="preserve"> RFFR accreditation program operates. In turn, RFFR is the mechanism for delivering assurance that </w:t>
      </w:r>
      <w:r>
        <w:t xml:space="preserve">contracted </w:t>
      </w:r>
      <w:r w:rsidRPr="00BD6093">
        <w:t>organisations operate an appropriate standard of security.</w:t>
      </w:r>
    </w:p>
    <w:p w14:paraId="16AA19A5" w14:textId="77777777" w:rsidR="00865946" w:rsidRPr="00BD6093" w:rsidRDefault="00865946" w:rsidP="00865946">
      <w:pPr>
        <w:pStyle w:val="Heading3"/>
      </w:pPr>
      <w:bookmarkStart w:id="238" w:name="_Toc137135472"/>
      <w:bookmarkStart w:id="239" w:name="_Toc197433838"/>
      <w:bookmarkStart w:id="240" w:name="_Toc199839893"/>
      <w:r w:rsidRPr="00BD6093">
        <w:t>Maintaining accreditation under the External Systems Assurance Framework</w:t>
      </w:r>
      <w:bookmarkEnd w:id="238"/>
      <w:bookmarkEnd w:id="239"/>
      <w:bookmarkEnd w:id="240"/>
    </w:p>
    <w:p w14:paraId="16A69706" w14:textId="77777777" w:rsidR="00865946" w:rsidRPr="00BD6093" w:rsidRDefault="00865946" w:rsidP="00865946">
      <w:r>
        <w:t xml:space="preserve">The Supplier is currently accredited </w:t>
      </w:r>
      <w:r w:rsidRPr="00665DF0">
        <w:rPr>
          <w:color w:val="000000" w:themeColor="text1"/>
        </w:rPr>
        <w:t xml:space="preserve">under the Department’s </w:t>
      </w:r>
      <w:r>
        <w:t>ESAF (RFFR accredited), and must continue its agreed review and re-accreditation schedule. Accreditation under the ESAF must be maintained for the duration of the contracted period. The Supplier must submit evidence annually to</w:t>
      </w:r>
      <w:r w:rsidRPr="00A61060">
        <w:rPr>
          <w:color w:val="FF0000"/>
        </w:rPr>
        <w:t xml:space="preserve"> </w:t>
      </w:r>
      <w:r>
        <w:t>the Department describing maintenance to their ISMS, including the outcomes of the annual ISO/IEC 27001 surveillance audits if the Supplier is a category 1 provider.</w:t>
      </w:r>
    </w:p>
    <w:p w14:paraId="0FFC90FB" w14:textId="77777777" w:rsidR="00865946" w:rsidRPr="002C35FD" w:rsidRDefault="00865946" w:rsidP="00865946">
      <w:r>
        <w:t xml:space="preserve">To ensure currency with technology and evolving cyber security threats, supporting continuous improvement, the Supplier must be re-accredited every 3 years. Failure to maintain accreditation may give rise to a right for the Department to terminate or reduce the scope of the Contract in accordance with clause C.C.16.1 of the Contract. </w:t>
      </w:r>
    </w:p>
    <w:p w14:paraId="6752B1D1" w14:textId="77777777" w:rsidR="00865946" w:rsidRPr="002C35FD" w:rsidRDefault="00865946" w:rsidP="00865946">
      <w:r>
        <w:t xml:space="preserve">Details on maintaining RFFR accreditation are available on </w:t>
      </w:r>
      <w:r w:rsidRPr="00A009CD">
        <w:t>dewr.gov.au/right-fit-risk-cyber-security-accreditation/accreditation-maintenance</w:t>
      </w:r>
      <w:r>
        <w:t>.</w:t>
      </w:r>
    </w:p>
    <w:p w14:paraId="1451D2F7" w14:textId="77777777" w:rsidR="00AD285D" w:rsidRDefault="00AD285D" w:rsidP="00AD285D">
      <w:pPr>
        <w:tabs>
          <w:tab w:val="left" w:pos="8925"/>
        </w:tabs>
      </w:pPr>
    </w:p>
    <w:p w14:paraId="695C4B7D" w14:textId="77777777" w:rsidR="00AD285D" w:rsidRDefault="00AD285D" w:rsidP="00AD285D">
      <w:pPr>
        <w:tabs>
          <w:tab w:val="left" w:pos="8925"/>
        </w:tabs>
      </w:pPr>
    </w:p>
    <w:p w14:paraId="7D5A29AB" w14:textId="77777777" w:rsidR="00AD285D" w:rsidRDefault="00AD285D" w:rsidP="00AD285D">
      <w:pPr>
        <w:tabs>
          <w:tab w:val="left" w:pos="8925"/>
        </w:tabs>
      </w:pPr>
    </w:p>
    <w:p w14:paraId="47AE4A5D" w14:textId="77777777" w:rsidR="00AD285D" w:rsidRDefault="00AD285D" w:rsidP="00AD285D">
      <w:pPr>
        <w:tabs>
          <w:tab w:val="left" w:pos="8925"/>
        </w:tabs>
      </w:pPr>
    </w:p>
    <w:p w14:paraId="18A5C57F" w14:textId="77777777" w:rsidR="00AD285D" w:rsidRDefault="00AD285D" w:rsidP="00AD285D">
      <w:pPr>
        <w:tabs>
          <w:tab w:val="left" w:pos="8925"/>
        </w:tabs>
      </w:pPr>
    </w:p>
    <w:p w14:paraId="66616E09" w14:textId="77777777" w:rsidR="00AD285D" w:rsidRDefault="00AD285D" w:rsidP="00AD285D">
      <w:pPr>
        <w:tabs>
          <w:tab w:val="left" w:pos="8925"/>
        </w:tabs>
      </w:pPr>
    </w:p>
    <w:p w14:paraId="72800F4A" w14:textId="77777777" w:rsidR="00AD285D" w:rsidRDefault="00AD285D" w:rsidP="00AD285D">
      <w:pPr>
        <w:tabs>
          <w:tab w:val="left" w:pos="8925"/>
        </w:tabs>
      </w:pPr>
    </w:p>
    <w:p w14:paraId="29EA5388" w14:textId="77777777" w:rsidR="00AD285D" w:rsidRDefault="00AD285D" w:rsidP="00AD285D">
      <w:pPr>
        <w:tabs>
          <w:tab w:val="left" w:pos="8925"/>
        </w:tabs>
      </w:pPr>
    </w:p>
    <w:p w14:paraId="3544B513" w14:textId="77777777" w:rsidR="00AD285D" w:rsidRDefault="00AD285D" w:rsidP="00AD285D">
      <w:pPr>
        <w:tabs>
          <w:tab w:val="left" w:pos="8925"/>
        </w:tabs>
      </w:pPr>
    </w:p>
    <w:p w14:paraId="5B777638" w14:textId="77777777" w:rsidR="00AD285D" w:rsidRDefault="00AD285D" w:rsidP="00AD285D">
      <w:pPr>
        <w:tabs>
          <w:tab w:val="left" w:pos="8925"/>
        </w:tabs>
      </w:pPr>
    </w:p>
    <w:p w14:paraId="5CE53099" w14:textId="77777777" w:rsidR="00CB7F68" w:rsidRDefault="00CB7F68" w:rsidP="00CB7F68">
      <w:pPr>
        <w:pStyle w:val="Heading1"/>
        <w:numPr>
          <w:ilvl w:val="0"/>
          <w:numId w:val="0"/>
        </w:numPr>
        <w:spacing w:before="0" w:after="0"/>
        <w:ind w:left="-709" w:right="-501"/>
        <w:sectPr w:rsidR="00CB7F68" w:rsidSect="00830638">
          <w:headerReference w:type="default" r:id="rId39"/>
          <w:footerReference w:type="default" r:id="rId40"/>
          <w:headerReference w:type="first" r:id="rId41"/>
          <w:footerReference w:type="first" r:id="rId42"/>
          <w:pgSz w:w="11906" w:h="16838"/>
          <w:pgMar w:top="1134" w:right="720" w:bottom="720" w:left="720" w:header="142" w:footer="178" w:gutter="0"/>
          <w:pgNumType w:start="0"/>
          <w:cols w:space="708"/>
          <w:titlePg/>
          <w:docGrid w:linePitch="360"/>
        </w:sectPr>
      </w:pPr>
      <w:bookmarkStart w:id="241" w:name="_Toc197433840"/>
      <w:bookmarkStart w:id="242" w:name="_Toc199839894"/>
    </w:p>
    <w:p w14:paraId="28AB0604" w14:textId="77777777" w:rsidR="00CB7F68" w:rsidRDefault="00CB7F68" w:rsidP="00CB7F68">
      <w:pPr>
        <w:pStyle w:val="Heading1"/>
        <w:numPr>
          <w:ilvl w:val="0"/>
          <w:numId w:val="0"/>
        </w:numPr>
        <w:spacing w:before="0" w:after="0"/>
        <w:ind w:left="-709" w:right="-501"/>
      </w:pPr>
      <w:r>
        <w:lastRenderedPageBreak/>
        <w:t>Appendix A – Participant Characteristics and Requirements by Income Support Payment Type</w:t>
      </w:r>
      <w:bookmarkEnd w:id="241"/>
      <w:bookmarkEnd w:id="242"/>
    </w:p>
    <w:p w14:paraId="00D34EB0" w14:textId="77777777" w:rsidR="00CB7F68" w:rsidRDefault="00CB7F68" w:rsidP="00AD285D">
      <w:pPr>
        <w:tabs>
          <w:tab w:val="left" w:pos="8925"/>
        </w:tabs>
      </w:pPr>
    </w:p>
    <w:tbl>
      <w:tblPr>
        <w:tblStyle w:val="TableGrid5"/>
        <w:tblW w:w="14743" w:type="dxa"/>
        <w:tblInd w:w="-714" w:type="dxa"/>
        <w:tblLayout w:type="fixed"/>
        <w:tblLook w:val="04A0" w:firstRow="1" w:lastRow="0" w:firstColumn="1" w:lastColumn="0" w:noHBand="0" w:noVBand="1"/>
      </w:tblPr>
      <w:tblGrid>
        <w:gridCol w:w="3686"/>
        <w:gridCol w:w="4536"/>
        <w:gridCol w:w="1559"/>
        <w:gridCol w:w="1276"/>
        <w:gridCol w:w="992"/>
        <w:gridCol w:w="1276"/>
        <w:gridCol w:w="1418"/>
      </w:tblGrid>
      <w:tr w:rsidR="00CB7F68" w:rsidRPr="00CB7F68" w14:paraId="56B125BE" w14:textId="77777777" w:rsidTr="00CB7F68">
        <w:tc>
          <w:tcPr>
            <w:tcW w:w="3686" w:type="dxa"/>
            <w:tcBorders>
              <w:top w:val="single" w:sz="4" w:space="0" w:color="auto"/>
              <w:left w:val="single" w:sz="4" w:space="0" w:color="auto"/>
              <w:bottom w:val="single" w:sz="4" w:space="0" w:color="auto"/>
              <w:right w:val="single" w:sz="4" w:space="0" w:color="auto"/>
            </w:tcBorders>
            <w:shd w:val="clear" w:color="auto" w:fill="D9F2D0"/>
            <w:vAlign w:val="center"/>
          </w:tcPr>
          <w:p w14:paraId="6179E320" w14:textId="77777777" w:rsidR="00CB7F68" w:rsidRPr="00CB7F68" w:rsidRDefault="00CB7F68" w:rsidP="00CB7F68">
            <w:pPr>
              <w:spacing w:before="0" w:after="0"/>
              <w:jc w:val="center"/>
              <w:rPr>
                <w:rFonts w:eastAsia="Aptos"/>
                <w:b/>
                <w:bCs/>
                <w:sz w:val="16"/>
                <w:szCs w:val="16"/>
              </w:rPr>
            </w:pPr>
            <w:r w:rsidRPr="00CB7F68">
              <w:rPr>
                <w:rFonts w:eastAsia="Aptos"/>
                <w:b/>
                <w:bCs/>
                <w:sz w:val="16"/>
                <w:szCs w:val="16"/>
              </w:rPr>
              <w:t>Participant Categories and requirements</w:t>
            </w:r>
          </w:p>
        </w:tc>
        <w:tc>
          <w:tcPr>
            <w:tcW w:w="4536" w:type="dxa"/>
            <w:tcBorders>
              <w:top w:val="single" w:sz="4" w:space="0" w:color="auto"/>
              <w:left w:val="single" w:sz="4" w:space="0" w:color="auto"/>
              <w:bottom w:val="single" w:sz="4" w:space="0" w:color="auto"/>
              <w:right w:val="single" w:sz="4" w:space="0" w:color="auto"/>
            </w:tcBorders>
            <w:shd w:val="clear" w:color="auto" w:fill="D9F2D0"/>
            <w:vAlign w:val="center"/>
          </w:tcPr>
          <w:p w14:paraId="1C0B271B" w14:textId="77777777" w:rsidR="00CB7F68" w:rsidRPr="00CB7F68" w:rsidRDefault="00CB7F68" w:rsidP="00CB7F68">
            <w:pPr>
              <w:spacing w:before="0" w:after="0"/>
              <w:jc w:val="center"/>
              <w:rPr>
                <w:rFonts w:eastAsia="Aptos"/>
                <w:b/>
                <w:bCs/>
                <w:sz w:val="16"/>
                <w:szCs w:val="16"/>
              </w:rPr>
            </w:pPr>
            <w:r w:rsidRPr="00CB7F68">
              <w:rPr>
                <w:rFonts w:eastAsia="Aptos"/>
                <w:b/>
                <w:bCs/>
                <w:sz w:val="16"/>
                <w:szCs w:val="16"/>
              </w:rPr>
              <w:t>Income Support Payment Type</w:t>
            </w:r>
          </w:p>
        </w:tc>
        <w:tc>
          <w:tcPr>
            <w:tcW w:w="1559" w:type="dxa"/>
            <w:tcBorders>
              <w:top w:val="single" w:sz="4" w:space="0" w:color="auto"/>
              <w:left w:val="single" w:sz="4" w:space="0" w:color="auto"/>
              <w:bottom w:val="single" w:sz="4" w:space="0" w:color="auto"/>
              <w:right w:val="single" w:sz="4" w:space="0" w:color="auto"/>
            </w:tcBorders>
            <w:shd w:val="clear" w:color="auto" w:fill="D9F2D0"/>
            <w:vAlign w:val="center"/>
          </w:tcPr>
          <w:p w14:paraId="72E80089" w14:textId="77777777" w:rsidR="00CB7F68" w:rsidRPr="00CB7F68" w:rsidRDefault="00CB7F68" w:rsidP="00CB7F68">
            <w:pPr>
              <w:spacing w:before="0" w:after="0"/>
              <w:jc w:val="center"/>
              <w:rPr>
                <w:rFonts w:eastAsia="Aptos"/>
                <w:b/>
                <w:bCs/>
                <w:sz w:val="16"/>
                <w:szCs w:val="16"/>
              </w:rPr>
            </w:pPr>
            <w:r w:rsidRPr="00CB7F68">
              <w:rPr>
                <w:rFonts w:eastAsia="Aptos"/>
                <w:b/>
                <w:bCs/>
                <w:sz w:val="16"/>
                <w:szCs w:val="16"/>
              </w:rPr>
              <w:t>Job Seeker Snapshot</w:t>
            </w:r>
          </w:p>
        </w:tc>
        <w:tc>
          <w:tcPr>
            <w:tcW w:w="1276" w:type="dxa"/>
            <w:tcBorders>
              <w:top w:val="single" w:sz="4" w:space="0" w:color="auto"/>
              <w:left w:val="single" w:sz="4" w:space="0" w:color="auto"/>
              <w:bottom w:val="single" w:sz="4" w:space="0" w:color="auto"/>
              <w:right w:val="single" w:sz="4" w:space="0" w:color="auto"/>
            </w:tcBorders>
            <w:shd w:val="clear" w:color="auto" w:fill="D9F2D0"/>
            <w:vAlign w:val="center"/>
          </w:tcPr>
          <w:p w14:paraId="49697DC8" w14:textId="77777777" w:rsidR="00CB7F68" w:rsidRPr="00CB7F68" w:rsidRDefault="00CB7F68" w:rsidP="00CB7F68">
            <w:pPr>
              <w:spacing w:before="0" w:after="0"/>
              <w:jc w:val="center"/>
              <w:rPr>
                <w:rFonts w:eastAsia="Aptos"/>
                <w:b/>
                <w:bCs/>
                <w:sz w:val="16"/>
                <w:szCs w:val="16"/>
              </w:rPr>
            </w:pPr>
            <w:r w:rsidRPr="00CB7F68">
              <w:rPr>
                <w:rFonts w:eastAsia="Aptos"/>
                <w:b/>
                <w:bCs/>
                <w:sz w:val="16"/>
                <w:szCs w:val="16"/>
              </w:rPr>
              <w:t>Employment Services Assessment</w:t>
            </w:r>
          </w:p>
        </w:tc>
        <w:tc>
          <w:tcPr>
            <w:tcW w:w="992" w:type="dxa"/>
            <w:tcBorders>
              <w:top w:val="single" w:sz="4" w:space="0" w:color="auto"/>
              <w:left w:val="single" w:sz="4" w:space="0" w:color="auto"/>
              <w:bottom w:val="single" w:sz="4" w:space="0" w:color="auto"/>
              <w:right w:val="single" w:sz="4" w:space="0" w:color="auto"/>
            </w:tcBorders>
            <w:shd w:val="clear" w:color="auto" w:fill="D9F2D0"/>
            <w:vAlign w:val="center"/>
          </w:tcPr>
          <w:p w14:paraId="6F0B3ECA" w14:textId="77777777" w:rsidR="00CB7F68" w:rsidRPr="00CB7F68" w:rsidRDefault="00CB7F68" w:rsidP="00CB7F68">
            <w:pPr>
              <w:spacing w:before="0" w:after="0"/>
              <w:jc w:val="center"/>
              <w:rPr>
                <w:rFonts w:eastAsia="Aptos"/>
                <w:b/>
                <w:bCs/>
                <w:sz w:val="16"/>
                <w:szCs w:val="16"/>
              </w:rPr>
            </w:pPr>
            <w:r w:rsidRPr="00CB7F68">
              <w:rPr>
                <w:rFonts w:eastAsia="Aptos"/>
                <w:b/>
                <w:bCs/>
                <w:sz w:val="16"/>
                <w:szCs w:val="16"/>
              </w:rPr>
              <w:t>Job Plan type</w:t>
            </w:r>
          </w:p>
        </w:tc>
        <w:tc>
          <w:tcPr>
            <w:tcW w:w="1276" w:type="dxa"/>
            <w:tcBorders>
              <w:top w:val="single" w:sz="4" w:space="0" w:color="auto"/>
              <w:left w:val="single" w:sz="4" w:space="0" w:color="auto"/>
              <w:bottom w:val="single" w:sz="4" w:space="0" w:color="auto"/>
              <w:right w:val="single" w:sz="4" w:space="0" w:color="auto"/>
            </w:tcBorders>
            <w:shd w:val="clear" w:color="auto" w:fill="D9F2D0"/>
            <w:vAlign w:val="center"/>
          </w:tcPr>
          <w:p w14:paraId="1D74C31F" w14:textId="77777777" w:rsidR="00CB7F68" w:rsidRPr="00CB7F68" w:rsidRDefault="00CB7F68" w:rsidP="00CB7F68">
            <w:pPr>
              <w:spacing w:before="0" w:after="0"/>
              <w:jc w:val="center"/>
              <w:rPr>
                <w:rFonts w:eastAsia="Aptos"/>
                <w:b/>
                <w:bCs/>
                <w:sz w:val="16"/>
                <w:szCs w:val="16"/>
              </w:rPr>
            </w:pPr>
            <w:r w:rsidRPr="00CB7F68">
              <w:rPr>
                <w:rFonts w:eastAsia="Aptos"/>
                <w:b/>
                <w:bCs/>
                <w:sz w:val="16"/>
                <w:szCs w:val="16"/>
              </w:rPr>
              <w:t>Mutual Obligation Requirements</w:t>
            </w:r>
          </w:p>
        </w:tc>
        <w:tc>
          <w:tcPr>
            <w:tcW w:w="1418" w:type="dxa"/>
            <w:tcBorders>
              <w:top w:val="single" w:sz="4" w:space="0" w:color="auto"/>
              <w:left w:val="single" w:sz="4" w:space="0" w:color="auto"/>
              <w:bottom w:val="single" w:sz="4" w:space="0" w:color="auto"/>
              <w:right w:val="single" w:sz="4" w:space="0" w:color="auto"/>
            </w:tcBorders>
            <w:shd w:val="clear" w:color="auto" w:fill="D9F2D0"/>
            <w:vAlign w:val="center"/>
          </w:tcPr>
          <w:p w14:paraId="236E39EE" w14:textId="77777777" w:rsidR="00CB7F68" w:rsidRPr="00CB7F68" w:rsidRDefault="00CB7F68" w:rsidP="00CB7F68">
            <w:pPr>
              <w:spacing w:before="0" w:after="0"/>
              <w:jc w:val="center"/>
              <w:rPr>
                <w:rFonts w:eastAsia="Aptos"/>
                <w:b/>
                <w:bCs/>
                <w:sz w:val="16"/>
                <w:szCs w:val="16"/>
              </w:rPr>
            </w:pPr>
            <w:r w:rsidRPr="00CB7F68">
              <w:rPr>
                <w:rFonts w:eastAsia="Aptos"/>
                <w:b/>
                <w:bCs/>
                <w:sz w:val="16"/>
                <w:szCs w:val="16"/>
              </w:rPr>
              <w:t>Compulsory Participation Requirements</w:t>
            </w:r>
          </w:p>
        </w:tc>
      </w:tr>
      <w:tr w:rsidR="00CB7F68" w:rsidRPr="00CB7F68" w14:paraId="1426490B" w14:textId="77777777" w:rsidTr="008206D3">
        <w:tc>
          <w:tcPr>
            <w:tcW w:w="3686" w:type="dxa"/>
            <w:vMerge w:val="restart"/>
            <w:tcBorders>
              <w:top w:val="single" w:sz="4" w:space="0" w:color="auto"/>
              <w:left w:val="single" w:sz="4" w:space="0" w:color="auto"/>
              <w:right w:val="single" w:sz="4" w:space="0" w:color="auto"/>
            </w:tcBorders>
          </w:tcPr>
          <w:p w14:paraId="6501D266" w14:textId="77777777" w:rsidR="00CB7F68" w:rsidRPr="00CB7F68" w:rsidRDefault="00CB7F68" w:rsidP="00CB7F68">
            <w:pPr>
              <w:rPr>
                <w:rFonts w:eastAsia="Aptos"/>
                <w:b/>
                <w:bCs/>
                <w:sz w:val="16"/>
                <w:szCs w:val="16"/>
              </w:rPr>
            </w:pPr>
            <w:r w:rsidRPr="00CB7F68">
              <w:rPr>
                <w:rFonts w:eastAsia="Aptos"/>
                <w:b/>
                <w:bCs/>
                <w:sz w:val="16"/>
                <w:szCs w:val="16"/>
              </w:rPr>
              <w:t>Category 1 Participants</w:t>
            </w:r>
          </w:p>
          <w:p w14:paraId="11F16DDF" w14:textId="77777777" w:rsidR="00CB7F68" w:rsidRPr="00CB7F68" w:rsidRDefault="00CB7F68" w:rsidP="00CB7F68">
            <w:pPr>
              <w:numPr>
                <w:ilvl w:val="0"/>
                <w:numId w:val="39"/>
              </w:numPr>
              <w:spacing w:before="0" w:after="0"/>
              <w:contextualSpacing/>
              <w:rPr>
                <w:rFonts w:eastAsia="Aptos"/>
                <w:sz w:val="16"/>
                <w:szCs w:val="16"/>
              </w:rPr>
            </w:pPr>
            <w:r w:rsidRPr="00CB7F68">
              <w:rPr>
                <w:rFonts w:eastAsia="Aptos"/>
                <w:sz w:val="16"/>
                <w:szCs w:val="16"/>
                <w:u w:val="single"/>
              </w:rPr>
              <w:t>Entry point:</w:t>
            </w:r>
            <w:r w:rsidRPr="00CB7F68">
              <w:rPr>
                <w:rFonts w:eastAsia="Aptos"/>
                <w:sz w:val="16"/>
                <w:szCs w:val="16"/>
              </w:rPr>
              <w:t xml:space="preserve"> Referred by Services Australia</w:t>
            </w:r>
          </w:p>
          <w:p w14:paraId="7610BD2E" w14:textId="77777777" w:rsidR="00CB7F68" w:rsidRPr="00CB7F68" w:rsidRDefault="00CB7F68" w:rsidP="00CB7F68">
            <w:pPr>
              <w:numPr>
                <w:ilvl w:val="0"/>
                <w:numId w:val="39"/>
              </w:numPr>
              <w:spacing w:before="0" w:after="0"/>
              <w:contextualSpacing/>
              <w:rPr>
                <w:rFonts w:eastAsia="Aptos"/>
                <w:sz w:val="16"/>
                <w:szCs w:val="16"/>
              </w:rPr>
            </w:pPr>
            <w:r w:rsidRPr="00CB7F68">
              <w:rPr>
                <w:rFonts w:eastAsia="Aptos"/>
                <w:sz w:val="16"/>
                <w:szCs w:val="16"/>
              </w:rPr>
              <w:t>Must have an Initial Interview within 10 days of Referral</w:t>
            </w:r>
          </w:p>
          <w:p w14:paraId="7B367E40" w14:textId="77777777" w:rsidR="00CB7F68" w:rsidRPr="00CB7F68" w:rsidRDefault="00CB7F68" w:rsidP="00CB7F68">
            <w:pPr>
              <w:rPr>
                <w:rFonts w:eastAsia="Aptos"/>
                <w:b/>
                <w:bCs/>
                <w:sz w:val="16"/>
                <w:szCs w:val="16"/>
              </w:rPr>
            </w:pPr>
            <w:r w:rsidRPr="00CB7F68">
              <w:rPr>
                <w:rFonts w:eastAsia="Aptos"/>
                <w:sz w:val="16"/>
                <w:szCs w:val="16"/>
              </w:rPr>
              <w:t>Participant contact is expected to occur at least 6 times within each 3-month period.</w:t>
            </w:r>
          </w:p>
        </w:tc>
        <w:tc>
          <w:tcPr>
            <w:tcW w:w="4536" w:type="dxa"/>
            <w:tcBorders>
              <w:top w:val="single" w:sz="4" w:space="0" w:color="auto"/>
              <w:left w:val="single" w:sz="4" w:space="0" w:color="auto"/>
              <w:bottom w:val="single" w:sz="4" w:space="0" w:color="auto"/>
              <w:right w:val="single" w:sz="4" w:space="0" w:color="auto"/>
            </w:tcBorders>
            <w:vAlign w:val="center"/>
          </w:tcPr>
          <w:p w14:paraId="749656DB" w14:textId="77777777" w:rsidR="00CB7F68" w:rsidRPr="00CB7F68" w:rsidRDefault="00CB7F68" w:rsidP="00CB7F68">
            <w:pPr>
              <w:jc w:val="center"/>
              <w:rPr>
                <w:rFonts w:eastAsia="Aptos"/>
                <w:sz w:val="16"/>
                <w:szCs w:val="16"/>
              </w:rPr>
            </w:pPr>
            <w:r w:rsidRPr="00CB7F68">
              <w:rPr>
                <w:rFonts w:eastAsia="Aptos"/>
                <w:sz w:val="16"/>
                <w:szCs w:val="16"/>
              </w:rPr>
              <w:t>Job seeker payment</w:t>
            </w:r>
          </w:p>
        </w:tc>
        <w:tc>
          <w:tcPr>
            <w:tcW w:w="1559" w:type="dxa"/>
            <w:tcBorders>
              <w:top w:val="single" w:sz="4" w:space="0" w:color="auto"/>
              <w:left w:val="single" w:sz="4" w:space="0" w:color="auto"/>
              <w:bottom w:val="single" w:sz="4" w:space="0" w:color="auto"/>
              <w:right w:val="single" w:sz="4" w:space="0" w:color="auto"/>
            </w:tcBorders>
            <w:vAlign w:val="center"/>
          </w:tcPr>
          <w:p w14:paraId="468F0845" w14:textId="77777777" w:rsidR="00CB7F68" w:rsidRPr="00CB7F68" w:rsidRDefault="00CB7F68" w:rsidP="00CB7F68">
            <w:pPr>
              <w:jc w:val="center"/>
              <w:rPr>
                <w:rFonts w:eastAsia="Aptos"/>
                <w:sz w:val="16"/>
                <w:szCs w:val="16"/>
              </w:rPr>
            </w:pPr>
            <w:r w:rsidRPr="00CB7F68">
              <w:rPr>
                <w:rFonts w:eastAsia="Aptos"/>
                <w:sz w:val="16"/>
                <w:szCs w:val="16"/>
              </w:rPr>
              <w:t>Yes</w:t>
            </w:r>
          </w:p>
        </w:tc>
        <w:tc>
          <w:tcPr>
            <w:tcW w:w="1276" w:type="dxa"/>
            <w:tcBorders>
              <w:top w:val="single" w:sz="4" w:space="0" w:color="auto"/>
              <w:left w:val="single" w:sz="4" w:space="0" w:color="auto"/>
              <w:bottom w:val="single" w:sz="4" w:space="0" w:color="auto"/>
              <w:right w:val="single" w:sz="4" w:space="0" w:color="auto"/>
            </w:tcBorders>
            <w:vAlign w:val="center"/>
          </w:tcPr>
          <w:p w14:paraId="783D0A84" w14:textId="77777777" w:rsidR="00CB7F68" w:rsidRPr="00CB7F68" w:rsidRDefault="00CB7F68" w:rsidP="00CB7F68">
            <w:pPr>
              <w:jc w:val="center"/>
              <w:rPr>
                <w:rFonts w:eastAsia="Aptos"/>
                <w:sz w:val="16"/>
                <w:szCs w:val="16"/>
              </w:rPr>
            </w:pPr>
            <w:r w:rsidRPr="00CB7F68">
              <w:rPr>
                <w:rFonts w:eastAsia="Aptos"/>
                <w:sz w:val="16"/>
                <w:szCs w:val="16"/>
              </w:rPr>
              <w:t>No</w:t>
            </w:r>
          </w:p>
        </w:tc>
        <w:tc>
          <w:tcPr>
            <w:tcW w:w="992" w:type="dxa"/>
            <w:tcBorders>
              <w:top w:val="single" w:sz="4" w:space="0" w:color="auto"/>
              <w:left w:val="single" w:sz="4" w:space="0" w:color="auto"/>
              <w:bottom w:val="single" w:sz="4" w:space="0" w:color="auto"/>
              <w:right w:val="single" w:sz="4" w:space="0" w:color="auto"/>
            </w:tcBorders>
            <w:vAlign w:val="center"/>
          </w:tcPr>
          <w:p w14:paraId="58C966C8" w14:textId="77777777" w:rsidR="00CB7F68" w:rsidRPr="00CB7F68" w:rsidRDefault="00CB7F68" w:rsidP="00CB7F68">
            <w:pPr>
              <w:jc w:val="center"/>
              <w:rPr>
                <w:rFonts w:eastAsia="Aptos"/>
                <w:sz w:val="16"/>
                <w:szCs w:val="16"/>
              </w:rPr>
            </w:pPr>
            <w:r w:rsidRPr="00CB7F68">
              <w:rPr>
                <w:rFonts w:eastAsia="Aptos"/>
                <w:sz w:val="16"/>
                <w:szCs w:val="16"/>
              </w:rPr>
              <w:t>Job Plan</w:t>
            </w:r>
          </w:p>
        </w:tc>
        <w:tc>
          <w:tcPr>
            <w:tcW w:w="1276" w:type="dxa"/>
            <w:tcBorders>
              <w:top w:val="single" w:sz="4" w:space="0" w:color="auto"/>
              <w:left w:val="single" w:sz="4" w:space="0" w:color="auto"/>
              <w:bottom w:val="single" w:sz="4" w:space="0" w:color="auto"/>
              <w:right w:val="single" w:sz="4" w:space="0" w:color="auto"/>
            </w:tcBorders>
            <w:vAlign w:val="center"/>
          </w:tcPr>
          <w:p w14:paraId="4178F82C" w14:textId="77777777" w:rsidR="00CB7F68" w:rsidRPr="00CB7F68" w:rsidRDefault="00CB7F68" w:rsidP="00CB7F68">
            <w:pPr>
              <w:jc w:val="center"/>
              <w:rPr>
                <w:rFonts w:eastAsia="Aptos"/>
                <w:sz w:val="16"/>
                <w:szCs w:val="16"/>
              </w:rPr>
            </w:pPr>
            <w:r w:rsidRPr="00CB7F68">
              <w:rPr>
                <w:rFonts w:eastAsia="Aptos"/>
                <w:sz w:val="16"/>
                <w:szCs w:val="16"/>
              </w:rPr>
              <w:t>Yes</w:t>
            </w:r>
          </w:p>
        </w:tc>
        <w:tc>
          <w:tcPr>
            <w:tcW w:w="1418" w:type="dxa"/>
            <w:tcBorders>
              <w:top w:val="single" w:sz="4" w:space="0" w:color="auto"/>
              <w:left w:val="single" w:sz="4" w:space="0" w:color="auto"/>
              <w:bottom w:val="single" w:sz="4" w:space="0" w:color="auto"/>
              <w:right w:val="single" w:sz="4" w:space="0" w:color="auto"/>
            </w:tcBorders>
            <w:vAlign w:val="center"/>
          </w:tcPr>
          <w:p w14:paraId="58D590F1" w14:textId="77777777" w:rsidR="00CB7F68" w:rsidRPr="00CB7F68" w:rsidRDefault="00CB7F68" w:rsidP="00CB7F68">
            <w:pPr>
              <w:jc w:val="center"/>
              <w:rPr>
                <w:rFonts w:eastAsia="Aptos"/>
                <w:sz w:val="16"/>
                <w:szCs w:val="16"/>
              </w:rPr>
            </w:pPr>
            <w:r w:rsidRPr="00CB7F68">
              <w:rPr>
                <w:rFonts w:eastAsia="Aptos"/>
                <w:sz w:val="16"/>
                <w:szCs w:val="16"/>
              </w:rPr>
              <w:t>No</w:t>
            </w:r>
          </w:p>
        </w:tc>
      </w:tr>
      <w:tr w:rsidR="00CB7F68" w:rsidRPr="00CB7F68" w14:paraId="6F661A11" w14:textId="77777777" w:rsidTr="008206D3">
        <w:tc>
          <w:tcPr>
            <w:tcW w:w="3686" w:type="dxa"/>
            <w:vMerge/>
            <w:tcBorders>
              <w:left w:val="single" w:sz="4" w:space="0" w:color="auto"/>
              <w:right w:val="single" w:sz="4" w:space="0" w:color="auto"/>
            </w:tcBorders>
          </w:tcPr>
          <w:p w14:paraId="1BCCD628" w14:textId="77777777" w:rsidR="00CB7F68" w:rsidRPr="00CB7F68" w:rsidRDefault="00CB7F68" w:rsidP="00CB7F68">
            <w:pPr>
              <w:jc w:val="center"/>
              <w:rPr>
                <w:rFonts w:eastAsia="Aptos"/>
                <w:sz w:val="16"/>
                <w:szCs w:val="16"/>
              </w:rPr>
            </w:pPr>
          </w:p>
        </w:tc>
        <w:tc>
          <w:tcPr>
            <w:tcW w:w="4536" w:type="dxa"/>
            <w:tcBorders>
              <w:top w:val="single" w:sz="4" w:space="0" w:color="auto"/>
              <w:left w:val="single" w:sz="4" w:space="0" w:color="auto"/>
              <w:bottom w:val="single" w:sz="4" w:space="0" w:color="auto"/>
              <w:right w:val="single" w:sz="4" w:space="0" w:color="auto"/>
            </w:tcBorders>
            <w:vAlign w:val="center"/>
          </w:tcPr>
          <w:p w14:paraId="1C4087FD" w14:textId="77777777" w:rsidR="00CB7F68" w:rsidRPr="00CB7F68" w:rsidRDefault="00CB7F68" w:rsidP="00CB7F68">
            <w:pPr>
              <w:jc w:val="center"/>
              <w:rPr>
                <w:rFonts w:eastAsia="Aptos"/>
                <w:sz w:val="16"/>
                <w:szCs w:val="16"/>
              </w:rPr>
            </w:pPr>
            <w:r w:rsidRPr="00CB7F68">
              <w:rPr>
                <w:rFonts w:eastAsia="Aptos"/>
                <w:sz w:val="16"/>
                <w:szCs w:val="16"/>
              </w:rPr>
              <w:t>Parenting Payment single with youngest child aged 6 years and over</w:t>
            </w:r>
          </w:p>
        </w:tc>
        <w:tc>
          <w:tcPr>
            <w:tcW w:w="1559" w:type="dxa"/>
            <w:tcBorders>
              <w:top w:val="single" w:sz="4" w:space="0" w:color="auto"/>
              <w:left w:val="single" w:sz="4" w:space="0" w:color="auto"/>
              <w:bottom w:val="single" w:sz="4" w:space="0" w:color="auto"/>
              <w:right w:val="single" w:sz="4" w:space="0" w:color="auto"/>
            </w:tcBorders>
            <w:vAlign w:val="center"/>
          </w:tcPr>
          <w:p w14:paraId="72ADA503" w14:textId="77777777" w:rsidR="00CB7F68" w:rsidRPr="00CB7F68" w:rsidRDefault="00CB7F68" w:rsidP="00CB7F68">
            <w:pPr>
              <w:jc w:val="center"/>
              <w:rPr>
                <w:rFonts w:eastAsia="Aptos"/>
                <w:sz w:val="16"/>
                <w:szCs w:val="16"/>
              </w:rPr>
            </w:pPr>
            <w:r w:rsidRPr="00CB7F68">
              <w:rPr>
                <w:rFonts w:eastAsia="Aptos"/>
                <w:sz w:val="16"/>
                <w:szCs w:val="16"/>
              </w:rPr>
              <w:t>Yes</w:t>
            </w:r>
          </w:p>
        </w:tc>
        <w:tc>
          <w:tcPr>
            <w:tcW w:w="1276" w:type="dxa"/>
            <w:tcBorders>
              <w:top w:val="single" w:sz="4" w:space="0" w:color="auto"/>
              <w:left w:val="single" w:sz="4" w:space="0" w:color="auto"/>
              <w:bottom w:val="single" w:sz="4" w:space="0" w:color="auto"/>
              <w:right w:val="single" w:sz="4" w:space="0" w:color="auto"/>
            </w:tcBorders>
            <w:vAlign w:val="center"/>
          </w:tcPr>
          <w:p w14:paraId="0AA05576" w14:textId="77777777" w:rsidR="00CB7F68" w:rsidRPr="00CB7F68" w:rsidRDefault="00CB7F68" w:rsidP="00CB7F68">
            <w:pPr>
              <w:jc w:val="center"/>
              <w:rPr>
                <w:rFonts w:eastAsia="Aptos"/>
                <w:sz w:val="16"/>
                <w:szCs w:val="16"/>
              </w:rPr>
            </w:pPr>
            <w:r w:rsidRPr="00CB7F68">
              <w:rPr>
                <w:rFonts w:eastAsia="Aptos"/>
                <w:sz w:val="16"/>
                <w:szCs w:val="16"/>
              </w:rPr>
              <w:t>No</w:t>
            </w:r>
          </w:p>
        </w:tc>
        <w:tc>
          <w:tcPr>
            <w:tcW w:w="992" w:type="dxa"/>
            <w:tcBorders>
              <w:top w:val="single" w:sz="4" w:space="0" w:color="auto"/>
              <w:left w:val="single" w:sz="4" w:space="0" w:color="auto"/>
              <w:bottom w:val="single" w:sz="4" w:space="0" w:color="auto"/>
              <w:right w:val="single" w:sz="4" w:space="0" w:color="auto"/>
            </w:tcBorders>
            <w:vAlign w:val="center"/>
          </w:tcPr>
          <w:p w14:paraId="43FB3C99" w14:textId="77777777" w:rsidR="00CB7F68" w:rsidRPr="00CB7F68" w:rsidRDefault="00CB7F68" w:rsidP="00CB7F68">
            <w:pPr>
              <w:jc w:val="center"/>
              <w:rPr>
                <w:rFonts w:eastAsia="Aptos"/>
                <w:sz w:val="16"/>
                <w:szCs w:val="16"/>
              </w:rPr>
            </w:pPr>
            <w:r w:rsidRPr="00CB7F68">
              <w:rPr>
                <w:rFonts w:eastAsia="Aptos"/>
                <w:sz w:val="16"/>
                <w:szCs w:val="16"/>
              </w:rPr>
              <w:t>Job Plan</w:t>
            </w:r>
          </w:p>
        </w:tc>
        <w:tc>
          <w:tcPr>
            <w:tcW w:w="1276" w:type="dxa"/>
            <w:tcBorders>
              <w:top w:val="single" w:sz="4" w:space="0" w:color="auto"/>
              <w:left w:val="single" w:sz="4" w:space="0" w:color="auto"/>
              <w:bottom w:val="single" w:sz="4" w:space="0" w:color="auto"/>
              <w:right w:val="single" w:sz="4" w:space="0" w:color="auto"/>
            </w:tcBorders>
            <w:vAlign w:val="center"/>
          </w:tcPr>
          <w:p w14:paraId="1850A448" w14:textId="77777777" w:rsidR="00CB7F68" w:rsidRPr="00CB7F68" w:rsidRDefault="00CB7F68" w:rsidP="00CB7F68">
            <w:pPr>
              <w:jc w:val="center"/>
              <w:rPr>
                <w:rFonts w:eastAsia="Aptos"/>
                <w:sz w:val="16"/>
                <w:szCs w:val="16"/>
              </w:rPr>
            </w:pPr>
            <w:r w:rsidRPr="00CB7F68">
              <w:rPr>
                <w:rFonts w:eastAsia="Aptos"/>
                <w:sz w:val="16"/>
                <w:szCs w:val="16"/>
              </w:rPr>
              <w:t>Yes</w:t>
            </w:r>
          </w:p>
        </w:tc>
        <w:tc>
          <w:tcPr>
            <w:tcW w:w="1418" w:type="dxa"/>
            <w:tcBorders>
              <w:top w:val="single" w:sz="4" w:space="0" w:color="auto"/>
              <w:left w:val="single" w:sz="4" w:space="0" w:color="auto"/>
              <w:bottom w:val="single" w:sz="4" w:space="0" w:color="auto"/>
              <w:right w:val="single" w:sz="4" w:space="0" w:color="auto"/>
            </w:tcBorders>
            <w:vAlign w:val="center"/>
          </w:tcPr>
          <w:p w14:paraId="68BB2ACE" w14:textId="77777777" w:rsidR="00CB7F68" w:rsidRPr="00CB7F68" w:rsidRDefault="00CB7F68" w:rsidP="00CB7F68">
            <w:pPr>
              <w:jc w:val="center"/>
              <w:rPr>
                <w:rFonts w:eastAsia="Aptos"/>
                <w:sz w:val="16"/>
                <w:szCs w:val="16"/>
              </w:rPr>
            </w:pPr>
            <w:r w:rsidRPr="00CB7F68">
              <w:rPr>
                <w:rFonts w:eastAsia="Aptos"/>
                <w:sz w:val="16"/>
                <w:szCs w:val="16"/>
              </w:rPr>
              <w:t>No</w:t>
            </w:r>
          </w:p>
        </w:tc>
      </w:tr>
      <w:tr w:rsidR="00CB7F68" w:rsidRPr="00CB7F68" w14:paraId="7CF540AB" w14:textId="77777777" w:rsidTr="008206D3">
        <w:tc>
          <w:tcPr>
            <w:tcW w:w="3686" w:type="dxa"/>
            <w:vMerge/>
            <w:tcBorders>
              <w:left w:val="single" w:sz="4" w:space="0" w:color="auto"/>
              <w:right w:val="single" w:sz="4" w:space="0" w:color="auto"/>
            </w:tcBorders>
          </w:tcPr>
          <w:p w14:paraId="3B02FA55" w14:textId="77777777" w:rsidR="00CB7F68" w:rsidRPr="00CB7F68" w:rsidRDefault="00CB7F68" w:rsidP="00CB7F68">
            <w:pPr>
              <w:jc w:val="center"/>
              <w:rPr>
                <w:rFonts w:eastAsia="Aptos"/>
                <w:sz w:val="16"/>
                <w:szCs w:val="16"/>
              </w:rPr>
            </w:pPr>
          </w:p>
        </w:tc>
        <w:tc>
          <w:tcPr>
            <w:tcW w:w="4536" w:type="dxa"/>
            <w:tcBorders>
              <w:top w:val="single" w:sz="4" w:space="0" w:color="auto"/>
              <w:left w:val="single" w:sz="4" w:space="0" w:color="auto"/>
              <w:bottom w:val="single" w:sz="4" w:space="0" w:color="auto"/>
              <w:right w:val="single" w:sz="4" w:space="0" w:color="auto"/>
            </w:tcBorders>
            <w:vAlign w:val="center"/>
          </w:tcPr>
          <w:p w14:paraId="7C4A67F7" w14:textId="77777777" w:rsidR="00CB7F68" w:rsidRPr="00CB7F68" w:rsidRDefault="00CB7F68" w:rsidP="00CB7F68">
            <w:pPr>
              <w:jc w:val="center"/>
              <w:rPr>
                <w:rFonts w:eastAsia="Aptos"/>
                <w:sz w:val="16"/>
                <w:szCs w:val="16"/>
              </w:rPr>
            </w:pPr>
            <w:r w:rsidRPr="00CB7F68">
              <w:rPr>
                <w:rFonts w:eastAsia="Aptos"/>
                <w:sz w:val="16"/>
                <w:szCs w:val="16"/>
              </w:rPr>
              <w:t>Youth Allowance for Job Seekers</w:t>
            </w:r>
          </w:p>
        </w:tc>
        <w:tc>
          <w:tcPr>
            <w:tcW w:w="1559" w:type="dxa"/>
            <w:tcBorders>
              <w:top w:val="single" w:sz="4" w:space="0" w:color="auto"/>
              <w:left w:val="single" w:sz="4" w:space="0" w:color="auto"/>
              <w:bottom w:val="single" w:sz="4" w:space="0" w:color="auto"/>
              <w:right w:val="single" w:sz="4" w:space="0" w:color="auto"/>
            </w:tcBorders>
            <w:vAlign w:val="center"/>
          </w:tcPr>
          <w:p w14:paraId="4D836DCF" w14:textId="77777777" w:rsidR="00CB7F68" w:rsidRPr="00CB7F68" w:rsidRDefault="00CB7F68" w:rsidP="00CB7F68">
            <w:pPr>
              <w:jc w:val="center"/>
              <w:rPr>
                <w:rFonts w:eastAsia="Aptos"/>
                <w:sz w:val="16"/>
                <w:szCs w:val="16"/>
              </w:rPr>
            </w:pPr>
            <w:r w:rsidRPr="00CB7F68">
              <w:rPr>
                <w:rFonts w:eastAsia="Aptos"/>
                <w:sz w:val="16"/>
                <w:szCs w:val="16"/>
              </w:rPr>
              <w:t>Yes</w:t>
            </w:r>
          </w:p>
        </w:tc>
        <w:tc>
          <w:tcPr>
            <w:tcW w:w="1276" w:type="dxa"/>
            <w:tcBorders>
              <w:top w:val="single" w:sz="4" w:space="0" w:color="auto"/>
              <w:left w:val="single" w:sz="4" w:space="0" w:color="auto"/>
              <w:bottom w:val="single" w:sz="4" w:space="0" w:color="auto"/>
              <w:right w:val="single" w:sz="4" w:space="0" w:color="auto"/>
            </w:tcBorders>
            <w:vAlign w:val="center"/>
          </w:tcPr>
          <w:p w14:paraId="46187A70" w14:textId="77777777" w:rsidR="00CB7F68" w:rsidRPr="00CB7F68" w:rsidRDefault="00CB7F68" w:rsidP="00CB7F68">
            <w:pPr>
              <w:jc w:val="center"/>
              <w:rPr>
                <w:rFonts w:eastAsia="Aptos"/>
                <w:sz w:val="16"/>
                <w:szCs w:val="16"/>
              </w:rPr>
            </w:pPr>
            <w:r w:rsidRPr="00CB7F68">
              <w:rPr>
                <w:rFonts w:eastAsia="Aptos"/>
                <w:sz w:val="16"/>
                <w:szCs w:val="16"/>
              </w:rPr>
              <w:t>No</w:t>
            </w:r>
          </w:p>
        </w:tc>
        <w:tc>
          <w:tcPr>
            <w:tcW w:w="992" w:type="dxa"/>
            <w:tcBorders>
              <w:top w:val="single" w:sz="4" w:space="0" w:color="auto"/>
              <w:left w:val="single" w:sz="4" w:space="0" w:color="auto"/>
              <w:bottom w:val="single" w:sz="4" w:space="0" w:color="auto"/>
              <w:right w:val="single" w:sz="4" w:space="0" w:color="auto"/>
            </w:tcBorders>
            <w:vAlign w:val="center"/>
          </w:tcPr>
          <w:p w14:paraId="341DE52B" w14:textId="77777777" w:rsidR="00CB7F68" w:rsidRPr="00CB7F68" w:rsidRDefault="00CB7F68" w:rsidP="00CB7F68">
            <w:pPr>
              <w:jc w:val="center"/>
              <w:rPr>
                <w:rFonts w:eastAsia="Aptos"/>
                <w:sz w:val="16"/>
                <w:szCs w:val="16"/>
              </w:rPr>
            </w:pPr>
            <w:r w:rsidRPr="00CB7F68">
              <w:rPr>
                <w:rFonts w:eastAsia="Aptos"/>
                <w:sz w:val="16"/>
                <w:szCs w:val="16"/>
              </w:rPr>
              <w:t>Job Plan</w:t>
            </w:r>
          </w:p>
        </w:tc>
        <w:tc>
          <w:tcPr>
            <w:tcW w:w="1276" w:type="dxa"/>
            <w:tcBorders>
              <w:top w:val="single" w:sz="4" w:space="0" w:color="auto"/>
              <w:left w:val="single" w:sz="4" w:space="0" w:color="auto"/>
              <w:bottom w:val="single" w:sz="4" w:space="0" w:color="auto"/>
              <w:right w:val="single" w:sz="4" w:space="0" w:color="auto"/>
            </w:tcBorders>
            <w:vAlign w:val="center"/>
          </w:tcPr>
          <w:p w14:paraId="79ED6B39" w14:textId="77777777" w:rsidR="00CB7F68" w:rsidRPr="00CB7F68" w:rsidRDefault="00CB7F68" w:rsidP="00CB7F68">
            <w:pPr>
              <w:jc w:val="center"/>
              <w:rPr>
                <w:rFonts w:eastAsia="Aptos"/>
                <w:sz w:val="16"/>
                <w:szCs w:val="16"/>
              </w:rPr>
            </w:pPr>
            <w:r w:rsidRPr="00CB7F68">
              <w:rPr>
                <w:rFonts w:eastAsia="Aptos"/>
                <w:sz w:val="16"/>
                <w:szCs w:val="16"/>
              </w:rPr>
              <w:t>Yes</w:t>
            </w:r>
          </w:p>
        </w:tc>
        <w:tc>
          <w:tcPr>
            <w:tcW w:w="1418" w:type="dxa"/>
            <w:tcBorders>
              <w:top w:val="single" w:sz="4" w:space="0" w:color="auto"/>
              <w:left w:val="single" w:sz="4" w:space="0" w:color="auto"/>
              <w:bottom w:val="single" w:sz="4" w:space="0" w:color="auto"/>
              <w:right w:val="single" w:sz="4" w:space="0" w:color="auto"/>
            </w:tcBorders>
            <w:vAlign w:val="center"/>
          </w:tcPr>
          <w:p w14:paraId="24376A49" w14:textId="77777777" w:rsidR="00CB7F68" w:rsidRPr="00CB7F68" w:rsidRDefault="00CB7F68" w:rsidP="00CB7F68">
            <w:pPr>
              <w:jc w:val="center"/>
              <w:rPr>
                <w:rFonts w:eastAsia="Aptos"/>
                <w:sz w:val="16"/>
                <w:szCs w:val="16"/>
              </w:rPr>
            </w:pPr>
            <w:r w:rsidRPr="00CB7F68">
              <w:rPr>
                <w:rFonts w:eastAsia="Aptos"/>
                <w:sz w:val="16"/>
                <w:szCs w:val="16"/>
              </w:rPr>
              <w:t>No</w:t>
            </w:r>
          </w:p>
        </w:tc>
      </w:tr>
      <w:tr w:rsidR="00CB7F68" w:rsidRPr="00CB7F68" w14:paraId="4DB95A6E" w14:textId="77777777" w:rsidTr="008206D3">
        <w:tc>
          <w:tcPr>
            <w:tcW w:w="3686" w:type="dxa"/>
            <w:vMerge/>
            <w:tcBorders>
              <w:left w:val="single" w:sz="4" w:space="0" w:color="auto"/>
              <w:right w:val="single" w:sz="4" w:space="0" w:color="auto"/>
            </w:tcBorders>
          </w:tcPr>
          <w:p w14:paraId="67BECB44" w14:textId="77777777" w:rsidR="00CB7F68" w:rsidRPr="00CB7F68" w:rsidRDefault="00CB7F68" w:rsidP="00CB7F68">
            <w:pPr>
              <w:jc w:val="center"/>
              <w:rPr>
                <w:rFonts w:eastAsia="Aptos"/>
                <w:sz w:val="16"/>
                <w:szCs w:val="16"/>
              </w:rPr>
            </w:pPr>
          </w:p>
        </w:tc>
        <w:tc>
          <w:tcPr>
            <w:tcW w:w="4536" w:type="dxa"/>
            <w:tcBorders>
              <w:top w:val="single" w:sz="4" w:space="0" w:color="auto"/>
              <w:left w:val="single" w:sz="4" w:space="0" w:color="auto"/>
              <w:bottom w:val="single" w:sz="4" w:space="0" w:color="auto"/>
              <w:right w:val="single" w:sz="4" w:space="0" w:color="auto"/>
            </w:tcBorders>
            <w:vAlign w:val="center"/>
          </w:tcPr>
          <w:p w14:paraId="1D88E651" w14:textId="77777777" w:rsidR="00CB7F68" w:rsidRPr="00CB7F68" w:rsidRDefault="00CB7F68" w:rsidP="00CB7F68">
            <w:pPr>
              <w:jc w:val="center"/>
              <w:rPr>
                <w:rFonts w:eastAsia="Aptos"/>
                <w:sz w:val="16"/>
                <w:szCs w:val="16"/>
              </w:rPr>
            </w:pPr>
            <w:r w:rsidRPr="00CB7F68">
              <w:rPr>
                <w:rFonts w:eastAsia="Aptos"/>
                <w:sz w:val="16"/>
                <w:szCs w:val="16"/>
              </w:rPr>
              <w:t>Special Benefit (Nominated Visa Holders)</w:t>
            </w:r>
          </w:p>
        </w:tc>
        <w:tc>
          <w:tcPr>
            <w:tcW w:w="1559" w:type="dxa"/>
            <w:tcBorders>
              <w:top w:val="single" w:sz="4" w:space="0" w:color="auto"/>
              <w:left w:val="single" w:sz="4" w:space="0" w:color="auto"/>
              <w:bottom w:val="single" w:sz="4" w:space="0" w:color="auto"/>
              <w:right w:val="single" w:sz="4" w:space="0" w:color="auto"/>
            </w:tcBorders>
            <w:vAlign w:val="center"/>
          </w:tcPr>
          <w:p w14:paraId="27F87982" w14:textId="77777777" w:rsidR="00CB7F68" w:rsidRPr="00CB7F68" w:rsidRDefault="00CB7F68" w:rsidP="00CB7F68">
            <w:pPr>
              <w:jc w:val="center"/>
              <w:rPr>
                <w:rFonts w:eastAsia="Aptos"/>
                <w:sz w:val="16"/>
                <w:szCs w:val="16"/>
              </w:rPr>
            </w:pPr>
            <w:r w:rsidRPr="00CB7F68">
              <w:rPr>
                <w:rFonts w:eastAsia="Aptos"/>
                <w:sz w:val="16"/>
                <w:szCs w:val="16"/>
              </w:rPr>
              <w:t>Yes</w:t>
            </w:r>
          </w:p>
        </w:tc>
        <w:tc>
          <w:tcPr>
            <w:tcW w:w="1276" w:type="dxa"/>
            <w:tcBorders>
              <w:top w:val="single" w:sz="4" w:space="0" w:color="auto"/>
              <w:left w:val="single" w:sz="4" w:space="0" w:color="auto"/>
              <w:bottom w:val="single" w:sz="4" w:space="0" w:color="auto"/>
              <w:right w:val="single" w:sz="4" w:space="0" w:color="auto"/>
            </w:tcBorders>
            <w:vAlign w:val="center"/>
          </w:tcPr>
          <w:p w14:paraId="025A4007" w14:textId="77777777" w:rsidR="00CB7F68" w:rsidRPr="00CB7F68" w:rsidRDefault="00CB7F68" w:rsidP="00CB7F68">
            <w:pPr>
              <w:jc w:val="center"/>
              <w:rPr>
                <w:rFonts w:eastAsia="Aptos"/>
                <w:sz w:val="16"/>
                <w:szCs w:val="16"/>
              </w:rPr>
            </w:pPr>
            <w:r w:rsidRPr="00CB7F68">
              <w:rPr>
                <w:rFonts w:eastAsia="Aptos"/>
                <w:sz w:val="16"/>
                <w:szCs w:val="16"/>
              </w:rPr>
              <w:t>No</w:t>
            </w:r>
          </w:p>
        </w:tc>
        <w:tc>
          <w:tcPr>
            <w:tcW w:w="992" w:type="dxa"/>
            <w:tcBorders>
              <w:top w:val="single" w:sz="4" w:space="0" w:color="auto"/>
              <w:left w:val="single" w:sz="4" w:space="0" w:color="auto"/>
              <w:bottom w:val="single" w:sz="4" w:space="0" w:color="auto"/>
              <w:right w:val="single" w:sz="4" w:space="0" w:color="auto"/>
            </w:tcBorders>
            <w:vAlign w:val="center"/>
          </w:tcPr>
          <w:p w14:paraId="5B57112D" w14:textId="77777777" w:rsidR="00CB7F68" w:rsidRPr="00CB7F68" w:rsidRDefault="00CB7F68" w:rsidP="00CB7F68">
            <w:pPr>
              <w:jc w:val="center"/>
              <w:rPr>
                <w:rFonts w:eastAsia="Aptos"/>
                <w:sz w:val="16"/>
                <w:szCs w:val="16"/>
              </w:rPr>
            </w:pPr>
            <w:r w:rsidRPr="00CB7F68">
              <w:rPr>
                <w:rFonts w:eastAsia="Aptos"/>
                <w:sz w:val="16"/>
                <w:szCs w:val="16"/>
              </w:rPr>
              <w:t>Job Plan</w:t>
            </w:r>
          </w:p>
        </w:tc>
        <w:tc>
          <w:tcPr>
            <w:tcW w:w="1276" w:type="dxa"/>
            <w:tcBorders>
              <w:top w:val="single" w:sz="4" w:space="0" w:color="auto"/>
              <w:left w:val="single" w:sz="4" w:space="0" w:color="auto"/>
              <w:bottom w:val="single" w:sz="4" w:space="0" w:color="auto"/>
              <w:right w:val="single" w:sz="4" w:space="0" w:color="auto"/>
            </w:tcBorders>
            <w:vAlign w:val="center"/>
          </w:tcPr>
          <w:p w14:paraId="363AD3E0" w14:textId="77777777" w:rsidR="00CB7F68" w:rsidRPr="00CB7F68" w:rsidRDefault="00CB7F68" w:rsidP="00CB7F68">
            <w:pPr>
              <w:jc w:val="center"/>
              <w:rPr>
                <w:rFonts w:eastAsia="Aptos"/>
                <w:sz w:val="16"/>
                <w:szCs w:val="16"/>
              </w:rPr>
            </w:pPr>
            <w:r w:rsidRPr="00CB7F68">
              <w:rPr>
                <w:rFonts w:eastAsia="Aptos"/>
                <w:sz w:val="16"/>
                <w:szCs w:val="16"/>
              </w:rPr>
              <w:t>Yes</w:t>
            </w:r>
          </w:p>
        </w:tc>
        <w:tc>
          <w:tcPr>
            <w:tcW w:w="1418" w:type="dxa"/>
            <w:tcBorders>
              <w:top w:val="single" w:sz="4" w:space="0" w:color="auto"/>
              <w:left w:val="single" w:sz="4" w:space="0" w:color="auto"/>
              <w:bottom w:val="single" w:sz="4" w:space="0" w:color="auto"/>
              <w:right w:val="single" w:sz="4" w:space="0" w:color="auto"/>
            </w:tcBorders>
            <w:vAlign w:val="center"/>
          </w:tcPr>
          <w:p w14:paraId="09DF11C5" w14:textId="77777777" w:rsidR="00CB7F68" w:rsidRPr="00CB7F68" w:rsidRDefault="00CB7F68" w:rsidP="00CB7F68">
            <w:pPr>
              <w:jc w:val="center"/>
              <w:rPr>
                <w:rFonts w:eastAsia="Aptos"/>
                <w:sz w:val="16"/>
                <w:szCs w:val="16"/>
              </w:rPr>
            </w:pPr>
            <w:r w:rsidRPr="00CB7F68">
              <w:rPr>
                <w:rFonts w:eastAsia="Aptos"/>
                <w:sz w:val="16"/>
                <w:szCs w:val="16"/>
              </w:rPr>
              <w:t>No</w:t>
            </w:r>
          </w:p>
        </w:tc>
      </w:tr>
      <w:tr w:rsidR="00CB7F68" w:rsidRPr="00CB7F68" w14:paraId="3A978092" w14:textId="77777777" w:rsidTr="008206D3">
        <w:tc>
          <w:tcPr>
            <w:tcW w:w="3686" w:type="dxa"/>
            <w:vMerge/>
            <w:tcBorders>
              <w:left w:val="single" w:sz="4" w:space="0" w:color="auto"/>
              <w:bottom w:val="single" w:sz="4" w:space="0" w:color="auto"/>
              <w:right w:val="single" w:sz="4" w:space="0" w:color="auto"/>
            </w:tcBorders>
          </w:tcPr>
          <w:p w14:paraId="5ACEF9B6" w14:textId="77777777" w:rsidR="00CB7F68" w:rsidRPr="00CB7F68" w:rsidRDefault="00CB7F68" w:rsidP="00CB7F68">
            <w:pPr>
              <w:jc w:val="center"/>
              <w:rPr>
                <w:rFonts w:eastAsia="Aptos"/>
                <w:sz w:val="16"/>
                <w:szCs w:val="16"/>
              </w:rPr>
            </w:pPr>
          </w:p>
        </w:tc>
        <w:tc>
          <w:tcPr>
            <w:tcW w:w="4536" w:type="dxa"/>
            <w:tcBorders>
              <w:top w:val="single" w:sz="4" w:space="0" w:color="auto"/>
              <w:left w:val="single" w:sz="4" w:space="0" w:color="auto"/>
              <w:bottom w:val="single" w:sz="4" w:space="0" w:color="auto"/>
              <w:right w:val="single" w:sz="4" w:space="0" w:color="auto"/>
            </w:tcBorders>
            <w:vAlign w:val="center"/>
          </w:tcPr>
          <w:p w14:paraId="514EAD75" w14:textId="77777777" w:rsidR="00CB7F68" w:rsidRPr="00CB7F68" w:rsidRDefault="00CB7F68" w:rsidP="00CB7F68">
            <w:pPr>
              <w:jc w:val="center"/>
              <w:rPr>
                <w:rFonts w:eastAsia="Aptos"/>
                <w:sz w:val="16"/>
                <w:szCs w:val="16"/>
              </w:rPr>
            </w:pPr>
            <w:r w:rsidRPr="00CB7F68">
              <w:rPr>
                <w:rFonts w:eastAsia="Aptos"/>
                <w:sz w:val="16"/>
                <w:szCs w:val="16"/>
              </w:rPr>
              <w:t>Disability Support Pension with Compulsory Participation Requirements</w:t>
            </w:r>
          </w:p>
        </w:tc>
        <w:tc>
          <w:tcPr>
            <w:tcW w:w="1559" w:type="dxa"/>
            <w:tcBorders>
              <w:top w:val="single" w:sz="4" w:space="0" w:color="auto"/>
              <w:left w:val="single" w:sz="4" w:space="0" w:color="auto"/>
              <w:bottom w:val="single" w:sz="4" w:space="0" w:color="auto"/>
              <w:right w:val="single" w:sz="4" w:space="0" w:color="auto"/>
            </w:tcBorders>
            <w:vAlign w:val="center"/>
          </w:tcPr>
          <w:p w14:paraId="52614263" w14:textId="77777777" w:rsidR="00CB7F68" w:rsidRPr="00CB7F68" w:rsidRDefault="00CB7F68" w:rsidP="00CB7F68">
            <w:pPr>
              <w:jc w:val="center"/>
              <w:rPr>
                <w:rFonts w:eastAsia="Aptos"/>
                <w:sz w:val="16"/>
                <w:szCs w:val="16"/>
              </w:rPr>
            </w:pPr>
            <w:r w:rsidRPr="00CB7F68">
              <w:rPr>
                <w:rFonts w:eastAsia="Aptos"/>
                <w:sz w:val="16"/>
                <w:szCs w:val="16"/>
              </w:rPr>
              <w:t>Yes</w:t>
            </w:r>
          </w:p>
        </w:tc>
        <w:tc>
          <w:tcPr>
            <w:tcW w:w="1276" w:type="dxa"/>
            <w:tcBorders>
              <w:top w:val="single" w:sz="4" w:space="0" w:color="auto"/>
              <w:left w:val="single" w:sz="4" w:space="0" w:color="auto"/>
              <w:bottom w:val="single" w:sz="4" w:space="0" w:color="auto"/>
              <w:right w:val="single" w:sz="4" w:space="0" w:color="auto"/>
            </w:tcBorders>
            <w:vAlign w:val="center"/>
          </w:tcPr>
          <w:p w14:paraId="783CA47B" w14:textId="77777777" w:rsidR="00CB7F68" w:rsidRPr="00CB7F68" w:rsidRDefault="00CB7F68" w:rsidP="00CB7F68">
            <w:pPr>
              <w:jc w:val="center"/>
              <w:rPr>
                <w:rFonts w:eastAsia="Aptos"/>
                <w:sz w:val="16"/>
                <w:szCs w:val="16"/>
              </w:rPr>
            </w:pPr>
            <w:r w:rsidRPr="00CB7F68">
              <w:rPr>
                <w:rFonts w:eastAsia="Aptos"/>
                <w:sz w:val="16"/>
                <w:szCs w:val="16"/>
              </w:rPr>
              <w:t>Yes</w:t>
            </w:r>
          </w:p>
        </w:tc>
        <w:tc>
          <w:tcPr>
            <w:tcW w:w="992" w:type="dxa"/>
            <w:tcBorders>
              <w:top w:val="single" w:sz="4" w:space="0" w:color="auto"/>
              <w:left w:val="single" w:sz="4" w:space="0" w:color="auto"/>
              <w:bottom w:val="single" w:sz="4" w:space="0" w:color="auto"/>
              <w:right w:val="single" w:sz="4" w:space="0" w:color="auto"/>
            </w:tcBorders>
            <w:vAlign w:val="center"/>
          </w:tcPr>
          <w:p w14:paraId="497EFEB1" w14:textId="77777777" w:rsidR="00CB7F68" w:rsidRPr="00CB7F68" w:rsidRDefault="00CB7F68" w:rsidP="00CB7F68">
            <w:pPr>
              <w:jc w:val="center"/>
              <w:rPr>
                <w:rFonts w:eastAsia="Aptos"/>
                <w:sz w:val="16"/>
                <w:szCs w:val="16"/>
              </w:rPr>
            </w:pPr>
            <w:r w:rsidRPr="00CB7F68">
              <w:rPr>
                <w:rFonts w:eastAsia="Aptos"/>
                <w:sz w:val="16"/>
                <w:szCs w:val="16"/>
              </w:rPr>
              <w:t>Job Plan</w:t>
            </w:r>
          </w:p>
        </w:tc>
        <w:tc>
          <w:tcPr>
            <w:tcW w:w="1276" w:type="dxa"/>
            <w:tcBorders>
              <w:top w:val="single" w:sz="4" w:space="0" w:color="auto"/>
              <w:left w:val="single" w:sz="4" w:space="0" w:color="auto"/>
              <w:bottom w:val="single" w:sz="4" w:space="0" w:color="auto"/>
              <w:right w:val="single" w:sz="4" w:space="0" w:color="auto"/>
            </w:tcBorders>
            <w:vAlign w:val="center"/>
          </w:tcPr>
          <w:p w14:paraId="27FD9775" w14:textId="77777777" w:rsidR="00CB7F68" w:rsidRPr="00CB7F68" w:rsidRDefault="00CB7F68" w:rsidP="00CB7F68">
            <w:pPr>
              <w:jc w:val="center"/>
              <w:rPr>
                <w:rFonts w:eastAsia="Aptos"/>
                <w:sz w:val="16"/>
                <w:szCs w:val="16"/>
              </w:rPr>
            </w:pPr>
            <w:r w:rsidRPr="00CB7F68">
              <w:rPr>
                <w:rFonts w:eastAsia="Aptos"/>
                <w:sz w:val="16"/>
                <w:szCs w:val="16"/>
              </w:rPr>
              <w:t>No</w:t>
            </w:r>
          </w:p>
        </w:tc>
        <w:tc>
          <w:tcPr>
            <w:tcW w:w="1418" w:type="dxa"/>
            <w:tcBorders>
              <w:top w:val="single" w:sz="4" w:space="0" w:color="auto"/>
              <w:left w:val="single" w:sz="4" w:space="0" w:color="auto"/>
              <w:bottom w:val="single" w:sz="4" w:space="0" w:color="auto"/>
              <w:right w:val="single" w:sz="4" w:space="0" w:color="auto"/>
            </w:tcBorders>
            <w:vAlign w:val="center"/>
          </w:tcPr>
          <w:p w14:paraId="46A81E19" w14:textId="77777777" w:rsidR="00CB7F68" w:rsidRPr="00CB7F68" w:rsidRDefault="00CB7F68" w:rsidP="00CB7F68">
            <w:pPr>
              <w:jc w:val="center"/>
              <w:rPr>
                <w:rFonts w:eastAsia="Aptos"/>
                <w:sz w:val="16"/>
                <w:szCs w:val="16"/>
              </w:rPr>
            </w:pPr>
            <w:r w:rsidRPr="00CB7F68">
              <w:rPr>
                <w:rFonts w:eastAsia="Aptos"/>
                <w:sz w:val="16"/>
                <w:szCs w:val="16"/>
              </w:rPr>
              <w:t>Yes</w:t>
            </w:r>
          </w:p>
        </w:tc>
      </w:tr>
      <w:tr w:rsidR="00CB7F68" w:rsidRPr="00CB7F68" w14:paraId="2E83EC82" w14:textId="77777777" w:rsidTr="008206D3">
        <w:tc>
          <w:tcPr>
            <w:tcW w:w="3686" w:type="dxa"/>
            <w:vMerge w:val="restart"/>
            <w:tcBorders>
              <w:top w:val="single" w:sz="4" w:space="0" w:color="auto"/>
              <w:left w:val="single" w:sz="4" w:space="0" w:color="auto"/>
              <w:right w:val="single" w:sz="4" w:space="0" w:color="auto"/>
            </w:tcBorders>
          </w:tcPr>
          <w:p w14:paraId="612C328F" w14:textId="77777777" w:rsidR="00CB7F68" w:rsidRPr="00CB7F68" w:rsidRDefault="00CB7F68" w:rsidP="00CB7F68">
            <w:pPr>
              <w:rPr>
                <w:rFonts w:eastAsia="Aptos"/>
                <w:b/>
                <w:bCs/>
                <w:sz w:val="16"/>
                <w:szCs w:val="16"/>
              </w:rPr>
            </w:pPr>
            <w:r w:rsidRPr="00CB7F68">
              <w:rPr>
                <w:rFonts w:eastAsia="Aptos"/>
                <w:b/>
                <w:bCs/>
                <w:sz w:val="16"/>
                <w:szCs w:val="16"/>
              </w:rPr>
              <w:t>Category 2 Participants</w:t>
            </w:r>
          </w:p>
          <w:p w14:paraId="779C89C3" w14:textId="77777777" w:rsidR="00CB7F68" w:rsidRPr="00CB7F68" w:rsidRDefault="00CB7F68" w:rsidP="00CB7F68">
            <w:pPr>
              <w:numPr>
                <w:ilvl w:val="0"/>
                <w:numId w:val="39"/>
              </w:numPr>
              <w:spacing w:before="0" w:after="0"/>
              <w:contextualSpacing/>
              <w:rPr>
                <w:rFonts w:eastAsia="Aptos"/>
                <w:sz w:val="16"/>
                <w:szCs w:val="16"/>
              </w:rPr>
            </w:pPr>
            <w:r w:rsidRPr="00CB7F68">
              <w:rPr>
                <w:rFonts w:eastAsia="Aptos"/>
                <w:sz w:val="16"/>
                <w:szCs w:val="16"/>
                <w:u w:val="single"/>
              </w:rPr>
              <w:t>Entry point:</w:t>
            </w:r>
            <w:r w:rsidRPr="00CB7F68">
              <w:rPr>
                <w:rFonts w:eastAsia="Aptos"/>
                <w:sz w:val="16"/>
                <w:szCs w:val="16"/>
              </w:rPr>
              <w:t xml:space="preserve"> Voluntary Direct Registration</w:t>
            </w:r>
          </w:p>
          <w:p w14:paraId="4B5DFAAC" w14:textId="77777777" w:rsidR="00CB7F68" w:rsidRPr="00CB7F68" w:rsidRDefault="00CB7F68" w:rsidP="00CB7F68">
            <w:pPr>
              <w:numPr>
                <w:ilvl w:val="0"/>
                <w:numId w:val="39"/>
              </w:numPr>
              <w:spacing w:before="0" w:after="0"/>
              <w:contextualSpacing/>
              <w:rPr>
                <w:rFonts w:eastAsia="Aptos"/>
                <w:sz w:val="16"/>
                <w:szCs w:val="16"/>
              </w:rPr>
            </w:pPr>
            <w:r w:rsidRPr="00CB7F68">
              <w:rPr>
                <w:rFonts w:eastAsia="Aptos"/>
                <w:sz w:val="16"/>
                <w:szCs w:val="16"/>
              </w:rPr>
              <w:t>Initial Interview is at time of registration</w:t>
            </w:r>
          </w:p>
          <w:p w14:paraId="6F6663A3" w14:textId="77777777" w:rsidR="00CB7F68" w:rsidRPr="00CB7F68" w:rsidRDefault="00CB7F68" w:rsidP="00CB7F68">
            <w:pPr>
              <w:rPr>
                <w:rFonts w:eastAsia="Aptos"/>
                <w:b/>
                <w:bCs/>
                <w:sz w:val="16"/>
                <w:szCs w:val="16"/>
              </w:rPr>
            </w:pPr>
            <w:r w:rsidRPr="00CB7F68">
              <w:rPr>
                <w:rFonts w:eastAsia="Aptos"/>
                <w:sz w:val="16"/>
                <w:szCs w:val="16"/>
              </w:rPr>
              <w:t>Participant contact is expected to occur at least 3 times within each 3-month period, except where the Participant is Centrelink-managed or not on payment, where the Participant contact is dictated by Participant need</w:t>
            </w:r>
          </w:p>
        </w:tc>
        <w:tc>
          <w:tcPr>
            <w:tcW w:w="4536" w:type="dxa"/>
            <w:tcBorders>
              <w:top w:val="single" w:sz="4" w:space="0" w:color="auto"/>
              <w:left w:val="single" w:sz="4" w:space="0" w:color="auto"/>
              <w:bottom w:val="single" w:sz="4" w:space="0" w:color="auto"/>
              <w:right w:val="single" w:sz="4" w:space="0" w:color="auto"/>
            </w:tcBorders>
            <w:vAlign w:val="center"/>
          </w:tcPr>
          <w:p w14:paraId="4609452C" w14:textId="77777777" w:rsidR="00CB7F68" w:rsidRPr="00CB7F68" w:rsidRDefault="00CB7F68" w:rsidP="00CB7F68">
            <w:pPr>
              <w:jc w:val="center"/>
              <w:rPr>
                <w:rFonts w:eastAsia="Aptos"/>
                <w:sz w:val="16"/>
                <w:szCs w:val="16"/>
              </w:rPr>
            </w:pPr>
            <w:r w:rsidRPr="00CB7F68">
              <w:rPr>
                <w:rFonts w:eastAsia="Aptos"/>
                <w:sz w:val="16"/>
                <w:szCs w:val="16"/>
              </w:rPr>
              <w:t>Carer Payment</w:t>
            </w:r>
          </w:p>
        </w:tc>
        <w:tc>
          <w:tcPr>
            <w:tcW w:w="1559" w:type="dxa"/>
            <w:tcBorders>
              <w:top w:val="single" w:sz="4" w:space="0" w:color="auto"/>
              <w:left w:val="single" w:sz="4" w:space="0" w:color="auto"/>
              <w:bottom w:val="single" w:sz="4" w:space="0" w:color="auto"/>
              <w:right w:val="single" w:sz="4" w:space="0" w:color="auto"/>
            </w:tcBorders>
            <w:vAlign w:val="center"/>
          </w:tcPr>
          <w:p w14:paraId="6CAF849F" w14:textId="77777777" w:rsidR="00CB7F68" w:rsidRPr="00CB7F68" w:rsidRDefault="00CB7F68" w:rsidP="00CB7F68">
            <w:pPr>
              <w:jc w:val="center"/>
              <w:rPr>
                <w:rFonts w:eastAsia="Aptos"/>
                <w:sz w:val="16"/>
                <w:szCs w:val="16"/>
              </w:rPr>
            </w:pPr>
            <w:r w:rsidRPr="00CB7F68">
              <w:rPr>
                <w:rFonts w:eastAsia="Aptos"/>
                <w:sz w:val="16"/>
                <w:szCs w:val="16"/>
              </w:rPr>
              <w:t>Yes</w:t>
            </w:r>
          </w:p>
        </w:tc>
        <w:tc>
          <w:tcPr>
            <w:tcW w:w="1276" w:type="dxa"/>
            <w:tcBorders>
              <w:top w:val="single" w:sz="4" w:space="0" w:color="auto"/>
              <w:left w:val="single" w:sz="4" w:space="0" w:color="auto"/>
              <w:bottom w:val="single" w:sz="4" w:space="0" w:color="auto"/>
              <w:right w:val="single" w:sz="4" w:space="0" w:color="auto"/>
            </w:tcBorders>
            <w:vAlign w:val="center"/>
          </w:tcPr>
          <w:p w14:paraId="247FA739" w14:textId="77777777" w:rsidR="00CB7F68" w:rsidRPr="00CB7F68" w:rsidRDefault="00CB7F68" w:rsidP="00CB7F68">
            <w:pPr>
              <w:jc w:val="center"/>
              <w:rPr>
                <w:rFonts w:eastAsia="Aptos"/>
                <w:sz w:val="16"/>
                <w:szCs w:val="16"/>
              </w:rPr>
            </w:pPr>
            <w:r w:rsidRPr="00CB7F68">
              <w:rPr>
                <w:rFonts w:eastAsia="Aptos"/>
                <w:sz w:val="16"/>
                <w:szCs w:val="16"/>
              </w:rPr>
              <w:t>No</w:t>
            </w:r>
          </w:p>
        </w:tc>
        <w:tc>
          <w:tcPr>
            <w:tcW w:w="992" w:type="dxa"/>
            <w:tcBorders>
              <w:top w:val="single" w:sz="4" w:space="0" w:color="auto"/>
              <w:left w:val="single" w:sz="4" w:space="0" w:color="auto"/>
              <w:bottom w:val="single" w:sz="4" w:space="0" w:color="auto"/>
              <w:right w:val="single" w:sz="4" w:space="0" w:color="auto"/>
            </w:tcBorders>
            <w:vAlign w:val="center"/>
          </w:tcPr>
          <w:p w14:paraId="503EF911" w14:textId="77777777" w:rsidR="00CB7F68" w:rsidRPr="00CB7F68" w:rsidRDefault="00CB7F68" w:rsidP="00CB7F68">
            <w:pPr>
              <w:jc w:val="center"/>
              <w:rPr>
                <w:rFonts w:eastAsia="Aptos"/>
                <w:sz w:val="16"/>
                <w:szCs w:val="16"/>
              </w:rPr>
            </w:pPr>
            <w:r w:rsidRPr="00CB7F68">
              <w:rPr>
                <w:rFonts w:eastAsia="Aptos"/>
                <w:sz w:val="16"/>
                <w:szCs w:val="16"/>
              </w:rPr>
              <w:t>voluntary job plan</w:t>
            </w:r>
          </w:p>
        </w:tc>
        <w:tc>
          <w:tcPr>
            <w:tcW w:w="1276" w:type="dxa"/>
            <w:tcBorders>
              <w:top w:val="single" w:sz="4" w:space="0" w:color="auto"/>
              <w:left w:val="single" w:sz="4" w:space="0" w:color="auto"/>
              <w:bottom w:val="single" w:sz="4" w:space="0" w:color="auto"/>
              <w:right w:val="single" w:sz="4" w:space="0" w:color="auto"/>
            </w:tcBorders>
            <w:vAlign w:val="center"/>
          </w:tcPr>
          <w:p w14:paraId="1AE5E655" w14:textId="77777777" w:rsidR="00CB7F68" w:rsidRPr="00CB7F68" w:rsidRDefault="00CB7F68" w:rsidP="00CB7F68">
            <w:pPr>
              <w:jc w:val="center"/>
              <w:rPr>
                <w:rFonts w:eastAsia="Aptos"/>
                <w:sz w:val="16"/>
                <w:szCs w:val="16"/>
              </w:rPr>
            </w:pPr>
            <w:r w:rsidRPr="00CB7F68">
              <w:rPr>
                <w:rFonts w:eastAsia="Aptos"/>
                <w:sz w:val="16"/>
                <w:szCs w:val="16"/>
              </w:rPr>
              <w:t>No</w:t>
            </w:r>
          </w:p>
        </w:tc>
        <w:tc>
          <w:tcPr>
            <w:tcW w:w="1418" w:type="dxa"/>
            <w:tcBorders>
              <w:top w:val="single" w:sz="4" w:space="0" w:color="auto"/>
              <w:left w:val="single" w:sz="4" w:space="0" w:color="auto"/>
              <w:bottom w:val="single" w:sz="4" w:space="0" w:color="auto"/>
              <w:right w:val="single" w:sz="4" w:space="0" w:color="auto"/>
            </w:tcBorders>
            <w:vAlign w:val="center"/>
          </w:tcPr>
          <w:p w14:paraId="00C2069A" w14:textId="77777777" w:rsidR="00CB7F68" w:rsidRPr="00CB7F68" w:rsidRDefault="00CB7F68" w:rsidP="00CB7F68">
            <w:pPr>
              <w:jc w:val="center"/>
              <w:rPr>
                <w:rFonts w:eastAsia="Aptos"/>
                <w:sz w:val="16"/>
                <w:szCs w:val="16"/>
              </w:rPr>
            </w:pPr>
            <w:r w:rsidRPr="00CB7F68">
              <w:rPr>
                <w:rFonts w:eastAsia="Aptos"/>
                <w:sz w:val="16"/>
                <w:szCs w:val="16"/>
              </w:rPr>
              <w:t>No</w:t>
            </w:r>
          </w:p>
        </w:tc>
      </w:tr>
      <w:tr w:rsidR="00CB7F68" w:rsidRPr="00CB7F68" w14:paraId="69BA0EDF" w14:textId="77777777" w:rsidTr="008206D3">
        <w:tc>
          <w:tcPr>
            <w:tcW w:w="3686" w:type="dxa"/>
            <w:vMerge/>
            <w:tcBorders>
              <w:left w:val="single" w:sz="4" w:space="0" w:color="auto"/>
              <w:right w:val="single" w:sz="4" w:space="0" w:color="auto"/>
            </w:tcBorders>
          </w:tcPr>
          <w:p w14:paraId="1614F14D" w14:textId="77777777" w:rsidR="00CB7F68" w:rsidRPr="00CB7F68" w:rsidRDefault="00CB7F68" w:rsidP="00CB7F68">
            <w:pPr>
              <w:jc w:val="center"/>
              <w:rPr>
                <w:rFonts w:eastAsia="Aptos"/>
                <w:sz w:val="16"/>
                <w:szCs w:val="16"/>
              </w:rPr>
            </w:pPr>
          </w:p>
        </w:tc>
        <w:tc>
          <w:tcPr>
            <w:tcW w:w="4536" w:type="dxa"/>
            <w:tcBorders>
              <w:top w:val="single" w:sz="4" w:space="0" w:color="auto"/>
              <w:left w:val="single" w:sz="4" w:space="0" w:color="auto"/>
              <w:bottom w:val="single" w:sz="4" w:space="0" w:color="auto"/>
              <w:right w:val="single" w:sz="4" w:space="0" w:color="auto"/>
            </w:tcBorders>
            <w:vAlign w:val="center"/>
          </w:tcPr>
          <w:p w14:paraId="3C79CD2F" w14:textId="77777777" w:rsidR="00CB7F68" w:rsidRPr="00CB7F68" w:rsidRDefault="00CB7F68" w:rsidP="00CB7F68">
            <w:pPr>
              <w:jc w:val="center"/>
              <w:rPr>
                <w:rFonts w:eastAsia="Aptos"/>
                <w:sz w:val="16"/>
                <w:szCs w:val="16"/>
              </w:rPr>
            </w:pPr>
            <w:r w:rsidRPr="00CB7F68">
              <w:rPr>
                <w:rFonts w:eastAsia="Aptos"/>
                <w:sz w:val="16"/>
                <w:szCs w:val="16"/>
              </w:rPr>
              <w:t>Parenting Payment single with youngest child aged under 6 years</w:t>
            </w:r>
          </w:p>
        </w:tc>
        <w:tc>
          <w:tcPr>
            <w:tcW w:w="1559" w:type="dxa"/>
            <w:tcBorders>
              <w:top w:val="single" w:sz="4" w:space="0" w:color="auto"/>
              <w:left w:val="single" w:sz="4" w:space="0" w:color="auto"/>
              <w:bottom w:val="single" w:sz="4" w:space="0" w:color="auto"/>
              <w:right w:val="single" w:sz="4" w:space="0" w:color="auto"/>
            </w:tcBorders>
            <w:vAlign w:val="center"/>
          </w:tcPr>
          <w:p w14:paraId="27C15ABB" w14:textId="77777777" w:rsidR="00CB7F68" w:rsidRPr="00CB7F68" w:rsidRDefault="00CB7F68" w:rsidP="00CB7F68">
            <w:pPr>
              <w:jc w:val="center"/>
              <w:rPr>
                <w:rFonts w:eastAsia="Aptos"/>
                <w:sz w:val="16"/>
                <w:szCs w:val="16"/>
              </w:rPr>
            </w:pPr>
            <w:r w:rsidRPr="00CB7F68">
              <w:rPr>
                <w:rFonts w:eastAsia="Aptos"/>
                <w:sz w:val="16"/>
                <w:szCs w:val="16"/>
              </w:rPr>
              <w:t>No</w:t>
            </w:r>
          </w:p>
        </w:tc>
        <w:tc>
          <w:tcPr>
            <w:tcW w:w="1276" w:type="dxa"/>
            <w:tcBorders>
              <w:top w:val="single" w:sz="4" w:space="0" w:color="auto"/>
              <w:left w:val="single" w:sz="4" w:space="0" w:color="auto"/>
              <w:bottom w:val="single" w:sz="4" w:space="0" w:color="auto"/>
              <w:right w:val="single" w:sz="4" w:space="0" w:color="auto"/>
            </w:tcBorders>
            <w:vAlign w:val="center"/>
          </w:tcPr>
          <w:p w14:paraId="3FC28137" w14:textId="77777777" w:rsidR="00CB7F68" w:rsidRPr="00CB7F68" w:rsidRDefault="00CB7F68" w:rsidP="00CB7F68">
            <w:pPr>
              <w:jc w:val="center"/>
              <w:rPr>
                <w:rFonts w:eastAsia="Aptos"/>
                <w:sz w:val="16"/>
                <w:szCs w:val="16"/>
              </w:rPr>
            </w:pPr>
            <w:r w:rsidRPr="00CB7F68">
              <w:rPr>
                <w:rFonts w:eastAsia="Aptos"/>
                <w:sz w:val="16"/>
                <w:szCs w:val="16"/>
              </w:rPr>
              <w:t>No</w:t>
            </w:r>
          </w:p>
        </w:tc>
        <w:tc>
          <w:tcPr>
            <w:tcW w:w="992" w:type="dxa"/>
            <w:tcBorders>
              <w:top w:val="single" w:sz="4" w:space="0" w:color="auto"/>
              <w:left w:val="single" w:sz="4" w:space="0" w:color="auto"/>
              <w:bottom w:val="single" w:sz="4" w:space="0" w:color="auto"/>
              <w:right w:val="single" w:sz="4" w:space="0" w:color="auto"/>
            </w:tcBorders>
            <w:vAlign w:val="center"/>
          </w:tcPr>
          <w:p w14:paraId="23E3E72F" w14:textId="77777777" w:rsidR="00CB7F68" w:rsidRPr="00CB7F68" w:rsidRDefault="00CB7F68" w:rsidP="00CB7F68">
            <w:pPr>
              <w:jc w:val="center"/>
              <w:rPr>
                <w:rFonts w:eastAsia="Aptos"/>
                <w:sz w:val="16"/>
                <w:szCs w:val="16"/>
              </w:rPr>
            </w:pPr>
            <w:r w:rsidRPr="00CB7F68">
              <w:rPr>
                <w:rFonts w:eastAsia="Aptos"/>
                <w:sz w:val="16"/>
                <w:szCs w:val="16"/>
              </w:rPr>
              <w:t>voluntary job plan</w:t>
            </w:r>
          </w:p>
        </w:tc>
        <w:tc>
          <w:tcPr>
            <w:tcW w:w="1276" w:type="dxa"/>
            <w:tcBorders>
              <w:top w:val="single" w:sz="4" w:space="0" w:color="auto"/>
              <w:left w:val="single" w:sz="4" w:space="0" w:color="auto"/>
              <w:bottom w:val="single" w:sz="4" w:space="0" w:color="auto"/>
              <w:right w:val="single" w:sz="4" w:space="0" w:color="auto"/>
            </w:tcBorders>
            <w:vAlign w:val="center"/>
          </w:tcPr>
          <w:p w14:paraId="7928C57F" w14:textId="77777777" w:rsidR="00CB7F68" w:rsidRPr="00CB7F68" w:rsidRDefault="00CB7F68" w:rsidP="00CB7F68">
            <w:pPr>
              <w:jc w:val="center"/>
              <w:rPr>
                <w:rFonts w:eastAsia="Aptos"/>
                <w:sz w:val="16"/>
                <w:szCs w:val="16"/>
              </w:rPr>
            </w:pPr>
            <w:r w:rsidRPr="00CB7F68">
              <w:rPr>
                <w:rFonts w:eastAsia="Aptos"/>
                <w:sz w:val="16"/>
                <w:szCs w:val="16"/>
              </w:rPr>
              <w:t>No</w:t>
            </w:r>
          </w:p>
        </w:tc>
        <w:tc>
          <w:tcPr>
            <w:tcW w:w="1418" w:type="dxa"/>
            <w:tcBorders>
              <w:top w:val="single" w:sz="4" w:space="0" w:color="auto"/>
              <w:left w:val="single" w:sz="4" w:space="0" w:color="auto"/>
              <w:bottom w:val="single" w:sz="4" w:space="0" w:color="auto"/>
              <w:right w:val="single" w:sz="4" w:space="0" w:color="auto"/>
            </w:tcBorders>
            <w:vAlign w:val="center"/>
          </w:tcPr>
          <w:p w14:paraId="2C2D87A8" w14:textId="77777777" w:rsidR="00CB7F68" w:rsidRPr="00CB7F68" w:rsidRDefault="00CB7F68" w:rsidP="00CB7F68">
            <w:pPr>
              <w:jc w:val="center"/>
              <w:rPr>
                <w:rFonts w:eastAsia="Aptos"/>
                <w:sz w:val="16"/>
                <w:szCs w:val="16"/>
              </w:rPr>
            </w:pPr>
            <w:r w:rsidRPr="00CB7F68">
              <w:rPr>
                <w:rFonts w:eastAsia="Aptos"/>
                <w:sz w:val="16"/>
                <w:szCs w:val="16"/>
              </w:rPr>
              <w:t>No</w:t>
            </w:r>
          </w:p>
        </w:tc>
      </w:tr>
      <w:tr w:rsidR="00CB7F68" w:rsidRPr="00CB7F68" w14:paraId="57739209" w14:textId="77777777" w:rsidTr="008206D3">
        <w:tc>
          <w:tcPr>
            <w:tcW w:w="3686" w:type="dxa"/>
            <w:vMerge/>
            <w:tcBorders>
              <w:left w:val="single" w:sz="4" w:space="0" w:color="auto"/>
              <w:right w:val="single" w:sz="4" w:space="0" w:color="auto"/>
            </w:tcBorders>
          </w:tcPr>
          <w:p w14:paraId="21D96EDC" w14:textId="77777777" w:rsidR="00CB7F68" w:rsidRPr="00CB7F68" w:rsidRDefault="00CB7F68" w:rsidP="00CB7F68">
            <w:pPr>
              <w:jc w:val="center"/>
              <w:rPr>
                <w:rFonts w:eastAsia="Aptos"/>
                <w:sz w:val="16"/>
                <w:szCs w:val="16"/>
              </w:rPr>
            </w:pPr>
          </w:p>
        </w:tc>
        <w:tc>
          <w:tcPr>
            <w:tcW w:w="4536" w:type="dxa"/>
            <w:tcBorders>
              <w:top w:val="single" w:sz="4" w:space="0" w:color="auto"/>
              <w:left w:val="single" w:sz="4" w:space="0" w:color="auto"/>
              <w:bottom w:val="single" w:sz="4" w:space="0" w:color="auto"/>
              <w:right w:val="single" w:sz="4" w:space="0" w:color="auto"/>
            </w:tcBorders>
            <w:vAlign w:val="center"/>
          </w:tcPr>
          <w:p w14:paraId="2D7EAC57" w14:textId="77777777" w:rsidR="00CB7F68" w:rsidRPr="00CB7F68" w:rsidRDefault="00CB7F68" w:rsidP="00CB7F68">
            <w:pPr>
              <w:jc w:val="center"/>
              <w:rPr>
                <w:rFonts w:eastAsia="Aptos"/>
                <w:sz w:val="16"/>
                <w:szCs w:val="16"/>
              </w:rPr>
            </w:pPr>
            <w:r w:rsidRPr="00CB7F68">
              <w:rPr>
                <w:rFonts w:eastAsia="Aptos"/>
                <w:sz w:val="16"/>
                <w:szCs w:val="16"/>
              </w:rPr>
              <w:t>Disability Support Pension without Compulsory Participation Requirements</w:t>
            </w:r>
          </w:p>
        </w:tc>
        <w:tc>
          <w:tcPr>
            <w:tcW w:w="1559" w:type="dxa"/>
            <w:tcBorders>
              <w:top w:val="single" w:sz="4" w:space="0" w:color="auto"/>
              <w:left w:val="single" w:sz="4" w:space="0" w:color="auto"/>
              <w:bottom w:val="single" w:sz="4" w:space="0" w:color="auto"/>
              <w:right w:val="single" w:sz="4" w:space="0" w:color="auto"/>
            </w:tcBorders>
            <w:vAlign w:val="center"/>
          </w:tcPr>
          <w:p w14:paraId="6FA644D8" w14:textId="77777777" w:rsidR="00CB7F68" w:rsidRPr="00CB7F68" w:rsidRDefault="00CB7F68" w:rsidP="00CB7F68">
            <w:pPr>
              <w:jc w:val="center"/>
              <w:rPr>
                <w:rFonts w:eastAsia="Aptos"/>
                <w:sz w:val="16"/>
                <w:szCs w:val="16"/>
              </w:rPr>
            </w:pPr>
            <w:r w:rsidRPr="00CB7F68">
              <w:rPr>
                <w:rFonts w:eastAsia="Aptos"/>
                <w:sz w:val="16"/>
                <w:szCs w:val="16"/>
              </w:rPr>
              <w:t>Yes</w:t>
            </w:r>
          </w:p>
        </w:tc>
        <w:tc>
          <w:tcPr>
            <w:tcW w:w="1276" w:type="dxa"/>
            <w:tcBorders>
              <w:top w:val="single" w:sz="4" w:space="0" w:color="auto"/>
              <w:left w:val="single" w:sz="4" w:space="0" w:color="auto"/>
              <w:bottom w:val="single" w:sz="4" w:space="0" w:color="auto"/>
              <w:right w:val="single" w:sz="4" w:space="0" w:color="auto"/>
            </w:tcBorders>
            <w:vAlign w:val="center"/>
          </w:tcPr>
          <w:p w14:paraId="58ABF7FF" w14:textId="77777777" w:rsidR="00CB7F68" w:rsidRPr="00CB7F68" w:rsidRDefault="00CB7F68" w:rsidP="00CB7F68">
            <w:pPr>
              <w:jc w:val="center"/>
              <w:rPr>
                <w:rFonts w:eastAsia="Aptos"/>
                <w:sz w:val="16"/>
                <w:szCs w:val="16"/>
              </w:rPr>
            </w:pPr>
            <w:r w:rsidRPr="00CB7F68">
              <w:rPr>
                <w:rFonts w:eastAsia="Aptos"/>
                <w:sz w:val="16"/>
                <w:szCs w:val="16"/>
              </w:rPr>
              <w:t>Yes</w:t>
            </w:r>
          </w:p>
        </w:tc>
        <w:tc>
          <w:tcPr>
            <w:tcW w:w="992" w:type="dxa"/>
            <w:tcBorders>
              <w:top w:val="single" w:sz="4" w:space="0" w:color="auto"/>
              <w:left w:val="single" w:sz="4" w:space="0" w:color="auto"/>
              <w:bottom w:val="single" w:sz="4" w:space="0" w:color="auto"/>
              <w:right w:val="single" w:sz="4" w:space="0" w:color="auto"/>
            </w:tcBorders>
            <w:vAlign w:val="center"/>
          </w:tcPr>
          <w:p w14:paraId="5855D045" w14:textId="77777777" w:rsidR="00CB7F68" w:rsidRPr="00CB7F68" w:rsidRDefault="00CB7F68" w:rsidP="00CB7F68">
            <w:pPr>
              <w:jc w:val="center"/>
              <w:rPr>
                <w:rFonts w:eastAsia="Aptos"/>
                <w:sz w:val="16"/>
                <w:szCs w:val="16"/>
              </w:rPr>
            </w:pPr>
            <w:r w:rsidRPr="00CB7F68">
              <w:rPr>
                <w:rFonts w:eastAsia="Aptos"/>
                <w:sz w:val="16"/>
                <w:szCs w:val="16"/>
              </w:rPr>
              <w:t>voluntary job plan</w:t>
            </w:r>
          </w:p>
        </w:tc>
        <w:tc>
          <w:tcPr>
            <w:tcW w:w="1276" w:type="dxa"/>
            <w:tcBorders>
              <w:top w:val="single" w:sz="4" w:space="0" w:color="auto"/>
              <w:left w:val="single" w:sz="4" w:space="0" w:color="auto"/>
              <w:bottom w:val="single" w:sz="4" w:space="0" w:color="auto"/>
              <w:right w:val="single" w:sz="4" w:space="0" w:color="auto"/>
            </w:tcBorders>
            <w:vAlign w:val="center"/>
          </w:tcPr>
          <w:p w14:paraId="6F23D0B6" w14:textId="77777777" w:rsidR="00CB7F68" w:rsidRPr="00CB7F68" w:rsidRDefault="00CB7F68" w:rsidP="00CB7F68">
            <w:pPr>
              <w:jc w:val="center"/>
              <w:rPr>
                <w:rFonts w:eastAsia="Aptos"/>
                <w:sz w:val="16"/>
                <w:szCs w:val="16"/>
              </w:rPr>
            </w:pPr>
            <w:r w:rsidRPr="00CB7F68">
              <w:rPr>
                <w:rFonts w:eastAsia="Aptos"/>
                <w:sz w:val="16"/>
                <w:szCs w:val="16"/>
              </w:rPr>
              <w:t>No</w:t>
            </w:r>
          </w:p>
        </w:tc>
        <w:tc>
          <w:tcPr>
            <w:tcW w:w="1418" w:type="dxa"/>
            <w:tcBorders>
              <w:top w:val="single" w:sz="4" w:space="0" w:color="auto"/>
              <w:left w:val="single" w:sz="4" w:space="0" w:color="auto"/>
              <w:bottom w:val="single" w:sz="4" w:space="0" w:color="auto"/>
              <w:right w:val="single" w:sz="4" w:space="0" w:color="auto"/>
            </w:tcBorders>
            <w:vAlign w:val="center"/>
          </w:tcPr>
          <w:p w14:paraId="4C0ADAAA" w14:textId="77777777" w:rsidR="00CB7F68" w:rsidRPr="00CB7F68" w:rsidRDefault="00CB7F68" w:rsidP="00CB7F68">
            <w:pPr>
              <w:jc w:val="center"/>
              <w:rPr>
                <w:rFonts w:eastAsia="Aptos"/>
                <w:sz w:val="16"/>
                <w:szCs w:val="16"/>
              </w:rPr>
            </w:pPr>
            <w:r w:rsidRPr="00CB7F68">
              <w:rPr>
                <w:rFonts w:eastAsia="Aptos"/>
                <w:sz w:val="16"/>
                <w:szCs w:val="16"/>
              </w:rPr>
              <w:t>No</w:t>
            </w:r>
          </w:p>
        </w:tc>
      </w:tr>
      <w:tr w:rsidR="00CB7F68" w:rsidRPr="00CB7F68" w14:paraId="391A92D3" w14:textId="77777777" w:rsidTr="008206D3">
        <w:tc>
          <w:tcPr>
            <w:tcW w:w="3686" w:type="dxa"/>
            <w:vMerge/>
            <w:tcBorders>
              <w:left w:val="single" w:sz="4" w:space="0" w:color="auto"/>
              <w:right w:val="single" w:sz="4" w:space="0" w:color="auto"/>
            </w:tcBorders>
          </w:tcPr>
          <w:p w14:paraId="07B63ACA" w14:textId="77777777" w:rsidR="00CB7F68" w:rsidRPr="00CB7F68" w:rsidRDefault="00CB7F68" w:rsidP="00CB7F68">
            <w:pPr>
              <w:jc w:val="center"/>
              <w:rPr>
                <w:rFonts w:eastAsia="Aptos"/>
                <w:sz w:val="16"/>
                <w:szCs w:val="16"/>
              </w:rPr>
            </w:pPr>
          </w:p>
        </w:tc>
        <w:tc>
          <w:tcPr>
            <w:tcW w:w="4536" w:type="dxa"/>
            <w:tcBorders>
              <w:top w:val="single" w:sz="4" w:space="0" w:color="auto"/>
              <w:left w:val="single" w:sz="4" w:space="0" w:color="auto"/>
              <w:bottom w:val="single" w:sz="4" w:space="0" w:color="auto"/>
              <w:right w:val="single" w:sz="4" w:space="0" w:color="auto"/>
            </w:tcBorders>
            <w:vAlign w:val="center"/>
          </w:tcPr>
          <w:p w14:paraId="74FA10DA" w14:textId="77777777" w:rsidR="00CB7F68" w:rsidRPr="00CB7F68" w:rsidRDefault="00CB7F68" w:rsidP="00CB7F68">
            <w:pPr>
              <w:jc w:val="center"/>
              <w:rPr>
                <w:rFonts w:eastAsia="Aptos"/>
                <w:sz w:val="16"/>
                <w:szCs w:val="16"/>
              </w:rPr>
            </w:pPr>
            <w:r w:rsidRPr="00CB7F68">
              <w:rPr>
                <w:rFonts w:eastAsia="Aptos"/>
                <w:sz w:val="16"/>
                <w:szCs w:val="16"/>
              </w:rPr>
              <w:t>Individuals not on an income support payment</w:t>
            </w:r>
          </w:p>
        </w:tc>
        <w:tc>
          <w:tcPr>
            <w:tcW w:w="1559" w:type="dxa"/>
            <w:tcBorders>
              <w:top w:val="single" w:sz="4" w:space="0" w:color="auto"/>
              <w:left w:val="single" w:sz="4" w:space="0" w:color="auto"/>
              <w:bottom w:val="single" w:sz="4" w:space="0" w:color="auto"/>
              <w:right w:val="single" w:sz="4" w:space="0" w:color="auto"/>
            </w:tcBorders>
            <w:vAlign w:val="center"/>
          </w:tcPr>
          <w:p w14:paraId="38656140" w14:textId="77777777" w:rsidR="00CB7F68" w:rsidRPr="00CB7F68" w:rsidRDefault="00CB7F68" w:rsidP="00CB7F68">
            <w:pPr>
              <w:jc w:val="center"/>
              <w:rPr>
                <w:rFonts w:eastAsia="Aptos"/>
                <w:sz w:val="16"/>
                <w:szCs w:val="16"/>
              </w:rPr>
            </w:pPr>
            <w:r w:rsidRPr="00CB7F68">
              <w:rPr>
                <w:rFonts w:eastAsia="Aptos"/>
                <w:sz w:val="16"/>
                <w:szCs w:val="16"/>
              </w:rPr>
              <w:t>No</w:t>
            </w:r>
          </w:p>
        </w:tc>
        <w:tc>
          <w:tcPr>
            <w:tcW w:w="1276" w:type="dxa"/>
            <w:tcBorders>
              <w:top w:val="single" w:sz="4" w:space="0" w:color="auto"/>
              <w:left w:val="single" w:sz="4" w:space="0" w:color="auto"/>
              <w:bottom w:val="single" w:sz="4" w:space="0" w:color="auto"/>
              <w:right w:val="single" w:sz="4" w:space="0" w:color="auto"/>
            </w:tcBorders>
            <w:vAlign w:val="center"/>
          </w:tcPr>
          <w:p w14:paraId="24509703" w14:textId="77777777" w:rsidR="00CB7F68" w:rsidRPr="00CB7F68" w:rsidRDefault="00CB7F68" w:rsidP="00CB7F68">
            <w:pPr>
              <w:jc w:val="center"/>
              <w:rPr>
                <w:rFonts w:eastAsia="Aptos"/>
                <w:sz w:val="16"/>
                <w:szCs w:val="16"/>
              </w:rPr>
            </w:pPr>
            <w:r w:rsidRPr="00CB7F68">
              <w:rPr>
                <w:rFonts w:eastAsia="Aptos"/>
                <w:sz w:val="16"/>
                <w:szCs w:val="16"/>
              </w:rPr>
              <w:t>No</w:t>
            </w:r>
          </w:p>
        </w:tc>
        <w:tc>
          <w:tcPr>
            <w:tcW w:w="992" w:type="dxa"/>
            <w:tcBorders>
              <w:top w:val="single" w:sz="4" w:space="0" w:color="auto"/>
              <w:left w:val="single" w:sz="4" w:space="0" w:color="auto"/>
              <w:bottom w:val="single" w:sz="4" w:space="0" w:color="auto"/>
              <w:right w:val="single" w:sz="4" w:space="0" w:color="auto"/>
            </w:tcBorders>
            <w:vAlign w:val="center"/>
          </w:tcPr>
          <w:p w14:paraId="42BE21DC" w14:textId="77777777" w:rsidR="00CB7F68" w:rsidRPr="00CB7F68" w:rsidRDefault="00CB7F68" w:rsidP="00CB7F68">
            <w:pPr>
              <w:jc w:val="center"/>
              <w:rPr>
                <w:rFonts w:eastAsia="Aptos"/>
                <w:sz w:val="16"/>
                <w:szCs w:val="16"/>
              </w:rPr>
            </w:pPr>
            <w:r w:rsidRPr="00CB7F68">
              <w:rPr>
                <w:rFonts w:eastAsia="Aptos"/>
                <w:sz w:val="16"/>
                <w:szCs w:val="16"/>
              </w:rPr>
              <w:t>voluntary job plan</w:t>
            </w:r>
          </w:p>
        </w:tc>
        <w:tc>
          <w:tcPr>
            <w:tcW w:w="1276" w:type="dxa"/>
            <w:tcBorders>
              <w:top w:val="single" w:sz="4" w:space="0" w:color="auto"/>
              <w:left w:val="single" w:sz="4" w:space="0" w:color="auto"/>
              <w:bottom w:val="single" w:sz="4" w:space="0" w:color="auto"/>
              <w:right w:val="single" w:sz="4" w:space="0" w:color="auto"/>
            </w:tcBorders>
            <w:vAlign w:val="center"/>
          </w:tcPr>
          <w:p w14:paraId="1325D19C" w14:textId="77777777" w:rsidR="00CB7F68" w:rsidRPr="00CB7F68" w:rsidRDefault="00CB7F68" w:rsidP="00CB7F68">
            <w:pPr>
              <w:jc w:val="center"/>
              <w:rPr>
                <w:rFonts w:eastAsia="Aptos"/>
                <w:sz w:val="16"/>
                <w:szCs w:val="16"/>
              </w:rPr>
            </w:pPr>
            <w:r w:rsidRPr="00CB7F68">
              <w:rPr>
                <w:rFonts w:eastAsia="Aptos"/>
                <w:sz w:val="16"/>
                <w:szCs w:val="16"/>
              </w:rPr>
              <w:t>No</w:t>
            </w:r>
          </w:p>
        </w:tc>
        <w:tc>
          <w:tcPr>
            <w:tcW w:w="1418" w:type="dxa"/>
            <w:tcBorders>
              <w:top w:val="single" w:sz="4" w:space="0" w:color="auto"/>
              <w:left w:val="single" w:sz="4" w:space="0" w:color="auto"/>
              <w:bottom w:val="single" w:sz="4" w:space="0" w:color="auto"/>
              <w:right w:val="single" w:sz="4" w:space="0" w:color="auto"/>
            </w:tcBorders>
            <w:vAlign w:val="center"/>
          </w:tcPr>
          <w:p w14:paraId="2CE71B99" w14:textId="77777777" w:rsidR="00CB7F68" w:rsidRPr="00CB7F68" w:rsidRDefault="00CB7F68" w:rsidP="00CB7F68">
            <w:pPr>
              <w:jc w:val="center"/>
              <w:rPr>
                <w:rFonts w:eastAsia="Aptos"/>
                <w:sz w:val="16"/>
                <w:szCs w:val="16"/>
              </w:rPr>
            </w:pPr>
            <w:r w:rsidRPr="00CB7F68">
              <w:rPr>
                <w:rFonts w:eastAsia="Aptos"/>
                <w:sz w:val="16"/>
                <w:szCs w:val="16"/>
              </w:rPr>
              <w:t>No</w:t>
            </w:r>
          </w:p>
        </w:tc>
      </w:tr>
      <w:tr w:rsidR="00CB7F68" w:rsidRPr="00CB7F68" w14:paraId="14CF680E" w14:textId="77777777" w:rsidTr="008206D3">
        <w:tc>
          <w:tcPr>
            <w:tcW w:w="3686" w:type="dxa"/>
            <w:vMerge/>
            <w:tcBorders>
              <w:left w:val="single" w:sz="4" w:space="0" w:color="auto"/>
              <w:right w:val="single" w:sz="4" w:space="0" w:color="auto"/>
            </w:tcBorders>
          </w:tcPr>
          <w:p w14:paraId="4B7F851D" w14:textId="77777777" w:rsidR="00CB7F68" w:rsidRPr="00CB7F68" w:rsidRDefault="00CB7F68" w:rsidP="00CB7F68">
            <w:pPr>
              <w:jc w:val="center"/>
              <w:rPr>
                <w:rFonts w:eastAsia="Aptos"/>
                <w:sz w:val="16"/>
                <w:szCs w:val="16"/>
              </w:rPr>
            </w:pPr>
          </w:p>
        </w:tc>
        <w:tc>
          <w:tcPr>
            <w:tcW w:w="4536" w:type="dxa"/>
            <w:tcBorders>
              <w:top w:val="single" w:sz="4" w:space="0" w:color="auto"/>
              <w:left w:val="single" w:sz="4" w:space="0" w:color="auto"/>
              <w:bottom w:val="single" w:sz="4" w:space="0" w:color="auto"/>
              <w:right w:val="single" w:sz="4" w:space="0" w:color="auto"/>
            </w:tcBorders>
            <w:vAlign w:val="center"/>
          </w:tcPr>
          <w:p w14:paraId="762288EA" w14:textId="77777777" w:rsidR="00CB7F68" w:rsidRPr="00CB7F68" w:rsidRDefault="00CB7F68" w:rsidP="00CB7F68">
            <w:pPr>
              <w:jc w:val="center"/>
              <w:rPr>
                <w:rFonts w:eastAsia="Aptos"/>
                <w:sz w:val="16"/>
                <w:szCs w:val="16"/>
              </w:rPr>
            </w:pPr>
            <w:r w:rsidRPr="00CB7F68">
              <w:rPr>
                <w:rFonts w:eastAsia="Aptos"/>
                <w:sz w:val="16"/>
                <w:szCs w:val="16"/>
              </w:rPr>
              <w:t>Centrelink-managed clients</w:t>
            </w:r>
          </w:p>
        </w:tc>
        <w:tc>
          <w:tcPr>
            <w:tcW w:w="1559" w:type="dxa"/>
            <w:tcBorders>
              <w:top w:val="single" w:sz="4" w:space="0" w:color="auto"/>
              <w:left w:val="single" w:sz="4" w:space="0" w:color="auto"/>
              <w:bottom w:val="single" w:sz="4" w:space="0" w:color="auto"/>
              <w:right w:val="single" w:sz="4" w:space="0" w:color="auto"/>
            </w:tcBorders>
            <w:vAlign w:val="center"/>
          </w:tcPr>
          <w:p w14:paraId="25EB81FB" w14:textId="77777777" w:rsidR="00CB7F68" w:rsidRPr="00CB7F68" w:rsidRDefault="00CB7F68" w:rsidP="00CB7F68">
            <w:pPr>
              <w:jc w:val="center"/>
              <w:rPr>
                <w:rFonts w:eastAsia="Aptos"/>
                <w:sz w:val="16"/>
                <w:szCs w:val="16"/>
              </w:rPr>
            </w:pPr>
            <w:r w:rsidRPr="00CB7F68">
              <w:rPr>
                <w:rFonts w:eastAsia="Aptos"/>
                <w:sz w:val="16"/>
                <w:szCs w:val="16"/>
              </w:rPr>
              <w:t>Yes</w:t>
            </w:r>
          </w:p>
        </w:tc>
        <w:tc>
          <w:tcPr>
            <w:tcW w:w="1276" w:type="dxa"/>
            <w:tcBorders>
              <w:top w:val="single" w:sz="4" w:space="0" w:color="auto"/>
              <w:left w:val="single" w:sz="4" w:space="0" w:color="auto"/>
              <w:bottom w:val="single" w:sz="4" w:space="0" w:color="auto"/>
              <w:right w:val="single" w:sz="4" w:space="0" w:color="auto"/>
            </w:tcBorders>
            <w:vAlign w:val="center"/>
          </w:tcPr>
          <w:p w14:paraId="56E62F28" w14:textId="77777777" w:rsidR="00CB7F68" w:rsidRPr="00CB7F68" w:rsidRDefault="00CB7F68" w:rsidP="00CB7F68">
            <w:pPr>
              <w:jc w:val="center"/>
              <w:rPr>
                <w:rFonts w:eastAsia="Aptos"/>
                <w:sz w:val="16"/>
                <w:szCs w:val="16"/>
              </w:rPr>
            </w:pPr>
            <w:r w:rsidRPr="00CB7F68">
              <w:rPr>
                <w:rFonts w:eastAsia="Aptos"/>
                <w:sz w:val="16"/>
                <w:szCs w:val="16"/>
              </w:rPr>
              <w:t>No</w:t>
            </w:r>
          </w:p>
        </w:tc>
        <w:tc>
          <w:tcPr>
            <w:tcW w:w="992" w:type="dxa"/>
            <w:tcBorders>
              <w:top w:val="single" w:sz="4" w:space="0" w:color="auto"/>
              <w:left w:val="single" w:sz="4" w:space="0" w:color="auto"/>
              <w:bottom w:val="single" w:sz="4" w:space="0" w:color="auto"/>
              <w:right w:val="single" w:sz="4" w:space="0" w:color="auto"/>
            </w:tcBorders>
            <w:vAlign w:val="center"/>
          </w:tcPr>
          <w:p w14:paraId="57ABFB7B" w14:textId="77777777" w:rsidR="00CB7F68" w:rsidRPr="00CB7F68" w:rsidRDefault="00CB7F68" w:rsidP="00CB7F68">
            <w:pPr>
              <w:jc w:val="center"/>
              <w:rPr>
                <w:rFonts w:eastAsia="Aptos"/>
                <w:sz w:val="16"/>
                <w:szCs w:val="16"/>
              </w:rPr>
            </w:pPr>
            <w:r w:rsidRPr="00CB7F68">
              <w:rPr>
                <w:rFonts w:eastAsia="Aptos"/>
                <w:sz w:val="16"/>
                <w:szCs w:val="16"/>
              </w:rPr>
              <w:t xml:space="preserve">Centrelink-managed </w:t>
            </w:r>
          </w:p>
        </w:tc>
        <w:tc>
          <w:tcPr>
            <w:tcW w:w="1276" w:type="dxa"/>
            <w:tcBorders>
              <w:top w:val="single" w:sz="4" w:space="0" w:color="auto"/>
              <w:left w:val="single" w:sz="4" w:space="0" w:color="auto"/>
              <w:bottom w:val="single" w:sz="4" w:space="0" w:color="auto"/>
              <w:right w:val="single" w:sz="4" w:space="0" w:color="auto"/>
            </w:tcBorders>
            <w:vAlign w:val="center"/>
          </w:tcPr>
          <w:p w14:paraId="7BDB7160" w14:textId="77777777" w:rsidR="00CB7F68" w:rsidRPr="00CB7F68" w:rsidRDefault="00CB7F68" w:rsidP="00CB7F68">
            <w:pPr>
              <w:jc w:val="center"/>
              <w:rPr>
                <w:rFonts w:eastAsia="Aptos"/>
                <w:sz w:val="16"/>
                <w:szCs w:val="16"/>
              </w:rPr>
            </w:pPr>
            <w:r w:rsidRPr="00CB7F68">
              <w:rPr>
                <w:rFonts w:eastAsia="Aptos"/>
                <w:sz w:val="16"/>
                <w:szCs w:val="16"/>
              </w:rPr>
              <w:t>No</w:t>
            </w:r>
          </w:p>
        </w:tc>
        <w:tc>
          <w:tcPr>
            <w:tcW w:w="1418" w:type="dxa"/>
            <w:tcBorders>
              <w:top w:val="single" w:sz="4" w:space="0" w:color="auto"/>
              <w:left w:val="single" w:sz="4" w:space="0" w:color="auto"/>
              <w:bottom w:val="single" w:sz="4" w:space="0" w:color="auto"/>
              <w:right w:val="single" w:sz="4" w:space="0" w:color="auto"/>
            </w:tcBorders>
            <w:vAlign w:val="center"/>
          </w:tcPr>
          <w:p w14:paraId="2C996BF5" w14:textId="77777777" w:rsidR="00CB7F68" w:rsidRPr="00CB7F68" w:rsidRDefault="00CB7F68" w:rsidP="00CB7F68">
            <w:pPr>
              <w:jc w:val="center"/>
              <w:rPr>
                <w:rFonts w:eastAsia="Aptos"/>
                <w:sz w:val="16"/>
                <w:szCs w:val="16"/>
              </w:rPr>
            </w:pPr>
            <w:r w:rsidRPr="00CB7F68">
              <w:rPr>
                <w:rFonts w:eastAsia="Aptos"/>
                <w:sz w:val="16"/>
                <w:szCs w:val="16"/>
              </w:rPr>
              <w:t>No</w:t>
            </w:r>
          </w:p>
        </w:tc>
      </w:tr>
      <w:tr w:rsidR="00CB7F68" w:rsidRPr="00CB7F68" w14:paraId="779F4346" w14:textId="77777777" w:rsidTr="008206D3">
        <w:tc>
          <w:tcPr>
            <w:tcW w:w="3686" w:type="dxa"/>
            <w:vMerge/>
            <w:tcBorders>
              <w:left w:val="single" w:sz="4" w:space="0" w:color="auto"/>
              <w:bottom w:val="single" w:sz="4" w:space="0" w:color="auto"/>
              <w:right w:val="single" w:sz="4" w:space="0" w:color="auto"/>
            </w:tcBorders>
          </w:tcPr>
          <w:p w14:paraId="73D79096" w14:textId="77777777" w:rsidR="00CB7F68" w:rsidRPr="00CB7F68" w:rsidRDefault="00CB7F68" w:rsidP="00CB7F68">
            <w:pPr>
              <w:jc w:val="center"/>
              <w:rPr>
                <w:rFonts w:eastAsia="Aptos"/>
                <w:sz w:val="16"/>
                <w:szCs w:val="16"/>
              </w:rPr>
            </w:pPr>
          </w:p>
        </w:tc>
        <w:tc>
          <w:tcPr>
            <w:tcW w:w="4536" w:type="dxa"/>
            <w:tcBorders>
              <w:top w:val="single" w:sz="4" w:space="0" w:color="auto"/>
              <w:left w:val="single" w:sz="4" w:space="0" w:color="auto"/>
              <w:bottom w:val="single" w:sz="4" w:space="0" w:color="auto"/>
              <w:right w:val="single" w:sz="4" w:space="0" w:color="auto"/>
            </w:tcBorders>
            <w:vAlign w:val="center"/>
          </w:tcPr>
          <w:p w14:paraId="2FD2D0D7" w14:textId="77777777" w:rsidR="00CB7F68" w:rsidRPr="00CB7F68" w:rsidRDefault="00CB7F68" w:rsidP="00CB7F68">
            <w:pPr>
              <w:jc w:val="center"/>
              <w:rPr>
                <w:rFonts w:eastAsia="Aptos"/>
                <w:sz w:val="16"/>
                <w:szCs w:val="16"/>
              </w:rPr>
            </w:pPr>
            <w:r w:rsidRPr="00CB7F68">
              <w:rPr>
                <w:rFonts w:eastAsia="Aptos"/>
                <w:sz w:val="16"/>
                <w:szCs w:val="16"/>
              </w:rPr>
              <w:t>Clients claiming mobility allowance</w:t>
            </w:r>
          </w:p>
        </w:tc>
        <w:tc>
          <w:tcPr>
            <w:tcW w:w="1559" w:type="dxa"/>
            <w:tcBorders>
              <w:top w:val="single" w:sz="4" w:space="0" w:color="auto"/>
              <w:left w:val="single" w:sz="4" w:space="0" w:color="auto"/>
              <w:bottom w:val="single" w:sz="4" w:space="0" w:color="auto"/>
              <w:right w:val="single" w:sz="4" w:space="0" w:color="auto"/>
            </w:tcBorders>
            <w:vAlign w:val="center"/>
          </w:tcPr>
          <w:p w14:paraId="45A295CE" w14:textId="77777777" w:rsidR="00CB7F68" w:rsidRPr="00CB7F68" w:rsidRDefault="00CB7F68" w:rsidP="00CB7F68">
            <w:pPr>
              <w:jc w:val="center"/>
              <w:rPr>
                <w:rFonts w:eastAsia="Aptos"/>
                <w:sz w:val="16"/>
                <w:szCs w:val="16"/>
              </w:rPr>
            </w:pPr>
            <w:r w:rsidRPr="00CB7F68">
              <w:rPr>
                <w:rFonts w:eastAsia="Aptos"/>
                <w:sz w:val="16"/>
                <w:szCs w:val="16"/>
              </w:rPr>
              <w:t>No</w:t>
            </w:r>
          </w:p>
        </w:tc>
        <w:tc>
          <w:tcPr>
            <w:tcW w:w="1276" w:type="dxa"/>
            <w:tcBorders>
              <w:top w:val="single" w:sz="4" w:space="0" w:color="auto"/>
              <w:left w:val="single" w:sz="4" w:space="0" w:color="auto"/>
              <w:bottom w:val="single" w:sz="4" w:space="0" w:color="auto"/>
              <w:right w:val="single" w:sz="4" w:space="0" w:color="auto"/>
            </w:tcBorders>
            <w:vAlign w:val="center"/>
          </w:tcPr>
          <w:p w14:paraId="0959E78A" w14:textId="77777777" w:rsidR="00CB7F68" w:rsidRPr="00CB7F68" w:rsidRDefault="00CB7F68" w:rsidP="00CB7F68">
            <w:pPr>
              <w:jc w:val="center"/>
              <w:rPr>
                <w:rFonts w:eastAsia="Aptos"/>
                <w:sz w:val="16"/>
                <w:szCs w:val="16"/>
              </w:rPr>
            </w:pPr>
            <w:r w:rsidRPr="00CB7F68">
              <w:rPr>
                <w:rFonts w:eastAsia="Aptos"/>
                <w:sz w:val="16"/>
                <w:szCs w:val="16"/>
              </w:rPr>
              <w:t>No</w:t>
            </w:r>
          </w:p>
        </w:tc>
        <w:tc>
          <w:tcPr>
            <w:tcW w:w="992" w:type="dxa"/>
            <w:tcBorders>
              <w:top w:val="single" w:sz="4" w:space="0" w:color="auto"/>
              <w:left w:val="single" w:sz="4" w:space="0" w:color="auto"/>
              <w:bottom w:val="single" w:sz="4" w:space="0" w:color="auto"/>
              <w:right w:val="single" w:sz="4" w:space="0" w:color="auto"/>
            </w:tcBorders>
            <w:vAlign w:val="center"/>
          </w:tcPr>
          <w:p w14:paraId="59145B98" w14:textId="77777777" w:rsidR="00CB7F68" w:rsidRPr="00CB7F68" w:rsidRDefault="00CB7F68" w:rsidP="00CB7F68">
            <w:pPr>
              <w:jc w:val="center"/>
              <w:rPr>
                <w:rFonts w:eastAsia="Aptos"/>
                <w:sz w:val="16"/>
                <w:szCs w:val="16"/>
              </w:rPr>
            </w:pPr>
            <w:r w:rsidRPr="00CB7F68">
              <w:rPr>
                <w:rFonts w:eastAsia="Aptos"/>
                <w:sz w:val="16"/>
                <w:szCs w:val="16"/>
              </w:rPr>
              <w:t>voluntary job plan</w:t>
            </w:r>
          </w:p>
        </w:tc>
        <w:tc>
          <w:tcPr>
            <w:tcW w:w="1276" w:type="dxa"/>
            <w:tcBorders>
              <w:top w:val="single" w:sz="4" w:space="0" w:color="auto"/>
              <w:left w:val="single" w:sz="4" w:space="0" w:color="auto"/>
              <w:bottom w:val="single" w:sz="4" w:space="0" w:color="auto"/>
              <w:right w:val="single" w:sz="4" w:space="0" w:color="auto"/>
            </w:tcBorders>
            <w:vAlign w:val="center"/>
          </w:tcPr>
          <w:p w14:paraId="7D0AB47A" w14:textId="77777777" w:rsidR="00CB7F68" w:rsidRPr="00CB7F68" w:rsidRDefault="00CB7F68" w:rsidP="00CB7F68">
            <w:pPr>
              <w:jc w:val="center"/>
              <w:rPr>
                <w:rFonts w:eastAsia="Aptos"/>
                <w:sz w:val="16"/>
                <w:szCs w:val="16"/>
              </w:rPr>
            </w:pPr>
            <w:r w:rsidRPr="00CB7F68">
              <w:rPr>
                <w:rFonts w:eastAsia="Aptos"/>
                <w:sz w:val="16"/>
                <w:szCs w:val="16"/>
              </w:rPr>
              <w:t>No</w:t>
            </w:r>
          </w:p>
        </w:tc>
        <w:tc>
          <w:tcPr>
            <w:tcW w:w="1418" w:type="dxa"/>
            <w:tcBorders>
              <w:top w:val="single" w:sz="4" w:space="0" w:color="auto"/>
              <w:left w:val="single" w:sz="4" w:space="0" w:color="auto"/>
              <w:bottom w:val="single" w:sz="4" w:space="0" w:color="auto"/>
              <w:right w:val="single" w:sz="4" w:space="0" w:color="auto"/>
            </w:tcBorders>
            <w:vAlign w:val="center"/>
          </w:tcPr>
          <w:p w14:paraId="1EBA997E" w14:textId="77777777" w:rsidR="00CB7F68" w:rsidRPr="00CB7F68" w:rsidRDefault="00CB7F68" w:rsidP="00CB7F68">
            <w:pPr>
              <w:jc w:val="center"/>
              <w:rPr>
                <w:rFonts w:eastAsia="Aptos"/>
                <w:sz w:val="16"/>
                <w:szCs w:val="16"/>
              </w:rPr>
            </w:pPr>
            <w:r w:rsidRPr="00CB7F68">
              <w:rPr>
                <w:rFonts w:eastAsia="Aptos"/>
                <w:sz w:val="16"/>
                <w:szCs w:val="16"/>
              </w:rPr>
              <w:t>No</w:t>
            </w:r>
          </w:p>
        </w:tc>
      </w:tr>
      <w:tr w:rsidR="00CB7F68" w:rsidRPr="00CB7F68" w14:paraId="259C5828" w14:textId="77777777" w:rsidTr="008206D3">
        <w:tc>
          <w:tcPr>
            <w:tcW w:w="3686" w:type="dxa"/>
            <w:tcBorders>
              <w:top w:val="single" w:sz="4" w:space="0" w:color="auto"/>
              <w:left w:val="single" w:sz="4" w:space="0" w:color="auto"/>
              <w:bottom w:val="single" w:sz="4" w:space="0" w:color="auto"/>
              <w:right w:val="single" w:sz="4" w:space="0" w:color="auto"/>
            </w:tcBorders>
          </w:tcPr>
          <w:p w14:paraId="33E4BFBA" w14:textId="77777777" w:rsidR="00CB7F68" w:rsidRPr="00CB7F68" w:rsidRDefault="00CB7F68" w:rsidP="00CB7F68">
            <w:pPr>
              <w:rPr>
                <w:rFonts w:eastAsia="Aptos"/>
                <w:b/>
                <w:bCs/>
                <w:sz w:val="16"/>
                <w:szCs w:val="16"/>
              </w:rPr>
            </w:pPr>
            <w:r w:rsidRPr="00CB7F68">
              <w:rPr>
                <w:rFonts w:eastAsia="Aptos"/>
                <w:b/>
                <w:bCs/>
                <w:sz w:val="16"/>
                <w:szCs w:val="16"/>
              </w:rPr>
              <w:t>Individuals wishing to access VET Financial Assistance</w:t>
            </w:r>
          </w:p>
          <w:p w14:paraId="699C209A" w14:textId="77777777" w:rsidR="00CB7F68" w:rsidRPr="00CB7F68" w:rsidRDefault="00CB7F68" w:rsidP="00CB7F68">
            <w:pPr>
              <w:numPr>
                <w:ilvl w:val="0"/>
                <w:numId w:val="40"/>
              </w:numPr>
              <w:spacing w:before="0" w:after="0"/>
              <w:contextualSpacing/>
              <w:rPr>
                <w:rFonts w:eastAsia="Aptos"/>
                <w:sz w:val="16"/>
                <w:szCs w:val="16"/>
              </w:rPr>
            </w:pPr>
            <w:r w:rsidRPr="00CB7F68">
              <w:rPr>
                <w:rFonts w:eastAsia="Aptos"/>
                <w:sz w:val="16"/>
                <w:szCs w:val="16"/>
              </w:rPr>
              <w:t xml:space="preserve">Individuals assessed for eligibility </w:t>
            </w:r>
          </w:p>
          <w:p w14:paraId="259BB293" w14:textId="77777777" w:rsidR="00CB7F68" w:rsidRPr="00CB7F68" w:rsidRDefault="00CB7F68" w:rsidP="00CB7F68">
            <w:pPr>
              <w:numPr>
                <w:ilvl w:val="0"/>
                <w:numId w:val="40"/>
              </w:numPr>
              <w:spacing w:before="0" w:after="0"/>
              <w:contextualSpacing/>
              <w:rPr>
                <w:rFonts w:eastAsia="Aptos"/>
                <w:sz w:val="16"/>
                <w:szCs w:val="16"/>
              </w:rPr>
            </w:pPr>
            <w:r w:rsidRPr="00CB7F68">
              <w:rPr>
                <w:rFonts w:eastAsia="Aptos"/>
                <w:sz w:val="16"/>
                <w:szCs w:val="16"/>
              </w:rPr>
              <w:t>Level of assistance assessed based on criteria</w:t>
            </w:r>
          </w:p>
          <w:p w14:paraId="611E8A31" w14:textId="77777777" w:rsidR="00CB7F68" w:rsidRPr="00CB7F68" w:rsidRDefault="00CB7F68" w:rsidP="00CB7F68">
            <w:pPr>
              <w:rPr>
                <w:rFonts w:eastAsia="Aptos"/>
                <w:b/>
                <w:bCs/>
                <w:sz w:val="16"/>
                <w:szCs w:val="16"/>
              </w:rPr>
            </w:pPr>
            <w:r w:rsidRPr="00CB7F68">
              <w:rPr>
                <w:rFonts w:eastAsia="Aptos"/>
                <w:sz w:val="16"/>
                <w:szCs w:val="16"/>
              </w:rPr>
              <w:t>Can subsidise courses and travel</w:t>
            </w:r>
          </w:p>
        </w:tc>
        <w:tc>
          <w:tcPr>
            <w:tcW w:w="4536" w:type="dxa"/>
            <w:tcBorders>
              <w:top w:val="single" w:sz="4" w:space="0" w:color="auto"/>
              <w:left w:val="single" w:sz="4" w:space="0" w:color="auto"/>
              <w:bottom w:val="single" w:sz="4" w:space="0" w:color="auto"/>
              <w:right w:val="single" w:sz="4" w:space="0" w:color="auto"/>
            </w:tcBorders>
          </w:tcPr>
          <w:p w14:paraId="6BA85D01" w14:textId="77777777" w:rsidR="00CB7F68" w:rsidRPr="00CB7F68" w:rsidRDefault="00CB7F68" w:rsidP="00CB7F68">
            <w:pPr>
              <w:jc w:val="center"/>
              <w:rPr>
                <w:rFonts w:eastAsia="Aptos"/>
                <w:sz w:val="16"/>
                <w:szCs w:val="16"/>
              </w:rPr>
            </w:pPr>
            <w:r w:rsidRPr="00CB7F68">
              <w:rPr>
                <w:rFonts w:eastAsia="Aptos"/>
                <w:sz w:val="16"/>
                <w:szCs w:val="16"/>
              </w:rPr>
              <w:t xml:space="preserve">Not applicable </w:t>
            </w:r>
          </w:p>
          <w:p w14:paraId="3504DC16" w14:textId="77777777" w:rsidR="00CB7F68" w:rsidRPr="00CB7F68" w:rsidRDefault="00CB7F68" w:rsidP="00CB7F68">
            <w:pPr>
              <w:jc w:val="center"/>
              <w:rPr>
                <w:rFonts w:eastAsia="Aptos"/>
                <w:sz w:val="16"/>
                <w:szCs w:val="16"/>
              </w:rPr>
            </w:pPr>
            <w:r w:rsidRPr="00CB7F68">
              <w:rPr>
                <w:rFonts w:eastAsia="Aptos"/>
                <w:sz w:val="16"/>
                <w:szCs w:val="16"/>
              </w:rPr>
              <w:t xml:space="preserve">*Participants seeking financial assistance to access VET do not receive income support, they can access VET course and travel subsidies. </w:t>
            </w:r>
          </w:p>
        </w:tc>
        <w:tc>
          <w:tcPr>
            <w:tcW w:w="1559" w:type="dxa"/>
            <w:tcBorders>
              <w:top w:val="single" w:sz="4" w:space="0" w:color="auto"/>
              <w:left w:val="single" w:sz="4" w:space="0" w:color="auto"/>
              <w:bottom w:val="single" w:sz="4" w:space="0" w:color="auto"/>
              <w:right w:val="single" w:sz="4" w:space="0" w:color="auto"/>
            </w:tcBorders>
            <w:vAlign w:val="center"/>
          </w:tcPr>
          <w:p w14:paraId="167C010D" w14:textId="77777777" w:rsidR="00CB7F68" w:rsidRPr="00CB7F68" w:rsidRDefault="00CB7F68" w:rsidP="00CB7F68">
            <w:pPr>
              <w:jc w:val="center"/>
              <w:rPr>
                <w:rFonts w:eastAsia="Aptos"/>
                <w:sz w:val="16"/>
                <w:szCs w:val="16"/>
              </w:rPr>
            </w:pPr>
            <w:r w:rsidRPr="00CB7F68">
              <w:rPr>
                <w:rFonts w:eastAsia="Aptos"/>
                <w:sz w:val="16"/>
                <w:szCs w:val="16"/>
              </w:rPr>
              <w:t>No</w:t>
            </w:r>
          </w:p>
        </w:tc>
        <w:tc>
          <w:tcPr>
            <w:tcW w:w="1276" w:type="dxa"/>
            <w:tcBorders>
              <w:top w:val="single" w:sz="4" w:space="0" w:color="auto"/>
              <w:left w:val="single" w:sz="4" w:space="0" w:color="auto"/>
              <w:bottom w:val="single" w:sz="4" w:space="0" w:color="auto"/>
              <w:right w:val="single" w:sz="4" w:space="0" w:color="auto"/>
            </w:tcBorders>
            <w:vAlign w:val="center"/>
          </w:tcPr>
          <w:p w14:paraId="2E410705" w14:textId="77777777" w:rsidR="00CB7F68" w:rsidRPr="00CB7F68" w:rsidRDefault="00CB7F68" w:rsidP="00CB7F68">
            <w:pPr>
              <w:jc w:val="center"/>
              <w:rPr>
                <w:rFonts w:eastAsia="Aptos"/>
                <w:sz w:val="16"/>
                <w:szCs w:val="16"/>
              </w:rPr>
            </w:pPr>
            <w:r w:rsidRPr="00CB7F68">
              <w:rPr>
                <w:rFonts w:eastAsia="Aptos"/>
                <w:sz w:val="16"/>
                <w:szCs w:val="16"/>
              </w:rPr>
              <w:t>No</w:t>
            </w:r>
          </w:p>
        </w:tc>
        <w:tc>
          <w:tcPr>
            <w:tcW w:w="992" w:type="dxa"/>
            <w:tcBorders>
              <w:top w:val="single" w:sz="4" w:space="0" w:color="auto"/>
              <w:left w:val="single" w:sz="4" w:space="0" w:color="auto"/>
              <w:bottom w:val="single" w:sz="4" w:space="0" w:color="auto"/>
              <w:right w:val="single" w:sz="4" w:space="0" w:color="auto"/>
            </w:tcBorders>
            <w:vAlign w:val="center"/>
          </w:tcPr>
          <w:p w14:paraId="0FB7269B" w14:textId="77777777" w:rsidR="00CB7F68" w:rsidRPr="00CB7F68" w:rsidRDefault="00CB7F68" w:rsidP="00CB7F68">
            <w:pPr>
              <w:jc w:val="center"/>
              <w:rPr>
                <w:rFonts w:eastAsia="Aptos"/>
                <w:sz w:val="16"/>
                <w:szCs w:val="16"/>
              </w:rPr>
            </w:pPr>
            <w:r w:rsidRPr="00CB7F68">
              <w:rPr>
                <w:rFonts w:eastAsia="Aptos"/>
                <w:sz w:val="16"/>
                <w:szCs w:val="16"/>
              </w:rPr>
              <w:t>No</w:t>
            </w:r>
          </w:p>
        </w:tc>
        <w:tc>
          <w:tcPr>
            <w:tcW w:w="1276" w:type="dxa"/>
            <w:tcBorders>
              <w:top w:val="single" w:sz="4" w:space="0" w:color="auto"/>
              <w:left w:val="single" w:sz="4" w:space="0" w:color="auto"/>
              <w:bottom w:val="single" w:sz="4" w:space="0" w:color="auto"/>
              <w:right w:val="single" w:sz="4" w:space="0" w:color="auto"/>
            </w:tcBorders>
            <w:vAlign w:val="center"/>
          </w:tcPr>
          <w:p w14:paraId="0050CF58" w14:textId="77777777" w:rsidR="00CB7F68" w:rsidRPr="00CB7F68" w:rsidRDefault="00CB7F68" w:rsidP="00CB7F68">
            <w:pPr>
              <w:jc w:val="center"/>
              <w:rPr>
                <w:rFonts w:eastAsia="Aptos"/>
                <w:sz w:val="16"/>
                <w:szCs w:val="16"/>
              </w:rPr>
            </w:pPr>
            <w:r w:rsidRPr="00CB7F68">
              <w:rPr>
                <w:rFonts w:eastAsia="Aptos"/>
                <w:sz w:val="16"/>
                <w:szCs w:val="16"/>
              </w:rPr>
              <w:t>No</w:t>
            </w:r>
          </w:p>
        </w:tc>
        <w:tc>
          <w:tcPr>
            <w:tcW w:w="1418" w:type="dxa"/>
            <w:tcBorders>
              <w:top w:val="single" w:sz="4" w:space="0" w:color="auto"/>
              <w:left w:val="single" w:sz="4" w:space="0" w:color="auto"/>
              <w:bottom w:val="single" w:sz="4" w:space="0" w:color="auto"/>
              <w:right w:val="single" w:sz="4" w:space="0" w:color="auto"/>
            </w:tcBorders>
            <w:vAlign w:val="center"/>
          </w:tcPr>
          <w:p w14:paraId="372F1DF0" w14:textId="77777777" w:rsidR="00CB7F68" w:rsidRPr="00CB7F68" w:rsidRDefault="00CB7F68" w:rsidP="00CB7F68">
            <w:pPr>
              <w:jc w:val="center"/>
              <w:rPr>
                <w:rFonts w:eastAsia="Aptos"/>
                <w:sz w:val="16"/>
                <w:szCs w:val="16"/>
              </w:rPr>
            </w:pPr>
            <w:r w:rsidRPr="00CB7F68">
              <w:rPr>
                <w:rFonts w:eastAsia="Aptos"/>
                <w:sz w:val="16"/>
                <w:szCs w:val="16"/>
              </w:rPr>
              <w:t>No</w:t>
            </w:r>
          </w:p>
        </w:tc>
      </w:tr>
      <w:tr w:rsidR="00CB7F68" w:rsidRPr="00CB7F68" w14:paraId="1BF93A9A" w14:textId="77777777" w:rsidTr="008206D3">
        <w:tc>
          <w:tcPr>
            <w:tcW w:w="14743" w:type="dxa"/>
            <w:gridSpan w:val="7"/>
            <w:tcBorders>
              <w:top w:val="single" w:sz="4" w:space="0" w:color="auto"/>
              <w:left w:val="single" w:sz="4" w:space="0" w:color="auto"/>
              <w:bottom w:val="single" w:sz="4" w:space="0" w:color="auto"/>
              <w:right w:val="single" w:sz="4" w:space="0" w:color="auto"/>
            </w:tcBorders>
          </w:tcPr>
          <w:p w14:paraId="79EEC1D5" w14:textId="77777777" w:rsidR="00CB7F68" w:rsidRPr="00CB7F68" w:rsidRDefault="00CB7F68" w:rsidP="00CB7F68">
            <w:pPr>
              <w:spacing w:before="0" w:after="0"/>
              <w:rPr>
                <w:rFonts w:eastAsia="Aptos"/>
                <w:b/>
                <w:bCs/>
                <w:sz w:val="16"/>
                <w:szCs w:val="16"/>
              </w:rPr>
            </w:pPr>
            <w:r w:rsidRPr="00CB7F68">
              <w:rPr>
                <w:rFonts w:eastAsia="Aptos"/>
                <w:b/>
                <w:bCs/>
                <w:sz w:val="16"/>
                <w:szCs w:val="16"/>
              </w:rPr>
              <w:t>Common requirements all Payment types and client types</w:t>
            </w:r>
          </w:p>
          <w:p w14:paraId="578EF746" w14:textId="77777777" w:rsidR="00CB7F68" w:rsidRPr="00CB7F68" w:rsidRDefault="00CB7F68" w:rsidP="00CB7F68">
            <w:pPr>
              <w:numPr>
                <w:ilvl w:val="0"/>
                <w:numId w:val="41"/>
              </w:numPr>
              <w:spacing w:before="0" w:after="0"/>
              <w:ind w:right="-121"/>
              <w:contextualSpacing/>
              <w:rPr>
                <w:rFonts w:eastAsia="Aptos"/>
                <w:sz w:val="16"/>
                <w:szCs w:val="16"/>
              </w:rPr>
            </w:pPr>
            <w:r w:rsidRPr="00CB7F68">
              <w:rPr>
                <w:rFonts w:eastAsia="Aptos"/>
                <w:sz w:val="16"/>
                <w:szCs w:val="16"/>
              </w:rPr>
              <w:t>Participants to be registered on IT System, except for clients accessing VET Assistance who will be captured in quarterly reporting.</w:t>
            </w:r>
          </w:p>
          <w:p w14:paraId="22B10BAD" w14:textId="77777777" w:rsidR="00CB7F68" w:rsidRPr="00CB7F68" w:rsidRDefault="00CB7F68" w:rsidP="00CB7F68">
            <w:pPr>
              <w:numPr>
                <w:ilvl w:val="0"/>
                <w:numId w:val="41"/>
              </w:numPr>
              <w:spacing w:before="0" w:after="0" w:line="259" w:lineRule="auto"/>
              <w:contextualSpacing/>
              <w:rPr>
                <w:rFonts w:eastAsia="Aptos"/>
                <w:sz w:val="16"/>
                <w:szCs w:val="16"/>
              </w:rPr>
            </w:pPr>
            <w:r w:rsidRPr="00CB7F68">
              <w:rPr>
                <w:rFonts w:eastAsia="Aptos"/>
                <w:sz w:val="16"/>
                <w:szCs w:val="16"/>
              </w:rPr>
              <w:t>Employment outcomes are recorded in the IT System.</w:t>
            </w:r>
          </w:p>
          <w:p w14:paraId="7D19BE1E" w14:textId="77777777" w:rsidR="00CB7F68" w:rsidRPr="00CB7F68" w:rsidRDefault="00CB7F68" w:rsidP="00CB7F68">
            <w:pPr>
              <w:numPr>
                <w:ilvl w:val="0"/>
                <w:numId w:val="41"/>
              </w:numPr>
              <w:spacing w:before="0" w:after="0" w:line="259" w:lineRule="auto"/>
              <w:contextualSpacing/>
              <w:rPr>
                <w:rFonts w:eastAsia="Aptos"/>
                <w:sz w:val="16"/>
                <w:szCs w:val="16"/>
              </w:rPr>
            </w:pPr>
            <w:r w:rsidRPr="00CB7F68">
              <w:rPr>
                <w:rFonts w:eastAsia="Aptos"/>
                <w:sz w:val="16"/>
                <w:szCs w:val="16"/>
              </w:rPr>
              <w:t>Development and updating of client Support Plans.</w:t>
            </w:r>
          </w:p>
          <w:p w14:paraId="5F9F6FAB" w14:textId="77777777" w:rsidR="00CB7F68" w:rsidRPr="00CB7F68" w:rsidRDefault="00CB7F68" w:rsidP="00CB7F68">
            <w:pPr>
              <w:numPr>
                <w:ilvl w:val="0"/>
                <w:numId w:val="41"/>
              </w:numPr>
              <w:spacing w:before="0" w:after="0" w:line="259" w:lineRule="auto"/>
              <w:contextualSpacing/>
              <w:rPr>
                <w:rFonts w:eastAsia="Aptos"/>
                <w:sz w:val="16"/>
                <w:szCs w:val="16"/>
              </w:rPr>
            </w:pPr>
            <w:r w:rsidRPr="00CB7F68">
              <w:rPr>
                <w:rFonts w:eastAsia="Aptos"/>
                <w:sz w:val="16"/>
                <w:szCs w:val="16"/>
              </w:rPr>
              <w:t>Participants are referred to Activities to address individual barriers to improve their employment prospects and progress towards employment.</w:t>
            </w:r>
          </w:p>
          <w:p w14:paraId="028BED2F" w14:textId="77777777" w:rsidR="00CB7F68" w:rsidRPr="00CB7F68" w:rsidRDefault="00CB7F68" w:rsidP="00CB7F68">
            <w:pPr>
              <w:numPr>
                <w:ilvl w:val="0"/>
                <w:numId w:val="41"/>
              </w:numPr>
              <w:spacing w:before="0" w:after="0" w:line="259" w:lineRule="auto"/>
              <w:contextualSpacing/>
              <w:rPr>
                <w:rFonts w:eastAsia="Aptos"/>
                <w:sz w:val="16"/>
                <w:szCs w:val="16"/>
              </w:rPr>
            </w:pPr>
            <w:r w:rsidRPr="00CB7F68">
              <w:rPr>
                <w:rFonts w:eastAsia="Aptos"/>
                <w:sz w:val="16"/>
                <w:szCs w:val="16"/>
              </w:rPr>
              <w:t>Risk assessments conducted for Activities Participants are referred to.</w:t>
            </w:r>
          </w:p>
          <w:p w14:paraId="4D16D36E" w14:textId="77777777" w:rsidR="00CB7F68" w:rsidRPr="00CB7F68" w:rsidRDefault="00CB7F68" w:rsidP="00CB7F68">
            <w:pPr>
              <w:numPr>
                <w:ilvl w:val="0"/>
                <w:numId w:val="41"/>
              </w:numPr>
              <w:spacing w:before="0" w:after="0" w:line="259" w:lineRule="auto"/>
              <w:contextualSpacing/>
              <w:rPr>
                <w:rFonts w:eastAsia="Aptos"/>
                <w:sz w:val="16"/>
                <w:szCs w:val="16"/>
              </w:rPr>
            </w:pPr>
            <w:r w:rsidRPr="00CB7F68">
              <w:rPr>
                <w:rFonts w:eastAsia="Aptos"/>
                <w:sz w:val="16"/>
                <w:szCs w:val="16"/>
              </w:rPr>
              <w:t>Option to support Participants to address barriers via purchase of work-related tools, skills and experience as per guidelines.</w:t>
            </w:r>
          </w:p>
          <w:p w14:paraId="7FB9F502" w14:textId="77777777" w:rsidR="00CB7F68" w:rsidRPr="00CB7F68" w:rsidRDefault="00CB7F68" w:rsidP="00CB7F68">
            <w:pPr>
              <w:numPr>
                <w:ilvl w:val="0"/>
                <w:numId w:val="41"/>
              </w:numPr>
              <w:spacing w:before="0" w:after="0" w:line="259" w:lineRule="auto"/>
              <w:contextualSpacing/>
              <w:rPr>
                <w:rFonts w:eastAsia="Aptos"/>
                <w:sz w:val="16"/>
                <w:szCs w:val="16"/>
              </w:rPr>
            </w:pPr>
            <w:r w:rsidRPr="00CB7F68">
              <w:rPr>
                <w:rFonts w:eastAsia="Aptos"/>
                <w:sz w:val="16"/>
                <w:szCs w:val="16"/>
              </w:rPr>
              <w:t>Support for Participants to sustain their employment following commencement in a job.</w:t>
            </w:r>
          </w:p>
        </w:tc>
      </w:tr>
    </w:tbl>
    <w:p w14:paraId="5F8654CB" w14:textId="77777777" w:rsidR="00CB7F68" w:rsidRDefault="00CB7F68" w:rsidP="00AD285D">
      <w:pPr>
        <w:tabs>
          <w:tab w:val="left" w:pos="8925"/>
        </w:tabs>
        <w:sectPr w:rsidR="00CB7F68" w:rsidSect="00CB7F68">
          <w:headerReference w:type="first" r:id="rId43"/>
          <w:footerReference w:type="first" r:id="rId44"/>
          <w:pgSz w:w="16838" w:h="11906" w:orient="landscape"/>
          <w:pgMar w:top="720" w:right="720" w:bottom="720" w:left="1134" w:header="142" w:footer="176" w:gutter="0"/>
          <w:cols w:space="708"/>
          <w:titlePg/>
          <w:docGrid w:linePitch="360"/>
        </w:sectPr>
      </w:pPr>
    </w:p>
    <w:p w14:paraId="527602D7" w14:textId="77777777" w:rsidR="00CB7F68" w:rsidRPr="00BD6093" w:rsidRDefault="00CB7F68" w:rsidP="00CB7F68">
      <w:pPr>
        <w:pStyle w:val="Heading1"/>
        <w:numPr>
          <w:ilvl w:val="0"/>
          <w:numId w:val="0"/>
        </w:numPr>
        <w:spacing w:before="0" w:after="0"/>
      </w:pPr>
      <w:bookmarkStart w:id="243" w:name="_Toc197433841"/>
      <w:bookmarkStart w:id="244" w:name="_Toc199839895"/>
      <w:r w:rsidRPr="00BD6093">
        <w:lastRenderedPageBreak/>
        <w:t>Appendix B – Service Guarantee</w:t>
      </w:r>
      <w:bookmarkEnd w:id="243"/>
      <w:bookmarkEnd w:id="244"/>
    </w:p>
    <w:p w14:paraId="1457E234" w14:textId="77777777" w:rsidR="00CB7F68" w:rsidRPr="00BD6093" w:rsidRDefault="00CB7F68" w:rsidP="00CB7F68">
      <w:pPr>
        <w:rPr>
          <w:rFonts w:eastAsia="Arial"/>
          <w:b/>
          <w:bCs/>
          <w:sz w:val="22"/>
        </w:rPr>
      </w:pPr>
      <w:r w:rsidRPr="00BD6093">
        <w:rPr>
          <w:rFonts w:eastAsia="Arial"/>
          <w:b/>
          <w:bCs/>
          <w:sz w:val="22"/>
        </w:rPr>
        <w:t>Norfolk Island Employment Support Program</w:t>
      </w:r>
      <w:r>
        <w:rPr>
          <w:rFonts w:eastAsia="Arial"/>
          <w:b/>
          <w:bCs/>
          <w:sz w:val="22"/>
        </w:rPr>
        <w:t xml:space="preserve"> Service Guarantee</w:t>
      </w:r>
    </w:p>
    <w:p w14:paraId="0A8D8E2E" w14:textId="77777777" w:rsidR="00CB7F68" w:rsidRPr="00BD6093" w:rsidRDefault="00CB7F68" w:rsidP="00CB7F68">
      <w:pPr>
        <w:rPr>
          <w:rFonts w:eastAsia="Arial"/>
          <w:b/>
          <w:bCs/>
          <w:sz w:val="22"/>
        </w:rPr>
      </w:pPr>
      <w:r w:rsidRPr="00BD6093">
        <w:rPr>
          <w:rFonts w:eastAsia="Arial"/>
          <w:b/>
          <w:bCs/>
          <w:sz w:val="22"/>
        </w:rPr>
        <w:t>What you can expect from the Australian Government</w:t>
      </w:r>
    </w:p>
    <w:p w14:paraId="73943168" w14:textId="77777777" w:rsidR="00CB7F68" w:rsidRPr="00BD6093" w:rsidRDefault="00CB7F68" w:rsidP="00CB7F68">
      <w:pPr>
        <w:rPr>
          <w:rFonts w:eastAsia="Arial"/>
          <w:sz w:val="22"/>
        </w:rPr>
      </w:pPr>
      <w:r w:rsidRPr="00BD6093">
        <w:rPr>
          <w:rFonts w:eastAsia="Arial"/>
          <w:sz w:val="22"/>
        </w:rPr>
        <w:t>We will:</w:t>
      </w:r>
    </w:p>
    <w:p w14:paraId="1738538D" w14:textId="77777777" w:rsidR="00CB7F68" w:rsidRPr="00BD6093" w:rsidRDefault="00CB7F68" w:rsidP="00CB7F68">
      <w:pPr>
        <w:pStyle w:val="ListParagraph"/>
        <w:numPr>
          <w:ilvl w:val="0"/>
          <w:numId w:val="36"/>
        </w:numPr>
        <w:contextualSpacing w:val="0"/>
        <w:rPr>
          <w:rFonts w:eastAsia="Arial"/>
          <w:color w:val="000000" w:themeColor="text1"/>
          <w:sz w:val="22"/>
        </w:rPr>
      </w:pPr>
      <w:r w:rsidRPr="00BD6093">
        <w:rPr>
          <w:rFonts w:eastAsia="Arial"/>
          <w:sz w:val="22"/>
        </w:rPr>
        <w:t>provide information in a simple and clear manner</w:t>
      </w:r>
    </w:p>
    <w:p w14:paraId="66EA09EF" w14:textId="77777777" w:rsidR="00CB7F68" w:rsidRPr="00BD6093" w:rsidRDefault="00CB7F68" w:rsidP="00CB7F68">
      <w:pPr>
        <w:pStyle w:val="ListParagraph"/>
        <w:numPr>
          <w:ilvl w:val="0"/>
          <w:numId w:val="36"/>
        </w:numPr>
        <w:contextualSpacing w:val="0"/>
        <w:rPr>
          <w:rFonts w:eastAsia="Arial"/>
          <w:color w:val="000000" w:themeColor="text1"/>
          <w:sz w:val="22"/>
        </w:rPr>
      </w:pPr>
      <w:r w:rsidRPr="00BD6093">
        <w:rPr>
          <w:rFonts w:eastAsia="Arial"/>
          <w:color w:val="000000" w:themeColor="text1"/>
          <w:sz w:val="22"/>
        </w:rPr>
        <w:t xml:space="preserve">treat you fairly and with respect </w:t>
      </w:r>
    </w:p>
    <w:p w14:paraId="3B8BFB21" w14:textId="77777777" w:rsidR="00CB7F68" w:rsidRPr="00BD6093" w:rsidRDefault="00CB7F68" w:rsidP="00CB7F68">
      <w:pPr>
        <w:pStyle w:val="ListParagraph"/>
        <w:numPr>
          <w:ilvl w:val="0"/>
          <w:numId w:val="36"/>
        </w:numPr>
        <w:contextualSpacing w:val="0"/>
        <w:rPr>
          <w:rFonts w:eastAsia="Arial"/>
          <w:color w:val="000000" w:themeColor="text1"/>
          <w:sz w:val="22"/>
        </w:rPr>
      </w:pPr>
      <w:r w:rsidRPr="00BD6093">
        <w:rPr>
          <w:rFonts w:eastAsia="Arial"/>
          <w:color w:val="000000" w:themeColor="text1"/>
          <w:sz w:val="22"/>
        </w:rPr>
        <w:t xml:space="preserve">provide culturally appropriate support </w:t>
      </w:r>
    </w:p>
    <w:p w14:paraId="042DEAA6" w14:textId="77777777" w:rsidR="00CB7F68" w:rsidRPr="00BD6093" w:rsidRDefault="00CB7F68" w:rsidP="00CB7F68">
      <w:pPr>
        <w:pStyle w:val="ListParagraph"/>
        <w:numPr>
          <w:ilvl w:val="0"/>
          <w:numId w:val="36"/>
        </w:numPr>
        <w:contextualSpacing w:val="0"/>
        <w:rPr>
          <w:rFonts w:eastAsia="Arial"/>
          <w:color w:val="000000" w:themeColor="text1"/>
          <w:sz w:val="22"/>
        </w:rPr>
      </w:pPr>
      <w:r w:rsidRPr="00BD6093">
        <w:rPr>
          <w:rFonts w:eastAsia="Arial"/>
          <w:color w:val="000000" w:themeColor="text1"/>
          <w:sz w:val="22"/>
        </w:rPr>
        <w:t xml:space="preserve">deliver person-centred and flexible support tailored to your needs and circumstances.  </w:t>
      </w:r>
    </w:p>
    <w:p w14:paraId="708F849F" w14:textId="0499BE14" w:rsidR="00CB7F68" w:rsidRPr="00BD6093" w:rsidRDefault="00CB7F68" w:rsidP="00CB7F68">
      <w:pPr>
        <w:rPr>
          <w:rFonts w:eastAsia="Arial"/>
          <w:b/>
          <w:bCs/>
          <w:sz w:val="22"/>
        </w:rPr>
      </w:pPr>
      <w:r w:rsidRPr="00BD6093">
        <w:rPr>
          <w:rFonts w:eastAsia="Arial"/>
          <w:b/>
          <w:bCs/>
          <w:sz w:val="22"/>
        </w:rPr>
        <w:t xml:space="preserve">What you can expect from </w:t>
      </w:r>
      <w:r w:rsidRPr="00BA505B">
        <w:rPr>
          <w:rFonts w:eastAsia="Arial"/>
          <w:b/>
          <w:bCs/>
          <w:sz w:val="22"/>
          <w:highlight w:val="yellow"/>
        </w:rPr>
        <w:t>&lt;the Supplier&gt;</w:t>
      </w:r>
      <w:r w:rsidRPr="00BD6093">
        <w:rPr>
          <w:rFonts w:eastAsia="Arial"/>
          <w:b/>
          <w:bCs/>
          <w:sz w:val="22"/>
        </w:rPr>
        <w:t xml:space="preserve"> </w:t>
      </w:r>
    </w:p>
    <w:p w14:paraId="4CDFA8F1" w14:textId="65CA82B3" w:rsidR="00CB7F68" w:rsidRPr="00BD6093" w:rsidRDefault="00CB7F68" w:rsidP="00CB7F68">
      <w:pPr>
        <w:rPr>
          <w:rFonts w:eastAsia="Arial"/>
          <w:sz w:val="22"/>
        </w:rPr>
      </w:pPr>
      <w:r w:rsidRPr="00BA505B">
        <w:rPr>
          <w:rFonts w:eastAsia="Arial"/>
          <w:sz w:val="22"/>
          <w:highlight w:val="yellow"/>
        </w:rPr>
        <w:t>&lt;The Supplier&gt;</w:t>
      </w:r>
      <w:r>
        <w:rPr>
          <w:rFonts w:eastAsia="Arial"/>
          <w:sz w:val="22"/>
        </w:rPr>
        <w:t xml:space="preserve"> </w:t>
      </w:r>
      <w:r w:rsidRPr="00BD6093">
        <w:rPr>
          <w:rFonts w:eastAsia="Arial"/>
          <w:sz w:val="22"/>
        </w:rPr>
        <w:t>will:</w:t>
      </w:r>
    </w:p>
    <w:p w14:paraId="3B611605" w14:textId="77777777" w:rsidR="00CB7F68" w:rsidRPr="00BD6093" w:rsidRDefault="00CB7F68" w:rsidP="00CB7F68">
      <w:pPr>
        <w:pStyle w:val="ListParagraph"/>
        <w:numPr>
          <w:ilvl w:val="0"/>
          <w:numId w:val="36"/>
        </w:numPr>
        <w:contextualSpacing w:val="0"/>
        <w:rPr>
          <w:rFonts w:eastAsia="Arial"/>
          <w:color w:val="000000" w:themeColor="text1"/>
          <w:sz w:val="22"/>
        </w:rPr>
      </w:pPr>
      <w:r w:rsidRPr="00BD6093">
        <w:rPr>
          <w:rFonts w:eastAsia="Arial"/>
          <w:color w:val="000000" w:themeColor="text1"/>
          <w:sz w:val="22"/>
        </w:rPr>
        <w:t>talk with you respectfully and regularly to help you stay on track in pursuit of your goals</w:t>
      </w:r>
    </w:p>
    <w:p w14:paraId="169689F2" w14:textId="77777777" w:rsidR="00CB7F68" w:rsidRPr="00BD6093" w:rsidRDefault="00CB7F68" w:rsidP="00CB7F68">
      <w:pPr>
        <w:pStyle w:val="ListParagraph"/>
        <w:numPr>
          <w:ilvl w:val="0"/>
          <w:numId w:val="36"/>
        </w:numPr>
        <w:contextualSpacing w:val="0"/>
        <w:rPr>
          <w:rFonts w:eastAsia="Arial"/>
          <w:color w:val="000000" w:themeColor="text1"/>
          <w:sz w:val="22"/>
        </w:rPr>
      </w:pPr>
      <w:r w:rsidRPr="00BD6093">
        <w:rPr>
          <w:rFonts w:eastAsia="Arial"/>
          <w:color w:val="000000" w:themeColor="text1"/>
          <w:sz w:val="22"/>
        </w:rPr>
        <w:t>work with you to agree on a plan to help you achieve your employment or education goals</w:t>
      </w:r>
    </w:p>
    <w:p w14:paraId="2836D15F" w14:textId="77777777" w:rsidR="00CB7F68" w:rsidRPr="00BD6093" w:rsidRDefault="00CB7F68" w:rsidP="00CB7F68">
      <w:pPr>
        <w:pStyle w:val="ListParagraph"/>
        <w:numPr>
          <w:ilvl w:val="0"/>
          <w:numId w:val="36"/>
        </w:numPr>
        <w:contextualSpacing w:val="0"/>
        <w:rPr>
          <w:rFonts w:eastAsia="Arial"/>
          <w:color w:val="000000" w:themeColor="text1"/>
          <w:sz w:val="22"/>
        </w:rPr>
      </w:pPr>
      <w:r w:rsidRPr="00BD6093">
        <w:rPr>
          <w:rFonts w:eastAsia="Arial"/>
          <w:color w:val="000000" w:themeColor="text1"/>
          <w:sz w:val="22"/>
        </w:rPr>
        <w:t>look at your strengths, skills, experience to help you find suitable opportunities</w:t>
      </w:r>
    </w:p>
    <w:p w14:paraId="5A0AF5CA" w14:textId="77777777" w:rsidR="00CB7F68" w:rsidRPr="00BD6093" w:rsidRDefault="00CB7F68" w:rsidP="00CB7F68">
      <w:pPr>
        <w:pStyle w:val="ListParagraph"/>
        <w:numPr>
          <w:ilvl w:val="0"/>
          <w:numId w:val="36"/>
        </w:numPr>
        <w:contextualSpacing w:val="0"/>
        <w:rPr>
          <w:rFonts w:eastAsia="Arial"/>
          <w:color w:val="000000" w:themeColor="text1"/>
          <w:sz w:val="22"/>
        </w:rPr>
      </w:pPr>
      <w:r w:rsidRPr="00BD6093">
        <w:rPr>
          <w:rFonts w:eastAsia="Arial"/>
          <w:color w:val="000000" w:themeColor="text1"/>
          <w:sz w:val="22"/>
        </w:rPr>
        <w:t>work with you to identify and address any barriers to employment considering both your needs, aspirations and local job market challenges</w:t>
      </w:r>
    </w:p>
    <w:p w14:paraId="71841CC6" w14:textId="77777777" w:rsidR="00CB7F68" w:rsidRPr="00BD6093" w:rsidRDefault="00CB7F68" w:rsidP="00CB7F68">
      <w:pPr>
        <w:pStyle w:val="ListParagraph"/>
        <w:numPr>
          <w:ilvl w:val="0"/>
          <w:numId w:val="36"/>
        </w:numPr>
        <w:contextualSpacing w:val="0"/>
        <w:rPr>
          <w:rFonts w:eastAsia="Arial"/>
          <w:color w:val="000000" w:themeColor="text1"/>
          <w:sz w:val="22"/>
        </w:rPr>
      </w:pPr>
      <w:r w:rsidRPr="00BD6093">
        <w:rPr>
          <w:rFonts w:eastAsia="Arial"/>
          <w:color w:val="000000" w:themeColor="text1"/>
          <w:sz w:val="22"/>
        </w:rPr>
        <w:t>provide career advice, such as preparing resumes and interview techniques to help you build your skills and find a job</w:t>
      </w:r>
    </w:p>
    <w:p w14:paraId="7450C253" w14:textId="77777777" w:rsidR="00CB7F68" w:rsidRPr="00BD6093" w:rsidRDefault="00CB7F68" w:rsidP="00CB7F68">
      <w:pPr>
        <w:pStyle w:val="ListParagraph"/>
        <w:numPr>
          <w:ilvl w:val="0"/>
          <w:numId w:val="36"/>
        </w:numPr>
        <w:contextualSpacing w:val="0"/>
        <w:rPr>
          <w:rFonts w:eastAsia="Arial"/>
          <w:color w:val="000000" w:themeColor="text1"/>
          <w:sz w:val="22"/>
        </w:rPr>
      </w:pPr>
      <w:r w:rsidRPr="00BD6093">
        <w:rPr>
          <w:rFonts w:eastAsia="Arial"/>
          <w:color w:val="000000" w:themeColor="text1"/>
          <w:sz w:val="22"/>
        </w:rPr>
        <w:t>provide a clean, accessible and safe space with free access to IT facilities</w:t>
      </w:r>
    </w:p>
    <w:p w14:paraId="593BE7A8" w14:textId="77777777" w:rsidR="00CB7F68" w:rsidRPr="00BD6093" w:rsidRDefault="00CB7F68" w:rsidP="00CB7F68">
      <w:pPr>
        <w:pStyle w:val="ListParagraph"/>
        <w:numPr>
          <w:ilvl w:val="0"/>
          <w:numId w:val="36"/>
        </w:numPr>
        <w:contextualSpacing w:val="0"/>
        <w:rPr>
          <w:rFonts w:eastAsia="Arial"/>
          <w:color w:val="000000" w:themeColor="text1"/>
          <w:sz w:val="22"/>
        </w:rPr>
      </w:pPr>
      <w:r w:rsidRPr="00BD6093">
        <w:rPr>
          <w:rFonts w:eastAsia="Arial"/>
          <w:color w:val="000000" w:themeColor="text1"/>
          <w:sz w:val="22"/>
        </w:rPr>
        <w:t xml:space="preserve">connect you to </w:t>
      </w:r>
      <w:r>
        <w:rPr>
          <w:rFonts w:eastAsia="Arial"/>
          <w:color w:val="000000" w:themeColor="text1"/>
          <w:sz w:val="22"/>
        </w:rPr>
        <w:t>activities</w:t>
      </w:r>
      <w:r w:rsidRPr="00BD6093">
        <w:rPr>
          <w:rFonts w:eastAsia="Arial"/>
          <w:color w:val="000000" w:themeColor="text1"/>
          <w:sz w:val="22"/>
        </w:rPr>
        <w:t xml:space="preserve"> which may include training, education or work experience to help you prepare for work </w:t>
      </w:r>
    </w:p>
    <w:p w14:paraId="6A32FB75" w14:textId="77777777" w:rsidR="00CB7F68" w:rsidRPr="00BD6093" w:rsidRDefault="00CB7F68" w:rsidP="00CB7F68">
      <w:pPr>
        <w:pStyle w:val="ListParagraph"/>
        <w:numPr>
          <w:ilvl w:val="0"/>
          <w:numId w:val="36"/>
        </w:numPr>
        <w:contextualSpacing w:val="0"/>
        <w:rPr>
          <w:rFonts w:eastAsia="Arial"/>
          <w:color w:val="000000" w:themeColor="text1"/>
          <w:sz w:val="22"/>
        </w:rPr>
      </w:pPr>
      <w:r w:rsidRPr="00BD6093">
        <w:rPr>
          <w:rFonts w:eastAsia="Arial"/>
          <w:color w:val="000000" w:themeColor="text1"/>
          <w:sz w:val="22"/>
        </w:rPr>
        <w:t>connect you with other support services you may need</w:t>
      </w:r>
    </w:p>
    <w:p w14:paraId="40E5B921" w14:textId="77777777" w:rsidR="00CB7F68" w:rsidRPr="00BD6093" w:rsidRDefault="00CB7F68" w:rsidP="00CB7F68">
      <w:pPr>
        <w:pStyle w:val="ListParagraph"/>
        <w:numPr>
          <w:ilvl w:val="0"/>
          <w:numId w:val="36"/>
        </w:numPr>
        <w:contextualSpacing w:val="0"/>
        <w:rPr>
          <w:rFonts w:eastAsia="Arial"/>
          <w:color w:val="000000" w:themeColor="text1"/>
          <w:sz w:val="22"/>
        </w:rPr>
      </w:pPr>
      <w:r w:rsidRPr="00BD6093">
        <w:rPr>
          <w:rFonts w:eastAsia="Arial"/>
          <w:color w:val="000000" w:themeColor="text1"/>
          <w:sz w:val="22"/>
        </w:rPr>
        <w:t>help you after you find a job to make sure you succeed in your new role</w:t>
      </w:r>
    </w:p>
    <w:p w14:paraId="47FC09F8" w14:textId="77777777" w:rsidR="00CB7F68" w:rsidRPr="00BD6093" w:rsidRDefault="00CB7F68" w:rsidP="00CB7F68">
      <w:pPr>
        <w:pStyle w:val="ListParagraph"/>
        <w:numPr>
          <w:ilvl w:val="0"/>
          <w:numId w:val="36"/>
        </w:numPr>
        <w:contextualSpacing w:val="0"/>
        <w:rPr>
          <w:rFonts w:eastAsia="Arial"/>
          <w:color w:val="000000" w:themeColor="text1"/>
          <w:sz w:val="22"/>
        </w:rPr>
      </w:pPr>
      <w:r w:rsidRPr="00BD6093">
        <w:rPr>
          <w:rFonts w:eastAsia="Arial"/>
          <w:color w:val="000000" w:themeColor="text1"/>
          <w:sz w:val="22"/>
        </w:rPr>
        <w:t xml:space="preserve">help you (and your </w:t>
      </w:r>
      <w:r>
        <w:rPr>
          <w:rFonts w:eastAsia="Arial"/>
          <w:color w:val="000000" w:themeColor="text1"/>
          <w:sz w:val="22"/>
        </w:rPr>
        <w:t>employer</w:t>
      </w:r>
      <w:r w:rsidRPr="00BD6093">
        <w:rPr>
          <w:rFonts w:eastAsia="Arial"/>
          <w:color w:val="000000" w:themeColor="text1"/>
          <w:sz w:val="22"/>
        </w:rPr>
        <w:t>) to access a range of support services. This may include modifying your work area or purchasing special technology</w:t>
      </w:r>
    </w:p>
    <w:p w14:paraId="2B1746E9" w14:textId="77777777" w:rsidR="00CB7F68" w:rsidRPr="00BD6093" w:rsidRDefault="00CB7F68" w:rsidP="00CB7F68">
      <w:pPr>
        <w:pStyle w:val="ListParagraph"/>
        <w:numPr>
          <w:ilvl w:val="0"/>
          <w:numId w:val="36"/>
        </w:numPr>
        <w:contextualSpacing w:val="0"/>
        <w:rPr>
          <w:rFonts w:eastAsia="Arial"/>
          <w:color w:val="000000" w:themeColor="text1"/>
          <w:sz w:val="22"/>
        </w:rPr>
      </w:pPr>
      <w:r w:rsidRPr="00BD6093">
        <w:rPr>
          <w:rFonts w:eastAsia="Arial"/>
          <w:color w:val="000000" w:themeColor="text1"/>
          <w:sz w:val="22"/>
        </w:rPr>
        <w:t>support you to understand, meet and report your participation or mutual obligation requirements, if needed</w:t>
      </w:r>
    </w:p>
    <w:p w14:paraId="37082DFD" w14:textId="77777777" w:rsidR="00CB7F68" w:rsidRPr="00BD6093" w:rsidRDefault="00CB7F68" w:rsidP="00CB7F68">
      <w:pPr>
        <w:pStyle w:val="ListParagraph"/>
        <w:numPr>
          <w:ilvl w:val="0"/>
          <w:numId w:val="36"/>
        </w:numPr>
        <w:contextualSpacing w:val="0"/>
        <w:rPr>
          <w:rFonts w:eastAsia="Arial"/>
          <w:color w:val="000000" w:themeColor="text1"/>
          <w:sz w:val="22"/>
        </w:rPr>
      </w:pPr>
      <w:r w:rsidRPr="00BD6093">
        <w:rPr>
          <w:rFonts w:eastAsia="Arial"/>
          <w:color w:val="000000" w:themeColor="text1"/>
          <w:sz w:val="22"/>
        </w:rPr>
        <w:t>help you access financial assistance</w:t>
      </w:r>
      <w:r>
        <w:rPr>
          <w:rFonts w:eastAsia="Arial"/>
          <w:color w:val="000000" w:themeColor="text1"/>
          <w:sz w:val="22"/>
        </w:rPr>
        <w:t>, if available</w:t>
      </w:r>
      <w:r w:rsidRPr="00BD6093">
        <w:rPr>
          <w:rFonts w:eastAsia="Arial"/>
          <w:color w:val="000000" w:themeColor="text1"/>
          <w:sz w:val="22"/>
        </w:rPr>
        <w:t xml:space="preserve"> </w:t>
      </w:r>
    </w:p>
    <w:p w14:paraId="4FD9187A" w14:textId="77777777" w:rsidR="00CB7F68" w:rsidRPr="00BD6093" w:rsidRDefault="00CB7F68" w:rsidP="00CB7F68">
      <w:pPr>
        <w:pStyle w:val="ListParagraph"/>
        <w:numPr>
          <w:ilvl w:val="0"/>
          <w:numId w:val="36"/>
        </w:numPr>
        <w:contextualSpacing w:val="0"/>
        <w:rPr>
          <w:rFonts w:eastAsia="Arial"/>
          <w:color w:val="000000" w:themeColor="text1"/>
          <w:sz w:val="22"/>
        </w:rPr>
      </w:pPr>
      <w:r w:rsidRPr="00BD6093">
        <w:rPr>
          <w:rFonts w:eastAsia="Arial"/>
          <w:color w:val="000000" w:themeColor="text1"/>
          <w:sz w:val="22"/>
        </w:rPr>
        <w:t>ensure information and resources are accessible.</w:t>
      </w:r>
    </w:p>
    <w:p w14:paraId="568CEACB" w14:textId="77777777" w:rsidR="00CB7F68" w:rsidRPr="00BD6093" w:rsidRDefault="00CB7F68" w:rsidP="00CB7F68">
      <w:pPr>
        <w:rPr>
          <w:rFonts w:eastAsia="Arial"/>
          <w:b/>
          <w:bCs/>
          <w:color w:val="000000" w:themeColor="text1"/>
          <w:sz w:val="22"/>
        </w:rPr>
      </w:pPr>
      <w:r w:rsidRPr="00BD6093">
        <w:rPr>
          <w:rFonts w:eastAsia="Arial"/>
          <w:b/>
          <w:bCs/>
          <w:color w:val="000000" w:themeColor="text1"/>
          <w:sz w:val="22"/>
        </w:rPr>
        <w:t>What is expected of you</w:t>
      </w:r>
    </w:p>
    <w:p w14:paraId="77184BDA" w14:textId="77777777" w:rsidR="00CB7F68" w:rsidRPr="00BD6093" w:rsidRDefault="00CB7F68" w:rsidP="00CB7F68">
      <w:pPr>
        <w:rPr>
          <w:rFonts w:eastAsia="Arial"/>
          <w:color w:val="000000" w:themeColor="text1"/>
          <w:sz w:val="22"/>
        </w:rPr>
      </w:pPr>
      <w:r w:rsidRPr="00BD6093">
        <w:rPr>
          <w:rFonts w:eastAsia="Arial"/>
          <w:color w:val="000000" w:themeColor="text1"/>
          <w:sz w:val="22"/>
        </w:rPr>
        <w:t>You will:</w:t>
      </w:r>
    </w:p>
    <w:p w14:paraId="7A22EFCA" w14:textId="42F43C46" w:rsidR="00CB7F68" w:rsidRPr="00BD6093" w:rsidRDefault="00CB7F68" w:rsidP="00CB7F68">
      <w:pPr>
        <w:pStyle w:val="ListParagraph"/>
        <w:numPr>
          <w:ilvl w:val="0"/>
          <w:numId w:val="36"/>
        </w:numPr>
        <w:contextualSpacing w:val="0"/>
        <w:rPr>
          <w:rFonts w:eastAsia="Arial"/>
          <w:color w:val="000000" w:themeColor="text1"/>
          <w:sz w:val="22"/>
        </w:rPr>
      </w:pPr>
      <w:r w:rsidRPr="00BD6093">
        <w:rPr>
          <w:rFonts w:eastAsia="Arial"/>
          <w:color w:val="000000" w:themeColor="text1"/>
          <w:sz w:val="22"/>
        </w:rPr>
        <w:t xml:space="preserve">talk respectfully and regularly and with </w:t>
      </w:r>
      <w:r w:rsidRPr="007C6C26">
        <w:rPr>
          <w:rFonts w:eastAsia="Arial"/>
          <w:color w:val="000000" w:themeColor="text1"/>
          <w:sz w:val="22"/>
          <w:highlight w:val="yellow"/>
        </w:rPr>
        <w:t>&lt;the Supplier&gt;</w:t>
      </w:r>
      <w:r w:rsidRPr="00BD6093">
        <w:rPr>
          <w:rFonts w:eastAsia="Arial"/>
          <w:b/>
          <w:bCs/>
          <w:sz w:val="22"/>
        </w:rPr>
        <w:t xml:space="preserve"> </w:t>
      </w:r>
      <w:r w:rsidRPr="00BD6093">
        <w:rPr>
          <w:rFonts w:eastAsia="Arial"/>
          <w:color w:val="000000" w:themeColor="text1"/>
          <w:sz w:val="22"/>
        </w:rPr>
        <w:t>to achieve your employment or education goals</w:t>
      </w:r>
    </w:p>
    <w:p w14:paraId="2956137E" w14:textId="3073916B" w:rsidR="00CB7F68" w:rsidRPr="00BD6093" w:rsidRDefault="00CB7F68" w:rsidP="00CB7F68">
      <w:pPr>
        <w:pStyle w:val="ListParagraph"/>
        <w:numPr>
          <w:ilvl w:val="0"/>
          <w:numId w:val="36"/>
        </w:numPr>
        <w:contextualSpacing w:val="0"/>
        <w:rPr>
          <w:rFonts w:eastAsia="Arial"/>
          <w:color w:val="000000" w:themeColor="text1"/>
          <w:sz w:val="22"/>
        </w:rPr>
      </w:pPr>
      <w:r w:rsidRPr="00BD6093">
        <w:rPr>
          <w:rFonts w:eastAsia="Arial"/>
          <w:color w:val="000000" w:themeColor="text1"/>
          <w:sz w:val="22"/>
        </w:rPr>
        <w:t xml:space="preserve">tell </w:t>
      </w:r>
      <w:r w:rsidRPr="00BA505B">
        <w:rPr>
          <w:rFonts w:eastAsia="Arial"/>
          <w:sz w:val="22"/>
          <w:highlight w:val="yellow"/>
        </w:rPr>
        <w:t>&lt;the Supplier&gt;</w:t>
      </w:r>
      <w:r>
        <w:rPr>
          <w:rFonts w:eastAsia="Arial"/>
          <w:sz w:val="22"/>
        </w:rPr>
        <w:t xml:space="preserve"> </w:t>
      </w:r>
      <w:r w:rsidRPr="00BD6093">
        <w:rPr>
          <w:rFonts w:eastAsia="Arial"/>
          <w:color w:val="000000" w:themeColor="text1"/>
          <w:sz w:val="22"/>
        </w:rPr>
        <w:t xml:space="preserve">as soon as possible if you can’t attend an </w:t>
      </w:r>
      <w:r>
        <w:rPr>
          <w:rFonts w:eastAsia="Arial"/>
          <w:color w:val="000000" w:themeColor="text1"/>
          <w:sz w:val="22"/>
        </w:rPr>
        <w:t>appointment</w:t>
      </w:r>
      <w:r w:rsidRPr="00BD6093">
        <w:rPr>
          <w:rFonts w:eastAsia="Arial"/>
          <w:color w:val="000000" w:themeColor="text1"/>
          <w:sz w:val="22"/>
        </w:rPr>
        <w:t xml:space="preserve"> or do an </w:t>
      </w:r>
      <w:r>
        <w:rPr>
          <w:rFonts w:eastAsia="Arial"/>
          <w:color w:val="000000" w:themeColor="text1"/>
          <w:sz w:val="22"/>
        </w:rPr>
        <w:t>activity</w:t>
      </w:r>
      <w:r w:rsidRPr="00BD6093">
        <w:rPr>
          <w:rFonts w:eastAsia="Arial"/>
          <w:color w:val="000000" w:themeColor="text1"/>
          <w:sz w:val="22"/>
        </w:rPr>
        <w:t xml:space="preserve"> that has been arranged. This is important as it may impact your income support payment</w:t>
      </w:r>
    </w:p>
    <w:p w14:paraId="66368D08" w14:textId="68C669A1" w:rsidR="00CB7F68" w:rsidRPr="00BD6093" w:rsidRDefault="00CB7F68" w:rsidP="00CB7F68">
      <w:pPr>
        <w:pStyle w:val="ListParagraph"/>
        <w:numPr>
          <w:ilvl w:val="0"/>
          <w:numId w:val="36"/>
        </w:numPr>
        <w:contextualSpacing w:val="0"/>
        <w:rPr>
          <w:rFonts w:eastAsia="Arial"/>
          <w:color w:val="000000" w:themeColor="text1"/>
          <w:sz w:val="22"/>
        </w:rPr>
      </w:pPr>
      <w:r w:rsidRPr="00BD6093">
        <w:rPr>
          <w:rFonts w:eastAsia="Arial"/>
          <w:color w:val="000000" w:themeColor="text1"/>
          <w:sz w:val="22"/>
        </w:rPr>
        <w:t xml:space="preserve">tell </w:t>
      </w:r>
      <w:r w:rsidRPr="00BA505B">
        <w:rPr>
          <w:rFonts w:eastAsia="Arial"/>
          <w:sz w:val="22"/>
          <w:highlight w:val="yellow"/>
        </w:rPr>
        <w:t>&lt;the Supplier&gt;</w:t>
      </w:r>
      <w:r w:rsidRPr="00BD6093">
        <w:rPr>
          <w:rFonts w:eastAsia="Arial"/>
          <w:b/>
          <w:bCs/>
          <w:sz w:val="22"/>
        </w:rPr>
        <w:t xml:space="preserve"> </w:t>
      </w:r>
      <w:r w:rsidRPr="00BD6093">
        <w:rPr>
          <w:rFonts w:eastAsia="Arial"/>
          <w:color w:val="000000" w:themeColor="text1"/>
          <w:sz w:val="22"/>
        </w:rPr>
        <w:t>if your circumstances change. This includes</w:t>
      </w:r>
      <w:r>
        <w:rPr>
          <w:rFonts w:eastAsia="Arial"/>
          <w:color w:val="000000" w:themeColor="text1"/>
          <w:sz w:val="22"/>
        </w:rPr>
        <w:t xml:space="preserve"> changes to</w:t>
      </w:r>
      <w:r w:rsidRPr="00BD6093">
        <w:rPr>
          <w:rFonts w:eastAsia="Arial"/>
          <w:color w:val="000000" w:themeColor="text1"/>
          <w:sz w:val="22"/>
        </w:rPr>
        <w:t>:</w:t>
      </w:r>
    </w:p>
    <w:p w14:paraId="55CD57F4" w14:textId="77777777" w:rsidR="00CB7F68" w:rsidRPr="00BD6093" w:rsidRDefault="00CB7F68" w:rsidP="00CB7F68">
      <w:pPr>
        <w:pStyle w:val="ListParagraph"/>
        <w:numPr>
          <w:ilvl w:val="0"/>
          <w:numId w:val="37"/>
        </w:numPr>
        <w:contextualSpacing w:val="0"/>
        <w:rPr>
          <w:rFonts w:eastAsia="Arial"/>
          <w:color w:val="000000" w:themeColor="text1"/>
          <w:sz w:val="22"/>
        </w:rPr>
      </w:pPr>
      <w:r w:rsidRPr="00BD6093">
        <w:rPr>
          <w:rFonts w:eastAsia="Arial"/>
          <w:color w:val="000000" w:themeColor="text1"/>
          <w:sz w:val="22"/>
        </w:rPr>
        <w:t>your physical or mental health, or parenting responsibilities</w:t>
      </w:r>
    </w:p>
    <w:p w14:paraId="41B402A2" w14:textId="77777777" w:rsidR="00CB7F68" w:rsidRPr="00BD6093" w:rsidRDefault="00CB7F68" w:rsidP="00CB7F68">
      <w:pPr>
        <w:pStyle w:val="ListParagraph"/>
        <w:numPr>
          <w:ilvl w:val="0"/>
          <w:numId w:val="37"/>
        </w:numPr>
        <w:contextualSpacing w:val="0"/>
        <w:rPr>
          <w:rFonts w:eastAsia="Arial"/>
          <w:color w:val="000000" w:themeColor="text1"/>
          <w:sz w:val="22"/>
        </w:rPr>
      </w:pPr>
      <w:r>
        <w:rPr>
          <w:rFonts w:eastAsia="Arial"/>
          <w:color w:val="000000" w:themeColor="text1"/>
          <w:sz w:val="22"/>
        </w:rPr>
        <w:t>your</w:t>
      </w:r>
      <w:r w:rsidRPr="00BD6093">
        <w:rPr>
          <w:rFonts w:eastAsia="Arial"/>
          <w:color w:val="000000" w:themeColor="text1"/>
          <w:sz w:val="22"/>
        </w:rPr>
        <w:t xml:space="preserve"> voluntary or paid work </w:t>
      </w:r>
    </w:p>
    <w:p w14:paraId="31D5D645" w14:textId="77777777" w:rsidR="00CB7F68" w:rsidRPr="00BD6093" w:rsidRDefault="00CB7F68" w:rsidP="00CB7F68">
      <w:pPr>
        <w:pStyle w:val="ListParagraph"/>
        <w:numPr>
          <w:ilvl w:val="0"/>
          <w:numId w:val="37"/>
        </w:numPr>
        <w:contextualSpacing w:val="0"/>
        <w:rPr>
          <w:rFonts w:eastAsia="Arial"/>
          <w:color w:val="000000" w:themeColor="text1"/>
          <w:sz w:val="22"/>
        </w:rPr>
      </w:pPr>
      <w:r>
        <w:rPr>
          <w:rFonts w:eastAsia="Arial"/>
          <w:color w:val="000000" w:themeColor="text1"/>
          <w:sz w:val="22"/>
        </w:rPr>
        <w:t>your studies or courses</w:t>
      </w:r>
    </w:p>
    <w:p w14:paraId="7389F19A" w14:textId="77777777" w:rsidR="00CB7F68" w:rsidRPr="00BD6093" w:rsidRDefault="00CB7F68" w:rsidP="00CB7F68">
      <w:pPr>
        <w:pStyle w:val="ListParagraph"/>
        <w:numPr>
          <w:ilvl w:val="0"/>
          <w:numId w:val="36"/>
        </w:numPr>
        <w:contextualSpacing w:val="0"/>
        <w:rPr>
          <w:rFonts w:eastAsia="Arial"/>
          <w:color w:val="000000" w:themeColor="text1"/>
          <w:sz w:val="22"/>
        </w:rPr>
      </w:pPr>
      <w:r w:rsidRPr="00BD6093">
        <w:rPr>
          <w:rFonts w:eastAsia="Arial"/>
          <w:color w:val="000000" w:themeColor="text1"/>
          <w:sz w:val="22"/>
        </w:rPr>
        <w:t>do everything you need to do to meet and report your participation and mutual obligation requirements, if needed</w:t>
      </w:r>
    </w:p>
    <w:p w14:paraId="0E06874D" w14:textId="77777777" w:rsidR="00CB7F68" w:rsidRPr="00BD6093" w:rsidRDefault="00CB7F68" w:rsidP="00CB7F68">
      <w:pPr>
        <w:pStyle w:val="ListParagraph"/>
        <w:numPr>
          <w:ilvl w:val="0"/>
          <w:numId w:val="36"/>
        </w:numPr>
        <w:contextualSpacing w:val="0"/>
        <w:sectPr w:rsidR="00CB7F68" w:rsidRPr="00BD6093" w:rsidSect="00CB7F68">
          <w:pgSz w:w="11906" w:h="16838"/>
          <w:pgMar w:top="1440" w:right="1440" w:bottom="1440" w:left="1440" w:header="708" w:footer="708" w:gutter="0"/>
          <w:cols w:space="708"/>
          <w:docGrid w:linePitch="360"/>
        </w:sectPr>
      </w:pPr>
      <w:r w:rsidRPr="00BD6093">
        <w:rPr>
          <w:rFonts w:eastAsia="Arial"/>
          <w:color w:val="000000" w:themeColor="text1"/>
          <w:sz w:val="22"/>
        </w:rPr>
        <w:t xml:space="preserve">do everything you need to do to check any financial assistance you have received is correct </w:t>
      </w:r>
      <w:r w:rsidRPr="00BD6093">
        <w:br/>
      </w:r>
    </w:p>
    <w:p w14:paraId="2C939710" w14:textId="5DDBEF3D" w:rsidR="00CB7F68" w:rsidRDefault="00CB7F68" w:rsidP="00830638">
      <w:pPr>
        <w:pStyle w:val="Heading1"/>
        <w:numPr>
          <w:ilvl w:val="0"/>
          <w:numId w:val="0"/>
        </w:numPr>
        <w:spacing w:before="0" w:after="0"/>
      </w:pPr>
      <w:bookmarkStart w:id="245" w:name="_Toc197433842"/>
      <w:bookmarkStart w:id="246" w:name="_Toc199839896"/>
      <w:r w:rsidRPr="00BD6093">
        <w:lastRenderedPageBreak/>
        <w:t>Appendix C – Interactions with Services Australia</w:t>
      </w:r>
      <w:bookmarkEnd w:id="245"/>
      <w:bookmarkEnd w:id="246"/>
    </w:p>
    <w:tbl>
      <w:tblPr>
        <w:tblStyle w:val="TableGrid7"/>
        <w:tblW w:w="15789"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
        <w:gridCol w:w="239"/>
        <w:gridCol w:w="4723"/>
        <w:gridCol w:w="236"/>
        <w:gridCol w:w="4867"/>
        <w:gridCol w:w="284"/>
        <w:gridCol w:w="5010"/>
      </w:tblGrid>
      <w:tr w:rsidR="00CB7F68" w:rsidRPr="00CB7F68" w14:paraId="1506B6D7" w14:textId="77777777" w:rsidTr="00D51AA9">
        <w:trPr>
          <w:cantSplit/>
          <w:trHeight w:val="305"/>
        </w:trPr>
        <w:tc>
          <w:tcPr>
            <w:tcW w:w="430" w:type="dxa"/>
            <w:textDirection w:val="btLr"/>
            <w:vAlign w:val="center"/>
          </w:tcPr>
          <w:p w14:paraId="0D82CD46" w14:textId="77777777" w:rsidR="00CB7F68" w:rsidRPr="00CB7F68" w:rsidRDefault="00CB7F68" w:rsidP="00CB7F68">
            <w:pPr>
              <w:spacing w:before="0" w:after="0"/>
              <w:ind w:left="113" w:right="113"/>
              <w:jc w:val="center"/>
              <w:rPr>
                <w:rFonts w:ascii="Arial" w:eastAsia="Aptos" w:hAnsi="Arial"/>
                <w:b/>
                <w:bCs/>
                <w:sz w:val="16"/>
                <w:szCs w:val="16"/>
              </w:rPr>
            </w:pPr>
          </w:p>
          <w:p w14:paraId="6E099B97" w14:textId="77777777" w:rsidR="00CB7F68" w:rsidRPr="00CB7F68" w:rsidRDefault="00CB7F68" w:rsidP="00CB7F68">
            <w:pPr>
              <w:spacing w:before="0" w:after="0"/>
              <w:ind w:left="113" w:right="113"/>
              <w:jc w:val="center"/>
              <w:rPr>
                <w:rFonts w:ascii="Arial" w:eastAsia="Aptos" w:hAnsi="Arial"/>
                <w:b/>
                <w:bCs/>
                <w:sz w:val="16"/>
                <w:szCs w:val="16"/>
              </w:rPr>
            </w:pPr>
          </w:p>
        </w:tc>
        <w:tc>
          <w:tcPr>
            <w:tcW w:w="239" w:type="dxa"/>
          </w:tcPr>
          <w:p w14:paraId="01A2F3A9" w14:textId="77777777" w:rsidR="00CB7F68" w:rsidRPr="00CB7F68" w:rsidRDefault="00CB7F68" w:rsidP="00CB7F68">
            <w:pPr>
              <w:spacing w:before="0" w:after="0"/>
              <w:rPr>
                <w:rFonts w:ascii="Arial" w:eastAsia="Aptos" w:hAnsi="Arial"/>
                <w:b/>
                <w:bCs/>
                <w:sz w:val="16"/>
                <w:szCs w:val="16"/>
              </w:rPr>
            </w:pPr>
          </w:p>
        </w:tc>
        <w:tc>
          <w:tcPr>
            <w:tcW w:w="4723" w:type="dxa"/>
            <w:shd w:val="clear" w:color="auto" w:fill="D9F2D0"/>
            <w:vAlign w:val="center"/>
          </w:tcPr>
          <w:p w14:paraId="636A3AFD" w14:textId="77777777" w:rsidR="00CB7F68" w:rsidRPr="00CB7F68" w:rsidRDefault="00CB7F68" w:rsidP="00CB7F68">
            <w:pPr>
              <w:spacing w:before="0" w:after="0"/>
              <w:jc w:val="center"/>
              <w:rPr>
                <w:rFonts w:ascii="Arial" w:eastAsia="Aptos" w:hAnsi="Arial"/>
                <w:b/>
                <w:bCs/>
                <w:sz w:val="16"/>
                <w:szCs w:val="16"/>
              </w:rPr>
            </w:pPr>
            <w:r w:rsidRPr="00CB7F68">
              <w:rPr>
                <w:rFonts w:ascii="Arial" w:eastAsia="Aptos" w:hAnsi="Arial"/>
                <w:b/>
                <w:bCs/>
                <w:sz w:val="16"/>
                <w:szCs w:val="16"/>
              </w:rPr>
              <w:t>Payments</w:t>
            </w:r>
          </w:p>
        </w:tc>
        <w:tc>
          <w:tcPr>
            <w:tcW w:w="236" w:type="dxa"/>
            <w:vAlign w:val="center"/>
          </w:tcPr>
          <w:p w14:paraId="7D65D645" w14:textId="77777777" w:rsidR="00CB7F68" w:rsidRPr="00CB7F68" w:rsidRDefault="00CB7F68" w:rsidP="00CB7F68">
            <w:pPr>
              <w:spacing w:before="0" w:after="0"/>
              <w:jc w:val="center"/>
              <w:rPr>
                <w:rFonts w:ascii="Arial" w:eastAsia="Aptos" w:hAnsi="Arial"/>
                <w:b/>
                <w:bCs/>
                <w:sz w:val="16"/>
                <w:szCs w:val="16"/>
              </w:rPr>
            </w:pPr>
          </w:p>
        </w:tc>
        <w:tc>
          <w:tcPr>
            <w:tcW w:w="4867" w:type="dxa"/>
            <w:shd w:val="clear" w:color="auto" w:fill="B3E5A1"/>
            <w:vAlign w:val="center"/>
          </w:tcPr>
          <w:p w14:paraId="46DA22FB" w14:textId="77777777" w:rsidR="00CB7F68" w:rsidRPr="00CB7F68" w:rsidRDefault="00CB7F68" w:rsidP="00CB7F68">
            <w:pPr>
              <w:spacing w:before="0" w:after="0"/>
              <w:jc w:val="center"/>
              <w:rPr>
                <w:rFonts w:ascii="Arial" w:eastAsia="Aptos" w:hAnsi="Arial"/>
                <w:b/>
                <w:bCs/>
                <w:sz w:val="16"/>
                <w:szCs w:val="16"/>
              </w:rPr>
            </w:pPr>
            <w:r w:rsidRPr="00CB7F68">
              <w:rPr>
                <w:rFonts w:ascii="Arial" w:eastAsia="Aptos" w:hAnsi="Arial"/>
                <w:b/>
                <w:bCs/>
                <w:sz w:val="16"/>
                <w:szCs w:val="16"/>
              </w:rPr>
              <w:t>Engagement with NIESP</w:t>
            </w:r>
          </w:p>
        </w:tc>
        <w:tc>
          <w:tcPr>
            <w:tcW w:w="284" w:type="dxa"/>
            <w:vAlign w:val="center"/>
          </w:tcPr>
          <w:p w14:paraId="397CD239" w14:textId="77777777" w:rsidR="00CB7F68" w:rsidRPr="00CB7F68" w:rsidRDefault="00CB7F68" w:rsidP="00CB7F68">
            <w:pPr>
              <w:spacing w:before="0" w:after="0"/>
              <w:jc w:val="center"/>
              <w:rPr>
                <w:rFonts w:ascii="Arial" w:eastAsia="Aptos" w:hAnsi="Arial"/>
                <w:b/>
                <w:bCs/>
                <w:sz w:val="16"/>
                <w:szCs w:val="16"/>
              </w:rPr>
            </w:pPr>
          </w:p>
        </w:tc>
        <w:tc>
          <w:tcPr>
            <w:tcW w:w="5010" w:type="dxa"/>
            <w:shd w:val="clear" w:color="auto" w:fill="8DD873"/>
            <w:vAlign w:val="center"/>
          </w:tcPr>
          <w:p w14:paraId="0499A2C9" w14:textId="77777777" w:rsidR="00CB7F68" w:rsidRPr="00CB7F68" w:rsidRDefault="00CB7F68" w:rsidP="00CB7F68">
            <w:pPr>
              <w:spacing w:before="0" w:after="0"/>
              <w:jc w:val="center"/>
              <w:rPr>
                <w:rFonts w:ascii="Arial" w:eastAsia="Aptos" w:hAnsi="Arial"/>
                <w:b/>
                <w:bCs/>
                <w:sz w:val="16"/>
                <w:szCs w:val="16"/>
              </w:rPr>
            </w:pPr>
            <w:r w:rsidRPr="00CB7F68">
              <w:rPr>
                <w:rFonts w:ascii="Arial" w:eastAsia="Aptos" w:hAnsi="Arial"/>
                <w:b/>
                <w:bCs/>
                <w:sz w:val="16"/>
                <w:szCs w:val="16"/>
              </w:rPr>
              <w:t>Change in Circumstances</w:t>
            </w:r>
          </w:p>
        </w:tc>
      </w:tr>
      <w:tr w:rsidR="00CB7F68" w:rsidRPr="00CB7F68" w14:paraId="4CFD304B" w14:textId="77777777" w:rsidTr="00D51AA9">
        <w:trPr>
          <w:cantSplit/>
          <w:trHeight w:val="1035"/>
        </w:trPr>
        <w:tc>
          <w:tcPr>
            <w:tcW w:w="430" w:type="dxa"/>
            <w:vMerge w:val="restart"/>
            <w:textDirection w:val="btLr"/>
            <w:vAlign w:val="center"/>
          </w:tcPr>
          <w:p w14:paraId="3DA103F6" w14:textId="77777777" w:rsidR="00CB7F68" w:rsidRPr="00CB7F68" w:rsidRDefault="00CB7F68" w:rsidP="00CB7F68">
            <w:pPr>
              <w:spacing w:before="0" w:after="0"/>
              <w:ind w:left="113" w:right="113"/>
              <w:jc w:val="center"/>
              <w:rPr>
                <w:rFonts w:ascii="Arial" w:eastAsia="Aptos" w:hAnsi="Arial"/>
                <w:b/>
                <w:bCs/>
                <w:sz w:val="16"/>
                <w:szCs w:val="16"/>
              </w:rPr>
            </w:pPr>
            <w:r w:rsidRPr="00CB7F68">
              <w:rPr>
                <w:rFonts w:ascii="Arial" w:eastAsia="Aptos" w:hAnsi="Arial"/>
                <w:b/>
                <w:bCs/>
                <w:sz w:val="16"/>
                <w:szCs w:val="16"/>
              </w:rPr>
              <w:t>Services Australia</w:t>
            </w:r>
          </w:p>
        </w:tc>
        <w:tc>
          <w:tcPr>
            <w:tcW w:w="239" w:type="dxa"/>
          </w:tcPr>
          <w:p w14:paraId="6521D480" w14:textId="77777777" w:rsidR="00CB7F68" w:rsidRPr="00CB7F68" w:rsidRDefault="00CB7F68" w:rsidP="00CB7F68">
            <w:pPr>
              <w:spacing w:before="0" w:after="0"/>
              <w:rPr>
                <w:rFonts w:ascii="Arial" w:eastAsia="Aptos" w:hAnsi="Arial"/>
                <w:sz w:val="16"/>
                <w:szCs w:val="16"/>
              </w:rPr>
            </w:pPr>
          </w:p>
        </w:tc>
        <w:tc>
          <w:tcPr>
            <w:tcW w:w="4723" w:type="dxa"/>
            <w:shd w:val="clear" w:color="auto" w:fill="D9F2D0"/>
            <w:vAlign w:val="center"/>
          </w:tcPr>
          <w:p w14:paraId="5DE20E10" w14:textId="77777777" w:rsidR="00CB7F68" w:rsidRPr="00CB7F68" w:rsidRDefault="00CB7F68" w:rsidP="00CB7F68">
            <w:pPr>
              <w:spacing w:before="0" w:after="0"/>
              <w:jc w:val="center"/>
              <w:rPr>
                <w:rFonts w:ascii="Arial" w:eastAsia="Aptos" w:hAnsi="Arial"/>
                <w:sz w:val="16"/>
                <w:szCs w:val="16"/>
              </w:rPr>
            </w:pPr>
            <w:r w:rsidRPr="00CB7F68">
              <w:rPr>
                <w:rFonts w:ascii="Arial" w:eastAsia="Aptos" w:hAnsi="Arial"/>
                <w:sz w:val="16"/>
                <w:szCs w:val="16"/>
              </w:rPr>
              <w:t>Conducts a participation interview with the Participant</w:t>
            </w:r>
          </w:p>
        </w:tc>
        <w:tc>
          <w:tcPr>
            <w:tcW w:w="236" w:type="dxa"/>
            <w:vAlign w:val="center"/>
          </w:tcPr>
          <w:p w14:paraId="4442544E" w14:textId="77777777" w:rsidR="00CB7F68" w:rsidRPr="00CB7F68" w:rsidRDefault="00CB7F68" w:rsidP="00CB7F68">
            <w:pPr>
              <w:spacing w:before="0" w:after="0"/>
              <w:jc w:val="center"/>
              <w:rPr>
                <w:rFonts w:ascii="Arial" w:eastAsia="Aptos" w:hAnsi="Arial"/>
                <w:sz w:val="16"/>
                <w:szCs w:val="16"/>
              </w:rPr>
            </w:pPr>
          </w:p>
        </w:tc>
        <w:tc>
          <w:tcPr>
            <w:tcW w:w="4867" w:type="dxa"/>
            <w:vMerge w:val="restart"/>
            <w:shd w:val="clear" w:color="auto" w:fill="B3E5A1"/>
            <w:vAlign w:val="center"/>
          </w:tcPr>
          <w:p w14:paraId="3FA8FBAB" w14:textId="77777777" w:rsidR="00CB7F68" w:rsidRPr="00CB7F68" w:rsidRDefault="00CB7F68" w:rsidP="00CB7F68">
            <w:pPr>
              <w:spacing w:before="0" w:after="0"/>
              <w:jc w:val="center"/>
              <w:rPr>
                <w:rFonts w:ascii="Arial" w:eastAsia="Aptos" w:hAnsi="Arial"/>
                <w:sz w:val="16"/>
                <w:szCs w:val="16"/>
              </w:rPr>
            </w:pPr>
            <w:r w:rsidRPr="00CB7F68">
              <w:rPr>
                <w:rFonts w:ascii="Arial" w:eastAsia="Aptos" w:hAnsi="Arial"/>
                <w:sz w:val="16"/>
                <w:szCs w:val="16"/>
              </w:rPr>
              <w:t>Refers Participant to the Supplier via the IT System, including booking an Appointment for the Participant with the Supplier</w:t>
            </w:r>
          </w:p>
        </w:tc>
        <w:tc>
          <w:tcPr>
            <w:tcW w:w="284" w:type="dxa"/>
            <w:vAlign w:val="center"/>
          </w:tcPr>
          <w:p w14:paraId="50CBA5F6" w14:textId="77777777" w:rsidR="00CB7F68" w:rsidRPr="00CB7F68" w:rsidRDefault="00CB7F68" w:rsidP="00CB7F68">
            <w:pPr>
              <w:spacing w:before="0" w:after="0"/>
              <w:jc w:val="center"/>
              <w:rPr>
                <w:rFonts w:ascii="Arial" w:eastAsia="Aptos" w:hAnsi="Arial"/>
                <w:sz w:val="16"/>
                <w:szCs w:val="16"/>
              </w:rPr>
            </w:pPr>
          </w:p>
        </w:tc>
        <w:tc>
          <w:tcPr>
            <w:tcW w:w="5010" w:type="dxa"/>
            <w:shd w:val="clear" w:color="auto" w:fill="8DD873"/>
            <w:vAlign w:val="center"/>
          </w:tcPr>
          <w:p w14:paraId="2FAABC37" w14:textId="77777777" w:rsidR="00CB7F68" w:rsidRPr="00CB7F68" w:rsidRDefault="00CB7F68" w:rsidP="00CB7F68">
            <w:pPr>
              <w:spacing w:before="0" w:after="120"/>
              <w:jc w:val="center"/>
              <w:rPr>
                <w:rFonts w:ascii="Arial" w:eastAsia="Aptos" w:hAnsi="Arial"/>
                <w:b/>
                <w:bCs/>
                <w:sz w:val="16"/>
                <w:szCs w:val="16"/>
              </w:rPr>
            </w:pPr>
            <w:r w:rsidRPr="00CB7F68">
              <w:rPr>
                <w:rFonts w:ascii="Arial" w:eastAsia="Aptos" w:hAnsi="Arial"/>
                <w:b/>
                <w:bCs/>
                <w:sz w:val="16"/>
                <w:szCs w:val="16"/>
              </w:rPr>
              <w:t>Participant moves from Norfolk Island to mainland Australia</w:t>
            </w:r>
          </w:p>
          <w:p w14:paraId="44034865" w14:textId="77777777" w:rsidR="00CB7F68" w:rsidRPr="00CB7F68" w:rsidRDefault="00CB7F68" w:rsidP="00CB7F68">
            <w:pPr>
              <w:spacing w:before="0" w:after="0"/>
              <w:jc w:val="center"/>
              <w:rPr>
                <w:rFonts w:ascii="Arial" w:eastAsia="Aptos" w:hAnsi="Arial"/>
                <w:sz w:val="16"/>
                <w:szCs w:val="16"/>
              </w:rPr>
            </w:pPr>
            <w:r w:rsidRPr="00CB7F68">
              <w:rPr>
                <w:rFonts w:ascii="Arial" w:eastAsia="Aptos" w:hAnsi="Arial"/>
                <w:sz w:val="16"/>
                <w:szCs w:val="16"/>
              </w:rPr>
              <w:t>Refers Participant to appropriate program on mainland Australia via the IT System (i.e. Workforce Australia, Remote Australia Employment Service, Inclusive Employment Australia, Transition to Work, Parent Pathways)</w:t>
            </w:r>
          </w:p>
        </w:tc>
      </w:tr>
      <w:tr w:rsidR="00CB7F68" w:rsidRPr="00CB7F68" w14:paraId="545AA1EC" w14:textId="77777777" w:rsidTr="00D51AA9">
        <w:trPr>
          <w:cantSplit/>
          <w:trHeight w:val="841"/>
        </w:trPr>
        <w:tc>
          <w:tcPr>
            <w:tcW w:w="430" w:type="dxa"/>
            <w:vMerge/>
            <w:textDirection w:val="btLr"/>
            <w:vAlign w:val="center"/>
          </w:tcPr>
          <w:p w14:paraId="283292C7" w14:textId="77777777" w:rsidR="00CB7F68" w:rsidRPr="00CB7F68" w:rsidRDefault="00CB7F68" w:rsidP="00CB7F68">
            <w:pPr>
              <w:spacing w:before="0" w:after="0"/>
              <w:ind w:left="113" w:right="113"/>
              <w:jc w:val="center"/>
              <w:rPr>
                <w:rFonts w:ascii="Arial" w:eastAsia="Aptos" w:hAnsi="Arial"/>
                <w:b/>
                <w:bCs/>
                <w:sz w:val="16"/>
                <w:szCs w:val="16"/>
              </w:rPr>
            </w:pPr>
          </w:p>
        </w:tc>
        <w:tc>
          <w:tcPr>
            <w:tcW w:w="239" w:type="dxa"/>
          </w:tcPr>
          <w:p w14:paraId="3735947D" w14:textId="77777777" w:rsidR="00CB7F68" w:rsidRPr="00CB7F68" w:rsidRDefault="00CB7F68" w:rsidP="00CB7F68">
            <w:pPr>
              <w:spacing w:before="0" w:after="0"/>
              <w:rPr>
                <w:rFonts w:ascii="Arial" w:eastAsia="Aptos" w:hAnsi="Arial"/>
                <w:sz w:val="16"/>
                <w:szCs w:val="16"/>
              </w:rPr>
            </w:pPr>
          </w:p>
        </w:tc>
        <w:tc>
          <w:tcPr>
            <w:tcW w:w="4723" w:type="dxa"/>
            <w:shd w:val="clear" w:color="auto" w:fill="D9F2D0"/>
            <w:vAlign w:val="center"/>
          </w:tcPr>
          <w:p w14:paraId="1D8E6218" w14:textId="77777777" w:rsidR="00CB7F68" w:rsidRPr="00CB7F68" w:rsidRDefault="00CB7F68" w:rsidP="00CB7F68">
            <w:pPr>
              <w:spacing w:before="0" w:after="0"/>
              <w:jc w:val="center"/>
              <w:rPr>
                <w:rFonts w:ascii="Arial" w:eastAsia="Aptos" w:hAnsi="Arial"/>
                <w:sz w:val="16"/>
                <w:szCs w:val="16"/>
              </w:rPr>
            </w:pPr>
            <w:r w:rsidRPr="00CB7F68">
              <w:rPr>
                <w:rFonts w:ascii="Arial" w:eastAsia="Aptos" w:hAnsi="Arial"/>
                <w:sz w:val="16"/>
                <w:szCs w:val="16"/>
              </w:rPr>
              <w:t>Conducts an ESAt* Assessment (where participation interview indicates significant barriers)</w:t>
            </w:r>
          </w:p>
        </w:tc>
        <w:tc>
          <w:tcPr>
            <w:tcW w:w="236" w:type="dxa"/>
            <w:vAlign w:val="center"/>
          </w:tcPr>
          <w:p w14:paraId="7A55EEA8" w14:textId="77777777" w:rsidR="00CB7F68" w:rsidRPr="00CB7F68" w:rsidRDefault="00CB7F68" w:rsidP="00CB7F68">
            <w:pPr>
              <w:spacing w:before="0" w:after="0"/>
              <w:jc w:val="center"/>
              <w:rPr>
                <w:rFonts w:ascii="Arial" w:eastAsia="Aptos" w:hAnsi="Arial"/>
                <w:sz w:val="16"/>
                <w:szCs w:val="16"/>
              </w:rPr>
            </w:pPr>
          </w:p>
        </w:tc>
        <w:tc>
          <w:tcPr>
            <w:tcW w:w="4867" w:type="dxa"/>
            <w:vMerge/>
            <w:shd w:val="clear" w:color="auto" w:fill="B3E5A1"/>
            <w:vAlign w:val="center"/>
          </w:tcPr>
          <w:p w14:paraId="4DB1AF39" w14:textId="77777777" w:rsidR="00CB7F68" w:rsidRPr="00CB7F68" w:rsidRDefault="00CB7F68" w:rsidP="00CB7F68">
            <w:pPr>
              <w:spacing w:before="0" w:after="0"/>
              <w:jc w:val="center"/>
              <w:rPr>
                <w:rFonts w:ascii="Arial" w:eastAsia="Aptos" w:hAnsi="Arial"/>
                <w:sz w:val="16"/>
                <w:szCs w:val="16"/>
              </w:rPr>
            </w:pPr>
          </w:p>
        </w:tc>
        <w:tc>
          <w:tcPr>
            <w:tcW w:w="284" w:type="dxa"/>
            <w:vAlign w:val="center"/>
          </w:tcPr>
          <w:p w14:paraId="349BF1DA" w14:textId="77777777" w:rsidR="00CB7F68" w:rsidRPr="00CB7F68" w:rsidRDefault="00CB7F68" w:rsidP="00CB7F68">
            <w:pPr>
              <w:spacing w:before="0" w:after="0"/>
              <w:jc w:val="center"/>
              <w:rPr>
                <w:rFonts w:ascii="Arial" w:eastAsia="Aptos" w:hAnsi="Arial"/>
                <w:sz w:val="16"/>
                <w:szCs w:val="16"/>
              </w:rPr>
            </w:pPr>
          </w:p>
        </w:tc>
        <w:tc>
          <w:tcPr>
            <w:tcW w:w="5010" w:type="dxa"/>
            <w:shd w:val="clear" w:color="auto" w:fill="8DD873"/>
            <w:vAlign w:val="center"/>
          </w:tcPr>
          <w:p w14:paraId="5D9A115C" w14:textId="77777777" w:rsidR="00CB7F68" w:rsidRPr="00CB7F68" w:rsidRDefault="00CB7F68" w:rsidP="00CB7F68">
            <w:pPr>
              <w:spacing w:before="0" w:after="120"/>
              <w:jc w:val="center"/>
              <w:rPr>
                <w:rFonts w:ascii="Arial" w:eastAsia="Aptos" w:hAnsi="Arial"/>
                <w:b/>
                <w:bCs/>
                <w:sz w:val="16"/>
                <w:szCs w:val="16"/>
              </w:rPr>
            </w:pPr>
            <w:r w:rsidRPr="00CB7F68">
              <w:rPr>
                <w:rFonts w:ascii="Arial" w:eastAsia="Aptos" w:hAnsi="Arial"/>
                <w:b/>
                <w:bCs/>
                <w:sz w:val="16"/>
                <w:szCs w:val="16"/>
              </w:rPr>
              <w:t>Participant changes their Payment type</w:t>
            </w:r>
          </w:p>
          <w:p w14:paraId="7A98D61A" w14:textId="77777777" w:rsidR="00CB7F68" w:rsidRPr="00CB7F68" w:rsidRDefault="00CB7F68" w:rsidP="00CB7F68">
            <w:pPr>
              <w:spacing w:before="0" w:after="0"/>
              <w:jc w:val="center"/>
              <w:rPr>
                <w:rFonts w:ascii="Arial" w:eastAsia="Aptos" w:hAnsi="Arial"/>
                <w:sz w:val="16"/>
                <w:szCs w:val="16"/>
              </w:rPr>
            </w:pPr>
            <w:r w:rsidRPr="00CB7F68">
              <w:rPr>
                <w:rFonts w:ascii="Arial" w:eastAsia="Aptos" w:hAnsi="Arial"/>
                <w:sz w:val="16"/>
                <w:szCs w:val="16"/>
              </w:rPr>
              <w:t>Reflects new payments and any associated requirements such as mutual obligations</w:t>
            </w:r>
          </w:p>
        </w:tc>
      </w:tr>
      <w:tr w:rsidR="00CB7F68" w:rsidRPr="00CB7F68" w14:paraId="316D6DCC" w14:textId="77777777" w:rsidTr="00D51AA9">
        <w:trPr>
          <w:cantSplit/>
          <w:trHeight w:val="1035"/>
        </w:trPr>
        <w:tc>
          <w:tcPr>
            <w:tcW w:w="430" w:type="dxa"/>
            <w:vMerge/>
            <w:textDirection w:val="btLr"/>
            <w:vAlign w:val="center"/>
          </w:tcPr>
          <w:p w14:paraId="3402CBF4" w14:textId="77777777" w:rsidR="00CB7F68" w:rsidRPr="00CB7F68" w:rsidRDefault="00CB7F68" w:rsidP="00CB7F68">
            <w:pPr>
              <w:spacing w:before="0" w:after="0"/>
              <w:ind w:left="113" w:right="113"/>
              <w:jc w:val="center"/>
              <w:rPr>
                <w:rFonts w:ascii="Arial" w:eastAsia="Aptos" w:hAnsi="Arial"/>
                <w:b/>
                <w:bCs/>
                <w:sz w:val="16"/>
                <w:szCs w:val="16"/>
              </w:rPr>
            </w:pPr>
          </w:p>
        </w:tc>
        <w:tc>
          <w:tcPr>
            <w:tcW w:w="239" w:type="dxa"/>
          </w:tcPr>
          <w:p w14:paraId="6A5714B9" w14:textId="77777777" w:rsidR="00CB7F68" w:rsidRPr="00CB7F68" w:rsidRDefault="00CB7F68" w:rsidP="00CB7F68">
            <w:pPr>
              <w:spacing w:before="0" w:after="0"/>
              <w:rPr>
                <w:rFonts w:ascii="Arial" w:eastAsia="Aptos" w:hAnsi="Arial"/>
                <w:sz w:val="16"/>
                <w:szCs w:val="16"/>
              </w:rPr>
            </w:pPr>
          </w:p>
        </w:tc>
        <w:tc>
          <w:tcPr>
            <w:tcW w:w="4723" w:type="dxa"/>
            <w:shd w:val="clear" w:color="auto" w:fill="D9F2D0"/>
            <w:vAlign w:val="center"/>
          </w:tcPr>
          <w:p w14:paraId="29C2E92E" w14:textId="77777777" w:rsidR="00CB7F68" w:rsidRPr="00CB7F68" w:rsidRDefault="00CB7F68" w:rsidP="00CB7F68">
            <w:pPr>
              <w:spacing w:before="0" w:after="0"/>
              <w:jc w:val="center"/>
              <w:rPr>
                <w:rFonts w:ascii="Arial" w:eastAsia="Aptos" w:hAnsi="Arial"/>
                <w:sz w:val="16"/>
                <w:szCs w:val="16"/>
              </w:rPr>
            </w:pPr>
            <w:r w:rsidRPr="00CB7F68">
              <w:rPr>
                <w:rFonts w:ascii="Arial" w:eastAsia="Aptos" w:hAnsi="Arial"/>
                <w:sz w:val="16"/>
                <w:szCs w:val="16"/>
              </w:rPr>
              <w:t>Grants income support payment</w:t>
            </w:r>
          </w:p>
        </w:tc>
        <w:tc>
          <w:tcPr>
            <w:tcW w:w="236" w:type="dxa"/>
            <w:vAlign w:val="center"/>
          </w:tcPr>
          <w:p w14:paraId="357859BC" w14:textId="77777777" w:rsidR="00CB7F68" w:rsidRPr="00CB7F68" w:rsidRDefault="00CB7F68" w:rsidP="00CB7F68">
            <w:pPr>
              <w:spacing w:before="0" w:after="0"/>
              <w:jc w:val="center"/>
              <w:rPr>
                <w:rFonts w:ascii="Arial" w:eastAsia="Aptos" w:hAnsi="Arial"/>
                <w:sz w:val="16"/>
                <w:szCs w:val="16"/>
              </w:rPr>
            </w:pPr>
          </w:p>
        </w:tc>
        <w:tc>
          <w:tcPr>
            <w:tcW w:w="4867" w:type="dxa"/>
            <w:vMerge/>
            <w:shd w:val="clear" w:color="auto" w:fill="B3E5A1"/>
            <w:vAlign w:val="center"/>
          </w:tcPr>
          <w:p w14:paraId="65175AD6" w14:textId="77777777" w:rsidR="00CB7F68" w:rsidRPr="00CB7F68" w:rsidRDefault="00CB7F68" w:rsidP="00CB7F68">
            <w:pPr>
              <w:spacing w:before="0" w:after="0"/>
              <w:jc w:val="center"/>
              <w:rPr>
                <w:rFonts w:ascii="Arial" w:eastAsia="Aptos" w:hAnsi="Arial"/>
                <w:sz w:val="16"/>
                <w:szCs w:val="16"/>
              </w:rPr>
            </w:pPr>
          </w:p>
        </w:tc>
        <w:tc>
          <w:tcPr>
            <w:tcW w:w="284" w:type="dxa"/>
            <w:vAlign w:val="center"/>
          </w:tcPr>
          <w:p w14:paraId="4C049FE7" w14:textId="77777777" w:rsidR="00CB7F68" w:rsidRPr="00CB7F68" w:rsidRDefault="00CB7F68" w:rsidP="00CB7F68">
            <w:pPr>
              <w:spacing w:before="0" w:after="0"/>
              <w:jc w:val="center"/>
              <w:rPr>
                <w:rFonts w:ascii="Arial" w:eastAsia="Aptos" w:hAnsi="Arial"/>
                <w:sz w:val="16"/>
                <w:szCs w:val="16"/>
              </w:rPr>
            </w:pPr>
          </w:p>
        </w:tc>
        <w:tc>
          <w:tcPr>
            <w:tcW w:w="5010" w:type="dxa"/>
            <w:shd w:val="clear" w:color="auto" w:fill="8DD873"/>
            <w:vAlign w:val="center"/>
          </w:tcPr>
          <w:p w14:paraId="68774ACA" w14:textId="77777777" w:rsidR="00CB7F68" w:rsidRPr="00CB7F68" w:rsidRDefault="00CB7F68" w:rsidP="00CB7F68">
            <w:pPr>
              <w:spacing w:before="0" w:after="120"/>
              <w:jc w:val="center"/>
              <w:rPr>
                <w:rFonts w:ascii="Arial" w:eastAsia="Aptos" w:hAnsi="Arial"/>
                <w:b/>
                <w:bCs/>
                <w:sz w:val="16"/>
                <w:szCs w:val="16"/>
              </w:rPr>
            </w:pPr>
            <w:r w:rsidRPr="00CB7F68">
              <w:rPr>
                <w:rFonts w:ascii="Arial" w:eastAsia="Aptos" w:hAnsi="Arial"/>
                <w:b/>
                <w:bCs/>
                <w:sz w:val="16"/>
                <w:szCs w:val="16"/>
              </w:rPr>
              <w:t>Participant reports sufficient income indicating they no longer need income support</w:t>
            </w:r>
          </w:p>
          <w:p w14:paraId="437D1A79" w14:textId="77777777" w:rsidR="00CB7F68" w:rsidRPr="00CB7F68" w:rsidRDefault="00CB7F68" w:rsidP="00CB7F68">
            <w:pPr>
              <w:spacing w:before="0" w:after="0"/>
              <w:jc w:val="center"/>
              <w:rPr>
                <w:rFonts w:ascii="Arial" w:eastAsia="Aptos" w:hAnsi="Arial"/>
                <w:sz w:val="16"/>
                <w:szCs w:val="16"/>
              </w:rPr>
            </w:pPr>
            <w:r w:rsidRPr="00CB7F68">
              <w:rPr>
                <w:rFonts w:ascii="Arial" w:eastAsia="Aptos" w:hAnsi="Arial"/>
                <w:sz w:val="16"/>
                <w:szCs w:val="16"/>
              </w:rPr>
              <w:t>Ceases the Participant’s payment and exits them from program on the IT System</w:t>
            </w:r>
          </w:p>
        </w:tc>
      </w:tr>
      <w:tr w:rsidR="00CB7F68" w:rsidRPr="00CB7F68" w14:paraId="386CF1B9" w14:textId="77777777" w:rsidTr="00D51AA9">
        <w:trPr>
          <w:cantSplit/>
          <w:trHeight w:val="45"/>
        </w:trPr>
        <w:tc>
          <w:tcPr>
            <w:tcW w:w="430" w:type="dxa"/>
            <w:textDirection w:val="btLr"/>
            <w:vAlign w:val="center"/>
          </w:tcPr>
          <w:p w14:paraId="4E19FCC8" w14:textId="77777777" w:rsidR="00CB7F68" w:rsidRPr="00CB7F68" w:rsidRDefault="00CB7F68" w:rsidP="00CB7F68">
            <w:pPr>
              <w:spacing w:before="0" w:after="0"/>
              <w:ind w:left="113" w:right="113"/>
              <w:jc w:val="center"/>
              <w:rPr>
                <w:rFonts w:ascii="Arial" w:eastAsia="Aptos" w:hAnsi="Arial"/>
                <w:b/>
                <w:bCs/>
                <w:sz w:val="16"/>
                <w:szCs w:val="4"/>
              </w:rPr>
            </w:pPr>
          </w:p>
        </w:tc>
        <w:tc>
          <w:tcPr>
            <w:tcW w:w="239" w:type="dxa"/>
          </w:tcPr>
          <w:p w14:paraId="56035E0B" w14:textId="77777777" w:rsidR="00CB7F68" w:rsidRPr="00CB7F68" w:rsidRDefault="00CB7F68" w:rsidP="00CB7F68">
            <w:pPr>
              <w:spacing w:before="0" w:after="0"/>
              <w:rPr>
                <w:rFonts w:ascii="Arial" w:eastAsia="Aptos" w:hAnsi="Arial"/>
                <w:sz w:val="16"/>
                <w:szCs w:val="4"/>
              </w:rPr>
            </w:pPr>
          </w:p>
        </w:tc>
        <w:tc>
          <w:tcPr>
            <w:tcW w:w="4723" w:type="dxa"/>
            <w:vAlign w:val="center"/>
          </w:tcPr>
          <w:p w14:paraId="5A3BC095" w14:textId="77777777" w:rsidR="00CB7F68" w:rsidRPr="00CB7F68" w:rsidRDefault="00CB7F68" w:rsidP="00CB7F68">
            <w:pPr>
              <w:spacing w:before="0" w:after="0"/>
              <w:jc w:val="center"/>
              <w:rPr>
                <w:rFonts w:ascii="Arial" w:eastAsia="Aptos" w:hAnsi="Arial"/>
                <w:sz w:val="16"/>
                <w:szCs w:val="4"/>
              </w:rPr>
            </w:pPr>
          </w:p>
        </w:tc>
        <w:tc>
          <w:tcPr>
            <w:tcW w:w="236" w:type="dxa"/>
            <w:vAlign w:val="center"/>
          </w:tcPr>
          <w:p w14:paraId="4158063F" w14:textId="77777777" w:rsidR="00CB7F68" w:rsidRPr="00CB7F68" w:rsidRDefault="00CB7F68" w:rsidP="00CB7F68">
            <w:pPr>
              <w:spacing w:before="0" w:after="0"/>
              <w:jc w:val="center"/>
              <w:rPr>
                <w:rFonts w:ascii="Arial" w:eastAsia="Aptos" w:hAnsi="Arial"/>
                <w:sz w:val="16"/>
                <w:szCs w:val="4"/>
              </w:rPr>
            </w:pPr>
          </w:p>
        </w:tc>
        <w:tc>
          <w:tcPr>
            <w:tcW w:w="4867" w:type="dxa"/>
            <w:vAlign w:val="center"/>
          </w:tcPr>
          <w:p w14:paraId="68F46ADD" w14:textId="77777777" w:rsidR="00CB7F68" w:rsidRPr="00CB7F68" w:rsidRDefault="00CB7F68" w:rsidP="00CB7F68">
            <w:pPr>
              <w:spacing w:before="0" w:after="0"/>
              <w:jc w:val="center"/>
              <w:rPr>
                <w:rFonts w:ascii="Arial" w:eastAsia="Aptos" w:hAnsi="Arial"/>
                <w:sz w:val="16"/>
                <w:szCs w:val="4"/>
              </w:rPr>
            </w:pPr>
          </w:p>
        </w:tc>
        <w:tc>
          <w:tcPr>
            <w:tcW w:w="284" w:type="dxa"/>
            <w:vAlign w:val="center"/>
          </w:tcPr>
          <w:p w14:paraId="03B4812C" w14:textId="77777777" w:rsidR="00CB7F68" w:rsidRPr="00CB7F68" w:rsidRDefault="00CB7F68" w:rsidP="00CB7F68">
            <w:pPr>
              <w:spacing w:before="0" w:after="0"/>
              <w:jc w:val="center"/>
              <w:rPr>
                <w:rFonts w:ascii="Arial" w:eastAsia="Aptos" w:hAnsi="Arial"/>
                <w:sz w:val="16"/>
                <w:szCs w:val="4"/>
              </w:rPr>
            </w:pPr>
          </w:p>
        </w:tc>
        <w:tc>
          <w:tcPr>
            <w:tcW w:w="5010" w:type="dxa"/>
            <w:vAlign w:val="center"/>
          </w:tcPr>
          <w:p w14:paraId="3ECC2324" w14:textId="77777777" w:rsidR="00CB7F68" w:rsidRPr="00CB7F68" w:rsidRDefault="00CB7F68" w:rsidP="00CB7F68">
            <w:pPr>
              <w:spacing w:before="0" w:after="120"/>
              <w:jc w:val="center"/>
              <w:rPr>
                <w:rFonts w:ascii="Arial" w:eastAsia="Aptos" w:hAnsi="Arial"/>
                <w:b/>
                <w:bCs/>
                <w:sz w:val="16"/>
                <w:szCs w:val="4"/>
              </w:rPr>
            </w:pPr>
          </w:p>
        </w:tc>
      </w:tr>
      <w:tr w:rsidR="00CB7F68" w:rsidRPr="00CB7F68" w14:paraId="79707089" w14:textId="77777777" w:rsidTr="00D51AA9">
        <w:trPr>
          <w:cantSplit/>
          <w:trHeight w:val="492"/>
        </w:trPr>
        <w:tc>
          <w:tcPr>
            <w:tcW w:w="430" w:type="dxa"/>
            <w:vMerge w:val="restart"/>
            <w:textDirection w:val="btLr"/>
            <w:vAlign w:val="center"/>
          </w:tcPr>
          <w:p w14:paraId="46821149" w14:textId="77777777" w:rsidR="00CB7F68" w:rsidRPr="00CB7F68" w:rsidRDefault="00CB7F68" w:rsidP="00CB7F68">
            <w:pPr>
              <w:spacing w:before="0" w:after="0"/>
              <w:ind w:left="113" w:right="113"/>
              <w:jc w:val="center"/>
              <w:rPr>
                <w:rFonts w:ascii="Arial" w:eastAsia="Aptos" w:hAnsi="Arial"/>
                <w:b/>
                <w:bCs/>
                <w:sz w:val="16"/>
                <w:szCs w:val="16"/>
              </w:rPr>
            </w:pPr>
            <w:r w:rsidRPr="00CB7F68">
              <w:rPr>
                <w:rFonts w:ascii="Arial" w:eastAsia="Aptos" w:hAnsi="Arial"/>
                <w:b/>
                <w:bCs/>
                <w:sz w:val="16"/>
                <w:szCs w:val="16"/>
              </w:rPr>
              <w:t>The Supplier</w:t>
            </w:r>
          </w:p>
        </w:tc>
        <w:tc>
          <w:tcPr>
            <w:tcW w:w="239" w:type="dxa"/>
          </w:tcPr>
          <w:p w14:paraId="06DDF783" w14:textId="77777777" w:rsidR="00CB7F68" w:rsidRPr="00CB7F68" w:rsidRDefault="00CB7F68" w:rsidP="00CB7F68">
            <w:pPr>
              <w:spacing w:before="0" w:after="0"/>
              <w:rPr>
                <w:rFonts w:ascii="Arial" w:eastAsia="Aptos" w:hAnsi="Arial"/>
                <w:sz w:val="16"/>
                <w:szCs w:val="16"/>
              </w:rPr>
            </w:pPr>
          </w:p>
        </w:tc>
        <w:tc>
          <w:tcPr>
            <w:tcW w:w="4723" w:type="dxa"/>
            <w:vMerge w:val="restart"/>
            <w:shd w:val="clear" w:color="auto" w:fill="D9F2D0"/>
            <w:vAlign w:val="center"/>
          </w:tcPr>
          <w:p w14:paraId="0C6D15D7" w14:textId="77777777" w:rsidR="00CB7F68" w:rsidRPr="00CB7F68" w:rsidRDefault="00CB7F68" w:rsidP="00CB7F68">
            <w:pPr>
              <w:spacing w:before="0" w:after="0"/>
              <w:jc w:val="center"/>
              <w:rPr>
                <w:rFonts w:ascii="Arial" w:eastAsia="Aptos" w:hAnsi="Arial"/>
                <w:sz w:val="16"/>
                <w:szCs w:val="16"/>
              </w:rPr>
            </w:pPr>
            <w:r w:rsidRPr="00CB7F68">
              <w:rPr>
                <w:rFonts w:ascii="Arial" w:eastAsia="Aptos" w:hAnsi="Arial"/>
                <w:sz w:val="16"/>
                <w:szCs w:val="16"/>
              </w:rPr>
              <w:t>Can view a Participant’s payment type via the IT System. Tailors its services to meet the mutual obligation requirements (where applicable) for that payment type</w:t>
            </w:r>
          </w:p>
        </w:tc>
        <w:tc>
          <w:tcPr>
            <w:tcW w:w="236" w:type="dxa"/>
            <w:vAlign w:val="center"/>
          </w:tcPr>
          <w:p w14:paraId="4FEB83E4" w14:textId="77777777" w:rsidR="00CB7F68" w:rsidRPr="00CB7F68" w:rsidRDefault="00CB7F68" w:rsidP="00CB7F68">
            <w:pPr>
              <w:spacing w:before="0" w:after="0"/>
              <w:jc w:val="center"/>
              <w:rPr>
                <w:rFonts w:ascii="Arial" w:eastAsia="Aptos" w:hAnsi="Arial"/>
                <w:sz w:val="16"/>
                <w:szCs w:val="16"/>
              </w:rPr>
            </w:pPr>
          </w:p>
        </w:tc>
        <w:tc>
          <w:tcPr>
            <w:tcW w:w="4867" w:type="dxa"/>
            <w:shd w:val="clear" w:color="auto" w:fill="B3E5A1"/>
            <w:vAlign w:val="center"/>
          </w:tcPr>
          <w:p w14:paraId="192F90CE" w14:textId="77777777" w:rsidR="00CB7F68" w:rsidRPr="00CB7F68" w:rsidRDefault="00CB7F68" w:rsidP="00CB7F68">
            <w:pPr>
              <w:spacing w:before="0" w:after="0"/>
              <w:jc w:val="center"/>
              <w:rPr>
                <w:rFonts w:ascii="Arial" w:eastAsia="Aptos" w:hAnsi="Arial"/>
                <w:sz w:val="16"/>
                <w:szCs w:val="16"/>
              </w:rPr>
            </w:pPr>
            <w:r w:rsidRPr="00CB7F68">
              <w:rPr>
                <w:rFonts w:ascii="Arial" w:eastAsia="Aptos" w:hAnsi="Arial"/>
                <w:sz w:val="16"/>
                <w:szCs w:val="16"/>
              </w:rPr>
              <w:t>Creates a Job Plan in the IT System and explains Mutual Obligation or Compulsory Requirements**</w:t>
            </w:r>
          </w:p>
        </w:tc>
        <w:tc>
          <w:tcPr>
            <w:tcW w:w="284" w:type="dxa"/>
            <w:vAlign w:val="center"/>
          </w:tcPr>
          <w:p w14:paraId="50D2F38B" w14:textId="77777777" w:rsidR="00CB7F68" w:rsidRPr="00CB7F68" w:rsidRDefault="00CB7F68" w:rsidP="00CB7F68">
            <w:pPr>
              <w:spacing w:before="0" w:after="0"/>
              <w:jc w:val="center"/>
              <w:rPr>
                <w:rFonts w:ascii="Arial" w:eastAsia="Aptos" w:hAnsi="Arial"/>
                <w:sz w:val="16"/>
                <w:szCs w:val="16"/>
              </w:rPr>
            </w:pPr>
          </w:p>
        </w:tc>
        <w:tc>
          <w:tcPr>
            <w:tcW w:w="5010" w:type="dxa"/>
            <w:vMerge w:val="restart"/>
            <w:shd w:val="clear" w:color="auto" w:fill="8DD873"/>
            <w:vAlign w:val="center"/>
          </w:tcPr>
          <w:p w14:paraId="47D60AFD" w14:textId="77777777" w:rsidR="00CB7F68" w:rsidRPr="00CB7F68" w:rsidRDefault="00CB7F68" w:rsidP="00CB7F68">
            <w:pPr>
              <w:spacing w:before="0" w:after="0"/>
              <w:jc w:val="center"/>
              <w:rPr>
                <w:rFonts w:ascii="Arial" w:eastAsia="Aptos" w:hAnsi="Arial"/>
                <w:sz w:val="16"/>
                <w:szCs w:val="16"/>
              </w:rPr>
            </w:pPr>
            <w:r w:rsidRPr="00CB7F68">
              <w:rPr>
                <w:rFonts w:ascii="Arial" w:eastAsia="Aptos" w:hAnsi="Arial"/>
                <w:sz w:val="16"/>
                <w:szCs w:val="16"/>
              </w:rPr>
              <w:t>Updates Participant’s Job Seeker Snapshot in the IT System****</w:t>
            </w:r>
          </w:p>
        </w:tc>
      </w:tr>
      <w:tr w:rsidR="00CB7F68" w:rsidRPr="00CB7F68" w14:paraId="6DC2653D" w14:textId="77777777" w:rsidTr="00D51AA9">
        <w:trPr>
          <w:cantSplit/>
          <w:trHeight w:val="449"/>
        </w:trPr>
        <w:tc>
          <w:tcPr>
            <w:tcW w:w="430" w:type="dxa"/>
            <w:vMerge/>
            <w:textDirection w:val="btLr"/>
            <w:vAlign w:val="center"/>
          </w:tcPr>
          <w:p w14:paraId="699A35CC" w14:textId="77777777" w:rsidR="00CB7F68" w:rsidRPr="00CB7F68" w:rsidRDefault="00CB7F68" w:rsidP="00CB7F68">
            <w:pPr>
              <w:spacing w:before="0" w:after="0"/>
              <w:ind w:left="113" w:right="113"/>
              <w:jc w:val="center"/>
              <w:rPr>
                <w:rFonts w:ascii="Arial" w:eastAsia="Aptos" w:hAnsi="Arial"/>
                <w:b/>
                <w:bCs/>
                <w:sz w:val="16"/>
                <w:szCs w:val="16"/>
              </w:rPr>
            </w:pPr>
          </w:p>
        </w:tc>
        <w:tc>
          <w:tcPr>
            <w:tcW w:w="239" w:type="dxa"/>
          </w:tcPr>
          <w:p w14:paraId="5C0EC107" w14:textId="77777777" w:rsidR="00CB7F68" w:rsidRPr="00CB7F68" w:rsidRDefault="00CB7F68" w:rsidP="00CB7F68">
            <w:pPr>
              <w:spacing w:before="0" w:after="0"/>
              <w:rPr>
                <w:rFonts w:ascii="Arial" w:eastAsia="Aptos" w:hAnsi="Arial"/>
                <w:sz w:val="16"/>
                <w:szCs w:val="16"/>
              </w:rPr>
            </w:pPr>
          </w:p>
        </w:tc>
        <w:tc>
          <w:tcPr>
            <w:tcW w:w="4723" w:type="dxa"/>
            <w:vMerge/>
            <w:shd w:val="clear" w:color="auto" w:fill="D9F2D0"/>
            <w:vAlign w:val="center"/>
          </w:tcPr>
          <w:p w14:paraId="3D10154A" w14:textId="77777777" w:rsidR="00CB7F68" w:rsidRPr="00CB7F68" w:rsidRDefault="00CB7F68" w:rsidP="00CB7F68">
            <w:pPr>
              <w:spacing w:before="0" w:after="0"/>
              <w:jc w:val="center"/>
              <w:rPr>
                <w:rFonts w:ascii="Arial" w:eastAsia="Aptos" w:hAnsi="Arial"/>
                <w:sz w:val="16"/>
                <w:szCs w:val="16"/>
              </w:rPr>
            </w:pPr>
          </w:p>
        </w:tc>
        <w:tc>
          <w:tcPr>
            <w:tcW w:w="236" w:type="dxa"/>
            <w:vAlign w:val="center"/>
          </w:tcPr>
          <w:p w14:paraId="2D0D995E" w14:textId="77777777" w:rsidR="00CB7F68" w:rsidRPr="00CB7F68" w:rsidRDefault="00CB7F68" w:rsidP="00CB7F68">
            <w:pPr>
              <w:spacing w:before="0" w:after="0"/>
              <w:jc w:val="center"/>
              <w:rPr>
                <w:rFonts w:ascii="Arial" w:eastAsia="Aptos" w:hAnsi="Arial"/>
                <w:sz w:val="16"/>
                <w:szCs w:val="16"/>
              </w:rPr>
            </w:pPr>
          </w:p>
        </w:tc>
        <w:tc>
          <w:tcPr>
            <w:tcW w:w="4867" w:type="dxa"/>
            <w:shd w:val="clear" w:color="auto" w:fill="B3E5A1"/>
            <w:vAlign w:val="center"/>
          </w:tcPr>
          <w:p w14:paraId="7DC16AAF" w14:textId="77777777" w:rsidR="00CB7F68" w:rsidRPr="00CB7F68" w:rsidRDefault="00CB7F68" w:rsidP="00CB7F68">
            <w:pPr>
              <w:spacing w:before="0" w:after="0"/>
              <w:jc w:val="center"/>
              <w:rPr>
                <w:rFonts w:ascii="Arial" w:eastAsia="Aptos" w:hAnsi="Arial"/>
                <w:sz w:val="16"/>
                <w:szCs w:val="16"/>
              </w:rPr>
            </w:pPr>
            <w:r w:rsidRPr="00CB7F68">
              <w:rPr>
                <w:rFonts w:ascii="Arial" w:eastAsia="Aptos" w:hAnsi="Arial"/>
                <w:sz w:val="16"/>
                <w:szCs w:val="16"/>
              </w:rPr>
              <w:t xml:space="preserve">Discusses employment and education goals with Participant </w:t>
            </w:r>
            <w:r w:rsidRPr="00CB7F68">
              <w:rPr>
                <w:rFonts w:ascii="Arial" w:eastAsia="Aptos" w:hAnsi="Arial"/>
                <w:sz w:val="16"/>
                <w:szCs w:val="16"/>
              </w:rPr>
              <w:br/>
              <w:t>and creates a Support Plan***</w:t>
            </w:r>
          </w:p>
        </w:tc>
        <w:tc>
          <w:tcPr>
            <w:tcW w:w="284" w:type="dxa"/>
            <w:vAlign w:val="center"/>
          </w:tcPr>
          <w:p w14:paraId="0026BCFB" w14:textId="77777777" w:rsidR="00CB7F68" w:rsidRPr="00CB7F68" w:rsidRDefault="00CB7F68" w:rsidP="00CB7F68">
            <w:pPr>
              <w:spacing w:before="0" w:after="0"/>
              <w:jc w:val="center"/>
              <w:rPr>
                <w:rFonts w:ascii="Arial" w:eastAsia="Aptos" w:hAnsi="Arial"/>
                <w:sz w:val="16"/>
                <w:szCs w:val="16"/>
              </w:rPr>
            </w:pPr>
          </w:p>
        </w:tc>
        <w:tc>
          <w:tcPr>
            <w:tcW w:w="5010" w:type="dxa"/>
            <w:vMerge/>
            <w:shd w:val="clear" w:color="auto" w:fill="8DD873"/>
            <w:vAlign w:val="center"/>
          </w:tcPr>
          <w:p w14:paraId="692C90F8" w14:textId="77777777" w:rsidR="00CB7F68" w:rsidRPr="00CB7F68" w:rsidRDefault="00CB7F68" w:rsidP="00CB7F68">
            <w:pPr>
              <w:spacing w:before="0" w:after="0"/>
              <w:jc w:val="center"/>
              <w:rPr>
                <w:rFonts w:ascii="Arial" w:eastAsia="Aptos" w:hAnsi="Arial"/>
                <w:sz w:val="16"/>
                <w:szCs w:val="16"/>
              </w:rPr>
            </w:pPr>
          </w:p>
        </w:tc>
      </w:tr>
      <w:tr w:rsidR="00CB7F68" w:rsidRPr="00CB7F68" w14:paraId="4DD4026C" w14:textId="77777777" w:rsidTr="00D51AA9">
        <w:trPr>
          <w:cantSplit/>
          <w:trHeight w:val="367"/>
        </w:trPr>
        <w:tc>
          <w:tcPr>
            <w:tcW w:w="430" w:type="dxa"/>
            <w:vMerge/>
            <w:textDirection w:val="btLr"/>
            <w:vAlign w:val="center"/>
          </w:tcPr>
          <w:p w14:paraId="55B2DA02" w14:textId="77777777" w:rsidR="00CB7F68" w:rsidRPr="00CB7F68" w:rsidRDefault="00CB7F68" w:rsidP="00CB7F68">
            <w:pPr>
              <w:spacing w:before="0" w:after="0"/>
              <w:ind w:left="113" w:right="113"/>
              <w:jc w:val="center"/>
              <w:rPr>
                <w:rFonts w:ascii="Arial" w:eastAsia="Aptos" w:hAnsi="Arial"/>
                <w:b/>
                <w:bCs/>
                <w:sz w:val="16"/>
                <w:szCs w:val="16"/>
              </w:rPr>
            </w:pPr>
          </w:p>
        </w:tc>
        <w:tc>
          <w:tcPr>
            <w:tcW w:w="239" w:type="dxa"/>
          </w:tcPr>
          <w:p w14:paraId="49625A83" w14:textId="77777777" w:rsidR="00CB7F68" w:rsidRPr="00CB7F68" w:rsidRDefault="00CB7F68" w:rsidP="00CB7F68">
            <w:pPr>
              <w:spacing w:before="0" w:after="0"/>
              <w:rPr>
                <w:rFonts w:ascii="Arial" w:eastAsia="Aptos" w:hAnsi="Arial"/>
                <w:sz w:val="16"/>
                <w:szCs w:val="16"/>
              </w:rPr>
            </w:pPr>
          </w:p>
        </w:tc>
        <w:tc>
          <w:tcPr>
            <w:tcW w:w="4723" w:type="dxa"/>
            <w:shd w:val="clear" w:color="auto" w:fill="D9F2D0"/>
            <w:vAlign w:val="center"/>
          </w:tcPr>
          <w:p w14:paraId="5D3740FC" w14:textId="77777777" w:rsidR="00CB7F68" w:rsidRPr="00CB7F68" w:rsidRDefault="00CB7F68" w:rsidP="00CB7F68">
            <w:pPr>
              <w:spacing w:before="0" w:after="0"/>
              <w:rPr>
                <w:rFonts w:ascii="Arial" w:eastAsia="Aptos" w:hAnsi="Arial"/>
                <w:sz w:val="16"/>
                <w:szCs w:val="16"/>
              </w:rPr>
            </w:pPr>
          </w:p>
        </w:tc>
        <w:tc>
          <w:tcPr>
            <w:tcW w:w="236" w:type="dxa"/>
            <w:vAlign w:val="center"/>
          </w:tcPr>
          <w:p w14:paraId="2BC4E4E1" w14:textId="77777777" w:rsidR="00CB7F68" w:rsidRPr="00CB7F68" w:rsidRDefault="00CB7F68" w:rsidP="00CB7F68">
            <w:pPr>
              <w:spacing w:before="0" w:after="0"/>
              <w:jc w:val="center"/>
              <w:rPr>
                <w:rFonts w:ascii="Arial" w:eastAsia="Aptos" w:hAnsi="Arial"/>
                <w:sz w:val="16"/>
                <w:szCs w:val="16"/>
              </w:rPr>
            </w:pPr>
          </w:p>
        </w:tc>
        <w:tc>
          <w:tcPr>
            <w:tcW w:w="4867" w:type="dxa"/>
            <w:shd w:val="clear" w:color="auto" w:fill="B3E5A1"/>
            <w:vAlign w:val="center"/>
          </w:tcPr>
          <w:p w14:paraId="3B8D63B4" w14:textId="77777777" w:rsidR="00CB7F68" w:rsidRPr="00CB7F68" w:rsidRDefault="00CB7F68" w:rsidP="00CB7F68">
            <w:pPr>
              <w:spacing w:before="0" w:after="0"/>
              <w:jc w:val="center"/>
              <w:rPr>
                <w:rFonts w:ascii="Arial" w:eastAsia="Aptos" w:hAnsi="Arial"/>
                <w:sz w:val="16"/>
                <w:szCs w:val="16"/>
              </w:rPr>
            </w:pPr>
            <w:r w:rsidRPr="00CB7F68">
              <w:rPr>
                <w:rFonts w:ascii="Arial" w:eastAsia="Aptos" w:hAnsi="Arial"/>
                <w:sz w:val="16"/>
                <w:szCs w:val="16"/>
              </w:rPr>
              <w:t>Schedules regular Appointments with the Participant</w:t>
            </w:r>
            <w:r w:rsidRPr="00CB7F68">
              <w:rPr>
                <w:rFonts w:ascii="Arial" w:eastAsia="Aptos" w:hAnsi="Arial"/>
                <w:sz w:val="16"/>
                <w:szCs w:val="16"/>
              </w:rPr>
              <w:br/>
              <w:t>in the IT system</w:t>
            </w:r>
          </w:p>
        </w:tc>
        <w:tc>
          <w:tcPr>
            <w:tcW w:w="284" w:type="dxa"/>
            <w:vAlign w:val="center"/>
          </w:tcPr>
          <w:p w14:paraId="3A36D3AC" w14:textId="77777777" w:rsidR="00CB7F68" w:rsidRPr="00CB7F68" w:rsidRDefault="00CB7F68" w:rsidP="00CB7F68">
            <w:pPr>
              <w:spacing w:before="0" w:after="0"/>
              <w:jc w:val="center"/>
              <w:rPr>
                <w:rFonts w:ascii="Arial" w:eastAsia="Aptos" w:hAnsi="Arial"/>
                <w:sz w:val="16"/>
                <w:szCs w:val="16"/>
              </w:rPr>
            </w:pPr>
          </w:p>
        </w:tc>
        <w:tc>
          <w:tcPr>
            <w:tcW w:w="5010" w:type="dxa"/>
            <w:vMerge/>
            <w:shd w:val="clear" w:color="auto" w:fill="8DD873"/>
            <w:vAlign w:val="center"/>
          </w:tcPr>
          <w:p w14:paraId="64633ACF" w14:textId="77777777" w:rsidR="00CB7F68" w:rsidRPr="00CB7F68" w:rsidRDefault="00CB7F68" w:rsidP="00CB7F68">
            <w:pPr>
              <w:spacing w:before="0" w:after="0"/>
              <w:jc w:val="center"/>
              <w:rPr>
                <w:rFonts w:ascii="Arial" w:eastAsia="Aptos" w:hAnsi="Arial"/>
                <w:sz w:val="16"/>
                <w:szCs w:val="16"/>
              </w:rPr>
            </w:pPr>
          </w:p>
        </w:tc>
      </w:tr>
      <w:tr w:rsidR="00CB7F68" w:rsidRPr="00CB7F68" w14:paraId="4A600CCF" w14:textId="77777777" w:rsidTr="00D51AA9">
        <w:trPr>
          <w:cantSplit/>
          <w:trHeight w:val="446"/>
        </w:trPr>
        <w:tc>
          <w:tcPr>
            <w:tcW w:w="430" w:type="dxa"/>
            <w:vMerge/>
            <w:textDirection w:val="btLr"/>
            <w:vAlign w:val="center"/>
          </w:tcPr>
          <w:p w14:paraId="596DC04D" w14:textId="77777777" w:rsidR="00CB7F68" w:rsidRPr="00CB7F68" w:rsidRDefault="00CB7F68" w:rsidP="00CB7F68">
            <w:pPr>
              <w:spacing w:before="0" w:after="0"/>
              <w:ind w:left="113" w:right="113"/>
              <w:jc w:val="center"/>
              <w:rPr>
                <w:rFonts w:ascii="Arial" w:eastAsia="Aptos" w:hAnsi="Arial"/>
                <w:b/>
                <w:bCs/>
                <w:sz w:val="16"/>
                <w:szCs w:val="16"/>
              </w:rPr>
            </w:pPr>
          </w:p>
        </w:tc>
        <w:tc>
          <w:tcPr>
            <w:tcW w:w="239" w:type="dxa"/>
          </w:tcPr>
          <w:p w14:paraId="6277265C" w14:textId="77777777" w:rsidR="00CB7F68" w:rsidRPr="00CB7F68" w:rsidRDefault="00CB7F68" w:rsidP="00CB7F68">
            <w:pPr>
              <w:spacing w:before="0" w:after="0"/>
              <w:rPr>
                <w:rFonts w:ascii="Arial" w:eastAsia="Aptos" w:hAnsi="Arial"/>
                <w:sz w:val="16"/>
                <w:szCs w:val="16"/>
              </w:rPr>
            </w:pPr>
          </w:p>
        </w:tc>
        <w:tc>
          <w:tcPr>
            <w:tcW w:w="4723" w:type="dxa"/>
            <w:vMerge w:val="restart"/>
            <w:shd w:val="clear" w:color="auto" w:fill="D9F2D0"/>
          </w:tcPr>
          <w:p w14:paraId="10076FD7" w14:textId="77777777" w:rsidR="00CB7F68" w:rsidRPr="00CB7F68" w:rsidRDefault="00CB7F68" w:rsidP="00CB7F68">
            <w:pPr>
              <w:spacing w:before="0" w:after="0"/>
              <w:jc w:val="center"/>
              <w:rPr>
                <w:rFonts w:ascii="Arial" w:eastAsia="Aptos" w:hAnsi="Arial"/>
                <w:sz w:val="16"/>
                <w:szCs w:val="16"/>
              </w:rPr>
            </w:pPr>
            <w:r w:rsidRPr="00CB7F68">
              <w:rPr>
                <w:rFonts w:ascii="Arial" w:eastAsia="Aptos" w:hAnsi="Arial"/>
                <w:sz w:val="16"/>
                <w:szCs w:val="16"/>
              </w:rPr>
              <w:t>Meets with participant at Initial Interview and Commences them in the departmental IT platform.</w:t>
            </w:r>
          </w:p>
        </w:tc>
        <w:tc>
          <w:tcPr>
            <w:tcW w:w="236" w:type="dxa"/>
            <w:vAlign w:val="center"/>
          </w:tcPr>
          <w:p w14:paraId="085A4B79" w14:textId="77777777" w:rsidR="00CB7F68" w:rsidRPr="00CB7F68" w:rsidRDefault="00CB7F68" w:rsidP="00CB7F68">
            <w:pPr>
              <w:spacing w:before="0" w:after="0"/>
              <w:jc w:val="center"/>
              <w:rPr>
                <w:rFonts w:ascii="Arial" w:eastAsia="Aptos" w:hAnsi="Arial"/>
                <w:sz w:val="16"/>
                <w:szCs w:val="16"/>
              </w:rPr>
            </w:pPr>
          </w:p>
        </w:tc>
        <w:tc>
          <w:tcPr>
            <w:tcW w:w="4867" w:type="dxa"/>
            <w:shd w:val="clear" w:color="auto" w:fill="B3E5A1"/>
            <w:vAlign w:val="center"/>
          </w:tcPr>
          <w:p w14:paraId="0B0E158F" w14:textId="77777777" w:rsidR="00CB7F68" w:rsidRPr="00CB7F68" w:rsidRDefault="00CB7F68" w:rsidP="00CB7F68">
            <w:pPr>
              <w:spacing w:before="0" w:after="0"/>
              <w:jc w:val="center"/>
              <w:rPr>
                <w:rFonts w:ascii="Arial" w:eastAsia="Aptos" w:hAnsi="Arial"/>
                <w:sz w:val="16"/>
                <w:szCs w:val="16"/>
              </w:rPr>
            </w:pPr>
            <w:r w:rsidRPr="00CB7F68">
              <w:rPr>
                <w:rFonts w:ascii="Arial" w:eastAsia="Aptos" w:hAnsi="Arial"/>
                <w:sz w:val="16"/>
                <w:szCs w:val="16"/>
              </w:rPr>
              <w:t>Provides tailored support to Participant to support their employment and education goals</w:t>
            </w:r>
          </w:p>
        </w:tc>
        <w:tc>
          <w:tcPr>
            <w:tcW w:w="284" w:type="dxa"/>
            <w:vAlign w:val="center"/>
          </w:tcPr>
          <w:p w14:paraId="365DD60F" w14:textId="77777777" w:rsidR="00CB7F68" w:rsidRPr="00CB7F68" w:rsidRDefault="00CB7F68" w:rsidP="00CB7F68">
            <w:pPr>
              <w:spacing w:before="0" w:after="0"/>
              <w:jc w:val="center"/>
              <w:rPr>
                <w:rFonts w:ascii="Arial" w:eastAsia="Aptos" w:hAnsi="Arial"/>
                <w:sz w:val="16"/>
                <w:szCs w:val="16"/>
              </w:rPr>
            </w:pPr>
          </w:p>
        </w:tc>
        <w:tc>
          <w:tcPr>
            <w:tcW w:w="5010" w:type="dxa"/>
            <w:vMerge/>
            <w:shd w:val="clear" w:color="auto" w:fill="8DD873"/>
            <w:vAlign w:val="center"/>
          </w:tcPr>
          <w:p w14:paraId="48E9BF63" w14:textId="77777777" w:rsidR="00CB7F68" w:rsidRPr="00CB7F68" w:rsidRDefault="00CB7F68" w:rsidP="00CB7F68">
            <w:pPr>
              <w:spacing w:before="0" w:after="0"/>
              <w:jc w:val="center"/>
              <w:rPr>
                <w:rFonts w:ascii="Arial" w:eastAsia="Aptos" w:hAnsi="Arial"/>
                <w:sz w:val="16"/>
                <w:szCs w:val="16"/>
              </w:rPr>
            </w:pPr>
          </w:p>
        </w:tc>
      </w:tr>
      <w:tr w:rsidR="00CB7F68" w:rsidRPr="00CB7F68" w14:paraId="147D5266" w14:textId="77777777" w:rsidTr="00D51AA9">
        <w:trPr>
          <w:cantSplit/>
          <w:trHeight w:val="508"/>
        </w:trPr>
        <w:tc>
          <w:tcPr>
            <w:tcW w:w="430" w:type="dxa"/>
            <w:vMerge/>
            <w:textDirection w:val="btLr"/>
            <w:vAlign w:val="center"/>
          </w:tcPr>
          <w:p w14:paraId="61D844DA" w14:textId="77777777" w:rsidR="00CB7F68" w:rsidRPr="00CB7F68" w:rsidRDefault="00CB7F68" w:rsidP="00CB7F68">
            <w:pPr>
              <w:spacing w:before="0" w:after="0"/>
              <w:ind w:left="113" w:right="113"/>
              <w:jc w:val="center"/>
              <w:rPr>
                <w:rFonts w:ascii="Arial" w:eastAsia="Aptos" w:hAnsi="Arial"/>
                <w:b/>
                <w:bCs/>
                <w:sz w:val="16"/>
                <w:szCs w:val="16"/>
              </w:rPr>
            </w:pPr>
          </w:p>
        </w:tc>
        <w:tc>
          <w:tcPr>
            <w:tcW w:w="239" w:type="dxa"/>
          </w:tcPr>
          <w:p w14:paraId="40D64F5D" w14:textId="77777777" w:rsidR="00CB7F68" w:rsidRPr="00CB7F68" w:rsidRDefault="00CB7F68" w:rsidP="00CB7F68">
            <w:pPr>
              <w:spacing w:before="0" w:after="0"/>
              <w:rPr>
                <w:rFonts w:ascii="Arial" w:eastAsia="Aptos" w:hAnsi="Arial"/>
                <w:sz w:val="16"/>
                <w:szCs w:val="16"/>
              </w:rPr>
            </w:pPr>
          </w:p>
        </w:tc>
        <w:tc>
          <w:tcPr>
            <w:tcW w:w="4723" w:type="dxa"/>
            <w:vMerge/>
            <w:shd w:val="clear" w:color="auto" w:fill="D9F2D0"/>
            <w:vAlign w:val="center"/>
          </w:tcPr>
          <w:p w14:paraId="78AF7966" w14:textId="77777777" w:rsidR="00CB7F68" w:rsidRPr="00CB7F68" w:rsidRDefault="00CB7F68" w:rsidP="00CB7F68">
            <w:pPr>
              <w:spacing w:before="0" w:after="0"/>
              <w:jc w:val="center"/>
              <w:rPr>
                <w:rFonts w:ascii="Arial" w:eastAsia="Aptos" w:hAnsi="Arial"/>
                <w:sz w:val="16"/>
                <w:szCs w:val="16"/>
              </w:rPr>
            </w:pPr>
          </w:p>
        </w:tc>
        <w:tc>
          <w:tcPr>
            <w:tcW w:w="236" w:type="dxa"/>
            <w:vAlign w:val="center"/>
          </w:tcPr>
          <w:p w14:paraId="7ED13D5B" w14:textId="77777777" w:rsidR="00CB7F68" w:rsidRPr="00CB7F68" w:rsidRDefault="00CB7F68" w:rsidP="00CB7F68">
            <w:pPr>
              <w:spacing w:before="0" w:after="0"/>
              <w:jc w:val="center"/>
              <w:rPr>
                <w:rFonts w:ascii="Arial" w:eastAsia="Aptos" w:hAnsi="Arial"/>
                <w:sz w:val="16"/>
                <w:szCs w:val="16"/>
                <w:u w:val="single"/>
              </w:rPr>
            </w:pPr>
          </w:p>
        </w:tc>
        <w:tc>
          <w:tcPr>
            <w:tcW w:w="4867" w:type="dxa"/>
            <w:shd w:val="clear" w:color="auto" w:fill="B3E5A1"/>
            <w:vAlign w:val="center"/>
          </w:tcPr>
          <w:p w14:paraId="3C2BBD47" w14:textId="77777777" w:rsidR="00CB7F68" w:rsidRPr="00CB7F68" w:rsidRDefault="00CB7F68" w:rsidP="00CB7F68">
            <w:pPr>
              <w:spacing w:before="0" w:after="0"/>
              <w:jc w:val="center"/>
              <w:rPr>
                <w:rFonts w:ascii="Arial" w:eastAsia="Aptos" w:hAnsi="Arial"/>
                <w:sz w:val="16"/>
                <w:szCs w:val="16"/>
              </w:rPr>
            </w:pPr>
            <w:r w:rsidRPr="00CB7F68">
              <w:rPr>
                <w:rFonts w:ascii="Arial" w:eastAsia="Aptos" w:hAnsi="Arial"/>
                <w:sz w:val="16"/>
                <w:szCs w:val="16"/>
              </w:rPr>
              <w:t>Refers and links participant to appropriate external supports and activities based on their circumstances</w:t>
            </w:r>
          </w:p>
        </w:tc>
        <w:tc>
          <w:tcPr>
            <w:tcW w:w="284" w:type="dxa"/>
            <w:vAlign w:val="center"/>
          </w:tcPr>
          <w:p w14:paraId="750911F3" w14:textId="77777777" w:rsidR="00CB7F68" w:rsidRPr="00CB7F68" w:rsidRDefault="00CB7F68" w:rsidP="00CB7F68">
            <w:pPr>
              <w:spacing w:before="0" w:after="0"/>
              <w:jc w:val="center"/>
              <w:rPr>
                <w:rFonts w:ascii="Arial" w:eastAsia="Aptos" w:hAnsi="Arial"/>
                <w:sz w:val="16"/>
                <w:szCs w:val="16"/>
              </w:rPr>
            </w:pPr>
          </w:p>
        </w:tc>
        <w:tc>
          <w:tcPr>
            <w:tcW w:w="5010" w:type="dxa"/>
            <w:vMerge/>
            <w:shd w:val="clear" w:color="auto" w:fill="8DD873"/>
            <w:vAlign w:val="center"/>
          </w:tcPr>
          <w:p w14:paraId="78028A37" w14:textId="77777777" w:rsidR="00CB7F68" w:rsidRPr="00CB7F68" w:rsidRDefault="00CB7F68" w:rsidP="00CB7F68">
            <w:pPr>
              <w:spacing w:before="0" w:after="0"/>
              <w:jc w:val="center"/>
              <w:rPr>
                <w:rFonts w:ascii="Arial" w:eastAsia="Aptos" w:hAnsi="Arial"/>
                <w:sz w:val="16"/>
                <w:szCs w:val="16"/>
              </w:rPr>
            </w:pPr>
          </w:p>
        </w:tc>
      </w:tr>
      <w:tr w:rsidR="00CB7F68" w:rsidRPr="00CB7F68" w14:paraId="03AD6C1C" w14:textId="77777777" w:rsidTr="00D51AA9">
        <w:trPr>
          <w:cantSplit/>
          <w:trHeight w:val="93"/>
        </w:trPr>
        <w:tc>
          <w:tcPr>
            <w:tcW w:w="430" w:type="dxa"/>
            <w:textDirection w:val="btLr"/>
            <w:vAlign w:val="center"/>
          </w:tcPr>
          <w:p w14:paraId="26CED49E" w14:textId="77777777" w:rsidR="00CB7F68" w:rsidRPr="00CB7F68" w:rsidRDefault="00CB7F68" w:rsidP="00CB7F68">
            <w:pPr>
              <w:spacing w:before="0" w:after="0"/>
              <w:ind w:left="113" w:right="113"/>
              <w:jc w:val="center"/>
              <w:rPr>
                <w:rFonts w:ascii="Arial" w:eastAsia="Aptos" w:hAnsi="Arial"/>
                <w:b/>
                <w:bCs/>
                <w:sz w:val="16"/>
                <w:szCs w:val="4"/>
              </w:rPr>
            </w:pPr>
          </w:p>
        </w:tc>
        <w:tc>
          <w:tcPr>
            <w:tcW w:w="239" w:type="dxa"/>
          </w:tcPr>
          <w:p w14:paraId="67BF88C3" w14:textId="77777777" w:rsidR="00CB7F68" w:rsidRPr="00CB7F68" w:rsidRDefault="00CB7F68" w:rsidP="00CB7F68">
            <w:pPr>
              <w:spacing w:before="0" w:after="0"/>
              <w:rPr>
                <w:rFonts w:ascii="Arial" w:eastAsia="Aptos" w:hAnsi="Arial"/>
                <w:sz w:val="16"/>
                <w:szCs w:val="4"/>
              </w:rPr>
            </w:pPr>
          </w:p>
        </w:tc>
        <w:tc>
          <w:tcPr>
            <w:tcW w:w="4723" w:type="dxa"/>
            <w:vAlign w:val="center"/>
          </w:tcPr>
          <w:p w14:paraId="39EE991A" w14:textId="77777777" w:rsidR="00CB7F68" w:rsidRPr="00CB7F68" w:rsidRDefault="00CB7F68" w:rsidP="00CB7F68">
            <w:pPr>
              <w:spacing w:before="0" w:after="0"/>
              <w:jc w:val="center"/>
              <w:rPr>
                <w:rFonts w:ascii="Arial" w:eastAsia="Aptos" w:hAnsi="Arial"/>
                <w:sz w:val="16"/>
                <w:szCs w:val="4"/>
              </w:rPr>
            </w:pPr>
          </w:p>
        </w:tc>
        <w:tc>
          <w:tcPr>
            <w:tcW w:w="236" w:type="dxa"/>
            <w:vAlign w:val="center"/>
          </w:tcPr>
          <w:p w14:paraId="11744261" w14:textId="77777777" w:rsidR="00CB7F68" w:rsidRPr="00CB7F68" w:rsidRDefault="00CB7F68" w:rsidP="00CB7F68">
            <w:pPr>
              <w:spacing w:before="0" w:after="0"/>
              <w:jc w:val="center"/>
              <w:rPr>
                <w:rFonts w:ascii="Arial" w:eastAsia="Aptos" w:hAnsi="Arial"/>
                <w:sz w:val="16"/>
                <w:szCs w:val="4"/>
              </w:rPr>
            </w:pPr>
          </w:p>
        </w:tc>
        <w:tc>
          <w:tcPr>
            <w:tcW w:w="4867" w:type="dxa"/>
            <w:vAlign w:val="center"/>
          </w:tcPr>
          <w:p w14:paraId="3423451A" w14:textId="77777777" w:rsidR="00CB7F68" w:rsidRPr="00CB7F68" w:rsidRDefault="00CB7F68" w:rsidP="00CB7F68">
            <w:pPr>
              <w:spacing w:before="0" w:after="0"/>
              <w:jc w:val="center"/>
              <w:rPr>
                <w:rFonts w:ascii="Arial" w:eastAsia="Aptos" w:hAnsi="Arial"/>
                <w:sz w:val="16"/>
                <w:szCs w:val="4"/>
              </w:rPr>
            </w:pPr>
          </w:p>
        </w:tc>
        <w:tc>
          <w:tcPr>
            <w:tcW w:w="284" w:type="dxa"/>
            <w:vAlign w:val="center"/>
          </w:tcPr>
          <w:p w14:paraId="481EC352" w14:textId="77777777" w:rsidR="00CB7F68" w:rsidRPr="00CB7F68" w:rsidRDefault="00CB7F68" w:rsidP="00CB7F68">
            <w:pPr>
              <w:spacing w:before="0" w:after="0"/>
              <w:jc w:val="center"/>
              <w:rPr>
                <w:rFonts w:ascii="Arial" w:eastAsia="Aptos" w:hAnsi="Arial"/>
                <w:sz w:val="16"/>
                <w:szCs w:val="4"/>
              </w:rPr>
            </w:pPr>
          </w:p>
        </w:tc>
        <w:tc>
          <w:tcPr>
            <w:tcW w:w="5010" w:type="dxa"/>
            <w:vAlign w:val="center"/>
          </w:tcPr>
          <w:p w14:paraId="5F380890" w14:textId="77777777" w:rsidR="00CB7F68" w:rsidRPr="00CB7F68" w:rsidRDefault="00CB7F68" w:rsidP="00CB7F68">
            <w:pPr>
              <w:spacing w:before="0" w:after="0"/>
              <w:jc w:val="center"/>
              <w:rPr>
                <w:rFonts w:ascii="Arial" w:eastAsia="Aptos" w:hAnsi="Arial"/>
                <w:sz w:val="16"/>
                <w:szCs w:val="4"/>
              </w:rPr>
            </w:pPr>
          </w:p>
        </w:tc>
      </w:tr>
      <w:tr w:rsidR="00CB7F68" w:rsidRPr="00CB7F68" w14:paraId="05D46F2F" w14:textId="77777777" w:rsidTr="00D51AA9">
        <w:trPr>
          <w:cantSplit/>
          <w:trHeight w:val="469"/>
        </w:trPr>
        <w:tc>
          <w:tcPr>
            <w:tcW w:w="430" w:type="dxa"/>
            <w:vMerge w:val="restart"/>
            <w:textDirection w:val="btLr"/>
            <w:vAlign w:val="center"/>
          </w:tcPr>
          <w:p w14:paraId="2F1921F3" w14:textId="77777777" w:rsidR="00CB7F68" w:rsidRPr="00CB7F68" w:rsidRDefault="00CB7F68" w:rsidP="00CB7F68">
            <w:pPr>
              <w:spacing w:before="0" w:after="0"/>
              <w:ind w:left="113" w:right="113"/>
              <w:jc w:val="center"/>
              <w:rPr>
                <w:rFonts w:ascii="Arial" w:eastAsia="Aptos" w:hAnsi="Arial"/>
                <w:b/>
                <w:bCs/>
                <w:sz w:val="16"/>
                <w:szCs w:val="16"/>
              </w:rPr>
            </w:pPr>
            <w:r w:rsidRPr="00CB7F68">
              <w:rPr>
                <w:rFonts w:ascii="Arial" w:eastAsia="Aptos" w:hAnsi="Arial"/>
                <w:b/>
                <w:bCs/>
                <w:sz w:val="16"/>
                <w:szCs w:val="16"/>
              </w:rPr>
              <w:t>Participant</w:t>
            </w:r>
          </w:p>
        </w:tc>
        <w:tc>
          <w:tcPr>
            <w:tcW w:w="239" w:type="dxa"/>
          </w:tcPr>
          <w:p w14:paraId="72382E75" w14:textId="77777777" w:rsidR="00CB7F68" w:rsidRPr="00CB7F68" w:rsidRDefault="00CB7F68" w:rsidP="00CB7F68">
            <w:pPr>
              <w:spacing w:before="0" w:after="0"/>
              <w:rPr>
                <w:rFonts w:ascii="Arial" w:eastAsia="Aptos" w:hAnsi="Arial"/>
                <w:sz w:val="16"/>
                <w:szCs w:val="16"/>
              </w:rPr>
            </w:pPr>
          </w:p>
        </w:tc>
        <w:tc>
          <w:tcPr>
            <w:tcW w:w="4723" w:type="dxa"/>
            <w:shd w:val="clear" w:color="auto" w:fill="D9F2D0"/>
            <w:vAlign w:val="center"/>
          </w:tcPr>
          <w:p w14:paraId="705B2DC5" w14:textId="77777777" w:rsidR="00CB7F68" w:rsidRPr="00CB7F68" w:rsidRDefault="00CB7F68" w:rsidP="00CB7F68">
            <w:pPr>
              <w:spacing w:before="0" w:after="0"/>
              <w:jc w:val="center"/>
              <w:rPr>
                <w:rFonts w:ascii="Arial" w:eastAsia="Aptos" w:hAnsi="Arial"/>
                <w:sz w:val="16"/>
                <w:szCs w:val="16"/>
              </w:rPr>
            </w:pPr>
            <w:r w:rsidRPr="00CB7F68">
              <w:rPr>
                <w:rFonts w:ascii="Arial" w:eastAsia="Aptos" w:hAnsi="Arial"/>
                <w:sz w:val="16"/>
                <w:szCs w:val="16"/>
              </w:rPr>
              <w:t>Completes a claim for Income Support with Services Australia</w:t>
            </w:r>
          </w:p>
        </w:tc>
        <w:tc>
          <w:tcPr>
            <w:tcW w:w="236" w:type="dxa"/>
            <w:vAlign w:val="center"/>
          </w:tcPr>
          <w:p w14:paraId="74F7D4BA" w14:textId="77777777" w:rsidR="00CB7F68" w:rsidRPr="00CB7F68" w:rsidRDefault="00CB7F68" w:rsidP="00CB7F68">
            <w:pPr>
              <w:spacing w:before="0" w:after="0"/>
              <w:jc w:val="center"/>
              <w:rPr>
                <w:rFonts w:ascii="Arial" w:eastAsia="Aptos" w:hAnsi="Arial"/>
                <w:sz w:val="16"/>
                <w:szCs w:val="16"/>
              </w:rPr>
            </w:pPr>
          </w:p>
        </w:tc>
        <w:tc>
          <w:tcPr>
            <w:tcW w:w="4867" w:type="dxa"/>
            <w:shd w:val="clear" w:color="auto" w:fill="B3E5A1"/>
            <w:vAlign w:val="center"/>
          </w:tcPr>
          <w:p w14:paraId="62A8CEA4" w14:textId="77777777" w:rsidR="00CB7F68" w:rsidRPr="00CB7F68" w:rsidRDefault="00CB7F68" w:rsidP="00CB7F68">
            <w:pPr>
              <w:spacing w:before="0" w:after="0"/>
              <w:jc w:val="center"/>
              <w:rPr>
                <w:rFonts w:ascii="Arial" w:eastAsia="Aptos" w:hAnsi="Arial"/>
                <w:sz w:val="16"/>
                <w:szCs w:val="16"/>
              </w:rPr>
            </w:pPr>
            <w:r w:rsidRPr="00CB7F68">
              <w:rPr>
                <w:rFonts w:ascii="Arial" w:eastAsia="Aptos" w:hAnsi="Arial"/>
                <w:sz w:val="16"/>
                <w:szCs w:val="16"/>
              </w:rPr>
              <w:t>Participates at Initial Interview and attends subsequent regular appointments and reports against Job Plan</w:t>
            </w:r>
          </w:p>
        </w:tc>
        <w:tc>
          <w:tcPr>
            <w:tcW w:w="284" w:type="dxa"/>
            <w:vAlign w:val="center"/>
          </w:tcPr>
          <w:p w14:paraId="010C5927" w14:textId="77777777" w:rsidR="00CB7F68" w:rsidRPr="00CB7F68" w:rsidRDefault="00CB7F68" w:rsidP="00CB7F68">
            <w:pPr>
              <w:spacing w:before="0" w:after="0"/>
              <w:jc w:val="center"/>
              <w:rPr>
                <w:rFonts w:ascii="Arial" w:eastAsia="Aptos" w:hAnsi="Arial"/>
                <w:sz w:val="16"/>
                <w:szCs w:val="16"/>
              </w:rPr>
            </w:pPr>
          </w:p>
        </w:tc>
        <w:tc>
          <w:tcPr>
            <w:tcW w:w="5010" w:type="dxa"/>
            <w:vMerge w:val="restart"/>
            <w:shd w:val="clear" w:color="auto" w:fill="8DD873"/>
            <w:vAlign w:val="center"/>
          </w:tcPr>
          <w:p w14:paraId="51C4CC0A" w14:textId="77777777" w:rsidR="00CB7F68" w:rsidRPr="00CB7F68" w:rsidRDefault="00CB7F68" w:rsidP="00CB7F68">
            <w:pPr>
              <w:spacing w:before="0" w:after="0"/>
              <w:jc w:val="center"/>
              <w:rPr>
                <w:rFonts w:ascii="Arial" w:eastAsia="Aptos" w:hAnsi="Arial"/>
                <w:sz w:val="16"/>
                <w:szCs w:val="16"/>
              </w:rPr>
            </w:pPr>
            <w:r w:rsidRPr="00CB7F68">
              <w:rPr>
                <w:rFonts w:ascii="Arial" w:eastAsia="Aptos" w:hAnsi="Arial"/>
                <w:sz w:val="16"/>
                <w:szCs w:val="16"/>
              </w:rPr>
              <w:t>Advises the Supplier and/or Services Australia of changes in their circumstances</w:t>
            </w:r>
          </w:p>
        </w:tc>
      </w:tr>
      <w:tr w:rsidR="00CB7F68" w:rsidRPr="00CB7F68" w14:paraId="260119A2" w14:textId="77777777" w:rsidTr="00D51AA9">
        <w:trPr>
          <w:cantSplit/>
          <w:trHeight w:val="502"/>
        </w:trPr>
        <w:tc>
          <w:tcPr>
            <w:tcW w:w="430" w:type="dxa"/>
            <w:vMerge/>
            <w:textDirection w:val="btLr"/>
            <w:vAlign w:val="center"/>
          </w:tcPr>
          <w:p w14:paraId="41BA0AF5" w14:textId="77777777" w:rsidR="00CB7F68" w:rsidRPr="00CB7F68" w:rsidRDefault="00CB7F68" w:rsidP="00CB7F68">
            <w:pPr>
              <w:spacing w:before="0" w:after="0"/>
              <w:ind w:left="113" w:right="113"/>
              <w:jc w:val="center"/>
              <w:rPr>
                <w:rFonts w:ascii="Arial" w:eastAsia="Aptos" w:hAnsi="Arial"/>
                <w:b/>
                <w:bCs/>
                <w:sz w:val="16"/>
                <w:szCs w:val="16"/>
              </w:rPr>
            </w:pPr>
          </w:p>
        </w:tc>
        <w:tc>
          <w:tcPr>
            <w:tcW w:w="239" w:type="dxa"/>
          </w:tcPr>
          <w:p w14:paraId="19432B47" w14:textId="77777777" w:rsidR="00CB7F68" w:rsidRPr="00CB7F68" w:rsidRDefault="00CB7F68" w:rsidP="00CB7F68">
            <w:pPr>
              <w:spacing w:before="0" w:after="0"/>
              <w:rPr>
                <w:rFonts w:ascii="Arial" w:eastAsia="Aptos" w:hAnsi="Arial"/>
                <w:sz w:val="16"/>
                <w:szCs w:val="16"/>
              </w:rPr>
            </w:pPr>
          </w:p>
        </w:tc>
        <w:tc>
          <w:tcPr>
            <w:tcW w:w="4723" w:type="dxa"/>
            <w:vMerge w:val="restart"/>
            <w:shd w:val="clear" w:color="auto" w:fill="D9F2D0"/>
            <w:vAlign w:val="center"/>
          </w:tcPr>
          <w:p w14:paraId="40E00734" w14:textId="77777777" w:rsidR="00CB7F68" w:rsidRPr="00CB7F68" w:rsidRDefault="00CB7F68" w:rsidP="00CB7F68">
            <w:pPr>
              <w:spacing w:before="0" w:after="0"/>
              <w:jc w:val="center"/>
              <w:rPr>
                <w:rFonts w:ascii="Arial" w:eastAsia="Aptos" w:hAnsi="Arial"/>
                <w:sz w:val="16"/>
                <w:szCs w:val="16"/>
              </w:rPr>
            </w:pPr>
            <w:r w:rsidRPr="00CB7F68">
              <w:rPr>
                <w:rFonts w:ascii="Arial" w:eastAsia="Aptos" w:hAnsi="Arial"/>
                <w:sz w:val="16"/>
                <w:szCs w:val="16"/>
              </w:rPr>
              <w:t>Completes a Job Seeker Snapshot questionnaire****</w:t>
            </w:r>
          </w:p>
        </w:tc>
        <w:tc>
          <w:tcPr>
            <w:tcW w:w="236" w:type="dxa"/>
            <w:vAlign w:val="center"/>
          </w:tcPr>
          <w:p w14:paraId="6D812982" w14:textId="77777777" w:rsidR="00CB7F68" w:rsidRPr="00CB7F68" w:rsidRDefault="00CB7F68" w:rsidP="00CB7F68">
            <w:pPr>
              <w:spacing w:before="0" w:after="0"/>
              <w:jc w:val="center"/>
              <w:rPr>
                <w:rFonts w:ascii="Arial" w:eastAsia="Aptos" w:hAnsi="Arial"/>
                <w:sz w:val="16"/>
                <w:szCs w:val="16"/>
              </w:rPr>
            </w:pPr>
          </w:p>
        </w:tc>
        <w:tc>
          <w:tcPr>
            <w:tcW w:w="4867" w:type="dxa"/>
            <w:shd w:val="clear" w:color="auto" w:fill="B3E5A1"/>
            <w:vAlign w:val="center"/>
          </w:tcPr>
          <w:p w14:paraId="0F225558" w14:textId="77777777" w:rsidR="00CB7F68" w:rsidRPr="00CB7F68" w:rsidRDefault="00CB7F68" w:rsidP="00CB7F68">
            <w:pPr>
              <w:spacing w:before="0" w:after="0"/>
              <w:jc w:val="center"/>
              <w:rPr>
                <w:rFonts w:ascii="Arial" w:eastAsia="Aptos" w:hAnsi="Arial"/>
                <w:sz w:val="16"/>
                <w:szCs w:val="16"/>
              </w:rPr>
            </w:pPr>
            <w:r w:rsidRPr="00CB7F68">
              <w:rPr>
                <w:rFonts w:ascii="Arial" w:eastAsia="Aptos" w:hAnsi="Arial"/>
                <w:sz w:val="16"/>
                <w:szCs w:val="16"/>
              </w:rPr>
              <w:t>Engages with the NIESP either as a compulsory participant or as a volunteer based on payment type criteria</w:t>
            </w:r>
          </w:p>
        </w:tc>
        <w:tc>
          <w:tcPr>
            <w:tcW w:w="284" w:type="dxa"/>
            <w:vAlign w:val="center"/>
          </w:tcPr>
          <w:p w14:paraId="3330C0D9" w14:textId="77777777" w:rsidR="00CB7F68" w:rsidRPr="00CB7F68" w:rsidRDefault="00CB7F68" w:rsidP="00CB7F68">
            <w:pPr>
              <w:spacing w:before="0" w:after="0"/>
              <w:jc w:val="center"/>
              <w:rPr>
                <w:rFonts w:ascii="Arial" w:eastAsia="Aptos" w:hAnsi="Arial"/>
                <w:sz w:val="16"/>
                <w:szCs w:val="16"/>
              </w:rPr>
            </w:pPr>
          </w:p>
        </w:tc>
        <w:tc>
          <w:tcPr>
            <w:tcW w:w="5010" w:type="dxa"/>
            <w:vMerge/>
            <w:shd w:val="clear" w:color="auto" w:fill="8DD873"/>
            <w:vAlign w:val="center"/>
          </w:tcPr>
          <w:p w14:paraId="7063214A" w14:textId="77777777" w:rsidR="00CB7F68" w:rsidRPr="00CB7F68" w:rsidRDefault="00CB7F68" w:rsidP="00CB7F68">
            <w:pPr>
              <w:spacing w:before="0" w:after="0"/>
              <w:jc w:val="center"/>
              <w:rPr>
                <w:rFonts w:ascii="Arial" w:eastAsia="Aptos" w:hAnsi="Arial"/>
                <w:sz w:val="16"/>
                <w:szCs w:val="16"/>
              </w:rPr>
            </w:pPr>
          </w:p>
        </w:tc>
      </w:tr>
      <w:tr w:rsidR="00CB7F68" w:rsidRPr="00CB7F68" w14:paraId="393B1039" w14:textId="77777777" w:rsidTr="00D51AA9">
        <w:trPr>
          <w:cantSplit/>
          <w:trHeight w:val="380"/>
        </w:trPr>
        <w:tc>
          <w:tcPr>
            <w:tcW w:w="430" w:type="dxa"/>
            <w:vMerge/>
            <w:textDirection w:val="btLr"/>
            <w:vAlign w:val="center"/>
          </w:tcPr>
          <w:p w14:paraId="1341182C" w14:textId="77777777" w:rsidR="00CB7F68" w:rsidRPr="00CB7F68" w:rsidRDefault="00CB7F68" w:rsidP="00CB7F68">
            <w:pPr>
              <w:spacing w:before="0" w:after="0"/>
              <w:ind w:left="113" w:right="113"/>
              <w:jc w:val="center"/>
              <w:rPr>
                <w:rFonts w:ascii="Arial" w:eastAsia="Aptos" w:hAnsi="Arial"/>
                <w:b/>
                <w:bCs/>
                <w:sz w:val="16"/>
                <w:szCs w:val="16"/>
              </w:rPr>
            </w:pPr>
          </w:p>
        </w:tc>
        <w:tc>
          <w:tcPr>
            <w:tcW w:w="239" w:type="dxa"/>
          </w:tcPr>
          <w:p w14:paraId="43490BED" w14:textId="77777777" w:rsidR="00CB7F68" w:rsidRPr="00CB7F68" w:rsidRDefault="00CB7F68" w:rsidP="00CB7F68">
            <w:pPr>
              <w:spacing w:before="0" w:after="0"/>
              <w:rPr>
                <w:rFonts w:ascii="Arial" w:eastAsia="Aptos" w:hAnsi="Arial"/>
                <w:sz w:val="16"/>
                <w:szCs w:val="16"/>
              </w:rPr>
            </w:pPr>
          </w:p>
        </w:tc>
        <w:tc>
          <w:tcPr>
            <w:tcW w:w="4723" w:type="dxa"/>
            <w:vMerge/>
            <w:shd w:val="clear" w:color="auto" w:fill="D9F2D0"/>
            <w:vAlign w:val="center"/>
          </w:tcPr>
          <w:p w14:paraId="645B68EC" w14:textId="77777777" w:rsidR="00CB7F68" w:rsidRPr="00CB7F68" w:rsidRDefault="00CB7F68" w:rsidP="00CB7F68">
            <w:pPr>
              <w:spacing w:before="0" w:after="0"/>
              <w:rPr>
                <w:rFonts w:ascii="Arial" w:eastAsia="Aptos" w:hAnsi="Arial"/>
                <w:sz w:val="16"/>
                <w:szCs w:val="16"/>
              </w:rPr>
            </w:pPr>
          </w:p>
        </w:tc>
        <w:tc>
          <w:tcPr>
            <w:tcW w:w="236" w:type="dxa"/>
            <w:vAlign w:val="center"/>
          </w:tcPr>
          <w:p w14:paraId="21D5202B" w14:textId="77777777" w:rsidR="00CB7F68" w:rsidRPr="00CB7F68" w:rsidRDefault="00CB7F68" w:rsidP="00CB7F68">
            <w:pPr>
              <w:spacing w:before="0" w:after="0"/>
              <w:jc w:val="center"/>
              <w:rPr>
                <w:rFonts w:ascii="Arial" w:eastAsia="Aptos" w:hAnsi="Arial"/>
                <w:sz w:val="16"/>
                <w:szCs w:val="16"/>
              </w:rPr>
            </w:pPr>
          </w:p>
        </w:tc>
        <w:tc>
          <w:tcPr>
            <w:tcW w:w="4867" w:type="dxa"/>
            <w:shd w:val="clear" w:color="auto" w:fill="B3E5A1"/>
            <w:vAlign w:val="center"/>
          </w:tcPr>
          <w:p w14:paraId="083FE3D2" w14:textId="77777777" w:rsidR="00CB7F68" w:rsidRPr="00CB7F68" w:rsidRDefault="00CB7F68" w:rsidP="00CB7F68">
            <w:pPr>
              <w:spacing w:before="0" w:after="0"/>
              <w:jc w:val="center"/>
              <w:rPr>
                <w:rFonts w:ascii="Arial" w:eastAsia="Aptos" w:hAnsi="Arial"/>
                <w:sz w:val="16"/>
                <w:szCs w:val="16"/>
              </w:rPr>
            </w:pPr>
            <w:r w:rsidRPr="00CB7F68">
              <w:rPr>
                <w:rFonts w:ascii="Arial" w:eastAsia="Aptos" w:hAnsi="Arial"/>
                <w:sz w:val="16"/>
                <w:szCs w:val="16"/>
              </w:rPr>
              <w:t>Develops a Support Plan and works on Support Plan actions</w:t>
            </w:r>
          </w:p>
        </w:tc>
        <w:tc>
          <w:tcPr>
            <w:tcW w:w="284" w:type="dxa"/>
            <w:vAlign w:val="center"/>
          </w:tcPr>
          <w:p w14:paraId="1613ACBC" w14:textId="77777777" w:rsidR="00CB7F68" w:rsidRPr="00CB7F68" w:rsidRDefault="00CB7F68" w:rsidP="00CB7F68">
            <w:pPr>
              <w:spacing w:before="0" w:after="0"/>
              <w:jc w:val="center"/>
              <w:rPr>
                <w:rFonts w:ascii="Arial" w:eastAsia="Aptos" w:hAnsi="Arial"/>
                <w:sz w:val="16"/>
                <w:szCs w:val="16"/>
              </w:rPr>
            </w:pPr>
          </w:p>
        </w:tc>
        <w:tc>
          <w:tcPr>
            <w:tcW w:w="5010" w:type="dxa"/>
            <w:vMerge/>
            <w:shd w:val="clear" w:color="auto" w:fill="8DD873"/>
            <w:vAlign w:val="center"/>
          </w:tcPr>
          <w:p w14:paraId="0BD659AE" w14:textId="77777777" w:rsidR="00CB7F68" w:rsidRPr="00CB7F68" w:rsidRDefault="00CB7F68" w:rsidP="00CB7F68">
            <w:pPr>
              <w:spacing w:before="0" w:after="0"/>
              <w:jc w:val="center"/>
              <w:rPr>
                <w:rFonts w:ascii="Arial" w:eastAsia="Aptos" w:hAnsi="Arial"/>
                <w:sz w:val="16"/>
                <w:szCs w:val="16"/>
              </w:rPr>
            </w:pPr>
          </w:p>
        </w:tc>
      </w:tr>
      <w:tr w:rsidR="00CB7F68" w:rsidRPr="00CB7F68" w14:paraId="5C20E4E0" w14:textId="77777777" w:rsidTr="00D51AA9">
        <w:trPr>
          <w:cantSplit/>
          <w:trHeight w:val="2134"/>
        </w:trPr>
        <w:tc>
          <w:tcPr>
            <w:tcW w:w="15789" w:type="dxa"/>
            <w:gridSpan w:val="7"/>
            <w:vAlign w:val="center"/>
          </w:tcPr>
          <w:p w14:paraId="29EA3466" w14:textId="77777777" w:rsidR="00CB7F68" w:rsidRPr="00CB7F68" w:rsidRDefault="00CB7F68" w:rsidP="00CB7F68">
            <w:pPr>
              <w:spacing w:before="120" w:after="0"/>
              <w:rPr>
                <w:rFonts w:ascii="Arial" w:eastAsia="Aptos" w:hAnsi="Arial"/>
                <w:sz w:val="16"/>
                <w:szCs w:val="14"/>
              </w:rPr>
            </w:pPr>
            <w:r w:rsidRPr="00CB7F68">
              <w:rPr>
                <w:rFonts w:ascii="Arial" w:eastAsia="Aptos" w:hAnsi="Arial"/>
                <w:sz w:val="16"/>
                <w:szCs w:val="14"/>
              </w:rPr>
              <w:t>*</w:t>
            </w:r>
            <w:r w:rsidRPr="00CB7F68">
              <w:rPr>
                <w:rFonts w:ascii="Arial" w:eastAsia="Aptos" w:hAnsi="Arial"/>
                <w:b/>
                <w:bCs/>
                <w:sz w:val="16"/>
                <w:szCs w:val="14"/>
              </w:rPr>
              <w:t>An Employment Services Assessment (ESAt)</w:t>
            </w:r>
            <w:r w:rsidRPr="00CB7F68">
              <w:rPr>
                <w:rFonts w:ascii="Arial" w:eastAsia="Aptos" w:hAnsi="Arial"/>
                <w:sz w:val="16"/>
                <w:szCs w:val="14"/>
              </w:rPr>
              <w:t xml:space="preserve"> is a test done by Services Australia. This test helps Services Australia decide what kind of employment service a Participant needs to help find and keep a job. A Participant might need an ESAt if they have an injury or a medical condition, or if there are other factors stopping them from working full-time.</w:t>
            </w:r>
          </w:p>
          <w:p w14:paraId="18E8F0CB" w14:textId="77777777" w:rsidR="00CB7F68" w:rsidRPr="00CB7F68" w:rsidRDefault="00CB7F68" w:rsidP="00CB7F68">
            <w:pPr>
              <w:spacing w:before="0" w:after="0"/>
              <w:rPr>
                <w:rFonts w:ascii="Arial" w:eastAsia="Aptos" w:hAnsi="Arial"/>
                <w:sz w:val="16"/>
                <w:szCs w:val="14"/>
              </w:rPr>
            </w:pPr>
            <w:r w:rsidRPr="00CB7F68">
              <w:rPr>
                <w:rFonts w:ascii="Arial" w:eastAsia="Aptos" w:hAnsi="Arial"/>
                <w:sz w:val="16"/>
                <w:szCs w:val="14"/>
              </w:rPr>
              <w:t xml:space="preserve">**A Participant on an income support payment will have </w:t>
            </w:r>
            <w:r w:rsidRPr="00CB7F68">
              <w:rPr>
                <w:rFonts w:ascii="Arial" w:eastAsia="Aptos" w:hAnsi="Arial"/>
                <w:b/>
                <w:bCs/>
                <w:sz w:val="16"/>
                <w:szCs w:val="14"/>
              </w:rPr>
              <w:t>a Job Plan</w:t>
            </w:r>
            <w:r w:rsidRPr="00CB7F68">
              <w:rPr>
                <w:rFonts w:ascii="Arial" w:eastAsia="Aptos" w:hAnsi="Arial"/>
                <w:sz w:val="16"/>
                <w:szCs w:val="14"/>
              </w:rPr>
              <w:t xml:space="preserve">, depending on the payment they receive.  </w:t>
            </w:r>
          </w:p>
          <w:p w14:paraId="3B6A5704" w14:textId="77777777" w:rsidR="00CB7F68" w:rsidRPr="00CB7F68" w:rsidRDefault="00CB7F68" w:rsidP="00CB7F68">
            <w:pPr>
              <w:spacing w:before="0" w:after="0"/>
              <w:ind w:right="-115"/>
              <w:rPr>
                <w:rFonts w:ascii="Arial" w:eastAsia="Aptos" w:hAnsi="Arial"/>
                <w:sz w:val="16"/>
                <w:szCs w:val="14"/>
              </w:rPr>
            </w:pPr>
            <w:r w:rsidRPr="00CB7F68">
              <w:rPr>
                <w:rFonts w:ascii="Arial" w:eastAsia="Aptos" w:hAnsi="Arial"/>
                <w:sz w:val="16"/>
                <w:szCs w:val="14"/>
              </w:rPr>
              <w:t>***</w:t>
            </w:r>
            <w:r w:rsidRPr="00CB7F68">
              <w:rPr>
                <w:rFonts w:ascii="Arial" w:eastAsia="Aptos" w:hAnsi="Arial"/>
                <w:b/>
                <w:bCs/>
                <w:sz w:val="16"/>
                <w:szCs w:val="14"/>
              </w:rPr>
              <w:t>A Support Plan</w:t>
            </w:r>
            <w:r w:rsidRPr="00CB7F68">
              <w:rPr>
                <w:rFonts w:ascii="Arial" w:eastAsia="Aptos" w:hAnsi="Arial"/>
                <w:sz w:val="16"/>
                <w:szCs w:val="14"/>
              </w:rPr>
              <w:t xml:space="preserve"> is a living document which records a Participant’s employment and skills goals, and the steps needed to progress them. It is created off-system, updated at each appointment and attached to a Participant’s record on the IT System.</w:t>
            </w:r>
          </w:p>
          <w:p w14:paraId="799901ED" w14:textId="77777777" w:rsidR="00CB7F68" w:rsidRPr="00CB7F68" w:rsidRDefault="00CB7F68" w:rsidP="00CB7F68">
            <w:pPr>
              <w:spacing w:before="0" w:after="0"/>
              <w:rPr>
                <w:rFonts w:ascii="Arial" w:eastAsia="Aptos" w:hAnsi="Arial"/>
                <w:sz w:val="16"/>
                <w:szCs w:val="14"/>
              </w:rPr>
            </w:pPr>
            <w:r w:rsidRPr="00CB7F68">
              <w:rPr>
                <w:rFonts w:ascii="Arial" w:eastAsia="Aptos" w:hAnsi="Arial"/>
                <w:sz w:val="16"/>
                <w:szCs w:val="14"/>
              </w:rPr>
              <w:t>****</w:t>
            </w:r>
            <w:r w:rsidRPr="00CB7F68">
              <w:rPr>
                <w:rFonts w:ascii="Arial" w:eastAsia="Aptos" w:hAnsi="Arial"/>
                <w:b/>
                <w:bCs/>
                <w:sz w:val="16"/>
                <w:szCs w:val="14"/>
              </w:rPr>
              <w:t>The Job Seeker Snapshot</w:t>
            </w:r>
            <w:r w:rsidRPr="00CB7F68">
              <w:rPr>
                <w:rFonts w:ascii="Arial" w:eastAsia="Aptos" w:hAnsi="Arial"/>
                <w:sz w:val="16"/>
                <w:szCs w:val="14"/>
              </w:rPr>
              <w:t xml:space="preserve"> is the first assessment a Participant undertakes after they claim income support. It is a questionnaire that collects information to understand their circumstances, job search confidence, strengths and ability to use online services. It includes questions that determines their Job Seeker Classification Instrument (JSCI) score which determines their risk of long-term unemployment and servicing eligibility. Once referred into an employment service, the Job Seeker Snapshot must be updated when a Participant’s circumstances change. These updates can be made by the Supplier, Services Australia, or the Participant via their online account.</w:t>
            </w:r>
          </w:p>
          <w:p w14:paraId="4AD3C130" w14:textId="77777777" w:rsidR="00CB7F68" w:rsidRDefault="00CB7F68" w:rsidP="00CB7F68">
            <w:pPr>
              <w:spacing w:before="0" w:after="0"/>
              <w:rPr>
                <w:kern w:val="0"/>
                <w:szCs w:val="22"/>
                <w14:ligatures w14:val="none"/>
              </w:rPr>
            </w:pPr>
            <w:r w:rsidRPr="00CB7F68">
              <w:rPr>
                <w:rFonts w:ascii="Arial" w:eastAsia="Aptos" w:hAnsi="Arial"/>
                <w:b/>
                <w:sz w:val="16"/>
                <w:szCs w:val="14"/>
              </w:rPr>
              <w:t>NOTE:</w:t>
            </w:r>
            <w:r w:rsidRPr="00CB7F68">
              <w:rPr>
                <w:rFonts w:ascii="Arial" w:eastAsia="Aptos" w:hAnsi="Arial"/>
                <w:sz w:val="16"/>
                <w:szCs w:val="14"/>
              </w:rPr>
              <w:t xml:space="preserve"> The Department will receive relevant reporting information from Services Australia.</w:t>
            </w:r>
          </w:p>
          <w:p w14:paraId="7DEBDA41" w14:textId="77777777" w:rsidR="00D51AA9" w:rsidRPr="00D51AA9" w:rsidRDefault="00D51AA9" w:rsidP="00D51AA9">
            <w:pPr>
              <w:rPr>
                <w:rFonts w:ascii="Arial" w:eastAsia="Aptos" w:hAnsi="Arial"/>
                <w:sz w:val="16"/>
                <w:szCs w:val="14"/>
              </w:rPr>
            </w:pPr>
          </w:p>
        </w:tc>
      </w:tr>
    </w:tbl>
    <w:p w14:paraId="55636FBB" w14:textId="28FADCE4" w:rsidR="00D51AA9" w:rsidRPr="00D51AA9" w:rsidRDefault="00D51AA9" w:rsidP="00D51AA9">
      <w:pPr>
        <w:sectPr w:rsidR="00D51AA9" w:rsidRPr="00D51AA9" w:rsidSect="00CB7F68">
          <w:footerReference w:type="first" r:id="rId45"/>
          <w:pgSz w:w="16838" w:h="11906" w:orient="landscape"/>
          <w:pgMar w:top="720" w:right="720" w:bottom="720" w:left="1134" w:header="142" w:footer="176" w:gutter="0"/>
          <w:cols w:space="708"/>
          <w:titlePg/>
          <w:docGrid w:linePitch="360"/>
        </w:sectPr>
      </w:pPr>
    </w:p>
    <w:p w14:paraId="7779A9D4" w14:textId="77777777" w:rsidR="00CB7F68" w:rsidRDefault="00CB7F68" w:rsidP="00CB7F68">
      <w:pPr>
        <w:pStyle w:val="Heading1"/>
        <w:numPr>
          <w:ilvl w:val="0"/>
          <w:numId w:val="0"/>
        </w:numPr>
      </w:pPr>
      <w:bookmarkStart w:id="247" w:name="_Toc197433843"/>
      <w:bookmarkStart w:id="248" w:name="_Toc199839897"/>
      <w:r w:rsidRPr="00BD6093">
        <w:lastRenderedPageBreak/>
        <w:t xml:space="preserve">Appendix </w:t>
      </w:r>
      <w:r>
        <w:t>D</w:t>
      </w:r>
      <w:r w:rsidRPr="00BD6093">
        <w:t xml:space="preserve"> – </w:t>
      </w:r>
      <w:r>
        <w:t>Definitions</w:t>
      </w:r>
      <w:bookmarkEnd w:id="247"/>
      <w:bookmarkEnd w:id="248"/>
    </w:p>
    <w:tbl>
      <w:tblPr>
        <w:tblStyle w:val="PlainTable2"/>
        <w:tblW w:w="5000" w:type="pct"/>
        <w:tblLook w:val="0480" w:firstRow="0" w:lastRow="0" w:firstColumn="1" w:lastColumn="0" w:noHBand="0" w:noVBand="1"/>
      </w:tblPr>
      <w:tblGrid>
        <w:gridCol w:w="3278"/>
        <w:gridCol w:w="7188"/>
      </w:tblGrid>
      <w:tr w:rsidR="00CB7F68" w:rsidRPr="00931F3A" w14:paraId="72F805B0" w14:textId="77777777">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345F2697"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Activity </w:t>
            </w:r>
          </w:p>
        </w:tc>
        <w:tc>
          <w:tcPr>
            <w:tcW w:w="3434" w:type="pct"/>
            <w:hideMark/>
          </w:tcPr>
          <w:p w14:paraId="41584912" w14:textId="77777777" w:rsidR="00CB7F68" w:rsidRPr="00931F3A" w:rsidRDefault="00CB7F68">
            <w:pP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 xml:space="preserve">An activity as outlined in </w:t>
            </w:r>
            <w:r>
              <w:rPr>
                <w:rFonts w:eastAsia="Times New Roman" w:cs="Segoe UI"/>
                <w:kern w:val="0"/>
                <w:sz w:val="22"/>
                <w:szCs w:val="22"/>
                <w:lang w:eastAsia="en-AU"/>
                <w14:ligatures w14:val="none"/>
              </w:rPr>
              <w:t>this</w:t>
            </w:r>
            <w:r w:rsidRPr="00931F3A">
              <w:rPr>
                <w:rFonts w:eastAsia="Times New Roman" w:cs="Segoe UI"/>
                <w:kern w:val="0"/>
                <w:sz w:val="22"/>
                <w:szCs w:val="22"/>
                <w:lang w:eastAsia="en-AU"/>
                <w14:ligatures w14:val="none"/>
              </w:rPr>
              <w:t xml:space="preserve"> Statement of </w:t>
            </w:r>
            <w:r>
              <w:rPr>
                <w:rFonts w:eastAsia="Times New Roman" w:cs="Segoe UI"/>
                <w:kern w:val="0"/>
                <w:sz w:val="22"/>
                <w:szCs w:val="22"/>
                <w:lang w:eastAsia="en-AU"/>
                <w14:ligatures w14:val="none"/>
              </w:rPr>
              <w:t>Work</w:t>
            </w:r>
            <w:r w:rsidRPr="00931F3A">
              <w:rPr>
                <w:rFonts w:eastAsia="Times New Roman" w:cs="Segoe UI"/>
                <w:kern w:val="0"/>
                <w:sz w:val="22"/>
                <w:szCs w:val="22"/>
                <w:lang w:eastAsia="en-AU"/>
                <w14:ligatures w14:val="none"/>
              </w:rPr>
              <w:t xml:space="preserve"> and any Guidelines. </w:t>
            </w:r>
            <w:r>
              <w:rPr>
                <w:rFonts w:eastAsia="Times New Roman" w:cs="Segoe UI"/>
                <w:kern w:val="0"/>
                <w:sz w:val="22"/>
                <w:szCs w:val="22"/>
                <w:lang w:eastAsia="en-AU"/>
                <w14:ligatures w14:val="none"/>
              </w:rPr>
              <w:t xml:space="preserve">Explanation of the nature of some Activities are detailed at </w:t>
            </w:r>
            <w:r>
              <w:rPr>
                <w:rFonts w:eastAsia="Times New Roman" w:cs="Segoe UI"/>
                <w:sz w:val="22"/>
                <w:lang w:eastAsia="en-AU"/>
              </w:rPr>
              <w:fldChar w:fldCharType="begin"/>
            </w:r>
            <w:r>
              <w:rPr>
                <w:rFonts w:eastAsia="Times New Roman" w:cs="Segoe UI"/>
                <w:kern w:val="0"/>
                <w:sz w:val="22"/>
                <w:szCs w:val="22"/>
                <w:lang w:eastAsia="en-AU"/>
                <w14:ligatures w14:val="none"/>
              </w:rPr>
              <w:instrText xml:space="preserve"> REF _Ref185330732 \r \h </w:instrText>
            </w:r>
            <w:r>
              <w:rPr>
                <w:rFonts w:eastAsia="Times New Roman" w:cs="Segoe UI"/>
                <w:sz w:val="22"/>
                <w:lang w:eastAsia="en-AU"/>
              </w:rPr>
            </w:r>
            <w:r>
              <w:rPr>
                <w:rFonts w:eastAsia="Times New Roman" w:cs="Segoe UI"/>
                <w:sz w:val="22"/>
                <w:lang w:eastAsia="en-AU"/>
              </w:rPr>
              <w:fldChar w:fldCharType="separate"/>
            </w:r>
            <w:r>
              <w:rPr>
                <w:rFonts w:eastAsia="Times New Roman" w:cs="Segoe UI"/>
                <w:kern w:val="0"/>
                <w:sz w:val="22"/>
                <w:szCs w:val="22"/>
                <w:lang w:eastAsia="en-AU"/>
                <w14:ligatures w14:val="none"/>
              </w:rPr>
              <w:t>3.7.4</w:t>
            </w:r>
            <w:r>
              <w:rPr>
                <w:rFonts w:eastAsia="Times New Roman" w:cs="Segoe UI"/>
                <w:sz w:val="22"/>
                <w:lang w:eastAsia="en-AU"/>
              </w:rPr>
              <w:fldChar w:fldCharType="end"/>
            </w:r>
            <w:r>
              <w:rPr>
                <w:rFonts w:eastAsia="Times New Roman" w:cs="Segoe UI"/>
                <w:kern w:val="0"/>
                <w:sz w:val="22"/>
                <w:szCs w:val="22"/>
                <w:lang w:eastAsia="en-AU"/>
                <w14:ligatures w14:val="none"/>
              </w:rPr>
              <w:t xml:space="preserve"> of this Statement of Work.</w:t>
            </w:r>
          </w:p>
        </w:tc>
      </w:tr>
      <w:tr w:rsidR="00CB7F68" w:rsidRPr="00931F3A" w14:paraId="3F113A9B" w14:textId="77777777">
        <w:trPr>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2FFF1C16"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Activity Risk Assessment </w:t>
            </w:r>
          </w:p>
        </w:tc>
        <w:tc>
          <w:tcPr>
            <w:tcW w:w="3434" w:type="pct"/>
            <w:hideMark/>
          </w:tcPr>
          <w:p w14:paraId="68E5483D" w14:textId="77777777" w:rsidR="00CB7F68" w:rsidRPr="00931F3A" w:rsidRDefault="00CB7F6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Segoe UI"/>
                <w:kern w:val="0"/>
                <w:sz w:val="22"/>
                <w:szCs w:val="22"/>
                <w:lang w:eastAsia="en-AU"/>
                <w14:ligatures w14:val="none"/>
              </w:rPr>
            </w:pPr>
            <w:r w:rsidRPr="00931F3A">
              <w:rPr>
                <w:rFonts w:eastAsia="Times New Roman" w:cs="Segoe UI"/>
                <w:kern w:val="0"/>
                <w:sz w:val="22"/>
                <w:szCs w:val="22"/>
                <w:lang w:eastAsia="en-AU"/>
                <w14:ligatures w14:val="none"/>
              </w:rPr>
              <w:t>A risk assessment in relation to a potential or actual Specified Activity, which is undertaken and/or updated in accordance with any Guidelines. </w:t>
            </w:r>
          </w:p>
        </w:tc>
      </w:tr>
      <w:tr w:rsidR="00CB7F68" w:rsidRPr="00931F3A" w14:paraId="542D215C" w14:textId="77777777">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13021C1C"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Appointments </w:t>
            </w:r>
          </w:p>
        </w:tc>
        <w:tc>
          <w:tcPr>
            <w:tcW w:w="3434" w:type="pct"/>
            <w:hideMark/>
          </w:tcPr>
          <w:p w14:paraId="52FD22CE" w14:textId="77777777" w:rsidR="00CB7F68" w:rsidRPr="00931F3A" w:rsidRDefault="00CB7F68">
            <w:pP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A date and time for a Contact recorded in the Electronic Calendar. </w:t>
            </w:r>
          </w:p>
        </w:tc>
      </w:tr>
      <w:tr w:rsidR="00CB7F68" w:rsidRPr="00931F3A" w14:paraId="38AA28B9" w14:textId="77777777">
        <w:trPr>
          <w:cantSplit/>
          <w:trHeight w:val="300"/>
        </w:trPr>
        <w:tc>
          <w:tcPr>
            <w:cnfStyle w:val="001000000000" w:firstRow="0" w:lastRow="0" w:firstColumn="1" w:lastColumn="0" w:oddVBand="0" w:evenVBand="0" w:oddHBand="0" w:evenHBand="0" w:firstRowFirstColumn="0" w:firstRowLastColumn="0" w:lastRowFirstColumn="0" w:lastRowLastColumn="0"/>
            <w:tcW w:w="1566" w:type="pct"/>
          </w:tcPr>
          <w:p w14:paraId="6265AF2B" w14:textId="77777777" w:rsidR="00CB7F68" w:rsidRPr="00931F3A" w:rsidRDefault="00CB7F68">
            <w:pPr>
              <w:textAlignment w:val="baseline"/>
              <w:rPr>
                <w:rFonts w:eastAsia="Times New Roman" w:cs="Segoe UI"/>
                <w:kern w:val="0"/>
                <w:sz w:val="22"/>
                <w:szCs w:val="22"/>
                <w:lang w:eastAsia="en-AU"/>
                <w14:ligatures w14:val="none"/>
              </w:rPr>
            </w:pPr>
            <w:r>
              <w:rPr>
                <w:rFonts w:eastAsia="Times New Roman" w:cs="Segoe UI"/>
                <w:kern w:val="0"/>
                <w:sz w:val="22"/>
                <w:szCs w:val="22"/>
                <w:lang w:eastAsia="en-AU"/>
                <w14:ligatures w14:val="none"/>
              </w:rPr>
              <w:t>Authority to Release Information Form</w:t>
            </w:r>
          </w:p>
        </w:tc>
        <w:tc>
          <w:tcPr>
            <w:tcW w:w="3434" w:type="pct"/>
          </w:tcPr>
          <w:p w14:paraId="71FE0246" w14:textId="77777777" w:rsidR="00CB7F68" w:rsidRPr="00931F3A" w:rsidRDefault="00CB7F6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Segoe UI"/>
                <w:kern w:val="0"/>
                <w:sz w:val="22"/>
                <w:szCs w:val="22"/>
                <w:lang w:eastAsia="en-AU"/>
                <w14:ligatures w14:val="none"/>
              </w:rPr>
            </w:pPr>
            <w:r>
              <w:rPr>
                <w:rFonts w:eastAsia="Times New Roman" w:cs="Segoe UI"/>
                <w:kern w:val="0"/>
                <w:sz w:val="22"/>
                <w:szCs w:val="22"/>
                <w:lang w:eastAsia="en-AU"/>
                <w14:ligatures w14:val="none"/>
              </w:rPr>
              <w:t>A document that allows the Supplier to access relevant information from the relevant RTO in order to monitor a Participant’s progress in relation to each VET course that is subject to VET Assistance.</w:t>
            </w:r>
          </w:p>
        </w:tc>
      </w:tr>
      <w:tr w:rsidR="00CB7F68" w:rsidRPr="00931F3A" w14:paraId="4F2A8990" w14:textId="77777777">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72E90D42"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Australian Government </w:t>
            </w:r>
          </w:p>
        </w:tc>
        <w:tc>
          <w:tcPr>
            <w:tcW w:w="3434" w:type="pct"/>
            <w:hideMark/>
          </w:tcPr>
          <w:p w14:paraId="71AE84D3" w14:textId="77777777" w:rsidR="00CB7F68" w:rsidRPr="00931F3A" w:rsidRDefault="00CB7F68">
            <w:pP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 xml:space="preserve">The </w:t>
            </w:r>
            <w:r>
              <w:rPr>
                <w:rFonts w:eastAsia="Times New Roman" w:cs="Segoe UI"/>
                <w:kern w:val="0"/>
                <w:sz w:val="22"/>
                <w:szCs w:val="22"/>
                <w:lang w:eastAsia="en-AU"/>
                <w14:ligatures w14:val="none"/>
              </w:rPr>
              <w:t>national government</w:t>
            </w:r>
            <w:r w:rsidRPr="00931F3A">
              <w:rPr>
                <w:rFonts w:eastAsia="Times New Roman" w:cs="Segoe UI"/>
                <w:kern w:val="0"/>
                <w:sz w:val="22"/>
                <w:szCs w:val="22"/>
                <w:lang w:eastAsia="en-AU"/>
                <w14:ligatures w14:val="none"/>
              </w:rPr>
              <w:t xml:space="preserve"> of Australia as opposed to state, territory or local governments. </w:t>
            </w:r>
          </w:p>
        </w:tc>
      </w:tr>
      <w:tr w:rsidR="00CB7F68" w:rsidRPr="00931F3A" w14:paraId="488DC2A0" w14:textId="77777777">
        <w:trPr>
          <w:cantSplit/>
          <w:trHeight w:val="300"/>
        </w:trPr>
        <w:tc>
          <w:tcPr>
            <w:cnfStyle w:val="001000000000" w:firstRow="0" w:lastRow="0" w:firstColumn="1" w:lastColumn="0" w:oddVBand="0" w:evenVBand="0" w:oddHBand="0" w:evenHBand="0" w:firstRowFirstColumn="0" w:firstRowLastColumn="0" w:lastRowFirstColumn="0" w:lastRowLastColumn="0"/>
            <w:tcW w:w="1566" w:type="pct"/>
          </w:tcPr>
          <w:p w14:paraId="2DEC3D58" w14:textId="77777777" w:rsidR="00CB7F68" w:rsidRPr="00931F3A" w:rsidRDefault="00CB7F68">
            <w:pPr>
              <w:textAlignment w:val="baseline"/>
              <w:rPr>
                <w:rFonts w:eastAsia="Times New Roman" w:cs="Segoe UI"/>
                <w:kern w:val="0"/>
                <w:sz w:val="22"/>
                <w:szCs w:val="22"/>
                <w:lang w:eastAsia="en-AU"/>
                <w14:ligatures w14:val="none"/>
              </w:rPr>
            </w:pPr>
            <w:r>
              <w:rPr>
                <w:rFonts w:eastAsia="Times New Roman" w:cs="Segoe UI"/>
                <w:kern w:val="0"/>
                <w:sz w:val="22"/>
                <w:szCs w:val="22"/>
                <w:lang w:eastAsia="en-AU"/>
                <w14:ligatures w14:val="none"/>
              </w:rPr>
              <w:t>Australian Qualifications Framework</w:t>
            </w:r>
          </w:p>
        </w:tc>
        <w:tc>
          <w:tcPr>
            <w:tcW w:w="3434" w:type="pct"/>
          </w:tcPr>
          <w:p w14:paraId="5AFA1F40" w14:textId="77777777" w:rsidR="00CB7F68" w:rsidRPr="00C768CA" w:rsidRDefault="00CB7F6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Segoe UI"/>
                <w:kern w:val="0"/>
                <w:sz w:val="22"/>
                <w:szCs w:val="22"/>
                <w:lang w:eastAsia="en-AU"/>
                <w14:ligatures w14:val="none"/>
              </w:rPr>
            </w:pPr>
            <w:r w:rsidRPr="00C768CA">
              <w:rPr>
                <w:rFonts w:eastAsia="Times New Roman" w:cs="Segoe UI"/>
                <w:kern w:val="0"/>
                <w:sz w:val="22"/>
                <w:szCs w:val="22"/>
                <w:lang w:eastAsia="en-AU"/>
                <w14:ligatures w14:val="none"/>
              </w:rPr>
              <w:t>The Australian Qualifications Framework (AQF) is the national policy for regulated qualifications in Australian education and training. </w:t>
            </w:r>
          </w:p>
        </w:tc>
      </w:tr>
      <w:tr w:rsidR="00CB7F68" w:rsidRPr="00931F3A" w14:paraId="786D7F62" w14:textId="77777777">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01704EF1"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Capability Assessment </w:t>
            </w:r>
          </w:p>
        </w:tc>
        <w:tc>
          <w:tcPr>
            <w:tcW w:w="3434" w:type="pct"/>
            <w:hideMark/>
          </w:tcPr>
          <w:p w14:paraId="4C912CB8" w14:textId="77777777" w:rsidR="00CB7F68" w:rsidRPr="00931F3A" w:rsidRDefault="00CB7F6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Segoe UI"/>
                <w:kern w:val="0"/>
                <w:sz w:val="22"/>
                <w:szCs w:val="22"/>
                <w:lang w:eastAsia="en-AU"/>
                <w14:ligatures w14:val="none"/>
              </w:rPr>
            </w:pPr>
            <w:r w:rsidRPr="00931F3A">
              <w:rPr>
                <w:rFonts w:eastAsia="Times New Roman" w:cs="Segoe UI"/>
                <w:kern w:val="0"/>
                <w:sz w:val="22"/>
                <w:szCs w:val="22"/>
                <w:lang w:eastAsia="en-AU"/>
                <w14:ligatures w14:val="none"/>
              </w:rPr>
              <w:t>An assessment by Services Australia to ensure that the Mutual Obligation Requirements specified in a Participant's Job Plan are appropriate to their circumstances and that the Participant is capable of meeting them.  </w:t>
            </w:r>
          </w:p>
        </w:tc>
      </w:tr>
      <w:tr w:rsidR="00CB7F68" w:rsidRPr="00931F3A" w14:paraId="75C3F577" w14:textId="77777777">
        <w:trPr>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1BBCD787"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Capability Interview </w:t>
            </w:r>
          </w:p>
        </w:tc>
        <w:tc>
          <w:tcPr>
            <w:tcW w:w="3434" w:type="pct"/>
            <w:hideMark/>
          </w:tcPr>
          <w:p w14:paraId="36A51283" w14:textId="77777777" w:rsidR="00CB7F68" w:rsidRPr="00931F3A" w:rsidRDefault="00CB7F68">
            <w:pPr>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 xml:space="preserve">A contact between the </w:t>
            </w:r>
            <w:r>
              <w:rPr>
                <w:rFonts w:eastAsia="Times New Roman" w:cs="Segoe UI"/>
                <w:kern w:val="0"/>
                <w:sz w:val="22"/>
                <w:szCs w:val="22"/>
                <w:lang w:eastAsia="en-AU"/>
                <w14:ligatures w14:val="none"/>
              </w:rPr>
              <w:t>Supplier</w:t>
            </w:r>
            <w:r w:rsidRPr="00931F3A">
              <w:rPr>
                <w:rFonts w:eastAsia="Times New Roman" w:cs="Segoe UI"/>
                <w:kern w:val="0"/>
                <w:sz w:val="22"/>
                <w:szCs w:val="22"/>
                <w:lang w:eastAsia="en-AU"/>
                <w14:ligatures w14:val="none"/>
              </w:rPr>
              <w:t xml:space="preserve"> and a Participant to ensure that the Mutual Obligation Requirements specified in the Participant’s Job Plan are appropriate to their circumstances and that the Participant is capable of meeting them.  </w:t>
            </w:r>
          </w:p>
        </w:tc>
      </w:tr>
      <w:tr w:rsidR="00CB7F68" w:rsidRPr="00931F3A" w14:paraId="2A6D6B82" w14:textId="77777777">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79ACDA2D"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 xml:space="preserve">Capability Management Tool </w:t>
            </w:r>
            <w:r>
              <w:rPr>
                <w:rFonts w:eastAsia="Times New Roman" w:cs="Segoe UI"/>
                <w:kern w:val="0"/>
                <w:sz w:val="22"/>
                <w:szCs w:val="22"/>
                <w:lang w:eastAsia="en-AU"/>
                <w14:ligatures w14:val="none"/>
              </w:rPr>
              <w:t>or CMT</w:t>
            </w:r>
            <w:r w:rsidRPr="00931F3A">
              <w:rPr>
                <w:rFonts w:eastAsia="Times New Roman" w:cs="Segoe UI"/>
                <w:kern w:val="0"/>
                <w:sz w:val="22"/>
                <w:szCs w:val="22"/>
                <w:lang w:eastAsia="en-AU"/>
                <w14:ligatures w14:val="none"/>
              </w:rPr>
              <w:t> </w:t>
            </w:r>
          </w:p>
        </w:tc>
        <w:tc>
          <w:tcPr>
            <w:tcW w:w="3434" w:type="pct"/>
            <w:hideMark/>
          </w:tcPr>
          <w:p w14:paraId="773AEB9A" w14:textId="77777777" w:rsidR="00CB7F68" w:rsidRPr="00931F3A" w:rsidRDefault="00CB7F68">
            <w:pP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 xml:space="preserve">The tool that the </w:t>
            </w:r>
            <w:r>
              <w:rPr>
                <w:rFonts w:eastAsia="Times New Roman" w:cs="Segoe UI"/>
                <w:kern w:val="0"/>
                <w:sz w:val="22"/>
                <w:szCs w:val="22"/>
                <w:lang w:eastAsia="en-AU"/>
                <w14:ligatures w14:val="none"/>
              </w:rPr>
              <w:t>Supplier</w:t>
            </w:r>
            <w:r w:rsidRPr="00931F3A">
              <w:rPr>
                <w:rFonts w:eastAsia="Times New Roman" w:cs="Segoe UI"/>
                <w:kern w:val="0"/>
                <w:sz w:val="22"/>
                <w:szCs w:val="22"/>
                <w:lang w:eastAsia="en-AU"/>
                <w14:ligatures w14:val="none"/>
              </w:rPr>
              <w:t xml:space="preserve"> will use to record, review and manage vocational and non-vocational barriers that may be affecting a Participant’s capacity to secure and maintain employment.  </w:t>
            </w:r>
          </w:p>
        </w:tc>
      </w:tr>
      <w:tr w:rsidR="00CB7F68" w:rsidRPr="00931F3A" w14:paraId="7A76A08C" w14:textId="77777777">
        <w:trPr>
          <w:cantSplit/>
          <w:trHeight w:val="300"/>
        </w:trPr>
        <w:tc>
          <w:tcPr>
            <w:cnfStyle w:val="001000000000" w:firstRow="0" w:lastRow="0" w:firstColumn="1" w:lastColumn="0" w:oddVBand="0" w:evenVBand="0" w:oddHBand="0" w:evenHBand="0" w:firstRowFirstColumn="0" w:firstRowLastColumn="0" w:lastRowFirstColumn="0" w:lastRowLastColumn="0"/>
            <w:tcW w:w="1566" w:type="pct"/>
          </w:tcPr>
          <w:p w14:paraId="42C217BE" w14:textId="77777777" w:rsidR="00CB7F68" w:rsidRDefault="00CB7F68">
            <w:pPr>
              <w:textAlignment w:val="baseline"/>
              <w:rPr>
                <w:rFonts w:eastAsia="Times New Roman" w:cs="Segoe UI"/>
                <w:kern w:val="0"/>
                <w:sz w:val="22"/>
                <w:szCs w:val="22"/>
                <w:lang w:eastAsia="en-AU"/>
                <w14:ligatures w14:val="none"/>
              </w:rPr>
            </w:pPr>
            <w:r>
              <w:rPr>
                <w:rFonts w:eastAsia="Times New Roman" w:cs="Segoe UI"/>
                <w:kern w:val="0"/>
                <w:sz w:val="22"/>
                <w:szCs w:val="22"/>
                <w:lang w:eastAsia="en-AU"/>
                <w14:ligatures w14:val="none"/>
              </w:rPr>
              <w:t>Carer Payment</w:t>
            </w:r>
          </w:p>
        </w:tc>
        <w:tc>
          <w:tcPr>
            <w:tcW w:w="3434" w:type="pct"/>
          </w:tcPr>
          <w:p w14:paraId="2B15B2BC" w14:textId="77777777" w:rsidR="00CB7F68" w:rsidRDefault="00CB7F6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Segoe UI"/>
                <w:kern w:val="0"/>
                <w:sz w:val="22"/>
                <w:szCs w:val="22"/>
                <w:lang w:eastAsia="en-AU"/>
                <w14:ligatures w14:val="none"/>
              </w:rPr>
            </w:pPr>
            <w:r>
              <w:rPr>
                <w:rFonts w:eastAsia="Times New Roman" w:cs="Segoe UI"/>
                <w:kern w:val="0"/>
                <w:sz w:val="22"/>
                <w:szCs w:val="22"/>
                <w:lang w:eastAsia="en-AU"/>
                <w14:ligatures w14:val="none"/>
              </w:rPr>
              <w:t xml:space="preserve">has, or where relevant, had, the meaning given to the term in the </w:t>
            </w:r>
            <w:r w:rsidRPr="005559FD">
              <w:rPr>
                <w:rFonts w:eastAsia="Times New Roman" w:cs="Segoe UI"/>
                <w:i/>
                <w:kern w:val="0"/>
                <w:sz w:val="22"/>
                <w:szCs w:val="22"/>
                <w:lang w:eastAsia="en-AU"/>
                <w14:ligatures w14:val="none"/>
              </w:rPr>
              <w:t>Social Security Act 1991</w:t>
            </w:r>
            <w:r>
              <w:rPr>
                <w:rFonts w:eastAsia="Times New Roman" w:cs="Segoe UI"/>
                <w:kern w:val="0"/>
                <w:sz w:val="22"/>
                <w:szCs w:val="22"/>
                <w:lang w:eastAsia="en-AU"/>
                <w14:ligatures w14:val="none"/>
              </w:rPr>
              <w:t xml:space="preserve"> (Cth) or the </w:t>
            </w:r>
            <w:r w:rsidRPr="005559FD">
              <w:rPr>
                <w:rFonts w:eastAsia="Times New Roman" w:cs="Segoe UI"/>
                <w:i/>
                <w:kern w:val="0"/>
                <w:sz w:val="22"/>
                <w:szCs w:val="22"/>
                <w:lang w:eastAsia="en-AU"/>
                <w14:ligatures w14:val="none"/>
              </w:rPr>
              <w:t>Social Security (Administration) Act 1999</w:t>
            </w:r>
            <w:r>
              <w:rPr>
                <w:rFonts w:eastAsia="Times New Roman" w:cs="Segoe UI"/>
                <w:kern w:val="0"/>
                <w:sz w:val="22"/>
                <w:szCs w:val="22"/>
                <w:lang w:eastAsia="en-AU"/>
                <w14:ligatures w14:val="none"/>
              </w:rPr>
              <w:t xml:space="preserve"> (Cth), as relevant. </w:t>
            </w:r>
          </w:p>
        </w:tc>
      </w:tr>
      <w:tr w:rsidR="00CB7F68" w:rsidRPr="00931F3A" w14:paraId="16F799DA" w14:textId="77777777">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33FA1B4A"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Category 1 Participant </w:t>
            </w:r>
          </w:p>
        </w:tc>
        <w:tc>
          <w:tcPr>
            <w:tcW w:w="3434" w:type="pct"/>
            <w:hideMark/>
          </w:tcPr>
          <w:p w14:paraId="1CF5A640" w14:textId="77777777" w:rsidR="00CB7F68" w:rsidRPr="00931F3A" w:rsidRDefault="00CB7F68">
            <w:pP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 xml:space="preserve">Category 1 Participants are those referred to in section 4.1 of </w:t>
            </w:r>
            <w:r>
              <w:rPr>
                <w:rFonts w:eastAsia="Times New Roman" w:cs="Segoe UI"/>
                <w:kern w:val="0"/>
                <w:sz w:val="22"/>
                <w:szCs w:val="22"/>
                <w:lang w:eastAsia="en-AU"/>
                <w14:ligatures w14:val="none"/>
              </w:rPr>
              <w:t>this Statement of Work</w:t>
            </w:r>
            <w:r w:rsidRPr="00931F3A">
              <w:rPr>
                <w:rFonts w:eastAsia="Times New Roman" w:cs="Segoe UI"/>
                <w:kern w:val="0"/>
                <w:sz w:val="22"/>
                <w:szCs w:val="22"/>
                <w:lang w:eastAsia="en-AU"/>
                <w14:ligatures w14:val="none"/>
              </w:rPr>
              <w:t>.  </w:t>
            </w:r>
          </w:p>
        </w:tc>
      </w:tr>
      <w:tr w:rsidR="00CB7F68" w:rsidRPr="00931F3A" w14:paraId="031B3A47" w14:textId="77777777">
        <w:trPr>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33D6074E"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Category 2 Participant </w:t>
            </w:r>
          </w:p>
        </w:tc>
        <w:tc>
          <w:tcPr>
            <w:tcW w:w="3434" w:type="pct"/>
            <w:hideMark/>
          </w:tcPr>
          <w:p w14:paraId="34E2FD46" w14:textId="77777777" w:rsidR="00CB7F68" w:rsidRPr="00931F3A" w:rsidRDefault="00CB7F68">
            <w:pPr>
              <w:spacing w:beforeAutospacing="1" w:afterAutospacing="1"/>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 xml:space="preserve">Category 2 Participants are those referred to in section 4.2 of </w:t>
            </w:r>
            <w:r>
              <w:rPr>
                <w:rFonts w:eastAsia="Times New Roman" w:cs="Segoe UI"/>
                <w:kern w:val="0"/>
                <w:sz w:val="22"/>
                <w:szCs w:val="22"/>
                <w:lang w:eastAsia="en-AU"/>
                <w14:ligatures w14:val="none"/>
              </w:rPr>
              <w:t>this Statement of Work</w:t>
            </w:r>
            <w:r w:rsidRPr="00931F3A">
              <w:rPr>
                <w:rFonts w:eastAsia="Times New Roman" w:cs="Segoe UI"/>
                <w:kern w:val="0"/>
                <w:sz w:val="22"/>
                <w:szCs w:val="22"/>
                <w:lang w:eastAsia="en-AU"/>
                <w14:ligatures w14:val="none"/>
              </w:rPr>
              <w:t>.   </w:t>
            </w:r>
          </w:p>
        </w:tc>
      </w:tr>
      <w:tr w:rsidR="00CB7F68" w:rsidRPr="00931F3A" w14:paraId="5CF16BBA" w14:textId="77777777">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566" w:type="pct"/>
          </w:tcPr>
          <w:p w14:paraId="46977316" w14:textId="77777777" w:rsidR="00CB7F68" w:rsidRPr="00931F3A" w:rsidRDefault="00CB7F68">
            <w:pPr>
              <w:textAlignment w:val="baseline"/>
              <w:rPr>
                <w:rFonts w:eastAsia="Times New Roman" w:cs="Segoe UI"/>
                <w:kern w:val="0"/>
                <w:sz w:val="22"/>
                <w:szCs w:val="22"/>
                <w:lang w:eastAsia="en-AU"/>
                <w14:ligatures w14:val="none"/>
              </w:rPr>
            </w:pPr>
            <w:r w:rsidRPr="00D132DC">
              <w:rPr>
                <w:rFonts w:eastAsia="Times New Roman" w:cs="Segoe UI"/>
                <w:kern w:val="0"/>
                <w:sz w:val="22"/>
                <w:szCs w:val="22"/>
                <w:lang w:eastAsia="en-AU"/>
                <w14:ligatures w14:val="none"/>
              </w:rPr>
              <w:t>Centre for Inclusive Employment</w:t>
            </w:r>
          </w:p>
        </w:tc>
        <w:tc>
          <w:tcPr>
            <w:tcW w:w="3434" w:type="pct"/>
          </w:tcPr>
          <w:p w14:paraId="3B26DCCD" w14:textId="77777777" w:rsidR="00CB7F68" w:rsidRPr="00931F3A" w:rsidRDefault="00CB7F68">
            <w:pPr>
              <w:spacing w:beforeAutospacing="1" w:afterAutospacing="1"/>
              <w:textAlignment w:val="baseline"/>
              <w:cnfStyle w:val="000000100000" w:firstRow="0" w:lastRow="0" w:firstColumn="0" w:lastColumn="0" w:oddVBand="0" w:evenVBand="0" w:oddHBand="1" w:evenHBand="0" w:firstRowFirstColumn="0" w:firstRowLastColumn="0" w:lastRowFirstColumn="0" w:lastRowLastColumn="0"/>
              <w:rPr>
                <w:rFonts w:eastAsia="Times New Roman" w:cs="Segoe UI"/>
                <w:kern w:val="0"/>
                <w:sz w:val="22"/>
                <w:szCs w:val="22"/>
                <w:lang w:eastAsia="en-AU"/>
                <w14:ligatures w14:val="none"/>
              </w:rPr>
            </w:pPr>
            <w:r>
              <w:rPr>
                <w:rFonts w:eastAsia="Times New Roman" w:cs="Segoe UI"/>
                <w:kern w:val="0"/>
                <w:sz w:val="22"/>
                <w:szCs w:val="22"/>
                <w:lang w:eastAsia="en-AU"/>
                <w14:ligatures w14:val="none"/>
              </w:rPr>
              <w:t xml:space="preserve">As specified in </w:t>
            </w:r>
            <w:r>
              <w:rPr>
                <w:rFonts w:eastAsia="Times New Roman" w:cs="Segoe UI"/>
                <w:sz w:val="22"/>
                <w:lang w:eastAsia="en-AU"/>
              </w:rPr>
              <w:fldChar w:fldCharType="begin"/>
            </w:r>
            <w:r>
              <w:rPr>
                <w:rFonts w:eastAsia="Times New Roman" w:cs="Segoe UI"/>
                <w:kern w:val="0"/>
                <w:sz w:val="22"/>
                <w:szCs w:val="22"/>
                <w:lang w:eastAsia="en-AU"/>
                <w14:ligatures w14:val="none"/>
              </w:rPr>
              <w:instrText xml:space="preserve"> REF _Ref197089528 \n \h </w:instrText>
            </w:r>
            <w:r>
              <w:rPr>
                <w:rFonts w:eastAsia="Times New Roman" w:cs="Segoe UI"/>
                <w:sz w:val="22"/>
                <w:lang w:eastAsia="en-AU"/>
              </w:rPr>
            </w:r>
            <w:r>
              <w:rPr>
                <w:rFonts w:eastAsia="Times New Roman" w:cs="Segoe UI"/>
                <w:sz w:val="22"/>
                <w:lang w:eastAsia="en-AU"/>
              </w:rPr>
              <w:fldChar w:fldCharType="separate"/>
            </w:r>
            <w:r>
              <w:rPr>
                <w:rFonts w:eastAsia="Times New Roman" w:cs="Segoe UI"/>
                <w:kern w:val="0"/>
                <w:sz w:val="22"/>
                <w:szCs w:val="22"/>
                <w:lang w:eastAsia="en-AU"/>
                <w14:ligatures w14:val="none"/>
              </w:rPr>
              <w:t>2.12</w:t>
            </w:r>
            <w:r>
              <w:rPr>
                <w:rFonts w:eastAsia="Times New Roman" w:cs="Segoe UI"/>
                <w:sz w:val="22"/>
                <w:lang w:eastAsia="en-AU"/>
              </w:rPr>
              <w:fldChar w:fldCharType="end"/>
            </w:r>
            <w:r>
              <w:rPr>
                <w:rFonts w:eastAsia="Times New Roman" w:cs="Segoe UI"/>
                <w:kern w:val="0"/>
                <w:sz w:val="22"/>
                <w:szCs w:val="22"/>
                <w:lang w:eastAsia="en-AU"/>
                <w14:ligatures w14:val="none"/>
              </w:rPr>
              <w:t xml:space="preserve"> of this Statement of Work.</w:t>
            </w:r>
          </w:p>
        </w:tc>
      </w:tr>
      <w:tr w:rsidR="00CB7F68" w:rsidRPr="00931F3A" w14:paraId="7B9580E0" w14:textId="77777777">
        <w:trPr>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34BEB4CF"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Centrelink </w:t>
            </w:r>
          </w:p>
        </w:tc>
        <w:tc>
          <w:tcPr>
            <w:tcW w:w="3434" w:type="pct"/>
            <w:hideMark/>
          </w:tcPr>
          <w:p w14:paraId="132B34CE" w14:textId="77777777" w:rsidR="00CB7F68" w:rsidRPr="00931F3A" w:rsidRDefault="00CB7F68">
            <w:pPr>
              <w:spacing w:beforeAutospacing="1" w:afterAutospacing="1"/>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18"/>
                <w:szCs w:val="18"/>
                <w:lang w:eastAsia="en-AU"/>
                <w14:ligatures w14:val="none"/>
              </w:rPr>
            </w:pPr>
            <w:r>
              <w:rPr>
                <w:rFonts w:eastAsia="Times New Roman" w:cs="Segoe UI"/>
                <w:kern w:val="0"/>
                <w:sz w:val="22"/>
                <w:szCs w:val="22"/>
                <w:lang w:eastAsia="en-AU"/>
                <w14:ligatures w14:val="none"/>
              </w:rPr>
              <w:t>A</w:t>
            </w:r>
            <w:r w:rsidRPr="00931F3A">
              <w:rPr>
                <w:rFonts w:eastAsia="Times New Roman" w:cs="Segoe UI"/>
                <w:kern w:val="0"/>
                <w:sz w:val="22"/>
                <w:szCs w:val="22"/>
                <w:lang w:eastAsia="en-AU"/>
                <w14:ligatures w14:val="none"/>
              </w:rPr>
              <w:t xml:space="preserve"> program within Services Australia which delivers social security payments and services. </w:t>
            </w:r>
          </w:p>
        </w:tc>
      </w:tr>
      <w:tr w:rsidR="00CB7F68" w:rsidRPr="00931F3A" w14:paraId="198217A0" w14:textId="77777777">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317DFA80"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Code of Conduct </w:t>
            </w:r>
          </w:p>
        </w:tc>
        <w:tc>
          <w:tcPr>
            <w:tcW w:w="3434" w:type="pct"/>
            <w:hideMark/>
          </w:tcPr>
          <w:p w14:paraId="48FFD458" w14:textId="77777777" w:rsidR="00CB7F68" w:rsidRPr="00931F3A" w:rsidRDefault="00CB7F68">
            <w:pP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kern w:val="0"/>
                <w:sz w:val="18"/>
                <w:szCs w:val="18"/>
                <w:lang w:eastAsia="en-AU"/>
                <w14:ligatures w14:val="none"/>
              </w:rPr>
            </w:pPr>
            <w:r>
              <w:rPr>
                <w:rFonts w:eastAsia="Times New Roman" w:cs="Segoe UI"/>
                <w:kern w:val="0"/>
                <w:sz w:val="22"/>
                <w:szCs w:val="22"/>
                <w:lang w:eastAsia="en-AU"/>
                <w14:ligatures w14:val="none"/>
              </w:rPr>
              <w:t xml:space="preserve">As specified at </w:t>
            </w:r>
            <w:r>
              <w:rPr>
                <w:rFonts w:eastAsia="Times New Roman" w:cs="Segoe UI"/>
                <w:sz w:val="22"/>
                <w:lang w:eastAsia="en-AU"/>
              </w:rPr>
              <w:fldChar w:fldCharType="begin"/>
            </w:r>
            <w:r>
              <w:rPr>
                <w:rFonts w:eastAsia="Times New Roman" w:cs="Segoe UI"/>
                <w:kern w:val="0"/>
                <w:sz w:val="22"/>
                <w:szCs w:val="22"/>
                <w:lang w:eastAsia="en-AU"/>
                <w14:ligatures w14:val="none"/>
              </w:rPr>
              <w:instrText xml:space="preserve"> REF _Ref197076815 \n \h </w:instrText>
            </w:r>
            <w:r>
              <w:rPr>
                <w:rFonts w:eastAsia="Times New Roman" w:cs="Segoe UI"/>
                <w:sz w:val="22"/>
                <w:lang w:eastAsia="en-AU"/>
              </w:rPr>
            </w:r>
            <w:r>
              <w:rPr>
                <w:rFonts w:eastAsia="Times New Roman" w:cs="Segoe UI"/>
                <w:sz w:val="22"/>
                <w:lang w:eastAsia="en-AU"/>
              </w:rPr>
              <w:fldChar w:fldCharType="separate"/>
            </w:r>
            <w:r>
              <w:rPr>
                <w:rFonts w:eastAsia="Times New Roman" w:cs="Segoe UI"/>
                <w:kern w:val="0"/>
                <w:sz w:val="22"/>
                <w:szCs w:val="22"/>
                <w:lang w:eastAsia="en-AU"/>
                <w14:ligatures w14:val="none"/>
              </w:rPr>
              <w:t>2.4.1</w:t>
            </w:r>
            <w:r>
              <w:rPr>
                <w:rFonts w:eastAsia="Times New Roman" w:cs="Segoe UI"/>
                <w:sz w:val="22"/>
                <w:lang w:eastAsia="en-AU"/>
              </w:rPr>
              <w:fldChar w:fldCharType="end"/>
            </w:r>
            <w:r>
              <w:rPr>
                <w:rFonts w:eastAsia="Times New Roman" w:cs="Segoe UI"/>
                <w:kern w:val="0"/>
                <w:sz w:val="22"/>
                <w:szCs w:val="22"/>
                <w:lang w:eastAsia="en-AU"/>
                <w14:ligatures w14:val="none"/>
              </w:rPr>
              <w:t xml:space="preserve"> of this Statement of Work.</w:t>
            </w:r>
          </w:p>
        </w:tc>
      </w:tr>
      <w:tr w:rsidR="00CB7F68" w:rsidRPr="00931F3A" w14:paraId="362B4335" w14:textId="77777777">
        <w:trPr>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2ED11EEE" w14:textId="77777777" w:rsidR="00CB7F68" w:rsidRPr="00931F3A" w:rsidRDefault="00CB7F68">
            <w:pPr>
              <w:spacing w:beforeAutospacing="1" w:afterAutospacing="1"/>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Commence or Commencement </w:t>
            </w:r>
          </w:p>
        </w:tc>
        <w:tc>
          <w:tcPr>
            <w:tcW w:w="3434" w:type="pct"/>
            <w:hideMark/>
          </w:tcPr>
          <w:p w14:paraId="279C6714" w14:textId="77777777" w:rsidR="00CB7F68" w:rsidRPr="00931F3A" w:rsidRDefault="00CB7F68">
            <w:pPr>
              <w:spacing w:beforeAutospacing="1" w:afterAutospacing="1"/>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 xml:space="preserve">'Commence' or 'Commencement' means for Participants, the time at which the </w:t>
            </w:r>
            <w:r>
              <w:rPr>
                <w:rFonts w:eastAsia="Times New Roman" w:cs="Segoe UI"/>
                <w:kern w:val="0"/>
                <w:sz w:val="22"/>
                <w:szCs w:val="22"/>
                <w:lang w:eastAsia="en-AU"/>
                <w14:ligatures w14:val="none"/>
              </w:rPr>
              <w:t xml:space="preserve">Participant becomes covered by the NIESP, whether as a result of being found eligible via an Initial Interview or as otherwise recorded in the IT System. </w:t>
            </w:r>
          </w:p>
        </w:tc>
      </w:tr>
      <w:tr w:rsidR="00CB7F68" w:rsidRPr="00931F3A" w14:paraId="70E7E5B1" w14:textId="77777777">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34BE1309"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Competent Person </w:t>
            </w:r>
          </w:p>
        </w:tc>
        <w:tc>
          <w:tcPr>
            <w:tcW w:w="3434" w:type="pct"/>
            <w:hideMark/>
          </w:tcPr>
          <w:p w14:paraId="7AECFE62" w14:textId="77777777" w:rsidR="00CB7F68" w:rsidRPr="00931F3A" w:rsidRDefault="00CB7F68">
            <w:pP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An individual who has acquired training, qualification or experience the knowledge and skills to carry out specific work health and safety tasks, and as otherwise specified in any Guidelines. </w:t>
            </w:r>
          </w:p>
        </w:tc>
      </w:tr>
      <w:tr w:rsidR="00CB7F68" w:rsidRPr="00931F3A" w14:paraId="3E737CE6" w14:textId="77777777">
        <w:trPr>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0B63AD51"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lastRenderedPageBreak/>
              <w:t>Contact  </w:t>
            </w:r>
          </w:p>
        </w:tc>
        <w:tc>
          <w:tcPr>
            <w:tcW w:w="3434" w:type="pct"/>
            <w:hideMark/>
          </w:tcPr>
          <w:p w14:paraId="09FCB334" w14:textId="77777777" w:rsidR="00CB7F68" w:rsidRPr="00931F3A" w:rsidRDefault="00CB7F68">
            <w:pPr>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 xml:space="preserve">A contact between the </w:t>
            </w:r>
            <w:r>
              <w:rPr>
                <w:rFonts w:eastAsia="Times New Roman" w:cs="Segoe UI"/>
                <w:kern w:val="0"/>
                <w:sz w:val="22"/>
                <w:szCs w:val="22"/>
                <w:lang w:eastAsia="en-AU"/>
                <w14:ligatures w14:val="none"/>
              </w:rPr>
              <w:t>Supplier</w:t>
            </w:r>
            <w:r w:rsidRPr="00931F3A">
              <w:rPr>
                <w:rFonts w:eastAsia="Times New Roman" w:cs="Segoe UI"/>
                <w:kern w:val="0"/>
                <w:sz w:val="22"/>
                <w:szCs w:val="22"/>
                <w:lang w:eastAsia="en-AU"/>
                <w14:ligatures w14:val="none"/>
              </w:rPr>
              <w:t xml:space="preserve"> and a Participant in accordance </w:t>
            </w:r>
            <w:r>
              <w:rPr>
                <w:rFonts w:eastAsia="Times New Roman" w:cs="Segoe UI"/>
                <w:kern w:val="0"/>
                <w:sz w:val="22"/>
                <w:szCs w:val="22"/>
                <w:lang w:eastAsia="en-AU"/>
                <w14:ligatures w14:val="none"/>
              </w:rPr>
              <w:t>this Statement of Work</w:t>
            </w:r>
            <w:r w:rsidRPr="00931F3A">
              <w:rPr>
                <w:rFonts w:eastAsia="Times New Roman" w:cs="Segoe UI"/>
                <w:kern w:val="0"/>
                <w:sz w:val="22"/>
                <w:szCs w:val="22"/>
                <w:lang w:eastAsia="en-AU"/>
                <w14:ligatures w14:val="none"/>
              </w:rPr>
              <w:t>. </w:t>
            </w:r>
          </w:p>
        </w:tc>
      </w:tr>
      <w:tr w:rsidR="00CB7F68" w:rsidRPr="00931F3A" w14:paraId="2E6ADF86" w14:textId="77777777">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6F8B676E" w14:textId="77777777" w:rsidR="00CB7F68" w:rsidRPr="00931F3A" w:rsidRDefault="00CB7F68">
            <w:pPr>
              <w:spacing w:beforeAutospacing="1" w:afterAutospacing="1"/>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Contract </w:t>
            </w:r>
          </w:p>
        </w:tc>
        <w:tc>
          <w:tcPr>
            <w:tcW w:w="3434" w:type="pct"/>
            <w:hideMark/>
          </w:tcPr>
          <w:p w14:paraId="520BEC08" w14:textId="77777777" w:rsidR="00CB7F68" w:rsidRPr="00931F3A" w:rsidRDefault="00CB7F68">
            <w:pPr>
              <w:spacing w:beforeAutospacing="1" w:afterAutospacing="1"/>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 xml:space="preserve">The written agreement between the Department and the </w:t>
            </w:r>
            <w:r>
              <w:rPr>
                <w:rFonts w:eastAsia="Times New Roman" w:cs="Segoe UI"/>
                <w:kern w:val="0"/>
                <w:sz w:val="22"/>
                <w:szCs w:val="22"/>
                <w:lang w:eastAsia="en-AU"/>
                <w14:ligatures w14:val="none"/>
              </w:rPr>
              <w:t>Supplier</w:t>
            </w:r>
            <w:r w:rsidRPr="00931F3A">
              <w:rPr>
                <w:rFonts w:eastAsia="Times New Roman" w:cs="Segoe UI"/>
                <w:kern w:val="0"/>
                <w:sz w:val="22"/>
                <w:szCs w:val="22"/>
                <w:lang w:eastAsia="en-AU"/>
                <w14:ligatures w14:val="none"/>
              </w:rPr>
              <w:t xml:space="preserve"> setting out requirements for the </w:t>
            </w:r>
            <w:r>
              <w:rPr>
                <w:rFonts w:eastAsia="Times New Roman" w:cs="Segoe UI"/>
                <w:kern w:val="0"/>
                <w:sz w:val="22"/>
                <w:szCs w:val="22"/>
                <w:lang w:eastAsia="en-AU"/>
                <w14:ligatures w14:val="none"/>
              </w:rPr>
              <w:t>Supplier</w:t>
            </w:r>
            <w:r w:rsidRPr="00931F3A">
              <w:rPr>
                <w:rFonts w:eastAsia="Times New Roman" w:cs="Segoe UI"/>
                <w:kern w:val="0"/>
                <w:sz w:val="22"/>
                <w:szCs w:val="22"/>
                <w:lang w:eastAsia="en-AU"/>
                <w14:ligatures w14:val="none"/>
              </w:rPr>
              <w:t xml:space="preserve"> to deliver the Norfolk Island Employment Support Program. </w:t>
            </w:r>
          </w:p>
        </w:tc>
      </w:tr>
      <w:tr w:rsidR="00CB7F68" w:rsidRPr="00931F3A" w14:paraId="7F249CF8" w14:textId="77777777">
        <w:trPr>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550DF1BE"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Compulsory Participation Requirements </w:t>
            </w:r>
          </w:p>
        </w:tc>
        <w:tc>
          <w:tcPr>
            <w:tcW w:w="3434" w:type="pct"/>
            <w:hideMark/>
          </w:tcPr>
          <w:p w14:paraId="12FFEC9A" w14:textId="77777777" w:rsidR="00CB7F68" w:rsidRPr="00931F3A" w:rsidRDefault="00CB7F68">
            <w:pP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18"/>
                <w:szCs w:val="18"/>
                <w:lang w:eastAsia="en-AU"/>
                <w14:ligatures w14:val="none"/>
              </w:rPr>
            </w:pPr>
            <w:bookmarkStart w:id="249" w:name="_Hlk199339433"/>
            <w:r w:rsidRPr="00BA0B52">
              <w:rPr>
                <w:rFonts w:eastAsia="Times New Roman" w:cs="Segoe UI"/>
                <w:kern w:val="0"/>
                <w:sz w:val="22"/>
                <w:szCs w:val="22"/>
                <w:lang w:eastAsia="en-AU"/>
                <w14:ligatures w14:val="none"/>
              </w:rPr>
              <w:t xml:space="preserve">As specified </w:t>
            </w:r>
            <w:r w:rsidRPr="00BA0B52">
              <w:rPr>
                <w:sz w:val="22"/>
                <w:szCs w:val="22"/>
              </w:rPr>
              <w:t xml:space="preserve">in </w:t>
            </w:r>
            <w:hyperlink w:anchor="_Compulsory_Participation_Requiremen" w:history="1">
              <w:r w:rsidRPr="00027281">
                <w:rPr>
                  <w:rStyle w:val="Hyperlink"/>
                  <w:sz w:val="22"/>
                  <w:szCs w:val="22"/>
                </w:rPr>
                <w:t>3.5.7</w:t>
              </w:r>
            </w:hyperlink>
            <w:r>
              <w:rPr>
                <w:sz w:val="22"/>
                <w:szCs w:val="22"/>
              </w:rPr>
              <w:t xml:space="preserve"> </w:t>
            </w:r>
            <w:r w:rsidRPr="00BA0B52">
              <w:rPr>
                <w:sz w:val="22"/>
                <w:szCs w:val="22"/>
              </w:rPr>
              <w:t xml:space="preserve">of this </w:t>
            </w:r>
            <w:r w:rsidRPr="00BA0B52">
              <w:rPr>
                <w:rFonts w:eastAsia="Times New Roman" w:cs="Segoe UI"/>
                <w:kern w:val="0"/>
                <w:sz w:val="22"/>
                <w:szCs w:val="22"/>
                <w:lang w:eastAsia="en-AU"/>
                <w14:ligatures w14:val="none"/>
              </w:rPr>
              <w:t>Statement of Work.</w:t>
            </w:r>
            <w:r>
              <w:rPr>
                <w:rFonts w:eastAsia="Times New Roman" w:cs="Segoe UI"/>
                <w:kern w:val="0"/>
                <w:sz w:val="22"/>
                <w:szCs w:val="22"/>
                <w:lang w:eastAsia="en-AU"/>
                <w14:ligatures w14:val="none"/>
              </w:rPr>
              <w:t xml:space="preserve"> </w:t>
            </w:r>
            <w:bookmarkEnd w:id="249"/>
          </w:p>
        </w:tc>
      </w:tr>
      <w:tr w:rsidR="00CB7F68" w:rsidRPr="00931F3A" w14:paraId="1F3DE1BA" w14:textId="77777777">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3AA6CBCF"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Department </w:t>
            </w:r>
          </w:p>
        </w:tc>
        <w:tc>
          <w:tcPr>
            <w:tcW w:w="3434" w:type="pct"/>
            <w:hideMark/>
          </w:tcPr>
          <w:p w14:paraId="2BE58577" w14:textId="77777777" w:rsidR="00CB7F68" w:rsidRPr="00931F3A" w:rsidRDefault="00CB7F68">
            <w:pP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kern w:val="0"/>
                <w:sz w:val="18"/>
                <w:szCs w:val="18"/>
                <w:lang w:eastAsia="en-AU"/>
                <w14:ligatures w14:val="none"/>
              </w:rPr>
            </w:pPr>
            <w:r>
              <w:rPr>
                <w:rFonts w:eastAsia="Times New Roman" w:cs="Segoe UI"/>
                <w:kern w:val="0"/>
                <w:sz w:val="22"/>
                <w:szCs w:val="22"/>
                <w:lang w:eastAsia="en-AU"/>
                <w14:ligatures w14:val="none"/>
              </w:rPr>
              <w:t>T</w:t>
            </w:r>
            <w:r w:rsidRPr="00931F3A">
              <w:rPr>
                <w:rFonts w:eastAsia="Times New Roman" w:cs="Segoe UI"/>
                <w:kern w:val="0"/>
                <w:sz w:val="22"/>
                <w:szCs w:val="22"/>
                <w:lang w:eastAsia="en-AU"/>
                <w14:ligatures w14:val="none"/>
              </w:rPr>
              <w:t xml:space="preserve">he </w:t>
            </w:r>
            <w:r>
              <w:rPr>
                <w:rFonts w:eastAsia="Times New Roman" w:cs="Segoe UI"/>
                <w:kern w:val="0"/>
                <w:sz w:val="22"/>
                <w:szCs w:val="22"/>
                <w:lang w:eastAsia="en-AU"/>
                <w14:ligatures w14:val="none"/>
              </w:rPr>
              <w:t xml:space="preserve">Customer under the Contract, being the Commonwealth of Australia as represented by the </w:t>
            </w:r>
            <w:r w:rsidRPr="00665DF0">
              <w:rPr>
                <w:rFonts w:eastAsia="Times New Roman" w:cs="Segoe UI"/>
                <w:color w:val="000000" w:themeColor="text1"/>
                <w:kern w:val="0"/>
                <w:sz w:val="22"/>
                <w:szCs w:val="22"/>
                <w:lang w:eastAsia="en-AU"/>
                <w14:ligatures w14:val="none"/>
              </w:rPr>
              <w:t xml:space="preserve">Department of Employment and Workplace Relations. </w:t>
            </w:r>
          </w:p>
        </w:tc>
      </w:tr>
      <w:tr w:rsidR="00CB7F68" w:rsidRPr="00931F3A" w14:paraId="118C69D6" w14:textId="77777777">
        <w:trPr>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24095897"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Department of Social Services or DSS </w:t>
            </w:r>
          </w:p>
        </w:tc>
        <w:tc>
          <w:tcPr>
            <w:tcW w:w="3434" w:type="pct"/>
            <w:hideMark/>
          </w:tcPr>
          <w:p w14:paraId="15985F4A" w14:textId="77777777" w:rsidR="00CB7F68" w:rsidRPr="00931F3A" w:rsidRDefault="00CB7F68">
            <w:pPr>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18"/>
                <w:szCs w:val="18"/>
                <w:lang w:eastAsia="en-AU"/>
                <w14:ligatures w14:val="none"/>
              </w:rPr>
            </w:pPr>
            <w:r>
              <w:rPr>
                <w:rFonts w:eastAsia="Times New Roman" w:cs="Segoe UI"/>
                <w:kern w:val="0"/>
                <w:sz w:val="22"/>
                <w:szCs w:val="22"/>
                <w:lang w:eastAsia="en-AU"/>
                <w14:ligatures w14:val="none"/>
              </w:rPr>
              <w:t>T</w:t>
            </w:r>
            <w:r w:rsidRPr="00931F3A">
              <w:rPr>
                <w:rFonts w:eastAsia="Times New Roman" w:cs="Segoe UI"/>
                <w:kern w:val="0"/>
                <w:sz w:val="22"/>
                <w:szCs w:val="22"/>
                <w:lang w:eastAsia="en-AU"/>
                <w14:ligatures w14:val="none"/>
              </w:rPr>
              <w:t xml:space="preserve">he </w:t>
            </w:r>
            <w:r>
              <w:rPr>
                <w:rFonts w:eastAsia="Times New Roman" w:cs="Segoe UI"/>
                <w:kern w:val="0"/>
                <w:sz w:val="22"/>
                <w:szCs w:val="22"/>
                <w:lang w:eastAsia="en-AU"/>
                <w14:ligatures w14:val="none"/>
              </w:rPr>
              <w:t>Australian Government</w:t>
            </w:r>
            <w:r w:rsidRPr="00931F3A">
              <w:rPr>
                <w:rFonts w:eastAsia="Times New Roman" w:cs="Segoe UI"/>
                <w:kern w:val="0"/>
                <w:sz w:val="22"/>
                <w:szCs w:val="22"/>
                <w:lang w:eastAsia="en-AU"/>
                <w14:ligatures w14:val="none"/>
              </w:rPr>
              <w:t xml:space="preserve"> department of that name, or such other agency or department as notified by the Department from time to time, and includes its officers, delegates, employees, contractors and agents. </w:t>
            </w:r>
          </w:p>
        </w:tc>
      </w:tr>
      <w:tr w:rsidR="00CB7F68" w:rsidRPr="00931F3A" w14:paraId="4275AB73" w14:textId="77777777">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52C4E2F3"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Direct Registration or Directly Register </w:t>
            </w:r>
          </w:p>
        </w:tc>
        <w:tc>
          <w:tcPr>
            <w:tcW w:w="3434" w:type="pct"/>
            <w:hideMark/>
          </w:tcPr>
          <w:p w14:paraId="6643648F" w14:textId="77777777" w:rsidR="00CB7F68" w:rsidRPr="00931F3A" w:rsidRDefault="00CB7F68">
            <w:pP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 xml:space="preserve">Registration by the </w:t>
            </w:r>
            <w:r>
              <w:rPr>
                <w:rFonts w:eastAsia="Times New Roman" w:cs="Segoe UI"/>
                <w:kern w:val="0"/>
                <w:sz w:val="22"/>
                <w:szCs w:val="22"/>
                <w:lang w:eastAsia="en-AU"/>
                <w14:ligatures w14:val="none"/>
              </w:rPr>
              <w:t>Supplier</w:t>
            </w:r>
            <w:r w:rsidRPr="00931F3A">
              <w:rPr>
                <w:rFonts w:eastAsia="Times New Roman" w:cs="Segoe UI"/>
                <w:kern w:val="0"/>
                <w:sz w:val="22"/>
                <w:szCs w:val="22"/>
                <w:lang w:eastAsia="en-AU"/>
                <w14:ligatures w14:val="none"/>
              </w:rPr>
              <w:t xml:space="preserve"> of an individual who does not have a Referral, in accordance with </w:t>
            </w:r>
            <w:r>
              <w:rPr>
                <w:rFonts w:eastAsia="Times New Roman" w:cs="Segoe UI"/>
                <w:kern w:val="0"/>
                <w:sz w:val="22"/>
                <w:szCs w:val="22"/>
                <w:lang w:eastAsia="en-AU"/>
                <w14:ligatures w14:val="none"/>
              </w:rPr>
              <w:t>this Statement of Work</w:t>
            </w:r>
            <w:r w:rsidRPr="00931F3A">
              <w:rPr>
                <w:rFonts w:eastAsia="Times New Roman" w:cs="Segoe UI"/>
                <w:kern w:val="0"/>
                <w:sz w:val="22"/>
                <w:szCs w:val="22"/>
                <w:lang w:eastAsia="en-AU"/>
                <w14:ligatures w14:val="none"/>
              </w:rPr>
              <w:t xml:space="preserve"> and Guidelines. </w:t>
            </w:r>
          </w:p>
        </w:tc>
      </w:tr>
      <w:tr w:rsidR="00CB7F68" w:rsidRPr="00931F3A" w14:paraId="14FA90ED" w14:textId="77777777">
        <w:trPr>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373F2B07"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Disability Employment Services or DES </w:t>
            </w:r>
          </w:p>
        </w:tc>
        <w:tc>
          <w:tcPr>
            <w:tcW w:w="3434" w:type="pct"/>
            <w:hideMark/>
          </w:tcPr>
          <w:p w14:paraId="0D6273A1" w14:textId="77777777" w:rsidR="00CB7F68" w:rsidRPr="00931F3A" w:rsidRDefault="00CB7F68">
            <w:pPr>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The services provided under the Disability Employment Services Grant Agreement 2018-2023 administered by the Department of Social Services. </w:t>
            </w:r>
          </w:p>
        </w:tc>
      </w:tr>
      <w:tr w:rsidR="00CB7F68" w:rsidRPr="00931F3A" w14:paraId="1F7857C7" w14:textId="77777777">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6B9698BB" w14:textId="77777777" w:rsidR="00CB7F68" w:rsidRPr="00931F3A" w:rsidRDefault="00CB7F68">
            <w:pPr>
              <w:textAlignment w:val="baseline"/>
              <w:rPr>
                <w:rFonts w:ascii="Segoe UI" w:eastAsia="Times New Roman" w:hAnsi="Segoe UI" w:cs="Segoe UI"/>
                <w:kern w:val="0"/>
                <w:sz w:val="18"/>
                <w:szCs w:val="18"/>
                <w:lang w:eastAsia="en-AU"/>
                <w14:ligatures w14:val="none"/>
              </w:rPr>
            </w:pPr>
            <w:bookmarkStart w:id="250" w:name="_Hlk199339752"/>
            <w:r w:rsidRPr="00931F3A">
              <w:rPr>
                <w:rFonts w:eastAsia="Times New Roman" w:cs="Segoe UI"/>
                <w:kern w:val="0"/>
                <w:sz w:val="22"/>
                <w:szCs w:val="22"/>
                <w:lang w:eastAsia="en-AU"/>
                <w14:ligatures w14:val="none"/>
              </w:rPr>
              <w:t>Disability Support Pension </w:t>
            </w:r>
            <w:r>
              <w:rPr>
                <w:rFonts w:eastAsia="Times New Roman" w:cs="Segoe UI"/>
                <w:kern w:val="0"/>
                <w:sz w:val="22"/>
                <w:szCs w:val="22"/>
                <w:lang w:eastAsia="en-AU"/>
                <w14:ligatures w14:val="none"/>
              </w:rPr>
              <w:t>or DSP</w:t>
            </w:r>
          </w:p>
        </w:tc>
        <w:tc>
          <w:tcPr>
            <w:tcW w:w="3434" w:type="pct"/>
            <w:hideMark/>
          </w:tcPr>
          <w:p w14:paraId="0B6E2676" w14:textId="77777777" w:rsidR="00CB7F68" w:rsidRDefault="00CB7F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lang w:eastAsia="en-AU"/>
                <w14:ligatures w14:val="none"/>
              </w:rPr>
            </w:pPr>
            <w:r>
              <w:rPr>
                <w:rFonts w:eastAsia="Times New Roman" w:cs="Segoe UI"/>
                <w:kern w:val="0"/>
                <w:sz w:val="22"/>
                <w:szCs w:val="22"/>
                <w:lang w:eastAsia="en-AU"/>
                <w14:ligatures w14:val="none"/>
              </w:rPr>
              <w:t>  An income support payment for people who are unable to work for at least 15 hours per week at or above the relevant minimum wage, for at least the next 2 years, due to a physical, intellectual or psychiatric impairment.</w:t>
            </w:r>
            <w:r>
              <w:rPr>
                <w:rFonts w:ascii="Times New Roman" w:hAnsi="Times New Roman" w:cs="Times New Roman"/>
                <w:kern w:val="0"/>
                <w:lang w:eastAsia="en-AU"/>
                <w14:ligatures w14:val="none"/>
              </w:rPr>
              <w:t xml:space="preserve"> </w:t>
            </w:r>
          </w:p>
          <w:p w14:paraId="1BC63F55" w14:textId="77777777" w:rsidR="00CB7F68" w:rsidRPr="00931F3A" w:rsidRDefault="00CB7F68">
            <w:pP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kern w:val="0"/>
                <w:sz w:val="18"/>
                <w:szCs w:val="18"/>
                <w:lang w:eastAsia="en-AU"/>
                <w14:ligatures w14:val="none"/>
              </w:rPr>
            </w:pPr>
          </w:p>
        </w:tc>
      </w:tr>
      <w:bookmarkEnd w:id="250"/>
      <w:tr w:rsidR="00CB7F68" w:rsidRPr="00931F3A" w14:paraId="325C653F" w14:textId="77777777">
        <w:trPr>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66CC3419"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Electronic Calendar </w:t>
            </w:r>
          </w:p>
        </w:tc>
        <w:tc>
          <w:tcPr>
            <w:tcW w:w="3434" w:type="pct"/>
            <w:hideMark/>
          </w:tcPr>
          <w:p w14:paraId="42F795DF" w14:textId="77777777" w:rsidR="00CB7F68" w:rsidRPr="00931F3A" w:rsidRDefault="00CB7F68">
            <w:pPr>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The electronic calendar in the IT System for managing, and/or setting dates and times for:  </w:t>
            </w:r>
          </w:p>
          <w:p w14:paraId="2F3D7058" w14:textId="77777777" w:rsidR="00CB7F68" w:rsidRPr="00931F3A" w:rsidRDefault="00CB7F68">
            <w:pPr>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(a) Referrals;  </w:t>
            </w:r>
          </w:p>
          <w:p w14:paraId="630B9BC2" w14:textId="77777777" w:rsidR="00CB7F68" w:rsidRPr="00931F3A" w:rsidRDefault="00CB7F68">
            <w:pPr>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 xml:space="preserve">(b) </w:t>
            </w:r>
            <w:r>
              <w:rPr>
                <w:rFonts w:eastAsia="Times New Roman" w:cs="Segoe UI"/>
                <w:kern w:val="0"/>
                <w:sz w:val="22"/>
                <w:szCs w:val="22"/>
                <w:lang w:eastAsia="en-AU"/>
                <w14:ligatures w14:val="none"/>
              </w:rPr>
              <w:t>e</w:t>
            </w:r>
            <w:r w:rsidRPr="00931F3A">
              <w:rPr>
                <w:rFonts w:eastAsia="Times New Roman" w:cs="Segoe UI"/>
                <w:kern w:val="0"/>
                <w:sz w:val="22"/>
                <w:szCs w:val="22"/>
                <w:lang w:eastAsia="en-AU"/>
                <w14:ligatures w14:val="none"/>
              </w:rPr>
              <w:t>ngagements; and  </w:t>
            </w:r>
          </w:p>
          <w:p w14:paraId="4F635FBB" w14:textId="77777777" w:rsidR="00CB7F68" w:rsidRPr="00931F3A" w:rsidRDefault="00CB7F68">
            <w:pPr>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 xml:space="preserve">(c) referrals by the </w:t>
            </w:r>
            <w:r>
              <w:rPr>
                <w:rFonts w:eastAsia="Times New Roman" w:cs="Segoe UI"/>
                <w:kern w:val="0"/>
                <w:sz w:val="22"/>
                <w:szCs w:val="22"/>
                <w:lang w:eastAsia="en-AU"/>
                <w14:ligatures w14:val="none"/>
              </w:rPr>
              <w:t>Supplier</w:t>
            </w:r>
            <w:r w:rsidRPr="00931F3A">
              <w:rPr>
                <w:rFonts w:eastAsia="Times New Roman" w:cs="Segoe UI"/>
                <w:kern w:val="0"/>
                <w:sz w:val="22"/>
                <w:szCs w:val="22"/>
                <w:lang w:eastAsia="en-AU"/>
                <w14:ligatures w14:val="none"/>
              </w:rPr>
              <w:t xml:space="preserve"> to other employment services. </w:t>
            </w:r>
          </w:p>
        </w:tc>
      </w:tr>
      <w:tr w:rsidR="00CB7F68" w:rsidRPr="00931F3A" w:rsidDel="00271661" w14:paraId="1D2E3029" w14:textId="77777777">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566" w:type="pct"/>
          </w:tcPr>
          <w:p w14:paraId="1DA4F356" w14:textId="77777777" w:rsidR="00CB7F68" w:rsidRPr="00931F3A" w:rsidDel="00271661" w:rsidRDefault="00CB7F68">
            <w:pPr>
              <w:textAlignment w:val="baseline"/>
              <w:rPr>
                <w:rFonts w:eastAsia="Times New Roman" w:cs="Segoe UI"/>
                <w:kern w:val="0"/>
                <w:sz w:val="22"/>
                <w:szCs w:val="22"/>
                <w:lang w:eastAsia="en-AU"/>
                <w14:ligatures w14:val="none"/>
              </w:rPr>
            </w:pPr>
            <w:r>
              <w:rPr>
                <w:rFonts w:eastAsia="Times New Roman" w:cs="Segoe UI"/>
                <w:kern w:val="0"/>
                <w:sz w:val="22"/>
                <w:szCs w:val="22"/>
                <w:lang w:eastAsia="en-AU"/>
                <w14:ligatures w14:val="none"/>
              </w:rPr>
              <w:t>Employment Assistance Fund</w:t>
            </w:r>
          </w:p>
        </w:tc>
        <w:tc>
          <w:tcPr>
            <w:tcW w:w="3434" w:type="pct"/>
          </w:tcPr>
          <w:p w14:paraId="5C17EEBA" w14:textId="77777777" w:rsidR="00CB7F68" w:rsidRPr="00931F3A" w:rsidDel="00271661" w:rsidRDefault="00CB7F6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Segoe UI"/>
                <w:kern w:val="0"/>
                <w:sz w:val="22"/>
                <w:szCs w:val="22"/>
                <w:lang w:eastAsia="en-AU"/>
                <w14:ligatures w14:val="none"/>
              </w:rPr>
            </w:pPr>
            <w:r>
              <w:rPr>
                <w:rFonts w:eastAsia="Times New Roman" w:cs="Segoe UI"/>
                <w:kern w:val="0"/>
                <w:sz w:val="22"/>
                <w:szCs w:val="22"/>
                <w:lang w:eastAsia="en-AU"/>
                <w14:ligatures w14:val="none"/>
              </w:rPr>
              <w:t xml:space="preserve">As specified in </w:t>
            </w:r>
            <w:r>
              <w:rPr>
                <w:rFonts w:eastAsia="Times New Roman" w:cs="Segoe UI"/>
                <w:sz w:val="22"/>
                <w:lang w:eastAsia="en-AU"/>
              </w:rPr>
              <w:fldChar w:fldCharType="begin"/>
            </w:r>
            <w:r>
              <w:rPr>
                <w:rFonts w:eastAsia="Times New Roman" w:cs="Segoe UI"/>
                <w:kern w:val="0"/>
                <w:sz w:val="22"/>
                <w:szCs w:val="22"/>
                <w:lang w:eastAsia="en-AU"/>
                <w14:ligatures w14:val="none"/>
              </w:rPr>
              <w:instrText xml:space="preserve"> REF _Ref185336525 \n \h </w:instrText>
            </w:r>
            <w:r>
              <w:rPr>
                <w:rFonts w:eastAsia="Times New Roman" w:cs="Segoe UI"/>
                <w:sz w:val="22"/>
                <w:lang w:eastAsia="en-AU"/>
              </w:rPr>
            </w:r>
            <w:r>
              <w:rPr>
                <w:rFonts w:eastAsia="Times New Roman" w:cs="Segoe UI"/>
                <w:sz w:val="22"/>
                <w:lang w:eastAsia="en-AU"/>
              </w:rPr>
              <w:fldChar w:fldCharType="separate"/>
            </w:r>
            <w:r>
              <w:rPr>
                <w:rFonts w:eastAsia="Times New Roman" w:cs="Segoe UI"/>
                <w:kern w:val="0"/>
                <w:sz w:val="22"/>
                <w:szCs w:val="22"/>
                <w:lang w:eastAsia="en-AU"/>
                <w14:ligatures w14:val="none"/>
              </w:rPr>
              <w:t>4.5.2</w:t>
            </w:r>
            <w:r>
              <w:rPr>
                <w:rFonts w:eastAsia="Times New Roman" w:cs="Segoe UI"/>
                <w:sz w:val="22"/>
                <w:lang w:eastAsia="en-AU"/>
              </w:rPr>
              <w:fldChar w:fldCharType="end"/>
            </w:r>
            <w:r>
              <w:rPr>
                <w:rFonts w:eastAsia="Times New Roman" w:cs="Segoe UI"/>
                <w:kern w:val="0"/>
                <w:sz w:val="22"/>
                <w:szCs w:val="22"/>
                <w:lang w:eastAsia="en-AU"/>
                <w14:ligatures w14:val="none"/>
              </w:rPr>
              <w:t xml:space="preserve"> of this Statement of Work.</w:t>
            </w:r>
          </w:p>
        </w:tc>
      </w:tr>
      <w:tr w:rsidR="00CB7F68" w:rsidRPr="00931F3A" w14:paraId="1DA452AE" w14:textId="77777777">
        <w:trPr>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0FFA5F87"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Employment Services Assessment or ESAt </w:t>
            </w:r>
          </w:p>
        </w:tc>
        <w:tc>
          <w:tcPr>
            <w:tcW w:w="3434" w:type="pct"/>
            <w:hideMark/>
          </w:tcPr>
          <w:p w14:paraId="132F6E3A" w14:textId="77777777" w:rsidR="00CB7F68" w:rsidRPr="00931F3A" w:rsidRDefault="00CB7F68">
            <w:pPr>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An assessment of a Participant's barriers to employment and work capacity conducted by Services Australia.  </w:t>
            </w:r>
          </w:p>
        </w:tc>
      </w:tr>
      <w:tr w:rsidR="00CB7F68" w:rsidRPr="00931F3A" w14:paraId="28377B0C" w14:textId="77777777">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4404AC1C"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Exit </w:t>
            </w:r>
          </w:p>
        </w:tc>
        <w:tc>
          <w:tcPr>
            <w:tcW w:w="3434" w:type="pct"/>
            <w:hideMark/>
          </w:tcPr>
          <w:p w14:paraId="024B9248" w14:textId="77777777" w:rsidR="00CB7F68" w:rsidRPr="00931F3A" w:rsidRDefault="00CB7F68">
            <w:pP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kern w:val="0"/>
                <w:sz w:val="18"/>
                <w:szCs w:val="18"/>
                <w:lang w:eastAsia="en-AU"/>
                <w14:ligatures w14:val="none"/>
              </w:rPr>
            </w:pPr>
            <w:r>
              <w:rPr>
                <w:rFonts w:eastAsia="Times New Roman" w:cs="Segoe UI"/>
                <w:kern w:val="0"/>
                <w:sz w:val="22"/>
                <w:szCs w:val="22"/>
                <w:lang w:eastAsia="en-AU"/>
                <w14:ligatures w14:val="none"/>
              </w:rPr>
              <w:t>A</w:t>
            </w:r>
            <w:r w:rsidRPr="00931F3A">
              <w:rPr>
                <w:rFonts w:eastAsia="Times New Roman" w:cs="Segoe UI"/>
                <w:kern w:val="0"/>
                <w:sz w:val="22"/>
                <w:szCs w:val="22"/>
                <w:lang w:eastAsia="en-AU"/>
                <w14:ligatures w14:val="none"/>
              </w:rPr>
              <w:t>n exit of a Participant from the Norfolk Island Employment Support Program</w:t>
            </w:r>
            <w:r>
              <w:rPr>
                <w:rFonts w:eastAsia="Times New Roman" w:cs="Segoe UI"/>
                <w:kern w:val="0"/>
                <w:sz w:val="22"/>
                <w:szCs w:val="22"/>
                <w:lang w:eastAsia="en-AU"/>
                <w14:ligatures w14:val="none"/>
              </w:rPr>
              <w:t>.</w:t>
            </w:r>
            <w:r w:rsidRPr="00931F3A">
              <w:rPr>
                <w:rFonts w:eastAsia="Times New Roman" w:cs="Segoe UI"/>
                <w:kern w:val="0"/>
                <w:sz w:val="22"/>
                <w:szCs w:val="22"/>
                <w:lang w:eastAsia="en-AU"/>
                <w14:ligatures w14:val="none"/>
              </w:rPr>
              <w:t>  </w:t>
            </w:r>
          </w:p>
        </w:tc>
      </w:tr>
      <w:tr w:rsidR="00CB7F68" w:rsidRPr="00931F3A" w14:paraId="3D1D47FF" w14:textId="77777777">
        <w:trPr>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73783940"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External Systems Assurance Framework or ESAF </w:t>
            </w:r>
          </w:p>
        </w:tc>
        <w:tc>
          <w:tcPr>
            <w:tcW w:w="3434" w:type="pct"/>
            <w:hideMark/>
          </w:tcPr>
          <w:p w14:paraId="66393E70" w14:textId="77777777" w:rsidR="00CB7F68" w:rsidRPr="00931F3A" w:rsidRDefault="00CB7F68">
            <w:pPr>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 xml:space="preserve">The framework that </w:t>
            </w:r>
            <w:r w:rsidRPr="00665DF0">
              <w:rPr>
                <w:color w:val="000000" w:themeColor="text1"/>
              </w:rPr>
              <w:t xml:space="preserve">the Department </w:t>
            </w:r>
            <w:r w:rsidRPr="00665DF0">
              <w:rPr>
                <w:rFonts w:eastAsia="Times New Roman" w:cs="Segoe UI"/>
                <w:color w:val="000000" w:themeColor="text1"/>
                <w:kern w:val="0"/>
                <w:sz w:val="22"/>
                <w:szCs w:val="22"/>
                <w:lang w:eastAsia="en-AU"/>
                <w14:ligatures w14:val="none"/>
              </w:rPr>
              <w:t xml:space="preserve">uses to gain assurance that external IT systems and data are safeguarded. The ESAF has been created to provide assurance for </w:t>
            </w:r>
            <w:r w:rsidRPr="00665DF0">
              <w:rPr>
                <w:color w:val="000000" w:themeColor="text1"/>
              </w:rPr>
              <w:t xml:space="preserve">the Department </w:t>
            </w:r>
            <w:r w:rsidRPr="00665DF0">
              <w:rPr>
                <w:rFonts w:eastAsia="Times New Roman" w:cs="Segoe UI"/>
                <w:color w:val="000000" w:themeColor="text1"/>
                <w:kern w:val="0"/>
                <w:sz w:val="22"/>
                <w:szCs w:val="22"/>
                <w:lang w:eastAsia="en-AU"/>
                <w14:ligatures w14:val="none"/>
              </w:rPr>
              <w:t xml:space="preserve">that the risk to </w:t>
            </w:r>
            <w:r w:rsidRPr="00665DF0">
              <w:rPr>
                <w:color w:val="000000" w:themeColor="text1"/>
              </w:rPr>
              <w:t xml:space="preserve">its </w:t>
            </w:r>
            <w:r w:rsidRPr="00665DF0">
              <w:rPr>
                <w:rFonts w:eastAsia="Times New Roman" w:cs="Segoe UI"/>
                <w:color w:val="000000" w:themeColor="text1"/>
                <w:kern w:val="0"/>
                <w:sz w:val="22"/>
                <w:szCs w:val="22"/>
                <w:lang w:eastAsia="en-AU"/>
                <w14:ligatures w14:val="none"/>
              </w:rPr>
              <w:t xml:space="preserve">systems and confidential data stored outside of </w:t>
            </w:r>
            <w:r w:rsidRPr="00665DF0">
              <w:rPr>
                <w:color w:val="000000" w:themeColor="text1"/>
              </w:rPr>
              <w:t xml:space="preserve">its </w:t>
            </w:r>
            <w:r w:rsidRPr="00665DF0">
              <w:rPr>
                <w:rFonts w:eastAsia="Times New Roman" w:cs="Segoe UI"/>
                <w:color w:val="000000" w:themeColor="text1"/>
                <w:kern w:val="0"/>
                <w:sz w:val="22"/>
                <w:szCs w:val="22"/>
                <w:lang w:eastAsia="en-AU"/>
                <w14:ligatures w14:val="none"/>
              </w:rPr>
              <w:t xml:space="preserve">ICT environment is being </w:t>
            </w:r>
            <w:r w:rsidRPr="00931F3A">
              <w:rPr>
                <w:rFonts w:eastAsia="Times New Roman" w:cs="Segoe UI"/>
                <w:kern w:val="0"/>
                <w:sz w:val="22"/>
                <w:szCs w:val="22"/>
                <w:lang w:eastAsia="en-AU"/>
                <w14:ligatures w14:val="none"/>
              </w:rPr>
              <w:t xml:space="preserve">managed responsibly. Refer to section 11.1 of </w:t>
            </w:r>
            <w:r>
              <w:rPr>
                <w:rFonts w:eastAsia="Times New Roman" w:cs="Segoe UI"/>
                <w:kern w:val="0"/>
                <w:sz w:val="22"/>
                <w:szCs w:val="22"/>
                <w:lang w:eastAsia="en-AU"/>
                <w14:ligatures w14:val="none"/>
              </w:rPr>
              <w:t>this Statement of Work</w:t>
            </w:r>
            <w:r w:rsidRPr="00931F3A">
              <w:rPr>
                <w:rFonts w:eastAsia="Times New Roman" w:cs="Segoe UI"/>
                <w:kern w:val="0"/>
                <w:sz w:val="22"/>
                <w:szCs w:val="22"/>
                <w:lang w:eastAsia="en-AU"/>
                <w14:ligatures w14:val="none"/>
              </w:rPr>
              <w:t>.  </w:t>
            </w:r>
          </w:p>
        </w:tc>
      </w:tr>
      <w:tr w:rsidR="00CB7F68" w:rsidRPr="00931F3A" w14:paraId="73E11365" w14:textId="77777777">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275FDE66"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Fair Work Ombudsman </w:t>
            </w:r>
          </w:p>
        </w:tc>
        <w:tc>
          <w:tcPr>
            <w:tcW w:w="3434" w:type="pct"/>
            <w:hideMark/>
          </w:tcPr>
          <w:p w14:paraId="23E3C3F3" w14:textId="77777777" w:rsidR="00CB7F68" w:rsidRPr="00931F3A" w:rsidRDefault="00CB7F6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Segoe UI"/>
                <w:kern w:val="0"/>
                <w:sz w:val="22"/>
                <w:szCs w:val="22"/>
                <w:lang w:eastAsia="en-AU"/>
                <w14:ligatures w14:val="none"/>
              </w:rPr>
            </w:pPr>
            <w:r w:rsidRPr="00931F3A">
              <w:rPr>
                <w:rFonts w:eastAsia="Times New Roman" w:cs="Segoe UI"/>
                <w:kern w:val="0"/>
                <w:sz w:val="22"/>
                <w:szCs w:val="22"/>
                <w:lang w:eastAsia="en-AU"/>
                <w14:ligatures w14:val="none"/>
              </w:rPr>
              <w:t xml:space="preserve">The Fair Work Ombudsman established under the </w:t>
            </w:r>
            <w:r w:rsidRPr="00931F3A">
              <w:rPr>
                <w:rFonts w:eastAsia="Times New Roman" w:cs="Segoe UI"/>
                <w:i/>
                <w:iCs/>
                <w:kern w:val="0"/>
                <w:sz w:val="22"/>
                <w:szCs w:val="22"/>
                <w:lang w:eastAsia="en-AU"/>
                <w14:ligatures w14:val="none"/>
              </w:rPr>
              <w:t xml:space="preserve">Fair Work Act 2009 </w:t>
            </w:r>
            <w:r w:rsidRPr="00931F3A">
              <w:rPr>
                <w:rFonts w:eastAsia="Times New Roman" w:cs="Segoe UI"/>
                <w:kern w:val="0"/>
                <w:sz w:val="22"/>
                <w:szCs w:val="22"/>
                <w:lang w:eastAsia="en-AU"/>
                <w14:ligatures w14:val="none"/>
              </w:rPr>
              <w:t>(Cth) and includes any other entity that may, from time to time, perform the functions of the Fair Work Ombudsman. </w:t>
            </w:r>
          </w:p>
        </w:tc>
      </w:tr>
      <w:tr w:rsidR="00CB7F68" w:rsidRPr="00931F3A" w14:paraId="64CACE2B" w14:textId="77777777">
        <w:trPr>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1CB20CE5"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Fully Meeting </w:t>
            </w:r>
          </w:p>
        </w:tc>
        <w:tc>
          <w:tcPr>
            <w:tcW w:w="3434" w:type="pct"/>
            <w:hideMark/>
          </w:tcPr>
          <w:p w14:paraId="75A562C3" w14:textId="77777777" w:rsidR="00CB7F68" w:rsidRPr="00931F3A" w:rsidRDefault="00CB7F68">
            <w:pPr>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 xml:space="preserve">Refers to a Participant who is meeting their Mutual Obligation Requirements through sufficient participation in tasks and activities and does not have any other requirements, such as attending appointments with the </w:t>
            </w:r>
            <w:r>
              <w:rPr>
                <w:rFonts w:eastAsia="Times New Roman" w:cs="Segoe UI"/>
                <w:kern w:val="0"/>
                <w:sz w:val="22"/>
                <w:szCs w:val="22"/>
                <w:lang w:eastAsia="en-AU"/>
                <w14:ligatures w14:val="none"/>
              </w:rPr>
              <w:t>Supplier</w:t>
            </w:r>
            <w:r w:rsidRPr="00931F3A">
              <w:rPr>
                <w:rFonts w:eastAsia="Times New Roman" w:cs="Segoe UI"/>
                <w:kern w:val="0"/>
                <w:sz w:val="22"/>
                <w:szCs w:val="22"/>
                <w:lang w:eastAsia="en-AU"/>
                <w14:ligatures w14:val="none"/>
              </w:rPr>
              <w:t xml:space="preserve"> or minimum </w:t>
            </w:r>
            <w:r>
              <w:rPr>
                <w:rFonts w:eastAsia="Times New Roman" w:cs="Segoe UI"/>
                <w:kern w:val="0"/>
                <w:sz w:val="22"/>
                <w:szCs w:val="22"/>
                <w:lang w:eastAsia="en-AU"/>
                <w14:ligatures w14:val="none"/>
              </w:rPr>
              <w:t>j</w:t>
            </w:r>
            <w:r w:rsidRPr="00931F3A">
              <w:rPr>
                <w:rFonts w:eastAsia="Times New Roman" w:cs="Segoe UI"/>
                <w:kern w:val="0"/>
                <w:sz w:val="22"/>
                <w:szCs w:val="22"/>
                <w:lang w:eastAsia="en-AU"/>
                <w14:ligatures w14:val="none"/>
              </w:rPr>
              <w:t xml:space="preserve">ob </w:t>
            </w:r>
            <w:r>
              <w:rPr>
                <w:rFonts w:eastAsia="Times New Roman" w:cs="Segoe UI"/>
                <w:kern w:val="0"/>
                <w:sz w:val="22"/>
                <w:szCs w:val="22"/>
                <w:lang w:eastAsia="en-AU"/>
                <w14:ligatures w14:val="none"/>
              </w:rPr>
              <w:t>s</w:t>
            </w:r>
            <w:r w:rsidRPr="00931F3A">
              <w:rPr>
                <w:rFonts w:eastAsia="Times New Roman" w:cs="Segoe UI"/>
                <w:kern w:val="0"/>
                <w:sz w:val="22"/>
                <w:szCs w:val="22"/>
                <w:lang w:eastAsia="en-AU"/>
                <w14:ligatures w14:val="none"/>
              </w:rPr>
              <w:t xml:space="preserve">earch </w:t>
            </w:r>
            <w:r>
              <w:rPr>
                <w:rFonts w:eastAsia="Times New Roman" w:cs="Segoe UI"/>
                <w:kern w:val="0"/>
                <w:sz w:val="22"/>
                <w:szCs w:val="22"/>
                <w:lang w:eastAsia="en-AU"/>
                <w14:ligatures w14:val="none"/>
              </w:rPr>
              <w:t>r</w:t>
            </w:r>
            <w:r w:rsidRPr="00931F3A">
              <w:rPr>
                <w:rFonts w:eastAsia="Times New Roman" w:cs="Segoe UI"/>
                <w:kern w:val="0"/>
                <w:sz w:val="22"/>
                <w:szCs w:val="22"/>
                <w:lang w:eastAsia="en-AU"/>
                <w14:ligatures w14:val="none"/>
              </w:rPr>
              <w:t>equirements </w:t>
            </w:r>
          </w:p>
        </w:tc>
      </w:tr>
      <w:tr w:rsidR="00CB7F68" w:rsidRPr="00931F3A" w14:paraId="3F41696B" w14:textId="77777777">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53544739"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lastRenderedPageBreak/>
              <w:t>Guidelines </w:t>
            </w:r>
          </w:p>
        </w:tc>
        <w:tc>
          <w:tcPr>
            <w:tcW w:w="3434" w:type="pct"/>
            <w:hideMark/>
          </w:tcPr>
          <w:p w14:paraId="633D3C5B" w14:textId="77777777" w:rsidR="00CB7F68" w:rsidRPr="00931F3A" w:rsidRDefault="00CB7F68">
            <w:pP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 xml:space="preserve">Supporting materials issued by the Department under the Contract </w:t>
            </w:r>
            <w:r>
              <w:rPr>
                <w:rFonts w:eastAsia="Times New Roman" w:cs="Segoe UI"/>
                <w:kern w:val="0"/>
                <w:sz w:val="22"/>
                <w:szCs w:val="22"/>
                <w:lang w:eastAsia="en-AU"/>
                <w14:ligatures w14:val="none"/>
              </w:rPr>
              <w:t xml:space="preserve">from time to time </w:t>
            </w:r>
            <w:r w:rsidRPr="00931F3A">
              <w:rPr>
                <w:rFonts w:eastAsia="Times New Roman" w:cs="Segoe UI"/>
                <w:kern w:val="0"/>
                <w:sz w:val="22"/>
                <w:szCs w:val="22"/>
                <w:lang w:eastAsia="en-AU"/>
                <w14:ligatures w14:val="none"/>
              </w:rPr>
              <w:t xml:space="preserve">to provide further guidance to the </w:t>
            </w:r>
            <w:r>
              <w:rPr>
                <w:rFonts w:eastAsia="Times New Roman" w:cs="Segoe UI"/>
                <w:kern w:val="0"/>
                <w:sz w:val="22"/>
                <w:szCs w:val="22"/>
                <w:lang w:eastAsia="en-AU"/>
                <w14:ligatures w14:val="none"/>
              </w:rPr>
              <w:t xml:space="preserve">Supplier in relation to the delivery of the Services. </w:t>
            </w:r>
            <w:r w:rsidRPr="00931F3A">
              <w:rPr>
                <w:rFonts w:eastAsia="Times New Roman" w:cs="Segoe UI"/>
                <w:kern w:val="0"/>
                <w:sz w:val="22"/>
                <w:szCs w:val="22"/>
                <w:lang w:eastAsia="en-AU"/>
                <w14:ligatures w14:val="none"/>
              </w:rPr>
              <w:t> </w:t>
            </w:r>
          </w:p>
        </w:tc>
      </w:tr>
      <w:tr w:rsidR="00CB7F68" w:rsidRPr="00931F3A" w14:paraId="65627A9D" w14:textId="77777777">
        <w:trPr>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4B75F919"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Host Organisation </w:t>
            </w:r>
          </w:p>
        </w:tc>
        <w:tc>
          <w:tcPr>
            <w:tcW w:w="3434" w:type="pct"/>
            <w:hideMark/>
          </w:tcPr>
          <w:p w14:paraId="07E21C03" w14:textId="77777777" w:rsidR="00CB7F68" w:rsidRPr="00931F3A" w:rsidRDefault="00CB7F68">
            <w:pPr>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An organisation that hosts an Activity. </w:t>
            </w:r>
          </w:p>
          <w:p w14:paraId="08595019" w14:textId="77777777" w:rsidR="00CB7F68" w:rsidRPr="00740935" w:rsidRDefault="00CB7F68">
            <w:pPr>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i/>
                <w:kern w:val="0"/>
                <w:sz w:val="18"/>
                <w:szCs w:val="18"/>
                <w:lang w:eastAsia="en-AU"/>
                <w14:ligatures w14:val="none"/>
              </w:rPr>
            </w:pPr>
            <w:r w:rsidRPr="00740935">
              <w:rPr>
                <w:rFonts w:eastAsia="Times New Roman" w:cs="Segoe UI"/>
                <w:i/>
                <w:kern w:val="0"/>
                <w:sz w:val="22"/>
                <w:szCs w:val="22"/>
                <w:lang w:eastAsia="en-AU"/>
                <w14:ligatures w14:val="none"/>
              </w:rPr>
              <w:t>Note: For the avoidance of doubt, where applicable, a Host Organisation could include the Supplier. </w:t>
            </w:r>
          </w:p>
        </w:tc>
      </w:tr>
      <w:tr w:rsidR="00CB7F68" w:rsidRPr="00931F3A" w14:paraId="395D4AE7" w14:textId="77777777">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566" w:type="pct"/>
          </w:tcPr>
          <w:p w14:paraId="0E06C755" w14:textId="77777777" w:rsidR="00CB7F68" w:rsidRPr="00931F3A" w:rsidRDefault="00CB7F68">
            <w:pPr>
              <w:textAlignment w:val="baseline"/>
              <w:rPr>
                <w:rFonts w:eastAsia="Times New Roman" w:cs="Segoe UI"/>
                <w:kern w:val="0"/>
                <w:sz w:val="22"/>
                <w:szCs w:val="22"/>
                <w:lang w:eastAsia="en-AU"/>
                <w14:ligatures w14:val="none"/>
              </w:rPr>
            </w:pPr>
            <w:r>
              <w:rPr>
                <w:rFonts w:eastAsia="Times New Roman" w:cs="Segoe UI"/>
                <w:kern w:val="0"/>
                <w:sz w:val="22"/>
                <w:szCs w:val="22"/>
                <w:lang w:eastAsia="en-AU"/>
                <w14:ligatures w14:val="none"/>
              </w:rPr>
              <w:t>Inclusive Employment Australia</w:t>
            </w:r>
          </w:p>
        </w:tc>
        <w:tc>
          <w:tcPr>
            <w:tcW w:w="3434" w:type="pct"/>
          </w:tcPr>
          <w:p w14:paraId="3519C9BE" w14:textId="77777777" w:rsidR="00CB7F68" w:rsidRPr="00931F3A" w:rsidRDefault="00CB7F6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Segoe UI"/>
                <w:kern w:val="0"/>
                <w:sz w:val="22"/>
                <w:szCs w:val="22"/>
                <w:lang w:eastAsia="en-AU"/>
                <w14:ligatures w14:val="none"/>
              </w:rPr>
            </w:pPr>
            <w:r w:rsidRPr="004517F4">
              <w:rPr>
                <w:rFonts w:eastAsia="Times New Roman" w:cs="Segoe UI"/>
                <w:kern w:val="0"/>
                <w:sz w:val="22"/>
                <w:szCs w:val="22"/>
                <w:lang w:eastAsia="en-AU"/>
                <w14:ligatures w14:val="none"/>
              </w:rPr>
              <w:t>The services provided under the Inclusive Employment Australia Deed 2025-2023 administered by the Department of Social Services.</w:t>
            </w:r>
          </w:p>
        </w:tc>
      </w:tr>
      <w:tr w:rsidR="00CB7F68" w:rsidRPr="00931F3A" w14:paraId="6E3967D6" w14:textId="77777777">
        <w:trPr>
          <w:cantSplit/>
          <w:trHeight w:val="300"/>
        </w:trPr>
        <w:tc>
          <w:tcPr>
            <w:cnfStyle w:val="001000000000" w:firstRow="0" w:lastRow="0" w:firstColumn="1" w:lastColumn="0" w:oddVBand="0" w:evenVBand="0" w:oddHBand="0" w:evenHBand="0" w:firstRowFirstColumn="0" w:firstRowLastColumn="0" w:lastRowFirstColumn="0" w:lastRowLastColumn="0"/>
            <w:tcW w:w="1566" w:type="pct"/>
          </w:tcPr>
          <w:p w14:paraId="4B0F4154" w14:textId="77777777" w:rsidR="00CB7F68" w:rsidRDefault="00CB7F68">
            <w:pPr>
              <w:textAlignment w:val="baseline"/>
              <w:rPr>
                <w:rFonts w:eastAsia="Times New Roman" w:cs="Segoe UI"/>
                <w:kern w:val="0"/>
                <w:sz w:val="22"/>
                <w:szCs w:val="22"/>
                <w:lang w:eastAsia="en-AU"/>
                <w14:ligatures w14:val="none"/>
              </w:rPr>
            </w:pPr>
            <w:r>
              <w:rPr>
                <w:rFonts w:eastAsia="Times New Roman" w:cs="Segoe UI"/>
                <w:kern w:val="0"/>
                <w:sz w:val="22"/>
                <w:szCs w:val="22"/>
                <w:lang w:eastAsia="en-AU"/>
                <w14:ligatures w14:val="none"/>
              </w:rPr>
              <w:t>Inclusive Employment Australia Deed 2025-2030</w:t>
            </w:r>
          </w:p>
        </w:tc>
        <w:tc>
          <w:tcPr>
            <w:tcW w:w="3434" w:type="pct"/>
          </w:tcPr>
          <w:p w14:paraId="234A2350" w14:textId="77777777" w:rsidR="00CB7F68" w:rsidRPr="004517F4" w:rsidRDefault="00CB7F6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Segoe UI"/>
                <w:kern w:val="0"/>
                <w:sz w:val="22"/>
                <w:szCs w:val="22"/>
                <w:lang w:eastAsia="en-AU"/>
                <w14:ligatures w14:val="none"/>
              </w:rPr>
            </w:pPr>
            <w:r>
              <w:rPr>
                <w:rFonts w:eastAsia="Times New Roman" w:cs="Segoe UI"/>
                <w:kern w:val="0"/>
                <w:sz w:val="22"/>
                <w:szCs w:val="22"/>
                <w:lang w:eastAsia="en-AU"/>
                <w14:ligatures w14:val="none"/>
              </w:rPr>
              <w:t>The agreement for the provision of Inclusive Employment Australia services with the Department of Social Services.</w:t>
            </w:r>
          </w:p>
        </w:tc>
      </w:tr>
      <w:tr w:rsidR="00CB7F68" w:rsidRPr="00931F3A" w14:paraId="322511D9" w14:textId="77777777">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2B516A4A"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Income Support Payment </w:t>
            </w:r>
          </w:p>
        </w:tc>
        <w:tc>
          <w:tcPr>
            <w:tcW w:w="3434" w:type="pct"/>
            <w:hideMark/>
          </w:tcPr>
          <w:p w14:paraId="6D6761EF" w14:textId="77777777" w:rsidR="00CB7F68" w:rsidRPr="00931F3A" w:rsidRDefault="00CB7F68">
            <w:pP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An income support payment is a regular payment made by Centrelink that helps people with the cost of living. Services Australia deliver all Centrelink payments, for example: JobSeeker Payment, Disability Support Pension and Parenting Payment. </w:t>
            </w:r>
          </w:p>
        </w:tc>
      </w:tr>
      <w:tr w:rsidR="00CB7F68" w:rsidRPr="00931F3A" w14:paraId="3E3D1BA3" w14:textId="77777777">
        <w:trPr>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532A8DC5"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Information Security Manual  </w:t>
            </w:r>
          </w:p>
        </w:tc>
        <w:tc>
          <w:tcPr>
            <w:tcW w:w="3434" w:type="pct"/>
            <w:hideMark/>
          </w:tcPr>
          <w:p w14:paraId="228D938A" w14:textId="77777777" w:rsidR="00CB7F68" w:rsidRPr="00931F3A" w:rsidRDefault="00CB7F68">
            <w:pPr>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The Australian Government’s cyber security framework of that name, as amended from time to time, available at </w:t>
            </w:r>
          </w:p>
          <w:p w14:paraId="2C61C7DC" w14:textId="77777777" w:rsidR="00CB7F68" w:rsidRPr="00931F3A" w:rsidRDefault="00CB7F68">
            <w:pPr>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18"/>
                <w:szCs w:val="18"/>
                <w:lang w:eastAsia="en-AU"/>
                <w14:ligatures w14:val="none"/>
              </w:rPr>
            </w:pPr>
            <w:hyperlink r:id="rId46" w:tgtFrame="_blank" w:history="1">
              <w:r w:rsidRPr="00931F3A">
                <w:rPr>
                  <w:rFonts w:eastAsia="Times New Roman" w:cs="Segoe UI"/>
                  <w:color w:val="404246"/>
                  <w:kern w:val="0"/>
                  <w:sz w:val="22"/>
                  <w:szCs w:val="22"/>
                  <w:u w:val="single"/>
                  <w:lang w:eastAsia="en-AU"/>
                  <w14:ligatures w14:val="none"/>
                </w:rPr>
                <w:t>https://www.cyber.gov.au/resources-business-and-government/essential-cyber-security/ism</w:t>
              </w:r>
            </w:hyperlink>
            <w:r w:rsidRPr="00931F3A">
              <w:rPr>
                <w:rFonts w:eastAsia="Times New Roman" w:cs="Segoe UI"/>
                <w:kern w:val="0"/>
                <w:sz w:val="22"/>
                <w:szCs w:val="22"/>
                <w:lang w:eastAsia="en-AU"/>
                <w14:ligatures w14:val="none"/>
              </w:rPr>
              <w:t> </w:t>
            </w:r>
          </w:p>
        </w:tc>
      </w:tr>
      <w:tr w:rsidR="00CB7F68" w:rsidRPr="00931F3A" w14:paraId="7317705D" w14:textId="77777777">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495A1874"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Initial Interview </w:t>
            </w:r>
          </w:p>
        </w:tc>
        <w:tc>
          <w:tcPr>
            <w:tcW w:w="3434" w:type="pct"/>
            <w:hideMark/>
          </w:tcPr>
          <w:p w14:paraId="2068E49F" w14:textId="77777777" w:rsidR="00CB7F68" w:rsidRPr="00931F3A" w:rsidRDefault="00CB7F68">
            <w:pP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 xml:space="preserve">An initial Contact between the </w:t>
            </w:r>
            <w:r>
              <w:rPr>
                <w:rFonts w:eastAsia="Times New Roman" w:cs="Segoe UI"/>
                <w:kern w:val="0"/>
                <w:sz w:val="22"/>
                <w:szCs w:val="22"/>
                <w:lang w:eastAsia="en-AU"/>
                <w14:ligatures w14:val="none"/>
              </w:rPr>
              <w:t>Supplier</w:t>
            </w:r>
            <w:r w:rsidRPr="00931F3A">
              <w:rPr>
                <w:rFonts w:eastAsia="Times New Roman" w:cs="Segoe UI"/>
                <w:kern w:val="0"/>
                <w:sz w:val="22"/>
                <w:szCs w:val="22"/>
                <w:lang w:eastAsia="en-AU"/>
                <w14:ligatures w14:val="none"/>
              </w:rPr>
              <w:t xml:space="preserve"> and a Participant as detailed in </w:t>
            </w:r>
            <w:r>
              <w:rPr>
                <w:rFonts w:eastAsia="Times New Roman" w:cs="Segoe UI"/>
                <w:kern w:val="0"/>
                <w:sz w:val="22"/>
                <w:szCs w:val="22"/>
                <w:lang w:eastAsia="en-AU"/>
                <w14:ligatures w14:val="none"/>
              </w:rPr>
              <w:t>this Statement of Work</w:t>
            </w:r>
            <w:r w:rsidRPr="00931F3A">
              <w:rPr>
                <w:rFonts w:eastAsia="Times New Roman" w:cs="Segoe UI"/>
                <w:kern w:val="0"/>
                <w:sz w:val="22"/>
                <w:szCs w:val="22"/>
                <w:lang w:eastAsia="en-AU"/>
                <w14:ligatures w14:val="none"/>
              </w:rPr>
              <w:t> </w:t>
            </w:r>
          </w:p>
        </w:tc>
      </w:tr>
      <w:tr w:rsidR="00CB7F68" w:rsidRPr="00931F3A" w14:paraId="064104FA" w14:textId="77777777">
        <w:trPr>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653EA05C"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IT System </w:t>
            </w:r>
          </w:p>
        </w:tc>
        <w:tc>
          <w:tcPr>
            <w:tcW w:w="3434" w:type="pct"/>
            <w:hideMark/>
          </w:tcPr>
          <w:p w14:paraId="2E9ADDF0" w14:textId="77777777" w:rsidR="00CB7F68" w:rsidRPr="00931F3A" w:rsidRDefault="00CB7F68">
            <w:pPr>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 xml:space="preserve">Refers to the </w:t>
            </w:r>
            <w:r w:rsidRPr="00665DF0">
              <w:rPr>
                <w:color w:val="000000" w:themeColor="text1"/>
              </w:rPr>
              <w:t xml:space="preserve">Department’s </w:t>
            </w:r>
            <w:r w:rsidRPr="00665DF0">
              <w:rPr>
                <w:rFonts w:eastAsia="Times New Roman" w:cs="Segoe UI"/>
                <w:color w:val="000000" w:themeColor="text1"/>
                <w:kern w:val="0"/>
                <w:sz w:val="22"/>
                <w:szCs w:val="22"/>
                <w:lang w:eastAsia="en-AU"/>
                <w14:ligatures w14:val="none"/>
              </w:rPr>
              <w:t xml:space="preserve">IT system through which information is exchanged between the Supplier, Subcontractors, Services Australia and </w:t>
            </w:r>
            <w:r w:rsidRPr="00665DF0">
              <w:rPr>
                <w:color w:val="000000" w:themeColor="text1"/>
              </w:rPr>
              <w:t xml:space="preserve">the Department </w:t>
            </w:r>
            <w:r w:rsidRPr="00665DF0">
              <w:rPr>
                <w:rFonts w:eastAsia="Times New Roman" w:cs="Segoe UI"/>
                <w:color w:val="000000" w:themeColor="text1"/>
                <w:kern w:val="0"/>
                <w:sz w:val="22"/>
                <w:szCs w:val="22"/>
                <w:lang w:eastAsia="en-AU"/>
                <w14:ligatures w14:val="none"/>
              </w:rPr>
              <w:t>in r</w:t>
            </w:r>
            <w:r w:rsidRPr="00931F3A">
              <w:rPr>
                <w:rFonts w:eastAsia="Times New Roman" w:cs="Segoe UI"/>
                <w:kern w:val="0"/>
                <w:sz w:val="22"/>
                <w:szCs w:val="22"/>
                <w:lang w:eastAsia="en-AU"/>
                <w14:ligatures w14:val="none"/>
              </w:rPr>
              <w:t>elation to the Norfolk Island Employment Support Program. </w:t>
            </w:r>
          </w:p>
        </w:tc>
      </w:tr>
      <w:tr w:rsidR="00CB7F68" w:rsidRPr="00931F3A" w14:paraId="7AC92CC2" w14:textId="77777777">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0768948F"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Job Plan </w:t>
            </w:r>
          </w:p>
        </w:tc>
        <w:tc>
          <w:tcPr>
            <w:tcW w:w="3434" w:type="pct"/>
            <w:hideMark/>
          </w:tcPr>
          <w:p w14:paraId="5217EC18" w14:textId="77777777" w:rsidR="00CB7F68" w:rsidRPr="00931F3A" w:rsidRDefault="00CB7F68">
            <w:pP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 xml:space="preserve">The plan described in </w:t>
            </w:r>
            <w:r>
              <w:rPr>
                <w:rFonts w:eastAsia="Times New Roman" w:cs="Segoe UI"/>
                <w:kern w:val="0"/>
                <w:sz w:val="22"/>
                <w:szCs w:val="22"/>
                <w:lang w:eastAsia="en-AU"/>
                <w14:ligatures w14:val="none"/>
              </w:rPr>
              <w:t>this Statement of Work</w:t>
            </w:r>
            <w:r w:rsidRPr="00931F3A">
              <w:rPr>
                <w:rFonts w:eastAsia="Times New Roman" w:cs="Segoe UI"/>
                <w:kern w:val="0"/>
                <w:sz w:val="22"/>
                <w:szCs w:val="22"/>
                <w:lang w:eastAsia="en-AU"/>
                <w14:ligatures w14:val="none"/>
              </w:rPr>
              <w:t xml:space="preserve"> and which includes an employment pathway plan under the </w:t>
            </w:r>
            <w:r w:rsidRPr="003500E6">
              <w:rPr>
                <w:rFonts w:eastAsia="Times New Roman" w:cs="Segoe UI"/>
                <w:i/>
                <w:kern w:val="0"/>
                <w:sz w:val="22"/>
                <w:szCs w:val="22"/>
                <w:lang w:eastAsia="en-AU"/>
                <w14:ligatures w14:val="none"/>
              </w:rPr>
              <w:t xml:space="preserve">Social Security Act 1991 </w:t>
            </w:r>
            <w:r w:rsidRPr="00931F3A">
              <w:rPr>
                <w:rFonts w:eastAsia="Times New Roman" w:cs="Segoe UI"/>
                <w:kern w:val="0"/>
                <w:sz w:val="22"/>
                <w:szCs w:val="22"/>
                <w:lang w:eastAsia="en-AU"/>
                <w14:ligatures w14:val="none"/>
              </w:rPr>
              <w:t xml:space="preserve">(Cth) and a participation plan for Disability Support Pension Recipients (Compulsory Participation Requirements) under the </w:t>
            </w:r>
            <w:r w:rsidRPr="003500E6">
              <w:rPr>
                <w:rFonts w:eastAsia="Times New Roman" w:cs="Segoe UI"/>
                <w:i/>
                <w:kern w:val="0"/>
                <w:sz w:val="22"/>
                <w:szCs w:val="22"/>
                <w:lang w:eastAsia="en-AU"/>
                <w14:ligatures w14:val="none"/>
              </w:rPr>
              <w:t>Social Security Act 1991</w:t>
            </w:r>
            <w:r w:rsidRPr="00931F3A">
              <w:rPr>
                <w:rFonts w:eastAsia="Times New Roman" w:cs="Segoe UI"/>
                <w:kern w:val="0"/>
                <w:sz w:val="22"/>
                <w:szCs w:val="22"/>
                <w:lang w:eastAsia="en-AU"/>
                <w14:ligatures w14:val="none"/>
              </w:rPr>
              <w:t xml:space="preserve"> (Cth), or, if the </w:t>
            </w:r>
            <w:r w:rsidRPr="003500E6">
              <w:rPr>
                <w:rFonts w:eastAsia="Times New Roman" w:cs="Segoe UI"/>
                <w:i/>
                <w:kern w:val="0"/>
                <w:sz w:val="22"/>
                <w:szCs w:val="22"/>
                <w:lang w:eastAsia="en-AU"/>
                <w14:ligatures w14:val="none"/>
              </w:rPr>
              <w:t>Social Security Act 1991</w:t>
            </w:r>
            <w:r w:rsidRPr="00931F3A">
              <w:rPr>
                <w:rFonts w:eastAsia="Times New Roman" w:cs="Segoe UI"/>
                <w:kern w:val="0"/>
                <w:sz w:val="22"/>
                <w:szCs w:val="22"/>
                <w:lang w:eastAsia="en-AU"/>
                <w14:ligatures w14:val="none"/>
              </w:rPr>
              <w:t xml:space="preserve"> (Cth) is amended, any other such plans. </w:t>
            </w:r>
          </w:p>
        </w:tc>
      </w:tr>
      <w:tr w:rsidR="00CB7F68" w:rsidRPr="00931F3A" w14:paraId="2D361745" w14:textId="77777777">
        <w:trPr>
          <w:cantSplit/>
          <w:trHeight w:val="580"/>
        </w:trPr>
        <w:tc>
          <w:tcPr>
            <w:cnfStyle w:val="001000000000" w:firstRow="0" w:lastRow="0" w:firstColumn="1" w:lastColumn="0" w:oddVBand="0" w:evenVBand="0" w:oddHBand="0" w:evenHBand="0" w:firstRowFirstColumn="0" w:firstRowLastColumn="0" w:lastRowFirstColumn="0" w:lastRowLastColumn="0"/>
            <w:tcW w:w="1566" w:type="pct"/>
            <w:hideMark/>
          </w:tcPr>
          <w:p w14:paraId="12C6F8BA"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Job Seeker Classification Instrument or JSCI </w:t>
            </w:r>
          </w:p>
        </w:tc>
        <w:tc>
          <w:tcPr>
            <w:tcW w:w="3434" w:type="pct"/>
            <w:hideMark/>
          </w:tcPr>
          <w:p w14:paraId="7640C0EC" w14:textId="77777777" w:rsidR="00CB7F68" w:rsidRPr="00931F3A" w:rsidRDefault="00CB7F68">
            <w:pPr>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The statistical tool that determines a Participant’s risk of becoming long-term unemployed and is the core assessment mechanism in the Job Seeker Snapshot.  </w:t>
            </w:r>
          </w:p>
        </w:tc>
      </w:tr>
      <w:tr w:rsidR="00CB7F68" w:rsidRPr="00931F3A" w14:paraId="23744306" w14:textId="77777777">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566" w:type="pct"/>
          </w:tcPr>
          <w:p w14:paraId="0F277D86" w14:textId="77777777" w:rsidR="00CB7F68" w:rsidRPr="00931F3A" w:rsidRDefault="00CB7F68">
            <w:pPr>
              <w:textAlignment w:val="baseline"/>
              <w:rPr>
                <w:rFonts w:eastAsia="Times New Roman" w:cs="Segoe UI"/>
                <w:kern w:val="0"/>
                <w:sz w:val="22"/>
                <w:szCs w:val="22"/>
                <w:lang w:eastAsia="en-AU"/>
                <w14:ligatures w14:val="none"/>
              </w:rPr>
            </w:pPr>
            <w:r>
              <w:rPr>
                <w:rFonts w:eastAsia="Times New Roman" w:cs="Segoe UI"/>
                <w:kern w:val="0"/>
                <w:sz w:val="22"/>
                <w:szCs w:val="22"/>
                <w:lang w:eastAsia="en-AU"/>
                <w14:ligatures w14:val="none"/>
              </w:rPr>
              <w:t>JobSeeker Payment</w:t>
            </w:r>
          </w:p>
        </w:tc>
        <w:tc>
          <w:tcPr>
            <w:tcW w:w="3434" w:type="pct"/>
          </w:tcPr>
          <w:p w14:paraId="79072DC8" w14:textId="77777777" w:rsidR="00CB7F68" w:rsidRPr="00931F3A" w:rsidRDefault="00CB7F6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Segoe UI"/>
                <w:kern w:val="0"/>
                <w:sz w:val="22"/>
                <w:szCs w:val="22"/>
                <w:lang w:eastAsia="en-AU"/>
                <w14:ligatures w14:val="none"/>
              </w:rPr>
            </w:pPr>
            <w:r>
              <w:rPr>
                <w:rFonts w:eastAsia="Times New Roman" w:cs="Segoe UI"/>
                <w:kern w:val="0"/>
                <w:sz w:val="22"/>
                <w:szCs w:val="22"/>
                <w:lang w:eastAsia="en-AU"/>
                <w14:ligatures w14:val="none"/>
              </w:rPr>
              <w:t xml:space="preserve">has, or where relevant, had, the meaning given to the term in the </w:t>
            </w:r>
            <w:r w:rsidRPr="005559FD">
              <w:rPr>
                <w:rFonts w:eastAsia="Times New Roman" w:cs="Segoe UI"/>
                <w:i/>
                <w:kern w:val="0"/>
                <w:sz w:val="22"/>
                <w:szCs w:val="22"/>
                <w:lang w:eastAsia="en-AU"/>
                <w14:ligatures w14:val="none"/>
              </w:rPr>
              <w:t>Social Security Act 1991</w:t>
            </w:r>
            <w:r>
              <w:rPr>
                <w:rFonts w:eastAsia="Times New Roman" w:cs="Segoe UI"/>
                <w:kern w:val="0"/>
                <w:sz w:val="22"/>
                <w:szCs w:val="22"/>
                <w:lang w:eastAsia="en-AU"/>
                <w14:ligatures w14:val="none"/>
              </w:rPr>
              <w:t xml:space="preserve"> (Cth) or the </w:t>
            </w:r>
            <w:r w:rsidRPr="005559FD">
              <w:rPr>
                <w:rFonts w:eastAsia="Times New Roman" w:cs="Segoe UI"/>
                <w:i/>
                <w:kern w:val="0"/>
                <w:sz w:val="22"/>
                <w:szCs w:val="22"/>
                <w:lang w:eastAsia="en-AU"/>
                <w14:ligatures w14:val="none"/>
              </w:rPr>
              <w:t>Social Security (Administration) Act 1999</w:t>
            </w:r>
            <w:r>
              <w:rPr>
                <w:rFonts w:eastAsia="Times New Roman" w:cs="Segoe UI"/>
                <w:kern w:val="0"/>
                <w:sz w:val="22"/>
                <w:szCs w:val="22"/>
                <w:lang w:eastAsia="en-AU"/>
                <w14:ligatures w14:val="none"/>
              </w:rPr>
              <w:t xml:space="preserve"> (Cth), as relevant.</w:t>
            </w:r>
          </w:p>
        </w:tc>
      </w:tr>
      <w:tr w:rsidR="00CB7F68" w:rsidRPr="00931F3A" w14:paraId="10FB16A5" w14:textId="77777777">
        <w:trPr>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3E3C1047"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Job Seeker Snapshot </w:t>
            </w:r>
          </w:p>
        </w:tc>
        <w:tc>
          <w:tcPr>
            <w:tcW w:w="3434" w:type="pct"/>
            <w:hideMark/>
          </w:tcPr>
          <w:p w14:paraId="21493821" w14:textId="77777777" w:rsidR="00CB7F68" w:rsidRPr="00931F3A" w:rsidRDefault="00CB7F68">
            <w:pPr>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 xml:space="preserve">A questionnaire completed by the Participant, Services Australia or the </w:t>
            </w:r>
            <w:r>
              <w:rPr>
                <w:rFonts w:eastAsia="Times New Roman" w:cs="Segoe UI"/>
                <w:kern w:val="0"/>
                <w:sz w:val="22"/>
                <w:szCs w:val="22"/>
                <w:lang w:eastAsia="en-AU"/>
                <w14:ligatures w14:val="none"/>
              </w:rPr>
              <w:t>Supplier</w:t>
            </w:r>
            <w:r w:rsidRPr="00931F3A">
              <w:rPr>
                <w:rFonts w:eastAsia="Times New Roman" w:cs="Segoe UI"/>
                <w:kern w:val="0"/>
                <w:sz w:val="22"/>
                <w:szCs w:val="22"/>
                <w:lang w:eastAsia="en-AU"/>
                <w14:ligatures w14:val="none"/>
              </w:rPr>
              <w:t>, the results of which informs the Participant of the employment services that they are eligible for and supports them in making relevant choices. It includes questions that determine the Participant’s JSCI score. </w:t>
            </w:r>
          </w:p>
        </w:tc>
      </w:tr>
      <w:tr w:rsidR="00CB7F68" w:rsidRPr="00931F3A" w14:paraId="12576B0F" w14:textId="77777777">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0BA06474"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Mutual Obligation Failure </w:t>
            </w:r>
          </w:p>
        </w:tc>
        <w:tc>
          <w:tcPr>
            <w:tcW w:w="3434" w:type="pct"/>
            <w:hideMark/>
          </w:tcPr>
          <w:p w14:paraId="233A6593" w14:textId="77777777" w:rsidR="00CB7F68" w:rsidRPr="00931F3A" w:rsidRDefault="00CB7F68">
            <w:pP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 xml:space="preserve">The same meaning given to it in its decapitalised form in the </w:t>
            </w:r>
            <w:r w:rsidRPr="00604216">
              <w:rPr>
                <w:rFonts w:eastAsia="Times New Roman" w:cs="Segoe UI"/>
                <w:i/>
                <w:kern w:val="0"/>
                <w:sz w:val="22"/>
                <w:szCs w:val="22"/>
                <w:lang w:eastAsia="en-AU"/>
                <w14:ligatures w14:val="none"/>
              </w:rPr>
              <w:t>Social Security Act</w:t>
            </w:r>
            <w:r w:rsidRPr="00931F3A">
              <w:rPr>
                <w:rFonts w:eastAsia="Times New Roman" w:cs="Segoe UI"/>
                <w:kern w:val="0"/>
                <w:sz w:val="22"/>
                <w:szCs w:val="22"/>
                <w:lang w:eastAsia="en-AU"/>
                <w14:ligatures w14:val="none"/>
              </w:rPr>
              <w:t xml:space="preserve"> </w:t>
            </w:r>
            <w:r w:rsidRPr="008D6DAC">
              <w:rPr>
                <w:rFonts w:eastAsia="Times New Roman" w:cs="Segoe UI"/>
                <w:i/>
                <w:kern w:val="0"/>
                <w:sz w:val="22"/>
                <w:szCs w:val="22"/>
                <w:lang w:eastAsia="en-AU"/>
                <w14:ligatures w14:val="none"/>
              </w:rPr>
              <w:t>1991</w:t>
            </w:r>
            <w:r>
              <w:rPr>
                <w:rFonts w:eastAsia="Times New Roman" w:cs="Segoe UI"/>
                <w:kern w:val="0"/>
                <w:sz w:val="22"/>
                <w:szCs w:val="22"/>
                <w:lang w:eastAsia="en-AU"/>
                <w14:ligatures w14:val="none"/>
              </w:rPr>
              <w:t xml:space="preserve"> (Cth)</w:t>
            </w:r>
            <w:r w:rsidRPr="00931F3A">
              <w:rPr>
                <w:rFonts w:eastAsia="Times New Roman" w:cs="Segoe UI"/>
                <w:kern w:val="0"/>
                <w:sz w:val="22"/>
                <w:szCs w:val="22"/>
                <w:lang w:eastAsia="en-AU"/>
                <w14:ligatures w14:val="none"/>
              </w:rPr>
              <w:t>. </w:t>
            </w:r>
          </w:p>
        </w:tc>
      </w:tr>
      <w:tr w:rsidR="00CB7F68" w:rsidRPr="00931F3A" w14:paraId="5055ACC3" w14:textId="77777777">
        <w:trPr>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3EB2C9D5"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Mutual Obligation Requirements </w:t>
            </w:r>
          </w:p>
        </w:tc>
        <w:tc>
          <w:tcPr>
            <w:tcW w:w="3434" w:type="pct"/>
            <w:hideMark/>
          </w:tcPr>
          <w:p w14:paraId="6BF5D0BC" w14:textId="77777777" w:rsidR="00CB7F68" w:rsidRPr="00931F3A" w:rsidRDefault="00CB7F68">
            <w:pPr>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A requirement that a Category 1 Participant must meet in order to receive an Income Support Payment. </w:t>
            </w:r>
          </w:p>
        </w:tc>
      </w:tr>
      <w:tr w:rsidR="00CB7F68" w:rsidRPr="00931F3A" w14:paraId="7A4A8969" w14:textId="77777777">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01D1A769"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National Customer Service Line or NCSL </w:t>
            </w:r>
          </w:p>
        </w:tc>
        <w:tc>
          <w:tcPr>
            <w:tcW w:w="3434" w:type="pct"/>
            <w:hideMark/>
          </w:tcPr>
          <w:p w14:paraId="63101034" w14:textId="77777777" w:rsidR="00CB7F68" w:rsidRPr="00931F3A" w:rsidRDefault="00CB7F68">
            <w:pP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 xml:space="preserve">A point of contact managed </w:t>
            </w:r>
            <w:r w:rsidRPr="00665DF0">
              <w:rPr>
                <w:rFonts w:eastAsia="Times New Roman" w:cs="Segoe UI"/>
                <w:color w:val="000000" w:themeColor="text1"/>
                <w:kern w:val="0"/>
                <w:sz w:val="22"/>
                <w:szCs w:val="22"/>
                <w:lang w:eastAsia="en-AU"/>
                <w14:ligatures w14:val="none"/>
              </w:rPr>
              <w:t xml:space="preserve">by </w:t>
            </w:r>
            <w:r w:rsidRPr="00665DF0">
              <w:rPr>
                <w:color w:val="000000" w:themeColor="text1"/>
              </w:rPr>
              <w:t>the Department</w:t>
            </w:r>
            <w:r w:rsidRPr="00665DF0">
              <w:rPr>
                <w:rFonts w:eastAsia="Times New Roman" w:cs="Segoe UI"/>
                <w:color w:val="000000" w:themeColor="text1"/>
                <w:kern w:val="0"/>
                <w:sz w:val="22"/>
                <w:szCs w:val="22"/>
                <w:lang w:eastAsia="en-AU"/>
                <w14:ligatures w14:val="none"/>
              </w:rPr>
              <w:t xml:space="preserve">, for </w:t>
            </w:r>
            <w:r w:rsidRPr="00931F3A">
              <w:rPr>
                <w:rFonts w:eastAsia="Times New Roman" w:cs="Segoe UI"/>
                <w:kern w:val="0"/>
                <w:sz w:val="22"/>
                <w:szCs w:val="22"/>
                <w:lang w:eastAsia="en-AU"/>
                <w14:ligatures w14:val="none"/>
              </w:rPr>
              <w:t>Participants in employment services who require assistance, wish to provide feedback or make a complaint. </w:t>
            </w:r>
          </w:p>
        </w:tc>
      </w:tr>
      <w:tr w:rsidR="00CB7F68" w:rsidRPr="00931F3A" w14:paraId="7127A259" w14:textId="77777777">
        <w:trPr>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18866EEB"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lastRenderedPageBreak/>
              <w:t>National Disability Insurance Scheme or NDIS </w:t>
            </w:r>
          </w:p>
        </w:tc>
        <w:tc>
          <w:tcPr>
            <w:tcW w:w="3434" w:type="pct"/>
            <w:hideMark/>
          </w:tcPr>
          <w:p w14:paraId="7859E4E4" w14:textId="77777777" w:rsidR="00CB7F68" w:rsidRPr="004806F4" w:rsidRDefault="00CB7F6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Segoe UI"/>
                <w:kern w:val="0"/>
                <w:sz w:val="22"/>
                <w:szCs w:val="22"/>
                <w:lang w:eastAsia="en-AU"/>
                <w14:ligatures w14:val="none"/>
              </w:rPr>
            </w:pPr>
            <w:r w:rsidRPr="00931F3A">
              <w:rPr>
                <w:rFonts w:eastAsia="Times New Roman" w:cs="Segoe UI"/>
                <w:kern w:val="0"/>
                <w:sz w:val="22"/>
                <w:szCs w:val="22"/>
                <w:lang w:eastAsia="en-AU"/>
                <w14:ligatures w14:val="none"/>
              </w:rPr>
              <w:t>An Australian Government scheme that provides funding to eligible people with disability to gain more time with family and friends, greater independence, access to new skills, jobs, or volunteering in their community, and an improved quality of life.</w:t>
            </w:r>
            <w:r w:rsidRPr="00931F3A">
              <w:rPr>
                <w:rFonts w:ascii="Arial" w:eastAsia="Times New Roman" w:hAnsi="Arial"/>
                <w:kern w:val="0"/>
                <w:sz w:val="22"/>
                <w:szCs w:val="22"/>
                <w:lang w:eastAsia="en-AU"/>
                <w14:ligatures w14:val="none"/>
              </w:rPr>
              <w:t> </w:t>
            </w:r>
            <w:r w:rsidRPr="00931F3A">
              <w:rPr>
                <w:rFonts w:eastAsia="Times New Roman" w:cs="Aptos"/>
                <w:kern w:val="0"/>
                <w:sz w:val="22"/>
                <w:szCs w:val="22"/>
                <w:lang w:eastAsia="en-AU"/>
                <w14:ligatures w14:val="none"/>
              </w:rPr>
              <w:t> </w:t>
            </w:r>
          </w:p>
          <w:p w14:paraId="2BAEEF86" w14:textId="77777777" w:rsidR="00CB7F68" w:rsidRPr="00931F3A" w:rsidRDefault="00CB7F68">
            <w:pPr>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 xml:space="preserve">The NDIS also connects anyone with disability to services in their community available at </w:t>
            </w:r>
            <w:hyperlink r:id="rId47" w:tgtFrame="_blank" w:history="1">
              <w:r w:rsidRPr="00931F3A">
                <w:rPr>
                  <w:rFonts w:eastAsia="Times New Roman" w:cs="Segoe UI"/>
                  <w:color w:val="404246"/>
                  <w:kern w:val="0"/>
                  <w:sz w:val="22"/>
                  <w:szCs w:val="22"/>
                  <w:u w:val="single"/>
                  <w:lang w:eastAsia="en-AU"/>
                  <w14:ligatures w14:val="none"/>
                </w:rPr>
                <w:t>https://www.ndis.gov.au/</w:t>
              </w:r>
            </w:hyperlink>
            <w:r w:rsidRPr="00931F3A">
              <w:rPr>
                <w:rFonts w:eastAsia="Times New Roman" w:cs="Segoe UI"/>
                <w:kern w:val="0"/>
                <w:sz w:val="22"/>
                <w:szCs w:val="22"/>
                <w:lang w:eastAsia="en-AU"/>
                <w14:ligatures w14:val="none"/>
              </w:rPr>
              <w:t>. </w:t>
            </w:r>
          </w:p>
        </w:tc>
      </w:tr>
      <w:tr w:rsidR="00CB7F68" w:rsidRPr="00931F3A" w14:paraId="7BC65696" w14:textId="77777777">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188C12CA"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National Minimum Wage </w:t>
            </w:r>
          </w:p>
        </w:tc>
        <w:tc>
          <w:tcPr>
            <w:tcW w:w="3434" w:type="pct"/>
            <w:hideMark/>
          </w:tcPr>
          <w:p w14:paraId="50B99CEF" w14:textId="77777777" w:rsidR="00CB7F68" w:rsidRPr="00931F3A" w:rsidRDefault="00CB7F68">
            <w:pP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 xml:space="preserve">The national minimum wage as set in a national minimum wage order made under Part 2-6 of the </w:t>
            </w:r>
            <w:r w:rsidRPr="00BB4AD3">
              <w:rPr>
                <w:rFonts w:eastAsia="Times New Roman" w:cs="Segoe UI"/>
                <w:i/>
                <w:kern w:val="0"/>
                <w:sz w:val="22"/>
                <w:szCs w:val="22"/>
                <w:lang w:eastAsia="en-AU"/>
                <w14:ligatures w14:val="none"/>
              </w:rPr>
              <w:t>Fair Work Act 2009</w:t>
            </w:r>
            <w:r w:rsidRPr="00931F3A">
              <w:rPr>
                <w:rFonts w:eastAsia="Times New Roman" w:cs="Segoe UI"/>
                <w:kern w:val="0"/>
                <w:sz w:val="22"/>
                <w:szCs w:val="22"/>
                <w:lang w:eastAsia="en-AU"/>
                <w14:ligatures w14:val="none"/>
              </w:rPr>
              <w:t xml:space="preserve"> (Cth). </w:t>
            </w:r>
          </w:p>
        </w:tc>
      </w:tr>
      <w:tr w:rsidR="00CB7F68" w:rsidRPr="00931F3A" w14:paraId="17964C98" w14:textId="77777777">
        <w:trPr>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02F4A990"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National Panel of Assessors or NPA </w:t>
            </w:r>
          </w:p>
        </w:tc>
        <w:tc>
          <w:tcPr>
            <w:tcW w:w="3434" w:type="pct"/>
            <w:hideMark/>
          </w:tcPr>
          <w:p w14:paraId="7F19B088" w14:textId="77777777" w:rsidR="00CB7F68" w:rsidRPr="00931F3A" w:rsidRDefault="00CB7F68">
            <w:pPr>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A standing panel of independent assessment service providers who support the needs of people with disability in the workplace. </w:t>
            </w:r>
          </w:p>
        </w:tc>
      </w:tr>
      <w:tr w:rsidR="00CB7F68" w:rsidRPr="00931F3A" w14:paraId="1F311C8A" w14:textId="77777777">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566" w:type="pct"/>
          </w:tcPr>
          <w:p w14:paraId="7C051F15" w14:textId="77777777" w:rsidR="00CB7F68" w:rsidRPr="00931F3A" w:rsidRDefault="00CB7F68">
            <w:pPr>
              <w:textAlignment w:val="baseline"/>
              <w:rPr>
                <w:rFonts w:eastAsia="Times New Roman" w:cs="Segoe UI"/>
                <w:kern w:val="0"/>
                <w:sz w:val="22"/>
                <w:szCs w:val="22"/>
                <w:lang w:eastAsia="en-AU"/>
                <w14:ligatures w14:val="none"/>
              </w:rPr>
            </w:pPr>
            <w:r w:rsidRPr="008740BE">
              <w:rPr>
                <w:rFonts w:eastAsia="Times New Roman" w:cs="Segoe UI"/>
                <w:kern w:val="0"/>
                <w:sz w:val="22"/>
                <w:szCs w:val="22"/>
                <w:lang w:eastAsia="en-AU"/>
                <w14:ligatures w14:val="none"/>
              </w:rPr>
              <w:t>Non-School based Apprentices and Trainees</w:t>
            </w:r>
          </w:p>
        </w:tc>
        <w:tc>
          <w:tcPr>
            <w:tcW w:w="3434" w:type="pct"/>
          </w:tcPr>
          <w:p w14:paraId="6B866DD9" w14:textId="77777777" w:rsidR="00CB7F68" w:rsidRPr="00931F3A" w:rsidRDefault="00CB7F6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Segoe UI"/>
                <w:kern w:val="0"/>
                <w:sz w:val="22"/>
                <w:szCs w:val="22"/>
                <w:lang w:eastAsia="en-AU"/>
                <w14:ligatures w14:val="none"/>
              </w:rPr>
            </w:pPr>
            <w:r>
              <w:rPr>
                <w:rFonts w:eastAsia="Times New Roman" w:cs="Segoe UI"/>
                <w:kern w:val="0"/>
                <w:sz w:val="22"/>
                <w:szCs w:val="22"/>
                <w:lang w:eastAsia="en-AU"/>
                <w14:ligatures w14:val="none"/>
              </w:rPr>
              <w:t>A</w:t>
            </w:r>
            <w:r w:rsidRPr="006938AA">
              <w:rPr>
                <w:rFonts w:eastAsia="Times New Roman" w:cs="Segoe UI"/>
                <w:kern w:val="0"/>
                <w:sz w:val="22"/>
                <w:szCs w:val="22"/>
                <w:lang w:eastAsia="en-AU"/>
                <w14:ligatures w14:val="none"/>
              </w:rPr>
              <w:t xml:space="preserve"> non-school based student undertak</w:t>
            </w:r>
            <w:r>
              <w:rPr>
                <w:rFonts w:eastAsia="Times New Roman" w:cs="Segoe UI"/>
                <w:kern w:val="0"/>
                <w:sz w:val="22"/>
                <w:szCs w:val="22"/>
                <w:lang w:eastAsia="en-AU"/>
                <w14:ligatures w14:val="none"/>
              </w:rPr>
              <w:t>ing</w:t>
            </w:r>
            <w:r w:rsidRPr="006938AA">
              <w:rPr>
                <w:rFonts w:eastAsia="Times New Roman" w:cs="Segoe UI"/>
                <w:kern w:val="0"/>
                <w:sz w:val="22"/>
                <w:szCs w:val="22"/>
                <w:lang w:eastAsia="en-AU"/>
                <w14:ligatures w14:val="none"/>
              </w:rPr>
              <w:t xml:space="preserve"> training, practical work experience and on the job training leading to a vocational qualification</w:t>
            </w:r>
            <w:r>
              <w:rPr>
                <w:rFonts w:eastAsia="Times New Roman" w:cs="Segoe UI"/>
                <w:kern w:val="0"/>
                <w:sz w:val="22"/>
                <w:szCs w:val="22"/>
                <w:lang w:eastAsia="en-AU"/>
                <w14:ligatures w14:val="none"/>
              </w:rPr>
              <w:t>.</w:t>
            </w:r>
          </w:p>
        </w:tc>
      </w:tr>
      <w:tr w:rsidR="00CB7F68" w:rsidRPr="00931F3A" w14:paraId="2B54FF9D" w14:textId="77777777">
        <w:trPr>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3A20939A"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Norfolk Island Employment Support Program </w:t>
            </w:r>
            <w:r>
              <w:rPr>
                <w:rFonts w:eastAsia="Times New Roman" w:cs="Segoe UI"/>
                <w:kern w:val="0"/>
                <w:sz w:val="22"/>
                <w:szCs w:val="22"/>
                <w:lang w:eastAsia="en-AU"/>
                <w14:ligatures w14:val="none"/>
              </w:rPr>
              <w:t>or NIESP</w:t>
            </w:r>
          </w:p>
        </w:tc>
        <w:tc>
          <w:tcPr>
            <w:tcW w:w="3434" w:type="pct"/>
            <w:hideMark/>
          </w:tcPr>
          <w:p w14:paraId="0ECB6100" w14:textId="77777777" w:rsidR="00CB7F68" w:rsidRPr="00931F3A" w:rsidRDefault="00CB7F68">
            <w:pPr>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 xml:space="preserve">The Australian Government’s employment support program on Norfolk Island as specified in this Statement of </w:t>
            </w:r>
            <w:r>
              <w:rPr>
                <w:rFonts w:eastAsia="Times New Roman" w:cs="Segoe UI"/>
                <w:kern w:val="0"/>
                <w:sz w:val="22"/>
                <w:szCs w:val="22"/>
                <w:lang w:eastAsia="en-AU"/>
                <w14:ligatures w14:val="none"/>
              </w:rPr>
              <w:t xml:space="preserve">Work. </w:t>
            </w:r>
            <w:r w:rsidRPr="00931F3A">
              <w:rPr>
                <w:rFonts w:eastAsia="Times New Roman" w:cs="Segoe UI"/>
                <w:kern w:val="0"/>
                <w:sz w:val="22"/>
                <w:szCs w:val="22"/>
                <w:lang w:eastAsia="en-AU"/>
                <w14:ligatures w14:val="none"/>
              </w:rPr>
              <w:t> </w:t>
            </w:r>
          </w:p>
        </w:tc>
      </w:tr>
      <w:tr w:rsidR="00CB7F68" w:rsidRPr="00931F3A" w14:paraId="117A8705" w14:textId="77777777">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76DEEFDE"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Norfolk Island Quality Standards of Servicing </w:t>
            </w:r>
            <w:r>
              <w:rPr>
                <w:rFonts w:eastAsia="Times New Roman" w:cs="Segoe UI"/>
                <w:kern w:val="0"/>
                <w:sz w:val="22"/>
                <w:szCs w:val="22"/>
                <w:lang w:eastAsia="en-AU"/>
                <w14:ligatures w14:val="none"/>
              </w:rPr>
              <w:t>or NIQSS</w:t>
            </w:r>
          </w:p>
        </w:tc>
        <w:tc>
          <w:tcPr>
            <w:tcW w:w="3434" w:type="pct"/>
            <w:hideMark/>
          </w:tcPr>
          <w:p w14:paraId="61A4FC93" w14:textId="77777777" w:rsidR="00CB7F68" w:rsidRPr="00931F3A" w:rsidRDefault="00CB7F68">
            <w:pP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 xml:space="preserve">The standards required for the </w:t>
            </w:r>
            <w:r>
              <w:rPr>
                <w:rFonts w:eastAsia="Times New Roman" w:cs="Segoe UI"/>
                <w:kern w:val="0"/>
                <w:sz w:val="22"/>
                <w:szCs w:val="22"/>
                <w:lang w:eastAsia="en-AU"/>
                <w14:ligatures w14:val="none"/>
              </w:rPr>
              <w:t>Supplier</w:t>
            </w:r>
            <w:r w:rsidRPr="00931F3A">
              <w:rPr>
                <w:rFonts w:eastAsia="Times New Roman" w:cs="Segoe UI"/>
                <w:kern w:val="0"/>
                <w:sz w:val="22"/>
                <w:szCs w:val="22"/>
                <w:lang w:eastAsia="en-AU"/>
                <w14:ligatures w14:val="none"/>
              </w:rPr>
              <w:t xml:space="preserve"> to meet in the delivery of the Norfolk Island Employment Services Program</w:t>
            </w:r>
            <w:r>
              <w:rPr>
                <w:rFonts w:eastAsia="Times New Roman" w:cs="Segoe UI"/>
                <w:kern w:val="0"/>
                <w:sz w:val="22"/>
                <w:szCs w:val="22"/>
                <w:lang w:eastAsia="en-AU"/>
                <w14:ligatures w14:val="none"/>
              </w:rPr>
              <w:t xml:space="preserve">, as specified in section </w:t>
            </w:r>
            <w:r>
              <w:rPr>
                <w:rFonts w:eastAsia="Times New Roman" w:cs="Segoe UI"/>
                <w:sz w:val="22"/>
                <w:lang w:eastAsia="en-AU"/>
              </w:rPr>
              <w:fldChar w:fldCharType="begin"/>
            </w:r>
            <w:r>
              <w:rPr>
                <w:rFonts w:eastAsia="Times New Roman" w:cs="Segoe UI"/>
                <w:kern w:val="0"/>
                <w:sz w:val="22"/>
                <w:szCs w:val="22"/>
                <w:lang w:eastAsia="en-AU"/>
                <w14:ligatures w14:val="none"/>
              </w:rPr>
              <w:instrText xml:space="preserve"> REF _Ref197509657 \r \h </w:instrText>
            </w:r>
            <w:r>
              <w:rPr>
                <w:rFonts w:eastAsia="Times New Roman" w:cs="Segoe UI"/>
                <w:sz w:val="22"/>
                <w:lang w:eastAsia="en-AU"/>
              </w:rPr>
            </w:r>
            <w:r>
              <w:rPr>
                <w:rFonts w:eastAsia="Times New Roman" w:cs="Segoe UI"/>
                <w:sz w:val="22"/>
                <w:lang w:eastAsia="en-AU"/>
              </w:rPr>
              <w:fldChar w:fldCharType="separate"/>
            </w:r>
            <w:r>
              <w:rPr>
                <w:rFonts w:eastAsia="Times New Roman" w:cs="Segoe UI"/>
                <w:kern w:val="0"/>
                <w:sz w:val="22"/>
                <w:szCs w:val="22"/>
                <w:lang w:eastAsia="en-AU"/>
                <w14:ligatures w14:val="none"/>
              </w:rPr>
              <w:t>8</w:t>
            </w:r>
            <w:r>
              <w:rPr>
                <w:rFonts w:eastAsia="Times New Roman" w:cs="Segoe UI"/>
                <w:sz w:val="22"/>
                <w:lang w:eastAsia="en-AU"/>
              </w:rPr>
              <w:fldChar w:fldCharType="end"/>
            </w:r>
            <w:r>
              <w:rPr>
                <w:rFonts w:eastAsia="Times New Roman" w:cs="Segoe UI"/>
                <w:kern w:val="0"/>
                <w:sz w:val="22"/>
                <w:szCs w:val="22"/>
                <w:lang w:eastAsia="en-AU"/>
                <w14:ligatures w14:val="none"/>
              </w:rPr>
              <w:t xml:space="preserve"> of this Statement of Work</w:t>
            </w:r>
            <w:r w:rsidRPr="00931F3A">
              <w:rPr>
                <w:rFonts w:eastAsia="Times New Roman" w:cs="Segoe UI"/>
                <w:kern w:val="0"/>
                <w:sz w:val="22"/>
                <w:szCs w:val="22"/>
                <w:lang w:eastAsia="en-AU"/>
                <w14:ligatures w14:val="none"/>
              </w:rPr>
              <w:t>. </w:t>
            </w:r>
          </w:p>
        </w:tc>
      </w:tr>
      <w:tr w:rsidR="00CB7F68" w:rsidRPr="00931F3A" w14:paraId="338F9390" w14:textId="77777777">
        <w:trPr>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249A88B6"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Observational Work Experience </w:t>
            </w:r>
          </w:p>
        </w:tc>
        <w:tc>
          <w:tcPr>
            <w:tcW w:w="3434" w:type="pct"/>
            <w:hideMark/>
          </w:tcPr>
          <w:p w14:paraId="577B62F1" w14:textId="77777777" w:rsidR="00CB7F68" w:rsidRPr="00931F3A" w:rsidRDefault="00CB7F68">
            <w:pPr>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A short-term, observational, unpaid work experience placement.  </w:t>
            </w:r>
          </w:p>
        </w:tc>
      </w:tr>
      <w:tr w:rsidR="00CB7F68" w:rsidRPr="00931F3A" w14:paraId="66A2486E" w14:textId="77777777">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566" w:type="pct"/>
          </w:tcPr>
          <w:p w14:paraId="261CD740" w14:textId="77777777" w:rsidR="00CB7F68" w:rsidRPr="00931F3A" w:rsidRDefault="00CB7F68">
            <w:pPr>
              <w:spacing w:beforeAutospacing="1" w:afterAutospacing="1"/>
              <w:textAlignment w:val="baseline"/>
              <w:rPr>
                <w:rFonts w:eastAsia="Times New Roman" w:cs="Segoe UI"/>
                <w:kern w:val="0"/>
                <w:sz w:val="22"/>
                <w:szCs w:val="22"/>
                <w:lang w:eastAsia="en-AU"/>
                <w14:ligatures w14:val="none"/>
              </w:rPr>
            </w:pPr>
            <w:r w:rsidRPr="00403902">
              <w:rPr>
                <w:rFonts w:eastAsia="Times New Roman" w:cs="Segoe UI"/>
                <w:kern w:val="0"/>
                <w:sz w:val="22"/>
                <w:szCs w:val="22"/>
                <w:lang w:eastAsia="en-AU"/>
                <w14:ligatures w14:val="none"/>
              </w:rPr>
              <w:t xml:space="preserve">Parenting Payment </w:t>
            </w:r>
          </w:p>
        </w:tc>
        <w:tc>
          <w:tcPr>
            <w:tcW w:w="3434" w:type="pct"/>
          </w:tcPr>
          <w:p w14:paraId="3B7A8738" w14:textId="77777777" w:rsidR="00CB7F68" w:rsidRPr="00931F3A" w:rsidRDefault="00CB7F6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Segoe UI"/>
                <w:kern w:val="0"/>
                <w:sz w:val="22"/>
                <w:szCs w:val="22"/>
                <w:lang w:eastAsia="en-AU"/>
                <w14:ligatures w14:val="none"/>
              </w:rPr>
            </w:pPr>
            <w:r>
              <w:rPr>
                <w:rFonts w:eastAsia="Times New Roman" w:cs="Segoe UI"/>
                <w:kern w:val="0"/>
                <w:sz w:val="22"/>
                <w:szCs w:val="22"/>
                <w:lang w:eastAsia="en-AU"/>
                <w14:ligatures w14:val="none"/>
              </w:rPr>
              <w:t xml:space="preserve">has, or where relevant, had, the meaning given to the term in the </w:t>
            </w:r>
            <w:r w:rsidRPr="005559FD">
              <w:rPr>
                <w:rFonts w:eastAsia="Times New Roman" w:cs="Segoe UI"/>
                <w:i/>
                <w:kern w:val="0"/>
                <w:sz w:val="22"/>
                <w:szCs w:val="22"/>
                <w:lang w:eastAsia="en-AU"/>
                <w14:ligatures w14:val="none"/>
              </w:rPr>
              <w:t>Social Security Act 1991</w:t>
            </w:r>
            <w:r>
              <w:rPr>
                <w:rFonts w:eastAsia="Times New Roman" w:cs="Segoe UI"/>
                <w:kern w:val="0"/>
                <w:sz w:val="22"/>
                <w:szCs w:val="22"/>
                <w:lang w:eastAsia="en-AU"/>
                <w14:ligatures w14:val="none"/>
              </w:rPr>
              <w:t xml:space="preserve"> (Cth) or the </w:t>
            </w:r>
            <w:r w:rsidRPr="005559FD">
              <w:rPr>
                <w:rFonts w:eastAsia="Times New Roman" w:cs="Segoe UI"/>
                <w:i/>
                <w:kern w:val="0"/>
                <w:sz w:val="22"/>
                <w:szCs w:val="22"/>
                <w:lang w:eastAsia="en-AU"/>
                <w14:ligatures w14:val="none"/>
              </w:rPr>
              <w:t>Social Security (Administration) Act 1999</w:t>
            </w:r>
            <w:r>
              <w:rPr>
                <w:rFonts w:eastAsia="Times New Roman" w:cs="Segoe UI"/>
                <w:kern w:val="0"/>
                <w:sz w:val="22"/>
                <w:szCs w:val="22"/>
                <w:lang w:eastAsia="en-AU"/>
                <w14:ligatures w14:val="none"/>
              </w:rPr>
              <w:t xml:space="preserve"> (Cth), as relevant. </w:t>
            </w:r>
          </w:p>
        </w:tc>
      </w:tr>
      <w:tr w:rsidR="00CB7F68" w:rsidRPr="00931F3A" w14:paraId="05473F92" w14:textId="77777777">
        <w:trPr>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7AC1A309" w14:textId="77777777" w:rsidR="00CB7F68" w:rsidRPr="00931F3A" w:rsidRDefault="00CB7F68">
            <w:pPr>
              <w:spacing w:beforeAutospacing="1" w:afterAutospacing="1"/>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Parent Pathways </w:t>
            </w:r>
          </w:p>
        </w:tc>
        <w:tc>
          <w:tcPr>
            <w:tcW w:w="3434" w:type="pct"/>
            <w:hideMark/>
          </w:tcPr>
          <w:p w14:paraId="719892DE" w14:textId="77777777" w:rsidR="00CB7F68" w:rsidRPr="00931F3A" w:rsidRDefault="00CB7F68">
            <w:pPr>
              <w:spacing w:beforeAutospacing="1" w:afterAutospacing="1"/>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 xml:space="preserve">The </w:t>
            </w:r>
            <w:r>
              <w:rPr>
                <w:rFonts w:eastAsia="Times New Roman" w:cs="Segoe UI"/>
                <w:kern w:val="0"/>
                <w:sz w:val="22"/>
                <w:szCs w:val="22"/>
                <w:lang w:eastAsia="en-AU"/>
                <w14:ligatures w14:val="none"/>
              </w:rPr>
              <w:t>Australian Government</w:t>
            </w:r>
            <w:r w:rsidRPr="00931F3A">
              <w:rPr>
                <w:rFonts w:eastAsia="Times New Roman" w:cs="Segoe UI"/>
                <w:kern w:val="0"/>
                <w:sz w:val="22"/>
                <w:szCs w:val="22"/>
                <w:lang w:eastAsia="en-AU"/>
                <w14:ligatures w14:val="none"/>
              </w:rPr>
              <w:t xml:space="preserve"> program of that name (or such other name as advised by the Department), administered b</w:t>
            </w:r>
            <w:r w:rsidRPr="00665DF0">
              <w:rPr>
                <w:rFonts w:eastAsia="Times New Roman" w:cs="Segoe UI"/>
                <w:color w:val="000000" w:themeColor="text1"/>
                <w:kern w:val="0"/>
                <w:sz w:val="22"/>
                <w:szCs w:val="22"/>
                <w:lang w:eastAsia="en-AU"/>
                <w14:ligatures w14:val="none"/>
              </w:rPr>
              <w:t xml:space="preserve">y </w:t>
            </w:r>
            <w:r w:rsidRPr="00665DF0">
              <w:rPr>
                <w:color w:val="000000" w:themeColor="text1"/>
              </w:rPr>
              <w:t>the Department</w:t>
            </w:r>
            <w:r w:rsidRPr="00665DF0">
              <w:rPr>
                <w:rFonts w:eastAsia="Times New Roman" w:cs="Segoe UI"/>
                <w:color w:val="000000" w:themeColor="text1"/>
                <w:kern w:val="0"/>
                <w:sz w:val="22"/>
                <w:szCs w:val="22"/>
                <w:lang w:eastAsia="en-AU"/>
                <w14:ligatures w14:val="none"/>
              </w:rPr>
              <w:t>. </w:t>
            </w:r>
          </w:p>
        </w:tc>
      </w:tr>
      <w:tr w:rsidR="00CB7F68" w:rsidRPr="00931F3A" w14:paraId="29509663" w14:textId="77777777">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195E6D54"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Participant </w:t>
            </w:r>
          </w:p>
        </w:tc>
        <w:tc>
          <w:tcPr>
            <w:tcW w:w="3434" w:type="pct"/>
            <w:hideMark/>
          </w:tcPr>
          <w:p w14:paraId="5694E636" w14:textId="77777777" w:rsidR="00CB7F68" w:rsidRPr="000B1299" w:rsidRDefault="00CB7F68">
            <w:pP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kern w:val="0"/>
                <w:sz w:val="18"/>
                <w:szCs w:val="18"/>
                <w:lang w:eastAsia="en-AU"/>
                <w14:ligatures w14:val="none"/>
              </w:rPr>
            </w:pPr>
            <w:r w:rsidRPr="000B1299">
              <w:rPr>
                <w:rFonts w:eastAsia="Times New Roman" w:cs="Segoe UI"/>
                <w:kern w:val="0"/>
                <w:sz w:val="22"/>
                <w:szCs w:val="22"/>
                <w:lang w:eastAsia="en-AU"/>
                <w14:ligatures w14:val="none"/>
              </w:rPr>
              <w:t>A Category 1 Participant, Category 2 Participant, or an individual who is</w:t>
            </w:r>
            <w:r>
              <w:rPr>
                <w:rFonts w:eastAsia="Times New Roman" w:cs="Segoe UI"/>
                <w:kern w:val="0"/>
                <w:sz w:val="22"/>
                <w:szCs w:val="22"/>
                <w:lang w:eastAsia="en-AU"/>
                <w14:ligatures w14:val="none"/>
              </w:rPr>
              <w:t xml:space="preserve"> found to be</w:t>
            </w:r>
            <w:r w:rsidRPr="000B1299">
              <w:rPr>
                <w:rFonts w:eastAsia="Times New Roman" w:cs="Segoe UI"/>
                <w:kern w:val="0"/>
                <w:sz w:val="22"/>
                <w:szCs w:val="22"/>
                <w:lang w:eastAsia="en-AU"/>
                <w14:ligatures w14:val="none"/>
              </w:rPr>
              <w:t xml:space="preserve"> eligible to receive VET Assistance as detailed in </w:t>
            </w:r>
            <w:r>
              <w:rPr>
                <w:rFonts w:eastAsia="Times New Roman" w:cs="Segoe UI"/>
                <w:sz w:val="22"/>
                <w:lang w:eastAsia="en-AU"/>
              </w:rPr>
              <w:fldChar w:fldCharType="begin"/>
            </w:r>
            <w:r>
              <w:rPr>
                <w:rFonts w:eastAsia="Times New Roman" w:cs="Segoe UI"/>
                <w:kern w:val="0"/>
                <w:sz w:val="22"/>
                <w:szCs w:val="22"/>
                <w:lang w:eastAsia="en-AU"/>
                <w14:ligatures w14:val="none"/>
              </w:rPr>
              <w:instrText xml:space="preserve"> REF _Ref197514646 \r \h </w:instrText>
            </w:r>
            <w:r>
              <w:rPr>
                <w:rFonts w:eastAsia="Times New Roman" w:cs="Segoe UI"/>
                <w:sz w:val="22"/>
                <w:lang w:eastAsia="en-AU"/>
              </w:rPr>
            </w:r>
            <w:r>
              <w:rPr>
                <w:rFonts w:eastAsia="Times New Roman" w:cs="Segoe UI"/>
                <w:sz w:val="22"/>
                <w:lang w:eastAsia="en-AU"/>
              </w:rPr>
              <w:fldChar w:fldCharType="separate"/>
            </w:r>
            <w:r>
              <w:rPr>
                <w:rFonts w:eastAsia="Times New Roman" w:cs="Segoe UI"/>
                <w:kern w:val="0"/>
                <w:sz w:val="22"/>
                <w:szCs w:val="22"/>
                <w:lang w:eastAsia="en-AU"/>
                <w14:ligatures w14:val="none"/>
              </w:rPr>
              <w:t>6.2</w:t>
            </w:r>
            <w:r>
              <w:rPr>
                <w:rFonts w:eastAsia="Times New Roman" w:cs="Segoe UI"/>
                <w:sz w:val="22"/>
                <w:lang w:eastAsia="en-AU"/>
              </w:rPr>
              <w:fldChar w:fldCharType="end"/>
            </w:r>
            <w:r w:rsidRPr="000B1299">
              <w:rPr>
                <w:rFonts w:eastAsia="Times New Roman" w:cs="Segoe UI"/>
                <w:kern w:val="0"/>
                <w:sz w:val="22"/>
                <w:szCs w:val="22"/>
                <w:lang w:eastAsia="en-AU"/>
                <w14:ligatures w14:val="none"/>
              </w:rPr>
              <w:t xml:space="preserve"> of this Statement of Work.</w:t>
            </w:r>
            <w:r>
              <w:rPr>
                <w:rFonts w:eastAsia="Times New Roman" w:cs="Segoe UI"/>
                <w:kern w:val="0"/>
                <w:sz w:val="22"/>
                <w:szCs w:val="22"/>
                <w:lang w:eastAsia="en-AU"/>
                <w14:ligatures w14:val="none"/>
              </w:rPr>
              <w:t xml:space="preserve"> </w:t>
            </w:r>
            <w:r w:rsidRPr="000B1299">
              <w:rPr>
                <w:rFonts w:eastAsia="Times New Roman" w:cs="Segoe UI"/>
                <w:kern w:val="0"/>
                <w:sz w:val="22"/>
                <w:szCs w:val="22"/>
                <w:lang w:eastAsia="en-AU"/>
                <w14:ligatures w14:val="none"/>
              </w:rPr>
              <w:t> </w:t>
            </w:r>
          </w:p>
        </w:tc>
      </w:tr>
      <w:tr w:rsidR="00CB7F68" w:rsidRPr="00931F3A" w14:paraId="02F9FEF0" w14:textId="77777777">
        <w:trPr>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13A6159B"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Participant Risk Assessment </w:t>
            </w:r>
          </w:p>
        </w:tc>
        <w:tc>
          <w:tcPr>
            <w:tcW w:w="3434" w:type="pct"/>
            <w:hideMark/>
          </w:tcPr>
          <w:p w14:paraId="65979347" w14:textId="77777777" w:rsidR="00CB7F68" w:rsidRPr="00931F3A" w:rsidRDefault="00CB7F68">
            <w:pPr>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A risk assessment in relation to a Participant's involvement in a Specified Activity undertaken and updated in accordance with any Guidelines. </w:t>
            </w:r>
          </w:p>
        </w:tc>
      </w:tr>
      <w:tr w:rsidR="00CB7F68" w:rsidRPr="00931F3A" w14:paraId="2ED550F1" w14:textId="77777777">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4BB5DF21"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Period of Registration </w:t>
            </w:r>
          </w:p>
        </w:tc>
        <w:tc>
          <w:tcPr>
            <w:tcW w:w="3434" w:type="pct"/>
            <w:hideMark/>
          </w:tcPr>
          <w:p w14:paraId="1B3DD9B2" w14:textId="77777777" w:rsidR="00CB7F68" w:rsidRPr="00064EF8" w:rsidRDefault="00CB7F68">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2"/>
                <w:szCs w:val="22"/>
                <w:lang w:eastAsia="en-AU"/>
                <w14:ligatures w14:val="none"/>
              </w:rPr>
            </w:pPr>
            <w:r>
              <w:rPr>
                <w:rFonts w:ascii="Calibri" w:eastAsia="Times New Roman" w:hAnsi="Calibri" w:cs="Calibri"/>
                <w:kern w:val="0"/>
                <w:sz w:val="22"/>
                <w:szCs w:val="22"/>
                <w:lang w:eastAsia="en-AU"/>
                <w14:ligatures w14:val="none"/>
              </w:rPr>
              <w:t xml:space="preserve">As specified in </w:t>
            </w:r>
            <w:r>
              <w:rPr>
                <w:rFonts w:ascii="Calibri" w:eastAsia="Times New Roman" w:hAnsi="Calibri" w:cs="Calibri"/>
                <w:sz w:val="22"/>
                <w:lang w:eastAsia="en-AU"/>
              </w:rPr>
              <w:fldChar w:fldCharType="begin"/>
            </w:r>
            <w:r>
              <w:rPr>
                <w:rFonts w:ascii="Calibri" w:eastAsia="Times New Roman" w:hAnsi="Calibri" w:cs="Calibri"/>
                <w:kern w:val="0"/>
                <w:sz w:val="22"/>
                <w:szCs w:val="22"/>
                <w:lang w:eastAsia="en-AU"/>
                <w14:ligatures w14:val="none"/>
              </w:rPr>
              <w:instrText xml:space="preserve"> REF _Ref197332286 \r \h </w:instrText>
            </w:r>
            <w:r>
              <w:rPr>
                <w:rFonts w:ascii="Calibri" w:eastAsia="Times New Roman" w:hAnsi="Calibri" w:cs="Calibri"/>
                <w:sz w:val="22"/>
                <w:lang w:eastAsia="en-AU"/>
              </w:rPr>
            </w:r>
            <w:r>
              <w:rPr>
                <w:rFonts w:ascii="Calibri" w:eastAsia="Times New Roman" w:hAnsi="Calibri" w:cs="Calibri"/>
                <w:sz w:val="22"/>
                <w:lang w:eastAsia="en-AU"/>
              </w:rPr>
              <w:fldChar w:fldCharType="separate"/>
            </w:r>
            <w:r>
              <w:rPr>
                <w:rFonts w:ascii="Calibri" w:eastAsia="Times New Roman" w:hAnsi="Calibri" w:cs="Calibri"/>
                <w:kern w:val="0"/>
                <w:sz w:val="22"/>
                <w:szCs w:val="22"/>
                <w:lang w:eastAsia="en-AU"/>
                <w14:ligatures w14:val="none"/>
              </w:rPr>
              <w:t>3.4</w:t>
            </w:r>
            <w:r>
              <w:rPr>
                <w:rFonts w:ascii="Calibri" w:eastAsia="Times New Roman" w:hAnsi="Calibri" w:cs="Calibri"/>
                <w:sz w:val="22"/>
                <w:lang w:eastAsia="en-AU"/>
              </w:rPr>
              <w:fldChar w:fldCharType="end"/>
            </w:r>
            <w:r>
              <w:rPr>
                <w:rFonts w:ascii="Calibri" w:eastAsia="Times New Roman" w:hAnsi="Calibri" w:cs="Calibri"/>
                <w:kern w:val="0"/>
                <w:sz w:val="22"/>
                <w:szCs w:val="22"/>
                <w:lang w:eastAsia="en-AU"/>
                <w14:ligatures w14:val="none"/>
              </w:rPr>
              <w:t xml:space="preserve"> of this Statement of Work. </w:t>
            </w:r>
          </w:p>
        </w:tc>
      </w:tr>
      <w:tr w:rsidR="00CB7F68" w:rsidRPr="00931F3A" w14:paraId="161FA088" w14:textId="77777777">
        <w:trPr>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488EE7C5"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Period of Service </w:t>
            </w:r>
          </w:p>
        </w:tc>
        <w:tc>
          <w:tcPr>
            <w:tcW w:w="3434" w:type="pct"/>
            <w:hideMark/>
          </w:tcPr>
          <w:p w14:paraId="2D5E4F94" w14:textId="77777777" w:rsidR="00CB7F68" w:rsidRPr="00931F3A" w:rsidRDefault="00CB7F68">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szCs w:val="22"/>
                <w:lang w:eastAsia="en-AU"/>
                <w14:ligatures w14:val="none"/>
              </w:rPr>
            </w:pPr>
            <w:r>
              <w:rPr>
                <w:rFonts w:ascii="Calibri" w:eastAsia="Times New Roman" w:hAnsi="Calibri" w:cs="Calibri"/>
                <w:kern w:val="0"/>
                <w:sz w:val="22"/>
                <w:szCs w:val="22"/>
                <w:lang w:eastAsia="en-AU"/>
                <w14:ligatures w14:val="none"/>
              </w:rPr>
              <w:t xml:space="preserve">As specified in </w:t>
            </w:r>
            <w:r>
              <w:rPr>
                <w:rFonts w:ascii="Calibri" w:eastAsia="Times New Roman" w:hAnsi="Calibri" w:cs="Calibri"/>
                <w:sz w:val="22"/>
                <w:lang w:eastAsia="en-AU"/>
              </w:rPr>
              <w:fldChar w:fldCharType="begin"/>
            </w:r>
            <w:r>
              <w:rPr>
                <w:rFonts w:ascii="Calibri" w:eastAsia="Times New Roman" w:hAnsi="Calibri" w:cs="Calibri"/>
                <w:kern w:val="0"/>
                <w:sz w:val="22"/>
                <w:szCs w:val="22"/>
                <w:lang w:eastAsia="en-AU"/>
                <w14:ligatures w14:val="none"/>
              </w:rPr>
              <w:instrText xml:space="preserve"> REF _Ref197332286 \r \h </w:instrText>
            </w:r>
            <w:r>
              <w:rPr>
                <w:rFonts w:ascii="Calibri" w:eastAsia="Times New Roman" w:hAnsi="Calibri" w:cs="Calibri"/>
                <w:sz w:val="22"/>
                <w:lang w:eastAsia="en-AU"/>
              </w:rPr>
            </w:r>
            <w:r>
              <w:rPr>
                <w:rFonts w:ascii="Calibri" w:eastAsia="Times New Roman" w:hAnsi="Calibri" w:cs="Calibri"/>
                <w:sz w:val="22"/>
                <w:lang w:eastAsia="en-AU"/>
              </w:rPr>
              <w:fldChar w:fldCharType="separate"/>
            </w:r>
            <w:r>
              <w:rPr>
                <w:rFonts w:ascii="Calibri" w:eastAsia="Times New Roman" w:hAnsi="Calibri" w:cs="Calibri"/>
                <w:kern w:val="0"/>
                <w:sz w:val="22"/>
                <w:szCs w:val="22"/>
                <w:lang w:eastAsia="en-AU"/>
                <w14:ligatures w14:val="none"/>
              </w:rPr>
              <w:t>3.4</w:t>
            </w:r>
            <w:r>
              <w:rPr>
                <w:rFonts w:ascii="Calibri" w:eastAsia="Times New Roman" w:hAnsi="Calibri" w:cs="Calibri"/>
                <w:sz w:val="22"/>
                <w:lang w:eastAsia="en-AU"/>
              </w:rPr>
              <w:fldChar w:fldCharType="end"/>
            </w:r>
            <w:r>
              <w:rPr>
                <w:rFonts w:ascii="Calibri" w:eastAsia="Times New Roman" w:hAnsi="Calibri" w:cs="Calibri"/>
                <w:kern w:val="0"/>
                <w:sz w:val="22"/>
                <w:szCs w:val="22"/>
                <w:lang w:eastAsia="en-AU"/>
                <w14:ligatures w14:val="none"/>
              </w:rPr>
              <w:t xml:space="preserve"> of this Statement of Work. </w:t>
            </w:r>
          </w:p>
        </w:tc>
      </w:tr>
      <w:tr w:rsidR="00CB7F68" w:rsidRPr="00931F3A" w14:paraId="6B1C970F" w14:textId="77777777">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565E4AFC"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Period of Unemployment  </w:t>
            </w:r>
          </w:p>
        </w:tc>
        <w:tc>
          <w:tcPr>
            <w:tcW w:w="3434" w:type="pct"/>
            <w:hideMark/>
          </w:tcPr>
          <w:p w14:paraId="7A6F8D9E" w14:textId="77777777" w:rsidR="00CB7F68" w:rsidRPr="00931F3A" w:rsidRDefault="00CB7F6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Segoe UI"/>
                <w:kern w:val="0"/>
                <w:sz w:val="22"/>
                <w:szCs w:val="22"/>
                <w:lang w:eastAsia="en-AU"/>
                <w14:ligatures w14:val="none"/>
              </w:rPr>
            </w:pPr>
            <w:r w:rsidRPr="00931F3A">
              <w:rPr>
                <w:rFonts w:eastAsia="Times New Roman" w:cs="Segoe UI"/>
                <w:kern w:val="0"/>
                <w:sz w:val="22"/>
                <w:szCs w:val="22"/>
                <w:lang w:eastAsia="en-AU"/>
                <w14:ligatures w14:val="none"/>
              </w:rPr>
              <w:t>The period of time of that name and which is effectively the period that: </w:t>
            </w:r>
          </w:p>
          <w:p w14:paraId="2498F211" w14:textId="77777777" w:rsidR="00CB7F68" w:rsidRPr="00931F3A" w:rsidRDefault="00CB7F68" w:rsidP="00CB7F68">
            <w:pPr>
              <w:numPr>
                <w:ilvl w:val="0"/>
                <w:numId w:val="43"/>
              </w:numPr>
              <w:spacing w:before="0"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Segoe UI"/>
                <w:kern w:val="0"/>
                <w:sz w:val="22"/>
                <w:szCs w:val="22"/>
                <w:lang w:eastAsia="en-AU"/>
                <w14:ligatures w14:val="none"/>
              </w:rPr>
            </w:pPr>
            <w:r w:rsidRPr="00931F3A">
              <w:rPr>
                <w:rFonts w:eastAsia="Times New Roman" w:cs="Segoe UI"/>
                <w:kern w:val="0"/>
                <w:sz w:val="22"/>
                <w:szCs w:val="22"/>
                <w:lang w:eastAsia="en-AU"/>
                <w14:ligatures w14:val="none"/>
              </w:rPr>
              <w:t xml:space="preserve">begins on the date on which the Participant registers with Services Australia or directly registers with the </w:t>
            </w:r>
            <w:r>
              <w:rPr>
                <w:rFonts w:eastAsia="Times New Roman" w:cs="Segoe UI"/>
                <w:kern w:val="0"/>
                <w:sz w:val="22"/>
                <w:szCs w:val="22"/>
                <w:lang w:eastAsia="en-AU"/>
                <w14:ligatures w14:val="none"/>
              </w:rPr>
              <w:t>Supplier</w:t>
            </w:r>
            <w:r w:rsidRPr="00931F3A">
              <w:rPr>
                <w:rFonts w:eastAsia="Times New Roman" w:cs="Segoe UI"/>
                <w:kern w:val="0"/>
                <w:sz w:val="22"/>
                <w:szCs w:val="22"/>
                <w:lang w:eastAsia="en-AU"/>
                <w14:ligatures w14:val="none"/>
              </w:rPr>
              <w:t>, as relevant, and  </w:t>
            </w:r>
          </w:p>
          <w:p w14:paraId="1A8B3FD5" w14:textId="77777777" w:rsidR="00CB7F68" w:rsidRPr="00931F3A" w:rsidRDefault="00CB7F68" w:rsidP="00CB7F68">
            <w:pPr>
              <w:numPr>
                <w:ilvl w:val="0"/>
                <w:numId w:val="43"/>
              </w:numPr>
              <w:spacing w:before="0"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Segoe UI"/>
                <w:kern w:val="0"/>
                <w:sz w:val="22"/>
                <w:szCs w:val="22"/>
                <w:lang w:eastAsia="en-AU"/>
                <w14:ligatures w14:val="none"/>
              </w:rPr>
            </w:pPr>
            <w:r w:rsidRPr="00931F3A">
              <w:rPr>
                <w:rFonts w:eastAsia="Times New Roman" w:cs="Segoe UI"/>
                <w:kern w:val="0"/>
                <w:sz w:val="22"/>
                <w:szCs w:val="22"/>
                <w:lang w:eastAsia="en-AU"/>
                <w14:ligatures w14:val="none"/>
              </w:rPr>
              <w:t xml:space="preserve">ends as specified in the </w:t>
            </w:r>
            <w:r>
              <w:rPr>
                <w:rFonts w:eastAsia="Times New Roman" w:cs="Segoe UI"/>
                <w:kern w:val="0"/>
                <w:sz w:val="22"/>
                <w:szCs w:val="22"/>
                <w:lang w:eastAsia="en-AU"/>
                <w14:ligatures w14:val="none"/>
              </w:rPr>
              <w:t>IT System</w:t>
            </w:r>
            <w:r w:rsidRPr="00931F3A">
              <w:rPr>
                <w:rFonts w:eastAsia="Times New Roman" w:cs="Segoe UI"/>
                <w:kern w:val="0"/>
                <w:sz w:val="22"/>
                <w:szCs w:val="22"/>
                <w:lang w:eastAsia="en-AU"/>
                <w14:ligatures w14:val="none"/>
              </w:rPr>
              <w:t>.  </w:t>
            </w:r>
          </w:p>
        </w:tc>
      </w:tr>
      <w:tr w:rsidR="00CB7F68" w:rsidRPr="00931F3A" w14:paraId="240F6622" w14:textId="77777777">
        <w:trPr>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42DBFBA2"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Points Based Activation System or PBAS </w:t>
            </w:r>
          </w:p>
        </w:tc>
        <w:tc>
          <w:tcPr>
            <w:tcW w:w="3434" w:type="pct"/>
            <w:hideMark/>
          </w:tcPr>
          <w:p w14:paraId="0C513FF6" w14:textId="77777777" w:rsidR="00CB7F68" w:rsidRPr="00931F3A" w:rsidRDefault="00CB7F68">
            <w:pPr>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The system which allows Category 1 Participants to meet their Mutual Obligation Requirements by undertaking sufficient tasks and activities to meet a monthly Points Target. </w:t>
            </w:r>
          </w:p>
        </w:tc>
      </w:tr>
      <w:tr w:rsidR="00CB7F68" w:rsidRPr="00931F3A" w14:paraId="5C75E9DC" w14:textId="77777777">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7DCDEECE"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Points Reporting Period  </w:t>
            </w:r>
          </w:p>
        </w:tc>
        <w:tc>
          <w:tcPr>
            <w:tcW w:w="3434" w:type="pct"/>
            <w:hideMark/>
          </w:tcPr>
          <w:p w14:paraId="604F4779" w14:textId="77777777" w:rsidR="00CB7F68" w:rsidRPr="00931F3A" w:rsidRDefault="00CB7F68">
            <w:pP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Unless otherwise specified in any Guidelines, the first month and each successive month thereafter, of a Category 1 Participant's (Mutual Obligation) Period of Unemployment. </w:t>
            </w:r>
          </w:p>
        </w:tc>
      </w:tr>
      <w:tr w:rsidR="00CB7F68" w:rsidRPr="00931F3A" w14:paraId="19701C7B" w14:textId="77777777">
        <w:trPr>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32999542"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Points Requirement </w:t>
            </w:r>
          </w:p>
        </w:tc>
        <w:tc>
          <w:tcPr>
            <w:tcW w:w="3434" w:type="pct"/>
            <w:hideMark/>
          </w:tcPr>
          <w:p w14:paraId="48FFD3E0" w14:textId="77777777" w:rsidR="00CB7F68" w:rsidRPr="00931F3A" w:rsidRDefault="00CB7F68">
            <w:pPr>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The requirement that a Category 1 Participant (Mutual Obligation) meet their Points Target in each Points Reporting Period. </w:t>
            </w:r>
          </w:p>
        </w:tc>
      </w:tr>
      <w:tr w:rsidR="00CB7F68" w:rsidRPr="00931F3A" w14:paraId="3EC47A9B" w14:textId="77777777">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7D0167EE"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Points Target  </w:t>
            </w:r>
          </w:p>
        </w:tc>
        <w:tc>
          <w:tcPr>
            <w:tcW w:w="3434" w:type="pct"/>
            <w:hideMark/>
          </w:tcPr>
          <w:p w14:paraId="39FD2014" w14:textId="77777777" w:rsidR="00CB7F68" w:rsidRPr="00931F3A" w:rsidRDefault="00CB7F68">
            <w:pP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 xml:space="preserve">In relation to a Category 1 Participant (Mutual Obligation), the number of points specified on the Participant's dashboard on </w:t>
            </w:r>
            <w:r w:rsidRPr="00665DF0">
              <w:rPr>
                <w:rFonts w:eastAsia="Times New Roman" w:cs="Segoe UI"/>
                <w:color w:val="000000" w:themeColor="text1"/>
                <w:kern w:val="0"/>
                <w:sz w:val="22"/>
                <w:szCs w:val="22"/>
                <w:lang w:eastAsia="en-AU"/>
                <w14:ligatures w14:val="none"/>
              </w:rPr>
              <w:t xml:space="preserve">the </w:t>
            </w:r>
            <w:r w:rsidRPr="00665DF0">
              <w:rPr>
                <w:color w:val="000000" w:themeColor="text1"/>
              </w:rPr>
              <w:t xml:space="preserve">Department’s </w:t>
            </w:r>
            <w:r w:rsidRPr="00665DF0">
              <w:rPr>
                <w:rFonts w:eastAsia="Times New Roman" w:cs="Segoe UI"/>
                <w:color w:val="000000" w:themeColor="text1"/>
                <w:kern w:val="0"/>
                <w:sz w:val="22"/>
                <w:szCs w:val="22"/>
                <w:lang w:eastAsia="en-AU"/>
                <w14:ligatures w14:val="none"/>
              </w:rPr>
              <w:t>website or the JobSeeker application. </w:t>
            </w:r>
          </w:p>
        </w:tc>
      </w:tr>
      <w:tr w:rsidR="00CB7F68" w:rsidRPr="00931F3A" w14:paraId="65D7F52E" w14:textId="77777777">
        <w:trPr>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12A04FE6"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lastRenderedPageBreak/>
              <w:t>Quality Principles </w:t>
            </w:r>
          </w:p>
        </w:tc>
        <w:tc>
          <w:tcPr>
            <w:tcW w:w="3434" w:type="pct"/>
            <w:hideMark/>
          </w:tcPr>
          <w:p w14:paraId="2B25D7E3" w14:textId="77777777" w:rsidR="00CB7F68" w:rsidRPr="00931F3A" w:rsidRDefault="00CB7F68">
            <w:pPr>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18"/>
                <w:szCs w:val="18"/>
                <w:lang w:eastAsia="en-AU"/>
                <w14:ligatures w14:val="none"/>
              </w:rPr>
            </w:pPr>
            <w:r>
              <w:rPr>
                <w:rFonts w:eastAsia="Times New Roman" w:cs="Segoe UI"/>
                <w:kern w:val="0"/>
                <w:sz w:val="22"/>
                <w:szCs w:val="22"/>
                <w:lang w:eastAsia="en-AU"/>
                <w14:ligatures w14:val="none"/>
              </w:rPr>
              <w:t xml:space="preserve">As set out in </w:t>
            </w:r>
            <w:r>
              <w:rPr>
                <w:rFonts w:eastAsia="Times New Roman" w:cs="Segoe UI"/>
                <w:sz w:val="22"/>
                <w:lang w:eastAsia="en-AU"/>
              </w:rPr>
              <w:fldChar w:fldCharType="begin"/>
            </w:r>
            <w:r>
              <w:rPr>
                <w:rFonts w:eastAsia="Times New Roman" w:cs="Segoe UI"/>
                <w:kern w:val="0"/>
                <w:sz w:val="22"/>
                <w:szCs w:val="22"/>
                <w:lang w:eastAsia="en-AU"/>
                <w14:ligatures w14:val="none"/>
              </w:rPr>
              <w:instrText xml:space="preserve"> REF _Ref197514832 \r \h </w:instrText>
            </w:r>
            <w:r>
              <w:rPr>
                <w:rFonts w:eastAsia="Times New Roman" w:cs="Segoe UI"/>
                <w:sz w:val="22"/>
                <w:lang w:eastAsia="en-AU"/>
              </w:rPr>
            </w:r>
            <w:r>
              <w:rPr>
                <w:rFonts w:eastAsia="Times New Roman" w:cs="Segoe UI"/>
                <w:sz w:val="22"/>
                <w:lang w:eastAsia="en-AU"/>
              </w:rPr>
              <w:fldChar w:fldCharType="separate"/>
            </w:r>
            <w:r>
              <w:rPr>
                <w:rFonts w:eastAsia="Times New Roman" w:cs="Segoe UI"/>
                <w:kern w:val="0"/>
                <w:sz w:val="22"/>
                <w:szCs w:val="22"/>
                <w:lang w:eastAsia="en-AU"/>
                <w14:ligatures w14:val="none"/>
              </w:rPr>
              <w:t>8.2</w:t>
            </w:r>
            <w:r>
              <w:rPr>
                <w:rFonts w:eastAsia="Times New Roman" w:cs="Segoe UI"/>
                <w:sz w:val="22"/>
                <w:lang w:eastAsia="en-AU"/>
              </w:rPr>
              <w:fldChar w:fldCharType="end"/>
            </w:r>
            <w:r>
              <w:rPr>
                <w:rFonts w:eastAsia="Times New Roman" w:cs="Segoe UI"/>
                <w:kern w:val="0"/>
                <w:sz w:val="22"/>
                <w:szCs w:val="22"/>
                <w:lang w:eastAsia="en-AU"/>
                <w14:ligatures w14:val="none"/>
              </w:rPr>
              <w:t xml:space="preserve"> of this Statement of Work.</w:t>
            </w:r>
            <w:r w:rsidRPr="00931F3A">
              <w:rPr>
                <w:rFonts w:eastAsia="Times New Roman" w:cs="Segoe UI"/>
                <w:kern w:val="0"/>
                <w:sz w:val="22"/>
                <w:szCs w:val="22"/>
                <w:lang w:eastAsia="en-AU"/>
                <w14:ligatures w14:val="none"/>
              </w:rPr>
              <w:t> </w:t>
            </w:r>
          </w:p>
        </w:tc>
      </w:tr>
      <w:tr w:rsidR="00CB7F68" w:rsidRPr="00931F3A" w14:paraId="7C0ECEF8" w14:textId="77777777">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566" w:type="pct"/>
          </w:tcPr>
          <w:p w14:paraId="28E5DE1F" w14:textId="77777777" w:rsidR="00CB7F68" w:rsidRPr="00931F3A" w:rsidRDefault="00CB7F68">
            <w:pPr>
              <w:textAlignment w:val="baseline"/>
              <w:rPr>
                <w:rFonts w:eastAsia="Times New Roman" w:cs="Segoe UI"/>
                <w:kern w:val="0"/>
                <w:sz w:val="22"/>
                <w:szCs w:val="22"/>
                <w:lang w:eastAsia="en-AU"/>
                <w14:ligatures w14:val="none"/>
              </w:rPr>
            </w:pPr>
            <w:r w:rsidRPr="002E1B89">
              <w:rPr>
                <w:rFonts w:eastAsia="Times New Roman" w:cs="Segoe UI"/>
                <w:kern w:val="0"/>
                <w:sz w:val="22"/>
                <w:szCs w:val="22"/>
                <w:lang w:eastAsia="en-AU"/>
                <w14:ligatures w14:val="none"/>
              </w:rPr>
              <w:t>Queensland Department of Education</w:t>
            </w:r>
          </w:p>
        </w:tc>
        <w:tc>
          <w:tcPr>
            <w:tcW w:w="3434" w:type="pct"/>
          </w:tcPr>
          <w:p w14:paraId="15872122" w14:textId="77777777" w:rsidR="00CB7F68" w:rsidRPr="00931F3A" w:rsidRDefault="00CB7F6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Segoe UI"/>
                <w:kern w:val="0"/>
                <w:sz w:val="22"/>
                <w:szCs w:val="22"/>
                <w:lang w:eastAsia="en-AU"/>
                <w14:ligatures w14:val="none"/>
              </w:rPr>
            </w:pPr>
            <w:r>
              <w:rPr>
                <w:rFonts w:eastAsia="Times New Roman" w:cs="Segoe UI"/>
                <w:kern w:val="0"/>
                <w:sz w:val="22"/>
                <w:szCs w:val="22"/>
                <w:lang w:eastAsia="en-AU"/>
                <w14:ligatures w14:val="none"/>
              </w:rPr>
              <w:t>T</w:t>
            </w:r>
            <w:r w:rsidRPr="00931F3A">
              <w:rPr>
                <w:rFonts w:eastAsia="Times New Roman" w:cs="Segoe UI"/>
                <w:kern w:val="0"/>
                <w:sz w:val="22"/>
                <w:szCs w:val="22"/>
                <w:lang w:eastAsia="en-AU"/>
                <w14:ligatures w14:val="none"/>
              </w:rPr>
              <w:t>he</w:t>
            </w:r>
            <w:r>
              <w:rPr>
                <w:rFonts w:eastAsia="Times New Roman" w:cs="Segoe UI"/>
                <w:kern w:val="0"/>
                <w:sz w:val="22"/>
                <w:szCs w:val="22"/>
                <w:lang w:eastAsia="en-AU"/>
                <w14:ligatures w14:val="none"/>
              </w:rPr>
              <w:t xml:space="preserve"> government</w:t>
            </w:r>
            <w:r w:rsidRPr="00931F3A">
              <w:rPr>
                <w:rFonts w:eastAsia="Times New Roman" w:cs="Segoe UI"/>
                <w:kern w:val="0"/>
                <w:sz w:val="22"/>
                <w:szCs w:val="22"/>
                <w:lang w:eastAsia="en-AU"/>
                <w14:ligatures w14:val="none"/>
              </w:rPr>
              <w:t xml:space="preserve"> department of that name</w:t>
            </w:r>
            <w:r>
              <w:rPr>
                <w:rFonts w:eastAsia="Times New Roman" w:cs="Segoe UI"/>
                <w:kern w:val="0"/>
                <w:sz w:val="22"/>
                <w:szCs w:val="22"/>
                <w:lang w:eastAsia="en-AU"/>
                <w14:ligatures w14:val="none"/>
              </w:rPr>
              <w:t xml:space="preserve"> within the State of Queensland</w:t>
            </w:r>
            <w:r w:rsidRPr="00931F3A">
              <w:rPr>
                <w:rFonts w:eastAsia="Times New Roman" w:cs="Segoe UI"/>
                <w:kern w:val="0"/>
                <w:sz w:val="22"/>
                <w:szCs w:val="22"/>
                <w:lang w:eastAsia="en-AU"/>
                <w14:ligatures w14:val="none"/>
              </w:rPr>
              <w:t>, or such other agency or department as notified by the Department from time to time, and includes its officers, delegates, employees, contractors and agents. </w:t>
            </w:r>
          </w:p>
        </w:tc>
      </w:tr>
      <w:tr w:rsidR="00CB7F68" w:rsidRPr="00931F3A" w14:paraId="548A785E" w14:textId="77777777">
        <w:trPr>
          <w:cantSplit/>
          <w:trHeight w:val="300"/>
        </w:trPr>
        <w:tc>
          <w:tcPr>
            <w:cnfStyle w:val="001000000000" w:firstRow="0" w:lastRow="0" w:firstColumn="1" w:lastColumn="0" w:oddVBand="0" w:evenVBand="0" w:oddHBand="0" w:evenHBand="0" w:firstRowFirstColumn="0" w:firstRowLastColumn="0" w:lastRowFirstColumn="0" w:lastRowLastColumn="0"/>
            <w:tcW w:w="1566" w:type="pct"/>
          </w:tcPr>
          <w:p w14:paraId="5F26F415" w14:textId="77777777" w:rsidR="00CB7F68" w:rsidRPr="00931F3A" w:rsidRDefault="00CB7F68">
            <w:pPr>
              <w:textAlignment w:val="baseline"/>
              <w:rPr>
                <w:rFonts w:eastAsia="Times New Roman" w:cs="Segoe UI"/>
                <w:kern w:val="0"/>
                <w:sz w:val="22"/>
                <w:szCs w:val="22"/>
                <w:lang w:eastAsia="en-AU"/>
                <w14:ligatures w14:val="none"/>
              </w:rPr>
            </w:pPr>
            <w:r w:rsidRPr="002E1B89">
              <w:rPr>
                <w:rFonts w:eastAsia="Times New Roman" w:cs="Segoe UI"/>
                <w:kern w:val="0"/>
                <w:sz w:val="22"/>
                <w:szCs w:val="22"/>
                <w:lang w:eastAsia="en-AU"/>
                <w14:ligatures w14:val="none"/>
              </w:rPr>
              <w:t>Queensland Department of Trade, Employment and Training</w:t>
            </w:r>
          </w:p>
        </w:tc>
        <w:tc>
          <w:tcPr>
            <w:tcW w:w="3434" w:type="pct"/>
          </w:tcPr>
          <w:p w14:paraId="746EAA5C" w14:textId="77777777" w:rsidR="00CB7F68" w:rsidRPr="00931F3A" w:rsidRDefault="00CB7F6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Segoe UI"/>
                <w:kern w:val="0"/>
                <w:sz w:val="22"/>
                <w:szCs w:val="22"/>
                <w:lang w:eastAsia="en-AU"/>
                <w14:ligatures w14:val="none"/>
              </w:rPr>
            </w:pPr>
            <w:r>
              <w:rPr>
                <w:rFonts w:eastAsia="Times New Roman" w:cs="Segoe UI"/>
                <w:kern w:val="0"/>
                <w:sz w:val="22"/>
                <w:szCs w:val="22"/>
                <w:lang w:eastAsia="en-AU"/>
                <w14:ligatures w14:val="none"/>
              </w:rPr>
              <w:t>T</w:t>
            </w:r>
            <w:r w:rsidRPr="00931F3A">
              <w:rPr>
                <w:rFonts w:eastAsia="Times New Roman" w:cs="Segoe UI"/>
                <w:kern w:val="0"/>
                <w:sz w:val="22"/>
                <w:szCs w:val="22"/>
                <w:lang w:eastAsia="en-AU"/>
                <w14:ligatures w14:val="none"/>
              </w:rPr>
              <w:t>he</w:t>
            </w:r>
            <w:r>
              <w:rPr>
                <w:rFonts w:eastAsia="Times New Roman" w:cs="Segoe UI"/>
                <w:kern w:val="0"/>
                <w:sz w:val="22"/>
                <w:szCs w:val="22"/>
                <w:lang w:eastAsia="en-AU"/>
                <w14:ligatures w14:val="none"/>
              </w:rPr>
              <w:t xml:space="preserve"> government</w:t>
            </w:r>
            <w:r w:rsidRPr="00931F3A">
              <w:rPr>
                <w:rFonts w:eastAsia="Times New Roman" w:cs="Segoe UI"/>
                <w:kern w:val="0"/>
                <w:sz w:val="22"/>
                <w:szCs w:val="22"/>
                <w:lang w:eastAsia="en-AU"/>
                <w14:ligatures w14:val="none"/>
              </w:rPr>
              <w:t xml:space="preserve"> department of that name</w:t>
            </w:r>
            <w:r>
              <w:rPr>
                <w:rFonts w:eastAsia="Times New Roman" w:cs="Segoe UI"/>
                <w:kern w:val="0"/>
                <w:sz w:val="22"/>
                <w:szCs w:val="22"/>
                <w:lang w:eastAsia="en-AU"/>
                <w14:ligatures w14:val="none"/>
              </w:rPr>
              <w:t xml:space="preserve"> within the State of Queensland</w:t>
            </w:r>
            <w:r w:rsidRPr="00931F3A">
              <w:rPr>
                <w:rFonts w:eastAsia="Times New Roman" w:cs="Segoe UI"/>
                <w:kern w:val="0"/>
                <w:sz w:val="22"/>
                <w:szCs w:val="22"/>
                <w:lang w:eastAsia="en-AU"/>
                <w14:ligatures w14:val="none"/>
              </w:rPr>
              <w:t>, or such other agency or department as notified by the Department from time to time, and includes its officers, delegates, employees, contractors and agents. </w:t>
            </w:r>
          </w:p>
        </w:tc>
      </w:tr>
      <w:tr w:rsidR="00CB7F68" w:rsidRPr="00931F3A" w14:paraId="5BC74565" w14:textId="77777777">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5F388C2F"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Referral or Referred </w:t>
            </w:r>
          </w:p>
        </w:tc>
        <w:tc>
          <w:tcPr>
            <w:tcW w:w="3434" w:type="pct"/>
            <w:hideMark/>
          </w:tcPr>
          <w:p w14:paraId="1766BF58" w14:textId="77777777" w:rsidR="00CB7F68" w:rsidRPr="00931F3A" w:rsidRDefault="00CB7F68">
            <w:pP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 xml:space="preserve">A referral of a Category 1 Participant to the </w:t>
            </w:r>
            <w:r>
              <w:rPr>
                <w:rFonts w:eastAsia="Times New Roman" w:cs="Segoe UI"/>
                <w:kern w:val="0"/>
                <w:sz w:val="22"/>
                <w:szCs w:val="22"/>
                <w:lang w:eastAsia="en-AU"/>
                <w14:ligatures w14:val="none"/>
              </w:rPr>
              <w:t>Supplier</w:t>
            </w:r>
            <w:r w:rsidRPr="00931F3A">
              <w:rPr>
                <w:rFonts w:eastAsia="Times New Roman" w:cs="Segoe UI"/>
                <w:kern w:val="0"/>
                <w:sz w:val="22"/>
                <w:szCs w:val="22"/>
                <w:lang w:eastAsia="en-AU"/>
                <w14:ligatures w14:val="none"/>
              </w:rPr>
              <w:t xml:space="preserve"> through the IT System, including by Services Australia. </w:t>
            </w:r>
          </w:p>
        </w:tc>
      </w:tr>
      <w:tr w:rsidR="00CB7F68" w:rsidRPr="00931F3A" w14:paraId="09E448FE" w14:textId="77777777">
        <w:trPr>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06BE16E6"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Registered Training Organisation or RTO </w:t>
            </w:r>
          </w:p>
        </w:tc>
        <w:tc>
          <w:tcPr>
            <w:tcW w:w="3434" w:type="pct"/>
            <w:hideMark/>
          </w:tcPr>
          <w:p w14:paraId="45813BEA" w14:textId="77777777" w:rsidR="00CB7F68" w:rsidRPr="00931F3A" w:rsidRDefault="00CB7F68">
            <w:pPr>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 xml:space="preserve">Registered training organisations (RTOs) are </w:t>
            </w:r>
            <w:r>
              <w:rPr>
                <w:rFonts w:eastAsia="Times New Roman" w:cs="Segoe UI"/>
                <w:kern w:val="0"/>
                <w:sz w:val="22"/>
                <w:szCs w:val="22"/>
                <w:lang w:eastAsia="en-AU"/>
                <w14:ligatures w14:val="none"/>
              </w:rPr>
              <w:t>Supplier</w:t>
            </w:r>
            <w:r w:rsidRPr="00931F3A">
              <w:rPr>
                <w:rFonts w:eastAsia="Times New Roman" w:cs="Segoe UI"/>
                <w:kern w:val="0"/>
                <w:sz w:val="22"/>
                <w:szCs w:val="22"/>
                <w:lang w:eastAsia="en-AU"/>
                <w14:ligatures w14:val="none"/>
              </w:rPr>
              <w:t>s and assessors of nationally recognised training that have been registered by the Australian Skills Quality Authority.</w:t>
            </w:r>
            <w:r w:rsidRPr="00931F3A">
              <w:rPr>
                <w:rFonts w:ascii="Arial" w:eastAsia="Times New Roman" w:hAnsi="Arial"/>
                <w:kern w:val="0"/>
                <w:sz w:val="22"/>
                <w:szCs w:val="22"/>
                <w:lang w:eastAsia="en-AU"/>
                <w14:ligatures w14:val="none"/>
              </w:rPr>
              <w:t> </w:t>
            </w:r>
            <w:r w:rsidRPr="00931F3A">
              <w:rPr>
                <w:rFonts w:eastAsia="Times New Roman" w:cs="Aptos"/>
                <w:kern w:val="0"/>
                <w:sz w:val="22"/>
                <w:szCs w:val="22"/>
                <w:lang w:eastAsia="en-AU"/>
                <w14:ligatures w14:val="none"/>
              </w:rPr>
              <w:t> </w:t>
            </w:r>
          </w:p>
        </w:tc>
      </w:tr>
      <w:tr w:rsidR="00CB7F68" w:rsidRPr="00931F3A" w14:paraId="419D0737" w14:textId="77777777">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566" w:type="pct"/>
          </w:tcPr>
          <w:p w14:paraId="15D0E89B" w14:textId="77777777" w:rsidR="00CB7F68" w:rsidRPr="00931F3A" w:rsidRDefault="00CB7F68">
            <w:pPr>
              <w:textAlignment w:val="baseline"/>
              <w:rPr>
                <w:rFonts w:eastAsia="Times New Roman" w:cs="Segoe UI"/>
                <w:kern w:val="0"/>
                <w:sz w:val="22"/>
                <w:szCs w:val="22"/>
                <w:lang w:eastAsia="en-AU"/>
                <w14:ligatures w14:val="none"/>
              </w:rPr>
            </w:pPr>
            <w:r>
              <w:rPr>
                <w:rFonts w:eastAsia="Times New Roman" w:cs="Segoe UI"/>
                <w:kern w:val="0"/>
                <w:sz w:val="22"/>
                <w:szCs w:val="22"/>
                <w:lang w:eastAsia="en-AU"/>
                <w14:ligatures w14:val="none"/>
              </w:rPr>
              <w:t>Remote Australia Employment Service</w:t>
            </w:r>
          </w:p>
        </w:tc>
        <w:tc>
          <w:tcPr>
            <w:tcW w:w="3434" w:type="pct"/>
          </w:tcPr>
          <w:p w14:paraId="0A783BDB" w14:textId="77777777" w:rsidR="00CB7F68" w:rsidRPr="00931F3A" w:rsidRDefault="00CB7F6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Segoe UI"/>
                <w:kern w:val="0"/>
                <w:sz w:val="22"/>
                <w:szCs w:val="22"/>
                <w:lang w:eastAsia="en-AU"/>
                <w14:ligatures w14:val="none"/>
              </w:rPr>
            </w:pPr>
            <w:r w:rsidRPr="005D6EDB">
              <w:rPr>
                <w:rFonts w:eastAsia="Times New Roman" w:cs="Segoe UI"/>
                <w:kern w:val="0"/>
                <w:sz w:val="22"/>
                <w:szCs w:val="22"/>
                <w:lang w:eastAsia="en-AU"/>
                <w14:ligatures w14:val="none"/>
              </w:rPr>
              <w:t>The Commonwealth program of that name, or such other name as advised by the National Indigenous Australians Agency from time to time.</w:t>
            </w:r>
          </w:p>
        </w:tc>
      </w:tr>
      <w:tr w:rsidR="00CB7F68" w:rsidRPr="00931F3A" w14:paraId="18A03BB0" w14:textId="77777777">
        <w:trPr>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402AADD6"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Right Fit For Risk or RFFR </w:t>
            </w:r>
          </w:p>
        </w:tc>
        <w:tc>
          <w:tcPr>
            <w:tcW w:w="3434" w:type="pct"/>
            <w:hideMark/>
          </w:tcPr>
          <w:p w14:paraId="405BB0F3" w14:textId="77777777" w:rsidR="00CB7F68" w:rsidRPr="00665DF0" w:rsidRDefault="00CB7F68">
            <w:pPr>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themeColor="text1"/>
                <w:kern w:val="0"/>
                <w:sz w:val="18"/>
                <w:szCs w:val="18"/>
                <w:lang w:eastAsia="en-AU"/>
                <w14:ligatures w14:val="none"/>
              </w:rPr>
            </w:pPr>
            <w:r w:rsidRPr="00665DF0">
              <w:rPr>
                <w:color w:val="000000" w:themeColor="text1"/>
              </w:rPr>
              <w:t>The Department’s</w:t>
            </w:r>
            <w:r w:rsidRPr="00665DF0">
              <w:rPr>
                <w:rFonts w:eastAsia="Times New Roman" w:cs="Segoe UI"/>
                <w:color w:val="000000" w:themeColor="text1"/>
                <w:kern w:val="0"/>
                <w:sz w:val="22"/>
                <w:szCs w:val="22"/>
                <w:lang w:eastAsia="en-AU"/>
                <w14:ligatures w14:val="none"/>
              </w:rPr>
              <w:t xml:space="preserve"> risk-based approach to cyber security for contracted organisations accessing the IT System. It includes requirements in relation to the Supplier’s IT system accreditation, associated timelines, standards and guidelines and is available on IT Systems or at such other location as advised by </w:t>
            </w:r>
            <w:r w:rsidRPr="00665DF0">
              <w:rPr>
                <w:color w:val="000000" w:themeColor="text1"/>
              </w:rPr>
              <w:t>the Department</w:t>
            </w:r>
            <w:r w:rsidRPr="00665DF0">
              <w:rPr>
                <w:rFonts w:eastAsia="Times New Roman" w:cs="Segoe UI"/>
                <w:color w:val="000000" w:themeColor="text1"/>
                <w:kern w:val="0"/>
                <w:sz w:val="22"/>
                <w:szCs w:val="22"/>
                <w:lang w:eastAsia="en-AU"/>
                <w14:ligatures w14:val="none"/>
              </w:rPr>
              <w:t xml:space="preserve"> from time to time. The RFFR approach forms part of the ESAF. </w:t>
            </w:r>
          </w:p>
        </w:tc>
      </w:tr>
      <w:tr w:rsidR="00CB7F68" w:rsidRPr="00931F3A" w14:paraId="23DB54AB" w14:textId="77777777">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566" w:type="pct"/>
          </w:tcPr>
          <w:p w14:paraId="561E8782" w14:textId="77777777" w:rsidR="00CB7F68" w:rsidRPr="00931F3A" w:rsidRDefault="00CB7F68">
            <w:pPr>
              <w:textAlignment w:val="baseline"/>
              <w:rPr>
                <w:rFonts w:eastAsia="Times New Roman" w:cs="Segoe UI"/>
                <w:kern w:val="0"/>
                <w:sz w:val="22"/>
                <w:szCs w:val="22"/>
                <w:lang w:eastAsia="en-AU"/>
                <w14:ligatures w14:val="none"/>
              </w:rPr>
            </w:pPr>
            <w:r w:rsidRPr="008740BE">
              <w:rPr>
                <w:rFonts w:eastAsia="Times New Roman" w:cs="Segoe UI"/>
                <w:kern w:val="0"/>
                <w:sz w:val="22"/>
                <w:szCs w:val="22"/>
                <w:lang w:eastAsia="en-AU"/>
                <w14:ligatures w14:val="none"/>
              </w:rPr>
              <w:t>School-based Apprentice and Trainees</w:t>
            </w:r>
          </w:p>
        </w:tc>
        <w:tc>
          <w:tcPr>
            <w:tcW w:w="3434" w:type="pct"/>
          </w:tcPr>
          <w:p w14:paraId="6C416562" w14:textId="77777777" w:rsidR="00CB7F68" w:rsidRPr="00931F3A" w:rsidRDefault="00CB7F68">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Segoe UI"/>
                <w:kern w:val="0"/>
                <w:sz w:val="22"/>
                <w:szCs w:val="22"/>
                <w:lang w:eastAsia="en-AU"/>
                <w14:ligatures w14:val="none"/>
              </w:rPr>
            </w:pPr>
            <w:r>
              <w:rPr>
                <w:rFonts w:eastAsia="Times New Roman" w:cs="Segoe UI"/>
                <w:kern w:val="0"/>
                <w:sz w:val="22"/>
                <w:szCs w:val="22"/>
                <w:lang w:eastAsia="en-AU"/>
                <w14:ligatures w14:val="none"/>
              </w:rPr>
              <w:t>A s</w:t>
            </w:r>
            <w:r w:rsidRPr="006938AA">
              <w:rPr>
                <w:rFonts w:eastAsia="Times New Roman" w:cs="Segoe UI"/>
                <w:kern w:val="0"/>
                <w:sz w:val="22"/>
                <w:szCs w:val="22"/>
                <w:lang w:eastAsia="en-AU"/>
                <w14:ligatures w14:val="none"/>
              </w:rPr>
              <w:t xml:space="preserve">tudent in Years 10, 11 and 12 </w:t>
            </w:r>
            <w:r>
              <w:rPr>
                <w:rFonts w:eastAsia="Times New Roman" w:cs="Segoe UI"/>
                <w:kern w:val="0"/>
                <w:sz w:val="22"/>
                <w:szCs w:val="22"/>
                <w:lang w:eastAsia="en-AU"/>
                <w14:ligatures w14:val="none"/>
              </w:rPr>
              <w:t>undertaking</w:t>
            </w:r>
            <w:r w:rsidRPr="006938AA">
              <w:rPr>
                <w:rFonts w:eastAsia="Times New Roman" w:cs="Segoe UI"/>
                <w:kern w:val="0"/>
                <w:sz w:val="22"/>
                <w:szCs w:val="22"/>
                <w:lang w:eastAsia="en-AU"/>
                <w14:ligatures w14:val="none"/>
              </w:rPr>
              <w:t xml:space="preserve"> employment-based training while continuing full-time enrolment in a school program leading to both a senior school certificate and a vocational qualification.</w:t>
            </w:r>
          </w:p>
        </w:tc>
      </w:tr>
      <w:tr w:rsidR="00CB7F68" w:rsidRPr="00931F3A" w14:paraId="36DCB8AB" w14:textId="77777777">
        <w:trPr>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304BE589"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Service Guarantee </w:t>
            </w:r>
          </w:p>
        </w:tc>
        <w:tc>
          <w:tcPr>
            <w:tcW w:w="3434" w:type="pct"/>
            <w:hideMark/>
          </w:tcPr>
          <w:p w14:paraId="6AB18232" w14:textId="77777777" w:rsidR="00CB7F68" w:rsidRPr="00931F3A" w:rsidRDefault="00CB7F68">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22"/>
                <w:szCs w:val="22"/>
                <w:lang w:eastAsia="en-AU"/>
                <w14:ligatures w14:val="none"/>
              </w:rPr>
            </w:pPr>
            <w:r>
              <w:rPr>
                <w:rFonts w:ascii="Calibri" w:eastAsia="Times New Roman" w:hAnsi="Calibri" w:cs="Calibri"/>
                <w:kern w:val="0"/>
                <w:sz w:val="22"/>
                <w:szCs w:val="22"/>
                <w:lang w:eastAsia="en-AU"/>
                <w14:ligatures w14:val="none"/>
              </w:rPr>
              <w:t xml:space="preserve">As set out at </w:t>
            </w:r>
            <w:r>
              <w:rPr>
                <w:rFonts w:ascii="Calibri" w:eastAsia="Times New Roman" w:hAnsi="Calibri" w:cs="Calibri"/>
                <w:sz w:val="22"/>
                <w:lang w:eastAsia="en-AU"/>
              </w:rPr>
              <w:fldChar w:fldCharType="begin"/>
            </w:r>
            <w:r>
              <w:rPr>
                <w:rFonts w:ascii="Calibri" w:eastAsia="Times New Roman" w:hAnsi="Calibri" w:cs="Calibri"/>
                <w:kern w:val="0"/>
                <w:sz w:val="22"/>
                <w:szCs w:val="22"/>
                <w:lang w:eastAsia="en-AU"/>
                <w14:ligatures w14:val="none"/>
              </w:rPr>
              <w:instrText xml:space="preserve"> REF _Ref197076861 \n \h </w:instrText>
            </w:r>
            <w:r>
              <w:rPr>
                <w:rFonts w:ascii="Calibri" w:eastAsia="Times New Roman" w:hAnsi="Calibri" w:cs="Calibri"/>
                <w:sz w:val="22"/>
                <w:lang w:eastAsia="en-AU"/>
              </w:rPr>
            </w:r>
            <w:r>
              <w:rPr>
                <w:rFonts w:ascii="Calibri" w:eastAsia="Times New Roman" w:hAnsi="Calibri" w:cs="Calibri"/>
                <w:sz w:val="22"/>
                <w:lang w:eastAsia="en-AU"/>
              </w:rPr>
              <w:fldChar w:fldCharType="separate"/>
            </w:r>
            <w:r>
              <w:rPr>
                <w:rFonts w:ascii="Calibri" w:eastAsia="Times New Roman" w:hAnsi="Calibri" w:cs="Calibri"/>
                <w:kern w:val="0"/>
                <w:sz w:val="22"/>
                <w:szCs w:val="22"/>
                <w:lang w:eastAsia="en-AU"/>
                <w14:ligatures w14:val="none"/>
              </w:rPr>
              <w:t>2.4.2</w:t>
            </w:r>
            <w:r>
              <w:rPr>
                <w:rFonts w:ascii="Calibri" w:eastAsia="Times New Roman" w:hAnsi="Calibri" w:cs="Calibri"/>
                <w:sz w:val="22"/>
                <w:lang w:eastAsia="en-AU"/>
              </w:rPr>
              <w:fldChar w:fldCharType="end"/>
            </w:r>
            <w:r>
              <w:rPr>
                <w:rFonts w:ascii="Calibri" w:eastAsia="Times New Roman" w:hAnsi="Calibri" w:cs="Calibri"/>
                <w:kern w:val="0"/>
                <w:sz w:val="22"/>
                <w:szCs w:val="22"/>
                <w:lang w:eastAsia="en-AU"/>
                <w14:ligatures w14:val="none"/>
              </w:rPr>
              <w:t xml:space="preserve"> of this Statement of Work. </w:t>
            </w:r>
            <w:r w:rsidRPr="00931F3A">
              <w:rPr>
                <w:rFonts w:ascii="Calibri" w:eastAsia="Times New Roman" w:hAnsi="Calibri" w:cs="Calibri"/>
                <w:kern w:val="0"/>
                <w:sz w:val="22"/>
                <w:szCs w:val="22"/>
                <w:lang w:eastAsia="en-AU"/>
                <w14:ligatures w14:val="none"/>
              </w:rPr>
              <w:t> </w:t>
            </w:r>
          </w:p>
        </w:tc>
      </w:tr>
      <w:tr w:rsidR="00CB7F68" w:rsidRPr="00931F3A" w14:paraId="4331863F" w14:textId="77777777">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566" w:type="pct"/>
          </w:tcPr>
          <w:p w14:paraId="4CA53F4D" w14:textId="77777777" w:rsidR="00CB7F68" w:rsidRPr="00931F3A" w:rsidRDefault="00CB7F68">
            <w:pPr>
              <w:textAlignment w:val="baseline"/>
              <w:rPr>
                <w:rFonts w:eastAsia="Times New Roman" w:cs="Segoe UI"/>
                <w:kern w:val="0"/>
                <w:sz w:val="22"/>
                <w:szCs w:val="22"/>
                <w:lang w:eastAsia="en-AU"/>
                <w14:ligatures w14:val="none"/>
              </w:rPr>
            </w:pPr>
            <w:r>
              <w:rPr>
                <w:rFonts w:eastAsia="Times New Roman" w:cs="Segoe UI"/>
                <w:kern w:val="0"/>
                <w:sz w:val="22"/>
                <w:szCs w:val="22"/>
                <w:lang w:eastAsia="en-AU"/>
                <w14:ligatures w14:val="none"/>
              </w:rPr>
              <w:t>Services</w:t>
            </w:r>
          </w:p>
        </w:tc>
        <w:tc>
          <w:tcPr>
            <w:tcW w:w="3434" w:type="pct"/>
          </w:tcPr>
          <w:p w14:paraId="7A7A5C3D" w14:textId="77777777" w:rsidR="00CB7F68" w:rsidRPr="00931F3A" w:rsidRDefault="00CB7F68">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22"/>
                <w:szCs w:val="22"/>
                <w:lang w:eastAsia="en-AU"/>
                <w14:ligatures w14:val="none"/>
              </w:rPr>
            </w:pPr>
            <w:r>
              <w:rPr>
                <w:rFonts w:ascii="Calibri" w:eastAsia="Times New Roman" w:hAnsi="Calibri" w:cs="Calibri"/>
                <w:kern w:val="0"/>
                <w:sz w:val="22"/>
                <w:szCs w:val="22"/>
                <w:lang w:eastAsia="en-AU"/>
                <w14:ligatures w14:val="none"/>
              </w:rPr>
              <w:t>All services, including Activities, that the Supplier is required to deliver or undertake under the Contract.</w:t>
            </w:r>
          </w:p>
        </w:tc>
      </w:tr>
      <w:tr w:rsidR="00CB7F68" w:rsidRPr="00931F3A" w14:paraId="7A566A0A" w14:textId="77777777">
        <w:trPr>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5DF802EA"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Services Australia </w:t>
            </w:r>
          </w:p>
        </w:tc>
        <w:tc>
          <w:tcPr>
            <w:tcW w:w="3434" w:type="pct"/>
            <w:hideMark/>
          </w:tcPr>
          <w:p w14:paraId="0E94B7A8" w14:textId="77777777" w:rsidR="00CB7F68" w:rsidRPr="00931F3A" w:rsidRDefault="00CB7F68">
            <w:pPr>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 xml:space="preserve">The Australian Government agency </w:t>
            </w:r>
            <w:r>
              <w:rPr>
                <w:rFonts w:eastAsia="Times New Roman" w:cs="Segoe UI"/>
                <w:kern w:val="0"/>
                <w:sz w:val="22"/>
                <w:szCs w:val="22"/>
                <w:lang w:eastAsia="en-AU"/>
                <w14:ligatures w14:val="none"/>
              </w:rPr>
              <w:t>of that name</w:t>
            </w:r>
            <w:r w:rsidRPr="00931F3A">
              <w:rPr>
                <w:rFonts w:eastAsia="Times New Roman" w:cs="Segoe UI"/>
                <w:kern w:val="0"/>
                <w:sz w:val="22"/>
                <w:szCs w:val="22"/>
                <w:lang w:eastAsia="en-AU"/>
                <w14:ligatures w14:val="none"/>
              </w:rPr>
              <w:t>, or such other agency or department as notified by the Department from time to time, and includes it officers, delegates, employees, contractors and agents. </w:t>
            </w:r>
          </w:p>
        </w:tc>
      </w:tr>
      <w:tr w:rsidR="00CB7F68" w:rsidRPr="00931F3A" w14:paraId="35555C7A" w14:textId="77777777">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602F02CF"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Skills for Education and Employment or SEE </w:t>
            </w:r>
          </w:p>
        </w:tc>
        <w:tc>
          <w:tcPr>
            <w:tcW w:w="3434" w:type="pct"/>
            <w:hideMark/>
          </w:tcPr>
          <w:p w14:paraId="068B9EBD" w14:textId="77777777" w:rsidR="00CB7F68" w:rsidRPr="00931F3A" w:rsidRDefault="00CB7F68">
            <w:pP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The Australian Government program of that name that provides language, literacy, numeracy and digital literacy training to eligible Participants, with the expectation that such improvements will enable them to participate more effectively in training or in the labour force. </w:t>
            </w:r>
          </w:p>
        </w:tc>
      </w:tr>
      <w:tr w:rsidR="00CB7F68" w:rsidRPr="00931F3A" w14:paraId="30DF35E8" w14:textId="77777777">
        <w:trPr>
          <w:cantSplit/>
          <w:trHeight w:val="300"/>
        </w:trPr>
        <w:tc>
          <w:tcPr>
            <w:cnfStyle w:val="001000000000" w:firstRow="0" w:lastRow="0" w:firstColumn="1" w:lastColumn="0" w:oddVBand="0" w:evenVBand="0" w:oddHBand="0" w:evenHBand="0" w:firstRowFirstColumn="0" w:firstRowLastColumn="0" w:lastRowFirstColumn="0" w:lastRowLastColumn="0"/>
            <w:tcW w:w="1566" w:type="pct"/>
          </w:tcPr>
          <w:p w14:paraId="26C9876B" w14:textId="77777777" w:rsidR="00CB7F68" w:rsidRPr="00931F3A" w:rsidRDefault="00CB7F68">
            <w:pPr>
              <w:textAlignment w:val="baseline"/>
              <w:rPr>
                <w:rFonts w:eastAsia="Times New Roman" w:cs="Segoe UI"/>
                <w:kern w:val="0"/>
                <w:sz w:val="22"/>
                <w:szCs w:val="22"/>
                <w:lang w:eastAsia="en-AU"/>
                <w14:ligatures w14:val="none"/>
              </w:rPr>
            </w:pPr>
            <w:r>
              <w:rPr>
                <w:rFonts w:eastAsia="Times New Roman" w:cs="Segoe UI"/>
                <w:kern w:val="0"/>
                <w:sz w:val="22"/>
                <w:szCs w:val="22"/>
                <w:lang w:eastAsia="en-AU"/>
                <w14:ligatures w14:val="none"/>
              </w:rPr>
              <w:t>Special Benefit</w:t>
            </w:r>
          </w:p>
        </w:tc>
        <w:tc>
          <w:tcPr>
            <w:tcW w:w="3434" w:type="pct"/>
          </w:tcPr>
          <w:p w14:paraId="1C5CD835" w14:textId="77777777" w:rsidR="00CB7F68" w:rsidRPr="00931F3A" w:rsidRDefault="00CB7F68">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22"/>
                <w:szCs w:val="22"/>
                <w:lang w:eastAsia="en-AU"/>
                <w14:ligatures w14:val="none"/>
              </w:rPr>
            </w:pPr>
            <w:r>
              <w:rPr>
                <w:rFonts w:eastAsia="Times New Roman" w:cs="Segoe UI"/>
                <w:kern w:val="0"/>
                <w:sz w:val="22"/>
                <w:szCs w:val="22"/>
                <w:lang w:eastAsia="en-AU"/>
                <w14:ligatures w14:val="none"/>
              </w:rPr>
              <w:t xml:space="preserve">An income support payment to help a person in financial hardship where the person is not eligible for any other income support payment from Services Australia. </w:t>
            </w:r>
          </w:p>
        </w:tc>
      </w:tr>
      <w:tr w:rsidR="00CB7F68" w:rsidRPr="00931F3A" w14:paraId="5F452775" w14:textId="77777777">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7E23D826"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Specified Activity </w:t>
            </w:r>
          </w:p>
        </w:tc>
        <w:tc>
          <w:tcPr>
            <w:tcW w:w="3434" w:type="pct"/>
            <w:hideMark/>
          </w:tcPr>
          <w:p w14:paraId="402825F6" w14:textId="77777777" w:rsidR="00CB7F68" w:rsidRPr="00931F3A" w:rsidRDefault="00CB7F68">
            <w:pP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A work experience Activity or</w:t>
            </w:r>
            <w:r>
              <w:rPr>
                <w:rFonts w:eastAsia="Times New Roman" w:cs="Segoe UI"/>
                <w:kern w:val="0"/>
                <w:sz w:val="22"/>
                <w:szCs w:val="22"/>
                <w:lang w:eastAsia="en-AU"/>
                <w14:ligatures w14:val="none"/>
              </w:rPr>
              <w:t xml:space="preserve"> Supplier</w:t>
            </w:r>
            <w:r w:rsidRPr="00931F3A">
              <w:rPr>
                <w:rFonts w:eastAsia="Times New Roman" w:cs="Segoe UI"/>
                <w:kern w:val="0"/>
                <w:sz w:val="22"/>
                <w:szCs w:val="22"/>
                <w:lang w:eastAsia="en-AU"/>
                <w14:ligatures w14:val="none"/>
              </w:rPr>
              <w:t xml:space="preserve"> Sourced Voluntary Work and any other Activity specified in any Guidelines. </w:t>
            </w:r>
          </w:p>
        </w:tc>
      </w:tr>
      <w:tr w:rsidR="00CB7F68" w:rsidRPr="00931F3A" w14:paraId="38A44AAF" w14:textId="77777777">
        <w:trPr>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7B078C37"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Pr>
                <w:rFonts w:eastAsia="Times New Roman" w:cs="Segoe UI"/>
                <w:kern w:val="0"/>
                <w:sz w:val="22"/>
                <w:szCs w:val="22"/>
                <w:lang w:eastAsia="en-AU"/>
                <w14:ligatures w14:val="none"/>
              </w:rPr>
              <w:t>Supplier</w:t>
            </w:r>
            <w:r w:rsidRPr="00931F3A">
              <w:rPr>
                <w:rFonts w:eastAsia="Times New Roman" w:cs="Segoe UI"/>
                <w:kern w:val="0"/>
                <w:sz w:val="22"/>
                <w:szCs w:val="22"/>
                <w:lang w:eastAsia="en-AU"/>
                <w14:ligatures w14:val="none"/>
              </w:rPr>
              <w:t xml:space="preserve"> Sourced Voluntary Work </w:t>
            </w:r>
          </w:p>
        </w:tc>
        <w:tc>
          <w:tcPr>
            <w:tcW w:w="3434" w:type="pct"/>
            <w:hideMark/>
          </w:tcPr>
          <w:p w14:paraId="6B9B1C94" w14:textId="77777777" w:rsidR="00CB7F68" w:rsidRPr="00931F3A" w:rsidRDefault="00CB7F68">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22"/>
                <w:szCs w:val="22"/>
                <w:lang w:eastAsia="en-AU"/>
                <w14:ligatures w14:val="none"/>
              </w:rPr>
            </w:pPr>
            <w:r w:rsidRPr="00931F3A">
              <w:rPr>
                <w:rFonts w:ascii="Calibri" w:eastAsia="Times New Roman" w:hAnsi="Calibri" w:cs="Calibri"/>
                <w:kern w:val="0"/>
                <w:sz w:val="22"/>
                <w:szCs w:val="22"/>
                <w:lang w:eastAsia="en-AU"/>
                <w14:ligatures w14:val="none"/>
              </w:rPr>
              <w:t xml:space="preserve">Voluntary Work that the </w:t>
            </w:r>
            <w:r>
              <w:rPr>
                <w:rFonts w:ascii="Calibri" w:eastAsia="Times New Roman" w:hAnsi="Calibri" w:cs="Calibri"/>
                <w:kern w:val="0"/>
                <w:sz w:val="22"/>
                <w:szCs w:val="22"/>
                <w:lang w:eastAsia="en-AU"/>
                <w14:ligatures w14:val="none"/>
              </w:rPr>
              <w:t>Supplier</w:t>
            </w:r>
            <w:r w:rsidRPr="00931F3A">
              <w:rPr>
                <w:rFonts w:ascii="Calibri" w:eastAsia="Times New Roman" w:hAnsi="Calibri" w:cs="Calibri"/>
                <w:kern w:val="0"/>
                <w:sz w:val="22"/>
                <w:szCs w:val="22"/>
                <w:lang w:eastAsia="en-AU"/>
                <w14:ligatures w14:val="none"/>
              </w:rPr>
              <w:t xml:space="preserve"> has identified and secured for a Participant, including Voluntary Work that the </w:t>
            </w:r>
            <w:r>
              <w:rPr>
                <w:rFonts w:ascii="Calibri" w:eastAsia="Times New Roman" w:hAnsi="Calibri" w:cs="Calibri"/>
                <w:kern w:val="0"/>
                <w:sz w:val="22"/>
                <w:szCs w:val="22"/>
                <w:lang w:eastAsia="en-AU"/>
                <w14:ligatures w14:val="none"/>
              </w:rPr>
              <w:t>Supplier</w:t>
            </w:r>
            <w:r w:rsidRPr="00931F3A">
              <w:rPr>
                <w:rFonts w:ascii="Calibri" w:eastAsia="Times New Roman" w:hAnsi="Calibri" w:cs="Calibri"/>
                <w:kern w:val="0"/>
                <w:sz w:val="22"/>
                <w:szCs w:val="22"/>
                <w:lang w:eastAsia="en-AU"/>
                <w14:ligatures w14:val="none"/>
              </w:rPr>
              <w:t xml:space="preserve"> itself arranges with a Host Organisation.  </w:t>
            </w:r>
          </w:p>
        </w:tc>
      </w:tr>
      <w:tr w:rsidR="00CB7F68" w:rsidRPr="00931F3A" w14:paraId="6C8B3DF8" w14:textId="77777777">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11D1EB3A"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Support Plan </w:t>
            </w:r>
          </w:p>
        </w:tc>
        <w:tc>
          <w:tcPr>
            <w:tcW w:w="3434" w:type="pct"/>
            <w:hideMark/>
          </w:tcPr>
          <w:p w14:paraId="3D39C6C5" w14:textId="77777777" w:rsidR="00CB7F68" w:rsidRPr="00931F3A" w:rsidRDefault="00CB7F68">
            <w:pP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kern w:val="0"/>
                <w:sz w:val="18"/>
                <w:szCs w:val="18"/>
                <w:lang w:eastAsia="en-AU"/>
                <w14:ligatures w14:val="none"/>
              </w:rPr>
            </w:pPr>
            <w:r>
              <w:rPr>
                <w:rFonts w:eastAsia="Times New Roman" w:cs="Segoe UI"/>
                <w:kern w:val="0"/>
                <w:sz w:val="22"/>
                <w:szCs w:val="22"/>
                <w:lang w:eastAsia="en-AU"/>
                <w14:ligatures w14:val="none"/>
              </w:rPr>
              <w:t xml:space="preserve">As specified in </w:t>
            </w:r>
            <w:r>
              <w:rPr>
                <w:rFonts w:eastAsia="Times New Roman" w:cs="Segoe UI"/>
                <w:sz w:val="22"/>
                <w:lang w:eastAsia="en-AU"/>
              </w:rPr>
              <w:fldChar w:fldCharType="begin"/>
            </w:r>
            <w:r>
              <w:rPr>
                <w:rFonts w:eastAsia="Times New Roman" w:cs="Segoe UI"/>
                <w:kern w:val="0"/>
                <w:sz w:val="22"/>
                <w:szCs w:val="22"/>
                <w:lang w:eastAsia="en-AU"/>
                <w14:ligatures w14:val="none"/>
              </w:rPr>
              <w:instrText xml:space="preserve"> REF _Ref185321823 \r \h </w:instrText>
            </w:r>
            <w:r>
              <w:rPr>
                <w:rFonts w:eastAsia="Times New Roman" w:cs="Segoe UI"/>
                <w:sz w:val="22"/>
                <w:lang w:eastAsia="en-AU"/>
              </w:rPr>
            </w:r>
            <w:r>
              <w:rPr>
                <w:rFonts w:eastAsia="Times New Roman" w:cs="Segoe UI"/>
                <w:sz w:val="22"/>
                <w:lang w:eastAsia="en-AU"/>
              </w:rPr>
              <w:fldChar w:fldCharType="separate"/>
            </w:r>
            <w:r>
              <w:rPr>
                <w:rFonts w:eastAsia="Times New Roman" w:cs="Segoe UI"/>
                <w:kern w:val="0"/>
                <w:sz w:val="22"/>
                <w:szCs w:val="22"/>
                <w:lang w:eastAsia="en-AU"/>
                <w14:ligatures w14:val="none"/>
              </w:rPr>
              <w:t>3.7.2</w:t>
            </w:r>
            <w:r>
              <w:rPr>
                <w:rFonts w:eastAsia="Times New Roman" w:cs="Segoe UI"/>
                <w:sz w:val="22"/>
                <w:lang w:eastAsia="en-AU"/>
              </w:rPr>
              <w:fldChar w:fldCharType="end"/>
            </w:r>
            <w:r>
              <w:rPr>
                <w:rFonts w:eastAsia="Times New Roman" w:cs="Segoe UI"/>
                <w:kern w:val="0"/>
                <w:sz w:val="22"/>
                <w:szCs w:val="22"/>
                <w:lang w:eastAsia="en-AU"/>
                <w14:ligatures w14:val="none"/>
              </w:rPr>
              <w:t xml:space="preserve"> of this Statement of Work. </w:t>
            </w:r>
          </w:p>
        </w:tc>
      </w:tr>
      <w:tr w:rsidR="00CB7F68" w:rsidRPr="00931F3A" w14:paraId="4EAE74DC" w14:textId="77777777">
        <w:trPr>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34D53B18" w14:textId="77777777" w:rsidR="00CB7F68" w:rsidRPr="00931F3A" w:rsidRDefault="00CB7F68">
            <w:pPr>
              <w:spacing w:beforeAutospacing="1" w:afterAutospacing="1"/>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Suspend or Suspended </w:t>
            </w:r>
          </w:p>
        </w:tc>
        <w:tc>
          <w:tcPr>
            <w:tcW w:w="3434" w:type="pct"/>
            <w:hideMark/>
          </w:tcPr>
          <w:p w14:paraId="7348E60D" w14:textId="77777777" w:rsidR="00CB7F68" w:rsidRPr="00931F3A" w:rsidRDefault="00CB7F68">
            <w:pPr>
              <w:spacing w:beforeAutospacing="1" w:afterAutospacing="1"/>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The act of imposing a Suspension. </w:t>
            </w:r>
          </w:p>
        </w:tc>
      </w:tr>
      <w:tr w:rsidR="00CB7F68" w:rsidRPr="00931F3A" w14:paraId="5D344B5D" w14:textId="77777777">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15C60ABE"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lastRenderedPageBreak/>
              <w:t>Suspension </w:t>
            </w:r>
          </w:p>
        </w:tc>
        <w:tc>
          <w:tcPr>
            <w:tcW w:w="3434" w:type="pct"/>
            <w:hideMark/>
          </w:tcPr>
          <w:p w14:paraId="6996E74C" w14:textId="77777777" w:rsidR="00CB7F68" w:rsidRPr="00931F3A" w:rsidRDefault="00CB7F68">
            <w:pP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A period of time of that name as specified in the IT System, during which a Category 1 Participant is not obliged to participate in the Norfolk Island Employment Support Program. </w:t>
            </w:r>
          </w:p>
        </w:tc>
      </w:tr>
      <w:tr w:rsidR="00CB7F68" w:rsidRPr="00931F3A" w14:paraId="237EDC56" w14:textId="77777777">
        <w:trPr>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3A3C192F"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Sustaining Employment Support </w:t>
            </w:r>
          </w:p>
        </w:tc>
        <w:tc>
          <w:tcPr>
            <w:tcW w:w="3434" w:type="pct"/>
            <w:hideMark/>
          </w:tcPr>
          <w:p w14:paraId="2E9EF738" w14:textId="77777777" w:rsidR="00CB7F68" w:rsidRPr="00931F3A" w:rsidRDefault="00CB7F68">
            <w:pPr>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 xml:space="preserve">Support provided by the </w:t>
            </w:r>
            <w:r>
              <w:rPr>
                <w:rFonts w:eastAsia="Times New Roman" w:cs="Segoe UI"/>
                <w:kern w:val="0"/>
                <w:sz w:val="22"/>
                <w:szCs w:val="22"/>
                <w:lang w:eastAsia="en-AU"/>
                <w14:ligatures w14:val="none"/>
              </w:rPr>
              <w:t>Supplier</w:t>
            </w:r>
            <w:r w:rsidRPr="00931F3A">
              <w:rPr>
                <w:rFonts w:eastAsia="Times New Roman" w:cs="Segoe UI"/>
                <w:kern w:val="0"/>
                <w:sz w:val="22"/>
                <w:szCs w:val="22"/>
                <w:lang w:eastAsia="en-AU"/>
                <w14:ligatures w14:val="none"/>
              </w:rPr>
              <w:t xml:space="preserve"> to Participants and/or </w:t>
            </w:r>
            <w:r>
              <w:rPr>
                <w:rFonts w:eastAsia="Times New Roman" w:cs="Segoe UI"/>
                <w:kern w:val="0"/>
                <w:sz w:val="22"/>
                <w:szCs w:val="22"/>
                <w:lang w:eastAsia="en-AU"/>
                <w14:ligatures w14:val="none"/>
              </w:rPr>
              <w:t>employer</w:t>
            </w:r>
            <w:r w:rsidRPr="00931F3A">
              <w:rPr>
                <w:rFonts w:eastAsia="Times New Roman" w:cs="Segoe UI"/>
                <w:kern w:val="0"/>
                <w:sz w:val="22"/>
                <w:szCs w:val="22"/>
                <w:lang w:eastAsia="en-AU"/>
                <w14:ligatures w14:val="none"/>
              </w:rPr>
              <w:t xml:space="preserve">s </w:t>
            </w:r>
            <w:r>
              <w:rPr>
                <w:rFonts w:eastAsia="Times New Roman" w:cs="Segoe UI"/>
                <w:kern w:val="0"/>
                <w:sz w:val="22"/>
                <w:szCs w:val="22"/>
                <w:lang w:eastAsia="en-AU"/>
                <w14:ligatures w14:val="none"/>
              </w:rPr>
              <w:t xml:space="preserve">as specified in </w:t>
            </w:r>
            <w:r>
              <w:rPr>
                <w:rFonts w:eastAsia="Times New Roman" w:cs="Segoe UI"/>
                <w:sz w:val="22"/>
                <w:lang w:eastAsia="en-AU"/>
              </w:rPr>
              <w:fldChar w:fldCharType="begin"/>
            </w:r>
            <w:r>
              <w:rPr>
                <w:rFonts w:eastAsia="Times New Roman" w:cs="Segoe UI"/>
                <w:kern w:val="0"/>
                <w:sz w:val="22"/>
                <w:szCs w:val="22"/>
                <w:lang w:eastAsia="en-AU"/>
                <w14:ligatures w14:val="none"/>
              </w:rPr>
              <w:instrText xml:space="preserve"> REF _Ref197333104 \r \h </w:instrText>
            </w:r>
            <w:r>
              <w:rPr>
                <w:rFonts w:eastAsia="Times New Roman" w:cs="Segoe UI"/>
                <w:sz w:val="22"/>
                <w:lang w:eastAsia="en-AU"/>
              </w:rPr>
            </w:r>
            <w:r>
              <w:rPr>
                <w:rFonts w:eastAsia="Times New Roman" w:cs="Segoe UI"/>
                <w:sz w:val="22"/>
                <w:lang w:eastAsia="en-AU"/>
              </w:rPr>
              <w:fldChar w:fldCharType="separate"/>
            </w:r>
            <w:r>
              <w:rPr>
                <w:rFonts w:eastAsia="Times New Roman" w:cs="Segoe UI"/>
                <w:kern w:val="0"/>
                <w:sz w:val="22"/>
                <w:szCs w:val="22"/>
                <w:lang w:eastAsia="en-AU"/>
                <w14:ligatures w14:val="none"/>
              </w:rPr>
              <w:t>3.7.5</w:t>
            </w:r>
            <w:r>
              <w:rPr>
                <w:rFonts w:eastAsia="Times New Roman" w:cs="Segoe UI"/>
                <w:sz w:val="22"/>
                <w:lang w:eastAsia="en-AU"/>
              </w:rPr>
              <w:fldChar w:fldCharType="end"/>
            </w:r>
            <w:r>
              <w:rPr>
                <w:rFonts w:eastAsia="Times New Roman" w:cs="Segoe UI"/>
                <w:kern w:val="0"/>
                <w:sz w:val="22"/>
                <w:szCs w:val="22"/>
                <w:lang w:eastAsia="en-AU"/>
                <w14:ligatures w14:val="none"/>
              </w:rPr>
              <w:t xml:space="preserve"> and </w:t>
            </w:r>
            <w:r>
              <w:rPr>
                <w:rFonts w:eastAsia="Times New Roman" w:cs="Segoe UI"/>
                <w:sz w:val="22"/>
                <w:lang w:eastAsia="en-AU"/>
              </w:rPr>
              <w:fldChar w:fldCharType="begin"/>
            </w:r>
            <w:r>
              <w:rPr>
                <w:rFonts w:eastAsia="Times New Roman" w:cs="Segoe UI"/>
                <w:kern w:val="0"/>
                <w:sz w:val="22"/>
                <w:szCs w:val="22"/>
                <w:lang w:eastAsia="en-AU"/>
                <w14:ligatures w14:val="none"/>
              </w:rPr>
              <w:instrText xml:space="preserve"> REF _Ref197333113 \r \h </w:instrText>
            </w:r>
            <w:r>
              <w:rPr>
                <w:rFonts w:eastAsia="Times New Roman" w:cs="Segoe UI"/>
                <w:sz w:val="22"/>
                <w:lang w:eastAsia="en-AU"/>
              </w:rPr>
            </w:r>
            <w:r>
              <w:rPr>
                <w:rFonts w:eastAsia="Times New Roman" w:cs="Segoe UI"/>
                <w:sz w:val="22"/>
                <w:lang w:eastAsia="en-AU"/>
              </w:rPr>
              <w:fldChar w:fldCharType="separate"/>
            </w:r>
            <w:r>
              <w:rPr>
                <w:rFonts w:eastAsia="Times New Roman" w:cs="Segoe UI"/>
                <w:kern w:val="0"/>
                <w:sz w:val="22"/>
                <w:szCs w:val="22"/>
                <w:lang w:eastAsia="en-AU"/>
                <w14:ligatures w14:val="none"/>
              </w:rPr>
              <w:t>4.4</w:t>
            </w:r>
            <w:r>
              <w:rPr>
                <w:rFonts w:eastAsia="Times New Roman" w:cs="Segoe UI"/>
                <w:sz w:val="22"/>
                <w:lang w:eastAsia="en-AU"/>
              </w:rPr>
              <w:fldChar w:fldCharType="end"/>
            </w:r>
            <w:r>
              <w:rPr>
                <w:rFonts w:eastAsia="Times New Roman" w:cs="Segoe UI"/>
                <w:kern w:val="0"/>
                <w:sz w:val="22"/>
                <w:szCs w:val="22"/>
                <w:lang w:eastAsia="en-AU"/>
                <w14:ligatures w14:val="none"/>
              </w:rPr>
              <w:t xml:space="preserve"> of this Statement of Work. </w:t>
            </w:r>
            <w:r w:rsidRPr="00931F3A">
              <w:rPr>
                <w:rFonts w:eastAsia="Times New Roman" w:cs="Segoe UI"/>
                <w:kern w:val="0"/>
                <w:sz w:val="22"/>
                <w:szCs w:val="22"/>
                <w:lang w:eastAsia="en-AU"/>
                <w14:ligatures w14:val="none"/>
              </w:rPr>
              <w:t> </w:t>
            </w:r>
          </w:p>
        </w:tc>
      </w:tr>
      <w:tr w:rsidR="00CB7F68" w:rsidRPr="00931F3A" w14:paraId="5A4D3374" w14:textId="77777777">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54D7A389"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TAFE </w:t>
            </w:r>
          </w:p>
        </w:tc>
        <w:tc>
          <w:tcPr>
            <w:tcW w:w="3434" w:type="pct"/>
            <w:hideMark/>
          </w:tcPr>
          <w:p w14:paraId="6FA9A5DE" w14:textId="77777777" w:rsidR="00CB7F68" w:rsidRPr="00931F3A" w:rsidRDefault="00CB7F68">
            <w:pP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kern w:val="0"/>
                <w:sz w:val="18"/>
                <w:szCs w:val="18"/>
                <w:lang w:eastAsia="en-AU"/>
                <w14:ligatures w14:val="none"/>
              </w:rPr>
            </w:pPr>
            <w:r>
              <w:rPr>
                <w:rFonts w:eastAsia="Times New Roman" w:cs="Segoe UI"/>
                <w:kern w:val="0"/>
                <w:sz w:val="22"/>
                <w:szCs w:val="22"/>
                <w:lang w:eastAsia="en-AU"/>
                <w14:ligatures w14:val="none"/>
              </w:rPr>
              <w:t>Technical and Further Education, a</w:t>
            </w:r>
            <w:r w:rsidRPr="00931F3A">
              <w:rPr>
                <w:rFonts w:eastAsia="Times New Roman" w:cs="Segoe UI"/>
                <w:kern w:val="0"/>
                <w:sz w:val="22"/>
                <w:szCs w:val="22"/>
                <w:lang w:eastAsia="en-AU"/>
                <w14:ligatures w14:val="none"/>
              </w:rPr>
              <w:t xml:space="preserve"> government-run system in Australia that provides education after high school in vocational areas. </w:t>
            </w:r>
          </w:p>
        </w:tc>
      </w:tr>
      <w:tr w:rsidR="00CB7F68" w:rsidRPr="00931F3A" w14:paraId="0B2BFC43" w14:textId="77777777">
        <w:trPr>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5EBBC214"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Targeted Compliance Framework or TCF </w:t>
            </w:r>
          </w:p>
        </w:tc>
        <w:tc>
          <w:tcPr>
            <w:tcW w:w="3434" w:type="pct"/>
            <w:hideMark/>
          </w:tcPr>
          <w:p w14:paraId="64116A68" w14:textId="77777777" w:rsidR="00CB7F68" w:rsidRPr="00931F3A" w:rsidRDefault="00CB7F68">
            <w:pPr>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A compliance system which may apply to Category 1 Participants who do not meet their Mutual Obligation Requirements. </w:t>
            </w:r>
          </w:p>
        </w:tc>
      </w:tr>
      <w:tr w:rsidR="00CB7F68" w:rsidRPr="00931F3A" w14:paraId="512EA87F" w14:textId="77777777">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31796012" w14:textId="77777777" w:rsidR="00CB7F68" w:rsidRPr="00931F3A" w:rsidRDefault="00CB7F68">
            <w:pPr>
              <w:spacing w:beforeAutospacing="1" w:afterAutospacing="1"/>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Transition to Work or TTW </w:t>
            </w:r>
          </w:p>
        </w:tc>
        <w:tc>
          <w:tcPr>
            <w:tcW w:w="3434" w:type="pct"/>
            <w:hideMark/>
          </w:tcPr>
          <w:p w14:paraId="18676231" w14:textId="77777777" w:rsidR="00CB7F68" w:rsidRPr="00931F3A" w:rsidRDefault="00CB7F68">
            <w:pPr>
              <w:spacing w:beforeAutospacing="1" w:afterAutospacing="1"/>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 xml:space="preserve">The </w:t>
            </w:r>
            <w:r>
              <w:rPr>
                <w:rFonts w:eastAsia="Times New Roman" w:cs="Segoe UI"/>
                <w:kern w:val="0"/>
                <w:sz w:val="22"/>
                <w:szCs w:val="22"/>
                <w:lang w:eastAsia="en-AU"/>
                <w14:ligatures w14:val="none"/>
              </w:rPr>
              <w:t>Australian Government</w:t>
            </w:r>
            <w:r w:rsidRPr="00931F3A">
              <w:rPr>
                <w:rFonts w:eastAsia="Times New Roman" w:cs="Segoe UI"/>
                <w:kern w:val="0"/>
                <w:sz w:val="22"/>
                <w:szCs w:val="22"/>
                <w:lang w:eastAsia="en-AU"/>
                <w14:ligatures w14:val="none"/>
              </w:rPr>
              <w:t xml:space="preserve"> service of that name (or such other name as advised by the Department), administered by the Department. </w:t>
            </w:r>
          </w:p>
        </w:tc>
      </w:tr>
      <w:tr w:rsidR="00CB7F68" w:rsidRPr="00931F3A" w14:paraId="788C66B4" w14:textId="77777777">
        <w:trPr>
          <w:cantSplit/>
          <w:trHeight w:val="300"/>
        </w:trPr>
        <w:tc>
          <w:tcPr>
            <w:cnfStyle w:val="001000000000" w:firstRow="0" w:lastRow="0" w:firstColumn="1" w:lastColumn="0" w:oddVBand="0" w:evenVBand="0" w:oddHBand="0" w:evenHBand="0" w:firstRowFirstColumn="0" w:firstRowLastColumn="0" w:lastRowFirstColumn="0" w:lastRowLastColumn="0"/>
            <w:tcW w:w="1566" w:type="pct"/>
          </w:tcPr>
          <w:p w14:paraId="060300E8" w14:textId="77777777" w:rsidR="00CB7F68" w:rsidRPr="00931F3A" w:rsidRDefault="00CB7F68">
            <w:pPr>
              <w:spacing w:beforeAutospacing="1" w:afterAutospacing="1"/>
              <w:textAlignment w:val="baseline"/>
              <w:rPr>
                <w:rFonts w:eastAsia="Times New Roman" w:cs="Segoe UI"/>
                <w:kern w:val="0"/>
                <w:sz w:val="22"/>
                <w:szCs w:val="22"/>
                <w:lang w:eastAsia="en-AU"/>
                <w14:ligatures w14:val="none"/>
              </w:rPr>
            </w:pPr>
            <w:r>
              <w:rPr>
                <w:rFonts w:eastAsia="Times New Roman" w:cs="Segoe UI"/>
                <w:kern w:val="0"/>
                <w:sz w:val="22"/>
                <w:szCs w:val="22"/>
                <w:lang w:eastAsia="en-AU"/>
                <w14:ligatures w14:val="none"/>
              </w:rPr>
              <w:t>VET Assistance</w:t>
            </w:r>
          </w:p>
        </w:tc>
        <w:tc>
          <w:tcPr>
            <w:tcW w:w="3434" w:type="pct"/>
          </w:tcPr>
          <w:p w14:paraId="3C4685EB" w14:textId="77777777" w:rsidR="00CB7F68" w:rsidRPr="00931F3A" w:rsidRDefault="00CB7F68">
            <w:pPr>
              <w:spacing w:beforeAutospacing="1" w:afterAutospacing="1"/>
              <w:textAlignment w:val="baseline"/>
              <w:cnfStyle w:val="000000000000" w:firstRow="0" w:lastRow="0" w:firstColumn="0" w:lastColumn="0" w:oddVBand="0" w:evenVBand="0" w:oddHBand="0" w:evenHBand="0" w:firstRowFirstColumn="0" w:firstRowLastColumn="0" w:lastRowFirstColumn="0" w:lastRowLastColumn="0"/>
              <w:rPr>
                <w:rFonts w:eastAsia="Times New Roman" w:cs="Segoe UI"/>
                <w:kern w:val="0"/>
                <w:sz w:val="22"/>
                <w:szCs w:val="22"/>
                <w:lang w:eastAsia="en-AU"/>
                <w14:ligatures w14:val="none"/>
              </w:rPr>
            </w:pPr>
            <w:r>
              <w:rPr>
                <w:rFonts w:eastAsia="Times New Roman" w:cs="Segoe UI"/>
                <w:kern w:val="0"/>
                <w:sz w:val="22"/>
                <w:szCs w:val="22"/>
                <w:lang w:eastAsia="en-AU"/>
                <w14:ligatures w14:val="none"/>
              </w:rPr>
              <w:t>Part of the NIESP that provides f</w:t>
            </w:r>
            <w:r w:rsidRPr="000B1299">
              <w:rPr>
                <w:rFonts w:eastAsia="Times New Roman" w:cs="Segoe UI"/>
                <w:kern w:val="0"/>
                <w:sz w:val="22"/>
                <w:szCs w:val="22"/>
                <w:lang w:eastAsia="en-AU"/>
                <w14:ligatures w14:val="none"/>
              </w:rPr>
              <w:t>inancial assistance to support eligible individuals living on Norfolk Island to manage the costs of studying full-time or part-time at TAFE or a VET institution</w:t>
            </w:r>
            <w:r>
              <w:rPr>
                <w:rFonts w:eastAsia="Times New Roman" w:cs="Segoe UI"/>
                <w:kern w:val="0"/>
                <w:sz w:val="22"/>
                <w:szCs w:val="22"/>
                <w:lang w:eastAsia="en-AU"/>
                <w14:ligatures w14:val="none"/>
              </w:rPr>
              <w:t xml:space="preserve">, as detailed in section </w:t>
            </w:r>
            <w:r>
              <w:rPr>
                <w:rFonts w:eastAsia="Times New Roman" w:cs="Segoe UI"/>
                <w:sz w:val="22"/>
                <w:lang w:eastAsia="en-AU"/>
              </w:rPr>
              <w:fldChar w:fldCharType="begin"/>
            </w:r>
            <w:r>
              <w:rPr>
                <w:rFonts w:eastAsia="Times New Roman" w:cs="Segoe UI"/>
                <w:kern w:val="0"/>
                <w:sz w:val="22"/>
                <w:szCs w:val="22"/>
                <w:lang w:eastAsia="en-AU"/>
                <w14:ligatures w14:val="none"/>
              </w:rPr>
              <w:instrText xml:space="preserve"> REF _Ref197096043 \n \h </w:instrText>
            </w:r>
            <w:r>
              <w:rPr>
                <w:rFonts w:eastAsia="Times New Roman" w:cs="Segoe UI"/>
                <w:sz w:val="22"/>
                <w:lang w:eastAsia="en-AU"/>
              </w:rPr>
            </w:r>
            <w:r>
              <w:rPr>
                <w:rFonts w:eastAsia="Times New Roman" w:cs="Segoe UI"/>
                <w:sz w:val="22"/>
                <w:lang w:eastAsia="en-AU"/>
              </w:rPr>
              <w:fldChar w:fldCharType="separate"/>
            </w:r>
            <w:r>
              <w:rPr>
                <w:rFonts w:eastAsia="Times New Roman" w:cs="Segoe UI"/>
                <w:kern w:val="0"/>
                <w:sz w:val="22"/>
                <w:szCs w:val="22"/>
                <w:lang w:eastAsia="en-AU"/>
                <w14:ligatures w14:val="none"/>
              </w:rPr>
              <w:t>6</w:t>
            </w:r>
            <w:r>
              <w:rPr>
                <w:rFonts w:eastAsia="Times New Roman" w:cs="Segoe UI"/>
                <w:sz w:val="22"/>
                <w:lang w:eastAsia="en-AU"/>
              </w:rPr>
              <w:fldChar w:fldCharType="end"/>
            </w:r>
            <w:r>
              <w:rPr>
                <w:rFonts w:eastAsia="Times New Roman" w:cs="Segoe UI"/>
                <w:kern w:val="0"/>
                <w:sz w:val="22"/>
                <w:szCs w:val="22"/>
                <w:lang w:eastAsia="en-AU"/>
                <w14:ligatures w14:val="none"/>
              </w:rPr>
              <w:t xml:space="preserve"> of this Statement of Work.</w:t>
            </w:r>
          </w:p>
        </w:tc>
      </w:tr>
      <w:tr w:rsidR="00CB7F68" w:rsidRPr="00931F3A" w14:paraId="1E0FE291" w14:textId="77777777">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3D4CFB88"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VET Financial Assistance Initiative or VETFAI </w:t>
            </w:r>
          </w:p>
        </w:tc>
        <w:tc>
          <w:tcPr>
            <w:tcW w:w="3434" w:type="pct"/>
            <w:hideMark/>
          </w:tcPr>
          <w:p w14:paraId="4D5A58DD" w14:textId="77777777" w:rsidR="00CB7F68" w:rsidRPr="00931F3A" w:rsidRDefault="00CB7F68">
            <w:pP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 xml:space="preserve">The services provided under the VET Financial Assistance Initiative </w:t>
            </w:r>
            <w:r>
              <w:rPr>
                <w:rFonts w:eastAsia="Times New Roman" w:cs="Segoe UI"/>
                <w:kern w:val="0"/>
                <w:sz w:val="22"/>
                <w:szCs w:val="22"/>
                <w:lang w:eastAsia="en-AU"/>
                <w14:ligatures w14:val="none"/>
              </w:rPr>
              <w:t xml:space="preserve">2019 – 2025 </w:t>
            </w:r>
            <w:r w:rsidRPr="00931F3A">
              <w:rPr>
                <w:rFonts w:eastAsia="Times New Roman" w:cs="Segoe UI"/>
                <w:kern w:val="0"/>
                <w:sz w:val="22"/>
                <w:szCs w:val="22"/>
                <w:lang w:eastAsia="en-AU"/>
                <w14:ligatures w14:val="none"/>
              </w:rPr>
              <w:t>administered by the Department</w:t>
            </w:r>
            <w:r>
              <w:rPr>
                <w:rFonts w:eastAsia="Times New Roman" w:cs="Segoe UI"/>
                <w:kern w:val="0"/>
                <w:sz w:val="22"/>
                <w:szCs w:val="22"/>
                <w:lang w:eastAsia="en-AU"/>
                <w14:ligatures w14:val="none"/>
              </w:rPr>
              <w:t xml:space="preserve">. </w:t>
            </w:r>
            <w:r w:rsidRPr="00931F3A">
              <w:rPr>
                <w:rFonts w:eastAsia="Times New Roman" w:cs="Segoe UI"/>
                <w:kern w:val="0"/>
                <w:sz w:val="22"/>
                <w:szCs w:val="22"/>
                <w:lang w:eastAsia="en-AU"/>
                <w14:ligatures w14:val="none"/>
              </w:rPr>
              <w:t> </w:t>
            </w:r>
          </w:p>
        </w:tc>
      </w:tr>
      <w:tr w:rsidR="00CB7F68" w:rsidRPr="00931F3A" w14:paraId="75813785" w14:textId="77777777">
        <w:trPr>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627384B4"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Vocational Education and Training or VET </w:t>
            </w:r>
          </w:p>
        </w:tc>
        <w:tc>
          <w:tcPr>
            <w:tcW w:w="3434" w:type="pct"/>
            <w:hideMark/>
          </w:tcPr>
          <w:p w14:paraId="04B6D7CB" w14:textId="77777777" w:rsidR="00CB7F68" w:rsidRPr="00931F3A" w:rsidRDefault="00CB7F68">
            <w:pPr>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18"/>
                <w:szCs w:val="18"/>
                <w:lang w:eastAsia="en-AU"/>
                <w14:ligatures w14:val="none"/>
              </w:rPr>
            </w:pPr>
            <w:r w:rsidRPr="00064EF8">
              <w:rPr>
                <w:rFonts w:eastAsia="Times New Roman" w:cs="Segoe UI"/>
                <w:kern w:val="0"/>
                <w:sz w:val="22"/>
                <w:szCs w:val="22"/>
                <w:lang w:eastAsia="en-AU"/>
                <w14:ligatures w14:val="none"/>
              </w:rPr>
              <w:t>Post-compulsory education and training (excluding degree and higher-level programs delivered by further education institutions</w:t>
            </w:r>
            <w:r>
              <w:rPr>
                <w:rFonts w:eastAsia="Times New Roman" w:cs="Segoe UI"/>
                <w:kern w:val="0"/>
                <w:sz w:val="22"/>
                <w:szCs w:val="22"/>
                <w:lang w:eastAsia="en-AU"/>
                <w14:ligatures w14:val="none"/>
              </w:rPr>
              <w:t xml:space="preserve"> but including courses delivered by TAFE institutions</w:t>
            </w:r>
            <w:r w:rsidRPr="00064EF8">
              <w:rPr>
                <w:rFonts w:eastAsia="Times New Roman" w:cs="Segoe UI"/>
                <w:kern w:val="0"/>
                <w:sz w:val="22"/>
                <w:szCs w:val="22"/>
                <w:lang w:eastAsia="en-AU"/>
                <w14:ligatures w14:val="none"/>
              </w:rPr>
              <w:t>) which provides people with occupational or work-related knowledge and skills</w:t>
            </w:r>
            <w:r>
              <w:rPr>
                <w:rFonts w:eastAsia="Times New Roman" w:cs="Segoe UI"/>
                <w:kern w:val="0"/>
                <w:sz w:val="22"/>
                <w:szCs w:val="22"/>
                <w:lang w:eastAsia="en-AU"/>
                <w14:ligatures w14:val="none"/>
              </w:rPr>
              <w:t>.</w:t>
            </w:r>
          </w:p>
        </w:tc>
      </w:tr>
      <w:tr w:rsidR="00CB7F68" w:rsidRPr="00931F3A" w14:paraId="5EFC5970" w14:textId="77777777">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793BF308"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Wage Subsidy </w:t>
            </w:r>
          </w:p>
        </w:tc>
        <w:tc>
          <w:tcPr>
            <w:tcW w:w="3434" w:type="pct"/>
            <w:hideMark/>
          </w:tcPr>
          <w:p w14:paraId="0BE774B8" w14:textId="77777777" w:rsidR="00CB7F68" w:rsidRPr="00931F3A" w:rsidRDefault="00CB7F68">
            <w:pP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 xml:space="preserve">Financial assistance provided by the </w:t>
            </w:r>
            <w:r>
              <w:rPr>
                <w:rFonts w:eastAsia="Times New Roman" w:cs="Segoe UI"/>
                <w:kern w:val="0"/>
                <w:sz w:val="22"/>
                <w:szCs w:val="22"/>
                <w:lang w:eastAsia="en-AU"/>
                <w14:ligatures w14:val="none"/>
              </w:rPr>
              <w:t>Supplier</w:t>
            </w:r>
            <w:r w:rsidRPr="00931F3A">
              <w:rPr>
                <w:rFonts w:eastAsia="Times New Roman" w:cs="Segoe UI"/>
                <w:kern w:val="0"/>
                <w:sz w:val="22"/>
                <w:szCs w:val="22"/>
                <w:lang w:eastAsia="en-AU"/>
                <w14:ligatures w14:val="none"/>
              </w:rPr>
              <w:t xml:space="preserve"> to an </w:t>
            </w:r>
            <w:r>
              <w:rPr>
                <w:rFonts w:eastAsia="Times New Roman" w:cs="Segoe UI"/>
                <w:kern w:val="0"/>
                <w:sz w:val="22"/>
                <w:szCs w:val="22"/>
                <w:lang w:eastAsia="en-AU"/>
                <w14:ligatures w14:val="none"/>
              </w:rPr>
              <w:t>employer</w:t>
            </w:r>
            <w:r w:rsidRPr="00931F3A">
              <w:rPr>
                <w:rFonts w:eastAsia="Times New Roman" w:cs="Segoe UI"/>
                <w:kern w:val="0"/>
                <w:sz w:val="22"/>
                <w:szCs w:val="22"/>
                <w:lang w:eastAsia="en-AU"/>
                <w14:ligatures w14:val="none"/>
              </w:rPr>
              <w:t xml:space="preserve"> for positions that a</w:t>
            </w:r>
            <w:r>
              <w:rPr>
                <w:rFonts w:eastAsia="Times New Roman" w:cs="Segoe UI"/>
                <w:kern w:val="0"/>
                <w:sz w:val="22"/>
                <w:szCs w:val="22"/>
                <w:lang w:eastAsia="en-AU"/>
                <w14:ligatures w14:val="none"/>
              </w:rPr>
              <w:t>r</w:t>
            </w:r>
            <w:r w:rsidRPr="00931F3A">
              <w:rPr>
                <w:rFonts w:eastAsia="Times New Roman" w:cs="Segoe UI"/>
                <w:kern w:val="0"/>
                <w:sz w:val="22"/>
                <w:szCs w:val="22"/>
                <w:lang w:eastAsia="en-AU"/>
                <w14:ligatures w14:val="none"/>
              </w:rPr>
              <w:t>e likely to result in ongoing sustainable employment for Participants:  </w:t>
            </w:r>
          </w:p>
          <w:p w14:paraId="49755F3B" w14:textId="77777777" w:rsidR="00CB7F68" w:rsidRPr="00931F3A" w:rsidRDefault="00CB7F68" w:rsidP="00CB7F68">
            <w:pPr>
              <w:numPr>
                <w:ilvl w:val="0"/>
                <w:numId w:val="44"/>
              </w:numPr>
              <w:spacing w:before="0"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Segoe UI"/>
                <w:kern w:val="0"/>
                <w:sz w:val="22"/>
                <w:szCs w:val="22"/>
                <w:lang w:eastAsia="en-AU"/>
                <w14:ligatures w14:val="none"/>
              </w:rPr>
            </w:pPr>
            <w:r w:rsidRPr="00931F3A">
              <w:rPr>
                <w:rFonts w:eastAsia="Times New Roman" w:cs="Segoe UI"/>
                <w:kern w:val="0"/>
                <w:sz w:val="22"/>
                <w:szCs w:val="22"/>
                <w:lang w:eastAsia="en-AU"/>
                <w14:ligatures w14:val="none"/>
              </w:rPr>
              <w:t>on a Disability Support Pension</w:t>
            </w:r>
            <w:r>
              <w:rPr>
                <w:rFonts w:eastAsia="Times New Roman" w:cs="Segoe UI"/>
                <w:kern w:val="0"/>
                <w:sz w:val="22"/>
                <w:szCs w:val="22"/>
                <w:lang w:eastAsia="en-AU"/>
                <w14:ligatures w14:val="none"/>
              </w:rPr>
              <w:t>, and</w:t>
            </w:r>
          </w:p>
          <w:p w14:paraId="36D3309A" w14:textId="77777777" w:rsidR="00CB7F68" w:rsidRPr="00931F3A" w:rsidRDefault="00CB7F68" w:rsidP="00CB7F68">
            <w:pPr>
              <w:numPr>
                <w:ilvl w:val="0"/>
                <w:numId w:val="44"/>
              </w:numPr>
              <w:spacing w:before="0"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Segoe UI"/>
                <w:kern w:val="0"/>
                <w:sz w:val="22"/>
                <w:szCs w:val="22"/>
                <w:lang w:eastAsia="en-AU"/>
                <w14:ligatures w14:val="none"/>
              </w:rPr>
            </w:pPr>
            <w:r w:rsidRPr="00931F3A">
              <w:rPr>
                <w:rFonts w:eastAsia="Times New Roman" w:cs="Segoe UI"/>
                <w:kern w:val="0"/>
                <w:sz w:val="22"/>
                <w:szCs w:val="22"/>
                <w:lang w:eastAsia="en-AU"/>
                <w14:ligatures w14:val="none"/>
              </w:rPr>
              <w:t>assessed by Services Australia as having a partial capacity to work. </w:t>
            </w:r>
          </w:p>
        </w:tc>
      </w:tr>
      <w:tr w:rsidR="00CB7F68" w:rsidRPr="00931F3A" w14:paraId="53C0ECC4" w14:textId="77777777">
        <w:trPr>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12000132"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Wage Subsidy Agreement </w:t>
            </w:r>
          </w:p>
        </w:tc>
        <w:tc>
          <w:tcPr>
            <w:tcW w:w="3434" w:type="pct"/>
            <w:hideMark/>
          </w:tcPr>
          <w:p w14:paraId="253A9709" w14:textId="77777777" w:rsidR="00CB7F68" w:rsidRPr="00931F3A" w:rsidRDefault="00CB7F68">
            <w:pPr>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An agreement that outlines the terms and conditions of the Wage Subsidy</w:t>
            </w:r>
            <w:r>
              <w:rPr>
                <w:rFonts w:eastAsia="Times New Roman" w:cs="Segoe UI"/>
                <w:kern w:val="0"/>
                <w:sz w:val="22"/>
                <w:szCs w:val="22"/>
                <w:lang w:eastAsia="en-AU"/>
                <w14:ligatures w14:val="none"/>
              </w:rPr>
              <w:t>.</w:t>
            </w:r>
            <w:r w:rsidRPr="00931F3A">
              <w:rPr>
                <w:rFonts w:eastAsia="Times New Roman" w:cs="Segoe UI"/>
                <w:kern w:val="0"/>
                <w:sz w:val="22"/>
                <w:szCs w:val="22"/>
                <w:lang w:eastAsia="en-AU"/>
                <w14:ligatures w14:val="none"/>
              </w:rPr>
              <w:t> </w:t>
            </w:r>
          </w:p>
        </w:tc>
      </w:tr>
      <w:tr w:rsidR="00CB7F68" w:rsidRPr="00931F3A" w14:paraId="0164F7EC" w14:textId="77777777">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2B47F365"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Workforce Australia Online  </w:t>
            </w:r>
          </w:p>
        </w:tc>
        <w:tc>
          <w:tcPr>
            <w:tcW w:w="3434" w:type="pct"/>
            <w:hideMark/>
          </w:tcPr>
          <w:p w14:paraId="02513B84" w14:textId="77777777" w:rsidR="00CB7F68" w:rsidRPr="00931F3A" w:rsidRDefault="00CB7F68">
            <w:pP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 xml:space="preserve">Workforce Australia Online means services </w:t>
            </w:r>
            <w:r w:rsidRPr="00665DF0">
              <w:rPr>
                <w:rFonts w:eastAsia="Times New Roman" w:cs="Segoe UI"/>
                <w:color w:val="000000" w:themeColor="text1"/>
                <w:kern w:val="0"/>
                <w:sz w:val="22"/>
                <w:szCs w:val="22"/>
                <w:lang w:eastAsia="en-AU"/>
                <w14:ligatures w14:val="none"/>
              </w:rPr>
              <w:t xml:space="preserve">provided by </w:t>
            </w:r>
            <w:r w:rsidRPr="00665DF0">
              <w:rPr>
                <w:color w:val="000000" w:themeColor="text1"/>
              </w:rPr>
              <w:t>the Department</w:t>
            </w:r>
            <w:r w:rsidRPr="00665DF0">
              <w:rPr>
                <w:rFonts w:eastAsia="Times New Roman" w:cs="Segoe UI"/>
                <w:color w:val="000000" w:themeColor="text1"/>
                <w:kern w:val="0"/>
                <w:sz w:val="22"/>
                <w:szCs w:val="22"/>
                <w:lang w:eastAsia="en-AU"/>
                <w14:ligatures w14:val="none"/>
              </w:rPr>
              <w:t xml:space="preserve"> through a digital employment services platform and its Digital Services </w:t>
            </w:r>
            <w:r w:rsidRPr="00931F3A">
              <w:rPr>
                <w:rFonts w:eastAsia="Times New Roman" w:cs="Segoe UI"/>
                <w:kern w:val="0"/>
                <w:sz w:val="22"/>
                <w:szCs w:val="22"/>
                <w:lang w:eastAsia="en-AU"/>
                <w14:ligatures w14:val="none"/>
              </w:rPr>
              <w:t>Contact Centre. </w:t>
            </w:r>
          </w:p>
        </w:tc>
      </w:tr>
      <w:tr w:rsidR="00CB7F68" w:rsidRPr="00931F3A" w14:paraId="6A10630D" w14:textId="77777777">
        <w:trPr>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1987B85C"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Workforce Australia </w:t>
            </w:r>
          </w:p>
        </w:tc>
        <w:tc>
          <w:tcPr>
            <w:tcW w:w="3434" w:type="pct"/>
            <w:hideMark/>
          </w:tcPr>
          <w:p w14:paraId="06B85E90" w14:textId="77777777" w:rsidR="00CB7F68" w:rsidRPr="00931F3A" w:rsidRDefault="00CB7F68">
            <w:pPr>
              <w:spacing w:beforeAutospacing="1" w:afterAutospacing="1"/>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The Australian Government’s single consolidated masterbrand for employment services, providing employment support for individuals in receipt of income support on mainland Australia. </w:t>
            </w:r>
          </w:p>
        </w:tc>
      </w:tr>
      <w:tr w:rsidR="00CB7F68" w:rsidRPr="00931F3A" w14:paraId="3B500778" w14:textId="77777777">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566" w:type="pct"/>
            <w:hideMark/>
          </w:tcPr>
          <w:p w14:paraId="11B4EA95" w14:textId="77777777" w:rsidR="00CB7F68" w:rsidRPr="00931F3A" w:rsidRDefault="00CB7F68">
            <w:pPr>
              <w:textAlignment w:val="baseline"/>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Workplace Modification Assessment </w:t>
            </w:r>
          </w:p>
        </w:tc>
        <w:tc>
          <w:tcPr>
            <w:tcW w:w="3434" w:type="pct"/>
            <w:hideMark/>
          </w:tcPr>
          <w:p w14:paraId="649821A8" w14:textId="77777777" w:rsidR="00CB7F68" w:rsidRPr="00931F3A" w:rsidRDefault="00CB7F68">
            <w:pP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kern w:val="0"/>
                <w:sz w:val="18"/>
                <w:szCs w:val="18"/>
                <w:lang w:eastAsia="en-AU"/>
                <w14:ligatures w14:val="none"/>
              </w:rPr>
            </w:pPr>
            <w:r w:rsidRPr="00931F3A">
              <w:rPr>
                <w:rFonts w:eastAsia="Times New Roman" w:cs="Segoe UI"/>
                <w:kern w:val="0"/>
                <w:sz w:val="22"/>
                <w:szCs w:val="22"/>
                <w:lang w:eastAsia="en-AU"/>
                <w14:ligatures w14:val="none"/>
              </w:rPr>
              <w:t>An assessment undertaken by National Panel of Assessor</w:t>
            </w:r>
            <w:r>
              <w:rPr>
                <w:rFonts w:eastAsia="Times New Roman" w:cs="Segoe UI"/>
                <w:kern w:val="0"/>
                <w:sz w:val="22"/>
                <w:szCs w:val="22"/>
                <w:lang w:eastAsia="en-AU"/>
                <w14:ligatures w14:val="none"/>
              </w:rPr>
              <w:t>s’</w:t>
            </w:r>
            <w:r w:rsidRPr="00931F3A">
              <w:rPr>
                <w:rFonts w:eastAsia="Times New Roman" w:cs="Segoe UI"/>
                <w:kern w:val="0"/>
                <w:sz w:val="22"/>
                <w:szCs w:val="22"/>
                <w:lang w:eastAsia="en-AU"/>
                <w14:ligatures w14:val="none"/>
              </w:rPr>
              <w:t xml:space="preserve"> </w:t>
            </w:r>
            <w:r>
              <w:rPr>
                <w:rFonts w:eastAsia="Times New Roman" w:cs="Segoe UI"/>
                <w:kern w:val="0"/>
                <w:sz w:val="22"/>
                <w:szCs w:val="22"/>
                <w:lang w:eastAsia="en-AU"/>
                <w14:ligatures w14:val="none"/>
              </w:rPr>
              <w:t>providers</w:t>
            </w:r>
            <w:r w:rsidRPr="00931F3A">
              <w:rPr>
                <w:rFonts w:eastAsia="Times New Roman" w:cs="Segoe UI"/>
                <w:kern w:val="0"/>
                <w:sz w:val="22"/>
                <w:szCs w:val="22"/>
                <w:lang w:eastAsia="en-AU"/>
                <w14:ligatures w14:val="none"/>
              </w:rPr>
              <w:t xml:space="preserve"> to assess an application for the Employment Assistance Fund. </w:t>
            </w:r>
          </w:p>
        </w:tc>
      </w:tr>
      <w:tr w:rsidR="00CB7F68" w:rsidRPr="00931F3A" w14:paraId="44DF90B0" w14:textId="77777777">
        <w:trPr>
          <w:cantSplit/>
          <w:trHeight w:val="300"/>
        </w:trPr>
        <w:tc>
          <w:tcPr>
            <w:cnfStyle w:val="001000000000" w:firstRow="0" w:lastRow="0" w:firstColumn="1" w:lastColumn="0" w:oddVBand="0" w:evenVBand="0" w:oddHBand="0" w:evenHBand="0" w:firstRowFirstColumn="0" w:firstRowLastColumn="0" w:lastRowFirstColumn="0" w:lastRowLastColumn="0"/>
            <w:tcW w:w="1566" w:type="pct"/>
          </w:tcPr>
          <w:p w14:paraId="083B4D7B" w14:textId="77777777" w:rsidR="00CB7F68" w:rsidRPr="00931F3A" w:rsidRDefault="00CB7F68">
            <w:pPr>
              <w:textAlignment w:val="baseline"/>
              <w:rPr>
                <w:rFonts w:eastAsia="Times New Roman" w:cs="Segoe UI"/>
                <w:kern w:val="0"/>
                <w:sz w:val="22"/>
                <w:szCs w:val="22"/>
                <w:lang w:eastAsia="en-AU"/>
                <w14:ligatures w14:val="none"/>
              </w:rPr>
            </w:pPr>
            <w:r>
              <w:rPr>
                <w:rFonts w:eastAsia="Times New Roman" w:cs="Segoe UI"/>
                <w:kern w:val="0"/>
                <w:sz w:val="22"/>
                <w:szCs w:val="22"/>
                <w:lang w:eastAsia="en-AU"/>
                <w14:ligatures w14:val="none"/>
              </w:rPr>
              <w:t>Youth Allowance</w:t>
            </w:r>
          </w:p>
        </w:tc>
        <w:tc>
          <w:tcPr>
            <w:tcW w:w="3434" w:type="pct"/>
          </w:tcPr>
          <w:p w14:paraId="661814B7" w14:textId="77777777" w:rsidR="00CB7F68" w:rsidRPr="00931F3A" w:rsidRDefault="00CB7F68">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Segoe UI"/>
                <w:kern w:val="0"/>
                <w:sz w:val="22"/>
                <w:szCs w:val="22"/>
                <w:lang w:eastAsia="en-AU"/>
                <w14:ligatures w14:val="none"/>
              </w:rPr>
            </w:pPr>
            <w:r>
              <w:rPr>
                <w:rFonts w:eastAsia="Times New Roman" w:cs="Segoe UI"/>
                <w:kern w:val="0"/>
                <w:sz w:val="22"/>
                <w:szCs w:val="22"/>
                <w:lang w:eastAsia="en-AU"/>
                <w14:ligatures w14:val="none"/>
              </w:rPr>
              <w:t xml:space="preserve">has, or where relevant, had, the meaning given to the term in the </w:t>
            </w:r>
            <w:r w:rsidRPr="005559FD">
              <w:rPr>
                <w:rFonts w:eastAsia="Times New Roman" w:cs="Segoe UI"/>
                <w:i/>
                <w:kern w:val="0"/>
                <w:sz w:val="22"/>
                <w:szCs w:val="22"/>
                <w:lang w:eastAsia="en-AU"/>
                <w14:ligatures w14:val="none"/>
              </w:rPr>
              <w:t>Social Security Act 1991</w:t>
            </w:r>
            <w:r>
              <w:rPr>
                <w:rFonts w:eastAsia="Times New Roman" w:cs="Segoe UI"/>
                <w:kern w:val="0"/>
                <w:sz w:val="22"/>
                <w:szCs w:val="22"/>
                <w:lang w:eastAsia="en-AU"/>
                <w14:ligatures w14:val="none"/>
              </w:rPr>
              <w:t xml:space="preserve"> (Cth) or the </w:t>
            </w:r>
            <w:r w:rsidRPr="005559FD">
              <w:rPr>
                <w:rFonts w:eastAsia="Times New Roman" w:cs="Segoe UI"/>
                <w:i/>
                <w:kern w:val="0"/>
                <w:sz w:val="22"/>
                <w:szCs w:val="22"/>
                <w:lang w:eastAsia="en-AU"/>
                <w14:ligatures w14:val="none"/>
              </w:rPr>
              <w:t>Social Security (Administration) Act 1999</w:t>
            </w:r>
            <w:r>
              <w:rPr>
                <w:rFonts w:eastAsia="Times New Roman" w:cs="Segoe UI"/>
                <w:kern w:val="0"/>
                <w:sz w:val="22"/>
                <w:szCs w:val="22"/>
                <w:lang w:eastAsia="en-AU"/>
                <w14:ligatures w14:val="none"/>
              </w:rPr>
              <w:t xml:space="preserve"> (Cth), as relevant. </w:t>
            </w:r>
          </w:p>
        </w:tc>
      </w:tr>
    </w:tbl>
    <w:p w14:paraId="5A2E898D" w14:textId="2B6B959B" w:rsidR="000452FC" w:rsidRDefault="000452FC" w:rsidP="00AD285D">
      <w:pPr>
        <w:tabs>
          <w:tab w:val="left" w:pos="8925"/>
        </w:tabs>
      </w:pPr>
    </w:p>
    <w:p w14:paraId="7056103D" w14:textId="40CF7499" w:rsidR="006D2563" w:rsidRPr="00AD285D" w:rsidRDefault="006D2563" w:rsidP="006D2563">
      <w:pPr>
        <w:spacing w:before="0" w:after="200" w:line="276" w:lineRule="auto"/>
      </w:pPr>
    </w:p>
    <w:sectPr w:rsidR="006D2563" w:rsidRPr="00AD285D" w:rsidSect="00CB7F68">
      <w:footerReference w:type="first" r:id="rId48"/>
      <w:pgSz w:w="11906" w:h="16838"/>
      <w:pgMar w:top="1134" w:right="720" w:bottom="720" w:left="720" w:header="142" w:footer="17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75C0B" w14:textId="77777777" w:rsidR="00741170" w:rsidRDefault="00741170" w:rsidP="00C75DC6">
      <w:pPr>
        <w:spacing w:before="0" w:after="0"/>
      </w:pPr>
      <w:r>
        <w:separator/>
      </w:r>
    </w:p>
  </w:endnote>
  <w:endnote w:type="continuationSeparator" w:id="0">
    <w:p w14:paraId="68025B5B" w14:textId="77777777" w:rsidR="00741170" w:rsidRDefault="00741170" w:rsidP="00C75DC6">
      <w:pPr>
        <w:spacing w:before="0" w:after="0"/>
      </w:pPr>
      <w:r>
        <w:continuationSeparator/>
      </w:r>
    </w:p>
  </w:endnote>
  <w:endnote w:type="continuationNotice" w:id="1">
    <w:p w14:paraId="3163A404" w14:textId="77777777" w:rsidR="00741170" w:rsidRDefault="0074117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5F07A" w14:textId="3D43B233" w:rsidR="00FE6DEB" w:rsidRPr="00234EC3" w:rsidRDefault="00FE6DEB" w:rsidP="00234E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414DA" w14:textId="61023743" w:rsidR="00AD285D" w:rsidRPr="00234EC3" w:rsidRDefault="00AD285D" w:rsidP="00234E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1D02A" w14:textId="77777777" w:rsidR="00D51AA9" w:rsidRPr="00234EC3" w:rsidRDefault="00D51AA9" w:rsidP="00234EC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1A765" w14:textId="77777777" w:rsidR="00D51AA9" w:rsidRPr="00234EC3" w:rsidRDefault="00D51AA9" w:rsidP="00234EC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14433" w14:textId="77777777" w:rsidR="00D51AA9" w:rsidRPr="00234EC3" w:rsidRDefault="00D51AA9" w:rsidP="00234E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9DF01" w14:textId="77777777" w:rsidR="00741170" w:rsidRDefault="00741170" w:rsidP="00C75DC6">
      <w:pPr>
        <w:spacing w:before="0" w:after="0"/>
      </w:pPr>
      <w:r>
        <w:separator/>
      </w:r>
    </w:p>
  </w:footnote>
  <w:footnote w:type="continuationSeparator" w:id="0">
    <w:p w14:paraId="0D2E6B08" w14:textId="77777777" w:rsidR="00741170" w:rsidRDefault="00741170" w:rsidP="00C75DC6">
      <w:pPr>
        <w:spacing w:before="0" w:after="0"/>
      </w:pPr>
      <w:r>
        <w:continuationSeparator/>
      </w:r>
    </w:p>
  </w:footnote>
  <w:footnote w:type="continuationNotice" w:id="1">
    <w:p w14:paraId="722798FF" w14:textId="77777777" w:rsidR="00741170" w:rsidRDefault="00741170">
      <w:pPr>
        <w:spacing w:before="0" w:after="0"/>
      </w:pPr>
    </w:p>
  </w:footnote>
  <w:footnote w:id="2">
    <w:p w14:paraId="6B306F9C" w14:textId="77777777" w:rsidR="00FE6DEB" w:rsidRDefault="00FE6DEB" w:rsidP="00FE6DEB">
      <w:pPr>
        <w:pStyle w:val="FootnoteText"/>
      </w:pPr>
      <w:r>
        <w:rPr>
          <w:rStyle w:val="FootnoteReference"/>
        </w:rPr>
        <w:footnoteRef/>
      </w:r>
      <w:r>
        <w:t xml:space="preserve"> </w:t>
      </w:r>
      <w:hyperlink r:id="rId1" w:history="1">
        <w:r w:rsidRPr="0025024E">
          <w:rPr>
            <w:rStyle w:val="Hyperlink"/>
            <w:sz w:val="16"/>
            <w:szCs w:val="16"/>
          </w:rPr>
          <w:t>2021 Norfolk Island, Census All persons QuickStats | Australian Bureau of Statistics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86A97" w14:textId="77777777" w:rsidR="00865946" w:rsidRPr="00AD285D" w:rsidRDefault="00865946" w:rsidP="00AD28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3305A" w14:textId="77777777" w:rsidR="00AD285D" w:rsidRPr="00234EC3" w:rsidRDefault="00AD285D" w:rsidP="00234E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636DD" w14:textId="77777777" w:rsidR="00CB7F68" w:rsidRPr="00830638" w:rsidRDefault="00CB7F68" w:rsidP="008306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205A4"/>
    <w:multiLevelType w:val="hybridMultilevel"/>
    <w:tmpl w:val="25A226FC"/>
    <w:lvl w:ilvl="0" w:tplc="16AE876A">
      <w:start w:val="1"/>
      <w:numFmt w:val="lowerLetter"/>
      <w:lvlText w:val="(%1)"/>
      <w:lvlJc w:val="left"/>
      <w:pPr>
        <w:ind w:left="720" w:hanging="360"/>
      </w:pPr>
      <w:rPr>
        <w:rFonts w:ascii="Arial" w:hAnsi="Arial" w:hint="default"/>
        <w:b w:val="0"/>
        <w:i w:val="0"/>
        <w:caps w:val="0"/>
        <w:strike w:val="0"/>
        <w:dstrike w:val="0"/>
        <w:vanish w:val="0"/>
        <w:color w:val="auto"/>
        <w:sz w:val="20"/>
        <w:u w:val="none"/>
        <w:vertAlign w:val="baseline"/>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C05F0D"/>
    <w:multiLevelType w:val="hybridMultilevel"/>
    <w:tmpl w:val="5D04ED28"/>
    <w:lvl w:ilvl="0" w:tplc="DB6081E4">
      <w:start w:val="1"/>
      <w:numFmt w:val="lowerRoman"/>
      <w:lvlText w:val="(%1)"/>
      <w:lvlJc w:val="left"/>
      <w:pPr>
        <w:ind w:left="108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2471A2E"/>
    <w:multiLevelType w:val="hybridMultilevel"/>
    <w:tmpl w:val="27DCA07C"/>
    <w:lvl w:ilvl="0" w:tplc="16AE876A">
      <w:start w:val="1"/>
      <w:numFmt w:val="lowerLetter"/>
      <w:lvlText w:val="(%1)"/>
      <w:lvlJc w:val="left"/>
      <w:pPr>
        <w:ind w:left="720" w:hanging="360"/>
      </w:pPr>
      <w:rPr>
        <w:rFonts w:ascii="Arial" w:hAnsi="Arial" w:hint="default"/>
        <w:b w:val="0"/>
        <w:i w:val="0"/>
        <w:caps w:val="0"/>
        <w:strike w:val="0"/>
        <w:dstrike w:val="0"/>
        <w:vanish w:val="0"/>
        <w:color w:val="auto"/>
        <w:sz w:val="20"/>
        <w:u w:val="none"/>
        <w:vertAlign w:val="baseline"/>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25C2B85"/>
    <w:multiLevelType w:val="hybridMultilevel"/>
    <w:tmpl w:val="AC4C4D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3726CB3"/>
    <w:multiLevelType w:val="hybridMultilevel"/>
    <w:tmpl w:val="9D3A3F52"/>
    <w:lvl w:ilvl="0" w:tplc="16AE876A">
      <w:start w:val="1"/>
      <w:numFmt w:val="lowerLetter"/>
      <w:lvlText w:val="(%1)"/>
      <w:lvlJc w:val="left"/>
      <w:pPr>
        <w:ind w:left="720" w:hanging="360"/>
      </w:pPr>
      <w:rPr>
        <w:rFonts w:ascii="Arial" w:hAnsi="Arial" w:hint="default"/>
        <w:b w:val="0"/>
        <w:i w:val="0"/>
        <w:caps w:val="0"/>
        <w:strike w:val="0"/>
        <w:dstrike w:val="0"/>
        <w:vanish w:val="0"/>
        <w:color w:val="auto"/>
        <w:sz w:val="20"/>
        <w:u w:val="none"/>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55E19F6"/>
    <w:multiLevelType w:val="hybridMultilevel"/>
    <w:tmpl w:val="BA1412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569343B"/>
    <w:multiLevelType w:val="hybridMultilevel"/>
    <w:tmpl w:val="D11EE5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5D032E9"/>
    <w:multiLevelType w:val="hybridMultilevel"/>
    <w:tmpl w:val="B30C4806"/>
    <w:lvl w:ilvl="0" w:tplc="16AE876A">
      <w:start w:val="1"/>
      <w:numFmt w:val="lowerLetter"/>
      <w:lvlText w:val="(%1)"/>
      <w:lvlJc w:val="left"/>
      <w:pPr>
        <w:ind w:left="720" w:hanging="360"/>
      </w:pPr>
      <w:rPr>
        <w:rFonts w:ascii="Arial" w:hAnsi="Arial" w:hint="default"/>
        <w:b w:val="0"/>
        <w:i w:val="0"/>
        <w:caps w:val="0"/>
        <w:strike w:val="0"/>
        <w:dstrike w:val="0"/>
        <w:vanish w:val="0"/>
        <w:color w:val="auto"/>
        <w:sz w:val="20"/>
        <w:u w:val="none"/>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6EC4D4F"/>
    <w:multiLevelType w:val="hybridMultilevel"/>
    <w:tmpl w:val="41FCAF5E"/>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589" w:hanging="360"/>
      </w:pPr>
      <w:rPr>
        <w:rFonts w:ascii="Courier New" w:hAnsi="Courier New" w:hint="default"/>
      </w:rPr>
    </w:lvl>
    <w:lvl w:ilvl="2" w:tplc="FFFFFFFF">
      <w:start w:val="1"/>
      <w:numFmt w:val="bullet"/>
      <w:lvlText w:val=""/>
      <w:lvlJc w:val="left"/>
      <w:pPr>
        <w:ind w:left="1309" w:hanging="360"/>
      </w:pPr>
      <w:rPr>
        <w:rFonts w:ascii="Wingdings" w:hAnsi="Wingdings" w:hint="default"/>
      </w:rPr>
    </w:lvl>
    <w:lvl w:ilvl="3" w:tplc="FFFFFFFF">
      <w:start w:val="1"/>
      <w:numFmt w:val="bullet"/>
      <w:lvlText w:val=""/>
      <w:lvlJc w:val="left"/>
      <w:pPr>
        <w:ind w:left="2029" w:hanging="360"/>
      </w:pPr>
      <w:rPr>
        <w:rFonts w:ascii="Symbol" w:hAnsi="Symbol" w:hint="default"/>
      </w:rPr>
    </w:lvl>
    <w:lvl w:ilvl="4" w:tplc="FFFFFFFF">
      <w:start w:val="1"/>
      <w:numFmt w:val="bullet"/>
      <w:lvlText w:val="o"/>
      <w:lvlJc w:val="left"/>
      <w:pPr>
        <w:ind w:left="2749" w:hanging="360"/>
      </w:pPr>
      <w:rPr>
        <w:rFonts w:ascii="Courier New" w:hAnsi="Courier New" w:hint="default"/>
      </w:rPr>
    </w:lvl>
    <w:lvl w:ilvl="5" w:tplc="FFFFFFFF">
      <w:start w:val="1"/>
      <w:numFmt w:val="bullet"/>
      <w:lvlText w:val=""/>
      <w:lvlJc w:val="left"/>
      <w:pPr>
        <w:ind w:left="3469" w:hanging="360"/>
      </w:pPr>
      <w:rPr>
        <w:rFonts w:ascii="Wingdings" w:hAnsi="Wingdings" w:hint="default"/>
      </w:rPr>
    </w:lvl>
    <w:lvl w:ilvl="6" w:tplc="FFFFFFFF">
      <w:start w:val="1"/>
      <w:numFmt w:val="bullet"/>
      <w:lvlText w:val=""/>
      <w:lvlJc w:val="left"/>
      <w:pPr>
        <w:ind w:left="4189" w:hanging="360"/>
      </w:pPr>
      <w:rPr>
        <w:rFonts w:ascii="Symbol" w:hAnsi="Symbol" w:hint="default"/>
      </w:rPr>
    </w:lvl>
    <w:lvl w:ilvl="7" w:tplc="FFFFFFFF">
      <w:start w:val="1"/>
      <w:numFmt w:val="bullet"/>
      <w:lvlText w:val="o"/>
      <w:lvlJc w:val="left"/>
      <w:pPr>
        <w:ind w:left="4909" w:hanging="360"/>
      </w:pPr>
      <w:rPr>
        <w:rFonts w:ascii="Courier New" w:hAnsi="Courier New" w:hint="default"/>
      </w:rPr>
    </w:lvl>
    <w:lvl w:ilvl="8" w:tplc="FFFFFFFF">
      <w:start w:val="1"/>
      <w:numFmt w:val="bullet"/>
      <w:lvlText w:val=""/>
      <w:lvlJc w:val="left"/>
      <w:pPr>
        <w:ind w:left="5629" w:hanging="360"/>
      </w:pPr>
      <w:rPr>
        <w:rFonts w:ascii="Wingdings" w:hAnsi="Wingdings" w:hint="default"/>
      </w:rPr>
    </w:lvl>
  </w:abstractNum>
  <w:abstractNum w:abstractNumId="9" w15:restartNumberingAfterBreak="0">
    <w:nsid w:val="09646309"/>
    <w:multiLevelType w:val="hybridMultilevel"/>
    <w:tmpl w:val="433A9092"/>
    <w:lvl w:ilvl="0" w:tplc="16AE876A">
      <w:start w:val="1"/>
      <w:numFmt w:val="lowerLetter"/>
      <w:lvlText w:val="(%1)"/>
      <w:lvlJc w:val="left"/>
      <w:pPr>
        <w:ind w:left="720" w:hanging="360"/>
      </w:pPr>
      <w:rPr>
        <w:rFonts w:ascii="Arial" w:hAnsi="Arial" w:hint="default"/>
        <w:b w:val="0"/>
        <w:i w:val="0"/>
        <w:caps w:val="0"/>
        <w:strike w:val="0"/>
        <w:dstrike w:val="0"/>
        <w:vanish w:val="0"/>
        <w:color w:val="auto"/>
        <w:sz w:val="20"/>
        <w:u w:val="none"/>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B9A4BEB"/>
    <w:multiLevelType w:val="multilevel"/>
    <w:tmpl w:val="7436D5B8"/>
    <w:lvl w:ilvl="0">
      <w:start w:val="1"/>
      <w:numFmt w:val="lowerLetter"/>
      <w:lvlText w:val="%1)"/>
      <w:lvlJc w:val="left"/>
      <w:pPr>
        <w:ind w:left="360" w:hanging="360"/>
      </w:pPr>
      <w:rPr>
        <w:rFonts w:hint="default"/>
        <w:b/>
        <w:bCs/>
      </w:rPr>
    </w:lvl>
    <w:lvl w:ilvl="1">
      <w:start w:val="1"/>
      <w:numFmt w:val="lowerRoman"/>
      <w:lvlText w:val="(%2)"/>
      <w:lvlJc w:val="left"/>
      <w:pPr>
        <w:ind w:left="1080" w:hanging="360"/>
      </w:pPr>
      <w:rPr>
        <w:rFonts w:hint="default"/>
      </w:rPr>
    </w:lvl>
    <w:lvl w:ilvl="2">
      <w:start w:val="1"/>
      <w:numFmt w:val="upp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1" w15:restartNumberingAfterBreak="0">
    <w:nsid w:val="11A80023"/>
    <w:multiLevelType w:val="hybridMultilevel"/>
    <w:tmpl w:val="F8F806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3D21DAB"/>
    <w:multiLevelType w:val="hybridMultilevel"/>
    <w:tmpl w:val="E576A526"/>
    <w:lvl w:ilvl="0" w:tplc="16AE876A">
      <w:start w:val="1"/>
      <w:numFmt w:val="lowerLetter"/>
      <w:lvlText w:val="(%1)"/>
      <w:lvlJc w:val="left"/>
      <w:pPr>
        <w:ind w:left="720" w:hanging="360"/>
      </w:pPr>
      <w:rPr>
        <w:rFonts w:ascii="Arial" w:hAnsi="Arial" w:hint="default"/>
        <w:b w:val="0"/>
        <w:i w:val="0"/>
        <w:caps w:val="0"/>
        <w:strike w:val="0"/>
        <w:dstrike w:val="0"/>
        <w:vanish w:val="0"/>
        <w:color w:val="auto"/>
        <w:sz w:val="20"/>
        <w:u w:val="none"/>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3F008C6"/>
    <w:multiLevelType w:val="hybridMultilevel"/>
    <w:tmpl w:val="7CF8A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4F23E2E"/>
    <w:multiLevelType w:val="hybridMultilevel"/>
    <w:tmpl w:val="36FE3ABA"/>
    <w:lvl w:ilvl="0" w:tplc="16AE876A">
      <w:start w:val="1"/>
      <w:numFmt w:val="lowerLetter"/>
      <w:lvlText w:val="(%1)"/>
      <w:lvlJc w:val="left"/>
      <w:pPr>
        <w:ind w:left="720" w:hanging="360"/>
      </w:pPr>
      <w:rPr>
        <w:rFonts w:ascii="Arial" w:hAnsi="Arial" w:hint="default"/>
        <w:b w:val="0"/>
        <w:i w:val="0"/>
        <w:caps w:val="0"/>
        <w:strike w:val="0"/>
        <w:dstrike w:val="0"/>
        <w:vanish w:val="0"/>
        <w:color w:val="auto"/>
        <w:sz w:val="20"/>
        <w:u w:val="none"/>
        <w:vertAlign w:val="baseline"/>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4F82FD8"/>
    <w:multiLevelType w:val="hybridMultilevel"/>
    <w:tmpl w:val="AFF6ED3C"/>
    <w:lvl w:ilvl="0" w:tplc="16AE876A">
      <w:start w:val="1"/>
      <w:numFmt w:val="lowerLetter"/>
      <w:lvlText w:val="(%1)"/>
      <w:lvlJc w:val="left"/>
      <w:pPr>
        <w:ind w:left="720" w:hanging="360"/>
      </w:pPr>
      <w:rPr>
        <w:rFonts w:ascii="Arial" w:hAnsi="Arial" w:hint="default"/>
        <w:b w:val="0"/>
        <w:i w:val="0"/>
        <w:caps w:val="0"/>
        <w:strike w:val="0"/>
        <w:dstrike w:val="0"/>
        <w:vanish w:val="0"/>
        <w:color w:val="auto"/>
        <w:sz w:val="20"/>
        <w:u w:val="none"/>
        <w:vertAlign w:val="baseline"/>
      </w:rPr>
    </w:lvl>
    <w:lvl w:ilvl="1" w:tplc="DB6081E4">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5BB6274"/>
    <w:multiLevelType w:val="hybridMultilevel"/>
    <w:tmpl w:val="8C30AF48"/>
    <w:lvl w:ilvl="0" w:tplc="16AE876A">
      <w:start w:val="1"/>
      <w:numFmt w:val="lowerLetter"/>
      <w:lvlText w:val="(%1)"/>
      <w:lvlJc w:val="left"/>
      <w:pPr>
        <w:ind w:left="720" w:hanging="360"/>
      </w:pPr>
      <w:rPr>
        <w:rFonts w:ascii="Arial" w:hAnsi="Arial" w:hint="default"/>
        <w:b w:val="0"/>
        <w:i w:val="0"/>
        <w:caps w:val="0"/>
        <w:strike w:val="0"/>
        <w:dstrike w:val="0"/>
        <w:vanish w:val="0"/>
        <w:color w:val="auto"/>
        <w:sz w:val="20"/>
        <w:u w:val="none"/>
        <w:vertAlign w:val="baseline"/>
      </w:rPr>
    </w:lvl>
    <w:lvl w:ilvl="1" w:tplc="DB6081E4">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9435640"/>
    <w:multiLevelType w:val="hybridMultilevel"/>
    <w:tmpl w:val="4A421DA4"/>
    <w:lvl w:ilvl="0" w:tplc="16AE876A">
      <w:start w:val="1"/>
      <w:numFmt w:val="lowerLetter"/>
      <w:lvlText w:val="(%1)"/>
      <w:lvlJc w:val="left"/>
      <w:pPr>
        <w:ind w:left="720" w:hanging="360"/>
      </w:pPr>
      <w:rPr>
        <w:rFonts w:ascii="Arial" w:hAnsi="Arial" w:hint="default"/>
        <w:b w:val="0"/>
        <w:i w:val="0"/>
        <w:caps w:val="0"/>
        <w:strike w:val="0"/>
        <w:dstrike w:val="0"/>
        <w:vanish w:val="0"/>
        <w:color w:val="auto"/>
        <w:sz w:val="20"/>
        <w:u w:val="none"/>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198707A8"/>
    <w:multiLevelType w:val="hybridMultilevel"/>
    <w:tmpl w:val="D886393C"/>
    <w:lvl w:ilvl="0" w:tplc="8326BDBE">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9" w15:restartNumberingAfterBreak="0">
    <w:nsid w:val="1A27762B"/>
    <w:multiLevelType w:val="hybridMultilevel"/>
    <w:tmpl w:val="412C9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A956DED"/>
    <w:multiLevelType w:val="hybridMultilevel"/>
    <w:tmpl w:val="B4D26A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1B886FA9"/>
    <w:multiLevelType w:val="hybridMultilevel"/>
    <w:tmpl w:val="22D49520"/>
    <w:lvl w:ilvl="0" w:tplc="16AE876A">
      <w:start w:val="1"/>
      <w:numFmt w:val="lowerLetter"/>
      <w:lvlText w:val="(%1)"/>
      <w:lvlJc w:val="left"/>
      <w:pPr>
        <w:ind w:left="720" w:hanging="360"/>
      </w:pPr>
      <w:rPr>
        <w:rFonts w:ascii="Arial" w:hAnsi="Arial" w:hint="default"/>
        <w:b w:val="0"/>
        <w:i w:val="0"/>
        <w:caps w:val="0"/>
        <w:strike w:val="0"/>
        <w:dstrike w:val="0"/>
        <w:vanish w:val="0"/>
        <w:color w:val="auto"/>
        <w:sz w:val="20"/>
        <w:u w:val="none"/>
        <w:vertAlign w:val="baseline"/>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1FD02361"/>
    <w:multiLevelType w:val="hybridMultilevel"/>
    <w:tmpl w:val="EE70C692"/>
    <w:lvl w:ilvl="0" w:tplc="16AE876A">
      <w:start w:val="1"/>
      <w:numFmt w:val="lowerLetter"/>
      <w:lvlText w:val="(%1)"/>
      <w:lvlJc w:val="left"/>
      <w:pPr>
        <w:ind w:left="720" w:hanging="360"/>
      </w:pPr>
      <w:rPr>
        <w:rFonts w:ascii="Arial" w:hAnsi="Arial" w:hint="default"/>
        <w:b w:val="0"/>
        <w:i w:val="0"/>
        <w:caps w:val="0"/>
        <w:strike w:val="0"/>
        <w:dstrike w:val="0"/>
        <w:vanish w:val="0"/>
        <w:color w:val="auto"/>
        <w:sz w:val="20"/>
        <w:u w:val="none"/>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005145D"/>
    <w:multiLevelType w:val="hybridMultilevel"/>
    <w:tmpl w:val="E5B6F3DA"/>
    <w:lvl w:ilvl="0" w:tplc="DB6081E4">
      <w:start w:val="1"/>
      <w:numFmt w:val="lowerRoman"/>
      <w:lvlText w:val="(%1)"/>
      <w:lvlJc w:val="left"/>
      <w:pPr>
        <w:ind w:left="1080" w:hanging="360"/>
      </w:pPr>
      <w:rPr>
        <w:rFonts w:hint="default"/>
      </w:rPr>
    </w:lvl>
    <w:lvl w:ilvl="1" w:tplc="DB6081E4">
      <w:start w:val="1"/>
      <w:numFmt w:val="lowerRoman"/>
      <w:lvlText w:val="(%2)"/>
      <w:lvlJc w:val="left"/>
      <w:pPr>
        <w:ind w:left="1800" w:hanging="360"/>
      </w:pPr>
      <w:rPr>
        <w:rFonts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20CC6D02"/>
    <w:multiLevelType w:val="hybridMultilevel"/>
    <w:tmpl w:val="8EDE721C"/>
    <w:lvl w:ilvl="0" w:tplc="16AE876A">
      <w:start w:val="1"/>
      <w:numFmt w:val="lowerLetter"/>
      <w:lvlText w:val="(%1)"/>
      <w:lvlJc w:val="left"/>
      <w:pPr>
        <w:ind w:left="720" w:hanging="360"/>
      </w:pPr>
      <w:rPr>
        <w:rFonts w:ascii="Arial" w:hAnsi="Arial" w:hint="default"/>
        <w:b w:val="0"/>
        <w:i w:val="0"/>
        <w:caps w:val="0"/>
        <w:strike w:val="0"/>
        <w:dstrike w:val="0"/>
        <w:vanish w:val="0"/>
        <w:color w:val="auto"/>
        <w:sz w:val="20"/>
        <w:u w:val="none"/>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32A3B0F"/>
    <w:multiLevelType w:val="multilevel"/>
    <w:tmpl w:val="A27881EE"/>
    <w:lvl w:ilvl="0">
      <w:start w:val="1"/>
      <w:numFmt w:val="lowerLetter"/>
      <w:lvlText w:val="%1)"/>
      <w:lvlJc w:val="left"/>
      <w:pPr>
        <w:ind w:left="360" w:hanging="360"/>
      </w:pPr>
      <w:rPr>
        <w:rFonts w:hint="default"/>
        <w:b/>
        <w:bCs/>
      </w:rPr>
    </w:lvl>
    <w:lvl w:ilvl="1">
      <w:start w:val="1"/>
      <w:numFmt w:val="lowerRoman"/>
      <w:lvlText w:val="(%2)"/>
      <w:lvlJc w:val="left"/>
      <w:pPr>
        <w:ind w:left="1080" w:hanging="360"/>
      </w:pPr>
      <w:rPr>
        <w:rFonts w:hint="default"/>
      </w:rPr>
    </w:lvl>
    <w:lvl w:ilvl="2">
      <w:start w:val="1"/>
      <w:numFmt w:val="upp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6" w15:restartNumberingAfterBreak="0">
    <w:nsid w:val="241B574F"/>
    <w:multiLevelType w:val="hybridMultilevel"/>
    <w:tmpl w:val="7AF44908"/>
    <w:lvl w:ilvl="0" w:tplc="16AE876A">
      <w:start w:val="1"/>
      <w:numFmt w:val="lowerLetter"/>
      <w:lvlText w:val="(%1)"/>
      <w:lvlJc w:val="left"/>
      <w:pPr>
        <w:ind w:left="720" w:hanging="360"/>
      </w:pPr>
      <w:rPr>
        <w:rFonts w:ascii="Arial" w:hAnsi="Arial" w:hint="default"/>
        <w:b w:val="0"/>
        <w:i w:val="0"/>
        <w:caps w:val="0"/>
        <w:strike w:val="0"/>
        <w:dstrike w:val="0"/>
        <w:vanish w:val="0"/>
        <w:color w:val="auto"/>
        <w:sz w:val="20"/>
        <w:u w:val="none"/>
        <w:vertAlign w:val="baseline"/>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26B52513"/>
    <w:multiLevelType w:val="hybridMultilevel"/>
    <w:tmpl w:val="22D49520"/>
    <w:lvl w:ilvl="0" w:tplc="16AE876A">
      <w:start w:val="1"/>
      <w:numFmt w:val="lowerLetter"/>
      <w:lvlText w:val="(%1)"/>
      <w:lvlJc w:val="left"/>
      <w:pPr>
        <w:ind w:left="720" w:hanging="360"/>
      </w:pPr>
      <w:rPr>
        <w:rFonts w:ascii="Arial" w:hAnsi="Arial" w:hint="default"/>
        <w:b w:val="0"/>
        <w:i w:val="0"/>
        <w:caps w:val="0"/>
        <w:strike w:val="0"/>
        <w:dstrike w:val="0"/>
        <w:vanish w:val="0"/>
        <w:color w:val="auto"/>
        <w:sz w:val="20"/>
        <w:u w:val="none"/>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27AF1BDB"/>
    <w:multiLevelType w:val="hybridMultilevel"/>
    <w:tmpl w:val="BEC876B8"/>
    <w:lvl w:ilvl="0" w:tplc="16AE876A">
      <w:start w:val="1"/>
      <w:numFmt w:val="lowerLetter"/>
      <w:lvlText w:val="(%1)"/>
      <w:lvlJc w:val="left"/>
      <w:pPr>
        <w:ind w:left="720" w:hanging="360"/>
      </w:pPr>
      <w:rPr>
        <w:rFonts w:ascii="Arial" w:hAnsi="Arial" w:hint="default"/>
        <w:b w:val="0"/>
        <w:i w:val="0"/>
        <w:caps w:val="0"/>
        <w:strike w:val="0"/>
        <w:dstrike w:val="0"/>
        <w:vanish w:val="0"/>
        <w:color w:val="auto"/>
        <w:sz w:val="20"/>
        <w:u w:val="none"/>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285E4A4F"/>
    <w:multiLevelType w:val="multilevel"/>
    <w:tmpl w:val="6FE405DC"/>
    <w:lvl w:ilvl="0">
      <w:start w:val="1"/>
      <w:numFmt w:val="decimal"/>
      <w:pStyle w:val="RFTHeading1"/>
      <w:lvlText w:val="%1."/>
      <w:lvlJc w:val="left"/>
      <w:pPr>
        <w:ind w:left="360" w:hanging="360"/>
      </w:pPr>
    </w:lvl>
    <w:lvl w:ilvl="1">
      <w:start w:val="1"/>
      <w:numFmt w:val="decimal"/>
      <w:lvlText w:val="%1.%2."/>
      <w:lvlJc w:val="left"/>
      <w:pPr>
        <w:ind w:left="432" w:hanging="432"/>
      </w:pPr>
      <w:rPr>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A000E52"/>
    <w:multiLevelType w:val="hybridMultilevel"/>
    <w:tmpl w:val="22D49520"/>
    <w:lvl w:ilvl="0" w:tplc="16AE876A">
      <w:start w:val="1"/>
      <w:numFmt w:val="lowerLetter"/>
      <w:lvlText w:val="(%1)"/>
      <w:lvlJc w:val="left"/>
      <w:pPr>
        <w:ind w:left="720" w:hanging="360"/>
      </w:pPr>
      <w:rPr>
        <w:rFonts w:ascii="Arial" w:hAnsi="Arial" w:hint="default"/>
        <w:b w:val="0"/>
        <w:i w:val="0"/>
        <w:caps w:val="0"/>
        <w:strike w:val="0"/>
        <w:dstrike w:val="0"/>
        <w:vanish w:val="0"/>
        <w:color w:val="auto"/>
        <w:sz w:val="20"/>
        <w:u w:val="none"/>
        <w:vertAlign w:val="baseline"/>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2BB20FBB"/>
    <w:multiLevelType w:val="hybridMultilevel"/>
    <w:tmpl w:val="5074E1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2DF960C9"/>
    <w:multiLevelType w:val="hybridMultilevel"/>
    <w:tmpl w:val="8BA4A200"/>
    <w:lvl w:ilvl="0" w:tplc="16AE876A">
      <w:start w:val="1"/>
      <w:numFmt w:val="lowerLetter"/>
      <w:lvlText w:val="(%1)"/>
      <w:lvlJc w:val="left"/>
      <w:pPr>
        <w:ind w:left="720" w:hanging="360"/>
      </w:pPr>
      <w:rPr>
        <w:rFonts w:ascii="Arial" w:hAnsi="Arial" w:hint="default"/>
        <w:b w:val="0"/>
        <w:i w:val="0"/>
        <w:caps w:val="0"/>
        <w:strike w:val="0"/>
        <w:dstrike w:val="0"/>
        <w:vanish w:val="0"/>
        <w:color w:val="auto"/>
        <w:sz w:val="20"/>
        <w:u w:val="none"/>
        <w:vertAlign w:val="baseline"/>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2E92648F"/>
    <w:multiLevelType w:val="hybridMultilevel"/>
    <w:tmpl w:val="FB4661E0"/>
    <w:lvl w:ilvl="0" w:tplc="16AE876A">
      <w:start w:val="1"/>
      <w:numFmt w:val="lowerLetter"/>
      <w:lvlText w:val="(%1)"/>
      <w:lvlJc w:val="left"/>
      <w:pPr>
        <w:ind w:left="720" w:hanging="360"/>
      </w:pPr>
      <w:rPr>
        <w:rFonts w:ascii="Arial" w:hAnsi="Arial" w:hint="default"/>
        <w:b w:val="0"/>
        <w:i w:val="0"/>
        <w:caps w:val="0"/>
        <w:strike w:val="0"/>
        <w:dstrike w:val="0"/>
        <w:vanish w:val="0"/>
        <w:color w:val="auto"/>
        <w:sz w:val="20"/>
        <w:u w:val="none"/>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2FF63E60"/>
    <w:multiLevelType w:val="hybridMultilevel"/>
    <w:tmpl w:val="5E9A9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32540BC5"/>
    <w:multiLevelType w:val="hybridMultilevel"/>
    <w:tmpl w:val="4CAA9AC2"/>
    <w:lvl w:ilvl="0" w:tplc="16AE876A">
      <w:start w:val="1"/>
      <w:numFmt w:val="lowerLetter"/>
      <w:lvlText w:val="(%1)"/>
      <w:lvlJc w:val="left"/>
      <w:pPr>
        <w:ind w:left="720" w:hanging="360"/>
      </w:pPr>
      <w:rPr>
        <w:rFonts w:ascii="Arial" w:hAnsi="Arial" w:hint="default"/>
        <w:b w:val="0"/>
        <w:i w:val="0"/>
        <w:caps w:val="0"/>
        <w:strike w:val="0"/>
        <w:dstrike w:val="0"/>
        <w:vanish w:val="0"/>
        <w:color w:val="auto"/>
        <w:sz w:val="20"/>
        <w:u w:val="none"/>
        <w:vertAlign w:val="baseline"/>
      </w:rPr>
    </w:lvl>
    <w:lvl w:ilvl="1" w:tplc="DB6081E4">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342F24FD"/>
    <w:multiLevelType w:val="hybridMultilevel"/>
    <w:tmpl w:val="85D016D8"/>
    <w:lvl w:ilvl="0" w:tplc="16AE876A">
      <w:start w:val="1"/>
      <w:numFmt w:val="lowerLetter"/>
      <w:lvlText w:val="(%1)"/>
      <w:lvlJc w:val="left"/>
      <w:pPr>
        <w:ind w:left="720" w:hanging="360"/>
      </w:pPr>
      <w:rPr>
        <w:rFonts w:ascii="Arial" w:hAnsi="Arial" w:hint="default"/>
        <w:b w:val="0"/>
        <w:i w:val="0"/>
        <w:caps w:val="0"/>
        <w:strike w:val="0"/>
        <w:dstrike w:val="0"/>
        <w:vanish w:val="0"/>
        <w:color w:val="auto"/>
        <w:sz w:val="20"/>
        <w:u w:val="none"/>
        <w:vertAlign w:val="baseline"/>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34D64487"/>
    <w:multiLevelType w:val="hybridMultilevel"/>
    <w:tmpl w:val="472CE67A"/>
    <w:lvl w:ilvl="0" w:tplc="16AE876A">
      <w:start w:val="1"/>
      <w:numFmt w:val="lowerLetter"/>
      <w:lvlText w:val="(%1)"/>
      <w:lvlJc w:val="left"/>
      <w:pPr>
        <w:ind w:left="720" w:hanging="360"/>
      </w:pPr>
      <w:rPr>
        <w:rFonts w:ascii="Arial" w:hAnsi="Arial" w:hint="default"/>
        <w:b w:val="0"/>
        <w:i w:val="0"/>
        <w:caps w:val="0"/>
        <w:strike w:val="0"/>
        <w:dstrike w:val="0"/>
        <w:vanish w:val="0"/>
        <w:color w:val="auto"/>
        <w:sz w:val="20"/>
        <w:u w:val="none"/>
        <w:vertAlign w:val="baseline"/>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34F266E3"/>
    <w:multiLevelType w:val="hybridMultilevel"/>
    <w:tmpl w:val="BEF4220E"/>
    <w:lvl w:ilvl="0" w:tplc="16AE876A">
      <w:start w:val="1"/>
      <w:numFmt w:val="lowerLetter"/>
      <w:lvlText w:val="(%1)"/>
      <w:lvlJc w:val="left"/>
      <w:pPr>
        <w:ind w:left="720" w:hanging="360"/>
      </w:pPr>
      <w:rPr>
        <w:rFonts w:ascii="Arial" w:hAnsi="Arial" w:hint="default"/>
        <w:b w:val="0"/>
        <w:i w:val="0"/>
        <w:caps w:val="0"/>
        <w:strike w:val="0"/>
        <w:dstrike w:val="0"/>
        <w:vanish w:val="0"/>
        <w:color w:val="auto"/>
        <w:sz w:val="20"/>
        <w:u w:val="none"/>
        <w:vertAlign w:val="baseline"/>
      </w:rPr>
    </w:lvl>
    <w:lvl w:ilvl="1" w:tplc="DB6081E4">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38137D9D"/>
    <w:multiLevelType w:val="multilevel"/>
    <w:tmpl w:val="A27881EE"/>
    <w:lvl w:ilvl="0">
      <w:start w:val="1"/>
      <w:numFmt w:val="lowerLetter"/>
      <w:lvlText w:val="%1)"/>
      <w:lvlJc w:val="left"/>
      <w:pPr>
        <w:ind w:left="360" w:hanging="360"/>
      </w:pPr>
      <w:rPr>
        <w:rFonts w:hint="default"/>
        <w:b/>
        <w:bCs/>
      </w:rPr>
    </w:lvl>
    <w:lvl w:ilvl="1">
      <w:start w:val="1"/>
      <w:numFmt w:val="lowerRoman"/>
      <w:lvlText w:val="(%2)"/>
      <w:lvlJc w:val="left"/>
      <w:pPr>
        <w:ind w:left="1080" w:hanging="360"/>
      </w:pPr>
      <w:rPr>
        <w:rFonts w:hint="default"/>
      </w:rPr>
    </w:lvl>
    <w:lvl w:ilvl="2">
      <w:start w:val="1"/>
      <w:numFmt w:val="upp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1" w15:restartNumberingAfterBreak="0">
    <w:nsid w:val="3B3C3DC4"/>
    <w:multiLevelType w:val="hybridMultilevel"/>
    <w:tmpl w:val="D9C263FA"/>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42" w15:restartNumberingAfterBreak="0">
    <w:nsid w:val="3D0701DE"/>
    <w:multiLevelType w:val="hybridMultilevel"/>
    <w:tmpl w:val="87507E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3D652A1E"/>
    <w:multiLevelType w:val="hybridMultilevel"/>
    <w:tmpl w:val="86746FA2"/>
    <w:lvl w:ilvl="0" w:tplc="38FA55A2">
      <w:start w:val="1"/>
      <w:numFmt w:val="bullet"/>
      <w:lvlText w:val=""/>
      <w:lvlJc w:val="left"/>
      <w:pPr>
        <w:ind w:left="360" w:hanging="360"/>
      </w:pPr>
      <w:rPr>
        <w:rFonts w:ascii="Symbol" w:hAnsi="Symbol" w:hint="default"/>
      </w:rPr>
    </w:lvl>
    <w:lvl w:ilvl="1" w:tplc="83B43070">
      <w:start w:val="1"/>
      <w:numFmt w:val="bullet"/>
      <w:lvlText w:val="o"/>
      <w:lvlJc w:val="left"/>
      <w:pPr>
        <w:ind w:left="229" w:hanging="360"/>
      </w:pPr>
      <w:rPr>
        <w:rFonts w:ascii="Courier New" w:hAnsi="Courier New" w:hint="default"/>
      </w:rPr>
    </w:lvl>
    <w:lvl w:ilvl="2" w:tplc="7FAE9D0E">
      <w:start w:val="1"/>
      <w:numFmt w:val="bullet"/>
      <w:lvlText w:val=""/>
      <w:lvlJc w:val="left"/>
      <w:pPr>
        <w:ind w:left="949" w:hanging="360"/>
      </w:pPr>
      <w:rPr>
        <w:rFonts w:ascii="Wingdings" w:hAnsi="Wingdings" w:hint="default"/>
      </w:rPr>
    </w:lvl>
    <w:lvl w:ilvl="3" w:tplc="8B281BB2">
      <w:start w:val="1"/>
      <w:numFmt w:val="bullet"/>
      <w:lvlText w:val=""/>
      <w:lvlJc w:val="left"/>
      <w:pPr>
        <w:ind w:left="1669" w:hanging="360"/>
      </w:pPr>
      <w:rPr>
        <w:rFonts w:ascii="Symbol" w:hAnsi="Symbol" w:hint="default"/>
      </w:rPr>
    </w:lvl>
    <w:lvl w:ilvl="4" w:tplc="CECCDDA8">
      <w:start w:val="1"/>
      <w:numFmt w:val="bullet"/>
      <w:lvlText w:val="o"/>
      <w:lvlJc w:val="left"/>
      <w:pPr>
        <w:ind w:left="2389" w:hanging="360"/>
      </w:pPr>
      <w:rPr>
        <w:rFonts w:ascii="Courier New" w:hAnsi="Courier New" w:hint="default"/>
      </w:rPr>
    </w:lvl>
    <w:lvl w:ilvl="5" w:tplc="29B6A2CC">
      <w:start w:val="1"/>
      <w:numFmt w:val="bullet"/>
      <w:lvlText w:val=""/>
      <w:lvlJc w:val="left"/>
      <w:pPr>
        <w:ind w:left="3109" w:hanging="360"/>
      </w:pPr>
      <w:rPr>
        <w:rFonts w:ascii="Wingdings" w:hAnsi="Wingdings" w:hint="default"/>
      </w:rPr>
    </w:lvl>
    <w:lvl w:ilvl="6" w:tplc="14740588">
      <w:start w:val="1"/>
      <w:numFmt w:val="bullet"/>
      <w:lvlText w:val=""/>
      <w:lvlJc w:val="left"/>
      <w:pPr>
        <w:ind w:left="3829" w:hanging="360"/>
      </w:pPr>
      <w:rPr>
        <w:rFonts w:ascii="Symbol" w:hAnsi="Symbol" w:hint="default"/>
      </w:rPr>
    </w:lvl>
    <w:lvl w:ilvl="7" w:tplc="94F62276">
      <w:start w:val="1"/>
      <w:numFmt w:val="bullet"/>
      <w:lvlText w:val="o"/>
      <w:lvlJc w:val="left"/>
      <w:pPr>
        <w:ind w:left="4549" w:hanging="360"/>
      </w:pPr>
      <w:rPr>
        <w:rFonts w:ascii="Courier New" w:hAnsi="Courier New" w:hint="default"/>
      </w:rPr>
    </w:lvl>
    <w:lvl w:ilvl="8" w:tplc="830C006E">
      <w:start w:val="1"/>
      <w:numFmt w:val="bullet"/>
      <w:lvlText w:val=""/>
      <w:lvlJc w:val="left"/>
      <w:pPr>
        <w:ind w:left="5269" w:hanging="360"/>
      </w:pPr>
      <w:rPr>
        <w:rFonts w:ascii="Wingdings" w:hAnsi="Wingdings" w:hint="default"/>
      </w:rPr>
    </w:lvl>
  </w:abstractNum>
  <w:abstractNum w:abstractNumId="44" w15:restartNumberingAfterBreak="0">
    <w:nsid w:val="3DCD20B0"/>
    <w:multiLevelType w:val="hybridMultilevel"/>
    <w:tmpl w:val="77603D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3F4B663A"/>
    <w:multiLevelType w:val="hybridMultilevel"/>
    <w:tmpl w:val="23664D14"/>
    <w:lvl w:ilvl="0" w:tplc="16AE876A">
      <w:start w:val="1"/>
      <w:numFmt w:val="lowerLetter"/>
      <w:lvlText w:val="(%1)"/>
      <w:lvlJc w:val="left"/>
      <w:pPr>
        <w:ind w:left="720" w:hanging="360"/>
      </w:pPr>
      <w:rPr>
        <w:rFonts w:ascii="Arial" w:hAnsi="Arial" w:hint="default"/>
        <w:b w:val="0"/>
        <w:i w:val="0"/>
        <w:caps w:val="0"/>
        <w:strike w:val="0"/>
        <w:dstrike w:val="0"/>
        <w:vanish w:val="0"/>
        <w:color w:val="auto"/>
        <w:sz w:val="20"/>
        <w:u w:val="none"/>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410932F3"/>
    <w:multiLevelType w:val="hybridMultilevel"/>
    <w:tmpl w:val="940E784A"/>
    <w:lvl w:ilvl="0" w:tplc="16AE876A">
      <w:start w:val="1"/>
      <w:numFmt w:val="lowerLetter"/>
      <w:lvlText w:val="(%1)"/>
      <w:lvlJc w:val="left"/>
      <w:pPr>
        <w:ind w:left="720" w:hanging="360"/>
      </w:pPr>
      <w:rPr>
        <w:rFonts w:ascii="Arial" w:hAnsi="Arial" w:hint="default"/>
        <w:b w:val="0"/>
        <w:i w:val="0"/>
        <w:caps w:val="0"/>
        <w:strike w:val="0"/>
        <w:dstrike w:val="0"/>
        <w:vanish w:val="0"/>
        <w:color w:val="auto"/>
        <w:sz w:val="20"/>
        <w:u w:val="none"/>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42493718"/>
    <w:multiLevelType w:val="hybridMultilevel"/>
    <w:tmpl w:val="80D86334"/>
    <w:lvl w:ilvl="0" w:tplc="16AE876A">
      <w:start w:val="1"/>
      <w:numFmt w:val="lowerLetter"/>
      <w:lvlText w:val="(%1)"/>
      <w:lvlJc w:val="left"/>
      <w:pPr>
        <w:ind w:left="720" w:hanging="360"/>
      </w:pPr>
      <w:rPr>
        <w:rFonts w:ascii="Arial" w:hAnsi="Arial" w:hint="default"/>
        <w:b w:val="0"/>
        <w:i w:val="0"/>
        <w:caps w:val="0"/>
        <w:strike w:val="0"/>
        <w:dstrike w:val="0"/>
        <w:vanish w:val="0"/>
        <w:color w:val="auto"/>
        <w:sz w:val="20"/>
        <w:u w:val="none"/>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43177D11"/>
    <w:multiLevelType w:val="hybridMultilevel"/>
    <w:tmpl w:val="706EAD42"/>
    <w:lvl w:ilvl="0" w:tplc="16AE876A">
      <w:start w:val="1"/>
      <w:numFmt w:val="lowerLetter"/>
      <w:lvlText w:val="(%1)"/>
      <w:lvlJc w:val="left"/>
      <w:pPr>
        <w:ind w:left="720" w:hanging="360"/>
      </w:pPr>
      <w:rPr>
        <w:rFonts w:ascii="Arial" w:hAnsi="Arial" w:hint="default"/>
        <w:b w:val="0"/>
        <w:i w:val="0"/>
        <w:caps w:val="0"/>
        <w:strike w:val="0"/>
        <w:dstrike w:val="0"/>
        <w:vanish w:val="0"/>
        <w:color w:val="auto"/>
        <w:sz w:val="20"/>
        <w:u w:val="none"/>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431C3B70"/>
    <w:multiLevelType w:val="multilevel"/>
    <w:tmpl w:val="A27881EE"/>
    <w:lvl w:ilvl="0">
      <w:start w:val="1"/>
      <w:numFmt w:val="lowerLetter"/>
      <w:lvlText w:val="%1)"/>
      <w:lvlJc w:val="left"/>
      <w:pPr>
        <w:ind w:left="360" w:hanging="360"/>
      </w:pPr>
      <w:rPr>
        <w:rFonts w:hint="default"/>
        <w:b/>
        <w:bCs/>
      </w:rPr>
    </w:lvl>
    <w:lvl w:ilvl="1">
      <w:start w:val="1"/>
      <w:numFmt w:val="lowerRoman"/>
      <w:lvlText w:val="(%2)"/>
      <w:lvlJc w:val="left"/>
      <w:pPr>
        <w:ind w:left="1080" w:hanging="360"/>
      </w:pPr>
      <w:rPr>
        <w:rFonts w:hint="default"/>
      </w:rPr>
    </w:lvl>
    <w:lvl w:ilvl="2">
      <w:start w:val="1"/>
      <w:numFmt w:val="upp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0" w15:restartNumberingAfterBreak="0">
    <w:nsid w:val="459A5AAE"/>
    <w:multiLevelType w:val="hybridMultilevel"/>
    <w:tmpl w:val="1BBC476A"/>
    <w:lvl w:ilvl="0" w:tplc="16AE876A">
      <w:start w:val="1"/>
      <w:numFmt w:val="lowerLetter"/>
      <w:lvlText w:val="(%1)"/>
      <w:lvlJc w:val="left"/>
      <w:pPr>
        <w:ind w:left="720" w:hanging="360"/>
      </w:pPr>
      <w:rPr>
        <w:rFonts w:ascii="Arial" w:hAnsi="Arial" w:hint="default"/>
        <w:b w:val="0"/>
        <w:i w:val="0"/>
        <w:caps w:val="0"/>
        <w:strike w:val="0"/>
        <w:dstrike w:val="0"/>
        <w:vanish w:val="0"/>
        <w:color w:val="auto"/>
        <w:sz w:val="20"/>
        <w:u w:val="none"/>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45F160BB"/>
    <w:multiLevelType w:val="hybridMultilevel"/>
    <w:tmpl w:val="600E85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4A3D4841"/>
    <w:multiLevelType w:val="hybridMultilevel"/>
    <w:tmpl w:val="5AEECDF0"/>
    <w:lvl w:ilvl="0" w:tplc="16AE876A">
      <w:start w:val="1"/>
      <w:numFmt w:val="lowerLetter"/>
      <w:lvlText w:val="(%1)"/>
      <w:lvlJc w:val="left"/>
      <w:pPr>
        <w:ind w:left="720" w:hanging="360"/>
      </w:pPr>
      <w:rPr>
        <w:rFonts w:ascii="Arial" w:hAnsi="Arial" w:hint="default"/>
        <w:b w:val="0"/>
        <w:i w:val="0"/>
        <w:caps w:val="0"/>
        <w:strike w:val="0"/>
        <w:dstrike w:val="0"/>
        <w:vanish w:val="0"/>
        <w:color w:val="auto"/>
        <w:sz w:val="20"/>
        <w:u w:val="none"/>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4D602A43"/>
    <w:multiLevelType w:val="hybridMultilevel"/>
    <w:tmpl w:val="0548D96A"/>
    <w:lvl w:ilvl="0" w:tplc="16AE876A">
      <w:start w:val="1"/>
      <w:numFmt w:val="lowerLetter"/>
      <w:lvlText w:val="(%1)"/>
      <w:lvlJc w:val="left"/>
      <w:pPr>
        <w:ind w:left="720" w:hanging="360"/>
      </w:pPr>
      <w:rPr>
        <w:rFonts w:ascii="Arial" w:hAnsi="Arial" w:hint="default"/>
        <w:b w:val="0"/>
        <w:i w:val="0"/>
        <w:caps w:val="0"/>
        <w:strike w:val="0"/>
        <w:dstrike w:val="0"/>
        <w:vanish w:val="0"/>
        <w:color w:val="auto"/>
        <w:sz w:val="20"/>
        <w:u w:val="none"/>
        <w:vertAlign w:val="baseline"/>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4E1C4E0C"/>
    <w:multiLevelType w:val="hybridMultilevel"/>
    <w:tmpl w:val="AA2A91E6"/>
    <w:lvl w:ilvl="0" w:tplc="16AE876A">
      <w:start w:val="1"/>
      <w:numFmt w:val="lowerLetter"/>
      <w:lvlText w:val="(%1)"/>
      <w:lvlJc w:val="left"/>
      <w:pPr>
        <w:ind w:left="720" w:hanging="360"/>
      </w:pPr>
      <w:rPr>
        <w:rFonts w:ascii="Arial" w:hAnsi="Arial" w:hint="default"/>
        <w:b w:val="0"/>
        <w:i w:val="0"/>
        <w:caps w:val="0"/>
        <w:strike w:val="0"/>
        <w:dstrike w:val="0"/>
        <w:vanish w:val="0"/>
        <w:color w:val="auto"/>
        <w:sz w:val="20"/>
        <w:u w:val="none"/>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50853517"/>
    <w:multiLevelType w:val="hybridMultilevel"/>
    <w:tmpl w:val="5AEECDF0"/>
    <w:lvl w:ilvl="0" w:tplc="16AE876A">
      <w:start w:val="1"/>
      <w:numFmt w:val="lowerLetter"/>
      <w:lvlText w:val="(%1)"/>
      <w:lvlJc w:val="left"/>
      <w:pPr>
        <w:ind w:left="720" w:hanging="360"/>
      </w:pPr>
      <w:rPr>
        <w:rFonts w:ascii="Arial" w:hAnsi="Arial" w:hint="default"/>
        <w:b w:val="0"/>
        <w:i w:val="0"/>
        <w:caps w:val="0"/>
        <w:strike w:val="0"/>
        <w:dstrike w:val="0"/>
        <w:vanish w:val="0"/>
        <w:color w:val="auto"/>
        <w:sz w:val="20"/>
        <w:u w:val="none"/>
        <w:vertAlign w:val="baseline"/>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53E5341A"/>
    <w:multiLevelType w:val="hybridMultilevel"/>
    <w:tmpl w:val="12DCEB1C"/>
    <w:lvl w:ilvl="0" w:tplc="16AE876A">
      <w:start w:val="1"/>
      <w:numFmt w:val="lowerLetter"/>
      <w:lvlText w:val="(%1)"/>
      <w:lvlJc w:val="left"/>
      <w:pPr>
        <w:ind w:left="720" w:hanging="360"/>
      </w:pPr>
      <w:rPr>
        <w:rFonts w:ascii="Arial" w:hAnsi="Arial" w:hint="default"/>
        <w:b w:val="0"/>
        <w:i w:val="0"/>
        <w:caps w:val="0"/>
        <w:strike w:val="0"/>
        <w:dstrike w:val="0"/>
        <w:vanish w:val="0"/>
        <w:color w:val="auto"/>
        <w:sz w:val="20"/>
        <w:u w:val="none"/>
        <w:vertAlign w:val="baseline"/>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54243076"/>
    <w:multiLevelType w:val="hybridMultilevel"/>
    <w:tmpl w:val="ADB47AD0"/>
    <w:lvl w:ilvl="0" w:tplc="16AE876A">
      <w:start w:val="1"/>
      <w:numFmt w:val="lowerLetter"/>
      <w:lvlText w:val="(%1)"/>
      <w:lvlJc w:val="left"/>
      <w:pPr>
        <w:ind w:left="720" w:hanging="360"/>
      </w:pPr>
      <w:rPr>
        <w:rFonts w:ascii="Arial" w:hAnsi="Arial" w:hint="default"/>
        <w:b w:val="0"/>
        <w:i w:val="0"/>
        <w:caps w:val="0"/>
        <w:strike w:val="0"/>
        <w:dstrike w:val="0"/>
        <w:vanish w:val="0"/>
        <w:color w:val="auto"/>
        <w:sz w:val="20"/>
        <w:u w:val="none"/>
        <w:vertAlign w:val="baseline"/>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5564293B"/>
    <w:multiLevelType w:val="multilevel"/>
    <w:tmpl w:val="EBA009D0"/>
    <w:lvl w:ilvl="0">
      <w:start w:val="1"/>
      <w:numFmt w:val="decimal"/>
      <w:pStyle w:val="TOCL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561F1998"/>
    <w:multiLevelType w:val="hybridMultilevel"/>
    <w:tmpl w:val="3C1EA9CC"/>
    <w:lvl w:ilvl="0" w:tplc="16AE876A">
      <w:start w:val="1"/>
      <w:numFmt w:val="lowerLetter"/>
      <w:lvlText w:val="(%1)"/>
      <w:lvlJc w:val="left"/>
      <w:pPr>
        <w:ind w:left="720" w:hanging="360"/>
      </w:pPr>
      <w:rPr>
        <w:rFonts w:ascii="Arial" w:hAnsi="Arial" w:hint="default"/>
        <w:b w:val="0"/>
        <w:i w:val="0"/>
        <w:caps w:val="0"/>
        <w:strike w:val="0"/>
        <w:dstrike w:val="0"/>
        <w:vanish w:val="0"/>
        <w:color w:val="auto"/>
        <w:sz w:val="20"/>
        <w:u w:val="none"/>
        <w:vertAlign w:val="baseline"/>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5643021A"/>
    <w:multiLevelType w:val="hybridMultilevel"/>
    <w:tmpl w:val="9FF04654"/>
    <w:lvl w:ilvl="0" w:tplc="16AE876A">
      <w:start w:val="1"/>
      <w:numFmt w:val="lowerLetter"/>
      <w:lvlText w:val="(%1)"/>
      <w:lvlJc w:val="left"/>
      <w:pPr>
        <w:ind w:left="720" w:hanging="360"/>
      </w:pPr>
      <w:rPr>
        <w:rFonts w:ascii="Arial" w:hAnsi="Arial" w:hint="default"/>
        <w:b w:val="0"/>
        <w:i w:val="0"/>
        <w:caps w:val="0"/>
        <w:strike w:val="0"/>
        <w:dstrike w:val="0"/>
        <w:vanish w:val="0"/>
        <w:color w:val="auto"/>
        <w:sz w:val="20"/>
        <w:u w:val="none"/>
        <w:vertAlign w:val="baseline"/>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56E8514A"/>
    <w:multiLevelType w:val="multilevel"/>
    <w:tmpl w:val="133C290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TOC41"/>
      <w:lvlText w:val="%1.%2.%3.%4."/>
      <w:lvlJc w:val="left"/>
      <w:pPr>
        <w:ind w:left="1728" w:hanging="648"/>
      </w:pPr>
    </w:lvl>
    <w:lvl w:ilvl="4">
      <w:start w:val="1"/>
      <w:numFmt w:val="decimal"/>
      <w:pStyle w:val="TOC51"/>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588E145A"/>
    <w:multiLevelType w:val="hybridMultilevel"/>
    <w:tmpl w:val="8E000DDC"/>
    <w:lvl w:ilvl="0" w:tplc="16AE876A">
      <w:start w:val="1"/>
      <w:numFmt w:val="lowerLetter"/>
      <w:lvlText w:val="(%1)"/>
      <w:lvlJc w:val="left"/>
      <w:pPr>
        <w:ind w:left="1800" w:hanging="360"/>
      </w:pPr>
      <w:rPr>
        <w:rFonts w:ascii="Arial" w:hAnsi="Arial" w:hint="default"/>
        <w:b w:val="0"/>
        <w:i w:val="0"/>
        <w:caps w:val="0"/>
        <w:strike w:val="0"/>
        <w:dstrike w:val="0"/>
        <w:vanish w:val="0"/>
        <w:color w:val="auto"/>
        <w:sz w:val="20"/>
        <w:u w:val="none"/>
        <w:vertAlign w:val="baseline"/>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63" w15:restartNumberingAfterBreak="0">
    <w:nsid w:val="5C237ABF"/>
    <w:multiLevelType w:val="hybridMultilevel"/>
    <w:tmpl w:val="953CBF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5DEB43F6"/>
    <w:multiLevelType w:val="hybridMultilevel"/>
    <w:tmpl w:val="22D49520"/>
    <w:lvl w:ilvl="0" w:tplc="16AE876A">
      <w:start w:val="1"/>
      <w:numFmt w:val="lowerLetter"/>
      <w:lvlText w:val="(%1)"/>
      <w:lvlJc w:val="left"/>
      <w:pPr>
        <w:ind w:left="720" w:hanging="360"/>
      </w:pPr>
      <w:rPr>
        <w:rFonts w:ascii="Arial" w:hAnsi="Arial" w:hint="default"/>
        <w:b w:val="0"/>
        <w:i w:val="0"/>
        <w:caps w:val="0"/>
        <w:strike w:val="0"/>
        <w:dstrike w:val="0"/>
        <w:vanish w:val="0"/>
        <w:color w:val="auto"/>
        <w:sz w:val="20"/>
        <w:u w:val="none"/>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5E2616BE"/>
    <w:multiLevelType w:val="hybridMultilevel"/>
    <w:tmpl w:val="7E7266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5F2D0994"/>
    <w:multiLevelType w:val="hybridMultilevel"/>
    <w:tmpl w:val="42309226"/>
    <w:lvl w:ilvl="0" w:tplc="DB6081E4">
      <w:start w:val="1"/>
      <w:numFmt w:val="lowerRoman"/>
      <w:lvlText w:val="(%1)"/>
      <w:lvlJc w:val="left"/>
      <w:pPr>
        <w:ind w:left="1080" w:hanging="360"/>
      </w:pPr>
      <w:rPr>
        <w:rFonts w:hint="default"/>
        <w:b w:val="0"/>
        <w:i w:val="0"/>
        <w:caps w:val="0"/>
        <w:strike w:val="0"/>
        <w:dstrike w:val="0"/>
        <w:vanish w:val="0"/>
        <w:color w:val="auto"/>
        <w:sz w:val="20"/>
        <w:u w:val="none"/>
        <w:vertAlign w:val="baseline"/>
      </w:rPr>
    </w:lvl>
    <w:lvl w:ilvl="1" w:tplc="DB6081E4">
      <w:start w:val="1"/>
      <w:numFmt w:val="lowerRoman"/>
      <w:lvlText w:val="(%2)"/>
      <w:lvlJc w:val="left"/>
      <w:pPr>
        <w:ind w:left="1800" w:hanging="360"/>
      </w:pPr>
      <w:rPr>
        <w:rFonts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7" w15:restartNumberingAfterBreak="0">
    <w:nsid w:val="5F3E1878"/>
    <w:multiLevelType w:val="hybridMultilevel"/>
    <w:tmpl w:val="C3B818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604C187D"/>
    <w:multiLevelType w:val="hybridMultilevel"/>
    <w:tmpl w:val="682CD254"/>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69" w15:restartNumberingAfterBreak="0">
    <w:nsid w:val="606F3EFB"/>
    <w:multiLevelType w:val="hybridMultilevel"/>
    <w:tmpl w:val="D7A8C6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60B421AA"/>
    <w:multiLevelType w:val="hybridMultilevel"/>
    <w:tmpl w:val="4EF0DCB2"/>
    <w:lvl w:ilvl="0" w:tplc="16AE876A">
      <w:start w:val="1"/>
      <w:numFmt w:val="lowerLetter"/>
      <w:lvlText w:val="(%1)"/>
      <w:lvlJc w:val="left"/>
      <w:pPr>
        <w:ind w:left="720" w:hanging="360"/>
      </w:pPr>
      <w:rPr>
        <w:rFonts w:ascii="Arial" w:hAnsi="Arial" w:hint="default"/>
        <w:b w:val="0"/>
        <w:i w:val="0"/>
        <w:caps w:val="0"/>
        <w:strike w:val="0"/>
        <w:dstrike w:val="0"/>
        <w:vanish w:val="0"/>
        <w:color w:val="auto"/>
        <w:sz w:val="20"/>
        <w:u w:val="none"/>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643B6702"/>
    <w:multiLevelType w:val="hybridMultilevel"/>
    <w:tmpl w:val="22DEE0C8"/>
    <w:lvl w:ilvl="0" w:tplc="DB6081E4">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2" w15:restartNumberingAfterBreak="0">
    <w:nsid w:val="667606E9"/>
    <w:multiLevelType w:val="hybridMultilevel"/>
    <w:tmpl w:val="9D508CCC"/>
    <w:lvl w:ilvl="0" w:tplc="16AE876A">
      <w:start w:val="1"/>
      <w:numFmt w:val="lowerLetter"/>
      <w:lvlText w:val="(%1)"/>
      <w:lvlJc w:val="left"/>
      <w:pPr>
        <w:ind w:left="720" w:hanging="360"/>
      </w:pPr>
      <w:rPr>
        <w:rFonts w:ascii="Arial" w:hAnsi="Arial" w:hint="default"/>
        <w:b w:val="0"/>
        <w:i w:val="0"/>
        <w:caps w:val="0"/>
        <w:strike w:val="0"/>
        <w:dstrike w:val="0"/>
        <w:vanish w:val="0"/>
        <w:color w:val="auto"/>
        <w:sz w:val="20"/>
        <w:u w:val="none"/>
        <w:vertAlign w:val="baseline"/>
      </w:rPr>
    </w:lvl>
    <w:lvl w:ilvl="1" w:tplc="DB6081E4">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3" w15:restartNumberingAfterBreak="0">
    <w:nsid w:val="694C45D1"/>
    <w:multiLevelType w:val="multilevel"/>
    <w:tmpl w:val="86DC0AE0"/>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714" w:hanging="714"/>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8093"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4" w15:restartNumberingAfterBreak="0">
    <w:nsid w:val="6AC26EAE"/>
    <w:multiLevelType w:val="hybridMultilevel"/>
    <w:tmpl w:val="0F8488A4"/>
    <w:lvl w:ilvl="0" w:tplc="16AE876A">
      <w:start w:val="1"/>
      <w:numFmt w:val="lowerLetter"/>
      <w:lvlText w:val="(%1)"/>
      <w:lvlJc w:val="left"/>
      <w:pPr>
        <w:ind w:left="720" w:hanging="360"/>
      </w:pPr>
      <w:rPr>
        <w:rFonts w:ascii="Arial" w:hAnsi="Arial" w:hint="default"/>
        <w:b w:val="0"/>
        <w:i w:val="0"/>
        <w:caps w:val="0"/>
        <w:strike w:val="0"/>
        <w:dstrike w:val="0"/>
        <w:vanish w:val="0"/>
        <w:color w:val="auto"/>
        <w:sz w:val="20"/>
        <w:u w:val="none"/>
        <w:vertAlign w:val="baseline"/>
      </w:rPr>
    </w:lvl>
    <w:lvl w:ilvl="1" w:tplc="A8566DF0">
      <w:start w:val="1"/>
      <w:numFmt w:val="lowerRoman"/>
      <w:lvlText w:val="(%2)"/>
      <w:lvlJc w:val="left"/>
      <w:pPr>
        <w:ind w:left="1440" w:hanging="589"/>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5" w15:restartNumberingAfterBreak="0">
    <w:nsid w:val="6DA0517B"/>
    <w:multiLevelType w:val="multilevel"/>
    <w:tmpl w:val="14045A38"/>
    <w:lvl w:ilvl="0">
      <w:start w:val="1"/>
      <w:numFmt w:val="lowerLetter"/>
      <w:pStyle w:val="CCS-NumericNumberedList"/>
      <w:lvlText w:val="(%1)"/>
      <w:lvlJc w:val="left"/>
      <w:pPr>
        <w:ind w:left="360" w:hanging="360"/>
      </w:pPr>
      <w:rPr>
        <w:rFonts w:ascii="Arial" w:hAnsi="Arial" w:hint="default"/>
        <w:b/>
        <w:bCs w:val="0"/>
        <w:i w:val="0"/>
        <w:caps w:val="0"/>
        <w:strike w:val="0"/>
        <w:dstrike w:val="0"/>
        <w:vanish w:val="0"/>
        <w:color w:val="auto"/>
        <w:sz w:val="20"/>
        <w:u w:val="none"/>
        <w:vertAlign w:val="baseline"/>
      </w:rPr>
    </w:lvl>
    <w:lvl w:ilvl="1">
      <w:start w:val="1"/>
      <w:numFmt w:val="lowerRoman"/>
      <w:lvlText w:val="(%2)"/>
      <w:lvlJc w:val="left"/>
      <w:pPr>
        <w:ind w:left="1080" w:hanging="360"/>
      </w:pPr>
      <w:rPr>
        <w:rFonts w:hint="default"/>
      </w:rPr>
    </w:lvl>
    <w:lvl w:ilvl="2">
      <w:start w:val="1"/>
      <w:numFmt w:val="upp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6" w15:restartNumberingAfterBreak="0">
    <w:nsid w:val="6E1E56CF"/>
    <w:multiLevelType w:val="hybridMultilevel"/>
    <w:tmpl w:val="38268E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7" w15:restartNumberingAfterBreak="0">
    <w:nsid w:val="6E5202AE"/>
    <w:multiLevelType w:val="hybridMultilevel"/>
    <w:tmpl w:val="36FE3ABA"/>
    <w:lvl w:ilvl="0" w:tplc="16AE876A">
      <w:start w:val="1"/>
      <w:numFmt w:val="lowerLetter"/>
      <w:lvlText w:val="(%1)"/>
      <w:lvlJc w:val="left"/>
      <w:pPr>
        <w:ind w:left="720" w:hanging="360"/>
      </w:pPr>
      <w:rPr>
        <w:rFonts w:ascii="Arial" w:hAnsi="Arial" w:hint="default"/>
        <w:b w:val="0"/>
        <w:i w:val="0"/>
        <w:caps w:val="0"/>
        <w:strike w:val="0"/>
        <w:dstrike w:val="0"/>
        <w:vanish w:val="0"/>
        <w:color w:val="auto"/>
        <w:sz w:val="20"/>
        <w:u w:val="none"/>
        <w:vertAlign w:val="baseline"/>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6F5E3842"/>
    <w:multiLevelType w:val="hybridMultilevel"/>
    <w:tmpl w:val="E7949A02"/>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6F975477"/>
    <w:multiLevelType w:val="hybridMultilevel"/>
    <w:tmpl w:val="477EFA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71BD2AB4"/>
    <w:multiLevelType w:val="hybridMultilevel"/>
    <w:tmpl w:val="F5FC82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1" w15:restartNumberingAfterBreak="0">
    <w:nsid w:val="749A1868"/>
    <w:multiLevelType w:val="hybridMultilevel"/>
    <w:tmpl w:val="12F2254C"/>
    <w:lvl w:ilvl="0" w:tplc="16AE876A">
      <w:start w:val="1"/>
      <w:numFmt w:val="lowerLetter"/>
      <w:lvlText w:val="(%1)"/>
      <w:lvlJc w:val="left"/>
      <w:pPr>
        <w:ind w:left="720" w:hanging="360"/>
      </w:pPr>
      <w:rPr>
        <w:rFonts w:ascii="Arial" w:hAnsi="Arial" w:hint="default"/>
        <w:b w:val="0"/>
        <w:i w:val="0"/>
        <w:caps w:val="0"/>
        <w:strike w:val="0"/>
        <w:dstrike w:val="0"/>
        <w:vanish w:val="0"/>
        <w:color w:val="auto"/>
        <w:sz w:val="20"/>
        <w:u w:val="none"/>
        <w:vertAlign w:val="baseline"/>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2" w15:restartNumberingAfterBreak="0">
    <w:nsid w:val="76A449EE"/>
    <w:multiLevelType w:val="hybridMultilevel"/>
    <w:tmpl w:val="F9D4FA46"/>
    <w:lvl w:ilvl="0" w:tplc="DB6081E4">
      <w:start w:val="1"/>
      <w:numFmt w:val="lowerRoman"/>
      <w:lvlText w:val="(%1)"/>
      <w:lvlJc w:val="left"/>
      <w:pPr>
        <w:ind w:left="720" w:hanging="360"/>
      </w:pPr>
      <w:rPr>
        <w:rFonts w:hint="default"/>
      </w:rPr>
    </w:lvl>
    <w:lvl w:ilvl="1" w:tplc="080C27EA">
      <w:start w:val="1"/>
      <w:numFmt w:val="bullet"/>
      <w:lvlText w:val="o"/>
      <w:lvlJc w:val="left"/>
      <w:pPr>
        <w:tabs>
          <w:tab w:val="num" w:pos="1440"/>
        </w:tabs>
        <w:ind w:left="1440" w:hanging="360"/>
      </w:pPr>
      <w:rPr>
        <w:rFonts w:ascii="Courier New" w:hAnsi="Courier New"/>
      </w:rPr>
    </w:lvl>
    <w:lvl w:ilvl="2" w:tplc="A470C6AE">
      <w:start w:val="1"/>
      <w:numFmt w:val="bullet"/>
      <w:lvlText w:val=""/>
      <w:lvlJc w:val="left"/>
      <w:pPr>
        <w:tabs>
          <w:tab w:val="num" w:pos="2160"/>
        </w:tabs>
        <w:ind w:left="2160" w:hanging="360"/>
      </w:pPr>
      <w:rPr>
        <w:rFonts w:ascii="Wingdings" w:hAnsi="Wingdings"/>
      </w:rPr>
    </w:lvl>
    <w:lvl w:ilvl="3" w:tplc="B0CC26FE">
      <w:start w:val="1"/>
      <w:numFmt w:val="bullet"/>
      <w:lvlText w:val=""/>
      <w:lvlJc w:val="left"/>
      <w:pPr>
        <w:tabs>
          <w:tab w:val="num" w:pos="2880"/>
        </w:tabs>
        <w:ind w:left="2880" w:hanging="360"/>
      </w:pPr>
      <w:rPr>
        <w:rFonts w:ascii="Symbol" w:hAnsi="Symbol"/>
      </w:rPr>
    </w:lvl>
    <w:lvl w:ilvl="4" w:tplc="45BE2112">
      <w:start w:val="1"/>
      <w:numFmt w:val="bullet"/>
      <w:lvlText w:val="o"/>
      <w:lvlJc w:val="left"/>
      <w:pPr>
        <w:tabs>
          <w:tab w:val="num" w:pos="3600"/>
        </w:tabs>
        <w:ind w:left="3600" w:hanging="360"/>
      </w:pPr>
      <w:rPr>
        <w:rFonts w:ascii="Courier New" w:hAnsi="Courier New"/>
      </w:rPr>
    </w:lvl>
    <w:lvl w:ilvl="5" w:tplc="01D80306">
      <w:start w:val="1"/>
      <w:numFmt w:val="bullet"/>
      <w:lvlText w:val=""/>
      <w:lvlJc w:val="left"/>
      <w:pPr>
        <w:tabs>
          <w:tab w:val="num" w:pos="4320"/>
        </w:tabs>
        <w:ind w:left="4320" w:hanging="360"/>
      </w:pPr>
      <w:rPr>
        <w:rFonts w:ascii="Wingdings" w:hAnsi="Wingdings"/>
      </w:rPr>
    </w:lvl>
    <w:lvl w:ilvl="6" w:tplc="6364523E">
      <w:start w:val="1"/>
      <w:numFmt w:val="bullet"/>
      <w:lvlText w:val=""/>
      <w:lvlJc w:val="left"/>
      <w:pPr>
        <w:tabs>
          <w:tab w:val="num" w:pos="5040"/>
        </w:tabs>
        <w:ind w:left="5040" w:hanging="360"/>
      </w:pPr>
      <w:rPr>
        <w:rFonts w:ascii="Symbol" w:hAnsi="Symbol"/>
      </w:rPr>
    </w:lvl>
    <w:lvl w:ilvl="7" w:tplc="9BFA4B00">
      <w:start w:val="1"/>
      <w:numFmt w:val="bullet"/>
      <w:lvlText w:val="o"/>
      <w:lvlJc w:val="left"/>
      <w:pPr>
        <w:tabs>
          <w:tab w:val="num" w:pos="5760"/>
        </w:tabs>
        <w:ind w:left="5760" w:hanging="360"/>
      </w:pPr>
      <w:rPr>
        <w:rFonts w:ascii="Courier New" w:hAnsi="Courier New"/>
      </w:rPr>
    </w:lvl>
    <w:lvl w:ilvl="8" w:tplc="D3A025D2">
      <w:start w:val="1"/>
      <w:numFmt w:val="bullet"/>
      <w:lvlText w:val=""/>
      <w:lvlJc w:val="left"/>
      <w:pPr>
        <w:tabs>
          <w:tab w:val="num" w:pos="6480"/>
        </w:tabs>
        <w:ind w:left="6480" w:hanging="360"/>
      </w:pPr>
      <w:rPr>
        <w:rFonts w:ascii="Wingdings" w:hAnsi="Wingdings"/>
      </w:rPr>
    </w:lvl>
  </w:abstractNum>
  <w:abstractNum w:abstractNumId="83" w15:restartNumberingAfterBreak="0">
    <w:nsid w:val="78F52D35"/>
    <w:multiLevelType w:val="hybridMultilevel"/>
    <w:tmpl w:val="EE887E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795A4371"/>
    <w:multiLevelType w:val="hybridMultilevel"/>
    <w:tmpl w:val="0B0AEB78"/>
    <w:lvl w:ilvl="0" w:tplc="16AE876A">
      <w:start w:val="1"/>
      <w:numFmt w:val="lowerLetter"/>
      <w:lvlText w:val="(%1)"/>
      <w:lvlJc w:val="left"/>
      <w:pPr>
        <w:ind w:left="720" w:hanging="360"/>
      </w:pPr>
      <w:rPr>
        <w:rFonts w:ascii="Arial" w:hAnsi="Arial" w:hint="default"/>
        <w:b w:val="0"/>
        <w:i w:val="0"/>
        <w:caps w:val="0"/>
        <w:strike w:val="0"/>
        <w:dstrike w:val="0"/>
        <w:vanish w:val="0"/>
        <w:color w:val="auto"/>
        <w:sz w:val="20"/>
        <w:u w:val="none"/>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5" w15:restartNumberingAfterBreak="0">
    <w:nsid w:val="79FC062E"/>
    <w:multiLevelType w:val="hybridMultilevel"/>
    <w:tmpl w:val="A0DC88BC"/>
    <w:lvl w:ilvl="0" w:tplc="16AE876A">
      <w:start w:val="1"/>
      <w:numFmt w:val="lowerLetter"/>
      <w:lvlText w:val="(%1)"/>
      <w:lvlJc w:val="left"/>
      <w:pPr>
        <w:ind w:left="720" w:hanging="360"/>
      </w:pPr>
      <w:rPr>
        <w:rFonts w:ascii="Arial" w:hAnsi="Arial" w:hint="default"/>
        <w:b w:val="0"/>
        <w:i w:val="0"/>
        <w:caps w:val="0"/>
        <w:strike w:val="0"/>
        <w:dstrike w:val="0"/>
        <w:vanish w:val="0"/>
        <w:color w:val="auto"/>
        <w:sz w:val="20"/>
        <w:u w:val="none"/>
        <w:vertAlign w:val="baseline"/>
      </w:rPr>
    </w:lvl>
    <w:lvl w:ilvl="1" w:tplc="DB6081E4">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6" w15:restartNumberingAfterBreak="0">
    <w:nsid w:val="7C7B3E17"/>
    <w:multiLevelType w:val="hybridMultilevel"/>
    <w:tmpl w:val="7C7B3E17"/>
    <w:lvl w:ilvl="0" w:tplc="DE446BFE">
      <w:start w:val="1"/>
      <w:numFmt w:val="bullet"/>
      <w:lvlText w:val=""/>
      <w:lvlJc w:val="left"/>
      <w:pPr>
        <w:ind w:left="720" w:hanging="360"/>
      </w:pPr>
      <w:rPr>
        <w:rFonts w:ascii="Symbol" w:hAnsi="Symbol"/>
      </w:rPr>
    </w:lvl>
    <w:lvl w:ilvl="1" w:tplc="866E9226">
      <w:start w:val="1"/>
      <w:numFmt w:val="bullet"/>
      <w:lvlText w:val="o"/>
      <w:lvlJc w:val="left"/>
      <w:pPr>
        <w:tabs>
          <w:tab w:val="num" w:pos="1440"/>
        </w:tabs>
        <w:ind w:left="1440" w:hanging="360"/>
      </w:pPr>
      <w:rPr>
        <w:rFonts w:ascii="Courier New" w:hAnsi="Courier New"/>
      </w:rPr>
    </w:lvl>
    <w:lvl w:ilvl="2" w:tplc="2752F240">
      <w:start w:val="1"/>
      <w:numFmt w:val="bullet"/>
      <w:lvlText w:val=""/>
      <w:lvlJc w:val="left"/>
      <w:pPr>
        <w:tabs>
          <w:tab w:val="num" w:pos="2160"/>
        </w:tabs>
        <w:ind w:left="2160" w:hanging="360"/>
      </w:pPr>
      <w:rPr>
        <w:rFonts w:ascii="Wingdings" w:hAnsi="Wingdings"/>
      </w:rPr>
    </w:lvl>
    <w:lvl w:ilvl="3" w:tplc="21089584">
      <w:start w:val="1"/>
      <w:numFmt w:val="bullet"/>
      <w:lvlText w:val=""/>
      <w:lvlJc w:val="left"/>
      <w:pPr>
        <w:tabs>
          <w:tab w:val="num" w:pos="2880"/>
        </w:tabs>
        <w:ind w:left="2880" w:hanging="360"/>
      </w:pPr>
      <w:rPr>
        <w:rFonts w:ascii="Symbol" w:hAnsi="Symbol"/>
      </w:rPr>
    </w:lvl>
    <w:lvl w:ilvl="4" w:tplc="5908F9EC">
      <w:start w:val="1"/>
      <w:numFmt w:val="bullet"/>
      <w:lvlText w:val="o"/>
      <w:lvlJc w:val="left"/>
      <w:pPr>
        <w:tabs>
          <w:tab w:val="num" w:pos="3600"/>
        </w:tabs>
        <w:ind w:left="3600" w:hanging="360"/>
      </w:pPr>
      <w:rPr>
        <w:rFonts w:ascii="Courier New" w:hAnsi="Courier New"/>
      </w:rPr>
    </w:lvl>
    <w:lvl w:ilvl="5" w:tplc="7E1C9346">
      <w:start w:val="1"/>
      <w:numFmt w:val="bullet"/>
      <w:lvlText w:val=""/>
      <w:lvlJc w:val="left"/>
      <w:pPr>
        <w:tabs>
          <w:tab w:val="num" w:pos="4320"/>
        </w:tabs>
        <w:ind w:left="4320" w:hanging="360"/>
      </w:pPr>
      <w:rPr>
        <w:rFonts w:ascii="Wingdings" w:hAnsi="Wingdings"/>
      </w:rPr>
    </w:lvl>
    <w:lvl w:ilvl="6" w:tplc="6B225DF4">
      <w:start w:val="1"/>
      <w:numFmt w:val="bullet"/>
      <w:lvlText w:val=""/>
      <w:lvlJc w:val="left"/>
      <w:pPr>
        <w:tabs>
          <w:tab w:val="num" w:pos="5040"/>
        </w:tabs>
        <w:ind w:left="5040" w:hanging="360"/>
      </w:pPr>
      <w:rPr>
        <w:rFonts w:ascii="Symbol" w:hAnsi="Symbol"/>
      </w:rPr>
    </w:lvl>
    <w:lvl w:ilvl="7" w:tplc="BA2CA762">
      <w:start w:val="1"/>
      <w:numFmt w:val="bullet"/>
      <w:lvlText w:val="o"/>
      <w:lvlJc w:val="left"/>
      <w:pPr>
        <w:tabs>
          <w:tab w:val="num" w:pos="5760"/>
        </w:tabs>
        <w:ind w:left="5760" w:hanging="360"/>
      </w:pPr>
      <w:rPr>
        <w:rFonts w:ascii="Courier New" w:hAnsi="Courier New"/>
      </w:rPr>
    </w:lvl>
    <w:lvl w:ilvl="8" w:tplc="DDACB4AC">
      <w:start w:val="1"/>
      <w:numFmt w:val="bullet"/>
      <w:lvlText w:val=""/>
      <w:lvlJc w:val="left"/>
      <w:pPr>
        <w:tabs>
          <w:tab w:val="num" w:pos="6480"/>
        </w:tabs>
        <w:ind w:left="6480" w:hanging="360"/>
      </w:pPr>
      <w:rPr>
        <w:rFonts w:ascii="Wingdings" w:hAnsi="Wingdings"/>
      </w:rPr>
    </w:lvl>
  </w:abstractNum>
  <w:abstractNum w:abstractNumId="87" w15:restartNumberingAfterBreak="0">
    <w:nsid w:val="7C7B3E18"/>
    <w:multiLevelType w:val="hybridMultilevel"/>
    <w:tmpl w:val="7C7B3E18"/>
    <w:lvl w:ilvl="0" w:tplc="D18C5E40">
      <w:start w:val="1"/>
      <w:numFmt w:val="bullet"/>
      <w:lvlText w:val=""/>
      <w:lvlJc w:val="left"/>
      <w:pPr>
        <w:ind w:left="720" w:hanging="360"/>
      </w:pPr>
      <w:rPr>
        <w:rFonts w:ascii="Symbol" w:hAnsi="Symbol"/>
      </w:rPr>
    </w:lvl>
    <w:lvl w:ilvl="1" w:tplc="40D0B720">
      <w:start w:val="1"/>
      <w:numFmt w:val="bullet"/>
      <w:lvlText w:val="o"/>
      <w:lvlJc w:val="left"/>
      <w:pPr>
        <w:tabs>
          <w:tab w:val="num" w:pos="1440"/>
        </w:tabs>
        <w:ind w:left="1440" w:hanging="360"/>
      </w:pPr>
      <w:rPr>
        <w:rFonts w:ascii="Courier New" w:hAnsi="Courier New"/>
      </w:rPr>
    </w:lvl>
    <w:lvl w:ilvl="2" w:tplc="FA427A5E">
      <w:start w:val="1"/>
      <w:numFmt w:val="bullet"/>
      <w:lvlText w:val=""/>
      <w:lvlJc w:val="left"/>
      <w:pPr>
        <w:tabs>
          <w:tab w:val="num" w:pos="2160"/>
        </w:tabs>
        <w:ind w:left="2160" w:hanging="360"/>
      </w:pPr>
      <w:rPr>
        <w:rFonts w:ascii="Wingdings" w:hAnsi="Wingdings"/>
      </w:rPr>
    </w:lvl>
    <w:lvl w:ilvl="3" w:tplc="CDC0CA8C">
      <w:start w:val="1"/>
      <w:numFmt w:val="bullet"/>
      <w:lvlText w:val=""/>
      <w:lvlJc w:val="left"/>
      <w:pPr>
        <w:tabs>
          <w:tab w:val="num" w:pos="2880"/>
        </w:tabs>
        <w:ind w:left="2880" w:hanging="360"/>
      </w:pPr>
      <w:rPr>
        <w:rFonts w:ascii="Symbol" w:hAnsi="Symbol"/>
      </w:rPr>
    </w:lvl>
    <w:lvl w:ilvl="4" w:tplc="1046CE6A">
      <w:start w:val="1"/>
      <w:numFmt w:val="bullet"/>
      <w:lvlText w:val="o"/>
      <w:lvlJc w:val="left"/>
      <w:pPr>
        <w:tabs>
          <w:tab w:val="num" w:pos="3600"/>
        </w:tabs>
        <w:ind w:left="3600" w:hanging="360"/>
      </w:pPr>
      <w:rPr>
        <w:rFonts w:ascii="Courier New" w:hAnsi="Courier New"/>
      </w:rPr>
    </w:lvl>
    <w:lvl w:ilvl="5" w:tplc="720CD53E">
      <w:start w:val="1"/>
      <w:numFmt w:val="bullet"/>
      <w:lvlText w:val=""/>
      <w:lvlJc w:val="left"/>
      <w:pPr>
        <w:tabs>
          <w:tab w:val="num" w:pos="4320"/>
        </w:tabs>
        <w:ind w:left="4320" w:hanging="360"/>
      </w:pPr>
      <w:rPr>
        <w:rFonts w:ascii="Wingdings" w:hAnsi="Wingdings"/>
      </w:rPr>
    </w:lvl>
    <w:lvl w:ilvl="6" w:tplc="5D2CDCD8">
      <w:start w:val="1"/>
      <w:numFmt w:val="bullet"/>
      <w:lvlText w:val=""/>
      <w:lvlJc w:val="left"/>
      <w:pPr>
        <w:tabs>
          <w:tab w:val="num" w:pos="5040"/>
        </w:tabs>
        <w:ind w:left="5040" w:hanging="360"/>
      </w:pPr>
      <w:rPr>
        <w:rFonts w:ascii="Symbol" w:hAnsi="Symbol"/>
      </w:rPr>
    </w:lvl>
    <w:lvl w:ilvl="7" w:tplc="EC3EBB78">
      <w:start w:val="1"/>
      <w:numFmt w:val="bullet"/>
      <w:lvlText w:val="o"/>
      <w:lvlJc w:val="left"/>
      <w:pPr>
        <w:tabs>
          <w:tab w:val="num" w:pos="5760"/>
        </w:tabs>
        <w:ind w:left="5760" w:hanging="360"/>
      </w:pPr>
      <w:rPr>
        <w:rFonts w:ascii="Courier New" w:hAnsi="Courier New"/>
      </w:rPr>
    </w:lvl>
    <w:lvl w:ilvl="8" w:tplc="747C396E">
      <w:start w:val="1"/>
      <w:numFmt w:val="bullet"/>
      <w:lvlText w:val=""/>
      <w:lvlJc w:val="left"/>
      <w:pPr>
        <w:tabs>
          <w:tab w:val="num" w:pos="6480"/>
        </w:tabs>
        <w:ind w:left="6480" w:hanging="360"/>
      </w:pPr>
      <w:rPr>
        <w:rFonts w:ascii="Wingdings" w:hAnsi="Wingdings"/>
      </w:rPr>
    </w:lvl>
  </w:abstractNum>
  <w:abstractNum w:abstractNumId="88" w15:restartNumberingAfterBreak="0">
    <w:nsid w:val="7D83586C"/>
    <w:multiLevelType w:val="hybridMultilevel"/>
    <w:tmpl w:val="D604CE76"/>
    <w:lvl w:ilvl="0" w:tplc="0C090001">
      <w:start w:val="1"/>
      <w:numFmt w:val="bullet"/>
      <w:lvlText w:val=""/>
      <w:lvlJc w:val="left"/>
      <w:pPr>
        <w:ind w:left="720" w:hanging="360"/>
      </w:pPr>
      <w:rPr>
        <w:rFonts w:ascii="Symbol" w:hAnsi="Symbol" w:hint="default"/>
        <w:b w:val="0"/>
        <w:i w:val="0"/>
        <w:caps w:val="0"/>
        <w:strike w:val="0"/>
        <w:dstrike w:val="0"/>
        <w:vanish w:val="0"/>
        <w:color w:val="auto"/>
        <w:sz w:val="20"/>
        <w:u w:val="none"/>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7DA2138A"/>
    <w:multiLevelType w:val="hybridMultilevel"/>
    <w:tmpl w:val="9676C3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0" w15:restartNumberingAfterBreak="0">
    <w:nsid w:val="7FD30799"/>
    <w:multiLevelType w:val="hybridMultilevel"/>
    <w:tmpl w:val="46D6159C"/>
    <w:lvl w:ilvl="0" w:tplc="16AE876A">
      <w:start w:val="1"/>
      <w:numFmt w:val="lowerLetter"/>
      <w:lvlText w:val="(%1)"/>
      <w:lvlJc w:val="left"/>
      <w:pPr>
        <w:ind w:left="720" w:hanging="360"/>
      </w:pPr>
      <w:rPr>
        <w:rFonts w:ascii="Arial" w:hAnsi="Arial" w:hint="default"/>
        <w:b w:val="0"/>
        <w:i w:val="0"/>
        <w:caps w:val="0"/>
        <w:strike w:val="0"/>
        <w:dstrike w:val="0"/>
        <w:vanish w:val="0"/>
        <w:color w:val="auto"/>
        <w:sz w:val="20"/>
        <w:u w:val="none"/>
        <w:vertAlign w:val="baseline"/>
      </w:rPr>
    </w:lvl>
    <w:lvl w:ilvl="1" w:tplc="DB6081E4">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855654694">
    <w:abstractNumId w:val="10"/>
    <w:lvlOverride w:ilvl="0">
      <w:startOverride w:val="1"/>
    </w:lvlOverride>
  </w:num>
  <w:num w:numId="2" w16cid:durableId="1938782695">
    <w:abstractNumId w:val="86"/>
  </w:num>
  <w:num w:numId="3" w16cid:durableId="1016273988">
    <w:abstractNumId w:val="87"/>
  </w:num>
  <w:num w:numId="4" w16cid:durableId="1829325975">
    <w:abstractNumId w:val="71"/>
  </w:num>
  <w:num w:numId="5" w16cid:durableId="1057583959">
    <w:abstractNumId w:val="27"/>
  </w:num>
  <w:num w:numId="6" w16cid:durableId="70003379">
    <w:abstractNumId w:val="82"/>
  </w:num>
  <w:num w:numId="7" w16cid:durableId="1786921222">
    <w:abstractNumId w:val="18"/>
  </w:num>
  <w:num w:numId="8" w16cid:durableId="1735009561">
    <w:abstractNumId w:val="64"/>
  </w:num>
  <w:num w:numId="9" w16cid:durableId="1637683409">
    <w:abstractNumId w:val="30"/>
  </w:num>
  <w:num w:numId="10" w16cid:durableId="584612928">
    <w:abstractNumId w:val="36"/>
  </w:num>
  <w:num w:numId="11" w16cid:durableId="1606425234">
    <w:abstractNumId w:val="21"/>
  </w:num>
  <w:num w:numId="12" w16cid:durableId="1040325341">
    <w:abstractNumId w:val="49"/>
  </w:num>
  <w:num w:numId="13" w16cid:durableId="1629820991">
    <w:abstractNumId w:val="75"/>
  </w:num>
  <w:num w:numId="14" w16cid:durableId="922447997">
    <w:abstractNumId w:val="40"/>
  </w:num>
  <w:num w:numId="15" w16cid:durableId="1854607695">
    <w:abstractNumId w:val="25"/>
  </w:num>
  <w:num w:numId="16" w16cid:durableId="1201557239">
    <w:abstractNumId w:val="58"/>
  </w:num>
  <w:num w:numId="17" w16cid:durableId="338582213">
    <w:abstractNumId w:val="79"/>
  </w:num>
  <w:num w:numId="18" w16cid:durableId="2132046152">
    <w:abstractNumId w:val="51"/>
  </w:num>
  <w:num w:numId="19" w16cid:durableId="464928564">
    <w:abstractNumId w:val="11"/>
  </w:num>
  <w:num w:numId="20" w16cid:durableId="1913420661">
    <w:abstractNumId w:val="65"/>
  </w:num>
  <w:num w:numId="21" w16cid:durableId="743144782">
    <w:abstractNumId w:val="62"/>
  </w:num>
  <w:num w:numId="22" w16cid:durableId="2082867613">
    <w:abstractNumId w:val="31"/>
  </w:num>
  <w:num w:numId="23" w16cid:durableId="928276571">
    <w:abstractNumId w:val="5"/>
  </w:num>
  <w:num w:numId="24" w16cid:durableId="2048990074">
    <w:abstractNumId w:val="69"/>
  </w:num>
  <w:num w:numId="25" w16cid:durableId="1203403116">
    <w:abstractNumId w:val="61"/>
  </w:num>
  <w:num w:numId="26" w16cid:durableId="29188035">
    <w:abstractNumId w:val="89"/>
  </w:num>
  <w:num w:numId="27" w16cid:durableId="1046757139">
    <w:abstractNumId w:val="13"/>
  </w:num>
  <w:num w:numId="28" w16cid:durableId="1527984615">
    <w:abstractNumId w:val="42"/>
  </w:num>
  <w:num w:numId="29" w16cid:durableId="1477604370">
    <w:abstractNumId w:val="29"/>
  </w:num>
  <w:num w:numId="30" w16cid:durableId="523591406">
    <w:abstractNumId w:val="34"/>
  </w:num>
  <w:num w:numId="31" w16cid:durableId="1436943335">
    <w:abstractNumId w:val="19"/>
  </w:num>
  <w:num w:numId="32" w16cid:durableId="2061466980">
    <w:abstractNumId w:val="83"/>
  </w:num>
  <w:num w:numId="33" w16cid:durableId="611203899">
    <w:abstractNumId w:val="63"/>
  </w:num>
  <w:num w:numId="34" w16cid:durableId="1364137274">
    <w:abstractNumId w:val="3"/>
  </w:num>
  <w:num w:numId="35" w16cid:durableId="1076321066">
    <w:abstractNumId w:val="67"/>
  </w:num>
  <w:num w:numId="36" w16cid:durableId="2131436214">
    <w:abstractNumId w:val="43"/>
  </w:num>
  <w:num w:numId="37" w16cid:durableId="1150245025">
    <w:abstractNumId w:val="8"/>
  </w:num>
  <w:num w:numId="38" w16cid:durableId="845904637">
    <w:abstractNumId w:val="80"/>
  </w:num>
  <w:num w:numId="39" w16cid:durableId="879822656">
    <w:abstractNumId w:val="6"/>
  </w:num>
  <w:num w:numId="40" w16cid:durableId="714962615">
    <w:abstractNumId w:val="76"/>
  </w:num>
  <w:num w:numId="41" w16cid:durableId="2067408037">
    <w:abstractNumId w:val="20"/>
  </w:num>
  <w:num w:numId="42" w16cid:durableId="315184638">
    <w:abstractNumId w:val="41"/>
  </w:num>
  <w:num w:numId="43" w16cid:durableId="531577043">
    <w:abstractNumId w:val="44"/>
  </w:num>
  <w:num w:numId="44" w16cid:durableId="1194031338">
    <w:abstractNumId w:val="35"/>
  </w:num>
  <w:num w:numId="45" w16cid:durableId="270667837">
    <w:abstractNumId w:val="78"/>
  </w:num>
  <w:num w:numId="46" w16cid:durableId="1701276771">
    <w:abstractNumId w:val="52"/>
  </w:num>
  <w:num w:numId="47" w16cid:durableId="1606182821">
    <w:abstractNumId w:val="1"/>
  </w:num>
  <w:num w:numId="48" w16cid:durableId="1240142133">
    <w:abstractNumId w:val="84"/>
  </w:num>
  <w:num w:numId="49" w16cid:durableId="458379895">
    <w:abstractNumId w:val="0"/>
  </w:num>
  <w:num w:numId="50" w16cid:durableId="396363661">
    <w:abstractNumId w:val="23"/>
  </w:num>
  <w:num w:numId="51" w16cid:durableId="2013218839">
    <w:abstractNumId w:val="15"/>
  </w:num>
  <w:num w:numId="52" w16cid:durableId="2056736540">
    <w:abstractNumId w:val="66"/>
  </w:num>
  <w:num w:numId="53" w16cid:durableId="1409764972">
    <w:abstractNumId w:val="56"/>
  </w:num>
  <w:num w:numId="54" w16cid:durableId="1025788105">
    <w:abstractNumId w:val="26"/>
  </w:num>
  <w:num w:numId="55" w16cid:durableId="1888057663">
    <w:abstractNumId w:val="16"/>
  </w:num>
  <w:num w:numId="56" w16cid:durableId="385222910">
    <w:abstractNumId w:val="81"/>
  </w:num>
  <w:num w:numId="57" w16cid:durableId="1885676169">
    <w:abstractNumId w:val="90"/>
  </w:num>
  <w:num w:numId="58" w16cid:durableId="342436517">
    <w:abstractNumId w:val="7"/>
  </w:num>
  <w:num w:numId="59" w16cid:durableId="154995894">
    <w:abstractNumId w:val="60"/>
  </w:num>
  <w:num w:numId="60" w16cid:durableId="1392653868">
    <w:abstractNumId w:val="70"/>
  </w:num>
  <w:num w:numId="61" w16cid:durableId="82268879">
    <w:abstractNumId w:val="14"/>
  </w:num>
  <w:num w:numId="62" w16cid:durableId="949775008">
    <w:abstractNumId w:val="33"/>
  </w:num>
  <w:num w:numId="63" w16cid:durableId="474108465">
    <w:abstractNumId w:val="2"/>
  </w:num>
  <w:num w:numId="64" w16cid:durableId="30501186">
    <w:abstractNumId w:val="39"/>
  </w:num>
  <w:num w:numId="65" w16cid:durableId="706299486">
    <w:abstractNumId w:val="24"/>
  </w:num>
  <w:num w:numId="66" w16cid:durableId="1798792459">
    <w:abstractNumId w:val="28"/>
  </w:num>
  <w:num w:numId="67" w16cid:durableId="1744179160">
    <w:abstractNumId w:val="57"/>
  </w:num>
  <w:num w:numId="68" w16cid:durableId="315228602">
    <w:abstractNumId w:val="85"/>
  </w:num>
  <w:num w:numId="69" w16cid:durableId="1418743541">
    <w:abstractNumId w:val="47"/>
  </w:num>
  <w:num w:numId="70" w16cid:durableId="900796883">
    <w:abstractNumId w:val="50"/>
  </w:num>
  <w:num w:numId="71" w16cid:durableId="511379465">
    <w:abstractNumId w:val="59"/>
  </w:num>
  <w:num w:numId="72" w16cid:durableId="1036927854">
    <w:abstractNumId w:val="53"/>
  </w:num>
  <w:num w:numId="73" w16cid:durableId="762191211">
    <w:abstractNumId w:val="38"/>
  </w:num>
  <w:num w:numId="74" w16cid:durableId="1257060046">
    <w:abstractNumId w:val="45"/>
  </w:num>
  <w:num w:numId="75" w16cid:durableId="1455904210">
    <w:abstractNumId w:val="46"/>
  </w:num>
  <w:num w:numId="76" w16cid:durableId="223955067">
    <w:abstractNumId w:val="22"/>
  </w:num>
  <w:num w:numId="77" w16cid:durableId="304775086">
    <w:abstractNumId w:val="48"/>
  </w:num>
  <w:num w:numId="78" w16cid:durableId="709569888">
    <w:abstractNumId w:val="12"/>
  </w:num>
  <w:num w:numId="79" w16cid:durableId="1480463063">
    <w:abstractNumId w:val="4"/>
  </w:num>
  <w:num w:numId="80" w16cid:durableId="1509754623">
    <w:abstractNumId w:val="32"/>
  </w:num>
  <w:num w:numId="81" w16cid:durableId="1473789553">
    <w:abstractNumId w:val="74"/>
  </w:num>
  <w:num w:numId="82" w16cid:durableId="1801143296">
    <w:abstractNumId w:val="9"/>
  </w:num>
  <w:num w:numId="83" w16cid:durableId="83890725">
    <w:abstractNumId w:val="17"/>
  </w:num>
  <w:num w:numId="84" w16cid:durableId="1120151707">
    <w:abstractNumId w:val="54"/>
  </w:num>
  <w:num w:numId="85" w16cid:durableId="1741245846">
    <w:abstractNumId w:val="37"/>
  </w:num>
  <w:num w:numId="86" w16cid:durableId="1820803367">
    <w:abstractNumId w:val="72"/>
  </w:num>
  <w:num w:numId="87" w16cid:durableId="223565955">
    <w:abstractNumId w:val="77"/>
  </w:num>
  <w:num w:numId="88" w16cid:durableId="403375278">
    <w:abstractNumId w:val="68"/>
  </w:num>
  <w:num w:numId="89" w16cid:durableId="744449136">
    <w:abstractNumId w:val="88"/>
  </w:num>
  <w:num w:numId="90" w16cid:durableId="2076854127">
    <w:abstractNumId w:val="55"/>
  </w:num>
  <w:num w:numId="91" w16cid:durableId="1083645157">
    <w:abstractNumId w:val="73"/>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Formatting/>
  <w:documentProtection w:edit="trackedChange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633"/>
    <w:rsid w:val="00000356"/>
    <w:rsid w:val="00003A98"/>
    <w:rsid w:val="000043D5"/>
    <w:rsid w:val="00005E64"/>
    <w:rsid w:val="00006032"/>
    <w:rsid w:val="00007B2C"/>
    <w:rsid w:val="0001296B"/>
    <w:rsid w:val="00012CE4"/>
    <w:rsid w:val="00013A09"/>
    <w:rsid w:val="00013A85"/>
    <w:rsid w:val="000144F4"/>
    <w:rsid w:val="00015569"/>
    <w:rsid w:val="000171F6"/>
    <w:rsid w:val="00017BBE"/>
    <w:rsid w:val="00023AFD"/>
    <w:rsid w:val="00024696"/>
    <w:rsid w:val="000255DB"/>
    <w:rsid w:val="00027326"/>
    <w:rsid w:val="00030311"/>
    <w:rsid w:val="00030E9F"/>
    <w:rsid w:val="00031119"/>
    <w:rsid w:val="000316AD"/>
    <w:rsid w:val="00032437"/>
    <w:rsid w:val="00032633"/>
    <w:rsid w:val="0003528D"/>
    <w:rsid w:val="00035592"/>
    <w:rsid w:val="00040E61"/>
    <w:rsid w:val="00042317"/>
    <w:rsid w:val="00043279"/>
    <w:rsid w:val="000447E6"/>
    <w:rsid w:val="00045063"/>
    <w:rsid w:val="000452FC"/>
    <w:rsid w:val="00045ABE"/>
    <w:rsid w:val="000468EC"/>
    <w:rsid w:val="000470EE"/>
    <w:rsid w:val="00047922"/>
    <w:rsid w:val="000510D6"/>
    <w:rsid w:val="0005164F"/>
    <w:rsid w:val="00053435"/>
    <w:rsid w:val="00053F6F"/>
    <w:rsid w:val="00055332"/>
    <w:rsid w:val="0005548E"/>
    <w:rsid w:val="00057A80"/>
    <w:rsid w:val="00061A50"/>
    <w:rsid w:val="00063A55"/>
    <w:rsid w:val="0006563C"/>
    <w:rsid w:val="00065784"/>
    <w:rsid w:val="000659CA"/>
    <w:rsid w:val="0006607D"/>
    <w:rsid w:val="00066356"/>
    <w:rsid w:val="00067436"/>
    <w:rsid w:val="00067447"/>
    <w:rsid w:val="00070240"/>
    <w:rsid w:val="00070AA0"/>
    <w:rsid w:val="00070B53"/>
    <w:rsid w:val="000712FE"/>
    <w:rsid w:val="00077317"/>
    <w:rsid w:val="000777F6"/>
    <w:rsid w:val="00080CF2"/>
    <w:rsid w:val="0008153C"/>
    <w:rsid w:val="00081772"/>
    <w:rsid w:val="000837CF"/>
    <w:rsid w:val="00083AAB"/>
    <w:rsid w:val="00084815"/>
    <w:rsid w:val="00084B08"/>
    <w:rsid w:val="00084B75"/>
    <w:rsid w:val="000913E3"/>
    <w:rsid w:val="0009229D"/>
    <w:rsid w:val="00094F8F"/>
    <w:rsid w:val="0009648A"/>
    <w:rsid w:val="00097620"/>
    <w:rsid w:val="000A0375"/>
    <w:rsid w:val="000A0410"/>
    <w:rsid w:val="000A0425"/>
    <w:rsid w:val="000A052C"/>
    <w:rsid w:val="000A1C4E"/>
    <w:rsid w:val="000A3FCD"/>
    <w:rsid w:val="000A4E22"/>
    <w:rsid w:val="000A5528"/>
    <w:rsid w:val="000A6065"/>
    <w:rsid w:val="000A6762"/>
    <w:rsid w:val="000A764C"/>
    <w:rsid w:val="000A7665"/>
    <w:rsid w:val="000A7782"/>
    <w:rsid w:val="000A7C76"/>
    <w:rsid w:val="000A7EF7"/>
    <w:rsid w:val="000B246A"/>
    <w:rsid w:val="000B27D1"/>
    <w:rsid w:val="000B3B72"/>
    <w:rsid w:val="000B6B0A"/>
    <w:rsid w:val="000C1493"/>
    <w:rsid w:val="000C196B"/>
    <w:rsid w:val="000C5F0E"/>
    <w:rsid w:val="000D1254"/>
    <w:rsid w:val="000D15C1"/>
    <w:rsid w:val="000D26DB"/>
    <w:rsid w:val="000D2913"/>
    <w:rsid w:val="000D3F75"/>
    <w:rsid w:val="000D48AC"/>
    <w:rsid w:val="000D7A82"/>
    <w:rsid w:val="000D7B1A"/>
    <w:rsid w:val="000E22B6"/>
    <w:rsid w:val="000E23A8"/>
    <w:rsid w:val="000E2441"/>
    <w:rsid w:val="000E51B4"/>
    <w:rsid w:val="000E5D7A"/>
    <w:rsid w:val="000E5E1D"/>
    <w:rsid w:val="000E6330"/>
    <w:rsid w:val="000E737D"/>
    <w:rsid w:val="000F0A1E"/>
    <w:rsid w:val="000F1313"/>
    <w:rsid w:val="000F1880"/>
    <w:rsid w:val="000F3F6A"/>
    <w:rsid w:val="00101465"/>
    <w:rsid w:val="00101DE2"/>
    <w:rsid w:val="00101DF3"/>
    <w:rsid w:val="00102790"/>
    <w:rsid w:val="00104DA0"/>
    <w:rsid w:val="00106379"/>
    <w:rsid w:val="00106F92"/>
    <w:rsid w:val="0010783C"/>
    <w:rsid w:val="00110C1F"/>
    <w:rsid w:val="00114072"/>
    <w:rsid w:val="001152BC"/>
    <w:rsid w:val="00116008"/>
    <w:rsid w:val="00117F5F"/>
    <w:rsid w:val="00117F79"/>
    <w:rsid w:val="00120BA0"/>
    <w:rsid w:val="0012395A"/>
    <w:rsid w:val="00124897"/>
    <w:rsid w:val="00130A07"/>
    <w:rsid w:val="0013375C"/>
    <w:rsid w:val="001353EB"/>
    <w:rsid w:val="00136080"/>
    <w:rsid w:val="0013645F"/>
    <w:rsid w:val="00137864"/>
    <w:rsid w:val="0014122E"/>
    <w:rsid w:val="00144072"/>
    <w:rsid w:val="00144D70"/>
    <w:rsid w:val="0014584D"/>
    <w:rsid w:val="00146370"/>
    <w:rsid w:val="001469D6"/>
    <w:rsid w:val="001469D7"/>
    <w:rsid w:val="00146AD9"/>
    <w:rsid w:val="001504C7"/>
    <w:rsid w:val="00150617"/>
    <w:rsid w:val="001512F2"/>
    <w:rsid w:val="001519C4"/>
    <w:rsid w:val="00152678"/>
    <w:rsid w:val="00152C4F"/>
    <w:rsid w:val="00153075"/>
    <w:rsid w:val="00156E2B"/>
    <w:rsid w:val="0016203C"/>
    <w:rsid w:val="0016258F"/>
    <w:rsid w:val="00162722"/>
    <w:rsid w:val="00164026"/>
    <w:rsid w:val="00165806"/>
    <w:rsid w:val="0016623D"/>
    <w:rsid w:val="00170CAC"/>
    <w:rsid w:val="00175C55"/>
    <w:rsid w:val="00176EB5"/>
    <w:rsid w:val="001809C9"/>
    <w:rsid w:val="001820FB"/>
    <w:rsid w:val="00182ABE"/>
    <w:rsid w:val="00182C6C"/>
    <w:rsid w:val="00182F1F"/>
    <w:rsid w:val="001846A4"/>
    <w:rsid w:val="00191195"/>
    <w:rsid w:val="00191904"/>
    <w:rsid w:val="001919FB"/>
    <w:rsid w:val="0019259B"/>
    <w:rsid w:val="001933FF"/>
    <w:rsid w:val="00193B24"/>
    <w:rsid w:val="00193B7F"/>
    <w:rsid w:val="00195799"/>
    <w:rsid w:val="001968C4"/>
    <w:rsid w:val="00196BC9"/>
    <w:rsid w:val="001A195D"/>
    <w:rsid w:val="001A3083"/>
    <w:rsid w:val="001A35CE"/>
    <w:rsid w:val="001A3A57"/>
    <w:rsid w:val="001A5837"/>
    <w:rsid w:val="001A688A"/>
    <w:rsid w:val="001A7EE9"/>
    <w:rsid w:val="001B274B"/>
    <w:rsid w:val="001B3A96"/>
    <w:rsid w:val="001B44B0"/>
    <w:rsid w:val="001B7EC0"/>
    <w:rsid w:val="001C1955"/>
    <w:rsid w:val="001C33AE"/>
    <w:rsid w:val="001C5BD7"/>
    <w:rsid w:val="001C6712"/>
    <w:rsid w:val="001D0334"/>
    <w:rsid w:val="001D0769"/>
    <w:rsid w:val="001D0B3B"/>
    <w:rsid w:val="001D11CE"/>
    <w:rsid w:val="001D2413"/>
    <w:rsid w:val="001D3ECF"/>
    <w:rsid w:val="001D7144"/>
    <w:rsid w:val="001E0223"/>
    <w:rsid w:val="001E2626"/>
    <w:rsid w:val="001E2BF4"/>
    <w:rsid w:val="001E4589"/>
    <w:rsid w:val="001E4C07"/>
    <w:rsid w:val="001E4C96"/>
    <w:rsid w:val="001E5791"/>
    <w:rsid w:val="001E687F"/>
    <w:rsid w:val="001E6EBE"/>
    <w:rsid w:val="001E738D"/>
    <w:rsid w:val="001E7A8A"/>
    <w:rsid w:val="001F0571"/>
    <w:rsid w:val="001F11EC"/>
    <w:rsid w:val="001F37AA"/>
    <w:rsid w:val="001F3F22"/>
    <w:rsid w:val="001F42EB"/>
    <w:rsid w:val="001F51B1"/>
    <w:rsid w:val="001F79F5"/>
    <w:rsid w:val="00200B7E"/>
    <w:rsid w:val="00200D70"/>
    <w:rsid w:val="002014CD"/>
    <w:rsid w:val="002018A5"/>
    <w:rsid w:val="00201BCF"/>
    <w:rsid w:val="00201BD6"/>
    <w:rsid w:val="00201CEB"/>
    <w:rsid w:val="002059F2"/>
    <w:rsid w:val="00205E20"/>
    <w:rsid w:val="0020617F"/>
    <w:rsid w:val="002067A3"/>
    <w:rsid w:val="00212CA8"/>
    <w:rsid w:val="002134F4"/>
    <w:rsid w:val="00213703"/>
    <w:rsid w:val="002150DA"/>
    <w:rsid w:val="0021652F"/>
    <w:rsid w:val="00220CD6"/>
    <w:rsid w:val="00221D80"/>
    <w:rsid w:val="00222289"/>
    <w:rsid w:val="00223077"/>
    <w:rsid w:val="0022372B"/>
    <w:rsid w:val="00224518"/>
    <w:rsid w:val="0023144B"/>
    <w:rsid w:val="00232827"/>
    <w:rsid w:val="00234B24"/>
    <w:rsid w:val="00234EC3"/>
    <w:rsid w:val="00235EA6"/>
    <w:rsid w:val="002360E0"/>
    <w:rsid w:val="002371C5"/>
    <w:rsid w:val="002409BA"/>
    <w:rsid w:val="0024191D"/>
    <w:rsid w:val="0024265A"/>
    <w:rsid w:val="0024298F"/>
    <w:rsid w:val="00243D47"/>
    <w:rsid w:val="00244534"/>
    <w:rsid w:val="00245450"/>
    <w:rsid w:val="0024672E"/>
    <w:rsid w:val="00247628"/>
    <w:rsid w:val="00247D32"/>
    <w:rsid w:val="002511F2"/>
    <w:rsid w:val="00251D06"/>
    <w:rsid w:val="002536EE"/>
    <w:rsid w:val="00253B53"/>
    <w:rsid w:val="0025429D"/>
    <w:rsid w:val="002542B3"/>
    <w:rsid w:val="002547B8"/>
    <w:rsid w:val="00255652"/>
    <w:rsid w:val="002557D4"/>
    <w:rsid w:val="002603D0"/>
    <w:rsid w:val="00261A8F"/>
    <w:rsid w:val="00261DA2"/>
    <w:rsid w:val="002627D4"/>
    <w:rsid w:val="00262A4B"/>
    <w:rsid w:val="0026399F"/>
    <w:rsid w:val="00263AE6"/>
    <w:rsid w:val="00264BFC"/>
    <w:rsid w:val="002664EB"/>
    <w:rsid w:val="00267C76"/>
    <w:rsid w:val="002707E6"/>
    <w:rsid w:val="00271615"/>
    <w:rsid w:val="00275C22"/>
    <w:rsid w:val="00277BDA"/>
    <w:rsid w:val="00280AAF"/>
    <w:rsid w:val="00282DEC"/>
    <w:rsid w:val="00282F17"/>
    <w:rsid w:val="00284A6B"/>
    <w:rsid w:val="002862EE"/>
    <w:rsid w:val="0029238D"/>
    <w:rsid w:val="00292BFF"/>
    <w:rsid w:val="0029397B"/>
    <w:rsid w:val="002963B2"/>
    <w:rsid w:val="00296829"/>
    <w:rsid w:val="00297B01"/>
    <w:rsid w:val="002A0262"/>
    <w:rsid w:val="002A15C3"/>
    <w:rsid w:val="002A4DBB"/>
    <w:rsid w:val="002A5D1A"/>
    <w:rsid w:val="002A6A71"/>
    <w:rsid w:val="002A74AA"/>
    <w:rsid w:val="002A7AD0"/>
    <w:rsid w:val="002B043A"/>
    <w:rsid w:val="002B1A91"/>
    <w:rsid w:val="002B1C8A"/>
    <w:rsid w:val="002B336B"/>
    <w:rsid w:val="002B44DB"/>
    <w:rsid w:val="002B4605"/>
    <w:rsid w:val="002B4F57"/>
    <w:rsid w:val="002B6F25"/>
    <w:rsid w:val="002B75FE"/>
    <w:rsid w:val="002C1E4D"/>
    <w:rsid w:val="002C1FD4"/>
    <w:rsid w:val="002C2680"/>
    <w:rsid w:val="002C2EDE"/>
    <w:rsid w:val="002C5031"/>
    <w:rsid w:val="002C5B17"/>
    <w:rsid w:val="002C5DF6"/>
    <w:rsid w:val="002C760D"/>
    <w:rsid w:val="002D0679"/>
    <w:rsid w:val="002D1AEF"/>
    <w:rsid w:val="002D2DCF"/>
    <w:rsid w:val="002D344B"/>
    <w:rsid w:val="002D42AA"/>
    <w:rsid w:val="002D446E"/>
    <w:rsid w:val="002D467D"/>
    <w:rsid w:val="002D4E6F"/>
    <w:rsid w:val="002D5849"/>
    <w:rsid w:val="002D7146"/>
    <w:rsid w:val="002E07CC"/>
    <w:rsid w:val="002E0C41"/>
    <w:rsid w:val="002E50DE"/>
    <w:rsid w:val="002F0718"/>
    <w:rsid w:val="002F11BF"/>
    <w:rsid w:val="002F14C5"/>
    <w:rsid w:val="002F1A14"/>
    <w:rsid w:val="002F261F"/>
    <w:rsid w:val="002F4DE0"/>
    <w:rsid w:val="002F572A"/>
    <w:rsid w:val="002F5C93"/>
    <w:rsid w:val="002F6E59"/>
    <w:rsid w:val="002F78C1"/>
    <w:rsid w:val="003007B3"/>
    <w:rsid w:val="00300DD2"/>
    <w:rsid w:val="0030111C"/>
    <w:rsid w:val="00301234"/>
    <w:rsid w:val="00301772"/>
    <w:rsid w:val="00302A53"/>
    <w:rsid w:val="00305ABA"/>
    <w:rsid w:val="00305D10"/>
    <w:rsid w:val="00307E73"/>
    <w:rsid w:val="0031348E"/>
    <w:rsid w:val="0031580A"/>
    <w:rsid w:val="00317B06"/>
    <w:rsid w:val="00320D9F"/>
    <w:rsid w:val="00321026"/>
    <w:rsid w:val="00323514"/>
    <w:rsid w:val="00324B58"/>
    <w:rsid w:val="00324E1B"/>
    <w:rsid w:val="003266D3"/>
    <w:rsid w:val="00326EFB"/>
    <w:rsid w:val="00333BD4"/>
    <w:rsid w:val="00333CB9"/>
    <w:rsid w:val="00334544"/>
    <w:rsid w:val="00335D40"/>
    <w:rsid w:val="00336EEB"/>
    <w:rsid w:val="003379C3"/>
    <w:rsid w:val="00337ACD"/>
    <w:rsid w:val="00337BBE"/>
    <w:rsid w:val="00340D14"/>
    <w:rsid w:val="0034239B"/>
    <w:rsid w:val="0034502B"/>
    <w:rsid w:val="003460BF"/>
    <w:rsid w:val="00346D2E"/>
    <w:rsid w:val="00351B46"/>
    <w:rsid w:val="003521DB"/>
    <w:rsid w:val="00352A2E"/>
    <w:rsid w:val="00352E15"/>
    <w:rsid w:val="00354B4A"/>
    <w:rsid w:val="00356A09"/>
    <w:rsid w:val="0036224D"/>
    <w:rsid w:val="00362499"/>
    <w:rsid w:val="003626CA"/>
    <w:rsid w:val="00362945"/>
    <w:rsid w:val="003637C1"/>
    <w:rsid w:val="00363A9B"/>
    <w:rsid w:val="00366493"/>
    <w:rsid w:val="00366C6A"/>
    <w:rsid w:val="00371ECE"/>
    <w:rsid w:val="003734DB"/>
    <w:rsid w:val="003735CF"/>
    <w:rsid w:val="00375558"/>
    <w:rsid w:val="003764BE"/>
    <w:rsid w:val="00376D6D"/>
    <w:rsid w:val="0038359D"/>
    <w:rsid w:val="00384595"/>
    <w:rsid w:val="003854A8"/>
    <w:rsid w:val="00385679"/>
    <w:rsid w:val="003869BE"/>
    <w:rsid w:val="00396349"/>
    <w:rsid w:val="00396DDD"/>
    <w:rsid w:val="003974A7"/>
    <w:rsid w:val="0039791F"/>
    <w:rsid w:val="00397AB5"/>
    <w:rsid w:val="003A056B"/>
    <w:rsid w:val="003A1D79"/>
    <w:rsid w:val="003A329B"/>
    <w:rsid w:val="003A54E6"/>
    <w:rsid w:val="003A57D7"/>
    <w:rsid w:val="003A797C"/>
    <w:rsid w:val="003A7CE1"/>
    <w:rsid w:val="003B0D45"/>
    <w:rsid w:val="003B1C41"/>
    <w:rsid w:val="003B1F44"/>
    <w:rsid w:val="003B32CD"/>
    <w:rsid w:val="003B3ABB"/>
    <w:rsid w:val="003B58B8"/>
    <w:rsid w:val="003B7FFB"/>
    <w:rsid w:val="003C13F9"/>
    <w:rsid w:val="003C24B3"/>
    <w:rsid w:val="003C24CA"/>
    <w:rsid w:val="003C3C9C"/>
    <w:rsid w:val="003C6285"/>
    <w:rsid w:val="003D0C2B"/>
    <w:rsid w:val="003D132A"/>
    <w:rsid w:val="003D1EAE"/>
    <w:rsid w:val="003D2099"/>
    <w:rsid w:val="003D47D8"/>
    <w:rsid w:val="003D4A02"/>
    <w:rsid w:val="003D55A0"/>
    <w:rsid w:val="003D66E5"/>
    <w:rsid w:val="003D771F"/>
    <w:rsid w:val="003E1268"/>
    <w:rsid w:val="003E1636"/>
    <w:rsid w:val="003E1E17"/>
    <w:rsid w:val="003E2AB0"/>
    <w:rsid w:val="003E3ABE"/>
    <w:rsid w:val="003E45BB"/>
    <w:rsid w:val="003E57AD"/>
    <w:rsid w:val="003E5EE6"/>
    <w:rsid w:val="003E6F7A"/>
    <w:rsid w:val="003F0C5A"/>
    <w:rsid w:val="003F4171"/>
    <w:rsid w:val="003F5B3E"/>
    <w:rsid w:val="003F61C7"/>
    <w:rsid w:val="003F74C4"/>
    <w:rsid w:val="003F7F14"/>
    <w:rsid w:val="0040037A"/>
    <w:rsid w:val="00401D2A"/>
    <w:rsid w:val="00403802"/>
    <w:rsid w:val="00410964"/>
    <w:rsid w:val="00410A71"/>
    <w:rsid w:val="00413C2E"/>
    <w:rsid w:val="004163A5"/>
    <w:rsid w:val="0041658C"/>
    <w:rsid w:val="00422346"/>
    <w:rsid w:val="0042275F"/>
    <w:rsid w:val="00422C16"/>
    <w:rsid w:val="00422D2C"/>
    <w:rsid w:val="004235F8"/>
    <w:rsid w:val="004255E6"/>
    <w:rsid w:val="00425F90"/>
    <w:rsid w:val="00426B29"/>
    <w:rsid w:val="00427C60"/>
    <w:rsid w:val="00431EBF"/>
    <w:rsid w:val="004325E2"/>
    <w:rsid w:val="00432747"/>
    <w:rsid w:val="0043293F"/>
    <w:rsid w:val="00433056"/>
    <w:rsid w:val="004361F3"/>
    <w:rsid w:val="004365B7"/>
    <w:rsid w:val="004420B2"/>
    <w:rsid w:val="00442608"/>
    <w:rsid w:val="00443C65"/>
    <w:rsid w:val="004443AD"/>
    <w:rsid w:val="0044698D"/>
    <w:rsid w:val="00447286"/>
    <w:rsid w:val="0044767B"/>
    <w:rsid w:val="004548CE"/>
    <w:rsid w:val="00454B20"/>
    <w:rsid w:val="004566EA"/>
    <w:rsid w:val="00456C3F"/>
    <w:rsid w:val="00456D14"/>
    <w:rsid w:val="00456DBD"/>
    <w:rsid w:val="00460F34"/>
    <w:rsid w:val="0046356C"/>
    <w:rsid w:val="00464FEE"/>
    <w:rsid w:val="00467289"/>
    <w:rsid w:val="004672BB"/>
    <w:rsid w:val="00470CC2"/>
    <w:rsid w:val="00471138"/>
    <w:rsid w:val="00471209"/>
    <w:rsid w:val="00471F9E"/>
    <w:rsid w:val="00472F7B"/>
    <w:rsid w:val="004736C1"/>
    <w:rsid w:val="00473DF8"/>
    <w:rsid w:val="00474225"/>
    <w:rsid w:val="00474B58"/>
    <w:rsid w:val="00475ABD"/>
    <w:rsid w:val="00476A38"/>
    <w:rsid w:val="00477063"/>
    <w:rsid w:val="00477260"/>
    <w:rsid w:val="0047746A"/>
    <w:rsid w:val="004805E9"/>
    <w:rsid w:val="004808B2"/>
    <w:rsid w:val="00481558"/>
    <w:rsid w:val="0048220A"/>
    <w:rsid w:val="00482221"/>
    <w:rsid w:val="00483738"/>
    <w:rsid w:val="0048380D"/>
    <w:rsid w:val="00484E50"/>
    <w:rsid w:val="00484EE2"/>
    <w:rsid w:val="00485C42"/>
    <w:rsid w:val="00485EAF"/>
    <w:rsid w:val="004917CC"/>
    <w:rsid w:val="00491E14"/>
    <w:rsid w:val="00491E65"/>
    <w:rsid w:val="00493A1D"/>
    <w:rsid w:val="004942FA"/>
    <w:rsid w:val="00494BE4"/>
    <w:rsid w:val="00494C7D"/>
    <w:rsid w:val="00497101"/>
    <w:rsid w:val="004972EE"/>
    <w:rsid w:val="00497C1E"/>
    <w:rsid w:val="004A0C4D"/>
    <w:rsid w:val="004A146A"/>
    <w:rsid w:val="004A1D09"/>
    <w:rsid w:val="004A2906"/>
    <w:rsid w:val="004A29D9"/>
    <w:rsid w:val="004A300F"/>
    <w:rsid w:val="004A3408"/>
    <w:rsid w:val="004A5707"/>
    <w:rsid w:val="004A68A1"/>
    <w:rsid w:val="004B02D2"/>
    <w:rsid w:val="004B1343"/>
    <w:rsid w:val="004B1EDE"/>
    <w:rsid w:val="004B2848"/>
    <w:rsid w:val="004B28DE"/>
    <w:rsid w:val="004B3331"/>
    <w:rsid w:val="004B3461"/>
    <w:rsid w:val="004B388F"/>
    <w:rsid w:val="004B46A8"/>
    <w:rsid w:val="004B4C3B"/>
    <w:rsid w:val="004B65B8"/>
    <w:rsid w:val="004B7893"/>
    <w:rsid w:val="004C062B"/>
    <w:rsid w:val="004C1013"/>
    <w:rsid w:val="004C1E8F"/>
    <w:rsid w:val="004C3E92"/>
    <w:rsid w:val="004C55B0"/>
    <w:rsid w:val="004C595D"/>
    <w:rsid w:val="004C713A"/>
    <w:rsid w:val="004C73BE"/>
    <w:rsid w:val="004D03E1"/>
    <w:rsid w:val="004D1137"/>
    <w:rsid w:val="004D1BC3"/>
    <w:rsid w:val="004D21C2"/>
    <w:rsid w:val="004D247F"/>
    <w:rsid w:val="004D2E28"/>
    <w:rsid w:val="004D2FDC"/>
    <w:rsid w:val="004D4F51"/>
    <w:rsid w:val="004D5446"/>
    <w:rsid w:val="004D5782"/>
    <w:rsid w:val="004D5C9F"/>
    <w:rsid w:val="004E11F6"/>
    <w:rsid w:val="004E15FC"/>
    <w:rsid w:val="004E326B"/>
    <w:rsid w:val="004E34F4"/>
    <w:rsid w:val="004E3935"/>
    <w:rsid w:val="004E4F91"/>
    <w:rsid w:val="004E5A83"/>
    <w:rsid w:val="004E5B80"/>
    <w:rsid w:val="004E5D27"/>
    <w:rsid w:val="004E5EC8"/>
    <w:rsid w:val="004E6089"/>
    <w:rsid w:val="004E650C"/>
    <w:rsid w:val="004E78BF"/>
    <w:rsid w:val="004E7AF8"/>
    <w:rsid w:val="004F07AB"/>
    <w:rsid w:val="004F4B63"/>
    <w:rsid w:val="004F50CF"/>
    <w:rsid w:val="004F5547"/>
    <w:rsid w:val="005012ED"/>
    <w:rsid w:val="0050136B"/>
    <w:rsid w:val="00501778"/>
    <w:rsid w:val="00501968"/>
    <w:rsid w:val="005048BF"/>
    <w:rsid w:val="005049EC"/>
    <w:rsid w:val="00505AF3"/>
    <w:rsid w:val="00506C49"/>
    <w:rsid w:val="00510F6D"/>
    <w:rsid w:val="00513056"/>
    <w:rsid w:val="00513DBC"/>
    <w:rsid w:val="00514256"/>
    <w:rsid w:val="005147A0"/>
    <w:rsid w:val="00514C54"/>
    <w:rsid w:val="00515860"/>
    <w:rsid w:val="005159C9"/>
    <w:rsid w:val="00516D02"/>
    <w:rsid w:val="005170E1"/>
    <w:rsid w:val="00517AB7"/>
    <w:rsid w:val="00521546"/>
    <w:rsid w:val="00522BA7"/>
    <w:rsid w:val="00525325"/>
    <w:rsid w:val="00526EBA"/>
    <w:rsid w:val="00527802"/>
    <w:rsid w:val="0053006E"/>
    <w:rsid w:val="00531FB3"/>
    <w:rsid w:val="00532E22"/>
    <w:rsid w:val="00533432"/>
    <w:rsid w:val="0053621E"/>
    <w:rsid w:val="00536B1B"/>
    <w:rsid w:val="0054046C"/>
    <w:rsid w:val="00541206"/>
    <w:rsid w:val="00543220"/>
    <w:rsid w:val="00547E09"/>
    <w:rsid w:val="00552DAB"/>
    <w:rsid w:val="00556992"/>
    <w:rsid w:val="00556E3E"/>
    <w:rsid w:val="00562EBA"/>
    <w:rsid w:val="00563A37"/>
    <w:rsid w:val="005658C5"/>
    <w:rsid w:val="00567402"/>
    <w:rsid w:val="0057060F"/>
    <w:rsid w:val="00571888"/>
    <w:rsid w:val="00574BBE"/>
    <w:rsid w:val="00576158"/>
    <w:rsid w:val="005767B9"/>
    <w:rsid w:val="00577E2E"/>
    <w:rsid w:val="00580A07"/>
    <w:rsid w:val="005815CF"/>
    <w:rsid w:val="00581C6E"/>
    <w:rsid w:val="0058367F"/>
    <w:rsid w:val="00584180"/>
    <w:rsid w:val="00585411"/>
    <w:rsid w:val="0059013D"/>
    <w:rsid w:val="00590410"/>
    <w:rsid w:val="00590C9D"/>
    <w:rsid w:val="0059166A"/>
    <w:rsid w:val="0059412D"/>
    <w:rsid w:val="005943FD"/>
    <w:rsid w:val="00595510"/>
    <w:rsid w:val="00595669"/>
    <w:rsid w:val="0059610B"/>
    <w:rsid w:val="0059703A"/>
    <w:rsid w:val="00597BEB"/>
    <w:rsid w:val="005A029F"/>
    <w:rsid w:val="005A15AE"/>
    <w:rsid w:val="005A2F74"/>
    <w:rsid w:val="005A4BD4"/>
    <w:rsid w:val="005A5CCB"/>
    <w:rsid w:val="005A64F5"/>
    <w:rsid w:val="005A6876"/>
    <w:rsid w:val="005B1569"/>
    <w:rsid w:val="005B2423"/>
    <w:rsid w:val="005B2F68"/>
    <w:rsid w:val="005B32DB"/>
    <w:rsid w:val="005B404C"/>
    <w:rsid w:val="005B5459"/>
    <w:rsid w:val="005B594C"/>
    <w:rsid w:val="005B5E3A"/>
    <w:rsid w:val="005B76D2"/>
    <w:rsid w:val="005B7CED"/>
    <w:rsid w:val="005C0000"/>
    <w:rsid w:val="005C1083"/>
    <w:rsid w:val="005C19DF"/>
    <w:rsid w:val="005C2EB7"/>
    <w:rsid w:val="005C4A9A"/>
    <w:rsid w:val="005C507D"/>
    <w:rsid w:val="005C6B61"/>
    <w:rsid w:val="005C6EC2"/>
    <w:rsid w:val="005C7564"/>
    <w:rsid w:val="005D1419"/>
    <w:rsid w:val="005D2670"/>
    <w:rsid w:val="005D3D72"/>
    <w:rsid w:val="005D589C"/>
    <w:rsid w:val="005D5ACA"/>
    <w:rsid w:val="005D62A4"/>
    <w:rsid w:val="005D71FB"/>
    <w:rsid w:val="005D767D"/>
    <w:rsid w:val="005D76EC"/>
    <w:rsid w:val="005E063A"/>
    <w:rsid w:val="005E0C24"/>
    <w:rsid w:val="005E177C"/>
    <w:rsid w:val="005E36E4"/>
    <w:rsid w:val="005E5B6D"/>
    <w:rsid w:val="005E6C48"/>
    <w:rsid w:val="005F0DCA"/>
    <w:rsid w:val="005F2EA8"/>
    <w:rsid w:val="005F30B7"/>
    <w:rsid w:val="005F341E"/>
    <w:rsid w:val="005F41F3"/>
    <w:rsid w:val="005F50CB"/>
    <w:rsid w:val="005F6C81"/>
    <w:rsid w:val="006000B6"/>
    <w:rsid w:val="00600973"/>
    <w:rsid w:val="006039FA"/>
    <w:rsid w:val="00605DD7"/>
    <w:rsid w:val="00607F56"/>
    <w:rsid w:val="00610601"/>
    <w:rsid w:val="00610754"/>
    <w:rsid w:val="0061188F"/>
    <w:rsid w:val="00611913"/>
    <w:rsid w:val="006126BB"/>
    <w:rsid w:val="006126D6"/>
    <w:rsid w:val="006126FA"/>
    <w:rsid w:val="00612A84"/>
    <w:rsid w:val="0061315E"/>
    <w:rsid w:val="0061454F"/>
    <w:rsid w:val="00614576"/>
    <w:rsid w:val="00615A77"/>
    <w:rsid w:val="006161C8"/>
    <w:rsid w:val="006165D8"/>
    <w:rsid w:val="00616FC8"/>
    <w:rsid w:val="006173F2"/>
    <w:rsid w:val="006178BA"/>
    <w:rsid w:val="006201F8"/>
    <w:rsid w:val="0062033F"/>
    <w:rsid w:val="0062225F"/>
    <w:rsid w:val="00625054"/>
    <w:rsid w:val="00625378"/>
    <w:rsid w:val="00625B12"/>
    <w:rsid w:val="00625BEF"/>
    <w:rsid w:val="006263E5"/>
    <w:rsid w:val="00626EB4"/>
    <w:rsid w:val="00627F53"/>
    <w:rsid w:val="006315E1"/>
    <w:rsid w:val="0063289F"/>
    <w:rsid w:val="00632E2C"/>
    <w:rsid w:val="006343E5"/>
    <w:rsid w:val="006347E1"/>
    <w:rsid w:val="0063509A"/>
    <w:rsid w:val="006356DF"/>
    <w:rsid w:val="00636129"/>
    <w:rsid w:val="00637502"/>
    <w:rsid w:val="00637A39"/>
    <w:rsid w:val="006408F2"/>
    <w:rsid w:val="00642D56"/>
    <w:rsid w:val="00643B3C"/>
    <w:rsid w:val="00643F63"/>
    <w:rsid w:val="00646329"/>
    <w:rsid w:val="00651D4A"/>
    <w:rsid w:val="00652CC5"/>
    <w:rsid w:val="00653B34"/>
    <w:rsid w:val="006546CF"/>
    <w:rsid w:val="00655D87"/>
    <w:rsid w:val="00656FB6"/>
    <w:rsid w:val="006571FB"/>
    <w:rsid w:val="00660C99"/>
    <w:rsid w:val="006626F1"/>
    <w:rsid w:val="006635FE"/>
    <w:rsid w:val="00663FA8"/>
    <w:rsid w:val="00666EF9"/>
    <w:rsid w:val="00666F0B"/>
    <w:rsid w:val="00672C17"/>
    <w:rsid w:val="00672E2B"/>
    <w:rsid w:val="00673751"/>
    <w:rsid w:val="00674AE2"/>
    <w:rsid w:val="00676251"/>
    <w:rsid w:val="00676633"/>
    <w:rsid w:val="00676F92"/>
    <w:rsid w:val="00677BF4"/>
    <w:rsid w:val="0068346D"/>
    <w:rsid w:val="00683F34"/>
    <w:rsid w:val="00684338"/>
    <w:rsid w:val="00684735"/>
    <w:rsid w:val="00684DE4"/>
    <w:rsid w:val="0068520B"/>
    <w:rsid w:val="00685768"/>
    <w:rsid w:val="00685E69"/>
    <w:rsid w:val="0068768C"/>
    <w:rsid w:val="00687D67"/>
    <w:rsid w:val="00687EDD"/>
    <w:rsid w:val="006904B6"/>
    <w:rsid w:val="0069360C"/>
    <w:rsid w:val="006948C3"/>
    <w:rsid w:val="00695147"/>
    <w:rsid w:val="0069565E"/>
    <w:rsid w:val="006A137A"/>
    <w:rsid w:val="006A19B1"/>
    <w:rsid w:val="006A305B"/>
    <w:rsid w:val="006A3722"/>
    <w:rsid w:val="006A4299"/>
    <w:rsid w:val="006A5141"/>
    <w:rsid w:val="006A649D"/>
    <w:rsid w:val="006A6547"/>
    <w:rsid w:val="006A7233"/>
    <w:rsid w:val="006A7CFE"/>
    <w:rsid w:val="006B015A"/>
    <w:rsid w:val="006B0CF7"/>
    <w:rsid w:val="006B4841"/>
    <w:rsid w:val="006B5B45"/>
    <w:rsid w:val="006B5EAA"/>
    <w:rsid w:val="006B780B"/>
    <w:rsid w:val="006C0CBA"/>
    <w:rsid w:val="006C31BC"/>
    <w:rsid w:val="006C362E"/>
    <w:rsid w:val="006C4D3E"/>
    <w:rsid w:val="006C56B6"/>
    <w:rsid w:val="006C58AC"/>
    <w:rsid w:val="006C7A7B"/>
    <w:rsid w:val="006D2563"/>
    <w:rsid w:val="006D2CF7"/>
    <w:rsid w:val="006D2D9A"/>
    <w:rsid w:val="006D3414"/>
    <w:rsid w:val="006D37A7"/>
    <w:rsid w:val="006D55A3"/>
    <w:rsid w:val="006D5A5E"/>
    <w:rsid w:val="006D5E68"/>
    <w:rsid w:val="006E16BC"/>
    <w:rsid w:val="006E1A2D"/>
    <w:rsid w:val="006E1D1E"/>
    <w:rsid w:val="006E4123"/>
    <w:rsid w:val="006E5450"/>
    <w:rsid w:val="006E72E3"/>
    <w:rsid w:val="006F02DD"/>
    <w:rsid w:val="006F0DBD"/>
    <w:rsid w:val="006F1050"/>
    <w:rsid w:val="006F1F4D"/>
    <w:rsid w:val="006F5203"/>
    <w:rsid w:val="006F5647"/>
    <w:rsid w:val="006F68FC"/>
    <w:rsid w:val="006F76B0"/>
    <w:rsid w:val="007004CA"/>
    <w:rsid w:val="00701CDC"/>
    <w:rsid w:val="00702224"/>
    <w:rsid w:val="00702EEB"/>
    <w:rsid w:val="00703005"/>
    <w:rsid w:val="007043CC"/>
    <w:rsid w:val="00704B89"/>
    <w:rsid w:val="0070519C"/>
    <w:rsid w:val="00707763"/>
    <w:rsid w:val="00710DDA"/>
    <w:rsid w:val="0071230B"/>
    <w:rsid w:val="007129C9"/>
    <w:rsid w:val="00722002"/>
    <w:rsid w:val="007221BF"/>
    <w:rsid w:val="00722E55"/>
    <w:rsid w:val="007235B6"/>
    <w:rsid w:val="00726EF8"/>
    <w:rsid w:val="00727865"/>
    <w:rsid w:val="007305FE"/>
    <w:rsid w:val="0073069F"/>
    <w:rsid w:val="007310F6"/>
    <w:rsid w:val="00731A31"/>
    <w:rsid w:val="00732D00"/>
    <w:rsid w:val="00734B1A"/>
    <w:rsid w:val="00734D99"/>
    <w:rsid w:val="00734E89"/>
    <w:rsid w:val="00735563"/>
    <w:rsid w:val="00740078"/>
    <w:rsid w:val="00741170"/>
    <w:rsid w:val="00742C76"/>
    <w:rsid w:val="0074482A"/>
    <w:rsid w:val="007451F9"/>
    <w:rsid w:val="007455B7"/>
    <w:rsid w:val="00746D9E"/>
    <w:rsid w:val="00747564"/>
    <w:rsid w:val="0074775E"/>
    <w:rsid w:val="00751484"/>
    <w:rsid w:val="007518BC"/>
    <w:rsid w:val="00755804"/>
    <w:rsid w:val="00757225"/>
    <w:rsid w:val="00757ED9"/>
    <w:rsid w:val="007611E6"/>
    <w:rsid w:val="00761F3A"/>
    <w:rsid w:val="00762780"/>
    <w:rsid w:val="00762DBD"/>
    <w:rsid w:val="00763A77"/>
    <w:rsid w:val="00763C2E"/>
    <w:rsid w:val="0076544A"/>
    <w:rsid w:val="00765685"/>
    <w:rsid w:val="00766E94"/>
    <w:rsid w:val="00767732"/>
    <w:rsid w:val="007722A5"/>
    <w:rsid w:val="007770CE"/>
    <w:rsid w:val="00777A0F"/>
    <w:rsid w:val="007804DA"/>
    <w:rsid w:val="007805F0"/>
    <w:rsid w:val="00780B3C"/>
    <w:rsid w:val="0078109A"/>
    <w:rsid w:val="00782E2F"/>
    <w:rsid w:val="00784B3D"/>
    <w:rsid w:val="0078617D"/>
    <w:rsid w:val="00786BC5"/>
    <w:rsid w:val="007905F7"/>
    <w:rsid w:val="00790DD0"/>
    <w:rsid w:val="00790F11"/>
    <w:rsid w:val="00791824"/>
    <w:rsid w:val="007922A9"/>
    <w:rsid w:val="007933E4"/>
    <w:rsid w:val="007938E6"/>
    <w:rsid w:val="007959D6"/>
    <w:rsid w:val="00795CCD"/>
    <w:rsid w:val="007A0C9F"/>
    <w:rsid w:val="007A0F00"/>
    <w:rsid w:val="007A143F"/>
    <w:rsid w:val="007A1A8F"/>
    <w:rsid w:val="007A22C5"/>
    <w:rsid w:val="007A35CA"/>
    <w:rsid w:val="007A5CD5"/>
    <w:rsid w:val="007B0112"/>
    <w:rsid w:val="007B0D9C"/>
    <w:rsid w:val="007B2E01"/>
    <w:rsid w:val="007B3DE0"/>
    <w:rsid w:val="007B4186"/>
    <w:rsid w:val="007B465B"/>
    <w:rsid w:val="007B528E"/>
    <w:rsid w:val="007B5EDC"/>
    <w:rsid w:val="007C1416"/>
    <w:rsid w:val="007C1EFC"/>
    <w:rsid w:val="007C3085"/>
    <w:rsid w:val="007C3F77"/>
    <w:rsid w:val="007C4851"/>
    <w:rsid w:val="007C5758"/>
    <w:rsid w:val="007C6664"/>
    <w:rsid w:val="007C6C26"/>
    <w:rsid w:val="007C6EF1"/>
    <w:rsid w:val="007D0A9B"/>
    <w:rsid w:val="007D1C1E"/>
    <w:rsid w:val="007D1F94"/>
    <w:rsid w:val="007D2823"/>
    <w:rsid w:val="007D2B35"/>
    <w:rsid w:val="007D39C7"/>
    <w:rsid w:val="007D50F8"/>
    <w:rsid w:val="007D6610"/>
    <w:rsid w:val="007E0D88"/>
    <w:rsid w:val="007E18A7"/>
    <w:rsid w:val="007E5ECE"/>
    <w:rsid w:val="007E668F"/>
    <w:rsid w:val="007E71D3"/>
    <w:rsid w:val="007E77ED"/>
    <w:rsid w:val="007F0023"/>
    <w:rsid w:val="007F0AF8"/>
    <w:rsid w:val="007F156A"/>
    <w:rsid w:val="007F2858"/>
    <w:rsid w:val="007F3738"/>
    <w:rsid w:val="007F5AA2"/>
    <w:rsid w:val="007F66E8"/>
    <w:rsid w:val="007F6764"/>
    <w:rsid w:val="007F6E4F"/>
    <w:rsid w:val="00800EB5"/>
    <w:rsid w:val="00801244"/>
    <w:rsid w:val="00801281"/>
    <w:rsid w:val="00801843"/>
    <w:rsid w:val="008029E0"/>
    <w:rsid w:val="00802C03"/>
    <w:rsid w:val="008046A5"/>
    <w:rsid w:val="00804AC2"/>
    <w:rsid w:val="00806F68"/>
    <w:rsid w:val="0080798F"/>
    <w:rsid w:val="0081160A"/>
    <w:rsid w:val="0081210B"/>
    <w:rsid w:val="008122C1"/>
    <w:rsid w:val="00813D64"/>
    <w:rsid w:val="00815107"/>
    <w:rsid w:val="00815654"/>
    <w:rsid w:val="00816966"/>
    <w:rsid w:val="00817C12"/>
    <w:rsid w:val="00817FE5"/>
    <w:rsid w:val="008206D3"/>
    <w:rsid w:val="008211C1"/>
    <w:rsid w:val="00822436"/>
    <w:rsid w:val="00824F8C"/>
    <w:rsid w:val="00830638"/>
    <w:rsid w:val="0083190F"/>
    <w:rsid w:val="0083240F"/>
    <w:rsid w:val="008328B4"/>
    <w:rsid w:val="008333C2"/>
    <w:rsid w:val="00833911"/>
    <w:rsid w:val="008367A7"/>
    <w:rsid w:val="00840EB5"/>
    <w:rsid w:val="00841C7B"/>
    <w:rsid w:val="00845511"/>
    <w:rsid w:val="00845A96"/>
    <w:rsid w:val="00846518"/>
    <w:rsid w:val="00850F4B"/>
    <w:rsid w:val="00854928"/>
    <w:rsid w:val="008560B3"/>
    <w:rsid w:val="00856678"/>
    <w:rsid w:val="00856CE6"/>
    <w:rsid w:val="00857DA3"/>
    <w:rsid w:val="0086019E"/>
    <w:rsid w:val="00860D43"/>
    <w:rsid w:val="00862C73"/>
    <w:rsid w:val="0086441B"/>
    <w:rsid w:val="00865946"/>
    <w:rsid w:val="00865DB4"/>
    <w:rsid w:val="00867144"/>
    <w:rsid w:val="008673E8"/>
    <w:rsid w:val="0087045D"/>
    <w:rsid w:val="0087057F"/>
    <w:rsid w:val="00870A11"/>
    <w:rsid w:val="00871F1F"/>
    <w:rsid w:val="00873059"/>
    <w:rsid w:val="0087556D"/>
    <w:rsid w:val="00877E18"/>
    <w:rsid w:val="008803FE"/>
    <w:rsid w:val="00880EE5"/>
    <w:rsid w:val="00881B25"/>
    <w:rsid w:val="00884210"/>
    <w:rsid w:val="0088447A"/>
    <w:rsid w:val="0088532C"/>
    <w:rsid w:val="00885C51"/>
    <w:rsid w:val="0088690A"/>
    <w:rsid w:val="00886ADB"/>
    <w:rsid w:val="00886BCB"/>
    <w:rsid w:val="008936C1"/>
    <w:rsid w:val="00894070"/>
    <w:rsid w:val="00897398"/>
    <w:rsid w:val="008A130E"/>
    <w:rsid w:val="008A1DC8"/>
    <w:rsid w:val="008A278A"/>
    <w:rsid w:val="008A301F"/>
    <w:rsid w:val="008A3FED"/>
    <w:rsid w:val="008A40C8"/>
    <w:rsid w:val="008A641B"/>
    <w:rsid w:val="008A6EFE"/>
    <w:rsid w:val="008B016E"/>
    <w:rsid w:val="008B09C9"/>
    <w:rsid w:val="008B21C9"/>
    <w:rsid w:val="008B5974"/>
    <w:rsid w:val="008B6D00"/>
    <w:rsid w:val="008B6EBF"/>
    <w:rsid w:val="008C15A9"/>
    <w:rsid w:val="008C1F93"/>
    <w:rsid w:val="008C237C"/>
    <w:rsid w:val="008C2BC3"/>
    <w:rsid w:val="008C2DF6"/>
    <w:rsid w:val="008C4F2C"/>
    <w:rsid w:val="008C5098"/>
    <w:rsid w:val="008C5139"/>
    <w:rsid w:val="008C7470"/>
    <w:rsid w:val="008C7F05"/>
    <w:rsid w:val="008D049C"/>
    <w:rsid w:val="008D14D7"/>
    <w:rsid w:val="008D3A8A"/>
    <w:rsid w:val="008D44FC"/>
    <w:rsid w:val="008D7243"/>
    <w:rsid w:val="008E08B1"/>
    <w:rsid w:val="008E0B8D"/>
    <w:rsid w:val="008E6E73"/>
    <w:rsid w:val="008F1E3F"/>
    <w:rsid w:val="008F38DC"/>
    <w:rsid w:val="008F573B"/>
    <w:rsid w:val="009002EC"/>
    <w:rsid w:val="00901CFC"/>
    <w:rsid w:val="00901DAC"/>
    <w:rsid w:val="00906EC4"/>
    <w:rsid w:val="009078F6"/>
    <w:rsid w:val="00910277"/>
    <w:rsid w:val="00911760"/>
    <w:rsid w:val="00912477"/>
    <w:rsid w:val="00912FD4"/>
    <w:rsid w:val="00914205"/>
    <w:rsid w:val="00915280"/>
    <w:rsid w:val="0091719E"/>
    <w:rsid w:val="009176F9"/>
    <w:rsid w:val="0092051E"/>
    <w:rsid w:val="009217AF"/>
    <w:rsid w:val="00921B7D"/>
    <w:rsid w:val="0092480C"/>
    <w:rsid w:val="009278AF"/>
    <w:rsid w:val="00927FD1"/>
    <w:rsid w:val="00933E4D"/>
    <w:rsid w:val="00935CBB"/>
    <w:rsid w:val="009365C0"/>
    <w:rsid w:val="00936AD4"/>
    <w:rsid w:val="00936D58"/>
    <w:rsid w:val="00940057"/>
    <w:rsid w:val="00941483"/>
    <w:rsid w:val="00941CA4"/>
    <w:rsid w:val="009429AC"/>
    <w:rsid w:val="00942ECC"/>
    <w:rsid w:val="00942EDF"/>
    <w:rsid w:val="009432F5"/>
    <w:rsid w:val="00943A12"/>
    <w:rsid w:val="00944322"/>
    <w:rsid w:val="00946FDA"/>
    <w:rsid w:val="00947E28"/>
    <w:rsid w:val="00950130"/>
    <w:rsid w:val="0095139C"/>
    <w:rsid w:val="0095183E"/>
    <w:rsid w:val="00951A0E"/>
    <w:rsid w:val="0095423B"/>
    <w:rsid w:val="009547FD"/>
    <w:rsid w:val="0095514E"/>
    <w:rsid w:val="00955782"/>
    <w:rsid w:val="009558C1"/>
    <w:rsid w:val="00955BA7"/>
    <w:rsid w:val="009571C9"/>
    <w:rsid w:val="0096011D"/>
    <w:rsid w:val="00961416"/>
    <w:rsid w:val="0096149C"/>
    <w:rsid w:val="00961D5F"/>
    <w:rsid w:val="009620DB"/>
    <w:rsid w:val="009630B3"/>
    <w:rsid w:val="009643FC"/>
    <w:rsid w:val="00964910"/>
    <w:rsid w:val="00964D4B"/>
    <w:rsid w:val="00965D07"/>
    <w:rsid w:val="00967C81"/>
    <w:rsid w:val="00970EB9"/>
    <w:rsid w:val="00971F2C"/>
    <w:rsid w:val="00975405"/>
    <w:rsid w:val="00976706"/>
    <w:rsid w:val="0097709A"/>
    <w:rsid w:val="009770C4"/>
    <w:rsid w:val="0098143B"/>
    <w:rsid w:val="00981F69"/>
    <w:rsid w:val="00982106"/>
    <w:rsid w:val="0098301A"/>
    <w:rsid w:val="00984734"/>
    <w:rsid w:val="009848D4"/>
    <w:rsid w:val="00985A14"/>
    <w:rsid w:val="00986E81"/>
    <w:rsid w:val="009900FA"/>
    <w:rsid w:val="00990BE5"/>
    <w:rsid w:val="00990D82"/>
    <w:rsid w:val="00991CCF"/>
    <w:rsid w:val="009940F3"/>
    <w:rsid w:val="00994A24"/>
    <w:rsid w:val="00996DE4"/>
    <w:rsid w:val="009A0555"/>
    <w:rsid w:val="009A147B"/>
    <w:rsid w:val="009A2363"/>
    <w:rsid w:val="009A3DDD"/>
    <w:rsid w:val="009A3F8F"/>
    <w:rsid w:val="009A4D78"/>
    <w:rsid w:val="009A5E06"/>
    <w:rsid w:val="009B02B6"/>
    <w:rsid w:val="009B0FF2"/>
    <w:rsid w:val="009B1E8A"/>
    <w:rsid w:val="009B33C2"/>
    <w:rsid w:val="009B589E"/>
    <w:rsid w:val="009B618E"/>
    <w:rsid w:val="009B6634"/>
    <w:rsid w:val="009B6B6D"/>
    <w:rsid w:val="009C0827"/>
    <w:rsid w:val="009C0B7D"/>
    <w:rsid w:val="009C15F2"/>
    <w:rsid w:val="009C3E00"/>
    <w:rsid w:val="009C43BB"/>
    <w:rsid w:val="009C46FF"/>
    <w:rsid w:val="009C5B21"/>
    <w:rsid w:val="009C6C54"/>
    <w:rsid w:val="009C77A4"/>
    <w:rsid w:val="009D14D5"/>
    <w:rsid w:val="009D16CB"/>
    <w:rsid w:val="009D221B"/>
    <w:rsid w:val="009D2F65"/>
    <w:rsid w:val="009D315A"/>
    <w:rsid w:val="009D3577"/>
    <w:rsid w:val="009D35E8"/>
    <w:rsid w:val="009D369E"/>
    <w:rsid w:val="009D384B"/>
    <w:rsid w:val="009D4155"/>
    <w:rsid w:val="009D61FE"/>
    <w:rsid w:val="009D6741"/>
    <w:rsid w:val="009D6FF1"/>
    <w:rsid w:val="009D7467"/>
    <w:rsid w:val="009D7E0A"/>
    <w:rsid w:val="009D7FDD"/>
    <w:rsid w:val="009E0FBF"/>
    <w:rsid w:val="009E1112"/>
    <w:rsid w:val="009E132F"/>
    <w:rsid w:val="009E4CB0"/>
    <w:rsid w:val="009E601F"/>
    <w:rsid w:val="009E68A2"/>
    <w:rsid w:val="009F3499"/>
    <w:rsid w:val="009F5ADD"/>
    <w:rsid w:val="00A0214A"/>
    <w:rsid w:val="00A029A2"/>
    <w:rsid w:val="00A0330D"/>
    <w:rsid w:val="00A04B08"/>
    <w:rsid w:val="00A05E81"/>
    <w:rsid w:val="00A0626B"/>
    <w:rsid w:val="00A06C05"/>
    <w:rsid w:val="00A121DC"/>
    <w:rsid w:val="00A1621C"/>
    <w:rsid w:val="00A165BC"/>
    <w:rsid w:val="00A21117"/>
    <w:rsid w:val="00A22124"/>
    <w:rsid w:val="00A2280B"/>
    <w:rsid w:val="00A22922"/>
    <w:rsid w:val="00A23027"/>
    <w:rsid w:val="00A230EE"/>
    <w:rsid w:val="00A27E4B"/>
    <w:rsid w:val="00A300E4"/>
    <w:rsid w:val="00A31497"/>
    <w:rsid w:val="00A3171F"/>
    <w:rsid w:val="00A32916"/>
    <w:rsid w:val="00A33AE5"/>
    <w:rsid w:val="00A33B48"/>
    <w:rsid w:val="00A3667E"/>
    <w:rsid w:val="00A37935"/>
    <w:rsid w:val="00A408EF"/>
    <w:rsid w:val="00A446FB"/>
    <w:rsid w:val="00A46202"/>
    <w:rsid w:val="00A469AF"/>
    <w:rsid w:val="00A46C52"/>
    <w:rsid w:val="00A4776C"/>
    <w:rsid w:val="00A47F6A"/>
    <w:rsid w:val="00A51E1F"/>
    <w:rsid w:val="00A5200E"/>
    <w:rsid w:val="00A52F7D"/>
    <w:rsid w:val="00A543FD"/>
    <w:rsid w:val="00A561D3"/>
    <w:rsid w:val="00A56E7C"/>
    <w:rsid w:val="00A56FEA"/>
    <w:rsid w:val="00A603B4"/>
    <w:rsid w:val="00A609EB"/>
    <w:rsid w:val="00A62E08"/>
    <w:rsid w:val="00A65F7B"/>
    <w:rsid w:val="00A709BC"/>
    <w:rsid w:val="00A71165"/>
    <w:rsid w:val="00A723DA"/>
    <w:rsid w:val="00A727F9"/>
    <w:rsid w:val="00A733C1"/>
    <w:rsid w:val="00A73FF1"/>
    <w:rsid w:val="00A80ADA"/>
    <w:rsid w:val="00A82138"/>
    <w:rsid w:val="00A8285A"/>
    <w:rsid w:val="00A84702"/>
    <w:rsid w:val="00A8502F"/>
    <w:rsid w:val="00A85F95"/>
    <w:rsid w:val="00A86886"/>
    <w:rsid w:val="00A87B08"/>
    <w:rsid w:val="00A91398"/>
    <w:rsid w:val="00A949CF"/>
    <w:rsid w:val="00A94AD4"/>
    <w:rsid w:val="00A94E1E"/>
    <w:rsid w:val="00AA22C0"/>
    <w:rsid w:val="00AA2342"/>
    <w:rsid w:val="00AA2CED"/>
    <w:rsid w:val="00AA3677"/>
    <w:rsid w:val="00AA3D51"/>
    <w:rsid w:val="00AA7DB2"/>
    <w:rsid w:val="00AA7E33"/>
    <w:rsid w:val="00AB15DC"/>
    <w:rsid w:val="00AB15E1"/>
    <w:rsid w:val="00AB1B22"/>
    <w:rsid w:val="00AB229E"/>
    <w:rsid w:val="00AB2E3C"/>
    <w:rsid w:val="00AB37D7"/>
    <w:rsid w:val="00AB3FD8"/>
    <w:rsid w:val="00AB4B8F"/>
    <w:rsid w:val="00AB7986"/>
    <w:rsid w:val="00AB7AFB"/>
    <w:rsid w:val="00AC05F5"/>
    <w:rsid w:val="00AC08AB"/>
    <w:rsid w:val="00AC1996"/>
    <w:rsid w:val="00AC1999"/>
    <w:rsid w:val="00AC1A77"/>
    <w:rsid w:val="00AD0355"/>
    <w:rsid w:val="00AD0EB7"/>
    <w:rsid w:val="00AD2066"/>
    <w:rsid w:val="00AD285D"/>
    <w:rsid w:val="00AD2DC1"/>
    <w:rsid w:val="00AD3941"/>
    <w:rsid w:val="00AD47A2"/>
    <w:rsid w:val="00AD5AD4"/>
    <w:rsid w:val="00AD6E4F"/>
    <w:rsid w:val="00AE075A"/>
    <w:rsid w:val="00AE120F"/>
    <w:rsid w:val="00AE41A1"/>
    <w:rsid w:val="00AE4616"/>
    <w:rsid w:val="00AF0C13"/>
    <w:rsid w:val="00AF1285"/>
    <w:rsid w:val="00AF14B6"/>
    <w:rsid w:val="00AF48D7"/>
    <w:rsid w:val="00AF5EF9"/>
    <w:rsid w:val="00B00221"/>
    <w:rsid w:val="00B02055"/>
    <w:rsid w:val="00B03E18"/>
    <w:rsid w:val="00B04BF4"/>
    <w:rsid w:val="00B05CAC"/>
    <w:rsid w:val="00B068B5"/>
    <w:rsid w:val="00B068E3"/>
    <w:rsid w:val="00B10506"/>
    <w:rsid w:val="00B10F12"/>
    <w:rsid w:val="00B11EB8"/>
    <w:rsid w:val="00B132E3"/>
    <w:rsid w:val="00B136DD"/>
    <w:rsid w:val="00B14D21"/>
    <w:rsid w:val="00B1548E"/>
    <w:rsid w:val="00B1581A"/>
    <w:rsid w:val="00B178FD"/>
    <w:rsid w:val="00B204A6"/>
    <w:rsid w:val="00B20D80"/>
    <w:rsid w:val="00B21151"/>
    <w:rsid w:val="00B21208"/>
    <w:rsid w:val="00B224AB"/>
    <w:rsid w:val="00B22A14"/>
    <w:rsid w:val="00B22AEB"/>
    <w:rsid w:val="00B240A2"/>
    <w:rsid w:val="00B2453D"/>
    <w:rsid w:val="00B314D9"/>
    <w:rsid w:val="00B32046"/>
    <w:rsid w:val="00B326D7"/>
    <w:rsid w:val="00B32A4F"/>
    <w:rsid w:val="00B33582"/>
    <w:rsid w:val="00B35454"/>
    <w:rsid w:val="00B354D1"/>
    <w:rsid w:val="00B36DA1"/>
    <w:rsid w:val="00B37152"/>
    <w:rsid w:val="00B3746C"/>
    <w:rsid w:val="00B40631"/>
    <w:rsid w:val="00B41E47"/>
    <w:rsid w:val="00B4341A"/>
    <w:rsid w:val="00B43B86"/>
    <w:rsid w:val="00B47EAA"/>
    <w:rsid w:val="00B50CC7"/>
    <w:rsid w:val="00B5183F"/>
    <w:rsid w:val="00B5269E"/>
    <w:rsid w:val="00B52D61"/>
    <w:rsid w:val="00B52F06"/>
    <w:rsid w:val="00B55296"/>
    <w:rsid w:val="00B55890"/>
    <w:rsid w:val="00B55CC9"/>
    <w:rsid w:val="00B56453"/>
    <w:rsid w:val="00B57FA5"/>
    <w:rsid w:val="00B607D6"/>
    <w:rsid w:val="00B60D1A"/>
    <w:rsid w:val="00B6215A"/>
    <w:rsid w:val="00B6329E"/>
    <w:rsid w:val="00B63770"/>
    <w:rsid w:val="00B63896"/>
    <w:rsid w:val="00B6398E"/>
    <w:rsid w:val="00B63DBA"/>
    <w:rsid w:val="00B64968"/>
    <w:rsid w:val="00B67607"/>
    <w:rsid w:val="00B73A2A"/>
    <w:rsid w:val="00B748EE"/>
    <w:rsid w:val="00B7504E"/>
    <w:rsid w:val="00B75DB0"/>
    <w:rsid w:val="00B768D8"/>
    <w:rsid w:val="00B76F14"/>
    <w:rsid w:val="00B80632"/>
    <w:rsid w:val="00B813D5"/>
    <w:rsid w:val="00B82F9F"/>
    <w:rsid w:val="00B8413B"/>
    <w:rsid w:val="00B846FF"/>
    <w:rsid w:val="00B850D6"/>
    <w:rsid w:val="00B873E7"/>
    <w:rsid w:val="00B8780F"/>
    <w:rsid w:val="00B8788B"/>
    <w:rsid w:val="00B90479"/>
    <w:rsid w:val="00B9058D"/>
    <w:rsid w:val="00B90A35"/>
    <w:rsid w:val="00B90ACE"/>
    <w:rsid w:val="00B91275"/>
    <w:rsid w:val="00B934AB"/>
    <w:rsid w:val="00B95BD5"/>
    <w:rsid w:val="00B96B53"/>
    <w:rsid w:val="00B96C54"/>
    <w:rsid w:val="00B97444"/>
    <w:rsid w:val="00B977F1"/>
    <w:rsid w:val="00B97878"/>
    <w:rsid w:val="00BA4D77"/>
    <w:rsid w:val="00BA4F47"/>
    <w:rsid w:val="00BA505B"/>
    <w:rsid w:val="00BA6757"/>
    <w:rsid w:val="00BA70E0"/>
    <w:rsid w:val="00BB0C75"/>
    <w:rsid w:val="00BB1353"/>
    <w:rsid w:val="00BB33C6"/>
    <w:rsid w:val="00BB4ABC"/>
    <w:rsid w:val="00BB6146"/>
    <w:rsid w:val="00BB64BA"/>
    <w:rsid w:val="00BC1F55"/>
    <w:rsid w:val="00BC3E72"/>
    <w:rsid w:val="00BC4F1B"/>
    <w:rsid w:val="00BC61ED"/>
    <w:rsid w:val="00BC6320"/>
    <w:rsid w:val="00BD1256"/>
    <w:rsid w:val="00BD17F7"/>
    <w:rsid w:val="00BD2F31"/>
    <w:rsid w:val="00BD41BB"/>
    <w:rsid w:val="00BE0C07"/>
    <w:rsid w:val="00BE0DC9"/>
    <w:rsid w:val="00BE11B9"/>
    <w:rsid w:val="00BE430A"/>
    <w:rsid w:val="00BE4363"/>
    <w:rsid w:val="00BE5E54"/>
    <w:rsid w:val="00BE79E3"/>
    <w:rsid w:val="00BF019A"/>
    <w:rsid w:val="00BF024B"/>
    <w:rsid w:val="00BF0778"/>
    <w:rsid w:val="00BF1A97"/>
    <w:rsid w:val="00BF1E18"/>
    <w:rsid w:val="00BF27ED"/>
    <w:rsid w:val="00BF3C78"/>
    <w:rsid w:val="00BF4173"/>
    <w:rsid w:val="00C022E0"/>
    <w:rsid w:val="00C0381B"/>
    <w:rsid w:val="00C052CA"/>
    <w:rsid w:val="00C05929"/>
    <w:rsid w:val="00C05967"/>
    <w:rsid w:val="00C067B3"/>
    <w:rsid w:val="00C07FEC"/>
    <w:rsid w:val="00C10C5C"/>
    <w:rsid w:val="00C11263"/>
    <w:rsid w:val="00C1280C"/>
    <w:rsid w:val="00C12D18"/>
    <w:rsid w:val="00C1459D"/>
    <w:rsid w:val="00C149C4"/>
    <w:rsid w:val="00C159A2"/>
    <w:rsid w:val="00C16160"/>
    <w:rsid w:val="00C16776"/>
    <w:rsid w:val="00C20C1B"/>
    <w:rsid w:val="00C20F7E"/>
    <w:rsid w:val="00C2411C"/>
    <w:rsid w:val="00C250BC"/>
    <w:rsid w:val="00C25F92"/>
    <w:rsid w:val="00C2786B"/>
    <w:rsid w:val="00C32AF1"/>
    <w:rsid w:val="00C32B03"/>
    <w:rsid w:val="00C3395D"/>
    <w:rsid w:val="00C33C90"/>
    <w:rsid w:val="00C36CBB"/>
    <w:rsid w:val="00C408F9"/>
    <w:rsid w:val="00C40FC9"/>
    <w:rsid w:val="00C42815"/>
    <w:rsid w:val="00C42E1F"/>
    <w:rsid w:val="00C42FF2"/>
    <w:rsid w:val="00C47100"/>
    <w:rsid w:val="00C47185"/>
    <w:rsid w:val="00C47D1F"/>
    <w:rsid w:val="00C50AC5"/>
    <w:rsid w:val="00C51640"/>
    <w:rsid w:val="00C51A6A"/>
    <w:rsid w:val="00C520D5"/>
    <w:rsid w:val="00C52DE1"/>
    <w:rsid w:val="00C54640"/>
    <w:rsid w:val="00C5704C"/>
    <w:rsid w:val="00C579B7"/>
    <w:rsid w:val="00C60BEB"/>
    <w:rsid w:val="00C622E8"/>
    <w:rsid w:val="00C64C1E"/>
    <w:rsid w:val="00C65673"/>
    <w:rsid w:val="00C65B09"/>
    <w:rsid w:val="00C65E0E"/>
    <w:rsid w:val="00C669C0"/>
    <w:rsid w:val="00C67306"/>
    <w:rsid w:val="00C70B6B"/>
    <w:rsid w:val="00C714A9"/>
    <w:rsid w:val="00C73C7E"/>
    <w:rsid w:val="00C7475A"/>
    <w:rsid w:val="00C74B54"/>
    <w:rsid w:val="00C74C07"/>
    <w:rsid w:val="00C74DAB"/>
    <w:rsid w:val="00C7546E"/>
    <w:rsid w:val="00C75B9D"/>
    <w:rsid w:val="00C75DC6"/>
    <w:rsid w:val="00C767AF"/>
    <w:rsid w:val="00C7752F"/>
    <w:rsid w:val="00C77B28"/>
    <w:rsid w:val="00C77E1C"/>
    <w:rsid w:val="00C812D7"/>
    <w:rsid w:val="00C84217"/>
    <w:rsid w:val="00C84970"/>
    <w:rsid w:val="00C84AD1"/>
    <w:rsid w:val="00C84C5B"/>
    <w:rsid w:val="00C85AA1"/>
    <w:rsid w:val="00C86B2A"/>
    <w:rsid w:val="00C86E56"/>
    <w:rsid w:val="00C91CB3"/>
    <w:rsid w:val="00C934BA"/>
    <w:rsid w:val="00C946F0"/>
    <w:rsid w:val="00CA06FE"/>
    <w:rsid w:val="00CA0C4B"/>
    <w:rsid w:val="00CA1063"/>
    <w:rsid w:val="00CA129C"/>
    <w:rsid w:val="00CA16FD"/>
    <w:rsid w:val="00CA1F95"/>
    <w:rsid w:val="00CA28DF"/>
    <w:rsid w:val="00CA3814"/>
    <w:rsid w:val="00CA5A7D"/>
    <w:rsid w:val="00CB0F89"/>
    <w:rsid w:val="00CB3564"/>
    <w:rsid w:val="00CB50A7"/>
    <w:rsid w:val="00CB6AEA"/>
    <w:rsid w:val="00CB713E"/>
    <w:rsid w:val="00CB7F68"/>
    <w:rsid w:val="00CC2681"/>
    <w:rsid w:val="00CC3FAC"/>
    <w:rsid w:val="00CC435C"/>
    <w:rsid w:val="00CC530B"/>
    <w:rsid w:val="00CC53B8"/>
    <w:rsid w:val="00CC6E50"/>
    <w:rsid w:val="00CD0AED"/>
    <w:rsid w:val="00CD0EDE"/>
    <w:rsid w:val="00CD0FF4"/>
    <w:rsid w:val="00CD1038"/>
    <w:rsid w:val="00CD1AA9"/>
    <w:rsid w:val="00CD54A2"/>
    <w:rsid w:val="00CD6021"/>
    <w:rsid w:val="00CD6595"/>
    <w:rsid w:val="00CD6F92"/>
    <w:rsid w:val="00CE1261"/>
    <w:rsid w:val="00CE1651"/>
    <w:rsid w:val="00CE31DF"/>
    <w:rsid w:val="00CE376C"/>
    <w:rsid w:val="00CE5EBE"/>
    <w:rsid w:val="00CE7545"/>
    <w:rsid w:val="00CF1247"/>
    <w:rsid w:val="00CF2476"/>
    <w:rsid w:val="00CF25F9"/>
    <w:rsid w:val="00CF3EF1"/>
    <w:rsid w:val="00CF5EDD"/>
    <w:rsid w:val="00CF7E58"/>
    <w:rsid w:val="00D037C1"/>
    <w:rsid w:val="00D042BA"/>
    <w:rsid w:val="00D04CD3"/>
    <w:rsid w:val="00D0600E"/>
    <w:rsid w:val="00D07729"/>
    <w:rsid w:val="00D07EAE"/>
    <w:rsid w:val="00D07FC2"/>
    <w:rsid w:val="00D10A8E"/>
    <w:rsid w:val="00D14137"/>
    <w:rsid w:val="00D16E44"/>
    <w:rsid w:val="00D17E44"/>
    <w:rsid w:val="00D20B76"/>
    <w:rsid w:val="00D22AEF"/>
    <w:rsid w:val="00D23BAF"/>
    <w:rsid w:val="00D24A43"/>
    <w:rsid w:val="00D26B21"/>
    <w:rsid w:val="00D303EC"/>
    <w:rsid w:val="00D3063C"/>
    <w:rsid w:val="00D313E7"/>
    <w:rsid w:val="00D333F4"/>
    <w:rsid w:val="00D36E87"/>
    <w:rsid w:val="00D37704"/>
    <w:rsid w:val="00D3798C"/>
    <w:rsid w:val="00D418B0"/>
    <w:rsid w:val="00D41914"/>
    <w:rsid w:val="00D51AA9"/>
    <w:rsid w:val="00D51BF5"/>
    <w:rsid w:val="00D51F72"/>
    <w:rsid w:val="00D561C3"/>
    <w:rsid w:val="00D6089E"/>
    <w:rsid w:val="00D60F67"/>
    <w:rsid w:val="00D613A2"/>
    <w:rsid w:val="00D647EF"/>
    <w:rsid w:val="00D6704B"/>
    <w:rsid w:val="00D67BB3"/>
    <w:rsid w:val="00D67F9B"/>
    <w:rsid w:val="00D70637"/>
    <w:rsid w:val="00D716C7"/>
    <w:rsid w:val="00D748CA"/>
    <w:rsid w:val="00D74BAF"/>
    <w:rsid w:val="00D74F0F"/>
    <w:rsid w:val="00D75EDD"/>
    <w:rsid w:val="00D7627F"/>
    <w:rsid w:val="00D777DD"/>
    <w:rsid w:val="00D81A2D"/>
    <w:rsid w:val="00D8204E"/>
    <w:rsid w:val="00D845F8"/>
    <w:rsid w:val="00D84609"/>
    <w:rsid w:val="00D85011"/>
    <w:rsid w:val="00D854CB"/>
    <w:rsid w:val="00D87311"/>
    <w:rsid w:val="00D9278F"/>
    <w:rsid w:val="00D92CD7"/>
    <w:rsid w:val="00D950D2"/>
    <w:rsid w:val="00D952B6"/>
    <w:rsid w:val="00D9716F"/>
    <w:rsid w:val="00D97579"/>
    <w:rsid w:val="00DA280B"/>
    <w:rsid w:val="00DA2EF1"/>
    <w:rsid w:val="00DA346F"/>
    <w:rsid w:val="00DA3BE0"/>
    <w:rsid w:val="00DA4EAB"/>
    <w:rsid w:val="00DA5003"/>
    <w:rsid w:val="00DA5618"/>
    <w:rsid w:val="00DA5C27"/>
    <w:rsid w:val="00DA6742"/>
    <w:rsid w:val="00DA7809"/>
    <w:rsid w:val="00DB0BA8"/>
    <w:rsid w:val="00DB1C2F"/>
    <w:rsid w:val="00DB2078"/>
    <w:rsid w:val="00DB55E4"/>
    <w:rsid w:val="00DB68B8"/>
    <w:rsid w:val="00DC0CAB"/>
    <w:rsid w:val="00DC1FCE"/>
    <w:rsid w:val="00DC3127"/>
    <w:rsid w:val="00DC31EB"/>
    <w:rsid w:val="00DC376F"/>
    <w:rsid w:val="00DC52C5"/>
    <w:rsid w:val="00DD0118"/>
    <w:rsid w:val="00DD04BE"/>
    <w:rsid w:val="00DD1567"/>
    <w:rsid w:val="00DD2684"/>
    <w:rsid w:val="00DD2934"/>
    <w:rsid w:val="00DD42CF"/>
    <w:rsid w:val="00DD4A21"/>
    <w:rsid w:val="00DD4B70"/>
    <w:rsid w:val="00DD5DAE"/>
    <w:rsid w:val="00DD617A"/>
    <w:rsid w:val="00DD7219"/>
    <w:rsid w:val="00DE0E43"/>
    <w:rsid w:val="00DE3DE6"/>
    <w:rsid w:val="00DE5061"/>
    <w:rsid w:val="00DE6FEB"/>
    <w:rsid w:val="00DE77D9"/>
    <w:rsid w:val="00DE7BFF"/>
    <w:rsid w:val="00DF0492"/>
    <w:rsid w:val="00DF5E92"/>
    <w:rsid w:val="00DF7432"/>
    <w:rsid w:val="00DF7AE6"/>
    <w:rsid w:val="00E0007C"/>
    <w:rsid w:val="00E01B4E"/>
    <w:rsid w:val="00E03BB7"/>
    <w:rsid w:val="00E04D19"/>
    <w:rsid w:val="00E055DE"/>
    <w:rsid w:val="00E069DD"/>
    <w:rsid w:val="00E06BF5"/>
    <w:rsid w:val="00E078F9"/>
    <w:rsid w:val="00E118B8"/>
    <w:rsid w:val="00E11CF6"/>
    <w:rsid w:val="00E11D4D"/>
    <w:rsid w:val="00E133A4"/>
    <w:rsid w:val="00E150B9"/>
    <w:rsid w:val="00E22932"/>
    <w:rsid w:val="00E22AEB"/>
    <w:rsid w:val="00E23433"/>
    <w:rsid w:val="00E24A3E"/>
    <w:rsid w:val="00E255FF"/>
    <w:rsid w:val="00E2578E"/>
    <w:rsid w:val="00E320ED"/>
    <w:rsid w:val="00E321D2"/>
    <w:rsid w:val="00E32678"/>
    <w:rsid w:val="00E33847"/>
    <w:rsid w:val="00E37695"/>
    <w:rsid w:val="00E37822"/>
    <w:rsid w:val="00E37BC1"/>
    <w:rsid w:val="00E40C42"/>
    <w:rsid w:val="00E41C28"/>
    <w:rsid w:val="00E421C1"/>
    <w:rsid w:val="00E44C4A"/>
    <w:rsid w:val="00E45B97"/>
    <w:rsid w:val="00E45CF2"/>
    <w:rsid w:val="00E461F6"/>
    <w:rsid w:val="00E4780C"/>
    <w:rsid w:val="00E51C43"/>
    <w:rsid w:val="00E53254"/>
    <w:rsid w:val="00E547EC"/>
    <w:rsid w:val="00E5515C"/>
    <w:rsid w:val="00E6042F"/>
    <w:rsid w:val="00E61A41"/>
    <w:rsid w:val="00E64874"/>
    <w:rsid w:val="00E64FBD"/>
    <w:rsid w:val="00E676E1"/>
    <w:rsid w:val="00E70569"/>
    <w:rsid w:val="00E708C0"/>
    <w:rsid w:val="00E72034"/>
    <w:rsid w:val="00E729B2"/>
    <w:rsid w:val="00E73EC3"/>
    <w:rsid w:val="00E75051"/>
    <w:rsid w:val="00E80602"/>
    <w:rsid w:val="00E813A4"/>
    <w:rsid w:val="00E82F67"/>
    <w:rsid w:val="00E83C80"/>
    <w:rsid w:val="00E84343"/>
    <w:rsid w:val="00E846C6"/>
    <w:rsid w:val="00E87D80"/>
    <w:rsid w:val="00E92E16"/>
    <w:rsid w:val="00E94C32"/>
    <w:rsid w:val="00E95B85"/>
    <w:rsid w:val="00E97829"/>
    <w:rsid w:val="00EA0000"/>
    <w:rsid w:val="00EA1A28"/>
    <w:rsid w:val="00EA1DB5"/>
    <w:rsid w:val="00EA1ED5"/>
    <w:rsid w:val="00EA22BE"/>
    <w:rsid w:val="00EA403A"/>
    <w:rsid w:val="00EA4AAF"/>
    <w:rsid w:val="00EA778F"/>
    <w:rsid w:val="00EB3FE6"/>
    <w:rsid w:val="00EB4B88"/>
    <w:rsid w:val="00EB6295"/>
    <w:rsid w:val="00EC10EF"/>
    <w:rsid w:val="00EC1BCF"/>
    <w:rsid w:val="00EC2C22"/>
    <w:rsid w:val="00EC35A8"/>
    <w:rsid w:val="00EC3DDF"/>
    <w:rsid w:val="00ED3CD0"/>
    <w:rsid w:val="00ED5D9E"/>
    <w:rsid w:val="00EE0774"/>
    <w:rsid w:val="00EE08D9"/>
    <w:rsid w:val="00EE2CAE"/>
    <w:rsid w:val="00EE76A3"/>
    <w:rsid w:val="00EE7DA3"/>
    <w:rsid w:val="00EF0593"/>
    <w:rsid w:val="00EF34F4"/>
    <w:rsid w:val="00EF3727"/>
    <w:rsid w:val="00EF5FD0"/>
    <w:rsid w:val="00F05140"/>
    <w:rsid w:val="00F05E75"/>
    <w:rsid w:val="00F07A25"/>
    <w:rsid w:val="00F124C3"/>
    <w:rsid w:val="00F12E0B"/>
    <w:rsid w:val="00F14ADC"/>
    <w:rsid w:val="00F14DDE"/>
    <w:rsid w:val="00F1516F"/>
    <w:rsid w:val="00F20E4B"/>
    <w:rsid w:val="00F23373"/>
    <w:rsid w:val="00F2540A"/>
    <w:rsid w:val="00F302E8"/>
    <w:rsid w:val="00F323E3"/>
    <w:rsid w:val="00F32EA7"/>
    <w:rsid w:val="00F32F7A"/>
    <w:rsid w:val="00F3357D"/>
    <w:rsid w:val="00F34408"/>
    <w:rsid w:val="00F37BF4"/>
    <w:rsid w:val="00F40661"/>
    <w:rsid w:val="00F426DE"/>
    <w:rsid w:val="00F45EF3"/>
    <w:rsid w:val="00F50167"/>
    <w:rsid w:val="00F507FB"/>
    <w:rsid w:val="00F50B16"/>
    <w:rsid w:val="00F512E8"/>
    <w:rsid w:val="00F52E7A"/>
    <w:rsid w:val="00F544E1"/>
    <w:rsid w:val="00F546FD"/>
    <w:rsid w:val="00F54E47"/>
    <w:rsid w:val="00F55ED2"/>
    <w:rsid w:val="00F61283"/>
    <w:rsid w:val="00F61518"/>
    <w:rsid w:val="00F61EEA"/>
    <w:rsid w:val="00F63362"/>
    <w:rsid w:val="00F63EF4"/>
    <w:rsid w:val="00F64F67"/>
    <w:rsid w:val="00F661B0"/>
    <w:rsid w:val="00F6746B"/>
    <w:rsid w:val="00F67CA0"/>
    <w:rsid w:val="00F71343"/>
    <w:rsid w:val="00F73709"/>
    <w:rsid w:val="00F73E74"/>
    <w:rsid w:val="00F7487C"/>
    <w:rsid w:val="00F74F64"/>
    <w:rsid w:val="00F753E0"/>
    <w:rsid w:val="00F75EAB"/>
    <w:rsid w:val="00F760D4"/>
    <w:rsid w:val="00F76766"/>
    <w:rsid w:val="00F77331"/>
    <w:rsid w:val="00F82A9D"/>
    <w:rsid w:val="00F834D2"/>
    <w:rsid w:val="00F86A98"/>
    <w:rsid w:val="00F90100"/>
    <w:rsid w:val="00F910B3"/>
    <w:rsid w:val="00F914C2"/>
    <w:rsid w:val="00F93671"/>
    <w:rsid w:val="00F96033"/>
    <w:rsid w:val="00F9678E"/>
    <w:rsid w:val="00F96C7D"/>
    <w:rsid w:val="00F9718C"/>
    <w:rsid w:val="00F97583"/>
    <w:rsid w:val="00FA077B"/>
    <w:rsid w:val="00FA0C1C"/>
    <w:rsid w:val="00FA1A81"/>
    <w:rsid w:val="00FA3E49"/>
    <w:rsid w:val="00FA4552"/>
    <w:rsid w:val="00FA5BD9"/>
    <w:rsid w:val="00FA5D18"/>
    <w:rsid w:val="00FA616F"/>
    <w:rsid w:val="00FA6955"/>
    <w:rsid w:val="00FA6BE6"/>
    <w:rsid w:val="00FA6DB6"/>
    <w:rsid w:val="00FB12F9"/>
    <w:rsid w:val="00FB1EED"/>
    <w:rsid w:val="00FB3135"/>
    <w:rsid w:val="00FB3E88"/>
    <w:rsid w:val="00FB686D"/>
    <w:rsid w:val="00FB7047"/>
    <w:rsid w:val="00FB737A"/>
    <w:rsid w:val="00FB798A"/>
    <w:rsid w:val="00FC09A6"/>
    <w:rsid w:val="00FC1994"/>
    <w:rsid w:val="00FC2CF5"/>
    <w:rsid w:val="00FC3F09"/>
    <w:rsid w:val="00FC4EEA"/>
    <w:rsid w:val="00FC5817"/>
    <w:rsid w:val="00FC584A"/>
    <w:rsid w:val="00FC6914"/>
    <w:rsid w:val="00FC6E55"/>
    <w:rsid w:val="00FC7132"/>
    <w:rsid w:val="00FC7DA3"/>
    <w:rsid w:val="00FD081C"/>
    <w:rsid w:val="00FD16EC"/>
    <w:rsid w:val="00FD195F"/>
    <w:rsid w:val="00FD232E"/>
    <w:rsid w:val="00FD4C89"/>
    <w:rsid w:val="00FD62AF"/>
    <w:rsid w:val="00FE00F7"/>
    <w:rsid w:val="00FE0CE2"/>
    <w:rsid w:val="00FE4419"/>
    <w:rsid w:val="00FE53EA"/>
    <w:rsid w:val="00FE60DE"/>
    <w:rsid w:val="00FE6550"/>
    <w:rsid w:val="00FE6DEB"/>
    <w:rsid w:val="00FE73E7"/>
    <w:rsid w:val="00FF1904"/>
    <w:rsid w:val="00FF33D3"/>
    <w:rsid w:val="00FF52C4"/>
    <w:rsid w:val="00FF6E60"/>
    <w:rsid w:val="00FF75AD"/>
    <w:rsid w:val="0445B2C1"/>
    <w:rsid w:val="0A5941E6"/>
    <w:rsid w:val="0B941986"/>
    <w:rsid w:val="13483D1E"/>
    <w:rsid w:val="1397C8AA"/>
    <w:rsid w:val="188D8840"/>
    <w:rsid w:val="1A18233E"/>
    <w:rsid w:val="1F54B08A"/>
    <w:rsid w:val="27336CCF"/>
    <w:rsid w:val="2A4B8EF4"/>
    <w:rsid w:val="2C71FA3D"/>
    <w:rsid w:val="3741A629"/>
    <w:rsid w:val="3B42CEEE"/>
    <w:rsid w:val="3E542862"/>
    <w:rsid w:val="4812B9DF"/>
    <w:rsid w:val="4B922D4B"/>
    <w:rsid w:val="53CEF58E"/>
    <w:rsid w:val="57AD5BC7"/>
    <w:rsid w:val="6DCBF844"/>
    <w:rsid w:val="6F1E36D7"/>
    <w:rsid w:val="74AE9BA8"/>
    <w:rsid w:val="79005BC1"/>
    <w:rsid w:val="7AE1EF29"/>
    <w:rsid w:val="7FE9B53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20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1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CS Normal"/>
    <w:rsid w:val="00865946"/>
    <w:pPr>
      <w:spacing w:before="60" w:after="60" w:line="240" w:lineRule="auto"/>
    </w:pPr>
    <w:rPr>
      <w:rFonts w:ascii="Aptos" w:hAnsi="Aptos" w:cs="Arial"/>
      <w:sz w:val="24"/>
    </w:rPr>
  </w:style>
  <w:style w:type="paragraph" w:styleId="Heading1">
    <w:name w:val="heading 1"/>
    <w:aliases w:val="Heading 1 - Annex A"/>
    <w:basedOn w:val="Normal"/>
    <w:next w:val="Normal"/>
    <w:link w:val="Heading1Char"/>
    <w:uiPriority w:val="9"/>
    <w:qFormat/>
    <w:rsid w:val="00802C03"/>
    <w:pPr>
      <w:keepNext/>
      <w:keepLines/>
      <w:numPr>
        <w:numId w:val="91"/>
      </w:numPr>
      <w:spacing w:before="360" w:after="80" w:line="278" w:lineRule="auto"/>
      <w:outlineLvl w:val="0"/>
    </w:pPr>
    <w:rPr>
      <w:rFonts w:ascii="Aptos Display" w:eastAsiaTheme="majorEastAsia" w:hAnsi="Aptos Display" w:cstheme="majorBidi"/>
      <w:color w:val="365F91" w:themeColor="accent1" w:themeShade="BF"/>
      <w:kern w:val="2"/>
      <w:sz w:val="40"/>
      <w:szCs w:val="40"/>
      <w14:ligatures w14:val="standardContextual"/>
    </w:rPr>
  </w:style>
  <w:style w:type="paragraph" w:styleId="Heading2">
    <w:name w:val="heading 2"/>
    <w:aliases w:val="Heading 2 - Annex A"/>
    <w:basedOn w:val="Normal"/>
    <w:next w:val="Normal"/>
    <w:link w:val="Heading2Char"/>
    <w:uiPriority w:val="9"/>
    <w:unhideWhenUsed/>
    <w:qFormat/>
    <w:rsid w:val="00802C03"/>
    <w:pPr>
      <w:keepNext/>
      <w:keepLines/>
      <w:numPr>
        <w:ilvl w:val="1"/>
        <w:numId w:val="91"/>
      </w:numPr>
      <w:spacing w:before="160" w:after="80" w:line="278" w:lineRule="auto"/>
      <w:outlineLvl w:val="1"/>
    </w:pPr>
    <w:rPr>
      <w:rFonts w:ascii="Aptos Display" w:eastAsiaTheme="majorEastAsia" w:hAnsi="Aptos Display" w:cstheme="majorBidi"/>
      <w:color w:val="365F9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522BA7"/>
    <w:pPr>
      <w:keepNext/>
      <w:keepLines/>
      <w:numPr>
        <w:ilvl w:val="2"/>
        <w:numId w:val="91"/>
      </w:numPr>
      <w:spacing w:before="160" w:after="80" w:line="278" w:lineRule="auto"/>
      <w:outlineLvl w:val="2"/>
    </w:pPr>
    <w:rPr>
      <w:rFonts w:ascii="Aptos Display" w:eastAsiaTheme="majorEastAsia" w:hAnsi="Aptos Display" w:cstheme="majorBidi"/>
      <w:color w:val="365F91" w:themeColor="accent1" w:themeShade="BF"/>
      <w:kern w:val="2"/>
      <w:sz w:val="28"/>
      <w:szCs w:val="28"/>
      <w14:ligatures w14:val="standardContextual"/>
    </w:rPr>
  </w:style>
  <w:style w:type="paragraph" w:styleId="Heading4">
    <w:name w:val="heading 4"/>
    <w:basedOn w:val="Normal"/>
    <w:next w:val="Normal"/>
    <w:link w:val="Heading4Char"/>
    <w:uiPriority w:val="9"/>
    <w:unhideWhenUsed/>
    <w:qFormat/>
    <w:rsid w:val="00EE0774"/>
    <w:pPr>
      <w:spacing w:before="120" w:after="120"/>
      <w:outlineLvl w:val="3"/>
    </w:pPr>
    <w:rPr>
      <w:b/>
    </w:rPr>
  </w:style>
  <w:style w:type="paragraph" w:styleId="Heading5">
    <w:name w:val="heading 5"/>
    <w:basedOn w:val="Normal"/>
    <w:next w:val="Normal"/>
    <w:link w:val="Heading5Char"/>
    <w:uiPriority w:val="9"/>
    <w:unhideWhenUsed/>
    <w:qFormat/>
    <w:rsid w:val="004A340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AD285D"/>
    <w:pPr>
      <w:keepNext/>
      <w:keepLines/>
      <w:spacing w:before="40" w:after="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AD285D"/>
    <w:pPr>
      <w:keepNext/>
      <w:keepLines/>
      <w:spacing w:before="40" w:after="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AD285D"/>
    <w:pPr>
      <w:keepNext/>
      <w:keepLines/>
      <w:spacing w:before="0" w:after="0"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AD285D"/>
    <w:pPr>
      <w:keepNext/>
      <w:keepLines/>
      <w:spacing w:before="0" w:after="0"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22BA7"/>
    <w:rPr>
      <w:rFonts w:ascii="Aptos Display" w:eastAsiaTheme="majorEastAsia" w:hAnsi="Aptos Display" w:cstheme="majorBidi"/>
      <w:color w:val="365F91" w:themeColor="accent1" w:themeShade="BF"/>
      <w:kern w:val="2"/>
      <w:sz w:val="28"/>
      <w:szCs w:val="28"/>
      <w14:ligatures w14:val="standardContextual"/>
    </w:rPr>
  </w:style>
  <w:style w:type="character" w:customStyle="1" w:styleId="Heading2Char">
    <w:name w:val="Heading 2 Char"/>
    <w:aliases w:val="Heading 2 - Annex A Char"/>
    <w:basedOn w:val="DefaultParagraphFont"/>
    <w:link w:val="Heading2"/>
    <w:uiPriority w:val="9"/>
    <w:rsid w:val="00802C03"/>
    <w:rPr>
      <w:rFonts w:ascii="Aptos Display" w:eastAsiaTheme="majorEastAsia" w:hAnsi="Aptos Display" w:cstheme="majorBidi"/>
      <w:color w:val="365F91" w:themeColor="accent1" w:themeShade="BF"/>
      <w:kern w:val="2"/>
      <w:sz w:val="32"/>
      <w:szCs w:val="32"/>
      <w14:ligatures w14:val="standardContextual"/>
    </w:rPr>
  </w:style>
  <w:style w:type="character" w:customStyle="1" w:styleId="Heading1Char">
    <w:name w:val="Heading 1 Char"/>
    <w:aliases w:val="Heading 1 - Annex A Char"/>
    <w:basedOn w:val="DefaultParagraphFont"/>
    <w:link w:val="Heading1"/>
    <w:uiPriority w:val="9"/>
    <w:rsid w:val="00802C03"/>
    <w:rPr>
      <w:rFonts w:ascii="Aptos Display" w:eastAsiaTheme="majorEastAsia" w:hAnsi="Aptos Display" w:cstheme="majorBidi"/>
      <w:color w:val="365F91" w:themeColor="accent1" w:themeShade="BF"/>
      <w:kern w:val="2"/>
      <w:sz w:val="40"/>
      <w:szCs w:val="40"/>
      <w14:ligatures w14:val="standardContextual"/>
    </w:rPr>
  </w:style>
  <w:style w:type="character" w:customStyle="1" w:styleId="Heading4Char">
    <w:name w:val="Heading 4 Char"/>
    <w:basedOn w:val="DefaultParagraphFont"/>
    <w:link w:val="Heading4"/>
    <w:uiPriority w:val="9"/>
    <w:rsid w:val="00EE0774"/>
    <w:rPr>
      <w:rFonts w:ascii="Arial" w:hAnsi="Arial" w:cs="Arial"/>
      <w:b/>
    </w:rPr>
  </w:style>
  <w:style w:type="character" w:customStyle="1" w:styleId="Heading5Char">
    <w:name w:val="Heading 5 Char"/>
    <w:basedOn w:val="DefaultParagraphFont"/>
    <w:link w:val="Heading5"/>
    <w:uiPriority w:val="9"/>
    <w:rsid w:val="004A3408"/>
    <w:rPr>
      <w:rFonts w:asciiTheme="majorHAnsi" w:eastAsiaTheme="majorEastAsia" w:hAnsiTheme="majorHAnsi" w:cstheme="majorBidi"/>
      <w:color w:val="243F60" w:themeColor="accent1" w:themeShade="7F"/>
    </w:rPr>
  </w:style>
  <w:style w:type="character" w:customStyle="1" w:styleId="Indent2Char">
    <w:name w:val="Indent 2 Char"/>
    <w:basedOn w:val="DefaultParagraphFont"/>
    <w:link w:val="Indent2"/>
    <w:locked/>
    <w:rsid w:val="00422D2C"/>
  </w:style>
  <w:style w:type="paragraph" w:customStyle="1" w:styleId="Indent2">
    <w:name w:val="Indent 2"/>
    <w:basedOn w:val="Normal"/>
    <w:link w:val="Indent2Char"/>
    <w:rsid w:val="00422D2C"/>
    <w:pPr>
      <w:keepLines/>
      <w:spacing w:before="0" w:after="240"/>
      <w:ind w:left="737"/>
    </w:pPr>
    <w:rPr>
      <w:rFonts w:asciiTheme="minorHAnsi" w:hAnsiTheme="minorHAnsi" w:cstheme="minorBidi"/>
    </w:rPr>
  </w:style>
  <w:style w:type="paragraph" w:customStyle="1" w:styleId="CCS-Heading4">
    <w:name w:val="CCS-Heading 4"/>
    <w:basedOn w:val="Normal"/>
    <w:link w:val="CCS-Heading4Char"/>
    <w:qFormat/>
    <w:rsid w:val="004B4C3B"/>
    <w:pPr>
      <w:tabs>
        <w:tab w:val="left" w:pos="1134"/>
      </w:tabs>
      <w:spacing w:before="240" w:after="120"/>
    </w:pPr>
    <w:rPr>
      <w:b/>
      <w:szCs w:val="24"/>
    </w:rPr>
  </w:style>
  <w:style w:type="character" w:customStyle="1" w:styleId="CCS-Heading4Char">
    <w:name w:val="CCS-Heading 4 Char"/>
    <w:basedOn w:val="DefaultParagraphFont"/>
    <w:link w:val="CCS-Heading4"/>
    <w:rsid w:val="005F6C81"/>
    <w:rPr>
      <w:rFonts w:ascii="Arial" w:hAnsi="Arial" w:cs="Arial"/>
      <w:b/>
      <w:sz w:val="24"/>
      <w:szCs w:val="24"/>
    </w:rPr>
  </w:style>
  <w:style w:type="table" w:styleId="TableGrid">
    <w:name w:val="Table Grid"/>
    <w:aliases w:val="DPS Table Grid"/>
    <w:basedOn w:val="TableNormal"/>
    <w:uiPriority w:val="59"/>
    <w:rsid w:val="004A300F"/>
    <w:pPr>
      <w:numPr>
        <w:numId w:val="10"/>
      </w:numPr>
      <w:tabs>
        <w:tab w:val="num" w:pos="720"/>
      </w:tabs>
      <w:spacing w:after="0" w:line="240" w:lineRule="auto"/>
      <w:ind w:hanging="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CSNormalText">
    <w:name w:val="CCS Normal Text"/>
    <w:basedOn w:val="Normal"/>
    <w:link w:val="CCSNormalTextChar"/>
    <w:qFormat/>
    <w:rsid w:val="00DA346F"/>
    <w:pPr>
      <w:spacing w:after="120"/>
    </w:pPr>
    <w:rPr>
      <w:lang w:eastAsia="zh-CN" w:bidi="th-TH"/>
    </w:rPr>
  </w:style>
  <w:style w:type="paragraph" w:customStyle="1" w:styleId="CCS-NumericNumberedList">
    <w:name w:val="CCS-Numeric Numbered List"/>
    <w:qFormat/>
    <w:rsid w:val="00B132E3"/>
    <w:pPr>
      <w:numPr>
        <w:numId w:val="13"/>
      </w:numPr>
      <w:spacing w:before="60" w:after="60"/>
    </w:pPr>
    <w:rPr>
      <w:rFonts w:ascii="Arial" w:hAnsi="Arial" w:cs="Arial"/>
    </w:rPr>
  </w:style>
  <w:style w:type="paragraph" w:customStyle="1" w:styleId="CCS-Heading1">
    <w:name w:val="CCS-Heading 1"/>
    <w:basedOn w:val="Normal"/>
    <w:qFormat/>
    <w:rsid w:val="002371C5"/>
    <w:pPr>
      <w:spacing w:before="120" w:after="120"/>
      <w:jc w:val="center"/>
    </w:pPr>
    <w:rPr>
      <w:b/>
      <w:sz w:val="34"/>
      <w:szCs w:val="34"/>
    </w:rPr>
  </w:style>
  <w:style w:type="paragraph" w:customStyle="1" w:styleId="CCS-Heading2">
    <w:name w:val="CCS-Heading 2"/>
    <w:basedOn w:val="Normal"/>
    <w:qFormat/>
    <w:rsid w:val="00597BEB"/>
    <w:pPr>
      <w:spacing w:before="240" w:after="240"/>
      <w:jc w:val="center"/>
    </w:pPr>
    <w:rPr>
      <w:b/>
      <w:sz w:val="32"/>
      <w:szCs w:val="32"/>
    </w:rPr>
  </w:style>
  <w:style w:type="paragraph" w:customStyle="1" w:styleId="CCS-Heading3">
    <w:name w:val="CCS-Heading 3"/>
    <w:basedOn w:val="Normal"/>
    <w:link w:val="CCS-Heading3Char"/>
    <w:qFormat/>
    <w:rsid w:val="00F323E3"/>
    <w:pPr>
      <w:tabs>
        <w:tab w:val="left" w:pos="1134"/>
      </w:tabs>
      <w:spacing w:before="240" w:after="120"/>
    </w:pPr>
    <w:rPr>
      <w:b/>
      <w:sz w:val="28"/>
      <w:szCs w:val="28"/>
    </w:rPr>
  </w:style>
  <w:style w:type="paragraph" w:customStyle="1" w:styleId="CCS-TableHeading">
    <w:name w:val="CCS-Table Heading"/>
    <w:basedOn w:val="CCS-Heading4"/>
    <w:link w:val="CCS-TableHeadingChar"/>
    <w:qFormat/>
    <w:rsid w:val="0024265A"/>
    <w:pPr>
      <w:spacing w:before="60"/>
    </w:pPr>
    <w:rPr>
      <w:sz w:val="22"/>
      <w:szCs w:val="22"/>
    </w:rPr>
  </w:style>
  <w:style w:type="character" w:customStyle="1" w:styleId="CCS-TableHeadingChar">
    <w:name w:val="CCS-Table Heading Char"/>
    <w:basedOn w:val="CCS-Heading4Char"/>
    <w:link w:val="CCS-TableHeading"/>
    <w:rsid w:val="005F6C81"/>
    <w:rPr>
      <w:rFonts w:ascii="Arial" w:hAnsi="Arial" w:cs="Arial"/>
      <w:b/>
      <w:sz w:val="24"/>
      <w:szCs w:val="24"/>
    </w:rPr>
  </w:style>
  <w:style w:type="paragraph" w:customStyle="1" w:styleId="CCS-TableText">
    <w:name w:val="CCS-Table Text"/>
    <w:basedOn w:val="Normal"/>
    <w:link w:val="CCS-TableTextChar"/>
    <w:qFormat/>
    <w:rsid w:val="009002EC"/>
  </w:style>
  <w:style w:type="paragraph" w:customStyle="1" w:styleId="CCS-NumberedList">
    <w:name w:val="CCS- Numbered List"/>
    <w:basedOn w:val="CCS-NumericNumberedList"/>
    <w:rsid w:val="00801281"/>
  </w:style>
  <w:style w:type="paragraph" w:styleId="BodyTextIndent3">
    <w:name w:val="Body Text Indent 3"/>
    <w:basedOn w:val="Normal"/>
    <w:link w:val="BodyTextIndent3Char"/>
    <w:uiPriority w:val="99"/>
    <w:unhideWhenUsed/>
    <w:rsid w:val="004E5B80"/>
  </w:style>
  <w:style w:type="character" w:customStyle="1" w:styleId="BodyTextIndent3Char">
    <w:name w:val="Body Text Indent 3 Char"/>
    <w:basedOn w:val="DefaultParagraphFont"/>
    <w:link w:val="BodyTextIndent3"/>
    <w:uiPriority w:val="99"/>
    <w:rsid w:val="004E5B80"/>
    <w:rPr>
      <w:rFonts w:ascii="Arial" w:hAnsi="Arial" w:cs="Arial"/>
    </w:rPr>
  </w:style>
  <w:style w:type="paragraph" w:styleId="ListBullet4">
    <w:name w:val="List Bullet 4"/>
    <w:basedOn w:val="BodyTextIndent3"/>
    <w:uiPriority w:val="99"/>
    <w:unhideWhenUsed/>
    <w:rsid w:val="004E5B80"/>
  </w:style>
  <w:style w:type="paragraph" w:styleId="BalloonText">
    <w:name w:val="Balloon Text"/>
    <w:basedOn w:val="Normal"/>
    <w:link w:val="BalloonTextChar"/>
    <w:uiPriority w:val="99"/>
    <w:semiHidden/>
    <w:unhideWhenUsed/>
    <w:rsid w:val="00D17E44"/>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7E44"/>
    <w:rPr>
      <w:rFonts w:ascii="Tahoma" w:hAnsi="Tahoma" w:cs="Tahoma"/>
      <w:sz w:val="16"/>
      <w:szCs w:val="16"/>
    </w:rPr>
  </w:style>
  <w:style w:type="paragraph" w:customStyle="1" w:styleId="CCS-MainHeading">
    <w:name w:val="CCS-MainHeading"/>
    <w:basedOn w:val="CCS-Heading1"/>
    <w:qFormat/>
    <w:rsid w:val="00672E2B"/>
    <w:rPr>
      <w:sz w:val="36"/>
      <w:szCs w:val="36"/>
    </w:rPr>
  </w:style>
  <w:style w:type="paragraph" w:customStyle="1" w:styleId="CCS-Heading5">
    <w:name w:val="CCS-Heading5"/>
    <w:basedOn w:val="CCSNormalText"/>
    <w:qFormat/>
    <w:rsid w:val="00023AFD"/>
    <w:pPr>
      <w:spacing w:before="240"/>
    </w:pPr>
    <w:rPr>
      <w:b/>
    </w:rPr>
  </w:style>
  <w:style w:type="character" w:styleId="FollowedHyperlink">
    <w:name w:val="FollowedHyperlink"/>
    <w:basedOn w:val="DefaultParagraphFont"/>
    <w:uiPriority w:val="99"/>
    <w:semiHidden/>
    <w:unhideWhenUsed/>
    <w:rsid w:val="00A469AF"/>
    <w:rPr>
      <w:color w:val="800080" w:themeColor="followedHyperlink"/>
      <w:u w:val="single"/>
    </w:rPr>
  </w:style>
  <w:style w:type="paragraph" w:customStyle="1" w:styleId="CCS-TableHeading2">
    <w:name w:val="CCS-Table Heading 2"/>
    <w:basedOn w:val="CCS-TableHeading"/>
    <w:link w:val="CCS-TableHeading2Char"/>
    <w:qFormat/>
    <w:rsid w:val="002F14C5"/>
    <w:pPr>
      <w:jc w:val="center"/>
    </w:pPr>
    <w:rPr>
      <w:sz w:val="21"/>
      <w:szCs w:val="21"/>
    </w:rPr>
  </w:style>
  <w:style w:type="character" w:customStyle="1" w:styleId="CCS-TableHeading2Char">
    <w:name w:val="CCS-Table Heading 2 Char"/>
    <w:basedOn w:val="CCS-TableHeadingChar"/>
    <w:link w:val="CCS-TableHeading2"/>
    <w:rsid w:val="002F14C5"/>
    <w:rPr>
      <w:rFonts w:ascii="Arial" w:hAnsi="Arial" w:cs="Arial"/>
      <w:b/>
      <w:sz w:val="21"/>
      <w:szCs w:val="21"/>
    </w:rPr>
  </w:style>
  <w:style w:type="paragraph" w:customStyle="1" w:styleId="Normal-nospacing">
    <w:name w:val="Normal - no spacing"/>
    <w:basedOn w:val="Normal"/>
    <w:qFormat/>
    <w:rsid w:val="004E5B80"/>
    <w:pPr>
      <w:tabs>
        <w:tab w:val="left" w:pos="1276"/>
        <w:tab w:val="left" w:pos="4395"/>
      </w:tabs>
    </w:pPr>
  </w:style>
  <w:style w:type="character" w:styleId="Strong">
    <w:name w:val="Strong"/>
    <w:basedOn w:val="DefaultParagraphFont"/>
    <w:uiPriority w:val="22"/>
    <w:qFormat/>
    <w:rsid w:val="00D24A43"/>
    <w:rPr>
      <w:b/>
      <w:bCs/>
    </w:rPr>
  </w:style>
  <w:style w:type="paragraph" w:styleId="Header">
    <w:name w:val="header"/>
    <w:basedOn w:val="Normal"/>
    <w:link w:val="HeaderChar"/>
    <w:uiPriority w:val="99"/>
    <w:unhideWhenUsed/>
    <w:rsid w:val="001F79F5"/>
    <w:pPr>
      <w:tabs>
        <w:tab w:val="center" w:pos="4513"/>
        <w:tab w:val="right" w:pos="9026"/>
      </w:tabs>
      <w:spacing w:before="0" w:after="0"/>
    </w:pPr>
  </w:style>
  <w:style w:type="character" w:customStyle="1" w:styleId="HeaderChar">
    <w:name w:val="Header Char"/>
    <w:basedOn w:val="DefaultParagraphFont"/>
    <w:link w:val="Header"/>
    <w:uiPriority w:val="99"/>
    <w:rsid w:val="001F79F5"/>
    <w:rPr>
      <w:rFonts w:ascii="Arial" w:hAnsi="Arial" w:cs="Arial"/>
    </w:rPr>
  </w:style>
  <w:style w:type="paragraph" w:styleId="Footer">
    <w:name w:val="footer"/>
    <w:basedOn w:val="Normal"/>
    <w:link w:val="FooterChar"/>
    <w:uiPriority w:val="99"/>
    <w:unhideWhenUsed/>
    <w:rsid w:val="001F79F5"/>
    <w:pPr>
      <w:tabs>
        <w:tab w:val="center" w:pos="4513"/>
        <w:tab w:val="right" w:pos="9026"/>
      </w:tabs>
      <w:spacing w:before="0" w:after="0"/>
    </w:pPr>
  </w:style>
  <w:style w:type="character" w:customStyle="1" w:styleId="FooterChar">
    <w:name w:val="Footer Char"/>
    <w:basedOn w:val="DefaultParagraphFont"/>
    <w:link w:val="Footer"/>
    <w:uiPriority w:val="99"/>
    <w:rsid w:val="001F79F5"/>
    <w:rPr>
      <w:rFonts w:ascii="Arial" w:hAnsi="Arial" w:cs="Arial"/>
    </w:rPr>
  </w:style>
  <w:style w:type="paragraph" w:customStyle="1" w:styleId="CCS-Header">
    <w:name w:val="CCS - Header"/>
    <w:basedOn w:val="CCS-Heading3"/>
    <w:link w:val="CCS-HeaderChar"/>
    <w:qFormat/>
    <w:rsid w:val="00317B06"/>
    <w:pPr>
      <w:spacing w:before="120"/>
      <w:jc w:val="center"/>
    </w:pPr>
    <w:rPr>
      <w:color w:val="262626" w:themeColor="text1" w:themeTint="D9"/>
    </w:rPr>
  </w:style>
  <w:style w:type="character" w:customStyle="1" w:styleId="CCS-Heading3Char">
    <w:name w:val="CCS-Heading 3 Char"/>
    <w:basedOn w:val="DefaultParagraphFont"/>
    <w:link w:val="CCS-Heading3"/>
    <w:rsid w:val="001F79F5"/>
    <w:rPr>
      <w:rFonts w:ascii="Arial" w:hAnsi="Arial" w:cs="Arial"/>
      <w:b/>
      <w:sz w:val="28"/>
      <w:szCs w:val="28"/>
    </w:rPr>
  </w:style>
  <w:style w:type="character" w:customStyle="1" w:styleId="CCS-HeaderChar">
    <w:name w:val="CCS - Header Char"/>
    <w:basedOn w:val="CCS-Heading3Char"/>
    <w:link w:val="CCS-Header"/>
    <w:rsid w:val="00317B06"/>
    <w:rPr>
      <w:rFonts w:ascii="Arial" w:hAnsi="Arial" w:cs="Arial"/>
      <w:b/>
      <w:color w:val="262626" w:themeColor="text1" w:themeTint="D9"/>
      <w:sz w:val="28"/>
      <w:szCs w:val="28"/>
    </w:rPr>
  </w:style>
  <w:style w:type="character" w:styleId="Hyperlink">
    <w:name w:val="Hyperlink"/>
    <w:basedOn w:val="DefaultParagraphFont"/>
    <w:uiPriority w:val="99"/>
    <w:unhideWhenUsed/>
    <w:qFormat/>
    <w:rsid w:val="002D446E"/>
    <w:rPr>
      <w:color w:val="0000FF" w:themeColor="hyperlink"/>
      <w:u w:val="single"/>
    </w:rPr>
  </w:style>
  <w:style w:type="table" w:customStyle="1" w:styleId="TableGrid1">
    <w:name w:val="Table Grid1"/>
    <w:basedOn w:val="TableNormal"/>
    <w:next w:val="TableGrid"/>
    <w:uiPriority w:val="39"/>
    <w:rsid w:val="00C8497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D3A8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CSTableSum">
    <w:name w:val="CCS Table Sum"/>
    <w:basedOn w:val="CCSNormalText"/>
    <w:link w:val="CCSTableSumChar"/>
    <w:qFormat/>
    <w:rsid w:val="00D84609"/>
    <w:pPr>
      <w:jc w:val="right"/>
    </w:pPr>
    <w:rPr>
      <w:b/>
    </w:rPr>
  </w:style>
  <w:style w:type="character" w:styleId="CommentReference">
    <w:name w:val="annotation reference"/>
    <w:basedOn w:val="DefaultParagraphFont"/>
    <w:uiPriority w:val="99"/>
    <w:unhideWhenUsed/>
    <w:rsid w:val="00D84609"/>
    <w:rPr>
      <w:sz w:val="16"/>
      <w:szCs w:val="16"/>
    </w:rPr>
  </w:style>
  <w:style w:type="character" w:customStyle="1" w:styleId="CCSNormalTextChar">
    <w:name w:val="CCS Normal Text Char"/>
    <w:basedOn w:val="DefaultParagraphFont"/>
    <w:link w:val="CCSNormalText"/>
    <w:rsid w:val="00D84609"/>
    <w:rPr>
      <w:rFonts w:ascii="Arial" w:hAnsi="Arial" w:cs="Arial"/>
      <w:lang w:eastAsia="zh-CN" w:bidi="th-TH"/>
    </w:rPr>
  </w:style>
  <w:style w:type="character" w:customStyle="1" w:styleId="CCSTableSumChar">
    <w:name w:val="CCS Table Sum Char"/>
    <w:basedOn w:val="CCSNormalTextChar"/>
    <w:link w:val="CCSTableSum"/>
    <w:rsid w:val="00D84609"/>
    <w:rPr>
      <w:rFonts w:ascii="Arial" w:hAnsi="Arial" w:cs="Arial"/>
      <w:b/>
      <w:lang w:eastAsia="zh-CN" w:bidi="th-TH"/>
    </w:rPr>
  </w:style>
  <w:style w:type="paragraph" w:styleId="CommentText">
    <w:name w:val="annotation text"/>
    <w:basedOn w:val="Normal"/>
    <w:link w:val="CommentTextChar"/>
    <w:uiPriority w:val="99"/>
    <w:unhideWhenUsed/>
    <w:qFormat/>
    <w:rsid w:val="00D84609"/>
    <w:rPr>
      <w:sz w:val="20"/>
      <w:szCs w:val="20"/>
    </w:rPr>
  </w:style>
  <w:style w:type="character" w:customStyle="1" w:styleId="CommentTextChar">
    <w:name w:val="Comment Text Char"/>
    <w:basedOn w:val="DefaultParagraphFont"/>
    <w:link w:val="CommentText"/>
    <w:uiPriority w:val="99"/>
    <w:rsid w:val="00D84609"/>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D84609"/>
    <w:rPr>
      <w:b/>
      <w:bCs/>
    </w:rPr>
  </w:style>
  <w:style w:type="character" w:customStyle="1" w:styleId="CommentSubjectChar">
    <w:name w:val="Comment Subject Char"/>
    <w:basedOn w:val="CommentTextChar"/>
    <w:link w:val="CommentSubject"/>
    <w:uiPriority w:val="99"/>
    <w:semiHidden/>
    <w:rsid w:val="00D84609"/>
    <w:rPr>
      <w:rFonts w:ascii="Arial" w:hAnsi="Arial" w:cs="Arial"/>
      <w:b/>
      <w:bCs/>
      <w:sz w:val="20"/>
      <w:szCs w:val="20"/>
    </w:rPr>
  </w:style>
  <w:style w:type="paragraph" w:styleId="ListParagraph">
    <w:name w:val="List Paragraph"/>
    <w:aliases w:val="LSIT PARA,Bullet point,Content descriptions,DDM Gen Text,FooterText,L,List Paragraph - bullets,List Paragraph Number,List Paragraph1,List Paragraph11,Main,NFP GP Bulleted List,Recommendation,Report subheading,bullet point list,numbered,列出"/>
    <w:basedOn w:val="Normal"/>
    <w:link w:val="ListParagraphChar"/>
    <w:uiPriority w:val="34"/>
    <w:qFormat/>
    <w:rsid w:val="000470EE"/>
    <w:pPr>
      <w:ind w:left="720"/>
      <w:contextualSpacing/>
    </w:pPr>
  </w:style>
  <w:style w:type="paragraph" w:customStyle="1" w:styleId="Default">
    <w:name w:val="Default"/>
    <w:rsid w:val="00547E09"/>
    <w:pPr>
      <w:autoSpaceDE w:val="0"/>
      <w:autoSpaceDN w:val="0"/>
      <w:adjustRightInd w:val="0"/>
      <w:spacing w:after="0" w:line="240" w:lineRule="auto"/>
    </w:pPr>
    <w:rPr>
      <w:rFonts w:ascii="Arial" w:eastAsia="Calibri" w:hAnsi="Arial" w:cs="Arial"/>
      <w:color w:val="000000"/>
      <w:sz w:val="24"/>
      <w:szCs w:val="24"/>
    </w:rPr>
  </w:style>
  <w:style w:type="table" w:customStyle="1" w:styleId="TableGrid3">
    <w:name w:val="Table Grid3"/>
    <w:basedOn w:val="TableNormal"/>
    <w:next w:val="TableGrid"/>
    <w:uiPriority w:val="39"/>
    <w:rsid w:val="00AD6E4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CS-NormalText">
    <w:name w:val="CCS - Normal Text"/>
    <w:basedOn w:val="Normal"/>
    <w:link w:val="CCS-NormalTextChar"/>
    <w:qFormat/>
    <w:rsid w:val="007D1C1E"/>
    <w:pPr>
      <w:spacing w:after="120"/>
    </w:pPr>
    <w:rPr>
      <w:lang w:eastAsia="zh-CN" w:bidi="th-TH"/>
    </w:rPr>
  </w:style>
  <w:style w:type="character" w:customStyle="1" w:styleId="CCS-NormalTextChar">
    <w:name w:val="CCS - Normal Text Char"/>
    <w:basedOn w:val="DefaultParagraphFont"/>
    <w:link w:val="CCS-NormalText"/>
    <w:locked/>
    <w:rsid w:val="007D1C1E"/>
    <w:rPr>
      <w:rFonts w:ascii="Arial" w:hAnsi="Arial" w:cs="Arial"/>
      <w:lang w:eastAsia="zh-CN" w:bidi="th-TH"/>
    </w:rPr>
  </w:style>
  <w:style w:type="paragraph" w:styleId="Revision">
    <w:name w:val="Revision"/>
    <w:hidden/>
    <w:uiPriority w:val="99"/>
    <w:semiHidden/>
    <w:rsid w:val="00077317"/>
    <w:pPr>
      <w:spacing w:after="0" w:line="240" w:lineRule="auto"/>
    </w:pPr>
    <w:rPr>
      <w:rFonts w:ascii="Arial" w:hAnsi="Arial" w:cs="Arial"/>
    </w:rPr>
  </w:style>
  <w:style w:type="character" w:customStyle="1" w:styleId="normaltextrun">
    <w:name w:val="normaltextrun"/>
    <w:basedOn w:val="DefaultParagraphFont"/>
    <w:rsid w:val="00271615"/>
  </w:style>
  <w:style w:type="paragraph" w:customStyle="1" w:styleId="paragraph">
    <w:name w:val="paragraph"/>
    <w:basedOn w:val="Normal"/>
    <w:rsid w:val="00C47185"/>
    <w:pPr>
      <w:spacing w:before="100" w:beforeAutospacing="1" w:after="100" w:afterAutospacing="1"/>
    </w:pPr>
    <w:rPr>
      <w:rFonts w:ascii="Times New Roman" w:eastAsia="Times New Roman" w:hAnsi="Times New Roman" w:cs="Times New Roman"/>
      <w:szCs w:val="24"/>
      <w:lang w:eastAsia="en-AU"/>
    </w:rPr>
  </w:style>
  <w:style w:type="character" w:customStyle="1" w:styleId="eop">
    <w:name w:val="eop"/>
    <w:basedOn w:val="DefaultParagraphFont"/>
    <w:rsid w:val="00C47185"/>
  </w:style>
  <w:style w:type="character" w:styleId="UnresolvedMention">
    <w:name w:val="Unresolved Mention"/>
    <w:basedOn w:val="DefaultParagraphFont"/>
    <w:uiPriority w:val="99"/>
    <w:semiHidden/>
    <w:unhideWhenUsed/>
    <w:rsid w:val="00763A77"/>
    <w:rPr>
      <w:color w:val="605E5C"/>
      <w:shd w:val="clear" w:color="auto" w:fill="E1DFDD"/>
    </w:rPr>
  </w:style>
  <w:style w:type="table" w:customStyle="1" w:styleId="MsoNormalTable0">
    <w:name w:val="MsoNormalTable"/>
    <w:basedOn w:val="TableNormal"/>
    <w:tblPr/>
  </w:style>
  <w:style w:type="character" w:customStyle="1" w:styleId="CCS-TableTextChar">
    <w:name w:val="CCS-Table Text Char"/>
    <w:basedOn w:val="DefaultParagraphFont"/>
    <w:link w:val="CCS-TableText"/>
    <w:locked/>
    <w:rsid w:val="00880EE5"/>
    <w:rPr>
      <w:rFonts w:ascii="Arial" w:hAnsi="Arial" w:cs="Arial"/>
    </w:rPr>
  </w:style>
  <w:style w:type="character" w:customStyle="1" w:styleId="fui-primitive">
    <w:name w:val="fui-primitive"/>
    <w:basedOn w:val="DefaultParagraphFont"/>
    <w:rsid w:val="00FC4EEA"/>
  </w:style>
  <w:style w:type="character" w:styleId="Mention">
    <w:name w:val="Mention"/>
    <w:basedOn w:val="DefaultParagraphFont"/>
    <w:uiPriority w:val="99"/>
    <w:unhideWhenUsed/>
    <w:rsid w:val="00321026"/>
    <w:rPr>
      <w:color w:val="2B579A"/>
      <w:shd w:val="clear" w:color="auto" w:fill="E1DFDD"/>
    </w:rPr>
  </w:style>
  <w:style w:type="paragraph" w:styleId="NormalWeb">
    <w:name w:val="Normal (Web)"/>
    <w:basedOn w:val="Normal"/>
    <w:uiPriority w:val="99"/>
    <w:semiHidden/>
    <w:unhideWhenUsed/>
    <w:rsid w:val="00351B46"/>
    <w:pPr>
      <w:spacing w:before="100" w:beforeAutospacing="1" w:after="100" w:afterAutospacing="1"/>
    </w:pPr>
    <w:rPr>
      <w:rFonts w:ascii="Times New Roman" w:eastAsia="Times New Roman" w:hAnsi="Times New Roman" w:cs="Times New Roman"/>
      <w:szCs w:val="24"/>
      <w:lang w:eastAsia="en-AU"/>
    </w:rPr>
  </w:style>
  <w:style w:type="table" w:customStyle="1" w:styleId="TableGrid6">
    <w:name w:val="Table Grid6"/>
    <w:basedOn w:val="TableNormal"/>
    <w:next w:val="TableGrid"/>
    <w:uiPriority w:val="59"/>
    <w:rsid w:val="0031348E"/>
    <w:pPr>
      <w:spacing w:after="0" w:line="240" w:lineRule="auto"/>
    </w:pPr>
    <w:rPr>
      <w:rFonts w:ascii="Aptos" w:eastAsia="Aptos" w:hAnsi="Aptos"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rsid w:val="00AD285D"/>
    <w:rPr>
      <w:rFonts w:eastAsiaTheme="majorEastAsia"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uiPriority w:val="9"/>
    <w:semiHidden/>
    <w:rsid w:val="00AD285D"/>
    <w:rPr>
      <w:rFonts w:eastAsiaTheme="majorEastAsia"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AD285D"/>
    <w:rPr>
      <w:rFonts w:eastAsiaTheme="majorEastAsia"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AD285D"/>
    <w:rPr>
      <w:rFonts w:eastAsiaTheme="majorEastAsia" w:cstheme="majorBidi"/>
      <w:color w:val="272727" w:themeColor="text1" w:themeTint="D8"/>
      <w:kern w:val="2"/>
      <w:sz w:val="24"/>
      <w:szCs w:val="24"/>
      <w14:ligatures w14:val="standardContextual"/>
    </w:rPr>
  </w:style>
  <w:style w:type="paragraph" w:styleId="Title">
    <w:name w:val="Title"/>
    <w:basedOn w:val="Normal"/>
    <w:next w:val="Normal"/>
    <w:link w:val="TitleChar"/>
    <w:uiPriority w:val="10"/>
    <w:qFormat/>
    <w:rsid w:val="00AD285D"/>
    <w:pPr>
      <w:spacing w:before="0"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D285D"/>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AD285D"/>
    <w:pPr>
      <w:numPr>
        <w:ilvl w:val="1"/>
      </w:numPr>
      <w:spacing w:before="0"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D285D"/>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AD285D"/>
    <w:pPr>
      <w:spacing w:before="160" w:after="160" w:line="278" w:lineRule="auto"/>
      <w:jc w:val="center"/>
    </w:pPr>
    <w:rPr>
      <w:rFonts w:ascii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AD285D"/>
    <w:rPr>
      <w:i/>
      <w:iCs/>
      <w:color w:val="404040" w:themeColor="text1" w:themeTint="BF"/>
      <w:kern w:val="2"/>
      <w:sz w:val="24"/>
      <w:szCs w:val="24"/>
      <w14:ligatures w14:val="standardContextual"/>
    </w:rPr>
  </w:style>
  <w:style w:type="character" w:styleId="IntenseEmphasis">
    <w:name w:val="Intense Emphasis"/>
    <w:basedOn w:val="DefaultParagraphFont"/>
    <w:uiPriority w:val="21"/>
    <w:qFormat/>
    <w:rsid w:val="00AD285D"/>
    <w:rPr>
      <w:i/>
      <w:iCs/>
      <w:color w:val="365F91" w:themeColor="accent1" w:themeShade="BF"/>
    </w:rPr>
  </w:style>
  <w:style w:type="paragraph" w:styleId="IntenseQuote">
    <w:name w:val="Intense Quote"/>
    <w:basedOn w:val="Normal"/>
    <w:next w:val="Normal"/>
    <w:link w:val="IntenseQuoteChar"/>
    <w:uiPriority w:val="30"/>
    <w:qFormat/>
    <w:rsid w:val="00AD285D"/>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hAnsiTheme="minorHAnsi" w:cstheme="minorBidi"/>
      <w:i/>
      <w:iCs/>
      <w:color w:val="365F9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AD285D"/>
    <w:rPr>
      <w:i/>
      <w:iCs/>
      <w:color w:val="365F91" w:themeColor="accent1" w:themeShade="BF"/>
      <w:kern w:val="2"/>
      <w:sz w:val="24"/>
      <w:szCs w:val="24"/>
      <w14:ligatures w14:val="standardContextual"/>
    </w:rPr>
  </w:style>
  <w:style w:type="character" w:styleId="IntenseReference">
    <w:name w:val="Intense Reference"/>
    <w:basedOn w:val="DefaultParagraphFont"/>
    <w:uiPriority w:val="32"/>
    <w:qFormat/>
    <w:rsid w:val="00AD285D"/>
    <w:rPr>
      <w:b/>
      <w:bCs/>
      <w:smallCaps/>
      <w:color w:val="365F91" w:themeColor="accent1" w:themeShade="BF"/>
      <w:spacing w:val="5"/>
    </w:rPr>
  </w:style>
  <w:style w:type="character" w:customStyle="1" w:styleId="ListParagraphChar">
    <w:name w:val="List Paragraph Char"/>
    <w:aliases w:val="LSIT PARA Char,Bullet point Char,Content descriptions Char,DDM Gen Text Char,FooterText Char,L Char,List Paragraph - bullets Char,List Paragraph Number Char,List Paragraph1 Char,List Paragraph11 Char,Main Char,Recommendation Char"/>
    <w:basedOn w:val="DefaultParagraphFont"/>
    <w:link w:val="ListParagraph"/>
    <w:uiPriority w:val="34"/>
    <w:qFormat/>
    <w:locked/>
    <w:rsid w:val="00AD285D"/>
    <w:rPr>
      <w:rFonts w:ascii="Arial" w:hAnsi="Arial" w:cs="Arial"/>
    </w:rPr>
  </w:style>
  <w:style w:type="paragraph" w:styleId="TOC2">
    <w:name w:val="toc 2"/>
    <w:basedOn w:val="ListParagraph"/>
    <w:next w:val="Normal"/>
    <w:autoRedefine/>
    <w:uiPriority w:val="39"/>
    <w:unhideWhenUsed/>
    <w:rsid w:val="00AD285D"/>
    <w:pPr>
      <w:tabs>
        <w:tab w:val="left" w:pos="960"/>
        <w:tab w:val="right" w:leader="dot" w:pos="9016"/>
      </w:tabs>
      <w:spacing w:before="0" w:after="0"/>
      <w:ind w:left="360" w:right="259"/>
    </w:pPr>
    <w:rPr>
      <w:b/>
      <w:bCs/>
      <w:kern w:val="2"/>
      <w:sz w:val="16"/>
      <w:szCs w:val="16"/>
      <w14:ligatures w14:val="standardContextual"/>
    </w:rPr>
  </w:style>
  <w:style w:type="paragraph" w:styleId="TOC1">
    <w:name w:val="toc 1"/>
    <w:basedOn w:val="ListParagraph"/>
    <w:next w:val="Normal"/>
    <w:autoRedefine/>
    <w:uiPriority w:val="39"/>
    <w:unhideWhenUsed/>
    <w:rsid w:val="00AD285D"/>
    <w:pPr>
      <w:tabs>
        <w:tab w:val="right" w:leader="dot" w:pos="9016"/>
      </w:tabs>
      <w:spacing w:before="0" w:after="0"/>
      <w:ind w:left="0"/>
    </w:pPr>
    <w:rPr>
      <w:b/>
      <w:bCs/>
      <w:color w:val="0070C0"/>
      <w:kern w:val="2"/>
      <w:sz w:val="20"/>
      <w:szCs w:val="20"/>
      <w14:ligatures w14:val="standardContextual"/>
    </w:rPr>
  </w:style>
  <w:style w:type="paragraph" w:styleId="TOC3">
    <w:name w:val="toc 3"/>
    <w:basedOn w:val="ListParagraph"/>
    <w:next w:val="Normal"/>
    <w:autoRedefine/>
    <w:uiPriority w:val="39"/>
    <w:unhideWhenUsed/>
    <w:qFormat/>
    <w:rsid w:val="00AD285D"/>
    <w:pPr>
      <w:tabs>
        <w:tab w:val="left" w:pos="1440"/>
        <w:tab w:val="right" w:leader="dot" w:pos="9016"/>
      </w:tabs>
      <w:spacing w:before="0" w:after="0"/>
      <w:contextualSpacing w:val="0"/>
    </w:pPr>
    <w:rPr>
      <w:kern w:val="2"/>
      <w:sz w:val="16"/>
      <w:szCs w:val="16"/>
      <w14:ligatures w14:val="standardContextual"/>
    </w:rPr>
  </w:style>
  <w:style w:type="character" w:customStyle="1" w:styleId="TOC5Char">
    <w:name w:val="TOC5 Char"/>
    <w:basedOn w:val="ListParagraphChar"/>
    <w:link w:val="TOC51"/>
    <w:rsid w:val="00AD285D"/>
    <w:rPr>
      <w:rFonts w:ascii="Aptos" w:hAnsi="Aptos" w:cs="Arial"/>
      <w:i/>
      <w:iCs/>
      <w:sz w:val="20"/>
      <w:szCs w:val="20"/>
    </w:rPr>
  </w:style>
  <w:style w:type="character" w:customStyle="1" w:styleId="TOC1Char">
    <w:name w:val="TOC1 Char"/>
    <w:basedOn w:val="ListParagraphChar"/>
    <w:link w:val="toc10"/>
    <w:rsid w:val="00AD285D"/>
    <w:rPr>
      <w:rFonts w:ascii="Arial" w:hAnsi="Arial" w:cs="Arial"/>
      <w:b/>
      <w:bCs/>
      <w:sz w:val="36"/>
      <w:szCs w:val="36"/>
    </w:rPr>
  </w:style>
  <w:style w:type="character" w:customStyle="1" w:styleId="TOC2Char">
    <w:name w:val="TOC2 Char"/>
    <w:basedOn w:val="ListParagraphChar"/>
    <w:link w:val="toc20"/>
    <w:rsid w:val="00AD285D"/>
    <w:rPr>
      <w:rFonts w:ascii="Arial" w:hAnsi="Arial" w:cs="Arial"/>
    </w:rPr>
  </w:style>
  <w:style w:type="character" w:customStyle="1" w:styleId="TOC4Char">
    <w:name w:val="TOC4 Char"/>
    <w:basedOn w:val="ListParagraphChar"/>
    <w:link w:val="TOC41"/>
    <w:rsid w:val="00AD285D"/>
    <w:rPr>
      <w:rFonts w:ascii="Aptos" w:hAnsi="Aptos" w:cs="Arial"/>
      <w:sz w:val="20"/>
      <w:szCs w:val="20"/>
      <w:u w:val="single"/>
    </w:rPr>
  </w:style>
  <w:style w:type="character" w:customStyle="1" w:styleId="TOC3Char">
    <w:name w:val="TOC3 Char"/>
    <w:basedOn w:val="DefaultParagraphFont"/>
    <w:link w:val="toc30"/>
    <w:rsid w:val="00AD285D"/>
    <w:rPr>
      <w:rFonts w:ascii="Arial" w:hAnsi="Arial" w:cs="Arial"/>
      <w:sz w:val="20"/>
      <w:szCs w:val="20"/>
    </w:rPr>
  </w:style>
  <w:style w:type="paragraph" w:customStyle="1" w:styleId="RFTHeading1">
    <w:name w:val="RFT Heading 1"/>
    <w:basedOn w:val="Heading1"/>
    <w:next w:val="Normal"/>
    <w:qFormat/>
    <w:rsid w:val="00AD285D"/>
    <w:pPr>
      <w:pageBreakBefore/>
      <w:numPr>
        <w:numId w:val="29"/>
      </w:numPr>
      <w:spacing w:before="240" w:after="0" w:line="276" w:lineRule="auto"/>
      <w:ind w:left="0" w:firstLine="0"/>
    </w:pPr>
    <w:rPr>
      <w:rFonts w:ascii="Calibri" w:hAnsi="Calibri"/>
      <w:caps/>
      <w:color w:val="404246"/>
      <w:sz w:val="32"/>
      <w:szCs w:val="32"/>
    </w:rPr>
  </w:style>
  <w:style w:type="paragraph" w:customStyle="1" w:styleId="TOCL1">
    <w:name w:val="TOC L1"/>
    <w:basedOn w:val="toc10"/>
    <w:link w:val="TOCL1Char"/>
    <w:rsid w:val="00AD285D"/>
    <w:pPr>
      <w:numPr>
        <w:numId w:val="16"/>
      </w:numPr>
      <w:ind w:left="0" w:firstLine="0"/>
    </w:pPr>
  </w:style>
  <w:style w:type="character" w:customStyle="1" w:styleId="TOCL1Char">
    <w:name w:val="TOC L1 Char"/>
    <w:basedOn w:val="DefaultParagraphFont"/>
    <w:link w:val="TOCL1"/>
    <w:rsid w:val="00AD285D"/>
    <w:rPr>
      <w:rFonts w:ascii="Aptos" w:hAnsi="Aptos" w:cs="Arial"/>
      <w:b/>
      <w:bCs/>
      <w:sz w:val="36"/>
      <w:szCs w:val="36"/>
    </w:rPr>
  </w:style>
  <w:style w:type="paragraph" w:customStyle="1" w:styleId="RFTHeading2">
    <w:name w:val="RFT Heading 2"/>
    <w:basedOn w:val="Heading2"/>
    <w:next w:val="Normal"/>
    <w:link w:val="RFTHeading2Char"/>
    <w:qFormat/>
    <w:rsid w:val="00AD285D"/>
    <w:pPr>
      <w:tabs>
        <w:tab w:val="num" w:pos="2160"/>
      </w:tabs>
      <w:spacing w:before="200" w:after="200" w:line="276" w:lineRule="auto"/>
    </w:pPr>
    <w:rPr>
      <w:rFonts w:ascii="Calibri" w:hAnsi="Calibri"/>
      <w:b/>
      <w:color w:val="404246"/>
      <w:sz w:val="30"/>
      <w:szCs w:val="30"/>
    </w:rPr>
  </w:style>
  <w:style w:type="paragraph" w:styleId="TOCHeading">
    <w:name w:val="TOC Heading"/>
    <w:basedOn w:val="Heading1"/>
    <w:next w:val="Normal"/>
    <w:uiPriority w:val="39"/>
    <w:unhideWhenUsed/>
    <w:qFormat/>
    <w:rsid w:val="00AD285D"/>
    <w:pPr>
      <w:spacing w:before="240" w:after="0" w:line="259" w:lineRule="auto"/>
      <w:outlineLvl w:val="9"/>
    </w:pPr>
    <w:rPr>
      <w:rFonts w:asciiTheme="majorHAnsi" w:hAnsiTheme="majorHAnsi"/>
      <w:b/>
      <w:caps/>
      <w:sz w:val="32"/>
      <w:szCs w:val="32"/>
      <w:lang w:val="en-US"/>
    </w:rPr>
  </w:style>
  <w:style w:type="paragraph" w:customStyle="1" w:styleId="RFT111heading3">
    <w:name w:val="RFT 1.1.1 heading 3"/>
    <w:basedOn w:val="Heading3"/>
    <w:rsid w:val="00AD285D"/>
    <w:pPr>
      <w:spacing w:before="240" w:after="0" w:line="276" w:lineRule="auto"/>
      <w:ind w:left="0" w:firstLine="0"/>
    </w:pPr>
    <w:rPr>
      <w:rFonts w:ascii="Calibri" w:hAnsi="Calibri"/>
      <w:b/>
      <w:caps/>
    </w:rPr>
  </w:style>
  <w:style w:type="paragraph" w:styleId="ListBullet">
    <w:name w:val="List Bullet"/>
    <w:basedOn w:val="ListParagraph"/>
    <w:link w:val="ListBulletChar"/>
    <w:uiPriority w:val="99"/>
    <w:unhideWhenUsed/>
    <w:qFormat/>
    <w:rsid w:val="00AD285D"/>
    <w:pPr>
      <w:numPr>
        <w:numId w:val="30"/>
      </w:numPr>
      <w:spacing w:before="0" w:after="200" w:line="360" w:lineRule="auto"/>
      <w:ind w:left="0" w:firstLine="0"/>
    </w:pPr>
    <w:rPr>
      <w:rFonts w:asciiTheme="minorHAnsi" w:hAnsiTheme="minorHAnsi" w:cstheme="minorBidi"/>
    </w:rPr>
  </w:style>
  <w:style w:type="paragraph" w:styleId="FootnoteText">
    <w:name w:val="footnote text"/>
    <w:basedOn w:val="Normal"/>
    <w:link w:val="FootnoteTextChar"/>
    <w:uiPriority w:val="99"/>
    <w:unhideWhenUsed/>
    <w:qFormat/>
    <w:rsid w:val="00AD285D"/>
    <w:pPr>
      <w:spacing w:before="0" w:after="0"/>
    </w:pPr>
    <w:rPr>
      <w:rFonts w:asciiTheme="minorHAnsi" w:hAnsi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rsid w:val="00AD285D"/>
    <w:rPr>
      <w:kern w:val="2"/>
      <w:sz w:val="20"/>
      <w:szCs w:val="20"/>
      <w14:ligatures w14:val="standardContextual"/>
    </w:rPr>
  </w:style>
  <w:style w:type="character" w:styleId="FootnoteReference">
    <w:name w:val="footnote reference"/>
    <w:basedOn w:val="DefaultParagraphFont"/>
    <w:uiPriority w:val="99"/>
    <w:unhideWhenUsed/>
    <w:qFormat/>
    <w:rsid w:val="00AD285D"/>
    <w:rPr>
      <w:vertAlign w:val="superscript"/>
    </w:rPr>
  </w:style>
  <w:style w:type="paragraph" w:customStyle="1" w:styleId="TOC41">
    <w:name w:val="TOC 41"/>
    <w:basedOn w:val="ListParagraph"/>
    <w:link w:val="TOC4Char"/>
    <w:qFormat/>
    <w:rsid w:val="00AD285D"/>
    <w:pPr>
      <w:numPr>
        <w:ilvl w:val="3"/>
        <w:numId w:val="25"/>
      </w:numPr>
      <w:spacing w:before="0" w:after="160" w:line="278" w:lineRule="auto"/>
      <w:ind w:left="0" w:firstLine="0"/>
    </w:pPr>
    <w:rPr>
      <w:sz w:val="20"/>
      <w:szCs w:val="20"/>
      <w:u w:val="single"/>
    </w:rPr>
  </w:style>
  <w:style w:type="paragraph" w:customStyle="1" w:styleId="TOC51">
    <w:name w:val="TOC 51"/>
    <w:basedOn w:val="ListParagraph"/>
    <w:link w:val="TOC5Char"/>
    <w:qFormat/>
    <w:rsid w:val="00AD285D"/>
    <w:pPr>
      <w:numPr>
        <w:ilvl w:val="4"/>
        <w:numId w:val="25"/>
      </w:numPr>
      <w:spacing w:before="0" w:after="160" w:line="278" w:lineRule="auto"/>
      <w:ind w:left="0" w:firstLine="0"/>
    </w:pPr>
    <w:rPr>
      <w:i/>
      <w:iCs/>
      <w:sz w:val="20"/>
      <w:szCs w:val="20"/>
    </w:rPr>
  </w:style>
  <w:style w:type="paragraph" w:customStyle="1" w:styleId="toc10">
    <w:name w:val="toc 10"/>
    <w:basedOn w:val="ListParagraph"/>
    <w:link w:val="TOC1Char"/>
    <w:rsid w:val="00AD285D"/>
    <w:pPr>
      <w:spacing w:before="0" w:after="160" w:line="278" w:lineRule="auto"/>
      <w:ind w:left="360" w:hanging="360"/>
    </w:pPr>
    <w:rPr>
      <w:b/>
      <w:bCs/>
      <w:sz w:val="36"/>
      <w:szCs w:val="36"/>
    </w:rPr>
  </w:style>
  <w:style w:type="paragraph" w:customStyle="1" w:styleId="toc20">
    <w:name w:val="toc 20"/>
    <w:basedOn w:val="ListParagraph"/>
    <w:link w:val="TOC2Char"/>
    <w:qFormat/>
    <w:rsid w:val="00AD285D"/>
    <w:pPr>
      <w:spacing w:before="0" w:after="160" w:line="278" w:lineRule="auto"/>
      <w:ind w:left="792" w:hanging="432"/>
    </w:pPr>
  </w:style>
  <w:style w:type="paragraph" w:customStyle="1" w:styleId="toc30">
    <w:name w:val="toc 30"/>
    <w:basedOn w:val="TOC3"/>
    <w:link w:val="TOC3Char"/>
    <w:qFormat/>
    <w:rsid w:val="00AD285D"/>
    <w:pPr>
      <w:tabs>
        <w:tab w:val="num" w:pos="2160"/>
      </w:tabs>
      <w:ind w:left="2160" w:hanging="720"/>
    </w:pPr>
    <w:rPr>
      <w:kern w:val="0"/>
      <w:sz w:val="20"/>
      <w:szCs w:val="20"/>
      <w14:ligatures w14:val="none"/>
    </w:rPr>
  </w:style>
  <w:style w:type="paragraph" w:customStyle="1" w:styleId="RFTHeading10">
    <w:name w:val="RFT Heading 1."/>
    <w:basedOn w:val="Heading1"/>
    <w:next w:val="Normal"/>
    <w:qFormat/>
    <w:rsid w:val="00AD285D"/>
    <w:pPr>
      <w:spacing w:before="240" w:after="0" w:line="276" w:lineRule="auto"/>
    </w:pPr>
    <w:rPr>
      <w:rFonts w:asciiTheme="minorHAnsi" w:hAnsiTheme="minorHAnsi" w:cstheme="minorHAnsi"/>
      <w:caps/>
      <w:color w:val="404246"/>
    </w:rPr>
  </w:style>
  <w:style w:type="paragraph" w:customStyle="1" w:styleId="RFTHeading3">
    <w:name w:val="RFT Heading 3"/>
    <w:basedOn w:val="Heading3"/>
    <w:next w:val="Normal"/>
    <w:link w:val="RFTHeading3Char"/>
    <w:qFormat/>
    <w:rsid w:val="00AD285D"/>
    <w:pPr>
      <w:spacing w:before="240" w:after="0" w:line="276" w:lineRule="auto"/>
      <w:ind w:left="0" w:firstLine="0"/>
    </w:pPr>
    <w:rPr>
      <w:rFonts w:ascii="Calibri" w:hAnsi="Calibri"/>
      <w:b/>
      <w:caps/>
      <w:color w:val="000000" w:themeColor="text1"/>
    </w:rPr>
  </w:style>
  <w:style w:type="paragraph" w:customStyle="1" w:styleId="Boxtext">
    <w:name w:val="Box text"/>
    <w:basedOn w:val="Normal"/>
    <w:next w:val="Normal"/>
    <w:qFormat/>
    <w:rsid w:val="00AD285D"/>
    <w:pPr>
      <w:keepLines/>
      <w:pBdr>
        <w:top w:val="single" w:sz="12" w:space="6" w:color="auto"/>
        <w:left w:val="single" w:sz="12" w:space="4" w:color="auto"/>
        <w:bottom w:val="single" w:sz="12" w:space="6" w:color="auto"/>
        <w:right w:val="single" w:sz="12" w:space="4" w:color="auto"/>
      </w:pBdr>
      <w:spacing w:before="0" w:after="120" w:line="276" w:lineRule="auto"/>
    </w:pPr>
    <w:rPr>
      <w:rFonts w:asciiTheme="minorHAnsi" w:hAnsiTheme="minorHAnsi" w:cstheme="minorBidi"/>
    </w:rPr>
  </w:style>
  <w:style w:type="character" w:customStyle="1" w:styleId="RFTHeading2Char">
    <w:name w:val="RFT Heading 2 Char"/>
    <w:basedOn w:val="DefaultParagraphFont"/>
    <w:link w:val="RFTHeading2"/>
    <w:rsid w:val="00AD285D"/>
    <w:rPr>
      <w:rFonts w:ascii="Calibri" w:eastAsiaTheme="majorEastAsia" w:hAnsi="Calibri" w:cstheme="majorBidi"/>
      <w:b/>
      <w:color w:val="404246"/>
      <w:kern w:val="2"/>
      <w:sz w:val="30"/>
      <w:szCs w:val="30"/>
      <w14:ligatures w14:val="standardContextual"/>
    </w:rPr>
  </w:style>
  <w:style w:type="paragraph" w:customStyle="1" w:styleId="RFT1111">
    <w:name w:val="RFT 1.1.1.1"/>
    <w:basedOn w:val="Normal"/>
    <w:next w:val="Normal"/>
    <w:qFormat/>
    <w:rsid w:val="00AD285D"/>
    <w:pPr>
      <w:keepNext/>
      <w:keepLines/>
      <w:spacing w:before="240" w:after="0" w:line="276" w:lineRule="auto"/>
      <w:ind w:left="1728" w:hanging="1728"/>
      <w:outlineLvl w:val="3"/>
    </w:pPr>
    <w:rPr>
      <w:rFonts w:ascii="Calibri" w:eastAsiaTheme="majorEastAsia" w:hAnsi="Calibri" w:cstheme="majorBidi"/>
      <w:iCs/>
      <w:color w:val="5F6369"/>
      <w:sz w:val="26"/>
    </w:rPr>
  </w:style>
  <w:style w:type="character" w:customStyle="1" w:styleId="RFTHeading3Char">
    <w:name w:val="RFT Heading 3 Char"/>
    <w:basedOn w:val="Heading3Char"/>
    <w:link w:val="RFTHeading3"/>
    <w:rsid w:val="00AD285D"/>
    <w:rPr>
      <w:rFonts w:ascii="Calibri" w:eastAsiaTheme="majorEastAsia" w:hAnsi="Calibri" w:cstheme="majorBidi"/>
      <w:b/>
      <w:caps/>
      <w:color w:val="000000" w:themeColor="text1"/>
      <w:kern w:val="2"/>
      <w:sz w:val="28"/>
      <w:szCs w:val="28"/>
      <w14:ligatures w14:val="standardContextual"/>
    </w:rPr>
  </w:style>
  <w:style w:type="paragraph" w:customStyle="1" w:styleId="RFT11111">
    <w:name w:val="RFT 1.1.1.1.1"/>
    <w:basedOn w:val="Normal"/>
    <w:next w:val="Normal"/>
    <w:qFormat/>
    <w:rsid w:val="00AD285D"/>
    <w:pPr>
      <w:keepNext/>
      <w:keepLines/>
      <w:spacing w:before="240" w:after="0" w:line="276" w:lineRule="auto"/>
      <w:ind w:left="1701" w:hanging="1701"/>
      <w:outlineLvl w:val="2"/>
    </w:pPr>
    <w:rPr>
      <w:rFonts w:ascii="Calibri" w:eastAsiaTheme="majorEastAsia" w:hAnsi="Calibri" w:cstheme="majorBidi"/>
      <w:color w:val="000000" w:themeColor="text1"/>
      <w:sz w:val="28"/>
      <w:szCs w:val="24"/>
    </w:rPr>
  </w:style>
  <w:style w:type="paragraph" w:customStyle="1" w:styleId="RFT1111111">
    <w:name w:val="RFT 1.1.1.1.1.1.1"/>
    <w:basedOn w:val="Heading6"/>
    <w:next w:val="Normal"/>
    <w:qFormat/>
    <w:rsid w:val="00AD285D"/>
    <w:pPr>
      <w:spacing w:before="240" w:line="276" w:lineRule="auto"/>
      <w:ind w:left="1701" w:hanging="1701"/>
    </w:pPr>
    <w:rPr>
      <w:rFonts w:ascii="Calibri" w:hAnsi="Calibri"/>
      <w:i w:val="0"/>
      <w:iCs w:val="0"/>
      <w:color w:val="5F6369"/>
      <w:kern w:val="0"/>
      <w:sz w:val="22"/>
      <w:szCs w:val="22"/>
      <w14:ligatures w14:val="none"/>
    </w:rPr>
  </w:style>
  <w:style w:type="character" w:customStyle="1" w:styleId="ListBulletChar">
    <w:name w:val="List Bullet Char"/>
    <w:basedOn w:val="DefaultParagraphFont"/>
    <w:link w:val="ListBullet"/>
    <w:uiPriority w:val="99"/>
    <w:rsid w:val="00AD285D"/>
    <w:rPr>
      <w:sz w:val="24"/>
    </w:rPr>
  </w:style>
  <w:style w:type="paragraph" w:styleId="TOC4">
    <w:name w:val="toc 4"/>
    <w:basedOn w:val="Normal"/>
    <w:next w:val="Normal"/>
    <w:autoRedefine/>
    <w:uiPriority w:val="39"/>
    <w:unhideWhenUsed/>
    <w:rsid w:val="00AD285D"/>
    <w:pPr>
      <w:spacing w:before="0" w:after="100" w:line="278" w:lineRule="auto"/>
      <w:ind w:left="720"/>
    </w:pPr>
    <w:rPr>
      <w:rFonts w:asciiTheme="minorHAnsi" w:eastAsiaTheme="minorEastAsia" w:hAnsiTheme="minorHAnsi" w:cstheme="minorBidi"/>
      <w:kern w:val="2"/>
      <w:szCs w:val="24"/>
      <w:lang w:eastAsia="en-AU"/>
      <w14:ligatures w14:val="standardContextual"/>
    </w:rPr>
  </w:style>
  <w:style w:type="paragraph" w:styleId="TOC5">
    <w:name w:val="toc 5"/>
    <w:basedOn w:val="Normal"/>
    <w:next w:val="Normal"/>
    <w:autoRedefine/>
    <w:uiPriority w:val="39"/>
    <w:unhideWhenUsed/>
    <w:rsid w:val="00AD285D"/>
    <w:pPr>
      <w:spacing w:before="0" w:after="100" w:line="278" w:lineRule="auto"/>
      <w:ind w:left="960"/>
    </w:pPr>
    <w:rPr>
      <w:rFonts w:asciiTheme="minorHAnsi" w:eastAsiaTheme="minorEastAsia" w:hAnsiTheme="minorHAnsi" w:cstheme="minorBidi"/>
      <w:kern w:val="2"/>
      <w:szCs w:val="24"/>
      <w:lang w:eastAsia="en-AU"/>
      <w14:ligatures w14:val="standardContextual"/>
    </w:rPr>
  </w:style>
  <w:style w:type="paragraph" w:styleId="TOC6">
    <w:name w:val="toc 6"/>
    <w:basedOn w:val="Normal"/>
    <w:next w:val="Normal"/>
    <w:autoRedefine/>
    <w:uiPriority w:val="39"/>
    <w:unhideWhenUsed/>
    <w:rsid w:val="00AD285D"/>
    <w:pPr>
      <w:spacing w:before="0" w:after="100" w:line="278" w:lineRule="auto"/>
      <w:ind w:left="1200"/>
    </w:pPr>
    <w:rPr>
      <w:rFonts w:asciiTheme="minorHAnsi" w:eastAsiaTheme="minorEastAsia" w:hAnsiTheme="minorHAnsi" w:cstheme="minorBidi"/>
      <w:kern w:val="2"/>
      <w:szCs w:val="24"/>
      <w:lang w:eastAsia="en-AU"/>
      <w14:ligatures w14:val="standardContextual"/>
    </w:rPr>
  </w:style>
  <w:style w:type="paragraph" w:styleId="TOC7">
    <w:name w:val="toc 7"/>
    <w:basedOn w:val="Normal"/>
    <w:next w:val="Normal"/>
    <w:autoRedefine/>
    <w:uiPriority w:val="39"/>
    <w:unhideWhenUsed/>
    <w:rsid w:val="00AD285D"/>
    <w:pPr>
      <w:spacing w:before="0" w:after="100" w:line="278" w:lineRule="auto"/>
      <w:ind w:left="1440"/>
    </w:pPr>
    <w:rPr>
      <w:rFonts w:asciiTheme="minorHAnsi" w:eastAsiaTheme="minorEastAsia" w:hAnsiTheme="minorHAnsi" w:cstheme="minorBidi"/>
      <w:kern w:val="2"/>
      <w:szCs w:val="24"/>
      <w:lang w:eastAsia="en-AU"/>
      <w14:ligatures w14:val="standardContextual"/>
    </w:rPr>
  </w:style>
  <w:style w:type="paragraph" w:styleId="TOC8">
    <w:name w:val="toc 8"/>
    <w:basedOn w:val="Normal"/>
    <w:next w:val="Normal"/>
    <w:autoRedefine/>
    <w:uiPriority w:val="39"/>
    <w:unhideWhenUsed/>
    <w:rsid w:val="00AD285D"/>
    <w:pPr>
      <w:spacing w:before="0" w:after="100" w:line="278" w:lineRule="auto"/>
      <w:ind w:left="1680"/>
    </w:pPr>
    <w:rPr>
      <w:rFonts w:asciiTheme="minorHAnsi" w:eastAsiaTheme="minorEastAsia" w:hAnsiTheme="minorHAnsi" w:cstheme="minorBidi"/>
      <w:kern w:val="2"/>
      <w:szCs w:val="24"/>
      <w:lang w:eastAsia="en-AU"/>
      <w14:ligatures w14:val="standardContextual"/>
    </w:rPr>
  </w:style>
  <w:style w:type="paragraph" w:styleId="TOC9">
    <w:name w:val="toc 9"/>
    <w:basedOn w:val="Normal"/>
    <w:next w:val="Normal"/>
    <w:autoRedefine/>
    <w:uiPriority w:val="39"/>
    <w:unhideWhenUsed/>
    <w:rsid w:val="00AD285D"/>
    <w:pPr>
      <w:spacing w:before="0" w:after="100" w:line="278" w:lineRule="auto"/>
      <w:ind w:left="1920"/>
    </w:pPr>
    <w:rPr>
      <w:rFonts w:asciiTheme="minorHAnsi" w:eastAsiaTheme="minorEastAsia" w:hAnsiTheme="minorHAnsi" w:cstheme="minorBidi"/>
      <w:kern w:val="2"/>
      <w:szCs w:val="24"/>
      <w:lang w:eastAsia="en-AU"/>
      <w14:ligatures w14:val="standardContextual"/>
    </w:rPr>
  </w:style>
  <w:style w:type="paragraph" w:styleId="Caption">
    <w:name w:val="caption"/>
    <w:basedOn w:val="Normal"/>
    <w:next w:val="Normal"/>
    <w:uiPriority w:val="16"/>
    <w:qFormat/>
    <w:rsid w:val="00AD285D"/>
    <w:pPr>
      <w:spacing w:before="240" w:after="40"/>
    </w:pPr>
    <w:rPr>
      <w:rFonts w:asciiTheme="minorHAnsi" w:hAnsiTheme="minorHAnsi" w:cstheme="minorBidi"/>
      <w:b/>
      <w:iCs/>
      <w:szCs w:val="18"/>
    </w:rPr>
  </w:style>
  <w:style w:type="paragraph" w:customStyle="1" w:styleId="msonormal0">
    <w:name w:val="msonormal"/>
    <w:basedOn w:val="Normal"/>
    <w:rsid w:val="00AD285D"/>
    <w:pPr>
      <w:spacing w:before="100" w:beforeAutospacing="1" w:after="100" w:afterAutospacing="1"/>
    </w:pPr>
    <w:rPr>
      <w:rFonts w:ascii="Times New Roman" w:eastAsia="Times New Roman" w:hAnsi="Times New Roman" w:cs="Times New Roman"/>
      <w:szCs w:val="24"/>
      <w:lang w:eastAsia="en-AU"/>
    </w:rPr>
  </w:style>
  <w:style w:type="character" w:customStyle="1" w:styleId="textrun">
    <w:name w:val="textrun"/>
    <w:basedOn w:val="DefaultParagraphFont"/>
    <w:rsid w:val="00AD285D"/>
  </w:style>
  <w:style w:type="paragraph" w:customStyle="1" w:styleId="outlineelement">
    <w:name w:val="outlineelement"/>
    <w:basedOn w:val="Normal"/>
    <w:rsid w:val="00AD285D"/>
    <w:pPr>
      <w:spacing w:before="100" w:beforeAutospacing="1" w:after="100" w:afterAutospacing="1"/>
    </w:pPr>
    <w:rPr>
      <w:rFonts w:ascii="Times New Roman" w:eastAsia="Times New Roman" w:hAnsi="Times New Roman" w:cs="Times New Roman"/>
      <w:szCs w:val="24"/>
      <w:lang w:eastAsia="en-AU"/>
    </w:rPr>
  </w:style>
  <w:style w:type="character" w:customStyle="1" w:styleId="linebreakblob">
    <w:name w:val="linebreakblob"/>
    <w:basedOn w:val="DefaultParagraphFont"/>
    <w:rsid w:val="00AD285D"/>
  </w:style>
  <w:style w:type="character" w:customStyle="1" w:styleId="scxw165798465">
    <w:name w:val="scxw165798465"/>
    <w:basedOn w:val="DefaultParagraphFont"/>
    <w:rsid w:val="00AD285D"/>
  </w:style>
  <w:style w:type="character" w:customStyle="1" w:styleId="fieldrange">
    <w:name w:val="fieldrange"/>
    <w:basedOn w:val="DefaultParagraphFont"/>
    <w:rsid w:val="00AD285D"/>
  </w:style>
  <w:style w:type="character" w:customStyle="1" w:styleId="tabrun">
    <w:name w:val="tabrun"/>
    <w:basedOn w:val="DefaultParagraphFont"/>
    <w:rsid w:val="00AD285D"/>
  </w:style>
  <w:style w:type="character" w:customStyle="1" w:styleId="tabchar">
    <w:name w:val="tabchar"/>
    <w:basedOn w:val="DefaultParagraphFont"/>
    <w:rsid w:val="00AD285D"/>
  </w:style>
  <w:style w:type="character" w:customStyle="1" w:styleId="tableaderchars">
    <w:name w:val="tableaderchars"/>
    <w:basedOn w:val="DefaultParagraphFont"/>
    <w:rsid w:val="00AD285D"/>
  </w:style>
  <w:style w:type="character" w:customStyle="1" w:styleId="trackchangetextdeletionmarker">
    <w:name w:val="trackchangetextdeletionmarker"/>
    <w:basedOn w:val="DefaultParagraphFont"/>
    <w:rsid w:val="00AD285D"/>
  </w:style>
  <w:style w:type="paragraph" w:styleId="NoSpacing">
    <w:name w:val="No Spacing"/>
    <w:link w:val="NoSpacingChar"/>
    <w:uiPriority w:val="1"/>
    <w:qFormat/>
    <w:rsid w:val="00AD285D"/>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AD285D"/>
    <w:rPr>
      <w:rFonts w:eastAsiaTheme="minorEastAsia"/>
      <w:lang w:val="en-US"/>
    </w:rPr>
  </w:style>
  <w:style w:type="table" w:styleId="PlainTable2">
    <w:name w:val="Plain Table 2"/>
    <w:basedOn w:val="TableNormal"/>
    <w:uiPriority w:val="42"/>
    <w:rsid w:val="00AD285D"/>
    <w:pPr>
      <w:spacing w:after="0" w:line="240" w:lineRule="auto"/>
    </w:pPr>
    <w:rPr>
      <w:kern w:val="2"/>
      <w:sz w:val="24"/>
      <w:szCs w:val="24"/>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4">
    <w:name w:val="Table Grid4"/>
    <w:basedOn w:val="TableNormal"/>
    <w:next w:val="TableGrid"/>
    <w:uiPriority w:val="59"/>
    <w:rsid w:val="00865946"/>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B7F68"/>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CB7F68"/>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474095">
      <w:bodyDiv w:val="1"/>
      <w:marLeft w:val="0"/>
      <w:marRight w:val="0"/>
      <w:marTop w:val="0"/>
      <w:marBottom w:val="0"/>
      <w:divBdr>
        <w:top w:val="none" w:sz="0" w:space="0" w:color="auto"/>
        <w:left w:val="none" w:sz="0" w:space="0" w:color="auto"/>
        <w:bottom w:val="none" w:sz="0" w:space="0" w:color="auto"/>
        <w:right w:val="none" w:sz="0" w:space="0" w:color="auto"/>
      </w:divBdr>
    </w:div>
    <w:div w:id="685668754">
      <w:bodyDiv w:val="1"/>
      <w:marLeft w:val="0"/>
      <w:marRight w:val="0"/>
      <w:marTop w:val="0"/>
      <w:marBottom w:val="0"/>
      <w:divBdr>
        <w:top w:val="none" w:sz="0" w:space="0" w:color="auto"/>
        <w:left w:val="none" w:sz="0" w:space="0" w:color="auto"/>
        <w:bottom w:val="none" w:sz="0" w:space="0" w:color="auto"/>
        <w:right w:val="none" w:sz="0" w:space="0" w:color="auto"/>
      </w:divBdr>
    </w:div>
    <w:div w:id="1376928709">
      <w:bodyDiv w:val="1"/>
      <w:marLeft w:val="0"/>
      <w:marRight w:val="0"/>
      <w:marTop w:val="0"/>
      <w:marBottom w:val="0"/>
      <w:divBdr>
        <w:top w:val="none" w:sz="0" w:space="0" w:color="auto"/>
        <w:left w:val="none" w:sz="0" w:space="0" w:color="auto"/>
        <w:bottom w:val="none" w:sz="0" w:space="0" w:color="auto"/>
        <w:right w:val="none" w:sz="0" w:space="0" w:color="auto"/>
      </w:divBdr>
    </w:div>
    <w:div w:id="1553536673">
      <w:bodyDiv w:val="1"/>
      <w:marLeft w:val="0"/>
      <w:marRight w:val="0"/>
      <w:marTop w:val="0"/>
      <w:marBottom w:val="0"/>
      <w:divBdr>
        <w:top w:val="none" w:sz="0" w:space="0" w:color="auto"/>
        <w:left w:val="none" w:sz="0" w:space="0" w:color="auto"/>
        <w:bottom w:val="none" w:sz="0" w:space="0" w:color="auto"/>
        <w:right w:val="none" w:sz="0" w:space="0" w:color="auto"/>
      </w:divBdr>
    </w:div>
    <w:div w:id="1863517456">
      <w:bodyDiv w:val="1"/>
      <w:marLeft w:val="0"/>
      <w:marRight w:val="0"/>
      <w:marTop w:val="0"/>
      <w:marBottom w:val="0"/>
      <w:divBdr>
        <w:top w:val="none" w:sz="0" w:space="0" w:color="auto"/>
        <w:left w:val="none" w:sz="0" w:space="0" w:color="auto"/>
        <w:bottom w:val="none" w:sz="0" w:space="0" w:color="auto"/>
        <w:right w:val="none" w:sz="0" w:space="0" w:color="auto"/>
      </w:divBdr>
    </w:div>
    <w:div w:id="2002812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header" Target="header1.xml"/><Relationship Id="rId21" Type="http://schemas.openxmlformats.org/officeDocument/2006/relationships/image" Target="media/image8.png"/><Relationship Id="rId34" Type="http://schemas.openxmlformats.org/officeDocument/2006/relationships/hyperlink" Target="https://www.dewr.gov.au/skills-education-and-employment" TargetMode="External"/><Relationship Id="rId42" Type="http://schemas.openxmlformats.org/officeDocument/2006/relationships/footer" Target="footer2.xml"/><Relationship Id="rId47" Type="http://schemas.openxmlformats.org/officeDocument/2006/relationships/hyperlink" Target="https://www.ndis.gov.au/" TargetMode="External"/><Relationship Id="rId50"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3.png"/><Relationship Id="rId29" Type="http://schemas.openxmlformats.org/officeDocument/2006/relationships/hyperlink" Target="https://www.dewr.gov.au/nci" TargetMode="External"/><Relationship Id="rId11" Type="http://schemas.openxmlformats.org/officeDocument/2006/relationships/hyperlink" Target="mailto:PID@dewr.gov.au" TargetMode="External"/><Relationship Id="rId24" Type="http://schemas.openxmlformats.org/officeDocument/2006/relationships/image" Target="media/image11.png"/><Relationship Id="rId32" Type="http://schemas.openxmlformats.org/officeDocument/2006/relationships/hyperlink" Target="https://www.dss.gov.au/disability-employment-reforms/centre-inclusive-employment" TargetMode="External"/><Relationship Id="rId37" Type="http://schemas.openxmlformats.org/officeDocument/2006/relationships/hyperlink" Target="https://www.jobaccess.gov.au/" TargetMode="External"/><Relationship Id="rId40" Type="http://schemas.openxmlformats.org/officeDocument/2006/relationships/footer" Target="footer1.xml"/><Relationship Id="rId45" Type="http://schemas.openxmlformats.org/officeDocument/2006/relationships/footer" Target="footer4.xml"/><Relationship Id="rId53"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hyperlink" Target="https://www.dewr.gov.au/about-department/corporate-reporting/freedom-information-foi/foi-disclosure-log/public-interest-disclosure-act-2013" TargetMode="External"/><Relationship Id="rId19" Type="http://schemas.openxmlformats.org/officeDocument/2006/relationships/image" Target="media/image6.png"/><Relationship Id="rId31" Type="http://schemas.openxmlformats.org/officeDocument/2006/relationships/hyperlink" Target="https://www.jobaccess.gov.au/" TargetMode="External"/><Relationship Id="rId44" Type="http://schemas.openxmlformats.org/officeDocument/2006/relationships/footer" Target="footer3.xml"/><Relationship Id="rId52"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s://www.w3.org/WAI/intro/wcag" TargetMode="External"/><Relationship Id="rId14" Type="http://schemas.openxmlformats.org/officeDocument/2006/relationships/hyperlink" Target="https://childsafe.humanrights.gov.au/national-principles" TargetMode="External"/><Relationship Id="rId22" Type="http://schemas.openxmlformats.org/officeDocument/2006/relationships/image" Target="media/image9.png"/><Relationship Id="rId27" Type="http://schemas.openxmlformats.org/officeDocument/2006/relationships/hyperlink" Target="http://www.workforceaustralia.gov.au/individuals" TargetMode="External"/><Relationship Id="rId30" Type="http://schemas.openxmlformats.org/officeDocument/2006/relationships/hyperlink" Target="https://www.yourcareer.gov.au/" TargetMode="External"/><Relationship Id="rId35" Type="http://schemas.openxmlformats.org/officeDocument/2006/relationships/hyperlink" Target="https://www.jobaccess.gov.au/employers" TargetMode="External"/><Relationship Id="rId43" Type="http://schemas.openxmlformats.org/officeDocument/2006/relationships/header" Target="header3.xml"/><Relationship Id="rId48" Type="http://schemas.openxmlformats.org/officeDocument/2006/relationships/footer" Target="footer5.xml"/><Relationship Id="rId8" Type="http://schemas.openxmlformats.org/officeDocument/2006/relationships/hyperlink" Target="https://www.finance.gov.au/government/procurement/commonwealth-supplier-code-conduct" TargetMode="External"/><Relationship Id="rId51" Type="http://schemas.openxmlformats.org/officeDocument/2006/relationships/customXml" Target="../customXml/item1.xml"/><Relationship Id="rId3" Type="http://schemas.openxmlformats.org/officeDocument/2006/relationships/settings" Target="settings.xml"/><Relationship Id="rId12" Type="http://schemas.openxmlformats.org/officeDocument/2006/relationships/hyperlink" Target="mailto:procurementcomplaints@dewr.gov.au"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hyperlink" Target="https://www.workforceaustralia.gov.au/individuals/obligations/learn/dont-meet-your-obligations/compliance-demerits" TargetMode="External"/><Relationship Id="rId38" Type="http://schemas.openxmlformats.org/officeDocument/2006/relationships/hyperlink" Target="https://www.protectivesecurity.gov.au/publications-library/pspf-annual-release" TargetMode="External"/><Relationship Id="rId46" Type="http://schemas.openxmlformats.org/officeDocument/2006/relationships/hyperlink" Target="https://www.cyber.gov.au/resources-business-and-government/essential-cyber-security/ism" TargetMode="External"/><Relationship Id="rId20" Type="http://schemas.openxmlformats.org/officeDocument/2006/relationships/image" Target="media/image7.png"/><Relationship Id="rId41"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hyperlink" Target="https://www.jobsandskills.gov.au/" TargetMode="External"/><Relationship Id="rId36" Type="http://schemas.openxmlformats.org/officeDocument/2006/relationships/hyperlink" Target="https://www.jobaccess.gov.au/employment-assistance-fund-eaf" TargetMode="External"/><Relationship Id="rId4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abs.gov.au/census/find-census-data/quickstats/2021/SAL900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6E068E-62D6-4872-AFBC-EEDA1A22342B}"/>
</file>

<file path=customXml/itemProps2.xml><?xml version="1.0" encoding="utf-8"?>
<ds:datastoreItem xmlns:ds="http://schemas.openxmlformats.org/officeDocument/2006/customXml" ds:itemID="{A189B1D0-D4E7-46A8-843A-3AAF9C6DB93E}"/>
</file>

<file path=customXml/itemProps3.xml><?xml version="1.0" encoding="utf-8"?>
<ds:datastoreItem xmlns:ds="http://schemas.openxmlformats.org/officeDocument/2006/customXml" ds:itemID="{6C25BF5B-A448-4C67-8B7B-AAA5C6B81C46}"/>
</file>

<file path=docProps/app.xml><?xml version="1.0" encoding="utf-8"?>
<Properties xmlns="http://schemas.openxmlformats.org/officeDocument/2006/extended-properties" xmlns:vt="http://schemas.openxmlformats.org/officeDocument/2006/docPropsVTypes">
  <Template>Normal</Template>
  <TotalTime>0</TotalTime>
  <Pages>75</Pages>
  <Words>24304</Words>
  <Characters>139748</Characters>
  <Application>Microsoft Office Word</Application>
  <DocSecurity>0</DocSecurity>
  <Lines>3105</Lines>
  <Paragraphs>1952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2026-08-05T01:01:00Z</dcterms:created>
  <dcterms:modified xsi:type="dcterms:W3CDTF">2026-08-05T01:02:00Z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2026-08-05T01:02:16Z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b12af840-9fa8-4104-ad5c-4ab41038b763</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