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559E" w14:textId="77777777" w:rsidR="005A7C0B" w:rsidRDefault="00DF0134" w:rsidP="00076BF7">
      <w:pPr>
        <w:pStyle w:val="PartHeading"/>
      </w:pPr>
      <w:r>
        <w:t xml:space="preserve">Department of Jobs </w:t>
      </w:r>
      <w:r w:rsidR="0084087A">
        <w:t>and</w:t>
      </w:r>
      <w:r w:rsidR="006663F6">
        <w:t xml:space="preserve"> S</w:t>
      </w:r>
      <w:r w:rsidR="0084087A">
        <w:t>mall</w:t>
      </w:r>
      <w:r>
        <w:t xml:space="preserve"> </w:t>
      </w:r>
      <w:bookmarkStart w:id="0" w:name="_GoBack"/>
      <w:bookmarkEnd w:id="0"/>
      <w:r>
        <w:t>Business</w:t>
      </w:r>
    </w:p>
    <w:p w14:paraId="76C1559F" w14:textId="77777777" w:rsidR="005A7C0B" w:rsidRDefault="005A7C0B" w:rsidP="005A7C0B">
      <w:pPr>
        <w:pStyle w:val="PartHeading"/>
      </w:pPr>
    </w:p>
    <w:p w14:paraId="76C155A0" w14:textId="77777777" w:rsidR="00257FF4" w:rsidRDefault="007E6BBD" w:rsidP="006B7542">
      <w:pPr>
        <w:pStyle w:val="PartHeading-TOC"/>
      </w:pPr>
      <w:bookmarkStart w:id="1" w:name="_Toc3373934"/>
      <w:r>
        <w:t xml:space="preserve">Entity </w:t>
      </w:r>
      <w:r w:rsidR="00605163">
        <w:t>resources and planned performance</w:t>
      </w:r>
      <w:bookmarkEnd w:id="1"/>
    </w:p>
    <w:p w14:paraId="76C155A1" w14:textId="77777777" w:rsidR="00257FF4" w:rsidRDefault="00257FF4" w:rsidP="005A7C0B">
      <w:pPr>
        <w:pStyle w:val="PartHeading"/>
        <w:sectPr w:rsidR="00257FF4" w:rsidSect="005A7C0B">
          <w:footerReference w:type="even" r:id="rId12"/>
          <w:footerReference w:type="default" r:id="rId13"/>
          <w:type w:val="oddPage"/>
          <w:pgSz w:w="11906" w:h="16838" w:code="9"/>
          <w:pgMar w:top="2466" w:right="2098" w:bottom="2466" w:left="2098" w:header="1899" w:footer="1899" w:gutter="0"/>
          <w:cols w:space="708"/>
          <w:vAlign w:val="center"/>
          <w:titlePg/>
          <w:docGrid w:linePitch="360"/>
        </w:sectPr>
      </w:pPr>
    </w:p>
    <w:p w14:paraId="76C155A2" w14:textId="77777777" w:rsidR="00257FF4" w:rsidRPr="002A32FD" w:rsidRDefault="00257FF4" w:rsidP="002A32FD">
      <w:pPr>
        <w:pStyle w:val="ContentsHeading"/>
      </w:pPr>
      <w:bookmarkStart w:id="2" w:name="_Toc190766150"/>
      <w:r w:rsidRPr="005D788D">
        <w:lastRenderedPageBreak/>
        <w:t xml:space="preserve">Department of </w:t>
      </w:r>
      <w:bookmarkEnd w:id="2"/>
      <w:r w:rsidR="0034623E" w:rsidRPr="005D788D">
        <w:t>Jobs and Small Business</w:t>
      </w:r>
    </w:p>
    <w:p w14:paraId="76C155A3" w14:textId="6ED159FA" w:rsidR="00A64BC6" w:rsidRDefault="00915F49">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00A64BC6" w:rsidRPr="00751A29">
          <w:rPr>
            <w:rStyle w:val="Hyperlink"/>
            <w:noProof/>
          </w:rPr>
          <w:t>Section 1: Entity overview and resources</w:t>
        </w:r>
        <w:r w:rsidR="00A64BC6">
          <w:rPr>
            <w:noProof/>
            <w:webHidden/>
          </w:rPr>
          <w:tab/>
        </w:r>
        <w:r w:rsidR="00A64BC6">
          <w:rPr>
            <w:noProof/>
            <w:webHidden/>
          </w:rPr>
          <w:fldChar w:fldCharType="begin"/>
        </w:r>
        <w:r w:rsidR="00A64BC6">
          <w:rPr>
            <w:noProof/>
            <w:webHidden/>
          </w:rPr>
          <w:instrText xml:space="preserve"> PAGEREF _Toc520085 \h </w:instrText>
        </w:r>
        <w:r w:rsidR="00A64BC6">
          <w:rPr>
            <w:noProof/>
            <w:webHidden/>
          </w:rPr>
        </w:r>
        <w:r w:rsidR="00A64BC6">
          <w:rPr>
            <w:noProof/>
            <w:webHidden/>
          </w:rPr>
          <w:fldChar w:fldCharType="separate"/>
        </w:r>
        <w:r w:rsidR="002D693D">
          <w:rPr>
            <w:noProof/>
            <w:webHidden/>
          </w:rPr>
          <w:t>13</w:t>
        </w:r>
        <w:r w:rsidR="00A64BC6">
          <w:rPr>
            <w:noProof/>
            <w:webHidden/>
          </w:rPr>
          <w:fldChar w:fldCharType="end"/>
        </w:r>
      </w:hyperlink>
    </w:p>
    <w:p w14:paraId="76C155A4" w14:textId="706BE795" w:rsidR="00A64BC6" w:rsidRDefault="009814A1">
      <w:pPr>
        <w:pStyle w:val="TOC2"/>
        <w:tabs>
          <w:tab w:val="left" w:pos="800"/>
        </w:tabs>
        <w:rPr>
          <w:rFonts w:asciiTheme="minorHAnsi" w:eastAsiaTheme="minorEastAsia" w:hAnsiTheme="minorHAnsi" w:cstheme="minorBidi"/>
          <w:noProof/>
          <w:sz w:val="22"/>
          <w:szCs w:val="22"/>
        </w:rPr>
      </w:pPr>
      <w:hyperlink w:anchor="_Toc520086" w:history="1">
        <w:r w:rsidR="00A64BC6" w:rsidRPr="00751A29">
          <w:rPr>
            <w:rStyle w:val="Hyperlink"/>
            <w:noProof/>
          </w:rPr>
          <w:t>1.1</w:t>
        </w:r>
        <w:r w:rsidR="00A64BC6">
          <w:rPr>
            <w:rFonts w:asciiTheme="minorHAnsi" w:eastAsiaTheme="minorEastAsia" w:hAnsiTheme="minorHAnsi" w:cstheme="minorBidi"/>
            <w:noProof/>
            <w:sz w:val="22"/>
            <w:szCs w:val="22"/>
          </w:rPr>
          <w:tab/>
        </w:r>
        <w:r w:rsidR="00A64BC6" w:rsidRPr="00751A29">
          <w:rPr>
            <w:rStyle w:val="Hyperlink"/>
            <w:noProof/>
          </w:rPr>
          <w:t>Strategic direction statement</w:t>
        </w:r>
        <w:r w:rsidR="00A64BC6">
          <w:rPr>
            <w:noProof/>
            <w:webHidden/>
          </w:rPr>
          <w:tab/>
        </w:r>
        <w:r w:rsidR="00A64BC6">
          <w:rPr>
            <w:noProof/>
            <w:webHidden/>
          </w:rPr>
          <w:fldChar w:fldCharType="begin"/>
        </w:r>
        <w:r w:rsidR="00A64BC6">
          <w:rPr>
            <w:noProof/>
            <w:webHidden/>
          </w:rPr>
          <w:instrText xml:space="preserve"> PAGEREF _Toc520086 \h </w:instrText>
        </w:r>
        <w:r w:rsidR="00A64BC6">
          <w:rPr>
            <w:noProof/>
            <w:webHidden/>
          </w:rPr>
        </w:r>
        <w:r w:rsidR="00A64BC6">
          <w:rPr>
            <w:noProof/>
            <w:webHidden/>
          </w:rPr>
          <w:fldChar w:fldCharType="separate"/>
        </w:r>
        <w:r w:rsidR="002D693D">
          <w:rPr>
            <w:noProof/>
            <w:webHidden/>
          </w:rPr>
          <w:t>13</w:t>
        </w:r>
        <w:r w:rsidR="00A64BC6">
          <w:rPr>
            <w:noProof/>
            <w:webHidden/>
          </w:rPr>
          <w:fldChar w:fldCharType="end"/>
        </w:r>
      </w:hyperlink>
    </w:p>
    <w:p w14:paraId="76C155A5" w14:textId="79CA92BB" w:rsidR="00A64BC6" w:rsidRDefault="009814A1">
      <w:pPr>
        <w:pStyle w:val="TOC2"/>
        <w:tabs>
          <w:tab w:val="left" w:pos="800"/>
        </w:tabs>
        <w:rPr>
          <w:rFonts w:asciiTheme="minorHAnsi" w:eastAsiaTheme="minorEastAsia" w:hAnsiTheme="minorHAnsi" w:cstheme="minorBidi"/>
          <w:noProof/>
          <w:sz w:val="22"/>
          <w:szCs w:val="22"/>
        </w:rPr>
      </w:pPr>
      <w:hyperlink w:anchor="_Toc520087" w:history="1">
        <w:r w:rsidR="00A64BC6" w:rsidRPr="00751A29">
          <w:rPr>
            <w:rStyle w:val="Hyperlink"/>
            <w:noProof/>
          </w:rPr>
          <w:t>1.2</w:t>
        </w:r>
        <w:r w:rsidR="00A64BC6">
          <w:rPr>
            <w:rFonts w:asciiTheme="minorHAnsi" w:eastAsiaTheme="minorEastAsia" w:hAnsiTheme="minorHAnsi" w:cstheme="minorBidi"/>
            <w:noProof/>
            <w:sz w:val="22"/>
            <w:szCs w:val="22"/>
          </w:rPr>
          <w:tab/>
        </w:r>
        <w:r w:rsidR="00A64BC6" w:rsidRPr="00751A29">
          <w:rPr>
            <w:rStyle w:val="Hyperlink"/>
            <w:noProof/>
          </w:rPr>
          <w:t>Entity resource statement</w:t>
        </w:r>
        <w:r w:rsidR="00A64BC6">
          <w:rPr>
            <w:noProof/>
            <w:webHidden/>
          </w:rPr>
          <w:tab/>
        </w:r>
        <w:r w:rsidR="00A64BC6">
          <w:rPr>
            <w:noProof/>
            <w:webHidden/>
          </w:rPr>
          <w:fldChar w:fldCharType="begin"/>
        </w:r>
        <w:r w:rsidR="00A64BC6">
          <w:rPr>
            <w:noProof/>
            <w:webHidden/>
          </w:rPr>
          <w:instrText xml:space="preserve"> PAGEREF _Toc520087 \h </w:instrText>
        </w:r>
        <w:r w:rsidR="00A64BC6">
          <w:rPr>
            <w:noProof/>
            <w:webHidden/>
          </w:rPr>
        </w:r>
        <w:r w:rsidR="00A64BC6">
          <w:rPr>
            <w:noProof/>
            <w:webHidden/>
          </w:rPr>
          <w:fldChar w:fldCharType="separate"/>
        </w:r>
        <w:r w:rsidR="002D693D">
          <w:rPr>
            <w:noProof/>
            <w:webHidden/>
          </w:rPr>
          <w:t>15</w:t>
        </w:r>
        <w:r w:rsidR="00A64BC6">
          <w:rPr>
            <w:noProof/>
            <w:webHidden/>
          </w:rPr>
          <w:fldChar w:fldCharType="end"/>
        </w:r>
      </w:hyperlink>
    </w:p>
    <w:p w14:paraId="76C155A6" w14:textId="29D0F631" w:rsidR="00A64BC6" w:rsidRDefault="009814A1">
      <w:pPr>
        <w:pStyle w:val="TOC2"/>
        <w:tabs>
          <w:tab w:val="left" w:pos="800"/>
        </w:tabs>
        <w:rPr>
          <w:rFonts w:asciiTheme="minorHAnsi" w:eastAsiaTheme="minorEastAsia" w:hAnsiTheme="minorHAnsi" w:cstheme="minorBidi"/>
          <w:noProof/>
          <w:sz w:val="22"/>
          <w:szCs w:val="22"/>
        </w:rPr>
      </w:pPr>
      <w:hyperlink w:anchor="_Toc520088" w:history="1">
        <w:r w:rsidR="00A64BC6" w:rsidRPr="00751A29">
          <w:rPr>
            <w:rStyle w:val="Hyperlink"/>
            <w:noProof/>
          </w:rPr>
          <w:t>1.3</w:t>
        </w:r>
        <w:r w:rsidR="00A64BC6">
          <w:rPr>
            <w:rFonts w:asciiTheme="minorHAnsi" w:eastAsiaTheme="minorEastAsia" w:hAnsiTheme="minorHAnsi" w:cstheme="minorBidi"/>
            <w:noProof/>
            <w:sz w:val="22"/>
            <w:szCs w:val="22"/>
          </w:rPr>
          <w:tab/>
        </w:r>
        <w:r w:rsidR="00A64BC6" w:rsidRPr="00751A29">
          <w:rPr>
            <w:rStyle w:val="Hyperlink"/>
            <w:noProof/>
          </w:rPr>
          <w:t>Budget measures</w:t>
        </w:r>
        <w:r w:rsidR="00A64BC6">
          <w:rPr>
            <w:noProof/>
            <w:webHidden/>
          </w:rPr>
          <w:tab/>
        </w:r>
        <w:r w:rsidR="00A64BC6">
          <w:rPr>
            <w:noProof/>
            <w:webHidden/>
          </w:rPr>
          <w:fldChar w:fldCharType="begin"/>
        </w:r>
        <w:r w:rsidR="00A64BC6">
          <w:rPr>
            <w:noProof/>
            <w:webHidden/>
          </w:rPr>
          <w:instrText xml:space="preserve"> PAGEREF _Toc520088 \h </w:instrText>
        </w:r>
        <w:r w:rsidR="00A64BC6">
          <w:rPr>
            <w:noProof/>
            <w:webHidden/>
          </w:rPr>
        </w:r>
        <w:r w:rsidR="00A64BC6">
          <w:rPr>
            <w:noProof/>
            <w:webHidden/>
          </w:rPr>
          <w:fldChar w:fldCharType="separate"/>
        </w:r>
        <w:r w:rsidR="002D693D">
          <w:rPr>
            <w:noProof/>
            <w:webHidden/>
          </w:rPr>
          <w:t>18</w:t>
        </w:r>
        <w:r w:rsidR="00A64BC6">
          <w:rPr>
            <w:noProof/>
            <w:webHidden/>
          </w:rPr>
          <w:fldChar w:fldCharType="end"/>
        </w:r>
      </w:hyperlink>
    </w:p>
    <w:p w14:paraId="76C155A7" w14:textId="10F28BFC" w:rsidR="00A64BC6" w:rsidRDefault="009814A1">
      <w:pPr>
        <w:pStyle w:val="TOC1"/>
        <w:rPr>
          <w:rFonts w:asciiTheme="minorHAnsi" w:eastAsiaTheme="minorEastAsia" w:hAnsiTheme="minorHAnsi" w:cstheme="minorBidi"/>
          <w:b w:val="0"/>
          <w:caps w:val="0"/>
          <w:noProof/>
          <w:sz w:val="22"/>
          <w:szCs w:val="22"/>
        </w:rPr>
      </w:pPr>
      <w:hyperlink w:anchor="_Toc520089" w:history="1">
        <w:r w:rsidR="00A64BC6" w:rsidRPr="00751A29">
          <w:rPr>
            <w:rStyle w:val="Hyperlink"/>
            <w:noProof/>
          </w:rPr>
          <w:t>Section 2: Outcomes and planned performance</w:t>
        </w:r>
        <w:r w:rsidR="00A64BC6">
          <w:rPr>
            <w:noProof/>
            <w:webHidden/>
          </w:rPr>
          <w:tab/>
        </w:r>
        <w:r w:rsidR="00A64BC6">
          <w:rPr>
            <w:noProof/>
            <w:webHidden/>
          </w:rPr>
          <w:fldChar w:fldCharType="begin"/>
        </w:r>
        <w:r w:rsidR="00A64BC6">
          <w:rPr>
            <w:noProof/>
            <w:webHidden/>
          </w:rPr>
          <w:instrText xml:space="preserve"> PAGEREF _Toc520089 \h </w:instrText>
        </w:r>
        <w:r w:rsidR="00A64BC6">
          <w:rPr>
            <w:noProof/>
            <w:webHidden/>
          </w:rPr>
        </w:r>
        <w:r w:rsidR="00A64BC6">
          <w:rPr>
            <w:noProof/>
            <w:webHidden/>
          </w:rPr>
          <w:fldChar w:fldCharType="separate"/>
        </w:r>
        <w:r w:rsidR="002D693D">
          <w:rPr>
            <w:noProof/>
            <w:webHidden/>
          </w:rPr>
          <w:t>20</w:t>
        </w:r>
        <w:r w:rsidR="00A64BC6">
          <w:rPr>
            <w:noProof/>
            <w:webHidden/>
          </w:rPr>
          <w:fldChar w:fldCharType="end"/>
        </w:r>
      </w:hyperlink>
    </w:p>
    <w:p w14:paraId="76C155A8" w14:textId="0DDBD8B3" w:rsidR="00A64BC6" w:rsidRDefault="009814A1">
      <w:pPr>
        <w:pStyle w:val="TOC2"/>
        <w:tabs>
          <w:tab w:val="left" w:pos="800"/>
        </w:tabs>
        <w:rPr>
          <w:noProof/>
        </w:rPr>
      </w:pPr>
      <w:hyperlink w:anchor="_Toc520090" w:history="1">
        <w:r w:rsidR="00A64BC6" w:rsidRPr="00751A29">
          <w:rPr>
            <w:rStyle w:val="Hyperlink"/>
            <w:noProof/>
          </w:rPr>
          <w:t xml:space="preserve">2.1 </w:t>
        </w:r>
        <w:r w:rsidR="00A64BC6">
          <w:rPr>
            <w:rFonts w:asciiTheme="minorHAnsi" w:eastAsiaTheme="minorEastAsia" w:hAnsiTheme="minorHAnsi" w:cstheme="minorBidi"/>
            <w:noProof/>
            <w:sz w:val="22"/>
            <w:szCs w:val="22"/>
          </w:rPr>
          <w:tab/>
        </w:r>
        <w:r w:rsidR="00A64BC6" w:rsidRPr="00751A29">
          <w:rPr>
            <w:rStyle w:val="Hyperlink"/>
            <w:noProof/>
          </w:rPr>
          <w:t xml:space="preserve">Budgeted expenses and performance for Outcome </w:t>
        </w:r>
        <w:r w:rsidR="00FB543A">
          <w:rPr>
            <w:rStyle w:val="Hyperlink"/>
            <w:noProof/>
          </w:rPr>
          <w:t>1</w:t>
        </w:r>
        <w:r w:rsidR="00A64BC6">
          <w:rPr>
            <w:noProof/>
            <w:webHidden/>
          </w:rPr>
          <w:tab/>
        </w:r>
        <w:r w:rsidR="00A64BC6">
          <w:rPr>
            <w:noProof/>
            <w:webHidden/>
          </w:rPr>
          <w:fldChar w:fldCharType="begin"/>
        </w:r>
        <w:r w:rsidR="00A64BC6">
          <w:rPr>
            <w:noProof/>
            <w:webHidden/>
          </w:rPr>
          <w:instrText xml:space="preserve"> PAGEREF _Toc520090 \h </w:instrText>
        </w:r>
        <w:r w:rsidR="00A64BC6">
          <w:rPr>
            <w:noProof/>
            <w:webHidden/>
          </w:rPr>
        </w:r>
        <w:r w:rsidR="00A64BC6">
          <w:rPr>
            <w:noProof/>
            <w:webHidden/>
          </w:rPr>
          <w:fldChar w:fldCharType="separate"/>
        </w:r>
        <w:r w:rsidR="002D693D">
          <w:rPr>
            <w:noProof/>
            <w:webHidden/>
          </w:rPr>
          <w:t>21</w:t>
        </w:r>
        <w:r w:rsidR="00A64BC6">
          <w:rPr>
            <w:noProof/>
            <w:webHidden/>
          </w:rPr>
          <w:fldChar w:fldCharType="end"/>
        </w:r>
      </w:hyperlink>
    </w:p>
    <w:p w14:paraId="76C155A9" w14:textId="738D836A" w:rsidR="00FB543A" w:rsidRPr="00FB543A" w:rsidRDefault="00DA0638" w:rsidP="00FB543A">
      <w:pPr>
        <w:pStyle w:val="TOC2"/>
        <w:tabs>
          <w:tab w:val="left" w:pos="800"/>
        </w:tabs>
        <w:rPr>
          <w:rFonts w:eastAsiaTheme="minorEastAsia"/>
          <w:noProof/>
        </w:rPr>
      </w:pPr>
      <w:r>
        <w:rPr>
          <w:rFonts w:eastAsiaTheme="minorEastAsia"/>
          <w:noProof/>
        </w:rPr>
        <w:t>2.2</w:t>
      </w:r>
      <w:r w:rsidR="00FB543A" w:rsidRPr="00FB543A">
        <w:rPr>
          <w:rFonts w:eastAsiaTheme="minorEastAsia"/>
          <w:noProof/>
        </w:rPr>
        <w:t xml:space="preserve"> </w:t>
      </w:r>
      <w:r w:rsidR="00FB543A" w:rsidRPr="00FB543A">
        <w:rPr>
          <w:rFonts w:eastAsiaTheme="minorEastAsia"/>
          <w:noProof/>
        </w:rPr>
        <w:tab/>
        <w:t xml:space="preserve">Budgeted expenses and performance for Outcome </w:t>
      </w:r>
      <w:r w:rsidR="00FB543A">
        <w:rPr>
          <w:rFonts w:eastAsiaTheme="minorEastAsia"/>
          <w:noProof/>
        </w:rPr>
        <w:t>2</w:t>
      </w:r>
      <w:r w:rsidR="00FB543A" w:rsidRPr="00FB543A">
        <w:rPr>
          <w:rFonts w:eastAsiaTheme="minorEastAsia"/>
          <w:noProof/>
          <w:webHidden/>
        </w:rPr>
        <w:tab/>
      </w:r>
      <w:r>
        <w:rPr>
          <w:rFonts w:eastAsiaTheme="minorEastAsia"/>
          <w:noProof/>
          <w:webHidden/>
        </w:rPr>
        <w:t>3</w:t>
      </w:r>
      <w:r w:rsidR="003F1AEE">
        <w:rPr>
          <w:rFonts w:eastAsiaTheme="minorEastAsia"/>
          <w:noProof/>
          <w:webHidden/>
        </w:rPr>
        <w:t>2</w:t>
      </w:r>
    </w:p>
    <w:p w14:paraId="76C155AA" w14:textId="4C917796" w:rsidR="00A64BC6" w:rsidRDefault="009814A1">
      <w:pPr>
        <w:pStyle w:val="TOC1"/>
        <w:rPr>
          <w:rFonts w:asciiTheme="minorHAnsi" w:eastAsiaTheme="minorEastAsia" w:hAnsiTheme="minorHAnsi" w:cstheme="minorBidi"/>
          <w:b w:val="0"/>
          <w:caps w:val="0"/>
          <w:noProof/>
          <w:sz w:val="22"/>
          <w:szCs w:val="22"/>
        </w:rPr>
      </w:pPr>
      <w:hyperlink w:anchor="_Toc520091" w:history="1">
        <w:r w:rsidR="00A64BC6" w:rsidRPr="00751A29">
          <w:rPr>
            <w:rStyle w:val="Hyperlink"/>
            <w:noProof/>
          </w:rPr>
          <w:t>Section 3: Budgeted financial statements</w:t>
        </w:r>
        <w:r w:rsidR="00A64BC6">
          <w:rPr>
            <w:noProof/>
            <w:webHidden/>
          </w:rPr>
          <w:tab/>
        </w:r>
        <w:r w:rsidR="003F1AEE">
          <w:rPr>
            <w:noProof/>
            <w:webHidden/>
          </w:rPr>
          <w:t>40</w:t>
        </w:r>
      </w:hyperlink>
    </w:p>
    <w:p w14:paraId="76C155AB" w14:textId="3079D542" w:rsidR="00A64BC6" w:rsidRDefault="009814A1">
      <w:pPr>
        <w:pStyle w:val="TOC2"/>
        <w:tabs>
          <w:tab w:val="left" w:pos="800"/>
        </w:tabs>
        <w:rPr>
          <w:noProof/>
        </w:rPr>
      </w:pPr>
      <w:hyperlink w:anchor="_Toc520092" w:history="1">
        <w:r w:rsidR="00A64BC6" w:rsidRPr="00751A29">
          <w:rPr>
            <w:rStyle w:val="Hyperlink"/>
            <w:noProof/>
          </w:rPr>
          <w:t>3.1</w:t>
        </w:r>
        <w:r w:rsidR="00A64BC6">
          <w:rPr>
            <w:rFonts w:asciiTheme="minorHAnsi" w:eastAsiaTheme="minorEastAsia" w:hAnsiTheme="minorHAnsi" w:cstheme="minorBidi"/>
            <w:noProof/>
            <w:sz w:val="22"/>
            <w:szCs w:val="22"/>
          </w:rPr>
          <w:tab/>
        </w:r>
        <w:r w:rsidR="00A64BC6" w:rsidRPr="00751A29">
          <w:rPr>
            <w:rStyle w:val="Hyperlink"/>
            <w:noProof/>
          </w:rPr>
          <w:t>Budgeted financial statements</w:t>
        </w:r>
        <w:r w:rsidR="00A64BC6">
          <w:rPr>
            <w:noProof/>
            <w:webHidden/>
          </w:rPr>
          <w:tab/>
        </w:r>
        <w:r w:rsidR="00A64BC6">
          <w:rPr>
            <w:noProof/>
            <w:webHidden/>
          </w:rPr>
          <w:fldChar w:fldCharType="begin"/>
        </w:r>
        <w:r w:rsidR="00A64BC6">
          <w:rPr>
            <w:noProof/>
            <w:webHidden/>
          </w:rPr>
          <w:instrText xml:space="preserve"> PAGEREF _Toc520092 \h </w:instrText>
        </w:r>
        <w:r w:rsidR="00A64BC6">
          <w:rPr>
            <w:noProof/>
            <w:webHidden/>
          </w:rPr>
        </w:r>
        <w:r w:rsidR="00A64BC6">
          <w:rPr>
            <w:noProof/>
            <w:webHidden/>
          </w:rPr>
          <w:fldChar w:fldCharType="separate"/>
        </w:r>
        <w:r w:rsidR="002D693D">
          <w:rPr>
            <w:noProof/>
            <w:webHidden/>
          </w:rPr>
          <w:t>39</w:t>
        </w:r>
        <w:r w:rsidR="00A64BC6">
          <w:rPr>
            <w:noProof/>
            <w:webHidden/>
          </w:rPr>
          <w:fldChar w:fldCharType="end"/>
        </w:r>
      </w:hyperlink>
    </w:p>
    <w:p w14:paraId="61ADED8E" w14:textId="7A489F15" w:rsidR="00DA0638" w:rsidRPr="00DA0638" w:rsidRDefault="00DA0638" w:rsidP="00DA0638">
      <w:pPr>
        <w:pStyle w:val="TOC2"/>
        <w:tabs>
          <w:tab w:val="left" w:pos="800"/>
        </w:tabs>
        <w:rPr>
          <w:rStyle w:val="Hyperlink"/>
          <w:noProof/>
        </w:rPr>
      </w:pPr>
      <w:r w:rsidRPr="00DA0638">
        <w:rPr>
          <w:rStyle w:val="Hyperlink"/>
          <w:noProof/>
        </w:rPr>
        <w:t>3.2</w:t>
      </w:r>
      <w:r w:rsidRPr="00DA0638">
        <w:rPr>
          <w:rStyle w:val="Hyperlink"/>
          <w:noProof/>
        </w:rPr>
        <w:tab/>
        <w:t xml:space="preserve">Budgeted financial statements </w:t>
      </w:r>
      <w:r w:rsidR="00D85562">
        <w:rPr>
          <w:rStyle w:val="Hyperlink"/>
          <w:noProof/>
        </w:rPr>
        <w:t>t</w:t>
      </w:r>
      <w:r w:rsidRPr="00DA0638">
        <w:rPr>
          <w:rStyle w:val="Hyperlink"/>
          <w:noProof/>
        </w:rPr>
        <w:t>ables</w:t>
      </w:r>
      <w:r w:rsidRPr="00DA0638">
        <w:rPr>
          <w:rStyle w:val="Hyperlink"/>
          <w:noProof/>
          <w:webHidden/>
        </w:rPr>
        <w:tab/>
      </w:r>
      <w:r>
        <w:rPr>
          <w:rStyle w:val="Hyperlink"/>
          <w:noProof/>
          <w:webHidden/>
        </w:rPr>
        <w:t>4</w:t>
      </w:r>
      <w:r w:rsidR="003F1AEE">
        <w:rPr>
          <w:rStyle w:val="Hyperlink"/>
          <w:noProof/>
          <w:webHidden/>
        </w:rPr>
        <w:t>1</w:t>
      </w:r>
    </w:p>
    <w:p w14:paraId="76C155AC" w14:textId="77777777" w:rsidR="008B5AFD" w:rsidRDefault="00915F49" w:rsidP="003E2B5E">
      <w:pPr>
        <w:pStyle w:val="TOC1"/>
      </w:pPr>
      <w:r>
        <w:fldChar w:fldCharType="end"/>
      </w:r>
    </w:p>
    <w:p w14:paraId="76C155AD" w14:textId="77777777" w:rsidR="003E2B5E" w:rsidRPr="008B5AFD" w:rsidRDefault="003E2B5E" w:rsidP="008B5AFD"/>
    <w:p w14:paraId="76C155AE" w14:textId="77777777" w:rsidR="00257FF4" w:rsidRDefault="00257FF4" w:rsidP="00257FF4">
      <w:pPr>
        <w:sectPr w:rsidR="00257FF4" w:rsidSect="002C52D5">
          <w:footerReference w:type="first" r:id="rId14"/>
          <w:type w:val="oddPage"/>
          <w:pgSz w:w="11906" w:h="16838" w:code="9"/>
          <w:pgMar w:top="2466" w:right="2098" w:bottom="2466" w:left="2098" w:header="1899" w:footer="1899" w:gutter="0"/>
          <w:pgNumType w:start="11"/>
          <w:cols w:space="708"/>
          <w:titlePg/>
          <w:docGrid w:linePitch="360"/>
        </w:sectPr>
      </w:pPr>
    </w:p>
    <w:p w14:paraId="76C155AF" w14:textId="77777777" w:rsidR="00257FF4" w:rsidRDefault="00257FF4" w:rsidP="00834F9A">
      <w:pPr>
        <w:pStyle w:val="Heading1"/>
      </w:pPr>
      <w:bookmarkStart w:id="3" w:name="_Toc3373935"/>
      <w:r>
        <w:lastRenderedPageBreak/>
        <w:t>Department of</w:t>
      </w:r>
      <w:r w:rsidR="006B7EB6">
        <w:t xml:space="preserve"> Job</w:t>
      </w:r>
      <w:r w:rsidR="009B49C6">
        <w:t>s</w:t>
      </w:r>
      <w:r w:rsidR="006B7EB6">
        <w:t xml:space="preserve"> and Small Business</w:t>
      </w:r>
      <w:bookmarkEnd w:id="3"/>
    </w:p>
    <w:p w14:paraId="76C155B0" w14:textId="77777777" w:rsidR="00257FF4" w:rsidRPr="002C4D41" w:rsidRDefault="00257FF4" w:rsidP="00257FF4">
      <w:pPr>
        <w:pStyle w:val="Heading2"/>
      </w:pPr>
      <w:bookmarkStart w:id="4" w:name="_Toc190682308"/>
      <w:bookmarkStart w:id="5" w:name="_Toc190682526"/>
      <w:bookmarkStart w:id="6" w:name="_Toc444523508"/>
      <w:bookmarkStart w:id="7" w:name="_Toc520085"/>
      <w:r w:rsidRPr="002C4D41">
        <w:t xml:space="preserve">Section 1: </w:t>
      </w:r>
      <w:r w:rsidR="007E6BBD" w:rsidRPr="002C4D41">
        <w:t xml:space="preserve">Entity </w:t>
      </w:r>
      <w:r w:rsidR="00605163" w:rsidRPr="002C4D41">
        <w:t>overview and resources</w:t>
      </w:r>
      <w:bookmarkEnd w:id="4"/>
      <w:bookmarkEnd w:id="5"/>
      <w:bookmarkEnd w:id="6"/>
      <w:bookmarkEnd w:id="7"/>
    </w:p>
    <w:p w14:paraId="76C155B1" w14:textId="77777777" w:rsidR="00257FF4" w:rsidRDefault="00257FF4" w:rsidP="00257FF4">
      <w:pPr>
        <w:pStyle w:val="Heading3"/>
      </w:pPr>
      <w:bookmarkStart w:id="8" w:name="_Toc190682309"/>
      <w:bookmarkStart w:id="9" w:name="_Toc190682527"/>
      <w:bookmarkStart w:id="10" w:name="_Toc444523509"/>
      <w:bookmarkStart w:id="11" w:name="_Toc520086"/>
      <w:r>
        <w:t>1.1</w:t>
      </w:r>
      <w:r>
        <w:tab/>
      </w:r>
      <w:r w:rsidRPr="00870279">
        <w:t xml:space="preserve">Strategic </w:t>
      </w:r>
      <w:r w:rsidR="00D81071" w:rsidRPr="00870279">
        <w:t>direction</w:t>
      </w:r>
      <w:bookmarkEnd w:id="8"/>
      <w:bookmarkEnd w:id="9"/>
      <w:r w:rsidR="00D81071" w:rsidRPr="00870279">
        <w:t xml:space="preserve"> </w:t>
      </w:r>
      <w:r w:rsidR="00605163" w:rsidRPr="00870279">
        <w:t>statement</w:t>
      </w:r>
      <w:bookmarkEnd w:id="10"/>
      <w:bookmarkEnd w:id="11"/>
    </w:p>
    <w:p w14:paraId="76C155B2" w14:textId="524A4AE5" w:rsidR="00665B04" w:rsidRDefault="00665B04" w:rsidP="00665B04">
      <w:bookmarkStart w:id="12" w:name="_Toc190682310"/>
      <w:bookmarkStart w:id="13" w:name="_Toc190682528"/>
      <w:r w:rsidRPr="00E048ED">
        <w:t xml:space="preserve">Employment is central to </w:t>
      </w:r>
      <w:r w:rsidR="007B5A25">
        <w:t>a strong economy</w:t>
      </w:r>
      <w:r w:rsidRPr="00E048ED">
        <w:t>. By providing advice and delivering programs to improve the performance of labour markets, the Department of Jobs and Small Business stimulates</w:t>
      </w:r>
      <w:r>
        <w:t xml:space="preserve"> stronger job growth, helps job </w:t>
      </w:r>
      <w:r w:rsidRPr="00E048ED">
        <w:t>seekers into work, promotes safe</w:t>
      </w:r>
      <w:r>
        <w:t>,</w:t>
      </w:r>
      <w:r w:rsidRPr="00E048ED">
        <w:t xml:space="preserve"> fair</w:t>
      </w:r>
      <w:r>
        <w:t xml:space="preserve"> and productive</w:t>
      </w:r>
      <w:r w:rsidRPr="00E048ED">
        <w:t xml:space="preserve"> workplaces, and support</w:t>
      </w:r>
      <w:r>
        <w:t>s</w:t>
      </w:r>
      <w:r w:rsidRPr="00E048ED">
        <w:t xml:space="preserve"> small and family businesses. </w:t>
      </w:r>
    </w:p>
    <w:p w14:paraId="76C155B3" w14:textId="77777777" w:rsidR="00665B04" w:rsidRPr="00E048ED" w:rsidRDefault="00665B04" w:rsidP="00665B04">
      <w:r w:rsidRPr="00E048ED">
        <w:t>The Department has two Outcomes:</w:t>
      </w:r>
    </w:p>
    <w:p w14:paraId="76C155B4" w14:textId="77777777" w:rsidR="00665B04" w:rsidRPr="00076BF7" w:rsidRDefault="00665B04" w:rsidP="00665B04">
      <w:pPr>
        <w:pStyle w:val="Bullet"/>
        <w:spacing w:after="160"/>
        <w:ind w:left="284" w:hanging="284"/>
        <w:jc w:val="left"/>
        <w:rPr>
          <w:rFonts w:cstheme="minorHAnsi"/>
        </w:rPr>
      </w:pPr>
      <w:r w:rsidRPr="00076BF7">
        <w:rPr>
          <w:rFonts w:cstheme="minorHAnsi"/>
        </w:rPr>
        <w:t>Foster a productive and competitive labour market through employment policies and programs that assist job seekers into work, meet employer needs and increase Australia’s workforce participation.</w:t>
      </w:r>
    </w:p>
    <w:p w14:paraId="76C155B5" w14:textId="77777777" w:rsidR="00665B04" w:rsidRPr="00076BF7" w:rsidRDefault="00665B04" w:rsidP="00665B04">
      <w:pPr>
        <w:pStyle w:val="Bullet"/>
        <w:ind w:left="284" w:hanging="284"/>
        <w:jc w:val="left"/>
        <w:rPr>
          <w:rFonts w:cstheme="minorHAnsi"/>
        </w:rPr>
      </w:pPr>
      <w:r w:rsidRPr="00076BF7">
        <w:rPr>
          <w:rFonts w:cstheme="minorHAnsi"/>
        </w:rPr>
        <w:t xml:space="preserve">Facilitate jobs growth through policies and programs that promote fair, productive and safe workplaces, and facilitate the growth of small business. </w:t>
      </w:r>
    </w:p>
    <w:p w14:paraId="76C155B6" w14:textId="77777777" w:rsidR="00665B04" w:rsidRDefault="00665B04" w:rsidP="00665B04">
      <w:r w:rsidRPr="00E048ED">
        <w:t xml:space="preserve">To achieve these </w:t>
      </w:r>
      <w:r>
        <w:t>O</w:t>
      </w:r>
      <w:r w:rsidRPr="00E048ED">
        <w:t>utcome</w:t>
      </w:r>
      <w:r>
        <w:t>s, the major priorities for 2019–20</w:t>
      </w:r>
      <w:r w:rsidRPr="00E048ED">
        <w:t xml:space="preserve"> include:</w:t>
      </w:r>
    </w:p>
    <w:p w14:paraId="171F00AD" w14:textId="4A85AD50" w:rsidR="00BB26DC" w:rsidRPr="00BB26DC" w:rsidRDefault="00BB26DC" w:rsidP="00BB26DC">
      <w:pPr>
        <w:pStyle w:val="Bullet"/>
        <w:rPr>
          <w:lang w:val="en-AU"/>
        </w:rPr>
      </w:pPr>
      <w:r>
        <w:rPr>
          <w:lang w:val="en-AU"/>
        </w:rPr>
        <w:t>i</w:t>
      </w:r>
      <w:r w:rsidRPr="00BB26DC">
        <w:rPr>
          <w:lang w:val="en-AU"/>
        </w:rPr>
        <w:t xml:space="preserve">mplementing </w:t>
      </w:r>
      <w:r w:rsidR="000C6F0F">
        <w:rPr>
          <w:lang w:val="en-AU"/>
        </w:rPr>
        <w:t>transformative change to the delivery of employment services</w:t>
      </w:r>
      <w:r w:rsidRPr="00BB26DC">
        <w:rPr>
          <w:lang w:val="en-AU"/>
        </w:rPr>
        <w:t>, including a digital platform to help job</w:t>
      </w:r>
      <w:r w:rsidR="000C6F0F">
        <w:rPr>
          <w:lang w:val="en-AU"/>
        </w:rPr>
        <w:t>-</w:t>
      </w:r>
      <w:r w:rsidRPr="00BB26DC">
        <w:rPr>
          <w:lang w:val="en-AU"/>
        </w:rPr>
        <w:t>ready job</w:t>
      </w:r>
      <w:r w:rsidR="0048741A">
        <w:rPr>
          <w:lang w:val="en-AU"/>
        </w:rPr>
        <w:t xml:space="preserve"> </w:t>
      </w:r>
      <w:r w:rsidRPr="00BB26DC">
        <w:rPr>
          <w:lang w:val="en-AU"/>
        </w:rPr>
        <w:t xml:space="preserve">seekers self-service, </w:t>
      </w:r>
      <w:r w:rsidR="000C6F0F">
        <w:rPr>
          <w:lang w:val="en-AU"/>
        </w:rPr>
        <w:t xml:space="preserve">and reinvesting in the system to provide </w:t>
      </w:r>
      <w:r w:rsidRPr="00BB26DC">
        <w:rPr>
          <w:lang w:val="en-AU"/>
        </w:rPr>
        <w:t xml:space="preserve">more </w:t>
      </w:r>
      <w:r w:rsidR="000C6F0F">
        <w:rPr>
          <w:lang w:val="en-AU"/>
        </w:rPr>
        <w:t xml:space="preserve">intensive, </w:t>
      </w:r>
      <w:r w:rsidRPr="00BB26DC">
        <w:rPr>
          <w:lang w:val="en-AU"/>
        </w:rPr>
        <w:t xml:space="preserve">targeted </w:t>
      </w:r>
      <w:r w:rsidR="000C6F0F">
        <w:rPr>
          <w:lang w:val="en-AU"/>
        </w:rPr>
        <w:t xml:space="preserve">and tailored </w:t>
      </w:r>
      <w:r w:rsidRPr="00BB26DC">
        <w:rPr>
          <w:lang w:val="en-AU"/>
        </w:rPr>
        <w:t xml:space="preserve">support for those who need extra help. The new model introduces a new licensing system and an enhanced payment and performance framework. Elements of the new model will be </w:t>
      </w:r>
      <w:r w:rsidR="000C6F0F">
        <w:rPr>
          <w:lang w:val="en-AU"/>
        </w:rPr>
        <w:t>piloted</w:t>
      </w:r>
      <w:r w:rsidR="000C6F0F" w:rsidRPr="00BB26DC">
        <w:rPr>
          <w:lang w:val="en-AU"/>
        </w:rPr>
        <w:t xml:space="preserve"> </w:t>
      </w:r>
      <w:r w:rsidRPr="00BB26DC">
        <w:rPr>
          <w:lang w:val="en-AU"/>
        </w:rPr>
        <w:t xml:space="preserve">in Adelaide South and New South Wales’ Mid-North Coast </w:t>
      </w:r>
      <w:r w:rsidR="009E1744">
        <w:rPr>
          <w:lang w:val="en-AU"/>
        </w:rPr>
        <w:t xml:space="preserve">from 1 July 2019 </w:t>
      </w:r>
      <w:r w:rsidRPr="00BB26DC">
        <w:rPr>
          <w:lang w:val="en-AU"/>
        </w:rPr>
        <w:t>ahead of a</w:t>
      </w:r>
      <w:r w:rsidR="008C19F6">
        <w:rPr>
          <w:lang w:val="en-AU"/>
        </w:rPr>
        <w:t xml:space="preserve"> national roll-out in July 2022</w:t>
      </w:r>
    </w:p>
    <w:p w14:paraId="76C155B7" w14:textId="19054DFC" w:rsidR="00665B04" w:rsidRDefault="000C6F0F" w:rsidP="00665B04">
      <w:pPr>
        <w:pStyle w:val="Bullet"/>
        <w:spacing w:after="160"/>
        <w:ind w:left="284" w:hanging="284"/>
        <w:jc w:val="left"/>
      </w:pPr>
      <w:r>
        <w:rPr>
          <w:lang w:val="en-AU"/>
        </w:rPr>
        <w:t>continuin</w:t>
      </w:r>
      <w:r w:rsidR="009E1744">
        <w:rPr>
          <w:lang w:val="en-AU"/>
        </w:rPr>
        <w:t>g</w:t>
      </w:r>
      <w:r>
        <w:rPr>
          <w:lang w:val="en-AU"/>
        </w:rPr>
        <w:t xml:space="preserve"> to </w:t>
      </w:r>
      <w:r w:rsidR="00665B04" w:rsidRPr="003146C8">
        <w:t>deliver efficient and effective employment services</w:t>
      </w:r>
      <w:r>
        <w:rPr>
          <w:lang w:val="en-AU"/>
        </w:rPr>
        <w:t xml:space="preserve"> through jobactive and complementary programs ahead of the national roll-out of a new employment services system</w:t>
      </w:r>
    </w:p>
    <w:p w14:paraId="76C155B9" w14:textId="3DC5295C" w:rsidR="00665B04" w:rsidRPr="002D1634" w:rsidRDefault="00665B04" w:rsidP="00665B04">
      <w:pPr>
        <w:pStyle w:val="Bullet"/>
        <w:spacing w:after="160"/>
        <w:ind w:left="284" w:hanging="284"/>
        <w:jc w:val="left"/>
      </w:pPr>
      <w:r>
        <w:t xml:space="preserve">implementing initiatives to support Australians, particularly in regional areas or </w:t>
      </w:r>
      <w:r w:rsidR="009E1744">
        <w:rPr>
          <w:lang w:val="en-AU"/>
        </w:rPr>
        <w:t xml:space="preserve">areas </w:t>
      </w:r>
      <w:r>
        <w:t>experiencing unique challenges due to large-scale industry changes, and provide them with a better chance of securing future job opportunities as technolog</w:t>
      </w:r>
      <w:r w:rsidR="00AA766C">
        <w:rPr>
          <w:lang w:val="en-AU"/>
        </w:rPr>
        <w:t>ical</w:t>
      </w:r>
      <w:r>
        <w:t xml:space="preserve"> transform</w:t>
      </w:r>
      <w:r w:rsidR="00AA766C">
        <w:rPr>
          <w:lang w:val="en-AU"/>
        </w:rPr>
        <w:t>ation impacts</w:t>
      </w:r>
      <w:r>
        <w:t xml:space="preserve"> the economy</w:t>
      </w:r>
    </w:p>
    <w:p w14:paraId="76C155BA" w14:textId="77777777" w:rsidR="00665B04" w:rsidRPr="00465757" w:rsidRDefault="00665B04" w:rsidP="00665B04">
      <w:pPr>
        <w:pStyle w:val="Bullet"/>
        <w:spacing w:after="160"/>
        <w:ind w:left="284" w:hanging="284"/>
        <w:jc w:val="left"/>
      </w:pPr>
      <w:r>
        <w:t>providing mature age Australians with opportunities to contribute to the workforce, share their skills and insights with younger workers and continue to benefit from the economic and social wellbeing of having a job</w:t>
      </w:r>
    </w:p>
    <w:p w14:paraId="76C155BB" w14:textId="77777777" w:rsidR="00665B04" w:rsidRDefault="00665B04" w:rsidP="00665B04">
      <w:pPr>
        <w:pStyle w:val="Bullet"/>
        <w:spacing w:after="160"/>
        <w:ind w:left="284" w:hanging="284"/>
        <w:jc w:val="left"/>
      </w:pPr>
      <w:r>
        <w:lastRenderedPageBreak/>
        <w:t>supporting</w:t>
      </w:r>
      <w:r w:rsidRPr="008B476D">
        <w:t xml:space="preserve"> local </w:t>
      </w:r>
      <w:r>
        <w:t>solutions for jobs creation in</w:t>
      </w:r>
      <w:r w:rsidRPr="008B476D">
        <w:t xml:space="preserve"> regional </w:t>
      </w:r>
      <w:r>
        <w:t>areas through a targeted grant program to help stimulate communities to deliver tailored local employment solutions</w:t>
      </w:r>
    </w:p>
    <w:p w14:paraId="76C155BC" w14:textId="77777777" w:rsidR="00665B04" w:rsidRPr="00853C80" w:rsidRDefault="00665B04" w:rsidP="00665B04">
      <w:pPr>
        <w:pStyle w:val="Bullet"/>
        <w:spacing w:after="160"/>
        <w:ind w:left="284" w:hanging="284"/>
        <w:jc w:val="left"/>
      </w:pPr>
      <w:r>
        <w:rPr>
          <w:lang w:val="en-AU"/>
        </w:rPr>
        <w:t xml:space="preserve">increasing the proportion of seasonal work taken up by Australian job seekers and encouraging more smaller farmers to participate in the Seasonal Worker Programme </w:t>
      </w:r>
    </w:p>
    <w:p w14:paraId="76C155BD" w14:textId="712533D8" w:rsidR="00BF67E6" w:rsidRPr="003146C8" w:rsidRDefault="00AA65AD" w:rsidP="00BF67E6">
      <w:pPr>
        <w:pStyle w:val="Bullet"/>
        <w:spacing w:after="160"/>
        <w:ind w:left="284" w:hanging="284"/>
        <w:jc w:val="left"/>
      </w:pPr>
      <w:r>
        <w:rPr>
          <w:lang w:val="en-AU"/>
        </w:rPr>
        <w:t>delivering the Government’s commitment to protecting vulnerable workers and ensuring that migration policies and practices are in line with th</w:t>
      </w:r>
      <w:r w:rsidR="00192B17">
        <w:rPr>
          <w:lang w:val="en-AU"/>
        </w:rPr>
        <w:t>e workplace relations framework</w:t>
      </w:r>
    </w:p>
    <w:p w14:paraId="76C155BE" w14:textId="77777777" w:rsidR="00665B04" w:rsidRDefault="00665B04" w:rsidP="00665B04">
      <w:pPr>
        <w:pStyle w:val="Bullet"/>
        <w:spacing w:after="160"/>
        <w:ind w:left="284" w:hanging="284"/>
        <w:jc w:val="left"/>
      </w:pPr>
      <w:r>
        <w:t xml:space="preserve">encouraging entrepreneurship and self-employment, </w:t>
      </w:r>
      <w:r>
        <w:rPr>
          <w:lang w:val="en-AU"/>
        </w:rPr>
        <w:t>particularly to</w:t>
      </w:r>
      <w:r>
        <w:t xml:space="preserve"> </w:t>
      </w:r>
      <w:r>
        <w:rPr>
          <w:lang w:val="en-AU"/>
        </w:rPr>
        <w:t xml:space="preserve">support opportunities for mature age Australians, and </w:t>
      </w:r>
      <w:r>
        <w:t>providing nationally-accredited training, mentoring and business advice</w:t>
      </w:r>
    </w:p>
    <w:p w14:paraId="76C155BF" w14:textId="77777777" w:rsidR="00665B04" w:rsidRDefault="00665B04" w:rsidP="00665B04">
      <w:pPr>
        <w:pStyle w:val="Bullet"/>
        <w:spacing w:after="160"/>
        <w:ind w:left="284" w:hanging="284"/>
        <w:jc w:val="left"/>
      </w:pPr>
      <w:r w:rsidRPr="003146C8">
        <w:t>administering payments and recovery activit</w:t>
      </w:r>
      <w:r>
        <w:rPr>
          <w:lang w:val="en-AU"/>
        </w:rPr>
        <w:t>ies</w:t>
      </w:r>
      <w:r w:rsidRPr="003146C8">
        <w:t xml:space="preserve"> under the Fair Entitlements Guarantee which assists workers who have unpaid employment entitlements when they are made redundant by the liquidation or bankruptcy of their employer</w:t>
      </w:r>
    </w:p>
    <w:p w14:paraId="76C155C0" w14:textId="77777777" w:rsidR="00665B04" w:rsidRPr="00C92BDA" w:rsidRDefault="00665B04" w:rsidP="00665B04">
      <w:pPr>
        <w:pStyle w:val="Bullet"/>
        <w:spacing w:after="160"/>
        <w:ind w:left="284" w:hanging="284"/>
        <w:jc w:val="left"/>
      </w:pPr>
      <w:r w:rsidRPr="003146C8">
        <w:t xml:space="preserve">working cooperatively </w:t>
      </w:r>
      <w:r>
        <w:rPr>
          <w:lang w:val="en-AU"/>
        </w:rPr>
        <w:t xml:space="preserve">with our portfolio agencies </w:t>
      </w:r>
      <w:r w:rsidRPr="003146C8">
        <w:t xml:space="preserve">to ensure </w:t>
      </w:r>
      <w:r>
        <w:t>a fair</w:t>
      </w:r>
      <w:r w:rsidRPr="003146C8">
        <w:t>, productive</w:t>
      </w:r>
      <w:r>
        <w:t>, flexible and safe</w:t>
      </w:r>
      <w:r w:rsidRPr="003146C8">
        <w:t xml:space="preserve"> national workplace relations system</w:t>
      </w:r>
    </w:p>
    <w:p w14:paraId="76C155C1" w14:textId="77777777" w:rsidR="00665B04" w:rsidRPr="00C676F0" w:rsidRDefault="00665B04" w:rsidP="00665B04">
      <w:pPr>
        <w:pStyle w:val="Bullet"/>
        <w:spacing w:after="160"/>
        <w:ind w:left="284" w:hanging="284"/>
        <w:jc w:val="left"/>
      </w:pPr>
      <w:r w:rsidRPr="00C676F0">
        <w:rPr>
          <w:lang w:val="en-AU"/>
        </w:rPr>
        <w:t>supporting</w:t>
      </w:r>
      <w:r w:rsidRPr="00C676F0">
        <w:t xml:space="preserve"> small</w:t>
      </w:r>
      <w:r>
        <w:rPr>
          <w:lang w:val="en-AU"/>
        </w:rPr>
        <w:t xml:space="preserve"> and family</w:t>
      </w:r>
      <w:r w:rsidRPr="00C676F0">
        <w:t xml:space="preserve"> business</w:t>
      </w:r>
      <w:r w:rsidRPr="00C676F0">
        <w:rPr>
          <w:lang w:val="en-AU"/>
        </w:rPr>
        <w:t xml:space="preserve"> and</w:t>
      </w:r>
      <w:r w:rsidRPr="00C676F0">
        <w:t xml:space="preserve"> enterprise development, and ensur</w:t>
      </w:r>
      <w:r w:rsidRPr="00C676F0">
        <w:rPr>
          <w:lang w:val="en-AU"/>
        </w:rPr>
        <w:t>ing</w:t>
      </w:r>
      <w:r w:rsidRPr="00C676F0">
        <w:t xml:space="preserve"> that small business interests are </w:t>
      </w:r>
      <w:r w:rsidRPr="00C676F0">
        <w:rPr>
          <w:lang w:val="en-AU"/>
        </w:rPr>
        <w:t>considered</w:t>
      </w:r>
      <w:r w:rsidRPr="00C676F0">
        <w:t xml:space="preserve"> in </w:t>
      </w:r>
      <w:r w:rsidRPr="00C676F0">
        <w:rPr>
          <w:lang w:val="en-AU"/>
        </w:rPr>
        <w:t>national</w:t>
      </w:r>
      <w:r w:rsidRPr="00C676F0">
        <w:t xml:space="preserve"> economic reform</w:t>
      </w:r>
    </w:p>
    <w:p w14:paraId="76C155C2" w14:textId="77777777" w:rsidR="00665B04" w:rsidRPr="003146C8" w:rsidRDefault="00665B04" w:rsidP="00665B04">
      <w:pPr>
        <w:pStyle w:val="Bullet"/>
        <w:spacing w:after="160"/>
        <w:ind w:left="284" w:hanging="284"/>
        <w:jc w:val="left"/>
      </w:pPr>
      <w:r w:rsidRPr="003146C8">
        <w:t>promoting safer workplaces in the building and construction industry through the Australian Government Building and Construction WHS Accreditation Scheme</w:t>
      </w:r>
      <w:r w:rsidRPr="00853C80">
        <w:t xml:space="preserve"> </w:t>
      </w:r>
      <w:r w:rsidRPr="003146C8">
        <w:t>which provides mandated accreditation requirements for companies to undertake most Commonwealth</w:t>
      </w:r>
      <w:r w:rsidRPr="003146C8">
        <w:noBreakHyphen/>
        <w:t>funded bui</w:t>
      </w:r>
      <w:r>
        <w:t>lding and construction projects</w:t>
      </w:r>
      <w:r w:rsidRPr="003146C8">
        <w:t xml:space="preserve"> </w:t>
      </w:r>
    </w:p>
    <w:p w14:paraId="76C155C3" w14:textId="77777777" w:rsidR="00665B04" w:rsidRPr="00D364CF" w:rsidRDefault="00665B04" w:rsidP="00665B04">
      <w:pPr>
        <w:pStyle w:val="Bullet"/>
        <w:spacing w:after="160"/>
        <w:ind w:left="284" w:hanging="284"/>
        <w:jc w:val="left"/>
      </w:pPr>
      <w:r w:rsidRPr="00D364CF">
        <w:t>contributing to higher productivity through implementation of national approaches to workplace health and safety and workers’ compensation laws</w:t>
      </w:r>
    </w:p>
    <w:p w14:paraId="76C155C4" w14:textId="77777777" w:rsidR="00665B04" w:rsidRPr="003146C8" w:rsidRDefault="00665B04" w:rsidP="00665B04">
      <w:pPr>
        <w:pStyle w:val="Bullet"/>
        <w:spacing w:after="160"/>
        <w:ind w:left="284" w:hanging="284"/>
        <w:jc w:val="left"/>
      </w:pPr>
      <w:r w:rsidRPr="003146C8">
        <w:t>engaging with relevant international forums</w:t>
      </w:r>
      <w:r>
        <w:t xml:space="preserve"> and advising on policies and programs</w:t>
      </w:r>
      <w:r w:rsidRPr="003146C8">
        <w:t xml:space="preserve"> to promote Australia’s national interests and inform domestic policies</w:t>
      </w:r>
      <w:r>
        <w:rPr>
          <w:lang w:val="en-AU"/>
        </w:rPr>
        <w:t>, and</w:t>
      </w:r>
    </w:p>
    <w:p w14:paraId="76C155C5" w14:textId="77777777" w:rsidR="00665B04" w:rsidRPr="003146C8" w:rsidRDefault="00665B04" w:rsidP="00665B04">
      <w:pPr>
        <w:pStyle w:val="Bullet"/>
        <w:ind w:left="284" w:hanging="284"/>
        <w:jc w:val="left"/>
      </w:pPr>
      <w:r w:rsidRPr="003146C8">
        <w:t>contributing to the government’s deregulation agenda by reducing unnecessary compliance burdens.</w:t>
      </w:r>
    </w:p>
    <w:p w14:paraId="76C155C6" w14:textId="77777777" w:rsidR="00665B04" w:rsidRPr="00120D95" w:rsidRDefault="00665B04" w:rsidP="00665B04">
      <w:r w:rsidRPr="00120D95">
        <w:t xml:space="preserve">Further information about the activities of the Department of Jobs and Small Business can be found at </w:t>
      </w:r>
      <w:r w:rsidRPr="008C3E08">
        <w:rPr>
          <w:u w:val="single"/>
        </w:rPr>
        <w:t>www.jobs.gov.au</w:t>
      </w:r>
      <w:r w:rsidRPr="00120D95">
        <w:t xml:space="preserve"> and in the Department of Jobs and Small Business </w:t>
      </w:r>
      <w:r w:rsidR="005D788D">
        <w:t>C</w:t>
      </w:r>
      <w:r w:rsidRPr="00120D95">
        <w:t xml:space="preserve">orporate </w:t>
      </w:r>
      <w:r w:rsidR="005D788D">
        <w:t>P</w:t>
      </w:r>
      <w:r w:rsidRPr="00120D95">
        <w:t>lan.</w:t>
      </w:r>
    </w:p>
    <w:p w14:paraId="76C155C7" w14:textId="77777777" w:rsidR="009B49C6" w:rsidRDefault="00665B04" w:rsidP="00665B04">
      <w:r w:rsidRPr="00120D95">
        <w:t>Budget measures for 201</w:t>
      </w:r>
      <w:r w:rsidR="00F85A04">
        <w:t>9–</w:t>
      </w:r>
      <w:r>
        <w:t>20</w:t>
      </w:r>
      <w:r w:rsidRPr="00120D95">
        <w:t xml:space="preserve"> for the Department are presented in Table 1.2.</w:t>
      </w:r>
    </w:p>
    <w:p w14:paraId="76C155C8" w14:textId="77777777" w:rsidR="00257FF4" w:rsidRPr="00665B04" w:rsidRDefault="000B36D8" w:rsidP="00333065">
      <w:pPr>
        <w:pStyle w:val="Heading3"/>
      </w:pPr>
      <w:r w:rsidRPr="0079797F">
        <w:br w:type="page"/>
      </w:r>
      <w:bookmarkStart w:id="14" w:name="_Toc444523510"/>
      <w:bookmarkStart w:id="15" w:name="_Toc520087"/>
      <w:r w:rsidR="00257FF4" w:rsidRPr="00E80D04">
        <w:rPr>
          <w:rStyle w:val="Heading3Char"/>
          <w:b/>
        </w:rPr>
        <w:lastRenderedPageBreak/>
        <w:t>1</w:t>
      </w:r>
      <w:r w:rsidR="00257FF4" w:rsidRPr="00333065">
        <w:t>.2</w:t>
      </w:r>
      <w:r w:rsidR="00257FF4" w:rsidRPr="00333065">
        <w:tab/>
      </w:r>
      <w:r w:rsidR="007E6BBD" w:rsidRPr="00333065">
        <w:t xml:space="preserve">Entity </w:t>
      </w:r>
      <w:r w:rsidR="00257FF4" w:rsidRPr="00333065">
        <w:t>resource statement</w:t>
      </w:r>
      <w:bookmarkEnd w:id="12"/>
      <w:bookmarkEnd w:id="13"/>
      <w:bookmarkEnd w:id="14"/>
      <w:bookmarkEnd w:id="15"/>
    </w:p>
    <w:p w14:paraId="76C155C9" w14:textId="77777777" w:rsidR="00E1129E" w:rsidRDefault="00257FF4" w:rsidP="00257FF4">
      <w:bookmarkStart w:id="16" w:name="OLE_LINK11"/>
      <w:bookmarkStart w:id="17" w:name="OLE_LINK12"/>
      <w:r>
        <w:t xml:space="preserve">Table 1.1 shows the total </w:t>
      </w:r>
      <w:r w:rsidR="00E1129E">
        <w:t xml:space="preserve">funding </w:t>
      </w:r>
      <w:r>
        <w:t>from all</w:t>
      </w:r>
      <w:r w:rsidR="00BB721D">
        <w:t xml:space="preserve"> sources</w:t>
      </w:r>
      <w:r w:rsidR="00331B40">
        <w:t xml:space="preserve"> available to the entity for its operations and to deliver </w:t>
      </w:r>
      <w:r w:rsidR="00290933">
        <w:t>programs</w:t>
      </w:r>
      <w:r w:rsidR="00331B40">
        <w:t xml:space="preserve"> and servic</w:t>
      </w:r>
      <w:r w:rsidR="00705BC0">
        <w:t>es on behalf of the G</w:t>
      </w:r>
      <w:r w:rsidR="00331B40">
        <w:t>overnment</w:t>
      </w:r>
      <w:r w:rsidR="005A7C0B">
        <w:t>.</w:t>
      </w:r>
    </w:p>
    <w:p w14:paraId="76C155CA" w14:textId="77777777" w:rsidR="00257FF4" w:rsidRDefault="00257FF4" w:rsidP="00257FF4">
      <w:r>
        <w:t xml:space="preserve">The table summarises how resources will be applied by outcome </w:t>
      </w:r>
      <w:r w:rsidR="00331B40">
        <w:t>(government strategic policy objectives</w:t>
      </w:r>
      <w:r w:rsidR="00E1129E">
        <w:t>)</w:t>
      </w:r>
      <w:r w:rsidR="00705BC0">
        <w:t xml:space="preserve"> </w:t>
      </w:r>
      <w:r>
        <w:t xml:space="preserve">and by administered </w:t>
      </w:r>
      <w:r w:rsidR="00705BC0">
        <w:t>(on behalf of the G</w:t>
      </w:r>
      <w:r w:rsidR="00331B40">
        <w:t xml:space="preserve">overnment or the public) </w:t>
      </w:r>
      <w:r>
        <w:t xml:space="preserve">and departmental </w:t>
      </w:r>
      <w:r w:rsidR="00331B40">
        <w:t xml:space="preserve">(for the entity’s operations) </w:t>
      </w:r>
      <w:r>
        <w:t>classification.</w:t>
      </w:r>
    </w:p>
    <w:p w14:paraId="76C155CB" w14:textId="77777777" w:rsidR="009F43CB" w:rsidRDefault="00331B40" w:rsidP="00257FF4">
      <w:r>
        <w:t xml:space="preserve">For more detailed information on special accounts and special appropriations, please refer to </w:t>
      </w:r>
      <w:r w:rsidRPr="00412C0B">
        <w:rPr>
          <w:i/>
        </w:rPr>
        <w:t>Budget Paper No. 4 – Agency Resourcing</w:t>
      </w:r>
      <w:r>
        <w:t>.</w:t>
      </w:r>
    </w:p>
    <w:p w14:paraId="76C155CC" w14:textId="6B226E45" w:rsidR="00645E69" w:rsidRDefault="00645E69" w:rsidP="00257FF4">
      <w:r>
        <w:t>Information in this table is presented on a resourcing (</w:t>
      </w:r>
      <w:r w:rsidR="005A7C0B">
        <w:t>that is,</w:t>
      </w:r>
      <w:r>
        <w:t xml:space="preserve"> </w:t>
      </w:r>
      <w:r w:rsidR="00061FD8">
        <w:t>appropriations/cash</w:t>
      </w:r>
      <w:r w:rsidR="00565C77">
        <w:t xml:space="preserve"> available</w:t>
      </w:r>
      <w:r>
        <w:t xml:space="preserve">) basis, whilst the </w:t>
      </w:r>
      <w:r w:rsidR="00097938">
        <w:t>‘</w:t>
      </w:r>
      <w:r w:rsidR="00E1129E">
        <w:t xml:space="preserve">Budgeted expenses by </w:t>
      </w:r>
      <w:r w:rsidR="00E7371B">
        <w:t>Outcome</w:t>
      </w:r>
      <w:r w:rsidR="005D788D">
        <w:t>’</w:t>
      </w:r>
      <w:r w:rsidR="00E7371B">
        <w:t xml:space="preserve"> </w:t>
      </w:r>
      <w:r>
        <w:t>tables in Section 2 and the financial statements in Section 3 are</w:t>
      </w:r>
      <w:r w:rsidR="00831489">
        <w:t xml:space="preserve"> presented on an accrual basis.</w:t>
      </w:r>
    </w:p>
    <w:bookmarkEnd w:id="16"/>
    <w:bookmarkEnd w:id="17"/>
    <w:p w14:paraId="76C155CD" w14:textId="77777777" w:rsidR="00E92644" w:rsidRDefault="00E92644" w:rsidP="00CD6D33">
      <w:pPr>
        <w:pStyle w:val="TableHeading"/>
        <w:rPr>
          <w:lang w:val="en-AU"/>
        </w:rPr>
      </w:pPr>
      <w:r>
        <w:br w:type="page"/>
      </w:r>
      <w:r w:rsidR="00FC14D9" w:rsidRPr="005731D3">
        <w:lastRenderedPageBreak/>
        <w:t xml:space="preserve">Table 1.1: </w:t>
      </w:r>
      <w:r w:rsidR="006614DC">
        <w:t>Department of Jobs and Small Business</w:t>
      </w:r>
      <w:r w:rsidR="006614DC" w:rsidRPr="005731D3">
        <w:t xml:space="preserve"> </w:t>
      </w:r>
      <w:r w:rsidR="00FC14D9" w:rsidRPr="005731D3">
        <w:t xml:space="preserve">resource statement — Budget estimates for </w:t>
      </w:r>
      <w:r w:rsidR="009A4174">
        <w:t>2019–20</w:t>
      </w:r>
      <w:r w:rsidR="002A4534">
        <w:rPr>
          <w:lang w:val="en-AU"/>
        </w:rPr>
        <w:t xml:space="preserve"> </w:t>
      </w:r>
      <w:r w:rsidR="00FC14D9" w:rsidRPr="005731D3">
        <w:t xml:space="preserve">as at Budget </w:t>
      </w:r>
      <w:r>
        <w:rPr>
          <w:lang w:val="en-AU"/>
        </w:rPr>
        <w:t>April</w:t>
      </w:r>
      <w:r w:rsidR="00FC14D9" w:rsidRPr="005731D3">
        <w:t xml:space="preserve"> 201</w:t>
      </w:r>
      <w:r w:rsidR="002A4534">
        <w:rPr>
          <w:lang w:val="en-AU"/>
        </w:rPr>
        <w:t>9</w:t>
      </w:r>
    </w:p>
    <w:tbl>
      <w:tblPr>
        <w:tblW w:w="7680" w:type="dxa"/>
        <w:tblLook w:val="04A0" w:firstRow="1" w:lastRow="0" w:firstColumn="1" w:lastColumn="0" w:noHBand="0" w:noVBand="1"/>
      </w:tblPr>
      <w:tblGrid>
        <w:gridCol w:w="5480"/>
        <w:gridCol w:w="1100"/>
        <w:gridCol w:w="1100"/>
      </w:tblGrid>
      <w:tr w:rsidR="00BC5093" w:rsidRPr="00BC5093" w14:paraId="5470B67C" w14:textId="77777777" w:rsidTr="00BC5093">
        <w:trPr>
          <w:trHeight w:val="785"/>
        </w:trPr>
        <w:tc>
          <w:tcPr>
            <w:tcW w:w="5480" w:type="dxa"/>
            <w:tcBorders>
              <w:top w:val="single" w:sz="4" w:space="0" w:color="auto"/>
              <w:left w:val="nil"/>
              <w:bottom w:val="nil"/>
              <w:right w:val="nil"/>
            </w:tcBorders>
            <w:shd w:val="clear" w:color="000000" w:fill="FFFFFF"/>
            <w:vAlign w:val="bottom"/>
            <w:hideMark/>
          </w:tcPr>
          <w:p w14:paraId="7F9F032A" w14:textId="77777777" w:rsidR="00BC5093" w:rsidRPr="00BC5093" w:rsidRDefault="00BC5093">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124961B7" w14:textId="407B5A8B" w:rsidR="00BC5093" w:rsidRPr="00BC5093" w:rsidRDefault="00BC5093" w:rsidP="00BC5093">
            <w:pPr>
              <w:spacing w:after="0" w:line="240" w:lineRule="auto"/>
              <w:jc w:val="right"/>
              <w:rPr>
                <w:rFonts w:ascii="Arial" w:hAnsi="Arial" w:cs="Arial"/>
                <w:i/>
                <w:iCs/>
                <w:color w:val="000000"/>
                <w:sz w:val="16"/>
                <w:szCs w:val="16"/>
              </w:rPr>
            </w:pPr>
            <w:r w:rsidRPr="00BC5093">
              <w:rPr>
                <w:rFonts w:ascii="Arial" w:hAnsi="Arial" w:cs="Arial"/>
                <w:i/>
                <w:iCs/>
                <w:color w:val="000000"/>
                <w:sz w:val="16"/>
                <w:szCs w:val="16"/>
              </w:rPr>
              <w:t>2018</w:t>
            </w:r>
            <w:r w:rsidR="003F1AEE" w:rsidRPr="003F1AEE">
              <w:rPr>
                <w:rFonts w:ascii="Arial" w:hAnsi="Arial" w:cs="Arial"/>
                <w:i/>
                <w:sz w:val="16"/>
                <w:szCs w:val="16"/>
              </w:rPr>
              <w:t>–</w:t>
            </w:r>
            <w:r w:rsidRPr="00BC5093">
              <w:rPr>
                <w:rFonts w:ascii="Arial" w:hAnsi="Arial" w:cs="Arial"/>
                <w:i/>
                <w:iCs/>
                <w:color w:val="000000"/>
                <w:sz w:val="16"/>
                <w:szCs w:val="16"/>
              </w:rPr>
              <w:t>19</w:t>
            </w:r>
            <w:r w:rsidR="00D33ED1">
              <w:rPr>
                <w:rFonts w:ascii="Arial" w:hAnsi="Arial" w:cs="Arial"/>
                <w:i/>
                <w:iCs/>
                <w:color w:val="000000"/>
                <w:sz w:val="16"/>
                <w:szCs w:val="16"/>
              </w:rPr>
              <w:t xml:space="preserve"> (a)</w:t>
            </w:r>
            <w:r w:rsidRPr="00BC5093">
              <w:rPr>
                <w:rFonts w:ascii="Arial" w:hAnsi="Arial" w:cs="Arial"/>
                <w:i/>
                <w:iCs/>
                <w:color w:val="000000"/>
                <w:sz w:val="16"/>
                <w:szCs w:val="16"/>
              </w:rPr>
              <w:t xml:space="preserve"> Estimated actual </w:t>
            </w:r>
            <w:r w:rsidRPr="00BC5093">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24365BE9" w14:textId="3F6C76BF" w:rsidR="00BC5093" w:rsidRPr="00BC5093" w:rsidRDefault="00BC5093" w:rsidP="00BC5093">
            <w:pPr>
              <w:spacing w:after="0" w:line="240" w:lineRule="auto"/>
              <w:jc w:val="right"/>
              <w:rPr>
                <w:rFonts w:ascii="Arial" w:hAnsi="Arial" w:cs="Arial"/>
                <w:color w:val="000000"/>
                <w:sz w:val="16"/>
                <w:szCs w:val="16"/>
              </w:rPr>
            </w:pPr>
            <w:r w:rsidRPr="00BC5093">
              <w:rPr>
                <w:rFonts w:ascii="Arial" w:hAnsi="Arial" w:cs="Arial"/>
                <w:color w:val="000000"/>
                <w:sz w:val="16"/>
                <w:szCs w:val="16"/>
              </w:rPr>
              <w:t>2019</w:t>
            </w:r>
            <w:r w:rsidR="003F1AEE" w:rsidRPr="00BC5093">
              <w:rPr>
                <w:rFonts w:ascii="Arial" w:hAnsi="Arial" w:cs="Arial"/>
                <w:sz w:val="16"/>
                <w:szCs w:val="16"/>
              </w:rPr>
              <w:t>–</w:t>
            </w:r>
            <w:r w:rsidRPr="00BC5093">
              <w:rPr>
                <w:rFonts w:ascii="Arial" w:hAnsi="Arial" w:cs="Arial"/>
                <w:color w:val="000000"/>
                <w:sz w:val="16"/>
                <w:szCs w:val="16"/>
              </w:rPr>
              <w:t>20 Estimate</w:t>
            </w:r>
            <w:r w:rsidRPr="00BC5093">
              <w:rPr>
                <w:rFonts w:ascii="Arial" w:hAnsi="Arial" w:cs="Arial"/>
                <w:color w:val="000000"/>
                <w:sz w:val="16"/>
                <w:szCs w:val="16"/>
              </w:rPr>
              <w:br/>
            </w:r>
            <w:r w:rsidRPr="00BC5093">
              <w:rPr>
                <w:rFonts w:ascii="Arial" w:hAnsi="Arial" w:cs="Arial"/>
                <w:color w:val="000000"/>
                <w:sz w:val="16"/>
                <w:szCs w:val="16"/>
              </w:rPr>
              <w:br/>
              <w:t>$'000</w:t>
            </w:r>
          </w:p>
        </w:tc>
      </w:tr>
      <w:tr w:rsidR="00CA43EB" w:rsidRPr="00BC5093" w14:paraId="3DE25E22" w14:textId="77777777" w:rsidTr="00BC5093">
        <w:trPr>
          <w:trHeight w:val="225"/>
        </w:trPr>
        <w:tc>
          <w:tcPr>
            <w:tcW w:w="5480" w:type="dxa"/>
            <w:tcBorders>
              <w:top w:val="nil"/>
              <w:left w:val="nil"/>
              <w:bottom w:val="nil"/>
              <w:right w:val="nil"/>
            </w:tcBorders>
            <w:shd w:val="clear" w:color="000000" w:fill="FFFFFF"/>
            <w:vAlign w:val="bottom"/>
            <w:hideMark/>
          </w:tcPr>
          <w:p w14:paraId="03159FC6"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6F9F118B" w14:textId="7C3927C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4470FE8E" w14:textId="189B9A37"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63FF47EE" w14:textId="77777777" w:rsidTr="00BC5093">
        <w:trPr>
          <w:trHeight w:val="225"/>
        </w:trPr>
        <w:tc>
          <w:tcPr>
            <w:tcW w:w="5480" w:type="dxa"/>
            <w:tcBorders>
              <w:top w:val="nil"/>
              <w:left w:val="nil"/>
              <w:bottom w:val="nil"/>
              <w:right w:val="nil"/>
            </w:tcBorders>
            <w:shd w:val="clear" w:color="000000" w:fill="FFFFFF"/>
            <w:vAlign w:val="bottom"/>
            <w:hideMark/>
          </w:tcPr>
          <w:p w14:paraId="3042224F" w14:textId="3337F4EB"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w:t>
            </w:r>
            <w:r w:rsidRPr="00BC5093">
              <w:rPr>
                <w:rFonts w:ascii="Arial" w:hAnsi="Arial" w:cs="Arial"/>
                <w:color w:val="000000"/>
                <w:sz w:val="16"/>
                <w:szCs w:val="16"/>
              </w:rPr>
              <w:t>ordinary annual services (</w:t>
            </w:r>
            <w:r>
              <w:rPr>
                <w:rFonts w:ascii="Arial" w:hAnsi="Arial" w:cs="Arial"/>
                <w:color w:val="000000"/>
                <w:sz w:val="16"/>
                <w:szCs w:val="16"/>
              </w:rPr>
              <w:t>b</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42AF003" w14:textId="29A24B8B"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2E468F96" w14:textId="6B663FE3"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3B97790B" w14:textId="77777777" w:rsidTr="00BC5093">
        <w:trPr>
          <w:trHeight w:val="225"/>
        </w:trPr>
        <w:tc>
          <w:tcPr>
            <w:tcW w:w="5480" w:type="dxa"/>
            <w:tcBorders>
              <w:top w:val="nil"/>
              <w:left w:val="nil"/>
              <w:bottom w:val="nil"/>
              <w:right w:val="nil"/>
            </w:tcBorders>
            <w:shd w:val="clear" w:color="000000" w:fill="FFFFFF"/>
            <w:vAlign w:val="bottom"/>
            <w:hideMark/>
          </w:tcPr>
          <w:p w14:paraId="53775884" w14:textId="60A6AC1E"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248B9EBD" w14:textId="4627823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140,178 </w:t>
            </w:r>
          </w:p>
        </w:tc>
        <w:tc>
          <w:tcPr>
            <w:tcW w:w="1100" w:type="dxa"/>
            <w:tcBorders>
              <w:top w:val="nil"/>
              <w:left w:val="nil"/>
              <w:bottom w:val="nil"/>
              <w:right w:val="nil"/>
            </w:tcBorders>
            <w:shd w:val="clear" w:color="000000" w:fill="E6E6E6"/>
            <w:vAlign w:val="bottom"/>
            <w:hideMark/>
          </w:tcPr>
          <w:p w14:paraId="1B5589E3" w14:textId="7DD5556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139,122 </w:t>
            </w:r>
          </w:p>
        </w:tc>
      </w:tr>
      <w:tr w:rsidR="00CA43EB" w:rsidRPr="00BC5093" w14:paraId="103A8744" w14:textId="77777777" w:rsidTr="00BC5093">
        <w:trPr>
          <w:trHeight w:val="225"/>
        </w:trPr>
        <w:tc>
          <w:tcPr>
            <w:tcW w:w="5480" w:type="dxa"/>
            <w:tcBorders>
              <w:top w:val="nil"/>
              <w:left w:val="nil"/>
              <w:bottom w:val="nil"/>
              <w:right w:val="nil"/>
            </w:tcBorders>
            <w:shd w:val="clear" w:color="000000" w:fill="FFFFFF"/>
            <w:vAlign w:val="bottom"/>
            <w:hideMark/>
          </w:tcPr>
          <w:p w14:paraId="3D0B81F3" w14:textId="083A6215" w:rsidR="00CA43EB" w:rsidRPr="00BC5093" w:rsidRDefault="00CA43EB" w:rsidP="00CA43EB">
            <w:pPr>
              <w:spacing w:after="0" w:line="240" w:lineRule="auto"/>
              <w:ind w:left="322" w:hanging="142"/>
              <w:jc w:val="left"/>
              <w:rPr>
                <w:rFonts w:ascii="Arial" w:hAnsi="Arial" w:cs="Arial"/>
                <w:color w:val="000000"/>
                <w:sz w:val="16"/>
                <w:szCs w:val="16"/>
              </w:rPr>
            </w:pPr>
            <w:r>
              <w:rPr>
                <w:rFonts w:ascii="Arial" w:hAnsi="Arial" w:cs="Arial"/>
                <w:color w:val="000000"/>
                <w:sz w:val="16"/>
                <w:szCs w:val="16"/>
              </w:rPr>
              <w:t>Departmental appropriation (c</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D8510C7" w14:textId="669AD9D5"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318,215 </w:t>
            </w:r>
          </w:p>
        </w:tc>
        <w:tc>
          <w:tcPr>
            <w:tcW w:w="1100" w:type="dxa"/>
            <w:tcBorders>
              <w:top w:val="nil"/>
              <w:left w:val="nil"/>
              <w:bottom w:val="nil"/>
              <w:right w:val="nil"/>
            </w:tcBorders>
            <w:shd w:val="clear" w:color="000000" w:fill="E6E6E6"/>
            <w:vAlign w:val="bottom"/>
            <w:hideMark/>
          </w:tcPr>
          <w:p w14:paraId="74E1A9C3" w14:textId="696E5BDB"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339,062 </w:t>
            </w:r>
          </w:p>
        </w:tc>
      </w:tr>
      <w:tr w:rsidR="00CA43EB" w:rsidRPr="00BC5093" w14:paraId="68F252B4" w14:textId="77777777" w:rsidTr="00BC5093">
        <w:trPr>
          <w:trHeight w:val="225"/>
        </w:trPr>
        <w:tc>
          <w:tcPr>
            <w:tcW w:w="5480" w:type="dxa"/>
            <w:tcBorders>
              <w:top w:val="nil"/>
              <w:left w:val="nil"/>
              <w:bottom w:val="nil"/>
              <w:right w:val="nil"/>
            </w:tcBorders>
            <w:shd w:val="clear" w:color="auto" w:fill="auto"/>
            <w:vAlign w:val="bottom"/>
            <w:hideMark/>
          </w:tcPr>
          <w:p w14:paraId="3064050F" w14:textId="520A31A5"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s74 Retained revenue receipts (</w:t>
            </w:r>
            <w:r>
              <w:rPr>
                <w:rFonts w:ascii="Arial" w:hAnsi="Arial" w:cs="Arial"/>
                <w:color w:val="000000"/>
                <w:sz w:val="16"/>
                <w:szCs w:val="16"/>
              </w:rPr>
              <w:t>d</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0822E3A0" w14:textId="6D0871C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53,533 </w:t>
            </w:r>
          </w:p>
        </w:tc>
        <w:tc>
          <w:tcPr>
            <w:tcW w:w="1100" w:type="dxa"/>
            <w:tcBorders>
              <w:top w:val="nil"/>
              <w:left w:val="nil"/>
              <w:bottom w:val="nil"/>
              <w:right w:val="nil"/>
            </w:tcBorders>
            <w:shd w:val="clear" w:color="000000" w:fill="E6E6E6"/>
            <w:vAlign w:val="bottom"/>
            <w:hideMark/>
          </w:tcPr>
          <w:p w14:paraId="3D831611" w14:textId="52AF6C21"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r>
      <w:tr w:rsidR="00CA43EB" w:rsidRPr="00BC5093" w14:paraId="3BD33BBA" w14:textId="77777777" w:rsidTr="00BC5093">
        <w:trPr>
          <w:trHeight w:val="225"/>
        </w:trPr>
        <w:tc>
          <w:tcPr>
            <w:tcW w:w="5480" w:type="dxa"/>
            <w:tcBorders>
              <w:top w:val="nil"/>
              <w:left w:val="nil"/>
              <w:bottom w:val="nil"/>
              <w:right w:val="nil"/>
            </w:tcBorders>
            <w:shd w:val="clear" w:color="000000" w:fill="FFFFFF"/>
            <w:vAlign w:val="bottom"/>
            <w:hideMark/>
          </w:tcPr>
          <w:p w14:paraId="335BBD00" w14:textId="01893EEB"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Departmental capital budg</w:t>
            </w:r>
            <w:r>
              <w:rPr>
                <w:rFonts w:ascii="Arial" w:hAnsi="Arial" w:cs="Arial"/>
                <w:color w:val="000000"/>
                <w:sz w:val="16"/>
                <w:szCs w:val="16"/>
              </w:rPr>
              <w:t>et (e</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616E7B45" w14:textId="16FDE489"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23,517 </w:t>
            </w:r>
          </w:p>
        </w:tc>
        <w:tc>
          <w:tcPr>
            <w:tcW w:w="1100" w:type="dxa"/>
            <w:tcBorders>
              <w:top w:val="nil"/>
              <w:left w:val="nil"/>
              <w:bottom w:val="nil"/>
              <w:right w:val="nil"/>
            </w:tcBorders>
            <w:shd w:val="clear" w:color="000000" w:fill="E6E6E6"/>
            <w:vAlign w:val="bottom"/>
            <w:hideMark/>
          </w:tcPr>
          <w:p w14:paraId="667BF0D6" w14:textId="019C1E49"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r>
      <w:tr w:rsidR="00CA43EB" w:rsidRPr="00BC5093" w14:paraId="386FAFB8" w14:textId="77777777" w:rsidTr="00BC5093">
        <w:trPr>
          <w:trHeight w:val="225"/>
        </w:trPr>
        <w:tc>
          <w:tcPr>
            <w:tcW w:w="5480" w:type="dxa"/>
            <w:tcBorders>
              <w:top w:val="nil"/>
              <w:left w:val="nil"/>
              <w:bottom w:val="nil"/>
              <w:right w:val="nil"/>
            </w:tcBorders>
            <w:shd w:val="clear" w:color="000000" w:fill="FFFFFF"/>
            <w:vAlign w:val="bottom"/>
            <w:hideMark/>
          </w:tcPr>
          <w:p w14:paraId="31A71D52" w14:textId="48D97F15" w:rsidR="00CA43EB" w:rsidRPr="00BC5093" w:rsidRDefault="00CA43EB" w:rsidP="004C5A7E">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w:t>
            </w:r>
            <w:r w:rsidRPr="00BC5093">
              <w:rPr>
                <w:rFonts w:ascii="Arial" w:hAnsi="Arial" w:cs="Arial"/>
                <w:color w:val="000000"/>
                <w:sz w:val="16"/>
                <w:szCs w:val="16"/>
              </w:rPr>
              <w:t>other services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non-operating (</w:t>
            </w:r>
            <w:r w:rsidR="004C5A7E">
              <w:rPr>
                <w:rFonts w:ascii="Arial" w:hAnsi="Arial" w:cs="Arial"/>
                <w:color w:val="000000"/>
                <w:sz w:val="16"/>
                <w:szCs w:val="16"/>
              </w:rPr>
              <w:t>f</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31CA8F4" w14:textId="5AB5245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2D8A9480" w14:textId="0C1E2DB4"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292FC3C5" w14:textId="77777777" w:rsidTr="00BC5093">
        <w:trPr>
          <w:trHeight w:val="225"/>
        </w:trPr>
        <w:tc>
          <w:tcPr>
            <w:tcW w:w="5480" w:type="dxa"/>
            <w:tcBorders>
              <w:top w:val="nil"/>
              <w:left w:val="nil"/>
              <w:bottom w:val="nil"/>
              <w:right w:val="nil"/>
            </w:tcBorders>
            <w:shd w:val="clear" w:color="000000" w:fill="FFFFFF"/>
            <w:vAlign w:val="bottom"/>
            <w:hideMark/>
          </w:tcPr>
          <w:p w14:paraId="2FB4E8AE" w14:textId="693203FC"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14:paraId="4A4F35F3" w14:textId="3D2343A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16,390 </w:t>
            </w:r>
          </w:p>
        </w:tc>
        <w:tc>
          <w:tcPr>
            <w:tcW w:w="1100" w:type="dxa"/>
            <w:tcBorders>
              <w:top w:val="nil"/>
              <w:left w:val="nil"/>
              <w:bottom w:val="nil"/>
              <w:right w:val="nil"/>
            </w:tcBorders>
            <w:shd w:val="clear" w:color="000000" w:fill="E6E6E6"/>
            <w:vAlign w:val="bottom"/>
            <w:hideMark/>
          </w:tcPr>
          <w:p w14:paraId="5BD583D7" w14:textId="770500A3"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r>
      <w:tr w:rsidR="00CA43EB" w:rsidRPr="00BC5093" w14:paraId="7963C85E" w14:textId="77777777" w:rsidTr="00BC5093">
        <w:trPr>
          <w:trHeight w:val="225"/>
        </w:trPr>
        <w:tc>
          <w:tcPr>
            <w:tcW w:w="5480" w:type="dxa"/>
            <w:tcBorders>
              <w:top w:val="nil"/>
              <w:left w:val="nil"/>
              <w:bottom w:val="nil"/>
              <w:right w:val="nil"/>
            </w:tcBorders>
            <w:shd w:val="clear" w:color="000000" w:fill="FFFFFF"/>
            <w:vAlign w:val="bottom"/>
            <w:hideMark/>
          </w:tcPr>
          <w:p w14:paraId="28762F4A"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5900F1BD" w14:textId="2A492E3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551,833 </w:t>
            </w:r>
          </w:p>
        </w:tc>
        <w:tc>
          <w:tcPr>
            <w:tcW w:w="1100" w:type="dxa"/>
            <w:tcBorders>
              <w:top w:val="single" w:sz="4" w:space="0" w:color="auto"/>
              <w:left w:val="nil"/>
              <w:bottom w:val="single" w:sz="4" w:space="0" w:color="auto"/>
              <w:right w:val="nil"/>
            </w:tcBorders>
            <w:shd w:val="clear" w:color="000000" w:fill="E6E6E6"/>
            <w:vAlign w:val="bottom"/>
            <w:hideMark/>
          </w:tcPr>
          <w:p w14:paraId="1446C0EC" w14:textId="7575891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588,567 </w:t>
            </w:r>
          </w:p>
        </w:tc>
      </w:tr>
      <w:tr w:rsidR="00CA43EB" w:rsidRPr="00BC5093" w14:paraId="279B903E" w14:textId="77777777" w:rsidTr="00BC5093">
        <w:trPr>
          <w:trHeight w:val="225"/>
        </w:trPr>
        <w:tc>
          <w:tcPr>
            <w:tcW w:w="5480" w:type="dxa"/>
            <w:tcBorders>
              <w:top w:val="nil"/>
              <w:left w:val="nil"/>
              <w:bottom w:val="nil"/>
              <w:right w:val="nil"/>
            </w:tcBorders>
            <w:shd w:val="clear" w:color="000000" w:fill="FFFFFF"/>
            <w:vAlign w:val="bottom"/>
            <w:hideMark/>
          </w:tcPr>
          <w:p w14:paraId="040AA58E" w14:textId="77777777" w:rsidR="00CA43EB" w:rsidRPr="00BC5093" w:rsidRDefault="00CA43EB" w:rsidP="00CA43EB">
            <w:pPr>
              <w:spacing w:after="0" w:line="240" w:lineRule="auto"/>
              <w:jc w:val="left"/>
              <w:rPr>
                <w:rFonts w:ascii="Arial" w:hAnsi="Arial" w:cs="Arial"/>
                <w:b/>
                <w:bCs/>
                <w:i/>
                <w:iCs/>
                <w:color w:val="000000"/>
                <w:sz w:val="16"/>
                <w:szCs w:val="16"/>
              </w:rPr>
            </w:pPr>
            <w:r w:rsidRPr="00BC5093">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14:paraId="277DDF2D" w14:textId="1BFBA6A8"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551,833 </w:t>
            </w:r>
          </w:p>
        </w:tc>
        <w:tc>
          <w:tcPr>
            <w:tcW w:w="1100" w:type="dxa"/>
            <w:tcBorders>
              <w:top w:val="nil"/>
              <w:left w:val="nil"/>
              <w:bottom w:val="single" w:sz="4" w:space="0" w:color="auto"/>
              <w:right w:val="nil"/>
            </w:tcBorders>
            <w:shd w:val="clear" w:color="000000" w:fill="E6E6E6"/>
            <w:vAlign w:val="bottom"/>
            <w:hideMark/>
          </w:tcPr>
          <w:p w14:paraId="22E789BB" w14:textId="339F1EE4"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588,567 </w:t>
            </w:r>
          </w:p>
        </w:tc>
      </w:tr>
      <w:tr w:rsidR="00CA43EB" w:rsidRPr="00BC5093" w14:paraId="094AFB3F" w14:textId="77777777" w:rsidTr="00BC5093">
        <w:trPr>
          <w:trHeight w:val="225"/>
        </w:trPr>
        <w:tc>
          <w:tcPr>
            <w:tcW w:w="5480" w:type="dxa"/>
            <w:tcBorders>
              <w:top w:val="nil"/>
              <w:left w:val="nil"/>
              <w:bottom w:val="nil"/>
              <w:right w:val="nil"/>
            </w:tcBorders>
            <w:shd w:val="clear" w:color="000000" w:fill="FFFFFF"/>
            <w:vAlign w:val="bottom"/>
            <w:hideMark/>
          </w:tcPr>
          <w:p w14:paraId="15F9750A"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14:paraId="1E0BC44C" w14:textId="56F06A6D"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44764BE9" w14:textId="1F807554"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595C8057" w14:textId="77777777" w:rsidTr="00BC5093">
        <w:trPr>
          <w:trHeight w:val="225"/>
        </w:trPr>
        <w:tc>
          <w:tcPr>
            <w:tcW w:w="5480" w:type="dxa"/>
            <w:tcBorders>
              <w:top w:val="nil"/>
              <w:left w:val="nil"/>
              <w:bottom w:val="nil"/>
              <w:right w:val="nil"/>
            </w:tcBorders>
            <w:shd w:val="clear" w:color="000000" w:fill="FFFFFF"/>
            <w:vAlign w:val="bottom"/>
            <w:hideMark/>
          </w:tcPr>
          <w:p w14:paraId="1C954BF2" w14:textId="0D1DD2D6"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ordinary annual services (b</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268F5543" w14:textId="14D95CE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63C6B6B7" w14:textId="6ECD3FCB"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5359D7A6" w14:textId="77777777" w:rsidTr="00BC5093">
        <w:trPr>
          <w:trHeight w:val="225"/>
        </w:trPr>
        <w:tc>
          <w:tcPr>
            <w:tcW w:w="5480" w:type="dxa"/>
            <w:tcBorders>
              <w:top w:val="nil"/>
              <w:left w:val="nil"/>
              <w:bottom w:val="nil"/>
              <w:right w:val="nil"/>
            </w:tcBorders>
            <w:shd w:val="clear" w:color="000000" w:fill="FFFFFF"/>
            <w:vAlign w:val="bottom"/>
            <w:hideMark/>
          </w:tcPr>
          <w:p w14:paraId="4CB47F18" w14:textId="1F9D45C5"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 xml:space="preserve">Prior year appropriations available </w:t>
            </w:r>
          </w:p>
        </w:tc>
        <w:tc>
          <w:tcPr>
            <w:tcW w:w="1100" w:type="dxa"/>
            <w:tcBorders>
              <w:top w:val="nil"/>
              <w:left w:val="nil"/>
              <w:bottom w:val="nil"/>
              <w:right w:val="nil"/>
            </w:tcBorders>
            <w:shd w:val="clear" w:color="000000" w:fill="FFFFFF"/>
            <w:vAlign w:val="bottom"/>
            <w:hideMark/>
          </w:tcPr>
          <w:p w14:paraId="437C8E5D" w14:textId="730417B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9,782 </w:t>
            </w:r>
          </w:p>
        </w:tc>
        <w:tc>
          <w:tcPr>
            <w:tcW w:w="1100" w:type="dxa"/>
            <w:tcBorders>
              <w:top w:val="nil"/>
              <w:left w:val="nil"/>
              <w:bottom w:val="nil"/>
              <w:right w:val="nil"/>
            </w:tcBorders>
            <w:shd w:val="clear" w:color="000000" w:fill="E6E6E6"/>
            <w:vAlign w:val="bottom"/>
            <w:hideMark/>
          </w:tcPr>
          <w:p w14:paraId="1C6E6D0A" w14:textId="6EB73F76"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9,782 </w:t>
            </w:r>
          </w:p>
        </w:tc>
      </w:tr>
      <w:tr w:rsidR="00CA43EB" w:rsidRPr="00BC5093" w14:paraId="7C04C461" w14:textId="77777777" w:rsidTr="00BC5093">
        <w:trPr>
          <w:trHeight w:val="225"/>
        </w:trPr>
        <w:tc>
          <w:tcPr>
            <w:tcW w:w="5480" w:type="dxa"/>
            <w:tcBorders>
              <w:top w:val="nil"/>
              <w:left w:val="nil"/>
              <w:bottom w:val="nil"/>
              <w:right w:val="nil"/>
            </w:tcBorders>
            <w:shd w:val="clear" w:color="000000" w:fill="FFFFFF"/>
            <w:vAlign w:val="bottom"/>
            <w:hideMark/>
          </w:tcPr>
          <w:p w14:paraId="38B2CBEE" w14:textId="26870456"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Outcome 1</w:t>
            </w:r>
          </w:p>
        </w:tc>
        <w:tc>
          <w:tcPr>
            <w:tcW w:w="1100" w:type="dxa"/>
            <w:tcBorders>
              <w:top w:val="nil"/>
              <w:left w:val="nil"/>
              <w:bottom w:val="nil"/>
              <w:right w:val="nil"/>
            </w:tcBorders>
            <w:shd w:val="clear" w:color="000000" w:fill="FFFFFF"/>
            <w:vAlign w:val="bottom"/>
            <w:hideMark/>
          </w:tcPr>
          <w:p w14:paraId="3E462E05" w14:textId="3BD78B2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1,623,942 </w:t>
            </w:r>
          </w:p>
        </w:tc>
        <w:tc>
          <w:tcPr>
            <w:tcW w:w="1100" w:type="dxa"/>
            <w:tcBorders>
              <w:top w:val="nil"/>
              <w:left w:val="nil"/>
              <w:bottom w:val="nil"/>
              <w:right w:val="nil"/>
            </w:tcBorders>
            <w:shd w:val="clear" w:color="000000" w:fill="E6E6E6"/>
            <w:vAlign w:val="bottom"/>
            <w:hideMark/>
          </w:tcPr>
          <w:p w14:paraId="25605760" w14:textId="35C414B6"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1,523,366 </w:t>
            </w:r>
          </w:p>
        </w:tc>
      </w:tr>
      <w:tr w:rsidR="00CA43EB" w:rsidRPr="00BC5093" w14:paraId="1F59FEE7" w14:textId="77777777" w:rsidTr="00BC5093">
        <w:trPr>
          <w:trHeight w:val="225"/>
        </w:trPr>
        <w:tc>
          <w:tcPr>
            <w:tcW w:w="5480" w:type="dxa"/>
            <w:tcBorders>
              <w:top w:val="nil"/>
              <w:left w:val="nil"/>
              <w:bottom w:val="nil"/>
              <w:right w:val="nil"/>
            </w:tcBorders>
            <w:shd w:val="clear" w:color="000000" w:fill="FFFFFF"/>
            <w:vAlign w:val="bottom"/>
            <w:hideMark/>
          </w:tcPr>
          <w:p w14:paraId="5DEEBA84" w14:textId="7F2FD848"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Outcome 2</w:t>
            </w:r>
          </w:p>
        </w:tc>
        <w:tc>
          <w:tcPr>
            <w:tcW w:w="1100" w:type="dxa"/>
            <w:tcBorders>
              <w:top w:val="nil"/>
              <w:left w:val="nil"/>
              <w:bottom w:val="nil"/>
              <w:right w:val="nil"/>
            </w:tcBorders>
            <w:shd w:val="clear" w:color="000000" w:fill="FFFFFF"/>
            <w:vAlign w:val="bottom"/>
            <w:hideMark/>
          </w:tcPr>
          <w:p w14:paraId="2A764EC5" w14:textId="4FDD84CB"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38,884 </w:t>
            </w:r>
          </w:p>
        </w:tc>
        <w:tc>
          <w:tcPr>
            <w:tcW w:w="1100" w:type="dxa"/>
            <w:tcBorders>
              <w:top w:val="nil"/>
              <w:left w:val="nil"/>
              <w:bottom w:val="nil"/>
              <w:right w:val="nil"/>
            </w:tcBorders>
            <w:shd w:val="clear" w:color="000000" w:fill="E6E6E6"/>
            <w:vAlign w:val="bottom"/>
            <w:hideMark/>
          </w:tcPr>
          <w:p w14:paraId="17B895DD" w14:textId="206EAD3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36,340 </w:t>
            </w:r>
          </w:p>
        </w:tc>
      </w:tr>
      <w:tr w:rsidR="00CA43EB" w:rsidRPr="00BC5093" w14:paraId="1D183EAD" w14:textId="77777777" w:rsidTr="00BC5093">
        <w:trPr>
          <w:trHeight w:val="225"/>
        </w:trPr>
        <w:tc>
          <w:tcPr>
            <w:tcW w:w="5480" w:type="dxa"/>
            <w:tcBorders>
              <w:top w:val="nil"/>
              <w:left w:val="nil"/>
              <w:bottom w:val="nil"/>
              <w:right w:val="nil"/>
            </w:tcBorders>
            <w:shd w:val="clear" w:color="000000" w:fill="FFFFFF"/>
            <w:vAlign w:val="bottom"/>
            <w:hideMark/>
          </w:tcPr>
          <w:p w14:paraId="5A949F8F" w14:textId="7248524C"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Payments to corporate entities (</w:t>
            </w:r>
            <w:r>
              <w:rPr>
                <w:rFonts w:ascii="Arial" w:hAnsi="Arial" w:cs="Arial"/>
                <w:color w:val="000000"/>
                <w:sz w:val="16"/>
                <w:szCs w:val="16"/>
              </w:rPr>
              <w:t>g</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12BA2145" w14:textId="3040770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nil"/>
              <w:right w:val="nil"/>
            </w:tcBorders>
            <w:shd w:val="clear" w:color="000000" w:fill="E6E6E6"/>
            <w:vAlign w:val="bottom"/>
            <w:hideMark/>
          </w:tcPr>
          <w:p w14:paraId="099B1243" w14:textId="71048994"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CA43EB" w:rsidRPr="00BC5093" w14:paraId="7805644E" w14:textId="77777777" w:rsidTr="00BC5093">
        <w:trPr>
          <w:trHeight w:val="225"/>
        </w:trPr>
        <w:tc>
          <w:tcPr>
            <w:tcW w:w="5480" w:type="dxa"/>
            <w:tcBorders>
              <w:top w:val="nil"/>
              <w:left w:val="nil"/>
              <w:bottom w:val="nil"/>
              <w:right w:val="nil"/>
            </w:tcBorders>
            <w:shd w:val="clear" w:color="000000" w:fill="FFFFFF"/>
            <w:vAlign w:val="bottom"/>
            <w:hideMark/>
          </w:tcPr>
          <w:p w14:paraId="46293E60"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374AC650" w14:textId="7995E5B5"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1,678,597 </w:t>
            </w:r>
          </w:p>
        </w:tc>
        <w:tc>
          <w:tcPr>
            <w:tcW w:w="1100" w:type="dxa"/>
            <w:tcBorders>
              <w:top w:val="single" w:sz="4" w:space="0" w:color="auto"/>
              <w:left w:val="nil"/>
              <w:bottom w:val="single" w:sz="4" w:space="0" w:color="auto"/>
              <w:right w:val="nil"/>
            </w:tcBorders>
            <w:shd w:val="clear" w:color="000000" w:fill="E6E6E6"/>
            <w:vAlign w:val="bottom"/>
            <w:hideMark/>
          </w:tcPr>
          <w:p w14:paraId="4AA6B1F2" w14:textId="6660588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1,575,477 </w:t>
            </w:r>
          </w:p>
        </w:tc>
      </w:tr>
      <w:tr w:rsidR="00CA43EB" w:rsidRPr="00BC5093" w14:paraId="614BDA9B" w14:textId="77777777" w:rsidTr="00BC5093">
        <w:trPr>
          <w:trHeight w:val="225"/>
        </w:trPr>
        <w:tc>
          <w:tcPr>
            <w:tcW w:w="5480" w:type="dxa"/>
            <w:tcBorders>
              <w:top w:val="nil"/>
              <w:left w:val="nil"/>
              <w:bottom w:val="nil"/>
              <w:right w:val="nil"/>
            </w:tcBorders>
            <w:shd w:val="clear" w:color="000000" w:fill="FFFFFF"/>
            <w:vAlign w:val="bottom"/>
            <w:hideMark/>
          </w:tcPr>
          <w:p w14:paraId="01E60AE9"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Special Appropriations</w:t>
            </w:r>
          </w:p>
        </w:tc>
        <w:tc>
          <w:tcPr>
            <w:tcW w:w="1100" w:type="dxa"/>
            <w:tcBorders>
              <w:top w:val="nil"/>
              <w:left w:val="nil"/>
              <w:bottom w:val="nil"/>
              <w:right w:val="nil"/>
            </w:tcBorders>
            <w:shd w:val="clear" w:color="000000" w:fill="FFFFFF"/>
            <w:vAlign w:val="bottom"/>
            <w:hideMark/>
          </w:tcPr>
          <w:p w14:paraId="713D48CF" w14:textId="70E34A7C"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571F27EF" w14:textId="4C967A7B"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41ECAAD7" w14:textId="77777777" w:rsidTr="00BC5093">
        <w:trPr>
          <w:trHeight w:val="225"/>
        </w:trPr>
        <w:tc>
          <w:tcPr>
            <w:tcW w:w="5480" w:type="dxa"/>
            <w:tcBorders>
              <w:top w:val="nil"/>
              <w:left w:val="nil"/>
              <w:bottom w:val="nil"/>
              <w:right w:val="nil"/>
            </w:tcBorders>
            <w:shd w:val="clear" w:color="000000" w:fill="FFFFFF"/>
            <w:vAlign w:val="bottom"/>
            <w:hideMark/>
          </w:tcPr>
          <w:p w14:paraId="360E63E5"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Special Appropriations limited by criteria/entitlement</w:t>
            </w:r>
          </w:p>
        </w:tc>
        <w:tc>
          <w:tcPr>
            <w:tcW w:w="1100" w:type="dxa"/>
            <w:tcBorders>
              <w:top w:val="nil"/>
              <w:left w:val="nil"/>
              <w:bottom w:val="nil"/>
              <w:right w:val="nil"/>
            </w:tcBorders>
            <w:shd w:val="clear" w:color="000000" w:fill="FFFFFF"/>
            <w:vAlign w:val="bottom"/>
            <w:hideMark/>
          </w:tcPr>
          <w:p w14:paraId="611B1E22" w14:textId="5B3D6EA7"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685FE54D" w14:textId="262F6F6D"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4110D325" w14:textId="77777777" w:rsidTr="00BC5093">
        <w:trPr>
          <w:trHeight w:val="225"/>
        </w:trPr>
        <w:tc>
          <w:tcPr>
            <w:tcW w:w="5480" w:type="dxa"/>
            <w:tcBorders>
              <w:top w:val="nil"/>
              <w:left w:val="nil"/>
              <w:bottom w:val="nil"/>
              <w:right w:val="nil"/>
            </w:tcBorders>
            <w:shd w:val="clear" w:color="000000" w:fill="FFFFFF"/>
            <w:vAlign w:val="bottom"/>
            <w:hideMark/>
          </w:tcPr>
          <w:p w14:paraId="2F62DB37" w14:textId="6857F09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Public Governance, Performance and Accountability Act 2013</w:t>
            </w:r>
            <w:r>
              <w:rPr>
                <w:rFonts w:ascii="Arial" w:hAnsi="Arial" w:cs="Arial"/>
                <w:i/>
                <w:color w:val="000000"/>
                <w:sz w:val="16"/>
                <w:szCs w:val="16"/>
              </w:rPr>
              <w:t xml:space="preserve"> </w:t>
            </w:r>
            <w:r w:rsidRPr="00BC5093">
              <w:rPr>
                <w:rFonts w:ascii="Arial" w:hAnsi="Arial" w:cs="Arial"/>
                <w:i/>
                <w:color w:val="000000"/>
                <w:sz w:val="16"/>
                <w:szCs w:val="16"/>
              </w:rPr>
              <w:t>—</w:t>
            </w:r>
            <w:r>
              <w:rPr>
                <w:rFonts w:ascii="Arial" w:hAnsi="Arial" w:cs="Arial"/>
                <w:i/>
                <w:color w:val="000000"/>
                <w:sz w:val="16"/>
                <w:szCs w:val="16"/>
              </w:rPr>
              <w:t xml:space="preserve"> </w:t>
            </w:r>
            <w:r w:rsidRPr="00BC5093">
              <w:rPr>
                <w:rFonts w:ascii="Arial" w:hAnsi="Arial" w:cs="Arial"/>
                <w:i/>
                <w:color w:val="000000"/>
                <w:sz w:val="16"/>
                <w:szCs w:val="16"/>
              </w:rPr>
              <w:t>s77</w:t>
            </w:r>
          </w:p>
        </w:tc>
        <w:tc>
          <w:tcPr>
            <w:tcW w:w="1100" w:type="dxa"/>
            <w:tcBorders>
              <w:top w:val="nil"/>
              <w:left w:val="nil"/>
              <w:bottom w:val="nil"/>
              <w:right w:val="nil"/>
            </w:tcBorders>
            <w:shd w:val="clear" w:color="000000" w:fill="FFFFFF"/>
            <w:vAlign w:val="bottom"/>
            <w:hideMark/>
          </w:tcPr>
          <w:p w14:paraId="7E80900A" w14:textId="1970050C"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 </w:t>
            </w:r>
          </w:p>
        </w:tc>
        <w:tc>
          <w:tcPr>
            <w:tcW w:w="1100" w:type="dxa"/>
            <w:tcBorders>
              <w:top w:val="nil"/>
              <w:left w:val="nil"/>
              <w:bottom w:val="nil"/>
              <w:right w:val="nil"/>
            </w:tcBorders>
            <w:shd w:val="clear" w:color="000000" w:fill="E6E6E6"/>
            <w:vAlign w:val="bottom"/>
            <w:hideMark/>
          </w:tcPr>
          <w:p w14:paraId="2522BF47" w14:textId="7D0CDDA1"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 </w:t>
            </w:r>
          </w:p>
        </w:tc>
      </w:tr>
      <w:tr w:rsidR="00CA43EB" w:rsidRPr="00BC5093" w14:paraId="75A57289" w14:textId="77777777" w:rsidTr="00BC5093">
        <w:trPr>
          <w:trHeight w:val="225"/>
        </w:trPr>
        <w:tc>
          <w:tcPr>
            <w:tcW w:w="5480" w:type="dxa"/>
            <w:tcBorders>
              <w:top w:val="nil"/>
              <w:left w:val="nil"/>
              <w:bottom w:val="nil"/>
              <w:right w:val="nil"/>
            </w:tcBorders>
            <w:shd w:val="clear" w:color="000000" w:fill="FFFFFF"/>
            <w:vAlign w:val="bottom"/>
            <w:hideMark/>
          </w:tcPr>
          <w:p w14:paraId="3D810FCD"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Coal Mining Industry (Long Service Leave) Administration Act 1992</w:t>
            </w:r>
          </w:p>
        </w:tc>
        <w:tc>
          <w:tcPr>
            <w:tcW w:w="1100" w:type="dxa"/>
            <w:tcBorders>
              <w:top w:val="nil"/>
              <w:left w:val="nil"/>
              <w:bottom w:val="nil"/>
              <w:right w:val="nil"/>
            </w:tcBorders>
            <w:shd w:val="clear" w:color="000000" w:fill="FFFFFF"/>
            <w:vAlign w:val="bottom"/>
            <w:hideMark/>
          </w:tcPr>
          <w:p w14:paraId="1B4811C1" w14:textId="08A41FB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125,859 </w:t>
            </w:r>
          </w:p>
        </w:tc>
        <w:tc>
          <w:tcPr>
            <w:tcW w:w="1100" w:type="dxa"/>
            <w:tcBorders>
              <w:top w:val="nil"/>
              <w:left w:val="nil"/>
              <w:bottom w:val="nil"/>
              <w:right w:val="nil"/>
            </w:tcBorders>
            <w:shd w:val="clear" w:color="000000" w:fill="E6E6E6"/>
            <w:vAlign w:val="bottom"/>
            <w:hideMark/>
          </w:tcPr>
          <w:p w14:paraId="36DDCA44" w14:textId="7C24E779"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CA43EB" w:rsidRPr="00BC5093" w14:paraId="08BDFAA2" w14:textId="77777777" w:rsidTr="00BC5093">
        <w:trPr>
          <w:trHeight w:val="225"/>
        </w:trPr>
        <w:tc>
          <w:tcPr>
            <w:tcW w:w="5480" w:type="dxa"/>
            <w:tcBorders>
              <w:top w:val="nil"/>
              <w:left w:val="nil"/>
              <w:bottom w:val="nil"/>
              <w:right w:val="nil"/>
            </w:tcBorders>
            <w:shd w:val="clear" w:color="000000" w:fill="FFFFFF"/>
            <w:vAlign w:val="bottom"/>
            <w:hideMark/>
          </w:tcPr>
          <w:p w14:paraId="6727D7D2"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Safety, Rehabilitation and Compensation Act 1988</w:t>
            </w:r>
          </w:p>
        </w:tc>
        <w:tc>
          <w:tcPr>
            <w:tcW w:w="1100" w:type="dxa"/>
            <w:tcBorders>
              <w:top w:val="nil"/>
              <w:left w:val="nil"/>
              <w:bottom w:val="nil"/>
              <w:right w:val="nil"/>
            </w:tcBorders>
            <w:shd w:val="clear" w:color="000000" w:fill="FFFFFF"/>
            <w:vAlign w:val="bottom"/>
            <w:hideMark/>
          </w:tcPr>
          <w:p w14:paraId="7E8F7C69" w14:textId="25BBE697"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29,387 </w:t>
            </w:r>
          </w:p>
        </w:tc>
        <w:tc>
          <w:tcPr>
            <w:tcW w:w="1100" w:type="dxa"/>
            <w:tcBorders>
              <w:top w:val="nil"/>
              <w:left w:val="nil"/>
              <w:bottom w:val="nil"/>
              <w:right w:val="nil"/>
            </w:tcBorders>
            <w:shd w:val="clear" w:color="000000" w:fill="E6E6E6"/>
            <w:vAlign w:val="bottom"/>
            <w:hideMark/>
          </w:tcPr>
          <w:p w14:paraId="61A4C247" w14:textId="2C79DD7D"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28,302 </w:t>
            </w:r>
          </w:p>
        </w:tc>
      </w:tr>
      <w:tr w:rsidR="00CA43EB" w:rsidRPr="00BC5093" w14:paraId="30722E96" w14:textId="77777777" w:rsidTr="00D33ED1">
        <w:trPr>
          <w:trHeight w:val="381"/>
        </w:trPr>
        <w:tc>
          <w:tcPr>
            <w:tcW w:w="5480" w:type="dxa"/>
            <w:tcBorders>
              <w:top w:val="nil"/>
              <w:left w:val="nil"/>
              <w:bottom w:val="nil"/>
              <w:right w:val="nil"/>
            </w:tcBorders>
            <w:shd w:val="clear" w:color="000000" w:fill="FFFFFF"/>
            <w:vAlign w:val="bottom"/>
            <w:hideMark/>
          </w:tcPr>
          <w:p w14:paraId="7B44CE59" w14:textId="0F7C0602"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Asbestos-related Claims (Management of Commonwealth Liabilities) Act 2005</w:t>
            </w:r>
          </w:p>
        </w:tc>
        <w:tc>
          <w:tcPr>
            <w:tcW w:w="1100" w:type="dxa"/>
            <w:tcBorders>
              <w:top w:val="nil"/>
              <w:left w:val="nil"/>
              <w:bottom w:val="nil"/>
              <w:right w:val="nil"/>
            </w:tcBorders>
            <w:shd w:val="clear" w:color="000000" w:fill="FFFFFF"/>
            <w:vAlign w:val="bottom"/>
            <w:hideMark/>
          </w:tcPr>
          <w:p w14:paraId="19AD20B3" w14:textId="680462C8"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30,695 </w:t>
            </w:r>
          </w:p>
        </w:tc>
        <w:tc>
          <w:tcPr>
            <w:tcW w:w="1100" w:type="dxa"/>
            <w:tcBorders>
              <w:top w:val="nil"/>
              <w:left w:val="nil"/>
              <w:bottom w:val="nil"/>
              <w:right w:val="nil"/>
            </w:tcBorders>
            <w:shd w:val="clear" w:color="000000" w:fill="E6E6E6"/>
            <w:vAlign w:val="bottom"/>
            <w:hideMark/>
          </w:tcPr>
          <w:p w14:paraId="21CC29F4" w14:textId="5B03F18A"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26,884 </w:t>
            </w:r>
          </w:p>
        </w:tc>
      </w:tr>
      <w:tr w:rsidR="00CA43EB" w:rsidRPr="00BC5093" w14:paraId="02B05C21" w14:textId="77777777" w:rsidTr="00BC5093">
        <w:trPr>
          <w:trHeight w:val="225"/>
        </w:trPr>
        <w:tc>
          <w:tcPr>
            <w:tcW w:w="5480" w:type="dxa"/>
            <w:tcBorders>
              <w:top w:val="nil"/>
              <w:left w:val="nil"/>
              <w:bottom w:val="nil"/>
              <w:right w:val="nil"/>
            </w:tcBorders>
            <w:shd w:val="clear" w:color="000000" w:fill="FFFFFF"/>
            <w:vAlign w:val="bottom"/>
            <w:hideMark/>
          </w:tcPr>
          <w:p w14:paraId="27720C22"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Fair Entitlements Guarantee Act 2012</w:t>
            </w:r>
          </w:p>
        </w:tc>
        <w:tc>
          <w:tcPr>
            <w:tcW w:w="1100" w:type="dxa"/>
            <w:tcBorders>
              <w:top w:val="nil"/>
              <w:left w:val="nil"/>
              <w:bottom w:val="nil"/>
              <w:right w:val="nil"/>
            </w:tcBorders>
            <w:shd w:val="clear" w:color="000000" w:fill="FFFFFF"/>
            <w:vAlign w:val="bottom"/>
            <w:hideMark/>
          </w:tcPr>
          <w:p w14:paraId="5D482D72" w14:textId="20FBE8C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190,578 </w:t>
            </w:r>
          </w:p>
        </w:tc>
        <w:tc>
          <w:tcPr>
            <w:tcW w:w="1100" w:type="dxa"/>
            <w:tcBorders>
              <w:top w:val="nil"/>
              <w:left w:val="nil"/>
              <w:bottom w:val="nil"/>
              <w:right w:val="nil"/>
            </w:tcBorders>
            <w:shd w:val="clear" w:color="000000" w:fill="E6E6E6"/>
            <w:vAlign w:val="bottom"/>
            <w:hideMark/>
          </w:tcPr>
          <w:p w14:paraId="350457FD" w14:textId="3F244A7E"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219,320 </w:t>
            </w:r>
          </w:p>
        </w:tc>
      </w:tr>
      <w:tr w:rsidR="00CA43EB" w:rsidRPr="00BC5093" w14:paraId="1BE5EFD5" w14:textId="77777777" w:rsidTr="00BC5093">
        <w:trPr>
          <w:trHeight w:val="225"/>
        </w:trPr>
        <w:tc>
          <w:tcPr>
            <w:tcW w:w="5480" w:type="dxa"/>
            <w:tcBorders>
              <w:top w:val="nil"/>
              <w:left w:val="nil"/>
              <w:bottom w:val="nil"/>
              <w:right w:val="nil"/>
            </w:tcBorders>
            <w:shd w:val="clear" w:color="000000" w:fill="FFFFFF"/>
            <w:vAlign w:val="bottom"/>
            <w:hideMark/>
          </w:tcPr>
          <w:p w14:paraId="42CB21F3"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05E23775" w14:textId="3E626F28"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376,549 </w:t>
            </w:r>
          </w:p>
        </w:tc>
        <w:tc>
          <w:tcPr>
            <w:tcW w:w="1100" w:type="dxa"/>
            <w:tcBorders>
              <w:top w:val="single" w:sz="4" w:space="0" w:color="auto"/>
              <w:left w:val="nil"/>
              <w:bottom w:val="single" w:sz="4" w:space="0" w:color="auto"/>
              <w:right w:val="nil"/>
            </w:tcBorders>
            <w:shd w:val="clear" w:color="000000" w:fill="E6E6E6"/>
            <w:vAlign w:val="bottom"/>
            <w:hideMark/>
          </w:tcPr>
          <w:p w14:paraId="52763541" w14:textId="3631225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399,528 </w:t>
            </w:r>
          </w:p>
        </w:tc>
      </w:tr>
      <w:tr w:rsidR="00CA43EB" w:rsidRPr="00BC5093" w14:paraId="1D972C88" w14:textId="77777777" w:rsidTr="00BC5093">
        <w:trPr>
          <w:trHeight w:val="187"/>
        </w:trPr>
        <w:tc>
          <w:tcPr>
            <w:tcW w:w="5480" w:type="dxa"/>
            <w:tcBorders>
              <w:top w:val="nil"/>
              <w:left w:val="nil"/>
              <w:bottom w:val="nil"/>
              <w:right w:val="nil"/>
            </w:tcBorders>
            <w:shd w:val="clear" w:color="000000" w:fill="FFFFFF"/>
            <w:vAlign w:val="bottom"/>
            <w:hideMark/>
          </w:tcPr>
          <w:p w14:paraId="5F2E8376" w14:textId="5782C9D0" w:rsidR="00CA43EB" w:rsidRPr="00BC5093" w:rsidRDefault="00CA43EB" w:rsidP="00CA43EB">
            <w:pPr>
              <w:spacing w:after="0" w:line="240" w:lineRule="auto"/>
              <w:jc w:val="left"/>
              <w:rPr>
                <w:rFonts w:ascii="Arial" w:hAnsi="Arial" w:cs="Arial"/>
                <w:i/>
                <w:iCs/>
                <w:color w:val="000000"/>
                <w:sz w:val="16"/>
                <w:szCs w:val="16"/>
              </w:rPr>
            </w:pPr>
            <w:r w:rsidRPr="00BC5093">
              <w:rPr>
                <w:rFonts w:ascii="Arial" w:hAnsi="Arial" w:cs="Arial"/>
                <w:i/>
                <w:iCs/>
                <w:color w:val="000000"/>
                <w:sz w:val="16"/>
                <w:szCs w:val="16"/>
              </w:rPr>
              <w:t>less payments to corporate entities from annual/special appropriations</w:t>
            </w:r>
          </w:p>
        </w:tc>
        <w:tc>
          <w:tcPr>
            <w:tcW w:w="1100" w:type="dxa"/>
            <w:tcBorders>
              <w:top w:val="nil"/>
              <w:left w:val="nil"/>
              <w:bottom w:val="nil"/>
              <w:right w:val="nil"/>
            </w:tcBorders>
            <w:shd w:val="clear" w:color="000000" w:fill="FFFFFF"/>
            <w:vAlign w:val="bottom"/>
            <w:hideMark/>
          </w:tcPr>
          <w:p w14:paraId="167631D7" w14:textId="5EF29D7D"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nil"/>
              <w:right w:val="nil"/>
            </w:tcBorders>
            <w:shd w:val="clear" w:color="000000" w:fill="E6E6E6"/>
            <w:vAlign w:val="bottom"/>
            <w:hideMark/>
          </w:tcPr>
          <w:p w14:paraId="4F62D521" w14:textId="72A0D41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CA43EB" w:rsidRPr="00BC5093" w14:paraId="65C5D64C" w14:textId="77777777" w:rsidTr="00BC5093">
        <w:trPr>
          <w:trHeight w:val="240"/>
        </w:trPr>
        <w:tc>
          <w:tcPr>
            <w:tcW w:w="5480" w:type="dxa"/>
            <w:tcBorders>
              <w:top w:val="nil"/>
              <w:left w:val="nil"/>
              <w:bottom w:val="nil"/>
              <w:right w:val="nil"/>
            </w:tcBorders>
            <w:shd w:val="clear" w:color="000000" w:fill="FFFFFF"/>
            <w:vAlign w:val="bottom"/>
            <w:hideMark/>
          </w:tcPr>
          <w:p w14:paraId="4B941334"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14:paraId="0AB19BC5" w14:textId="4B75CAD0"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2,049,157 </w:t>
            </w:r>
          </w:p>
        </w:tc>
        <w:tc>
          <w:tcPr>
            <w:tcW w:w="1100" w:type="dxa"/>
            <w:tcBorders>
              <w:top w:val="single" w:sz="4" w:space="0" w:color="auto"/>
              <w:left w:val="nil"/>
              <w:bottom w:val="single" w:sz="4" w:space="0" w:color="auto"/>
              <w:right w:val="nil"/>
            </w:tcBorders>
            <w:shd w:val="clear" w:color="000000" w:fill="E6E6E6"/>
            <w:vAlign w:val="bottom"/>
            <w:hideMark/>
          </w:tcPr>
          <w:p w14:paraId="5AB17AEE" w14:textId="71416BE3"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1,969,016 </w:t>
            </w:r>
          </w:p>
        </w:tc>
      </w:tr>
      <w:tr w:rsidR="00CA43EB" w:rsidRPr="00BC5093" w14:paraId="78341E6E" w14:textId="77777777" w:rsidTr="00BC5093">
        <w:trPr>
          <w:trHeight w:val="255"/>
        </w:trPr>
        <w:tc>
          <w:tcPr>
            <w:tcW w:w="5480" w:type="dxa"/>
            <w:tcBorders>
              <w:top w:val="nil"/>
              <w:left w:val="nil"/>
              <w:bottom w:val="single" w:sz="4" w:space="0" w:color="auto"/>
              <w:right w:val="nil"/>
            </w:tcBorders>
            <w:shd w:val="clear" w:color="000000" w:fill="FFFFFF"/>
            <w:vAlign w:val="bottom"/>
            <w:hideMark/>
          </w:tcPr>
          <w:p w14:paraId="71BB19A4"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 xml:space="preserve">Total resourcing for Department of Jobs and Small Business </w:t>
            </w:r>
          </w:p>
        </w:tc>
        <w:tc>
          <w:tcPr>
            <w:tcW w:w="1100" w:type="dxa"/>
            <w:tcBorders>
              <w:top w:val="nil"/>
              <w:left w:val="nil"/>
              <w:bottom w:val="single" w:sz="4" w:space="0" w:color="auto"/>
              <w:right w:val="nil"/>
            </w:tcBorders>
            <w:shd w:val="clear" w:color="000000" w:fill="FFFFFF"/>
            <w:vAlign w:val="bottom"/>
            <w:hideMark/>
          </w:tcPr>
          <w:p w14:paraId="31D3A855" w14:textId="7ED0C6A3"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2,600,990 </w:t>
            </w:r>
          </w:p>
        </w:tc>
        <w:tc>
          <w:tcPr>
            <w:tcW w:w="1100" w:type="dxa"/>
            <w:tcBorders>
              <w:top w:val="nil"/>
              <w:left w:val="nil"/>
              <w:bottom w:val="single" w:sz="4" w:space="0" w:color="auto"/>
              <w:right w:val="nil"/>
            </w:tcBorders>
            <w:shd w:val="clear" w:color="000000" w:fill="E6E6E6"/>
            <w:vAlign w:val="bottom"/>
            <w:hideMark/>
          </w:tcPr>
          <w:p w14:paraId="1FED932E" w14:textId="728CFA2B"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2,557,583 </w:t>
            </w:r>
          </w:p>
        </w:tc>
      </w:tr>
      <w:tr w:rsidR="00CA43EB" w:rsidRPr="00BC5093" w14:paraId="66B946A6" w14:textId="77777777" w:rsidTr="00BC5093">
        <w:trPr>
          <w:trHeight w:val="162"/>
        </w:trPr>
        <w:tc>
          <w:tcPr>
            <w:tcW w:w="5480" w:type="dxa"/>
            <w:tcBorders>
              <w:top w:val="nil"/>
              <w:left w:val="nil"/>
              <w:bottom w:val="nil"/>
              <w:right w:val="nil"/>
            </w:tcBorders>
            <w:shd w:val="clear" w:color="000000" w:fill="FFFFFF"/>
            <w:vAlign w:val="bottom"/>
            <w:hideMark/>
          </w:tcPr>
          <w:p w14:paraId="0280502F"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0F90D60C" w14:textId="5ECEECC6"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42703BF7" w14:textId="16666231"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0B0DD97D" w14:textId="77777777" w:rsidTr="00BC5093">
        <w:trPr>
          <w:trHeight w:val="225"/>
        </w:trPr>
        <w:tc>
          <w:tcPr>
            <w:tcW w:w="5480" w:type="dxa"/>
            <w:tcBorders>
              <w:top w:val="single" w:sz="4" w:space="0" w:color="auto"/>
              <w:left w:val="nil"/>
              <w:bottom w:val="nil"/>
              <w:right w:val="nil"/>
            </w:tcBorders>
            <w:shd w:val="clear" w:color="000000" w:fill="FFFFFF"/>
            <w:vAlign w:val="bottom"/>
            <w:hideMark/>
          </w:tcPr>
          <w:p w14:paraId="6CD838ED"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3E0CC825" w14:textId="3822AAEB"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p>
        </w:tc>
        <w:tc>
          <w:tcPr>
            <w:tcW w:w="1100" w:type="dxa"/>
            <w:tcBorders>
              <w:top w:val="single" w:sz="4" w:space="0" w:color="auto"/>
              <w:left w:val="nil"/>
              <w:bottom w:val="single" w:sz="4" w:space="0" w:color="auto"/>
              <w:right w:val="nil"/>
            </w:tcBorders>
            <w:shd w:val="clear" w:color="000000" w:fill="E6E6E6"/>
            <w:vAlign w:val="bottom"/>
            <w:hideMark/>
          </w:tcPr>
          <w:p w14:paraId="0B670A96" w14:textId="1F6B890D"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CA43EB" w:rsidRPr="00BC5093" w14:paraId="3A12B81B" w14:textId="77777777" w:rsidTr="00BC5093">
        <w:trPr>
          <w:trHeight w:val="225"/>
        </w:trPr>
        <w:tc>
          <w:tcPr>
            <w:tcW w:w="5480" w:type="dxa"/>
            <w:tcBorders>
              <w:top w:val="nil"/>
              <w:left w:val="nil"/>
              <w:bottom w:val="single" w:sz="4" w:space="0" w:color="auto"/>
              <w:right w:val="nil"/>
            </w:tcBorders>
            <w:shd w:val="clear" w:color="000000" w:fill="FFFFFF"/>
            <w:vAlign w:val="bottom"/>
            <w:hideMark/>
          </w:tcPr>
          <w:p w14:paraId="2D5D3E58"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auto" w:fill="auto"/>
            <w:vAlign w:val="bottom"/>
            <w:hideMark/>
          </w:tcPr>
          <w:p w14:paraId="6D2D76B4" w14:textId="62761702"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1,983 </w:t>
            </w:r>
          </w:p>
        </w:tc>
        <w:tc>
          <w:tcPr>
            <w:tcW w:w="1100" w:type="dxa"/>
            <w:tcBorders>
              <w:top w:val="nil"/>
              <w:left w:val="nil"/>
              <w:bottom w:val="single" w:sz="4" w:space="0" w:color="auto"/>
              <w:right w:val="nil"/>
            </w:tcBorders>
            <w:shd w:val="clear" w:color="auto" w:fill="E7E6E6" w:themeFill="background2"/>
            <w:vAlign w:val="bottom"/>
            <w:hideMark/>
          </w:tcPr>
          <w:p w14:paraId="042FD533" w14:textId="0C14C8C3"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1,999 </w:t>
            </w:r>
          </w:p>
        </w:tc>
      </w:tr>
    </w:tbl>
    <w:p w14:paraId="1F32B724" w14:textId="77777777" w:rsidR="00BC5093" w:rsidRPr="00BC5093" w:rsidRDefault="00BC5093" w:rsidP="00BC5093">
      <w:pPr>
        <w:pStyle w:val="Bullet"/>
        <w:numPr>
          <w:ilvl w:val="0"/>
          <w:numId w:val="0"/>
        </w:numPr>
        <w:spacing w:before="120" w:after="0" w:line="240" w:lineRule="auto"/>
        <w:ind w:left="283" w:hanging="283"/>
        <w:jc w:val="left"/>
        <w:rPr>
          <w:rFonts w:ascii="Arial" w:hAnsi="Arial" w:cs="Arial"/>
          <w:sz w:val="16"/>
          <w:szCs w:val="16"/>
        </w:rPr>
      </w:pPr>
      <w:r w:rsidRPr="00BC5093">
        <w:rPr>
          <w:rFonts w:ascii="Arial" w:hAnsi="Arial" w:cs="Arial"/>
          <w:sz w:val="16"/>
          <w:szCs w:val="16"/>
        </w:rPr>
        <w:t>Prepared on a resourcing (i.e. appropriations available) basis.</w:t>
      </w:r>
      <w:r w:rsidRPr="00BC5093">
        <w:rPr>
          <w:rFonts w:ascii="Arial" w:hAnsi="Arial" w:cs="Arial"/>
          <w:sz w:val="16"/>
          <w:szCs w:val="16"/>
        </w:rPr>
        <w:tab/>
      </w:r>
      <w:r w:rsidRPr="00BC5093">
        <w:rPr>
          <w:rFonts w:ascii="Arial" w:hAnsi="Arial" w:cs="Arial"/>
          <w:sz w:val="16"/>
          <w:szCs w:val="16"/>
        </w:rPr>
        <w:tab/>
      </w:r>
    </w:p>
    <w:p w14:paraId="77A89713" w14:textId="77777777" w:rsidR="00BC5093" w:rsidRPr="00BC5093" w:rsidRDefault="00BC5093" w:rsidP="00BC5093">
      <w:pPr>
        <w:pStyle w:val="Bullet"/>
        <w:numPr>
          <w:ilvl w:val="0"/>
          <w:numId w:val="0"/>
        </w:numPr>
        <w:spacing w:before="120" w:after="0" w:line="240" w:lineRule="auto"/>
        <w:jc w:val="left"/>
        <w:rPr>
          <w:rFonts w:ascii="Arial" w:hAnsi="Arial" w:cs="Arial"/>
          <w:sz w:val="16"/>
          <w:szCs w:val="16"/>
        </w:rPr>
      </w:pPr>
      <w:r w:rsidRPr="00BC5093">
        <w:rPr>
          <w:rFonts w:ascii="Arial" w:hAnsi="Arial" w:cs="Arial"/>
          <w:sz w:val="16"/>
          <w:szCs w:val="16"/>
          <w:u w:val="single"/>
        </w:rPr>
        <w:t>Please note</w:t>
      </w:r>
      <w:r w:rsidRPr="00BC5093">
        <w:rPr>
          <w:rFonts w:ascii="Arial" w:hAnsi="Arial" w:cs="Arial"/>
          <w:sz w:val="16"/>
          <w:szCs w:val="16"/>
        </w:rPr>
        <w:t xml:space="preserve">: All figures shown above are GST exclusive—these may not match figures in the cash flow statement. </w:t>
      </w:r>
      <w:r w:rsidRPr="00BC5093">
        <w:rPr>
          <w:rFonts w:ascii="Arial" w:hAnsi="Arial" w:cs="Arial"/>
          <w:sz w:val="16"/>
          <w:szCs w:val="16"/>
        </w:rPr>
        <w:tab/>
      </w:r>
      <w:r w:rsidRPr="00BC5093">
        <w:rPr>
          <w:rFonts w:ascii="Arial" w:hAnsi="Arial" w:cs="Arial"/>
          <w:sz w:val="16"/>
          <w:szCs w:val="16"/>
        </w:rPr>
        <w:tab/>
      </w:r>
    </w:p>
    <w:p w14:paraId="5A670CBF" w14:textId="718EC5FD" w:rsidR="00D33ED1" w:rsidRDefault="00D33ED1" w:rsidP="00D33ED1">
      <w:pPr>
        <w:pStyle w:val="Bullet"/>
        <w:numPr>
          <w:ilvl w:val="0"/>
          <w:numId w:val="52"/>
        </w:numPr>
        <w:spacing w:before="120" w:after="0" w:line="240" w:lineRule="auto"/>
        <w:contextualSpacing/>
        <w:jc w:val="left"/>
        <w:rPr>
          <w:rFonts w:ascii="Arial" w:hAnsi="Arial" w:cs="Arial"/>
          <w:sz w:val="16"/>
          <w:szCs w:val="16"/>
        </w:rPr>
      </w:pPr>
      <w:r w:rsidRPr="00D33ED1">
        <w:rPr>
          <w:rFonts w:ascii="Arial" w:hAnsi="Arial" w:cs="Arial"/>
          <w:sz w:val="16"/>
          <w:szCs w:val="16"/>
        </w:rPr>
        <w:t>Annual appropriation amounts appearing for 2018-19 do not include the Appropriation Bills (No. 3) and (No. 4) 2018</w:t>
      </w:r>
      <w:r w:rsidR="003F1AEE" w:rsidRPr="00BC5093">
        <w:rPr>
          <w:rFonts w:ascii="Arial" w:hAnsi="Arial" w:cs="Arial"/>
          <w:sz w:val="16"/>
          <w:szCs w:val="16"/>
        </w:rPr>
        <w:t>–</w:t>
      </w:r>
      <w:r w:rsidRPr="00D33ED1">
        <w:rPr>
          <w:rFonts w:ascii="Arial" w:hAnsi="Arial" w:cs="Arial"/>
          <w:sz w:val="16"/>
          <w:szCs w:val="16"/>
        </w:rPr>
        <w:t>2019, as they had not been enacted at the time of publication</w:t>
      </w:r>
      <w:r>
        <w:rPr>
          <w:rFonts w:ascii="Arial" w:hAnsi="Arial" w:cs="Arial"/>
          <w:sz w:val="16"/>
          <w:szCs w:val="16"/>
          <w:lang w:val="en-AU"/>
        </w:rPr>
        <w:t>.</w:t>
      </w:r>
    </w:p>
    <w:p w14:paraId="19B89A2F" w14:textId="0F62BFDC" w:rsidR="00BC5093" w:rsidRPr="00BC5093" w:rsidRDefault="00BC5093" w:rsidP="00D33ED1">
      <w:pPr>
        <w:pStyle w:val="Bullet"/>
        <w:numPr>
          <w:ilvl w:val="0"/>
          <w:numId w:val="52"/>
        </w:numPr>
        <w:spacing w:before="120" w:after="0" w:line="240" w:lineRule="auto"/>
        <w:contextualSpacing/>
        <w:jc w:val="left"/>
        <w:rPr>
          <w:rFonts w:ascii="Arial" w:hAnsi="Arial" w:cs="Arial"/>
          <w:sz w:val="16"/>
          <w:szCs w:val="16"/>
        </w:rPr>
      </w:pPr>
      <w:r w:rsidRPr="00BC5093">
        <w:rPr>
          <w:rFonts w:ascii="Arial" w:hAnsi="Arial" w:cs="Arial"/>
          <w:sz w:val="16"/>
          <w:szCs w:val="16"/>
        </w:rPr>
        <w:t xml:space="preserve">Appropriation Bill (No. 1) 2019–20. </w:t>
      </w:r>
      <w:r w:rsidRPr="00BC5093">
        <w:rPr>
          <w:rFonts w:ascii="Arial" w:hAnsi="Arial" w:cs="Arial"/>
          <w:sz w:val="16"/>
          <w:szCs w:val="16"/>
        </w:rPr>
        <w:tab/>
      </w:r>
      <w:r w:rsidRPr="00BC5093">
        <w:rPr>
          <w:rFonts w:ascii="Arial" w:hAnsi="Arial" w:cs="Arial"/>
          <w:sz w:val="16"/>
          <w:szCs w:val="16"/>
        </w:rPr>
        <w:tab/>
      </w:r>
    </w:p>
    <w:p w14:paraId="52E0DBDC" w14:textId="0999BC26" w:rsidR="00BC5093" w:rsidRPr="00192AD7" w:rsidRDefault="00CA43EB" w:rsidP="00CA43EB">
      <w:pPr>
        <w:pStyle w:val="Bullet"/>
        <w:numPr>
          <w:ilvl w:val="0"/>
          <w:numId w:val="52"/>
        </w:numPr>
        <w:spacing w:before="120" w:after="0" w:line="240" w:lineRule="auto"/>
        <w:contextualSpacing/>
        <w:jc w:val="left"/>
        <w:rPr>
          <w:rFonts w:ascii="Arial" w:hAnsi="Arial" w:cs="Arial"/>
          <w:sz w:val="16"/>
          <w:szCs w:val="16"/>
        </w:rPr>
      </w:pPr>
      <w:r w:rsidRPr="00CA43EB">
        <w:rPr>
          <w:rFonts w:ascii="Arial" w:hAnsi="Arial" w:cs="Arial"/>
          <w:sz w:val="16"/>
          <w:szCs w:val="16"/>
        </w:rPr>
        <w:t>Excludes Departmental Capital Budget (DCB).</w:t>
      </w:r>
      <w:r>
        <w:rPr>
          <w:rFonts w:ascii="Arial" w:hAnsi="Arial" w:cs="Arial"/>
          <w:sz w:val="16"/>
          <w:szCs w:val="16"/>
          <w:lang w:val="en-AU"/>
        </w:rPr>
        <w:t xml:space="preserve"> </w:t>
      </w:r>
      <w:r w:rsidR="00BC5093" w:rsidRPr="00192AD7">
        <w:rPr>
          <w:rFonts w:ascii="Arial" w:hAnsi="Arial" w:cs="Arial"/>
          <w:sz w:val="16"/>
          <w:szCs w:val="16"/>
        </w:rPr>
        <w:t xml:space="preserve">There is a difference of $0.8m between the appropriation revenue recognised in Table 3.1 and the appropriation shown in the agency resource table. </w:t>
      </w:r>
      <w:r w:rsidR="00192AD7">
        <w:rPr>
          <w:rFonts w:ascii="Arial" w:hAnsi="Arial" w:cs="Arial"/>
          <w:sz w:val="16"/>
          <w:szCs w:val="16"/>
        </w:rPr>
        <w:br/>
      </w:r>
      <w:r w:rsidR="00BC5093" w:rsidRPr="00192AD7">
        <w:rPr>
          <w:rFonts w:ascii="Arial" w:hAnsi="Arial" w:cs="Arial"/>
          <w:sz w:val="16"/>
          <w:szCs w:val="16"/>
        </w:rPr>
        <w:t>2018</w:t>
      </w:r>
      <w:r w:rsidR="003F1AEE" w:rsidRPr="00BC5093">
        <w:rPr>
          <w:rFonts w:ascii="Arial" w:hAnsi="Arial" w:cs="Arial"/>
          <w:sz w:val="16"/>
          <w:szCs w:val="16"/>
        </w:rPr>
        <w:t>–</w:t>
      </w:r>
      <w:r w:rsidR="00BC5093" w:rsidRPr="00192AD7">
        <w:rPr>
          <w:rFonts w:ascii="Arial" w:hAnsi="Arial" w:cs="Arial"/>
          <w:sz w:val="16"/>
          <w:szCs w:val="16"/>
        </w:rPr>
        <w:t>19 Supplementary appropriation was not included in the appropriation bills due to timing.</w:t>
      </w:r>
      <w:r w:rsidR="00BC5093" w:rsidRPr="00192AD7">
        <w:rPr>
          <w:rFonts w:ascii="Arial" w:hAnsi="Arial" w:cs="Arial"/>
          <w:sz w:val="16"/>
          <w:szCs w:val="16"/>
        </w:rPr>
        <w:tab/>
      </w:r>
    </w:p>
    <w:p w14:paraId="175F7046" w14:textId="67F2D52E" w:rsidR="00BC5093"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Estimated retained revenue receipts under section 74 of the PGPA Act.</w:t>
      </w:r>
      <w:r w:rsidRPr="00BC5093">
        <w:rPr>
          <w:rFonts w:ascii="Arial" w:hAnsi="Arial" w:cs="Arial"/>
          <w:sz w:val="16"/>
          <w:szCs w:val="16"/>
        </w:rPr>
        <w:tab/>
      </w:r>
      <w:r w:rsidRPr="00BC5093">
        <w:rPr>
          <w:rFonts w:ascii="Arial" w:hAnsi="Arial" w:cs="Arial"/>
          <w:sz w:val="16"/>
          <w:szCs w:val="16"/>
        </w:rPr>
        <w:tab/>
      </w:r>
    </w:p>
    <w:p w14:paraId="4362EFBE" w14:textId="021BAE44" w:rsidR="00BC5093" w:rsidRPr="00BC5093" w:rsidRDefault="00CA43EB" w:rsidP="00192AD7">
      <w:pPr>
        <w:pStyle w:val="Bullet"/>
        <w:numPr>
          <w:ilvl w:val="0"/>
          <w:numId w:val="52"/>
        </w:numPr>
        <w:spacing w:before="120" w:after="0" w:line="240" w:lineRule="auto"/>
        <w:ind w:left="284" w:hanging="284"/>
        <w:contextualSpacing/>
        <w:jc w:val="left"/>
        <w:rPr>
          <w:rFonts w:ascii="Arial" w:hAnsi="Arial" w:cs="Arial"/>
          <w:sz w:val="16"/>
          <w:szCs w:val="16"/>
        </w:rPr>
      </w:pPr>
      <w:r>
        <w:rPr>
          <w:rFonts w:ascii="Arial" w:hAnsi="Arial" w:cs="Arial"/>
          <w:sz w:val="16"/>
          <w:szCs w:val="16"/>
          <w:lang w:val="en-AU"/>
        </w:rPr>
        <w:t>DCBs</w:t>
      </w:r>
      <w:r w:rsidR="00BC5093" w:rsidRPr="00BC5093">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 Excludes $0.933 million in 2018</w:t>
      </w:r>
      <w:r w:rsidR="003F1AEE" w:rsidRPr="00BC5093">
        <w:rPr>
          <w:rFonts w:ascii="Arial" w:hAnsi="Arial" w:cs="Arial"/>
          <w:sz w:val="16"/>
          <w:szCs w:val="16"/>
        </w:rPr>
        <w:t>–</w:t>
      </w:r>
      <w:r w:rsidR="00BC5093" w:rsidRPr="00BC5093">
        <w:rPr>
          <w:rFonts w:ascii="Arial" w:hAnsi="Arial" w:cs="Arial"/>
          <w:sz w:val="16"/>
          <w:szCs w:val="16"/>
        </w:rPr>
        <w:t>19 withheld under section 51 of the PGPA Act.</w:t>
      </w:r>
      <w:r w:rsidR="00BC5093" w:rsidRPr="00BC5093">
        <w:rPr>
          <w:rFonts w:ascii="Arial" w:hAnsi="Arial" w:cs="Arial"/>
          <w:sz w:val="16"/>
          <w:szCs w:val="16"/>
        </w:rPr>
        <w:tab/>
      </w:r>
      <w:r w:rsidR="00BC5093" w:rsidRPr="00BC5093">
        <w:rPr>
          <w:rFonts w:ascii="Arial" w:hAnsi="Arial" w:cs="Arial"/>
          <w:sz w:val="16"/>
          <w:szCs w:val="16"/>
        </w:rPr>
        <w:tab/>
      </w:r>
    </w:p>
    <w:p w14:paraId="45941C59" w14:textId="24312E19" w:rsidR="00BC5093"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Appropriation Bill (No. 2) 2019–20.</w:t>
      </w:r>
      <w:r w:rsidRPr="00BC5093">
        <w:rPr>
          <w:rFonts w:ascii="Arial" w:hAnsi="Arial" w:cs="Arial"/>
          <w:sz w:val="16"/>
          <w:szCs w:val="16"/>
        </w:rPr>
        <w:tab/>
      </w:r>
      <w:r w:rsidRPr="00BC5093">
        <w:rPr>
          <w:rFonts w:ascii="Arial" w:hAnsi="Arial" w:cs="Arial"/>
          <w:sz w:val="16"/>
          <w:szCs w:val="16"/>
        </w:rPr>
        <w:tab/>
      </w:r>
    </w:p>
    <w:p w14:paraId="76C15656" w14:textId="7A24D5F4" w:rsidR="00F20538"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 xml:space="preserve">'Corporate entities' are corporate Commonwealth entities and Commonwealth companies as defined under the PGPA Act. </w:t>
      </w:r>
      <w:r w:rsidRPr="00BC5093">
        <w:rPr>
          <w:rFonts w:ascii="Arial" w:hAnsi="Arial" w:cs="Arial"/>
          <w:sz w:val="16"/>
          <w:szCs w:val="16"/>
        </w:rPr>
        <w:tab/>
      </w:r>
      <w:r w:rsidRPr="00BC5093">
        <w:rPr>
          <w:rFonts w:ascii="Arial" w:hAnsi="Arial" w:cs="Arial"/>
          <w:sz w:val="16"/>
          <w:szCs w:val="16"/>
        </w:rPr>
        <w:tab/>
      </w:r>
      <w:r w:rsidR="00F20538" w:rsidRPr="00BC5093">
        <w:rPr>
          <w:rFonts w:ascii="Arial" w:hAnsi="Arial" w:cs="Arial"/>
          <w:sz w:val="16"/>
          <w:szCs w:val="16"/>
        </w:rPr>
        <w:br w:type="page"/>
      </w:r>
    </w:p>
    <w:p w14:paraId="76C15657" w14:textId="77777777" w:rsidR="00423446" w:rsidRDefault="00423446" w:rsidP="00423446">
      <w:pPr>
        <w:pStyle w:val="TableHeading"/>
      </w:pPr>
      <w:r w:rsidRPr="0042526D">
        <w:lastRenderedPageBreak/>
        <w:t xml:space="preserve">Table 1.1: </w:t>
      </w:r>
      <w:r>
        <w:t>Department of Jobs and Small Business</w:t>
      </w:r>
      <w:r w:rsidRPr="0042526D">
        <w:t xml:space="preserve"> resource statement — Budget</w:t>
      </w:r>
      <w:r>
        <w:t xml:space="preserve"> e</w:t>
      </w:r>
      <w:r w:rsidRPr="0042526D">
        <w:t xml:space="preserve">stimates for </w:t>
      </w:r>
      <w:r w:rsidR="009A4174">
        <w:t>2019–20</w:t>
      </w:r>
      <w:r w:rsidRPr="0042526D">
        <w:t xml:space="preserve"> as at Budget</w:t>
      </w:r>
      <w:r>
        <w:t>,</w:t>
      </w:r>
      <w:r w:rsidRPr="0042526D">
        <w:t xml:space="preserve"> </w:t>
      </w:r>
      <w:r>
        <w:t>April</w:t>
      </w:r>
      <w:r w:rsidRPr="0042526D">
        <w:t xml:space="preserve"> </w:t>
      </w:r>
      <w:r>
        <w:t>2019</w:t>
      </w:r>
      <w:r w:rsidRPr="0042526D">
        <w:t xml:space="preserve"> (continued)</w:t>
      </w:r>
    </w:p>
    <w:p w14:paraId="76C15658" w14:textId="77777777" w:rsidR="00C946DC" w:rsidRDefault="00C946DC" w:rsidP="00C946DC">
      <w:pPr>
        <w:pStyle w:val="TableGraphic"/>
        <w:rPr>
          <w:noProof/>
        </w:rPr>
      </w:pPr>
    </w:p>
    <w:p w14:paraId="76C15659" w14:textId="77777777" w:rsidR="00C7638D" w:rsidRDefault="00C7638D" w:rsidP="00C7638D">
      <w:pPr>
        <w:pStyle w:val="TableHeading"/>
      </w:pPr>
      <w:r w:rsidRPr="00A71B5C">
        <w:t xml:space="preserve">Third party payments from and on behalf of other </w:t>
      </w:r>
      <w:r w:rsidR="00422F4B" w:rsidRPr="00A71B5C">
        <w:t>entities</w:t>
      </w:r>
    </w:p>
    <w:tbl>
      <w:tblPr>
        <w:tblW w:w="7680" w:type="dxa"/>
        <w:tblLook w:val="04A0" w:firstRow="1" w:lastRow="0" w:firstColumn="1" w:lastColumn="0" w:noHBand="0" w:noVBand="1"/>
      </w:tblPr>
      <w:tblGrid>
        <w:gridCol w:w="5480"/>
        <w:gridCol w:w="1100"/>
        <w:gridCol w:w="1100"/>
      </w:tblGrid>
      <w:tr w:rsidR="00F20538" w:rsidRPr="00F20538" w14:paraId="76C1565E" w14:textId="77777777" w:rsidTr="00F20538">
        <w:trPr>
          <w:trHeight w:val="900"/>
        </w:trPr>
        <w:tc>
          <w:tcPr>
            <w:tcW w:w="5480" w:type="dxa"/>
            <w:tcBorders>
              <w:top w:val="single" w:sz="4" w:space="0" w:color="auto"/>
              <w:left w:val="nil"/>
              <w:bottom w:val="nil"/>
              <w:right w:val="nil"/>
            </w:tcBorders>
            <w:shd w:val="clear" w:color="000000" w:fill="FFFFFF"/>
            <w:vAlign w:val="bottom"/>
            <w:hideMark/>
          </w:tcPr>
          <w:p w14:paraId="76C1565A" w14:textId="77777777" w:rsidR="00F20538" w:rsidRPr="00F20538" w:rsidRDefault="00F20538" w:rsidP="00F20538">
            <w:pPr>
              <w:spacing w:after="0" w:line="240" w:lineRule="auto"/>
              <w:jc w:val="left"/>
              <w:rPr>
                <w:rFonts w:ascii="Arial" w:hAnsi="Arial" w:cs="Arial"/>
                <w:color w:val="000000"/>
                <w:sz w:val="16"/>
                <w:szCs w:val="16"/>
              </w:rPr>
            </w:pPr>
            <w:bookmarkStart w:id="18" w:name="_Toc190682311"/>
            <w:bookmarkStart w:id="19" w:name="_Toc190682529"/>
            <w:r w:rsidRPr="00F20538">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565B" w14:textId="77777777" w:rsidR="001F6C07" w:rsidRDefault="009A4174" w:rsidP="00F20538">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r w:rsidR="001F6C07">
              <w:rPr>
                <w:rFonts w:ascii="Arial" w:hAnsi="Arial" w:cs="Arial"/>
                <w:i/>
                <w:iCs/>
                <w:color w:val="000000"/>
                <w:sz w:val="16"/>
                <w:szCs w:val="16"/>
              </w:rPr>
              <w:t xml:space="preserve"> Estimated</w:t>
            </w:r>
          </w:p>
          <w:p w14:paraId="76C1565C" w14:textId="77777777" w:rsidR="00F20538" w:rsidRPr="00F20538" w:rsidRDefault="00F20538" w:rsidP="00F20538">
            <w:pPr>
              <w:spacing w:after="0" w:line="240" w:lineRule="auto"/>
              <w:jc w:val="right"/>
              <w:rPr>
                <w:rFonts w:ascii="Arial" w:hAnsi="Arial" w:cs="Arial"/>
                <w:i/>
                <w:iCs/>
                <w:color w:val="000000"/>
                <w:sz w:val="16"/>
                <w:szCs w:val="16"/>
              </w:rPr>
            </w:pPr>
            <w:r w:rsidRPr="00F20538">
              <w:rPr>
                <w:rFonts w:ascii="Arial" w:hAnsi="Arial" w:cs="Arial"/>
                <w:i/>
                <w:iCs/>
                <w:color w:val="000000"/>
                <w:sz w:val="16"/>
                <w:szCs w:val="16"/>
              </w:rPr>
              <w:t xml:space="preserve">actual </w:t>
            </w:r>
            <w:r w:rsidRPr="00F20538">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565D" w14:textId="77777777" w:rsidR="00F20538" w:rsidRPr="00F20538" w:rsidRDefault="009A4174" w:rsidP="00F20538">
            <w:pPr>
              <w:spacing w:after="0" w:line="240" w:lineRule="auto"/>
              <w:jc w:val="right"/>
              <w:rPr>
                <w:rFonts w:ascii="Arial" w:hAnsi="Arial" w:cs="Arial"/>
                <w:color w:val="000000"/>
                <w:sz w:val="16"/>
                <w:szCs w:val="16"/>
              </w:rPr>
            </w:pPr>
            <w:r>
              <w:rPr>
                <w:rFonts w:ascii="Arial" w:hAnsi="Arial" w:cs="Arial"/>
                <w:color w:val="000000"/>
                <w:sz w:val="16"/>
                <w:szCs w:val="16"/>
              </w:rPr>
              <w:t>2019–20</w:t>
            </w:r>
            <w:r w:rsidR="00F20538" w:rsidRPr="00F20538">
              <w:rPr>
                <w:rFonts w:ascii="Arial" w:hAnsi="Arial" w:cs="Arial"/>
                <w:color w:val="000000"/>
                <w:sz w:val="16"/>
                <w:szCs w:val="16"/>
              </w:rPr>
              <w:t xml:space="preserve"> Estimate</w:t>
            </w:r>
            <w:r w:rsidR="00F20538" w:rsidRPr="00F20538">
              <w:rPr>
                <w:rFonts w:ascii="Arial" w:hAnsi="Arial" w:cs="Arial"/>
                <w:color w:val="000000"/>
                <w:sz w:val="16"/>
                <w:szCs w:val="16"/>
              </w:rPr>
              <w:br/>
            </w:r>
            <w:r w:rsidR="00F20538" w:rsidRPr="00F20538">
              <w:rPr>
                <w:rFonts w:ascii="Arial" w:hAnsi="Arial" w:cs="Arial"/>
                <w:color w:val="000000"/>
                <w:sz w:val="16"/>
                <w:szCs w:val="16"/>
              </w:rPr>
              <w:br/>
              <w:t>$'000</w:t>
            </w:r>
          </w:p>
        </w:tc>
      </w:tr>
      <w:tr w:rsidR="00CA43EB" w:rsidRPr="00F20538" w14:paraId="76C15662" w14:textId="77777777" w:rsidTr="00BC5093">
        <w:trPr>
          <w:trHeight w:val="366"/>
        </w:trPr>
        <w:tc>
          <w:tcPr>
            <w:tcW w:w="5480" w:type="dxa"/>
            <w:tcBorders>
              <w:top w:val="nil"/>
              <w:left w:val="nil"/>
              <w:bottom w:val="nil"/>
              <w:right w:val="nil"/>
            </w:tcBorders>
            <w:shd w:val="clear" w:color="000000" w:fill="FFFFFF"/>
            <w:vAlign w:val="bottom"/>
            <w:hideMark/>
          </w:tcPr>
          <w:p w14:paraId="76C1565F" w14:textId="614A9418"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Payments made by other entities on behalf of Department of Jobs and Small Business (disclosed above)</w:t>
            </w:r>
          </w:p>
        </w:tc>
        <w:tc>
          <w:tcPr>
            <w:tcW w:w="1100" w:type="dxa"/>
            <w:tcBorders>
              <w:top w:val="nil"/>
              <w:left w:val="nil"/>
              <w:bottom w:val="nil"/>
              <w:right w:val="nil"/>
            </w:tcBorders>
            <w:shd w:val="clear" w:color="000000" w:fill="FFFFFF"/>
            <w:vAlign w:val="bottom"/>
            <w:hideMark/>
          </w:tcPr>
          <w:p w14:paraId="76C15660" w14:textId="34A82BD9"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30,000 </w:t>
            </w:r>
          </w:p>
        </w:tc>
        <w:tc>
          <w:tcPr>
            <w:tcW w:w="1100" w:type="dxa"/>
            <w:tcBorders>
              <w:top w:val="nil"/>
              <w:left w:val="nil"/>
              <w:bottom w:val="nil"/>
              <w:right w:val="nil"/>
            </w:tcBorders>
            <w:shd w:val="clear" w:color="000000" w:fill="E6E6E6"/>
            <w:vAlign w:val="bottom"/>
            <w:hideMark/>
          </w:tcPr>
          <w:p w14:paraId="76C15661" w14:textId="49B7F42B"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30,000 </w:t>
            </w:r>
          </w:p>
        </w:tc>
      </w:tr>
      <w:tr w:rsidR="00CA43EB" w:rsidRPr="00F20538" w14:paraId="76C15666" w14:textId="77777777" w:rsidTr="00BC5093">
        <w:trPr>
          <w:trHeight w:val="354"/>
        </w:trPr>
        <w:tc>
          <w:tcPr>
            <w:tcW w:w="5480" w:type="dxa"/>
            <w:tcBorders>
              <w:top w:val="nil"/>
              <w:left w:val="nil"/>
              <w:bottom w:val="nil"/>
              <w:right w:val="nil"/>
            </w:tcBorders>
            <w:shd w:val="clear" w:color="000000" w:fill="FFFFFF"/>
            <w:vAlign w:val="bottom"/>
            <w:hideMark/>
          </w:tcPr>
          <w:p w14:paraId="76C15663" w14:textId="4B6848C6"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Receipts received from other entities for the provision of services (disclosed above in s74 Retained revenue receipts section above)</w:t>
            </w:r>
          </w:p>
        </w:tc>
        <w:tc>
          <w:tcPr>
            <w:tcW w:w="1100" w:type="dxa"/>
            <w:tcBorders>
              <w:top w:val="nil"/>
              <w:left w:val="nil"/>
              <w:bottom w:val="nil"/>
              <w:right w:val="nil"/>
            </w:tcBorders>
            <w:shd w:val="clear" w:color="000000" w:fill="FFFFFF"/>
            <w:vAlign w:val="bottom"/>
            <w:hideMark/>
          </w:tcPr>
          <w:p w14:paraId="76C15664" w14:textId="09908228"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53,533 </w:t>
            </w:r>
          </w:p>
        </w:tc>
        <w:tc>
          <w:tcPr>
            <w:tcW w:w="1100" w:type="dxa"/>
            <w:tcBorders>
              <w:top w:val="nil"/>
              <w:left w:val="nil"/>
              <w:bottom w:val="nil"/>
              <w:right w:val="nil"/>
            </w:tcBorders>
            <w:shd w:val="clear" w:color="000000" w:fill="E6E6E6"/>
            <w:vAlign w:val="bottom"/>
            <w:hideMark/>
          </w:tcPr>
          <w:p w14:paraId="76C15665" w14:textId="686EB1FD"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r>
      <w:tr w:rsidR="00CA43EB" w:rsidRPr="00F20538" w14:paraId="76C1566A" w14:textId="77777777" w:rsidTr="00F20538">
        <w:trPr>
          <w:trHeight w:val="225"/>
        </w:trPr>
        <w:tc>
          <w:tcPr>
            <w:tcW w:w="5480" w:type="dxa"/>
            <w:tcBorders>
              <w:top w:val="nil"/>
              <w:left w:val="nil"/>
              <w:bottom w:val="nil"/>
              <w:right w:val="nil"/>
            </w:tcBorders>
            <w:shd w:val="clear" w:color="000000" w:fill="FFFFFF"/>
            <w:vAlign w:val="bottom"/>
            <w:hideMark/>
          </w:tcPr>
          <w:p w14:paraId="76C15667" w14:textId="035CACF3"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 xml:space="preserve">Payments made to corporate entities within the Portfolio </w:t>
            </w:r>
          </w:p>
        </w:tc>
        <w:tc>
          <w:tcPr>
            <w:tcW w:w="1100" w:type="dxa"/>
            <w:tcBorders>
              <w:top w:val="nil"/>
              <w:left w:val="nil"/>
              <w:bottom w:val="nil"/>
              <w:right w:val="nil"/>
            </w:tcBorders>
            <w:shd w:val="clear" w:color="000000" w:fill="FFFFFF"/>
            <w:vAlign w:val="bottom"/>
            <w:hideMark/>
          </w:tcPr>
          <w:p w14:paraId="76C15668" w14:textId="51EAC4D1" w:rsidR="00CA43EB" w:rsidRPr="00F20538"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5669" w14:textId="6C76C7A5" w:rsidR="00CA43EB" w:rsidRPr="00F20538"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F20538" w14:paraId="76C1566E" w14:textId="77777777" w:rsidTr="00F20538">
        <w:trPr>
          <w:trHeight w:val="225"/>
        </w:trPr>
        <w:tc>
          <w:tcPr>
            <w:tcW w:w="5480" w:type="dxa"/>
            <w:tcBorders>
              <w:top w:val="nil"/>
              <w:left w:val="nil"/>
              <w:bottom w:val="single" w:sz="4" w:space="0" w:color="auto"/>
              <w:right w:val="nil"/>
            </w:tcBorders>
            <w:shd w:val="clear" w:color="000000" w:fill="FFFFFF"/>
            <w:vAlign w:val="bottom"/>
            <w:hideMark/>
          </w:tcPr>
          <w:p w14:paraId="76C1566B" w14:textId="505F8FEA" w:rsidR="00CA43EB" w:rsidRPr="00F20538" w:rsidRDefault="00CA43EB" w:rsidP="00CA43EB">
            <w:pPr>
              <w:spacing w:after="0" w:line="240" w:lineRule="auto"/>
              <w:ind w:left="322" w:hanging="142"/>
              <w:jc w:val="left"/>
              <w:rPr>
                <w:rFonts w:ascii="Arial" w:hAnsi="Arial" w:cs="Arial"/>
                <w:color w:val="000000"/>
                <w:sz w:val="16"/>
                <w:szCs w:val="16"/>
              </w:rPr>
            </w:pPr>
            <w:r>
              <w:rPr>
                <w:rFonts w:ascii="Arial" w:hAnsi="Arial" w:cs="Arial"/>
                <w:color w:val="000000"/>
                <w:sz w:val="16"/>
                <w:szCs w:val="16"/>
              </w:rPr>
              <w:t>Comcare (Annual Appropriation Bill 1)</w:t>
            </w:r>
          </w:p>
        </w:tc>
        <w:tc>
          <w:tcPr>
            <w:tcW w:w="1100" w:type="dxa"/>
            <w:tcBorders>
              <w:top w:val="nil"/>
              <w:left w:val="nil"/>
              <w:bottom w:val="single" w:sz="4" w:space="0" w:color="auto"/>
              <w:right w:val="nil"/>
            </w:tcBorders>
            <w:shd w:val="clear" w:color="000000" w:fill="FFFFFF"/>
            <w:vAlign w:val="bottom"/>
            <w:hideMark/>
          </w:tcPr>
          <w:p w14:paraId="76C1566C" w14:textId="60405FD9"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single" w:sz="4" w:space="0" w:color="auto"/>
              <w:right w:val="nil"/>
            </w:tcBorders>
            <w:shd w:val="clear" w:color="000000" w:fill="E6E6E6"/>
            <w:vAlign w:val="bottom"/>
            <w:hideMark/>
          </w:tcPr>
          <w:p w14:paraId="76C1566D" w14:textId="32AD595A"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bl>
    <w:p w14:paraId="76C1566F" w14:textId="77777777" w:rsidR="0008449F" w:rsidRPr="005A7C0B" w:rsidRDefault="00E06F9F" w:rsidP="00AD42E2">
      <w:pPr>
        <w:pStyle w:val="Heading3"/>
        <w:spacing w:before="0"/>
      </w:pPr>
      <w:r>
        <w:br w:type="page"/>
      </w:r>
      <w:bookmarkStart w:id="20" w:name="_Toc444523511"/>
      <w:bookmarkStart w:id="21" w:name="_Toc520088"/>
      <w:r w:rsidR="0008449F" w:rsidRPr="005A7C0B">
        <w:lastRenderedPageBreak/>
        <w:t>1.3</w:t>
      </w:r>
      <w:r w:rsidR="0008449F" w:rsidRPr="005A7C0B">
        <w:tab/>
        <w:t>Budget measures</w:t>
      </w:r>
      <w:bookmarkEnd w:id="18"/>
      <w:bookmarkEnd w:id="19"/>
      <w:bookmarkEnd w:id="20"/>
      <w:bookmarkEnd w:id="21"/>
    </w:p>
    <w:p w14:paraId="76C15670" w14:textId="77777777" w:rsidR="00F20B6E" w:rsidRDefault="00DC32EC" w:rsidP="0008449F">
      <w:r w:rsidRPr="00DC32EC">
        <w:t xml:space="preserve">Budget measures </w:t>
      </w:r>
      <w:r w:rsidR="005C4BEE">
        <w:t xml:space="preserve">in Part 1 </w:t>
      </w:r>
      <w:r w:rsidRPr="00DC32EC">
        <w:t>relating to</w:t>
      </w:r>
      <w:r w:rsidR="001B03CC">
        <w:t xml:space="preserve"> </w:t>
      </w:r>
      <w:r w:rsidR="001D3483">
        <w:t>the Department of Jobs and Small Business</w:t>
      </w:r>
      <w:r w:rsidRPr="00DC32EC">
        <w:t xml:space="preserve"> a</w:t>
      </w:r>
      <w:r w:rsidR="00CB4589">
        <w:t>re detailed in Budget Paper No. </w:t>
      </w:r>
      <w:r w:rsidRPr="00DC32EC">
        <w:t>2</w:t>
      </w:r>
      <w:r w:rsidR="00C2641F">
        <w:t xml:space="preserve"> and are summarised </w:t>
      </w:r>
      <w:r w:rsidR="002C7703">
        <w:t>below</w:t>
      </w:r>
      <w:r w:rsidR="003D4188">
        <w:t>.</w:t>
      </w:r>
    </w:p>
    <w:p w14:paraId="76C15671" w14:textId="77777777" w:rsidR="00AF3811" w:rsidRPr="000C03DF" w:rsidRDefault="00AF3811" w:rsidP="00E5444F">
      <w:pPr>
        <w:pStyle w:val="TableHeading"/>
      </w:pPr>
      <w:r w:rsidRPr="000C03DF">
        <w:t xml:space="preserve">Table 1.2: </w:t>
      </w:r>
      <w:r w:rsidR="007E6BBD" w:rsidRPr="000C03DF">
        <w:t xml:space="preserve">Entity </w:t>
      </w:r>
      <w:r w:rsidR="009A4174" w:rsidRPr="000C03DF">
        <w:t>2019–20</w:t>
      </w:r>
      <w:r w:rsidR="00694795" w:rsidRPr="000C03DF">
        <w:rPr>
          <w:lang w:val="en-AU"/>
        </w:rPr>
        <w:t xml:space="preserve"> </w:t>
      </w:r>
      <w:r w:rsidRPr="000C03DF">
        <w:t>Budget measures</w:t>
      </w:r>
    </w:p>
    <w:p w14:paraId="76C15672" w14:textId="77777777" w:rsidR="00DC32EC" w:rsidRDefault="00AF3811" w:rsidP="00E5444F">
      <w:pPr>
        <w:pStyle w:val="TableHeadingcontinued"/>
      </w:pPr>
      <w:r w:rsidRPr="000C03DF">
        <w:t xml:space="preserve">Part 1: Measures announced since the </w:t>
      </w:r>
      <w:r w:rsidR="00D364CF">
        <w:t>2018–19</w:t>
      </w:r>
      <w:r w:rsidR="00E1129E" w:rsidRPr="000C03DF">
        <w:t xml:space="preserve"> </w:t>
      </w:r>
      <w:r w:rsidRPr="000C03DF">
        <w:t>M</w:t>
      </w:r>
      <w:r w:rsidR="006727FC" w:rsidRPr="000C03DF">
        <w:t>id-Year Economic and Fiscal Outlook (MYEFO)</w:t>
      </w:r>
    </w:p>
    <w:tbl>
      <w:tblPr>
        <w:tblW w:w="7710" w:type="dxa"/>
        <w:tblCellMar>
          <w:left w:w="0" w:type="dxa"/>
          <w:right w:w="0" w:type="dxa"/>
        </w:tblCellMar>
        <w:tblLook w:val="04A0" w:firstRow="1" w:lastRow="0" w:firstColumn="1" w:lastColumn="0" w:noHBand="0" w:noVBand="1"/>
      </w:tblPr>
      <w:tblGrid>
        <w:gridCol w:w="2708"/>
        <w:gridCol w:w="772"/>
        <w:gridCol w:w="846"/>
        <w:gridCol w:w="846"/>
        <w:gridCol w:w="846"/>
        <w:gridCol w:w="846"/>
        <w:gridCol w:w="846"/>
      </w:tblGrid>
      <w:tr w:rsidR="00167154" w:rsidRPr="00167154" w14:paraId="76C1567A" w14:textId="77777777" w:rsidTr="00FD4787">
        <w:trPr>
          <w:trHeight w:val="450"/>
        </w:trPr>
        <w:tc>
          <w:tcPr>
            <w:tcW w:w="2732" w:type="dxa"/>
            <w:tcBorders>
              <w:top w:val="single" w:sz="4" w:space="0" w:color="auto"/>
              <w:left w:val="nil"/>
              <w:bottom w:val="nil"/>
              <w:right w:val="nil"/>
            </w:tcBorders>
            <w:shd w:val="clear" w:color="auto" w:fill="auto"/>
            <w:noWrap/>
            <w:vAlign w:val="bottom"/>
            <w:hideMark/>
          </w:tcPr>
          <w:p w14:paraId="76C15673"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768" w:type="dxa"/>
            <w:tcBorders>
              <w:top w:val="single" w:sz="4" w:space="0" w:color="auto"/>
              <w:left w:val="nil"/>
              <w:bottom w:val="single" w:sz="4" w:space="0" w:color="auto"/>
              <w:right w:val="nil"/>
            </w:tcBorders>
            <w:shd w:val="clear" w:color="auto" w:fill="auto"/>
            <w:noWrap/>
            <w:vAlign w:val="bottom"/>
            <w:hideMark/>
          </w:tcPr>
          <w:p w14:paraId="76C15674"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Program</w:t>
            </w:r>
          </w:p>
        </w:tc>
        <w:tc>
          <w:tcPr>
            <w:tcW w:w="842" w:type="dxa"/>
            <w:tcBorders>
              <w:top w:val="single" w:sz="4" w:space="0" w:color="auto"/>
              <w:left w:val="nil"/>
              <w:bottom w:val="single" w:sz="4" w:space="0" w:color="auto"/>
              <w:right w:val="nil"/>
            </w:tcBorders>
            <w:shd w:val="clear" w:color="000000" w:fill="E6E6E6"/>
            <w:vAlign w:val="bottom"/>
            <w:hideMark/>
          </w:tcPr>
          <w:p w14:paraId="76C15675"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2018</w:t>
            </w:r>
            <w:r>
              <w:rPr>
                <w:rFonts w:ascii="Arial" w:hAnsi="Arial" w:cs="Arial"/>
                <w:i/>
                <w:iCs/>
                <w:color w:val="000000"/>
                <w:sz w:val="16"/>
                <w:szCs w:val="16"/>
              </w:rPr>
              <w:t>–</w:t>
            </w:r>
            <w:r w:rsidR="00167154" w:rsidRPr="00167154">
              <w:rPr>
                <w:rFonts w:ascii="Arial" w:hAnsi="Arial" w:cs="Arial"/>
                <w:sz w:val="16"/>
                <w:szCs w:val="16"/>
              </w:rPr>
              <w:t>19</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auto" w:fill="auto"/>
            <w:vAlign w:val="bottom"/>
            <w:hideMark/>
          </w:tcPr>
          <w:p w14:paraId="76C15676"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2019</w:t>
            </w:r>
            <w:r>
              <w:rPr>
                <w:rFonts w:ascii="Arial" w:hAnsi="Arial" w:cs="Arial"/>
                <w:i/>
                <w:iCs/>
                <w:color w:val="000000"/>
                <w:sz w:val="16"/>
                <w:szCs w:val="16"/>
              </w:rPr>
              <w:t>–</w:t>
            </w:r>
            <w:r w:rsidR="00167154" w:rsidRPr="00167154">
              <w:rPr>
                <w:rFonts w:ascii="Arial" w:hAnsi="Arial" w:cs="Arial"/>
                <w:sz w:val="16"/>
                <w:szCs w:val="16"/>
              </w:rPr>
              <w:t>20</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000000" w:fill="E6E6E6"/>
            <w:vAlign w:val="bottom"/>
            <w:hideMark/>
          </w:tcPr>
          <w:p w14:paraId="76C15677"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2020</w:t>
            </w:r>
            <w:r>
              <w:rPr>
                <w:rFonts w:ascii="Arial" w:hAnsi="Arial" w:cs="Arial"/>
                <w:i/>
                <w:iCs/>
                <w:color w:val="000000"/>
                <w:sz w:val="16"/>
                <w:szCs w:val="16"/>
              </w:rPr>
              <w:t>–</w:t>
            </w:r>
            <w:r w:rsidR="00167154" w:rsidRPr="00167154">
              <w:rPr>
                <w:rFonts w:ascii="Arial" w:hAnsi="Arial" w:cs="Arial"/>
                <w:sz w:val="16"/>
                <w:szCs w:val="16"/>
              </w:rPr>
              <w:t>21</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auto" w:fill="auto"/>
            <w:vAlign w:val="bottom"/>
            <w:hideMark/>
          </w:tcPr>
          <w:p w14:paraId="76C15678"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2021</w:t>
            </w:r>
            <w:r>
              <w:rPr>
                <w:rFonts w:ascii="Arial" w:hAnsi="Arial" w:cs="Arial"/>
                <w:i/>
                <w:iCs/>
                <w:color w:val="000000"/>
                <w:sz w:val="16"/>
                <w:szCs w:val="16"/>
              </w:rPr>
              <w:t>–</w:t>
            </w:r>
            <w:r w:rsidR="00167154" w:rsidRPr="00167154">
              <w:rPr>
                <w:rFonts w:ascii="Arial" w:hAnsi="Arial" w:cs="Arial"/>
                <w:sz w:val="16"/>
                <w:szCs w:val="16"/>
              </w:rPr>
              <w:t>22</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000000" w:fill="E6E6E6"/>
            <w:vAlign w:val="bottom"/>
            <w:hideMark/>
          </w:tcPr>
          <w:p w14:paraId="76C15679"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2022</w:t>
            </w:r>
            <w:r>
              <w:rPr>
                <w:rFonts w:ascii="Arial" w:hAnsi="Arial" w:cs="Arial"/>
                <w:i/>
                <w:iCs/>
                <w:color w:val="000000"/>
                <w:sz w:val="16"/>
                <w:szCs w:val="16"/>
              </w:rPr>
              <w:t>–</w:t>
            </w:r>
            <w:r w:rsidR="00167154" w:rsidRPr="00167154">
              <w:rPr>
                <w:rFonts w:ascii="Arial" w:hAnsi="Arial" w:cs="Arial"/>
                <w:sz w:val="16"/>
                <w:szCs w:val="16"/>
              </w:rPr>
              <w:t>23</w:t>
            </w:r>
            <w:r w:rsidR="00167154" w:rsidRPr="00167154">
              <w:rPr>
                <w:rFonts w:ascii="Arial" w:hAnsi="Arial" w:cs="Arial"/>
                <w:sz w:val="16"/>
                <w:szCs w:val="16"/>
              </w:rPr>
              <w:br/>
              <w:t>$'000</w:t>
            </w:r>
          </w:p>
        </w:tc>
      </w:tr>
      <w:tr w:rsidR="00167154" w:rsidRPr="00167154" w14:paraId="76C15682" w14:textId="77777777" w:rsidTr="00FD4787">
        <w:trPr>
          <w:trHeight w:val="56"/>
        </w:trPr>
        <w:tc>
          <w:tcPr>
            <w:tcW w:w="2732" w:type="dxa"/>
            <w:tcBorders>
              <w:top w:val="nil"/>
              <w:left w:val="nil"/>
              <w:bottom w:val="nil"/>
              <w:right w:val="nil"/>
            </w:tcBorders>
            <w:shd w:val="clear" w:color="auto" w:fill="auto"/>
            <w:vAlign w:val="bottom"/>
            <w:hideMark/>
          </w:tcPr>
          <w:p w14:paraId="76C1567B" w14:textId="77777777" w:rsidR="00167154" w:rsidRPr="00167154" w:rsidRDefault="00167154" w:rsidP="00167154">
            <w:pPr>
              <w:spacing w:after="0" w:line="240" w:lineRule="auto"/>
              <w:jc w:val="left"/>
              <w:rPr>
                <w:rFonts w:ascii="Arial" w:hAnsi="Arial" w:cs="Arial"/>
                <w:b/>
                <w:bCs/>
                <w:sz w:val="16"/>
                <w:szCs w:val="16"/>
              </w:rPr>
            </w:pPr>
            <w:r w:rsidRPr="00167154">
              <w:rPr>
                <w:rFonts w:ascii="Arial" w:hAnsi="Arial" w:cs="Arial"/>
                <w:b/>
                <w:bCs/>
                <w:sz w:val="16"/>
                <w:szCs w:val="16"/>
              </w:rPr>
              <w:t>Expense measures</w:t>
            </w:r>
          </w:p>
        </w:tc>
        <w:tc>
          <w:tcPr>
            <w:tcW w:w="768" w:type="dxa"/>
            <w:tcBorders>
              <w:top w:val="nil"/>
              <w:left w:val="nil"/>
              <w:bottom w:val="nil"/>
              <w:right w:val="nil"/>
            </w:tcBorders>
            <w:shd w:val="clear" w:color="auto" w:fill="auto"/>
            <w:noWrap/>
            <w:vAlign w:val="bottom"/>
            <w:hideMark/>
          </w:tcPr>
          <w:p w14:paraId="76C1567C" w14:textId="77777777" w:rsidR="00167154" w:rsidRPr="00167154" w:rsidRDefault="00167154" w:rsidP="00167154">
            <w:pPr>
              <w:spacing w:after="0" w:line="240" w:lineRule="auto"/>
              <w:jc w:val="left"/>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7D"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7E" w14:textId="77777777" w:rsidR="00167154" w:rsidRPr="00167154" w:rsidRDefault="00167154" w:rsidP="00167154">
            <w:pPr>
              <w:spacing w:after="0" w:line="240" w:lineRule="auto"/>
              <w:jc w:val="lef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7F"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0" w14:textId="77777777" w:rsidR="00167154" w:rsidRPr="00167154" w:rsidRDefault="00167154" w:rsidP="00167154">
            <w:pPr>
              <w:spacing w:after="0" w:line="240" w:lineRule="auto"/>
              <w:jc w:val="lef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1"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r>
      <w:tr w:rsidR="00192AD7" w:rsidRPr="00167154" w14:paraId="76C1568A" w14:textId="77777777" w:rsidTr="00FD4787">
        <w:trPr>
          <w:trHeight w:val="145"/>
        </w:trPr>
        <w:tc>
          <w:tcPr>
            <w:tcW w:w="2732" w:type="dxa"/>
            <w:tcBorders>
              <w:top w:val="nil"/>
              <w:left w:val="nil"/>
              <w:bottom w:val="nil"/>
              <w:right w:val="nil"/>
            </w:tcBorders>
            <w:shd w:val="clear" w:color="auto" w:fill="auto"/>
            <w:vAlign w:val="bottom"/>
            <w:hideMark/>
          </w:tcPr>
          <w:p w14:paraId="76C15683" w14:textId="35D1B3BB" w:rsidR="00192AD7" w:rsidRPr="00167154" w:rsidRDefault="00772DF8" w:rsidP="00772DF8">
            <w:pPr>
              <w:spacing w:after="0" w:line="240" w:lineRule="auto"/>
              <w:ind w:left="177" w:hanging="177"/>
              <w:jc w:val="left"/>
              <w:rPr>
                <w:rFonts w:ascii="Arial" w:hAnsi="Arial" w:cs="Arial"/>
                <w:sz w:val="16"/>
                <w:szCs w:val="16"/>
              </w:rPr>
            </w:pPr>
            <w:r w:rsidRPr="00772DF8">
              <w:rPr>
                <w:rFonts w:ascii="Arial" w:hAnsi="Arial" w:cs="Arial"/>
                <w:color w:val="000000"/>
                <w:sz w:val="16"/>
                <w:szCs w:val="16"/>
              </w:rPr>
              <w:t>Better T</w:t>
            </w:r>
            <w:r w:rsidR="00192AD7" w:rsidRPr="00772DF8">
              <w:rPr>
                <w:rFonts w:ascii="Arial" w:hAnsi="Arial" w:cs="Arial"/>
                <w:color w:val="000000"/>
                <w:sz w:val="16"/>
                <w:szCs w:val="16"/>
              </w:rPr>
              <w:t xml:space="preserve">argeting of </w:t>
            </w:r>
            <w:r w:rsidRPr="00772DF8">
              <w:rPr>
                <w:rFonts w:ascii="Arial" w:hAnsi="Arial" w:cs="Arial"/>
                <w:color w:val="000000"/>
                <w:sz w:val="16"/>
                <w:szCs w:val="16"/>
              </w:rPr>
              <w:t>S</w:t>
            </w:r>
            <w:r w:rsidR="00192AD7" w:rsidRPr="00772DF8">
              <w:rPr>
                <w:rFonts w:ascii="Arial" w:hAnsi="Arial" w:cs="Arial"/>
                <w:color w:val="000000"/>
                <w:sz w:val="16"/>
                <w:szCs w:val="16"/>
              </w:rPr>
              <w:t xml:space="preserve">upport for </w:t>
            </w:r>
            <w:r w:rsidRPr="00772DF8">
              <w:rPr>
                <w:rFonts w:ascii="Arial" w:hAnsi="Arial" w:cs="Arial"/>
                <w:color w:val="000000"/>
                <w:sz w:val="16"/>
                <w:szCs w:val="16"/>
              </w:rPr>
              <w:t>R</w:t>
            </w:r>
            <w:r w:rsidR="00192AD7" w:rsidRPr="00772DF8">
              <w:rPr>
                <w:rFonts w:ascii="Arial" w:hAnsi="Arial" w:cs="Arial"/>
                <w:color w:val="000000"/>
                <w:sz w:val="16"/>
                <w:szCs w:val="16"/>
              </w:rPr>
              <w:t>efugees</w:t>
            </w:r>
          </w:p>
        </w:tc>
        <w:tc>
          <w:tcPr>
            <w:tcW w:w="768" w:type="dxa"/>
            <w:tcBorders>
              <w:top w:val="nil"/>
              <w:left w:val="nil"/>
              <w:bottom w:val="nil"/>
              <w:right w:val="nil"/>
            </w:tcBorders>
            <w:shd w:val="clear" w:color="auto" w:fill="auto"/>
            <w:noWrap/>
            <w:vAlign w:val="center"/>
            <w:hideMark/>
          </w:tcPr>
          <w:p w14:paraId="76C15684" w14:textId="278F12B4" w:rsidR="00192AD7" w:rsidRPr="00167154" w:rsidRDefault="00192AD7"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685" w14:textId="166F8100"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6"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7" w14:textId="021CD2B8"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8"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9" w14:textId="0EC9C27D"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r>
      <w:tr w:rsidR="00192AD7" w:rsidRPr="00167154" w14:paraId="76C15692" w14:textId="77777777" w:rsidTr="00FD4787">
        <w:trPr>
          <w:trHeight w:val="105"/>
        </w:trPr>
        <w:tc>
          <w:tcPr>
            <w:tcW w:w="2732" w:type="dxa"/>
            <w:tcBorders>
              <w:top w:val="nil"/>
              <w:left w:val="nil"/>
              <w:bottom w:val="nil"/>
              <w:right w:val="nil"/>
            </w:tcBorders>
            <w:shd w:val="clear" w:color="auto" w:fill="auto"/>
            <w:noWrap/>
            <w:vAlign w:val="bottom"/>
            <w:hideMark/>
          </w:tcPr>
          <w:p w14:paraId="76C1568B"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68C"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D" w14:textId="6CE4D16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8E" w14:textId="09E251C5"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(8,517)</w:t>
            </w:r>
          </w:p>
        </w:tc>
        <w:tc>
          <w:tcPr>
            <w:tcW w:w="842" w:type="dxa"/>
            <w:tcBorders>
              <w:top w:val="nil"/>
              <w:left w:val="nil"/>
              <w:bottom w:val="nil"/>
              <w:right w:val="nil"/>
            </w:tcBorders>
            <w:shd w:val="clear" w:color="000000" w:fill="E6E6E6"/>
            <w:noWrap/>
            <w:vAlign w:val="bottom"/>
            <w:hideMark/>
          </w:tcPr>
          <w:p w14:paraId="76C1568F" w14:textId="07900C3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(21,647)</w:t>
            </w:r>
          </w:p>
        </w:tc>
        <w:tc>
          <w:tcPr>
            <w:tcW w:w="842" w:type="dxa"/>
            <w:tcBorders>
              <w:top w:val="nil"/>
              <w:left w:val="nil"/>
              <w:bottom w:val="nil"/>
              <w:right w:val="nil"/>
            </w:tcBorders>
            <w:shd w:val="clear" w:color="auto" w:fill="auto"/>
            <w:noWrap/>
            <w:vAlign w:val="bottom"/>
            <w:hideMark/>
          </w:tcPr>
          <w:p w14:paraId="76C15690" w14:textId="2CB6C9C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(22,916)</w:t>
            </w:r>
          </w:p>
        </w:tc>
        <w:tc>
          <w:tcPr>
            <w:tcW w:w="842" w:type="dxa"/>
            <w:tcBorders>
              <w:top w:val="nil"/>
              <w:left w:val="nil"/>
              <w:bottom w:val="nil"/>
              <w:right w:val="nil"/>
            </w:tcBorders>
            <w:shd w:val="clear" w:color="000000" w:fill="E6E6E6"/>
            <w:noWrap/>
            <w:vAlign w:val="bottom"/>
            <w:hideMark/>
          </w:tcPr>
          <w:p w14:paraId="76C15691" w14:textId="3A6C3DC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(25,359)</w:t>
            </w:r>
          </w:p>
        </w:tc>
      </w:tr>
      <w:tr w:rsidR="00192AD7" w:rsidRPr="00167154" w14:paraId="76C1569A" w14:textId="77777777" w:rsidTr="00FD4787">
        <w:trPr>
          <w:trHeight w:val="66"/>
        </w:trPr>
        <w:tc>
          <w:tcPr>
            <w:tcW w:w="2732" w:type="dxa"/>
            <w:tcBorders>
              <w:top w:val="nil"/>
              <w:left w:val="nil"/>
              <w:bottom w:val="nil"/>
              <w:right w:val="nil"/>
            </w:tcBorders>
            <w:shd w:val="clear" w:color="auto" w:fill="auto"/>
            <w:noWrap/>
            <w:vAlign w:val="bottom"/>
            <w:hideMark/>
          </w:tcPr>
          <w:p w14:paraId="76C15693"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694"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95" w14:textId="7C41230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96" w14:textId="467A99FB"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16 </w:t>
            </w:r>
          </w:p>
        </w:tc>
        <w:tc>
          <w:tcPr>
            <w:tcW w:w="842" w:type="dxa"/>
            <w:tcBorders>
              <w:top w:val="nil"/>
              <w:left w:val="nil"/>
              <w:bottom w:val="nil"/>
              <w:right w:val="nil"/>
            </w:tcBorders>
            <w:shd w:val="clear" w:color="000000" w:fill="E6E6E6"/>
            <w:noWrap/>
            <w:vAlign w:val="bottom"/>
            <w:hideMark/>
          </w:tcPr>
          <w:p w14:paraId="76C15697" w14:textId="7A3B743C"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98" w14:textId="20D9374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699" w14:textId="053389A0"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r>
      <w:tr w:rsidR="00192AD7" w:rsidRPr="00167154" w14:paraId="76C156A2" w14:textId="77777777" w:rsidTr="00FD4787">
        <w:trPr>
          <w:trHeight w:val="126"/>
        </w:trPr>
        <w:tc>
          <w:tcPr>
            <w:tcW w:w="2732" w:type="dxa"/>
            <w:tcBorders>
              <w:top w:val="nil"/>
              <w:left w:val="nil"/>
              <w:bottom w:val="nil"/>
              <w:right w:val="nil"/>
            </w:tcBorders>
            <w:shd w:val="clear" w:color="auto" w:fill="auto"/>
            <w:noWrap/>
            <w:vAlign w:val="bottom"/>
            <w:hideMark/>
          </w:tcPr>
          <w:p w14:paraId="76C1569B" w14:textId="77777777" w:rsidR="00192AD7" w:rsidRPr="00167154" w:rsidRDefault="00192AD7" w:rsidP="00192AD7">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69C" w14:textId="77777777" w:rsidR="00192AD7" w:rsidRPr="00167154" w:rsidRDefault="00192AD7"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9D" w14:textId="4213ABDE"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69E" w14:textId="4E49DE7D"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(8,501)</w:t>
            </w:r>
          </w:p>
        </w:tc>
        <w:tc>
          <w:tcPr>
            <w:tcW w:w="842" w:type="dxa"/>
            <w:tcBorders>
              <w:top w:val="nil"/>
              <w:left w:val="nil"/>
              <w:bottom w:val="nil"/>
              <w:right w:val="nil"/>
            </w:tcBorders>
            <w:shd w:val="clear" w:color="000000" w:fill="E6E6E6"/>
            <w:noWrap/>
            <w:vAlign w:val="bottom"/>
            <w:hideMark/>
          </w:tcPr>
          <w:p w14:paraId="76C1569F" w14:textId="4867B9DD"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(21,647)</w:t>
            </w:r>
          </w:p>
        </w:tc>
        <w:tc>
          <w:tcPr>
            <w:tcW w:w="842" w:type="dxa"/>
            <w:tcBorders>
              <w:top w:val="nil"/>
              <w:left w:val="nil"/>
              <w:bottom w:val="nil"/>
              <w:right w:val="nil"/>
            </w:tcBorders>
            <w:shd w:val="clear" w:color="auto" w:fill="auto"/>
            <w:noWrap/>
            <w:vAlign w:val="bottom"/>
            <w:hideMark/>
          </w:tcPr>
          <w:p w14:paraId="76C156A0" w14:textId="3F4CC7D0"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(22,916)</w:t>
            </w:r>
          </w:p>
        </w:tc>
        <w:tc>
          <w:tcPr>
            <w:tcW w:w="842" w:type="dxa"/>
            <w:tcBorders>
              <w:top w:val="nil"/>
              <w:left w:val="nil"/>
              <w:bottom w:val="nil"/>
              <w:right w:val="nil"/>
            </w:tcBorders>
            <w:shd w:val="clear" w:color="000000" w:fill="E6E6E6"/>
            <w:noWrap/>
            <w:vAlign w:val="bottom"/>
            <w:hideMark/>
          </w:tcPr>
          <w:p w14:paraId="76C156A1" w14:textId="5CBDE017"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(25,359)</w:t>
            </w:r>
          </w:p>
        </w:tc>
      </w:tr>
      <w:tr w:rsidR="00192AD7" w:rsidRPr="00167154" w14:paraId="76C156AA" w14:textId="77777777" w:rsidTr="00FD4787">
        <w:trPr>
          <w:trHeight w:val="227"/>
        </w:trPr>
        <w:tc>
          <w:tcPr>
            <w:tcW w:w="2732" w:type="dxa"/>
            <w:tcBorders>
              <w:top w:val="nil"/>
              <w:left w:val="nil"/>
              <w:bottom w:val="nil"/>
              <w:right w:val="nil"/>
            </w:tcBorders>
            <w:shd w:val="clear" w:color="auto" w:fill="auto"/>
            <w:vAlign w:val="bottom"/>
            <w:hideMark/>
          </w:tcPr>
          <w:p w14:paraId="76C156A3" w14:textId="5E1E5C57" w:rsidR="00192AD7" w:rsidRPr="00167154" w:rsidRDefault="00192AD7" w:rsidP="00192AD7">
            <w:pPr>
              <w:spacing w:after="0" w:line="240" w:lineRule="auto"/>
              <w:ind w:left="177" w:hanging="177"/>
              <w:jc w:val="left"/>
              <w:rPr>
                <w:rFonts w:ascii="Arial" w:hAnsi="Arial" w:cs="Arial"/>
                <w:sz w:val="16"/>
                <w:szCs w:val="16"/>
              </w:rPr>
            </w:pPr>
            <w:r>
              <w:rPr>
                <w:rFonts w:ascii="Arial" w:hAnsi="Arial" w:cs="Arial"/>
                <w:color w:val="000000"/>
                <w:sz w:val="16"/>
                <w:szCs w:val="16"/>
              </w:rPr>
              <w:t xml:space="preserve">Harvest Labour Services — reforms to encourage </w:t>
            </w:r>
            <w:r w:rsidR="0048741A">
              <w:rPr>
                <w:rFonts w:ascii="Arial" w:hAnsi="Arial" w:cs="Arial"/>
                <w:color w:val="000000"/>
                <w:sz w:val="16"/>
                <w:szCs w:val="16"/>
              </w:rPr>
              <w:t>Australian job</w:t>
            </w:r>
            <w:r w:rsidRPr="00640761">
              <w:rPr>
                <w:rFonts w:ascii="Arial" w:hAnsi="Arial" w:cs="Arial"/>
                <w:color w:val="000000"/>
                <w:sz w:val="16"/>
                <w:szCs w:val="16"/>
              </w:rPr>
              <w:t xml:space="preserve">seekers to take up </w:t>
            </w:r>
            <w:r>
              <w:rPr>
                <w:rFonts w:ascii="Arial" w:hAnsi="Arial" w:cs="Arial"/>
                <w:color w:val="000000"/>
                <w:sz w:val="16"/>
                <w:szCs w:val="16"/>
              </w:rPr>
              <w:t>s</w:t>
            </w:r>
            <w:r w:rsidRPr="00640761">
              <w:rPr>
                <w:rFonts w:ascii="Arial" w:hAnsi="Arial" w:cs="Arial"/>
                <w:color w:val="000000"/>
                <w:sz w:val="16"/>
                <w:szCs w:val="16"/>
              </w:rPr>
              <w:t xml:space="preserve">easonal </w:t>
            </w:r>
            <w:r>
              <w:rPr>
                <w:rFonts w:ascii="Arial" w:hAnsi="Arial" w:cs="Arial"/>
                <w:color w:val="000000"/>
                <w:sz w:val="16"/>
                <w:szCs w:val="16"/>
              </w:rPr>
              <w:t>w</w:t>
            </w:r>
            <w:r w:rsidRPr="00640761">
              <w:rPr>
                <w:rFonts w:ascii="Arial" w:hAnsi="Arial" w:cs="Arial"/>
                <w:color w:val="000000"/>
                <w:sz w:val="16"/>
                <w:szCs w:val="16"/>
              </w:rPr>
              <w:t>ork</w:t>
            </w:r>
          </w:p>
        </w:tc>
        <w:tc>
          <w:tcPr>
            <w:tcW w:w="768" w:type="dxa"/>
            <w:tcBorders>
              <w:top w:val="nil"/>
              <w:left w:val="nil"/>
              <w:bottom w:val="nil"/>
              <w:right w:val="nil"/>
            </w:tcBorders>
            <w:shd w:val="clear" w:color="auto" w:fill="auto"/>
            <w:noWrap/>
            <w:vAlign w:val="center"/>
            <w:hideMark/>
          </w:tcPr>
          <w:p w14:paraId="76C156A4" w14:textId="77777777" w:rsidR="00192AD7" w:rsidRPr="00167154" w:rsidRDefault="00192AD7"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6A5" w14:textId="7D57ADD4"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A6"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7" w14:textId="578E176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A8"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9" w14:textId="2579C3E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r>
      <w:tr w:rsidR="00192AD7" w:rsidRPr="00167154" w14:paraId="76C156B2" w14:textId="77777777" w:rsidTr="00FD4787">
        <w:trPr>
          <w:trHeight w:val="225"/>
        </w:trPr>
        <w:tc>
          <w:tcPr>
            <w:tcW w:w="2732" w:type="dxa"/>
            <w:tcBorders>
              <w:top w:val="nil"/>
              <w:left w:val="nil"/>
              <w:bottom w:val="nil"/>
              <w:right w:val="nil"/>
            </w:tcBorders>
            <w:shd w:val="clear" w:color="auto" w:fill="auto"/>
            <w:noWrap/>
            <w:vAlign w:val="bottom"/>
            <w:hideMark/>
          </w:tcPr>
          <w:p w14:paraId="76C156AB"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6AC"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D" w14:textId="3AD5DA5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AE" w14:textId="15176F8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6AF" w14:textId="1C05C82D"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5,737 </w:t>
            </w:r>
          </w:p>
        </w:tc>
        <w:tc>
          <w:tcPr>
            <w:tcW w:w="842" w:type="dxa"/>
            <w:tcBorders>
              <w:top w:val="nil"/>
              <w:left w:val="nil"/>
              <w:bottom w:val="nil"/>
              <w:right w:val="nil"/>
            </w:tcBorders>
            <w:shd w:val="clear" w:color="auto" w:fill="auto"/>
            <w:noWrap/>
            <w:vAlign w:val="bottom"/>
            <w:hideMark/>
          </w:tcPr>
          <w:p w14:paraId="76C156B0" w14:textId="54E07B09"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6,873 </w:t>
            </w:r>
          </w:p>
        </w:tc>
        <w:tc>
          <w:tcPr>
            <w:tcW w:w="842" w:type="dxa"/>
            <w:tcBorders>
              <w:top w:val="nil"/>
              <w:left w:val="nil"/>
              <w:bottom w:val="nil"/>
              <w:right w:val="nil"/>
            </w:tcBorders>
            <w:shd w:val="clear" w:color="000000" w:fill="E6E6E6"/>
            <w:noWrap/>
            <w:vAlign w:val="bottom"/>
            <w:hideMark/>
          </w:tcPr>
          <w:p w14:paraId="76C156B1" w14:textId="2E0F070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6,044 </w:t>
            </w:r>
          </w:p>
        </w:tc>
      </w:tr>
      <w:tr w:rsidR="00192AD7" w:rsidRPr="00167154" w14:paraId="76C156BA" w14:textId="77777777" w:rsidTr="00FD4787">
        <w:trPr>
          <w:trHeight w:val="66"/>
        </w:trPr>
        <w:tc>
          <w:tcPr>
            <w:tcW w:w="2732" w:type="dxa"/>
            <w:tcBorders>
              <w:top w:val="nil"/>
              <w:left w:val="nil"/>
              <w:bottom w:val="nil"/>
              <w:right w:val="nil"/>
            </w:tcBorders>
            <w:shd w:val="clear" w:color="auto" w:fill="auto"/>
            <w:noWrap/>
            <w:vAlign w:val="bottom"/>
            <w:hideMark/>
          </w:tcPr>
          <w:p w14:paraId="76C156B3"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6B4"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B5" w14:textId="780D47B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B6" w14:textId="30914A9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1,165 </w:t>
            </w:r>
          </w:p>
        </w:tc>
        <w:tc>
          <w:tcPr>
            <w:tcW w:w="842" w:type="dxa"/>
            <w:tcBorders>
              <w:top w:val="nil"/>
              <w:left w:val="nil"/>
              <w:bottom w:val="nil"/>
              <w:right w:val="nil"/>
            </w:tcBorders>
            <w:shd w:val="clear" w:color="000000" w:fill="E6E6E6"/>
            <w:noWrap/>
            <w:vAlign w:val="bottom"/>
            <w:hideMark/>
          </w:tcPr>
          <w:p w14:paraId="76C156B7" w14:textId="387C682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1,383 </w:t>
            </w:r>
          </w:p>
        </w:tc>
        <w:tc>
          <w:tcPr>
            <w:tcW w:w="842" w:type="dxa"/>
            <w:tcBorders>
              <w:top w:val="nil"/>
              <w:left w:val="nil"/>
              <w:bottom w:val="nil"/>
              <w:right w:val="nil"/>
            </w:tcBorders>
            <w:shd w:val="clear" w:color="auto" w:fill="auto"/>
            <w:noWrap/>
            <w:vAlign w:val="bottom"/>
            <w:hideMark/>
          </w:tcPr>
          <w:p w14:paraId="76C156B8" w14:textId="1077A699"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1,377 </w:t>
            </w:r>
          </w:p>
        </w:tc>
        <w:tc>
          <w:tcPr>
            <w:tcW w:w="842" w:type="dxa"/>
            <w:tcBorders>
              <w:top w:val="nil"/>
              <w:left w:val="nil"/>
              <w:bottom w:val="nil"/>
              <w:right w:val="nil"/>
            </w:tcBorders>
            <w:shd w:val="clear" w:color="000000" w:fill="E6E6E6"/>
            <w:noWrap/>
            <w:vAlign w:val="bottom"/>
            <w:hideMark/>
          </w:tcPr>
          <w:p w14:paraId="76C156B9" w14:textId="5E1287D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737 </w:t>
            </w:r>
          </w:p>
        </w:tc>
      </w:tr>
      <w:tr w:rsidR="00192AD7" w:rsidRPr="00167154" w14:paraId="76C156C2" w14:textId="77777777" w:rsidTr="00FD4787">
        <w:trPr>
          <w:trHeight w:val="126"/>
        </w:trPr>
        <w:tc>
          <w:tcPr>
            <w:tcW w:w="2732" w:type="dxa"/>
            <w:tcBorders>
              <w:top w:val="nil"/>
              <w:left w:val="nil"/>
              <w:bottom w:val="nil"/>
              <w:right w:val="nil"/>
            </w:tcBorders>
            <w:shd w:val="clear" w:color="auto" w:fill="auto"/>
            <w:noWrap/>
            <w:vAlign w:val="bottom"/>
            <w:hideMark/>
          </w:tcPr>
          <w:p w14:paraId="76C156BB" w14:textId="77777777" w:rsidR="00192AD7" w:rsidRPr="00167154" w:rsidRDefault="00192AD7" w:rsidP="00192AD7">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6BC" w14:textId="77777777" w:rsidR="00192AD7" w:rsidRPr="00167154" w:rsidRDefault="00192AD7"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BD" w14:textId="1CE38904"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6BE" w14:textId="4BCAB59B"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1,165 </w:t>
            </w:r>
          </w:p>
        </w:tc>
        <w:tc>
          <w:tcPr>
            <w:tcW w:w="842" w:type="dxa"/>
            <w:tcBorders>
              <w:top w:val="nil"/>
              <w:left w:val="nil"/>
              <w:bottom w:val="nil"/>
              <w:right w:val="nil"/>
            </w:tcBorders>
            <w:shd w:val="clear" w:color="000000" w:fill="E6E6E6"/>
            <w:noWrap/>
            <w:vAlign w:val="bottom"/>
            <w:hideMark/>
          </w:tcPr>
          <w:p w14:paraId="76C156BF" w14:textId="0598D3DF"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7,120 </w:t>
            </w:r>
          </w:p>
        </w:tc>
        <w:tc>
          <w:tcPr>
            <w:tcW w:w="842" w:type="dxa"/>
            <w:tcBorders>
              <w:top w:val="nil"/>
              <w:left w:val="nil"/>
              <w:bottom w:val="nil"/>
              <w:right w:val="nil"/>
            </w:tcBorders>
            <w:shd w:val="clear" w:color="auto" w:fill="auto"/>
            <w:noWrap/>
            <w:vAlign w:val="bottom"/>
            <w:hideMark/>
          </w:tcPr>
          <w:p w14:paraId="76C156C0" w14:textId="77C8CD36"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8,250 </w:t>
            </w:r>
          </w:p>
        </w:tc>
        <w:tc>
          <w:tcPr>
            <w:tcW w:w="842" w:type="dxa"/>
            <w:tcBorders>
              <w:top w:val="nil"/>
              <w:left w:val="nil"/>
              <w:bottom w:val="nil"/>
              <w:right w:val="nil"/>
            </w:tcBorders>
            <w:shd w:val="clear" w:color="000000" w:fill="E6E6E6"/>
            <w:noWrap/>
            <w:vAlign w:val="bottom"/>
            <w:hideMark/>
          </w:tcPr>
          <w:p w14:paraId="76C156C1" w14:textId="4FB51751"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6,781 </w:t>
            </w:r>
          </w:p>
        </w:tc>
      </w:tr>
      <w:tr w:rsidR="00167154" w:rsidRPr="00167154" w14:paraId="76C1570A" w14:textId="77777777" w:rsidTr="00FD4787">
        <w:trPr>
          <w:trHeight w:val="339"/>
        </w:trPr>
        <w:tc>
          <w:tcPr>
            <w:tcW w:w="2732" w:type="dxa"/>
            <w:tcBorders>
              <w:top w:val="nil"/>
              <w:left w:val="nil"/>
              <w:bottom w:val="nil"/>
              <w:right w:val="nil"/>
            </w:tcBorders>
            <w:shd w:val="clear" w:color="auto" w:fill="auto"/>
            <w:vAlign w:val="bottom"/>
            <w:hideMark/>
          </w:tcPr>
          <w:p w14:paraId="76C15703" w14:textId="3B24274F" w:rsidR="00167154" w:rsidRPr="00167154" w:rsidRDefault="00167154" w:rsidP="003F1AEE">
            <w:pPr>
              <w:spacing w:after="0" w:line="240" w:lineRule="auto"/>
              <w:ind w:left="177" w:hanging="177"/>
              <w:jc w:val="left"/>
              <w:rPr>
                <w:rFonts w:ascii="Arial" w:hAnsi="Arial" w:cs="Arial"/>
                <w:sz w:val="16"/>
                <w:szCs w:val="16"/>
              </w:rPr>
            </w:pPr>
            <w:r w:rsidRPr="00167154">
              <w:rPr>
                <w:rFonts w:ascii="Arial" w:hAnsi="Arial" w:cs="Arial"/>
                <w:sz w:val="16"/>
                <w:szCs w:val="16"/>
              </w:rPr>
              <w:t xml:space="preserve">New </w:t>
            </w:r>
            <w:r>
              <w:rPr>
                <w:rFonts w:ascii="Arial" w:hAnsi="Arial" w:cs="Arial"/>
                <w:sz w:val="16"/>
                <w:szCs w:val="16"/>
              </w:rPr>
              <w:t>Employment Services Model</w:t>
            </w:r>
            <w:r w:rsidR="009423EA">
              <w:rPr>
                <w:rFonts w:ascii="Arial" w:hAnsi="Arial" w:cs="Arial"/>
                <w:sz w:val="16"/>
                <w:szCs w:val="16"/>
              </w:rPr>
              <w:t xml:space="preserve"> </w:t>
            </w:r>
            <w:r w:rsidRPr="00167154">
              <w:rPr>
                <w:rFonts w:ascii="Arial" w:hAnsi="Arial" w:cs="Arial"/>
                <w:sz w:val="16"/>
                <w:szCs w:val="16"/>
              </w:rPr>
              <w:t xml:space="preserve">— </w:t>
            </w:r>
            <w:r w:rsidR="003F1AEE">
              <w:rPr>
                <w:rFonts w:ascii="Arial" w:hAnsi="Arial" w:cs="Arial"/>
                <w:sz w:val="16"/>
                <w:szCs w:val="16"/>
              </w:rPr>
              <w:t>p</w:t>
            </w:r>
            <w:r w:rsidRPr="00167154">
              <w:rPr>
                <w:rFonts w:ascii="Arial" w:hAnsi="Arial" w:cs="Arial"/>
                <w:sz w:val="16"/>
                <w:szCs w:val="16"/>
              </w:rPr>
              <w:t>ilot and transitional arrangement</w:t>
            </w:r>
            <w:r w:rsidR="003F1AEE">
              <w:rPr>
                <w:rFonts w:ascii="Arial" w:hAnsi="Arial" w:cs="Arial"/>
                <w:sz w:val="16"/>
                <w:szCs w:val="16"/>
              </w:rPr>
              <w:t>s</w:t>
            </w:r>
          </w:p>
        </w:tc>
        <w:tc>
          <w:tcPr>
            <w:tcW w:w="768" w:type="dxa"/>
            <w:tcBorders>
              <w:top w:val="nil"/>
              <w:left w:val="nil"/>
              <w:bottom w:val="nil"/>
              <w:right w:val="nil"/>
            </w:tcBorders>
            <w:shd w:val="clear" w:color="auto" w:fill="auto"/>
            <w:noWrap/>
            <w:vAlign w:val="center"/>
            <w:hideMark/>
          </w:tcPr>
          <w:p w14:paraId="76C15704" w14:textId="77777777" w:rsidR="00167154" w:rsidRPr="00167154" w:rsidRDefault="00167154"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705"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06" w14:textId="77777777" w:rsidR="00167154" w:rsidRPr="00167154" w:rsidRDefault="00167154" w:rsidP="00167154">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7"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08" w14:textId="77777777" w:rsidR="00167154" w:rsidRPr="00167154" w:rsidRDefault="00167154" w:rsidP="00167154">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9"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r>
      <w:tr w:rsidR="00BD50FA" w:rsidRPr="00167154" w14:paraId="76C15712" w14:textId="77777777" w:rsidTr="00FD4787">
        <w:trPr>
          <w:trHeight w:val="125"/>
        </w:trPr>
        <w:tc>
          <w:tcPr>
            <w:tcW w:w="2732" w:type="dxa"/>
            <w:tcBorders>
              <w:top w:val="nil"/>
              <w:left w:val="nil"/>
              <w:bottom w:val="nil"/>
              <w:right w:val="nil"/>
            </w:tcBorders>
            <w:shd w:val="clear" w:color="auto" w:fill="auto"/>
            <w:noWrap/>
            <w:vAlign w:val="bottom"/>
            <w:hideMark/>
          </w:tcPr>
          <w:p w14:paraId="76C1570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0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D" w14:textId="3F1B16EA"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0E" w14:textId="0ACE614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(35,347)</w:t>
            </w:r>
          </w:p>
        </w:tc>
        <w:tc>
          <w:tcPr>
            <w:tcW w:w="842" w:type="dxa"/>
            <w:tcBorders>
              <w:top w:val="nil"/>
              <w:left w:val="nil"/>
              <w:bottom w:val="nil"/>
              <w:right w:val="nil"/>
            </w:tcBorders>
            <w:shd w:val="clear" w:color="000000" w:fill="E6E6E6"/>
            <w:noWrap/>
            <w:vAlign w:val="bottom"/>
            <w:hideMark/>
          </w:tcPr>
          <w:p w14:paraId="76C1570F" w14:textId="3E38094B"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(25,870)</w:t>
            </w:r>
          </w:p>
        </w:tc>
        <w:tc>
          <w:tcPr>
            <w:tcW w:w="842" w:type="dxa"/>
            <w:tcBorders>
              <w:top w:val="nil"/>
              <w:left w:val="nil"/>
              <w:bottom w:val="nil"/>
              <w:right w:val="nil"/>
            </w:tcBorders>
            <w:shd w:val="clear" w:color="auto" w:fill="auto"/>
            <w:noWrap/>
            <w:vAlign w:val="bottom"/>
            <w:hideMark/>
          </w:tcPr>
          <w:p w14:paraId="76C15710" w14:textId="77BE941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(65,286)</w:t>
            </w:r>
          </w:p>
        </w:tc>
        <w:tc>
          <w:tcPr>
            <w:tcW w:w="842" w:type="dxa"/>
            <w:tcBorders>
              <w:top w:val="nil"/>
              <w:left w:val="nil"/>
              <w:bottom w:val="nil"/>
              <w:right w:val="nil"/>
            </w:tcBorders>
            <w:shd w:val="clear" w:color="000000" w:fill="E6E6E6"/>
            <w:noWrap/>
            <w:vAlign w:val="bottom"/>
            <w:hideMark/>
          </w:tcPr>
          <w:p w14:paraId="76C15711" w14:textId="5CF789E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(7,462)</w:t>
            </w:r>
          </w:p>
        </w:tc>
      </w:tr>
      <w:tr w:rsidR="00BD50FA" w:rsidRPr="00167154" w14:paraId="76C1571A" w14:textId="77777777" w:rsidTr="00FD4787">
        <w:trPr>
          <w:trHeight w:val="118"/>
        </w:trPr>
        <w:tc>
          <w:tcPr>
            <w:tcW w:w="2732" w:type="dxa"/>
            <w:tcBorders>
              <w:top w:val="nil"/>
              <w:left w:val="nil"/>
              <w:bottom w:val="nil"/>
              <w:right w:val="nil"/>
            </w:tcBorders>
            <w:shd w:val="clear" w:color="auto" w:fill="auto"/>
            <w:noWrap/>
            <w:vAlign w:val="bottom"/>
            <w:hideMark/>
          </w:tcPr>
          <w:p w14:paraId="76C1571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1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15" w14:textId="6D1002BF"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389 </w:t>
            </w:r>
          </w:p>
        </w:tc>
        <w:tc>
          <w:tcPr>
            <w:tcW w:w="842" w:type="dxa"/>
            <w:tcBorders>
              <w:top w:val="nil"/>
              <w:left w:val="nil"/>
              <w:bottom w:val="nil"/>
              <w:right w:val="nil"/>
            </w:tcBorders>
            <w:shd w:val="clear" w:color="auto" w:fill="auto"/>
            <w:noWrap/>
            <w:vAlign w:val="bottom"/>
            <w:hideMark/>
          </w:tcPr>
          <w:p w14:paraId="76C15716" w14:textId="1419535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14,553 </w:t>
            </w:r>
          </w:p>
        </w:tc>
        <w:tc>
          <w:tcPr>
            <w:tcW w:w="842" w:type="dxa"/>
            <w:tcBorders>
              <w:top w:val="nil"/>
              <w:left w:val="nil"/>
              <w:bottom w:val="nil"/>
              <w:right w:val="nil"/>
            </w:tcBorders>
            <w:shd w:val="clear" w:color="000000" w:fill="E6E6E6"/>
            <w:noWrap/>
            <w:vAlign w:val="bottom"/>
            <w:hideMark/>
          </w:tcPr>
          <w:p w14:paraId="76C15717" w14:textId="5CF1BEC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15,796 </w:t>
            </w:r>
          </w:p>
        </w:tc>
        <w:tc>
          <w:tcPr>
            <w:tcW w:w="842" w:type="dxa"/>
            <w:tcBorders>
              <w:top w:val="nil"/>
              <w:left w:val="nil"/>
              <w:bottom w:val="nil"/>
              <w:right w:val="nil"/>
            </w:tcBorders>
            <w:shd w:val="clear" w:color="auto" w:fill="auto"/>
            <w:noWrap/>
            <w:vAlign w:val="bottom"/>
            <w:hideMark/>
          </w:tcPr>
          <w:p w14:paraId="76C15718" w14:textId="367F308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14,814 </w:t>
            </w:r>
          </w:p>
        </w:tc>
        <w:tc>
          <w:tcPr>
            <w:tcW w:w="842" w:type="dxa"/>
            <w:tcBorders>
              <w:top w:val="nil"/>
              <w:left w:val="nil"/>
              <w:bottom w:val="nil"/>
              <w:right w:val="nil"/>
            </w:tcBorders>
            <w:shd w:val="clear" w:color="000000" w:fill="E6E6E6"/>
            <w:noWrap/>
            <w:vAlign w:val="bottom"/>
            <w:hideMark/>
          </w:tcPr>
          <w:p w14:paraId="76C15719" w14:textId="4C1922D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22" w14:textId="77777777" w:rsidTr="00FD4787">
        <w:trPr>
          <w:trHeight w:val="82"/>
        </w:trPr>
        <w:tc>
          <w:tcPr>
            <w:tcW w:w="2732" w:type="dxa"/>
            <w:tcBorders>
              <w:top w:val="nil"/>
              <w:left w:val="nil"/>
              <w:bottom w:val="nil"/>
              <w:right w:val="nil"/>
            </w:tcBorders>
            <w:shd w:val="clear" w:color="auto" w:fill="auto"/>
            <w:noWrap/>
            <w:vAlign w:val="bottom"/>
            <w:hideMark/>
          </w:tcPr>
          <w:p w14:paraId="76C1571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1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1D" w14:textId="7556F63D"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389 </w:t>
            </w:r>
          </w:p>
        </w:tc>
        <w:tc>
          <w:tcPr>
            <w:tcW w:w="842" w:type="dxa"/>
            <w:tcBorders>
              <w:top w:val="nil"/>
              <w:left w:val="nil"/>
              <w:bottom w:val="nil"/>
              <w:right w:val="nil"/>
            </w:tcBorders>
            <w:shd w:val="clear" w:color="auto" w:fill="auto"/>
            <w:noWrap/>
            <w:vAlign w:val="bottom"/>
            <w:hideMark/>
          </w:tcPr>
          <w:p w14:paraId="76C1571E" w14:textId="1A4BFC9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(20,794)</w:t>
            </w:r>
          </w:p>
        </w:tc>
        <w:tc>
          <w:tcPr>
            <w:tcW w:w="842" w:type="dxa"/>
            <w:tcBorders>
              <w:top w:val="nil"/>
              <w:left w:val="nil"/>
              <w:bottom w:val="nil"/>
              <w:right w:val="nil"/>
            </w:tcBorders>
            <w:shd w:val="clear" w:color="000000" w:fill="E6E6E6"/>
            <w:noWrap/>
            <w:vAlign w:val="bottom"/>
            <w:hideMark/>
          </w:tcPr>
          <w:p w14:paraId="76C1571F" w14:textId="5B8857A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(10,074)</w:t>
            </w:r>
          </w:p>
        </w:tc>
        <w:tc>
          <w:tcPr>
            <w:tcW w:w="842" w:type="dxa"/>
            <w:tcBorders>
              <w:top w:val="nil"/>
              <w:left w:val="nil"/>
              <w:bottom w:val="nil"/>
              <w:right w:val="nil"/>
            </w:tcBorders>
            <w:shd w:val="clear" w:color="auto" w:fill="auto"/>
            <w:noWrap/>
            <w:vAlign w:val="bottom"/>
            <w:hideMark/>
          </w:tcPr>
          <w:p w14:paraId="76C15720" w14:textId="36959117"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(50,472)</w:t>
            </w:r>
          </w:p>
        </w:tc>
        <w:tc>
          <w:tcPr>
            <w:tcW w:w="842" w:type="dxa"/>
            <w:tcBorders>
              <w:top w:val="nil"/>
              <w:left w:val="nil"/>
              <w:bottom w:val="nil"/>
              <w:right w:val="nil"/>
            </w:tcBorders>
            <w:shd w:val="clear" w:color="000000" w:fill="E6E6E6"/>
            <w:noWrap/>
            <w:vAlign w:val="bottom"/>
            <w:hideMark/>
          </w:tcPr>
          <w:p w14:paraId="76C15721" w14:textId="529E3B0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(7,462)</w:t>
            </w:r>
          </w:p>
        </w:tc>
      </w:tr>
      <w:tr w:rsidR="00FD4787" w:rsidRPr="00167154" w14:paraId="1EC8053E" w14:textId="77777777" w:rsidTr="00FD4787">
        <w:trPr>
          <w:trHeight w:val="82"/>
        </w:trPr>
        <w:tc>
          <w:tcPr>
            <w:tcW w:w="2732" w:type="dxa"/>
            <w:tcBorders>
              <w:top w:val="nil"/>
              <w:left w:val="nil"/>
              <w:bottom w:val="nil"/>
              <w:right w:val="nil"/>
            </w:tcBorders>
            <w:shd w:val="clear" w:color="auto" w:fill="auto"/>
            <w:noWrap/>
            <w:vAlign w:val="bottom"/>
          </w:tcPr>
          <w:p w14:paraId="41CFB7B6" w14:textId="77777777" w:rsidR="00FD4787" w:rsidRDefault="00FD4787" w:rsidP="000E0A4D">
            <w:pPr>
              <w:spacing w:after="0" w:line="240" w:lineRule="auto"/>
              <w:ind w:left="177" w:hanging="177"/>
              <w:jc w:val="left"/>
              <w:rPr>
                <w:rFonts w:ascii="Arial" w:hAnsi="Arial" w:cs="Arial"/>
                <w:b/>
                <w:bCs/>
                <w:sz w:val="16"/>
                <w:szCs w:val="16"/>
              </w:rPr>
            </w:pPr>
            <w:r>
              <w:rPr>
                <w:rFonts w:ascii="Arial" w:hAnsi="Arial" w:cs="Arial"/>
                <w:sz w:val="16"/>
                <w:szCs w:val="16"/>
              </w:rPr>
              <w:t>Protecting your Super Package — amendment (a)</w:t>
            </w:r>
          </w:p>
        </w:tc>
        <w:tc>
          <w:tcPr>
            <w:tcW w:w="768" w:type="dxa"/>
            <w:tcBorders>
              <w:top w:val="nil"/>
              <w:left w:val="nil"/>
              <w:bottom w:val="nil"/>
              <w:right w:val="nil"/>
            </w:tcBorders>
            <w:shd w:val="clear" w:color="auto" w:fill="auto"/>
            <w:noWrap/>
            <w:vAlign w:val="center"/>
          </w:tcPr>
          <w:p w14:paraId="58C79B54" w14:textId="77777777" w:rsidR="00FD4787" w:rsidRPr="00167154" w:rsidRDefault="00FD4787" w:rsidP="000E0A4D">
            <w:pPr>
              <w:spacing w:after="0" w:line="240" w:lineRule="auto"/>
              <w:jc w:val="center"/>
              <w:rPr>
                <w:rFonts w:ascii="Arial" w:hAnsi="Arial" w:cs="Arial"/>
                <w:b/>
                <w:bCs/>
                <w:sz w:val="16"/>
                <w:szCs w:val="16"/>
              </w:rPr>
            </w:pPr>
            <w:r>
              <w:rPr>
                <w:rFonts w:ascii="Arial" w:hAnsi="Arial" w:cs="Arial"/>
                <w:sz w:val="16"/>
                <w:szCs w:val="16"/>
              </w:rPr>
              <w:t>1.1</w:t>
            </w:r>
          </w:p>
        </w:tc>
        <w:tc>
          <w:tcPr>
            <w:tcW w:w="842" w:type="dxa"/>
            <w:tcBorders>
              <w:top w:val="nil"/>
              <w:left w:val="nil"/>
              <w:bottom w:val="nil"/>
              <w:right w:val="nil"/>
            </w:tcBorders>
            <w:shd w:val="clear" w:color="000000" w:fill="E6E6E6"/>
            <w:noWrap/>
            <w:vAlign w:val="bottom"/>
          </w:tcPr>
          <w:p w14:paraId="7C9EDA07"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751F29B0" w14:textId="77777777" w:rsidR="00FD4787" w:rsidRDefault="00FD4787" w:rsidP="000E0A4D">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78F3B8D"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5CEC5861" w14:textId="77777777" w:rsidR="00FD4787" w:rsidRDefault="00FD4787" w:rsidP="000E0A4D">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72075801"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r>
      <w:tr w:rsidR="00FD4787" w:rsidRPr="00167154" w14:paraId="73819AF2" w14:textId="77777777" w:rsidTr="00FD4787">
        <w:trPr>
          <w:trHeight w:val="82"/>
        </w:trPr>
        <w:tc>
          <w:tcPr>
            <w:tcW w:w="2732" w:type="dxa"/>
            <w:tcBorders>
              <w:top w:val="nil"/>
              <w:left w:val="nil"/>
              <w:bottom w:val="nil"/>
              <w:right w:val="nil"/>
            </w:tcBorders>
            <w:shd w:val="clear" w:color="auto" w:fill="auto"/>
            <w:noWrap/>
            <w:vAlign w:val="bottom"/>
          </w:tcPr>
          <w:p w14:paraId="7A7DDE22" w14:textId="77777777" w:rsidR="00FD4787" w:rsidRDefault="00FD4787" w:rsidP="000E0A4D">
            <w:pPr>
              <w:spacing w:after="0" w:line="240" w:lineRule="auto"/>
              <w:jc w:val="left"/>
              <w:rPr>
                <w:rFonts w:ascii="Arial" w:hAnsi="Arial" w:cs="Arial"/>
                <w:b/>
                <w:bCs/>
                <w:sz w:val="16"/>
                <w:szCs w:val="16"/>
              </w:rPr>
            </w:pPr>
            <w:r>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tcPr>
          <w:p w14:paraId="49BFAA8C"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58FEA1C9" w14:textId="77777777" w:rsidR="00FD4787" w:rsidRDefault="00FD4787" w:rsidP="000E0A4D">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3B918F8F"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(378)</w:t>
            </w:r>
          </w:p>
        </w:tc>
        <w:tc>
          <w:tcPr>
            <w:tcW w:w="842" w:type="dxa"/>
            <w:tcBorders>
              <w:top w:val="nil"/>
              <w:left w:val="nil"/>
              <w:bottom w:val="nil"/>
              <w:right w:val="nil"/>
            </w:tcBorders>
            <w:shd w:val="clear" w:color="000000" w:fill="E6E6E6"/>
            <w:noWrap/>
            <w:vAlign w:val="bottom"/>
          </w:tcPr>
          <w:p w14:paraId="5A3D3E3C"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(1,366)</w:t>
            </w:r>
          </w:p>
        </w:tc>
        <w:tc>
          <w:tcPr>
            <w:tcW w:w="842" w:type="dxa"/>
            <w:tcBorders>
              <w:top w:val="nil"/>
              <w:left w:val="nil"/>
              <w:bottom w:val="nil"/>
              <w:right w:val="nil"/>
            </w:tcBorders>
            <w:shd w:val="clear" w:color="auto" w:fill="auto"/>
            <w:noWrap/>
            <w:vAlign w:val="bottom"/>
          </w:tcPr>
          <w:p w14:paraId="7A89631A"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(1,684)</w:t>
            </w:r>
          </w:p>
        </w:tc>
        <w:tc>
          <w:tcPr>
            <w:tcW w:w="842" w:type="dxa"/>
            <w:tcBorders>
              <w:top w:val="nil"/>
              <w:left w:val="nil"/>
              <w:bottom w:val="nil"/>
              <w:right w:val="nil"/>
            </w:tcBorders>
            <w:shd w:val="clear" w:color="000000" w:fill="E6E6E6"/>
            <w:noWrap/>
            <w:vAlign w:val="bottom"/>
          </w:tcPr>
          <w:p w14:paraId="03ABDE73"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(1,829)</w:t>
            </w:r>
          </w:p>
        </w:tc>
      </w:tr>
      <w:tr w:rsidR="00FD4787" w:rsidRPr="00167154" w14:paraId="5CD2131E" w14:textId="77777777" w:rsidTr="00FD4787">
        <w:trPr>
          <w:trHeight w:val="82"/>
        </w:trPr>
        <w:tc>
          <w:tcPr>
            <w:tcW w:w="2732" w:type="dxa"/>
            <w:tcBorders>
              <w:top w:val="nil"/>
              <w:left w:val="nil"/>
              <w:bottom w:val="nil"/>
              <w:right w:val="nil"/>
            </w:tcBorders>
            <w:shd w:val="clear" w:color="auto" w:fill="auto"/>
            <w:noWrap/>
            <w:vAlign w:val="bottom"/>
          </w:tcPr>
          <w:p w14:paraId="4E222675" w14:textId="77777777" w:rsidR="00FD4787" w:rsidRDefault="00FD4787" w:rsidP="000E0A4D">
            <w:pPr>
              <w:spacing w:after="0" w:line="240" w:lineRule="auto"/>
              <w:jc w:val="left"/>
              <w:rPr>
                <w:rFonts w:ascii="Arial" w:hAnsi="Arial" w:cs="Arial"/>
                <w:b/>
                <w:bCs/>
                <w:sz w:val="16"/>
                <w:szCs w:val="16"/>
              </w:rPr>
            </w:pPr>
            <w:r>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tcPr>
          <w:p w14:paraId="0F2A29C1"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5F907D05" w14:textId="77777777" w:rsidR="00FD4787" w:rsidRDefault="00FD4787" w:rsidP="000E0A4D">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45191397"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tcPr>
          <w:p w14:paraId="6E115B79"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tcPr>
          <w:p w14:paraId="2AEF2612"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tcPr>
          <w:p w14:paraId="339456C8"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r>
      <w:tr w:rsidR="00FD4787" w:rsidRPr="00167154" w14:paraId="70D1DD5E" w14:textId="77777777" w:rsidTr="00FD4787">
        <w:trPr>
          <w:trHeight w:val="82"/>
        </w:trPr>
        <w:tc>
          <w:tcPr>
            <w:tcW w:w="2732" w:type="dxa"/>
            <w:tcBorders>
              <w:top w:val="nil"/>
              <w:left w:val="nil"/>
              <w:bottom w:val="nil"/>
              <w:right w:val="nil"/>
            </w:tcBorders>
            <w:shd w:val="clear" w:color="auto" w:fill="auto"/>
            <w:noWrap/>
            <w:vAlign w:val="bottom"/>
          </w:tcPr>
          <w:p w14:paraId="02344549" w14:textId="77777777" w:rsidR="00FD4787" w:rsidRDefault="00FD4787" w:rsidP="000E0A4D">
            <w:pPr>
              <w:spacing w:after="0" w:line="240" w:lineRule="auto"/>
              <w:jc w:val="left"/>
              <w:rPr>
                <w:rFonts w:ascii="Arial" w:hAnsi="Arial" w:cs="Arial"/>
                <w:b/>
                <w:bCs/>
                <w:sz w:val="16"/>
                <w:szCs w:val="16"/>
              </w:rPr>
            </w:pPr>
            <w:r>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tcPr>
          <w:p w14:paraId="2A52BDC3"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346BD2E"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tcPr>
          <w:p w14:paraId="0BD4684E"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(378)</w:t>
            </w:r>
          </w:p>
        </w:tc>
        <w:tc>
          <w:tcPr>
            <w:tcW w:w="842" w:type="dxa"/>
            <w:tcBorders>
              <w:top w:val="nil"/>
              <w:left w:val="nil"/>
              <w:bottom w:val="nil"/>
              <w:right w:val="nil"/>
            </w:tcBorders>
            <w:shd w:val="clear" w:color="000000" w:fill="E6E6E6"/>
            <w:noWrap/>
            <w:vAlign w:val="bottom"/>
          </w:tcPr>
          <w:p w14:paraId="6EB21C99"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(1,366)</w:t>
            </w:r>
          </w:p>
        </w:tc>
        <w:tc>
          <w:tcPr>
            <w:tcW w:w="842" w:type="dxa"/>
            <w:tcBorders>
              <w:top w:val="nil"/>
              <w:left w:val="nil"/>
              <w:bottom w:val="nil"/>
              <w:right w:val="nil"/>
            </w:tcBorders>
            <w:shd w:val="clear" w:color="auto" w:fill="auto"/>
            <w:noWrap/>
            <w:vAlign w:val="bottom"/>
          </w:tcPr>
          <w:p w14:paraId="4200167D"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(1,684)</w:t>
            </w:r>
          </w:p>
        </w:tc>
        <w:tc>
          <w:tcPr>
            <w:tcW w:w="842" w:type="dxa"/>
            <w:tcBorders>
              <w:top w:val="nil"/>
              <w:left w:val="nil"/>
              <w:bottom w:val="nil"/>
              <w:right w:val="nil"/>
            </w:tcBorders>
            <w:shd w:val="clear" w:color="000000" w:fill="E6E6E6"/>
            <w:noWrap/>
            <w:vAlign w:val="bottom"/>
          </w:tcPr>
          <w:p w14:paraId="186B8B76"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(1,829)</w:t>
            </w:r>
          </w:p>
        </w:tc>
      </w:tr>
      <w:tr w:rsidR="00BD50FA" w:rsidRPr="00167154" w14:paraId="7775C8D4" w14:textId="77777777" w:rsidTr="00FD4787">
        <w:trPr>
          <w:trHeight w:val="82"/>
        </w:trPr>
        <w:tc>
          <w:tcPr>
            <w:tcW w:w="2732" w:type="dxa"/>
            <w:tcBorders>
              <w:top w:val="nil"/>
              <w:left w:val="nil"/>
              <w:bottom w:val="nil"/>
              <w:right w:val="nil"/>
            </w:tcBorders>
            <w:shd w:val="clear" w:color="auto" w:fill="auto"/>
            <w:noWrap/>
            <w:vAlign w:val="bottom"/>
          </w:tcPr>
          <w:p w14:paraId="136444C9" w14:textId="20C11263" w:rsidR="00BD50FA" w:rsidRDefault="00BD50FA" w:rsidP="006C0900">
            <w:pPr>
              <w:spacing w:after="0" w:line="240" w:lineRule="auto"/>
              <w:ind w:left="177" w:hanging="177"/>
              <w:jc w:val="left"/>
              <w:rPr>
                <w:rFonts w:ascii="Arial" w:hAnsi="Arial" w:cs="Arial"/>
                <w:b/>
                <w:bCs/>
                <w:sz w:val="16"/>
                <w:szCs w:val="16"/>
              </w:rPr>
            </w:pPr>
            <w:r>
              <w:rPr>
                <w:rFonts w:ascii="Arial" w:hAnsi="Arial" w:cs="Arial"/>
                <w:sz w:val="16"/>
                <w:szCs w:val="16"/>
              </w:rPr>
              <w:t xml:space="preserve">Protecting Your Super Package — </w:t>
            </w:r>
            <w:r w:rsidR="006C0900">
              <w:rPr>
                <w:rFonts w:ascii="Arial" w:hAnsi="Arial" w:cs="Arial"/>
                <w:sz w:val="16"/>
                <w:szCs w:val="16"/>
              </w:rPr>
              <w:t>p</w:t>
            </w:r>
            <w:r w:rsidR="00B72A1E" w:rsidRPr="00B72A1E">
              <w:rPr>
                <w:rFonts w:ascii="Arial" w:hAnsi="Arial" w:cs="Arial"/>
                <w:sz w:val="16"/>
                <w:szCs w:val="16"/>
              </w:rPr>
              <w:t>utting members’ interests first</w:t>
            </w:r>
            <w:r>
              <w:rPr>
                <w:rFonts w:ascii="Arial" w:hAnsi="Arial" w:cs="Arial"/>
                <w:sz w:val="16"/>
                <w:szCs w:val="16"/>
              </w:rPr>
              <w:t xml:space="preserve"> (a)</w:t>
            </w:r>
          </w:p>
        </w:tc>
        <w:tc>
          <w:tcPr>
            <w:tcW w:w="768" w:type="dxa"/>
            <w:tcBorders>
              <w:top w:val="nil"/>
              <w:left w:val="nil"/>
              <w:bottom w:val="nil"/>
              <w:right w:val="nil"/>
            </w:tcBorders>
            <w:shd w:val="clear" w:color="auto" w:fill="auto"/>
            <w:noWrap/>
            <w:vAlign w:val="center"/>
          </w:tcPr>
          <w:p w14:paraId="08AF9CE7" w14:textId="7D7EC91F" w:rsidR="00BD50FA" w:rsidRPr="00167154" w:rsidRDefault="00BD50FA" w:rsidP="00B72A1E">
            <w:pPr>
              <w:spacing w:after="0" w:line="240" w:lineRule="auto"/>
              <w:jc w:val="center"/>
              <w:rPr>
                <w:rFonts w:ascii="Arial" w:hAnsi="Arial" w:cs="Arial"/>
                <w:b/>
                <w:bCs/>
                <w:sz w:val="16"/>
                <w:szCs w:val="16"/>
              </w:rPr>
            </w:pPr>
            <w:r>
              <w:rPr>
                <w:rFonts w:ascii="Arial" w:hAnsi="Arial" w:cs="Arial"/>
                <w:sz w:val="16"/>
                <w:szCs w:val="16"/>
              </w:rPr>
              <w:t>1.1</w:t>
            </w:r>
          </w:p>
        </w:tc>
        <w:tc>
          <w:tcPr>
            <w:tcW w:w="842" w:type="dxa"/>
            <w:tcBorders>
              <w:top w:val="nil"/>
              <w:left w:val="nil"/>
              <w:bottom w:val="nil"/>
              <w:right w:val="nil"/>
            </w:tcBorders>
            <w:shd w:val="clear" w:color="000000" w:fill="E6E6E6"/>
            <w:noWrap/>
            <w:vAlign w:val="bottom"/>
          </w:tcPr>
          <w:p w14:paraId="54230124" w14:textId="7639C322"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5DEF96E5" w14:textId="77777777" w:rsidR="00BD50FA" w:rsidRDefault="00BD50FA" w:rsidP="00BD50FA">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B7CC0B5" w14:textId="20FFEA50"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0BF9C0B7" w14:textId="77777777" w:rsidR="00BD50FA" w:rsidRDefault="00BD50FA" w:rsidP="00BD50FA">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0762E19C" w14:textId="48761063"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r>
      <w:tr w:rsidR="00BD50FA" w:rsidRPr="00167154" w14:paraId="019D5D3C" w14:textId="77777777" w:rsidTr="00FD4787">
        <w:trPr>
          <w:trHeight w:val="82"/>
        </w:trPr>
        <w:tc>
          <w:tcPr>
            <w:tcW w:w="2732" w:type="dxa"/>
            <w:tcBorders>
              <w:top w:val="nil"/>
              <w:left w:val="nil"/>
              <w:bottom w:val="nil"/>
              <w:right w:val="nil"/>
            </w:tcBorders>
            <w:shd w:val="clear" w:color="auto" w:fill="auto"/>
            <w:noWrap/>
            <w:vAlign w:val="bottom"/>
          </w:tcPr>
          <w:p w14:paraId="7CA65ED4" w14:textId="2B932EC5" w:rsidR="00BD50FA" w:rsidRDefault="00BD50FA" w:rsidP="00BD50FA">
            <w:pPr>
              <w:spacing w:after="0" w:line="240" w:lineRule="auto"/>
              <w:jc w:val="left"/>
              <w:rPr>
                <w:rFonts w:ascii="Arial" w:hAnsi="Arial" w:cs="Arial"/>
                <w:b/>
                <w:bCs/>
                <w:sz w:val="16"/>
                <w:szCs w:val="16"/>
              </w:rPr>
            </w:pPr>
            <w:r>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tcPr>
          <w:p w14:paraId="1590E7ED"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731E1AC7" w14:textId="79678F61" w:rsidR="00BD50FA" w:rsidRDefault="00BD50FA" w:rsidP="00BD50FA">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64F64086" w14:textId="14F48536"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10 </w:t>
            </w:r>
          </w:p>
        </w:tc>
        <w:tc>
          <w:tcPr>
            <w:tcW w:w="842" w:type="dxa"/>
            <w:tcBorders>
              <w:top w:val="nil"/>
              <w:left w:val="nil"/>
              <w:bottom w:val="nil"/>
              <w:right w:val="nil"/>
            </w:tcBorders>
            <w:shd w:val="clear" w:color="auto" w:fill="E7E6E6" w:themeFill="background2"/>
            <w:noWrap/>
            <w:vAlign w:val="bottom"/>
          </w:tcPr>
          <w:p w14:paraId="561634D0" w14:textId="03A71D98"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71 </w:t>
            </w:r>
          </w:p>
        </w:tc>
        <w:tc>
          <w:tcPr>
            <w:tcW w:w="842" w:type="dxa"/>
            <w:tcBorders>
              <w:top w:val="nil"/>
              <w:left w:val="nil"/>
              <w:bottom w:val="nil"/>
              <w:right w:val="nil"/>
            </w:tcBorders>
            <w:shd w:val="clear" w:color="auto" w:fill="auto"/>
            <w:noWrap/>
            <w:vAlign w:val="bottom"/>
          </w:tcPr>
          <w:p w14:paraId="2CF4EB20" w14:textId="3D2713CE"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34 </w:t>
            </w:r>
          </w:p>
        </w:tc>
        <w:tc>
          <w:tcPr>
            <w:tcW w:w="842" w:type="dxa"/>
            <w:tcBorders>
              <w:top w:val="nil"/>
              <w:left w:val="nil"/>
              <w:bottom w:val="nil"/>
              <w:right w:val="nil"/>
            </w:tcBorders>
            <w:shd w:val="clear" w:color="auto" w:fill="E7E6E6" w:themeFill="background2"/>
            <w:noWrap/>
            <w:vAlign w:val="bottom"/>
          </w:tcPr>
          <w:p w14:paraId="4AED031D" w14:textId="5BF044FB"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30 </w:t>
            </w:r>
          </w:p>
        </w:tc>
      </w:tr>
      <w:tr w:rsidR="00BD50FA" w:rsidRPr="00167154" w14:paraId="75AB2B6A" w14:textId="77777777" w:rsidTr="00FD4787">
        <w:trPr>
          <w:trHeight w:val="82"/>
        </w:trPr>
        <w:tc>
          <w:tcPr>
            <w:tcW w:w="2732" w:type="dxa"/>
            <w:tcBorders>
              <w:top w:val="nil"/>
              <w:left w:val="nil"/>
              <w:bottom w:val="nil"/>
              <w:right w:val="nil"/>
            </w:tcBorders>
            <w:shd w:val="clear" w:color="auto" w:fill="auto"/>
            <w:noWrap/>
            <w:vAlign w:val="bottom"/>
          </w:tcPr>
          <w:p w14:paraId="0D0E7747" w14:textId="77AA50F2" w:rsidR="00BD50FA" w:rsidRDefault="00BD50FA" w:rsidP="00BD50FA">
            <w:pPr>
              <w:spacing w:after="0" w:line="240" w:lineRule="auto"/>
              <w:jc w:val="left"/>
              <w:rPr>
                <w:rFonts w:ascii="Arial" w:hAnsi="Arial" w:cs="Arial"/>
                <w:b/>
                <w:bCs/>
                <w:sz w:val="16"/>
                <w:szCs w:val="16"/>
              </w:rPr>
            </w:pPr>
            <w:r>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tcPr>
          <w:p w14:paraId="7F02A646"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23B1BBB6" w14:textId="240F5811" w:rsidR="00BD50FA" w:rsidRDefault="00BD50FA" w:rsidP="00BD50FA">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747B031D" w14:textId="7BB24D01"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E7E6E6" w:themeFill="background2"/>
            <w:noWrap/>
            <w:vAlign w:val="bottom"/>
          </w:tcPr>
          <w:p w14:paraId="2E33731C" w14:textId="02410E7C"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tcPr>
          <w:p w14:paraId="06D3D184" w14:textId="14D56CE9"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E7E6E6" w:themeFill="background2"/>
            <w:noWrap/>
            <w:vAlign w:val="bottom"/>
          </w:tcPr>
          <w:p w14:paraId="07196E5A" w14:textId="6CBBB20B"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r>
      <w:tr w:rsidR="00BD50FA" w:rsidRPr="00167154" w14:paraId="1995BBF2" w14:textId="77777777" w:rsidTr="00FD4787">
        <w:trPr>
          <w:trHeight w:val="82"/>
        </w:trPr>
        <w:tc>
          <w:tcPr>
            <w:tcW w:w="2732" w:type="dxa"/>
            <w:tcBorders>
              <w:top w:val="nil"/>
              <w:left w:val="nil"/>
              <w:bottom w:val="nil"/>
              <w:right w:val="nil"/>
            </w:tcBorders>
            <w:shd w:val="clear" w:color="auto" w:fill="auto"/>
            <w:noWrap/>
            <w:vAlign w:val="bottom"/>
          </w:tcPr>
          <w:p w14:paraId="42AD6E9B" w14:textId="2B0EAAD0" w:rsidR="00BD50FA" w:rsidRDefault="00BD50FA" w:rsidP="00BD50FA">
            <w:pPr>
              <w:spacing w:after="0" w:line="240" w:lineRule="auto"/>
              <w:jc w:val="left"/>
              <w:rPr>
                <w:rFonts w:ascii="Arial" w:hAnsi="Arial" w:cs="Arial"/>
                <w:b/>
                <w:bCs/>
                <w:sz w:val="16"/>
                <w:szCs w:val="16"/>
              </w:rPr>
            </w:pPr>
            <w:r>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tcPr>
          <w:p w14:paraId="1278F5C5"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457948A7" w14:textId="5E993B58"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tcPr>
          <w:p w14:paraId="58E51073" w14:textId="37868745"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10 </w:t>
            </w:r>
          </w:p>
        </w:tc>
        <w:tc>
          <w:tcPr>
            <w:tcW w:w="842" w:type="dxa"/>
            <w:tcBorders>
              <w:top w:val="nil"/>
              <w:left w:val="nil"/>
              <w:bottom w:val="nil"/>
              <w:right w:val="nil"/>
            </w:tcBorders>
            <w:shd w:val="clear" w:color="auto" w:fill="E7E6E6" w:themeFill="background2"/>
            <w:noWrap/>
            <w:vAlign w:val="bottom"/>
          </w:tcPr>
          <w:p w14:paraId="66B4E730" w14:textId="3F0035E9"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71 </w:t>
            </w:r>
          </w:p>
        </w:tc>
        <w:tc>
          <w:tcPr>
            <w:tcW w:w="842" w:type="dxa"/>
            <w:tcBorders>
              <w:top w:val="nil"/>
              <w:left w:val="nil"/>
              <w:bottom w:val="nil"/>
              <w:right w:val="nil"/>
            </w:tcBorders>
            <w:shd w:val="clear" w:color="auto" w:fill="auto"/>
            <w:noWrap/>
            <w:vAlign w:val="bottom"/>
          </w:tcPr>
          <w:p w14:paraId="45160D5B" w14:textId="06210F4E"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34 </w:t>
            </w:r>
          </w:p>
        </w:tc>
        <w:tc>
          <w:tcPr>
            <w:tcW w:w="842" w:type="dxa"/>
            <w:tcBorders>
              <w:top w:val="nil"/>
              <w:left w:val="nil"/>
              <w:bottom w:val="nil"/>
              <w:right w:val="nil"/>
            </w:tcBorders>
            <w:shd w:val="clear" w:color="auto" w:fill="E7E6E6" w:themeFill="background2"/>
            <w:noWrap/>
            <w:vAlign w:val="bottom"/>
          </w:tcPr>
          <w:p w14:paraId="7A0B2BA1" w14:textId="1C274F01"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30 </w:t>
            </w:r>
          </w:p>
        </w:tc>
      </w:tr>
      <w:tr w:rsidR="00BD50FA" w:rsidRPr="00167154" w14:paraId="76C1572A" w14:textId="77777777" w:rsidTr="00FD4787">
        <w:trPr>
          <w:trHeight w:val="279"/>
        </w:trPr>
        <w:tc>
          <w:tcPr>
            <w:tcW w:w="2732" w:type="dxa"/>
            <w:tcBorders>
              <w:top w:val="nil"/>
              <w:left w:val="nil"/>
              <w:bottom w:val="nil"/>
              <w:right w:val="nil"/>
            </w:tcBorders>
            <w:shd w:val="clear" w:color="auto" w:fill="auto"/>
            <w:vAlign w:val="bottom"/>
            <w:hideMark/>
          </w:tcPr>
          <w:p w14:paraId="76C15723" w14:textId="5DF0DB86" w:rsidR="00BD50FA" w:rsidRPr="00167154" w:rsidRDefault="00BD50FA" w:rsidP="008F1A42">
            <w:pPr>
              <w:spacing w:after="0" w:line="240" w:lineRule="auto"/>
              <w:ind w:left="177" w:hanging="177"/>
              <w:jc w:val="left"/>
              <w:rPr>
                <w:rFonts w:ascii="Arial" w:hAnsi="Arial" w:cs="Arial"/>
                <w:sz w:val="16"/>
                <w:szCs w:val="16"/>
              </w:rPr>
            </w:pPr>
            <w:r w:rsidRPr="00664E67">
              <w:rPr>
                <w:rFonts w:ascii="Arial" w:hAnsi="Arial" w:cs="Arial"/>
                <w:color w:val="000000"/>
                <w:sz w:val="16"/>
                <w:szCs w:val="16"/>
              </w:rPr>
              <w:t>Skills Package</w:t>
            </w:r>
            <w:r>
              <w:rPr>
                <w:rFonts w:ascii="Arial" w:hAnsi="Arial" w:cs="Arial"/>
                <w:color w:val="000000"/>
                <w:sz w:val="16"/>
                <w:szCs w:val="16"/>
              </w:rPr>
              <w:t xml:space="preserve"> — </w:t>
            </w:r>
            <w:r w:rsidR="007E372F">
              <w:rPr>
                <w:rFonts w:ascii="Arial" w:hAnsi="Arial" w:cs="Arial"/>
                <w:color w:val="000000"/>
                <w:sz w:val="16"/>
                <w:szCs w:val="16"/>
              </w:rPr>
              <w:t>delivering skills for today and tomorrow</w:t>
            </w:r>
            <w:r w:rsidR="008F1A42">
              <w:rPr>
                <w:rFonts w:ascii="Arial" w:hAnsi="Arial" w:cs="Arial"/>
                <w:color w:val="000000"/>
                <w:sz w:val="16"/>
                <w:szCs w:val="16"/>
              </w:rPr>
              <w:t> </w:t>
            </w:r>
            <w:r>
              <w:rPr>
                <w:rFonts w:ascii="Arial" w:hAnsi="Arial" w:cs="Arial"/>
                <w:sz w:val="16"/>
                <w:szCs w:val="16"/>
              </w:rPr>
              <w:t>(b</w:t>
            </w:r>
            <w:r w:rsidRPr="00167154">
              <w:rPr>
                <w:rFonts w:ascii="Arial" w:hAnsi="Arial" w:cs="Arial"/>
                <w:sz w:val="16"/>
                <w:szCs w:val="16"/>
              </w:rPr>
              <w:t>)</w:t>
            </w:r>
          </w:p>
        </w:tc>
        <w:tc>
          <w:tcPr>
            <w:tcW w:w="768" w:type="dxa"/>
            <w:tcBorders>
              <w:top w:val="nil"/>
              <w:left w:val="nil"/>
              <w:bottom w:val="nil"/>
              <w:right w:val="nil"/>
            </w:tcBorders>
            <w:shd w:val="clear" w:color="auto" w:fill="auto"/>
            <w:noWrap/>
            <w:vAlign w:val="center"/>
            <w:hideMark/>
          </w:tcPr>
          <w:p w14:paraId="76C1572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725" w14:textId="0FB8EF5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2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7" w14:textId="6DAB642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2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9" w14:textId="54814151"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32" w14:textId="77777777" w:rsidTr="00FD4787">
        <w:trPr>
          <w:trHeight w:val="66"/>
        </w:trPr>
        <w:tc>
          <w:tcPr>
            <w:tcW w:w="2732" w:type="dxa"/>
            <w:tcBorders>
              <w:top w:val="nil"/>
              <w:left w:val="nil"/>
              <w:bottom w:val="nil"/>
              <w:right w:val="nil"/>
            </w:tcBorders>
            <w:shd w:val="clear" w:color="auto" w:fill="auto"/>
            <w:noWrap/>
            <w:vAlign w:val="bottom"/>
            <w:hideMark/>
          </w:tcPr>
          <w:p w14:paraId="76C1572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2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D" w14:textId="7011FEC6"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2E" w14:textId="180B90B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2F" w14:textId="6C6EF54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30" w14:textId="65D409B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31" w14:textId="0B8B650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3A" w14:textId="77777777" w:rsidTr="00FD4787">
        <w:trPr>
          <w:trHeight w:val="104"/>
        </w:trPr>
        <w:tc>
          <w:tcPr>
            <w:tcW w:w="2732" w:type="dxa"/>
            <w:tcBorders>
              <w:top w:val="nil"/>
              <w:left w:val="nil"/>
              <w:bottom w:val="nil"/>
              <w:right w:val="nil"/>
            </w:tcBorders>
            <w:shd w:val="clear" w:color="auto" w:fill="auto"/>
            <w:noWrap/>
            <w:vAlign w:val="bottom"/>
            <w:hideMark/>
          </w:tcPr>
          <w:p w14:paraId="76C1573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3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35" w14:textId="46463DEE"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36" w14:textId="3C06230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29 </w:t>
            </w:r>
          </w:p>
        </w:tc>
        <w:tc>
          <w:tcPr>
            <w:tcW w:w="842" w:type="dxa"/>
            <w:tcBorders>
              <w:top w:val="nil"/>
              <w:left w:val="nil"/>
              <w:bottom w:val="nil"/>
              <w:right w:val="nil"/>
            </w:tcBorders>
            <w:shd w:val="clear" w:color="000000" w:fill="E6E6E6"/>
            <w:noWrap/>
            <w:vAlign w:val="bottom"/>
            <w:hideMark/>
          </w:tcPr>
          <w:p w14:paraId="76C15737" w14:textId="6F6061A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38" w14:textId="39847CA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39" w14:textId="027D6F2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42" w14:textId="77777777" w:rsidTr="00FD4787">
        <w:trPr>
          <w:trHeight w:val="66"/>
        </w:trPr>
        <w:tc>
          <w:tcPr>
            <w:tcW w:w="2732" w:type="dxa"/>
            <w:tcBorders>
              <w:top w:val="nil"/>
              <w:left w:val="nil"/>
              <w:bottom w:val="nil"/>
              <w:right w:val="nil"/>
            </w:tcBorders>
            <w:shd w:val="clear" w:color="auto" w:fill="auto"/>
            <w:noWrap/>
            <w:vAlign w:val="bottom"/>
            <w:hideMark/>
          </w:tcPr>
          <w:p w14:paraId="76C1573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3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3D" w14:textId="1B87234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3E" w14:textId="106C321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29 </w:t>
            </w:r>
          </w:p>
        </w:tc>
        <w:tc>
          <w:tcPr>
            <w:tcW w:w="842" w:type="dxa"/>
            <w:tcBorders>
              <w:top w:val="nil"/>
              <w:left w:val="nil"/>
              <w:bottom w:val="nil"/>
              <w:right w:val="nil"/>
            </w:tcBorders>
            <w:shd w:val="clear" w:color="000000" w:fill="E6E6E6"/>
            <w:noWrap/>
            <w:vAlign w:val="bottom"/>
            <w:hideMark/>
          </w:tcPr>
          <w:p w14:paraId="76C1573F" w14:textId="5FEB5D33"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40" w14:textId="7675C79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41" w14:textId="5EE9B43C"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BD50FA" w:rsidRPr="00167154" w14:paraId="76C1574A" w14:textId="77777777" w:rsidTr="00FD4787">
        <w:trPr>
          <w:trHeight w:val="241"/>
        </w:trPr>
        <w:tc>
          <w:tcPr>
            <w:tcW w:w="2732" w:type="dxa"/>
            <w:tcBorders>
              <w:top w:val="nil"/>
              <w:left w:val="nil"/>
              <w:bottom w:val="nil"/>
              <w:right w:val="nil"/>
            </w:tcBorders>
            <w:shd w:val="clear" w:color="auto" w:fill="auto"/>
            <w:vAlign w:val="bottom"/>
            <w:hideMark/>
          </w:tcPr>
          <w:p w14:paraId="76C15743" w14:textId="08627368" w:rsidR="00BD50FA" w:rsidRPr="00167154" w:rsidRDefault="00BD50FA" w:rsidP="00772DF8">
            <w:pPr>
              <w:spacing w:after="0" w:line="240" w:lineRule="auto"/>
              <w:ind w:left="177" w:hanging="177"/>
              <w:jc w:val="left"/>
              <w:rPr>
                <w:rFonts w:ascii="Arial" w:hAnsi="Arial" w:cs="Arial"/>
                <w:sz w:val="16"/>
                <w:szCs w:val="16"/>
              </w:rPr>
            </w:pPr>
            <w:r>
              <w:rPr>
                <w:rFonts w:ascii="Arial" w:hAnsi="Arial" w:cs="Arial"/>
                <w:sz w:val="16"/>
                <w:szCs w:val="16"/>
              </w:rPr>
              <w:t xml:space="preserve">Seasonal Worker Programme </w:t>
            </w:r>
            <w:r w:rsidR="003F1AEE">
              <w:rPr>
                <w:rFonts w:ascii="Arial" w:hAnsi="Arial" w:cs="Arial"/>
                <w:sz w:val="16"/>
                <w:szCs w:val="16"/>
              </w:rPr>
              <w:t>— p</w:t>
            </w:r>
            <w:r w:rsidRPr="00167154">
              <w:rPr>
                <w:rFonts w:ascii="Arial" w:hAnsi="Arial" w:cs="Arial"/>
                <w:sz w:val="16"/>
                <w:szCs w:val="16"/>
              </w:rPr>
              <w:t>ilot</w:t>
            </w:r>
            <w:r w:rsidR="00772DF8">
              <w:rPr>
                <w:rFonts w:ascii="Arial" w:hAnsi="Arial" w:cs="Arial"/>
                <w:sz w:val="16"/>
                <w:szCs w:val="16"/>
              </w:rPr>
              <w:t> </w:t>
            </w:r>
            <w:r>
              <w:rPr>
                <w:rFonts w:ascii="Arial" w:hAnsi="Arial" w:cs="Arial"/>
                <w:sz w:val="16"/>
                <w:szCs w:val="16"/>
              </w:rPr>
              <w:t>to address regional workforce shortages</w:t>
            </w:r>
          </w:p>
        </w:tc>
        <w:tc>
          <w:tcPr>
            <w:tcW w:w="768" w:type="dxa"/>
            <w:tcBorders>
              <w:top w:val="nil"/>
              <w:left w:val="nil"/>
              <w:bottom w:val="nil"/>
              <w:right w:val="nil"/>
            </w:tcBorders>
            <w:shd w:val="clear" w:color="auto" w:fill="auto"/>
            <w:noWrap/>
            <w:vAlign w:val="center"/>
            <w:hideMark/>
          </w:tcPr>
          <w:p w14:paraId="76C1574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2.1</w:t>
            </w:r>
          </w:p>
        </w:tc>
        <w:tc>
          <w:tcPr>
            <w:tcW w:w="842" w:type="dxa"/>
            <w:tcBorders>
              <w:top w:val="nil"/>
              <w:left w:val="nil"/>
              <w:bottom w:val="nil"/>
              <w:right w:val="nil"/>
            </w:tcBorders>
            <w:shd w:val="clear" w:color="000000" w:fill="E6E6E6"/>
            <w:noWrap/>
            <w:vAlign w:val="bottom"/>
            <w:hideMark/>
          </w:tcPr>
          <w:p w14:paraId="76C15745" w14:textId="15E0A8B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4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7" w14:textId="76E39438"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4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9" w14:textId="649EB80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52" w14:textId="77777777" w:rsidTr="00FD4787">
        <w:trPr>
          <w:trHeight w:val="123"/>
        </w:trPr>
        <w:tc>
          <w:tcPr>
            <w:tcW w:w="2732" w:type="dxa"/>
            <w:tcBorders>
              <w:top w:val="nil"/>
              <w:left w:val="nil"/>
              <w:bottom w:val="nil"/>
              <w:right w:val="nil"/>
            </w:tcBorders>
            <w:shd w:val="clear" w:color="auto" w:fill="auto"/>
            <w:noWrap/>
            <w:vAlign w:val="bottom"/>
            <w:hideMark/>
          </w:tcPr>
          <w:p w14:paraId="76C1574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4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D" w14:textId="0A79F8A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4E" w14:textId="7ACF899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4F" w14:textId="4106601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50" w14:textId="62374C9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51" w14:textId="434223A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5A" w14:textId="77777777" w:rsidTr="00FD4787">
        <w:trPr>
          <w:trHeight w:val="89"/>
        </w:trPr>
        <w:tc>
          <w:tcPr>
            <w:tcW w:w="2732" w:type="dxa"/>
            <w:tcBorders>
              <w:top w:val="nil"/>
              <w:left w:val="nil"/>
              <w:bottom w:val="nil"/>
              <w:right w:val="nil"/>
            </w:tcBorders>
            <w:shd w:val="clear" w:color="auto" w:fill="auto"/>
            <w:noWrap/>
            <w:vAlign w:val="bottom"/>
            <w:hideMark/>
          </w:tcPr>
          <w:p w14:paraId="76C1575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5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55" w14:textId="61AEABB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363 </w:t>
            </w:r>
          </w:p>
        </w:tc>
        <w:tc>
          <w:tcPr>
            <w:tcW w:w="842" w:type="dxa"/>
            <w:tcBorders>
              <w:top w:val="nil"/>
              <w:left w:val="nil"/>
              <w:bottom w:val="nil"/>
              <w:right w:val="nil"/>
            </w:tcBorders>
            <w:shd w:val="clear" w:color="auto" w:fill="auto"/>
            <w:noWrap/>
            <w:vAlign w:val="bottom"/>
            <w:hideMark/>
          </w:tcPr>
          <w:p w14:paraId="76C15756" w14:textId="5BB683CB"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919 </w:t>
            </w:r>
          </w:p>
        </w:tc>
        <w:tc>
          <w:tcPr>
            <w:tcW w:w="842" w:type="dxa"/>
            <w:tcBorders>
              <w:top w:val="nil"/>
              <w:left w:val="nil"/>
              <w:bottom w:val="nil"/>
              <w:right w:val="nil"/>
            </w:tcBorders>
            <w:shd w:val="clear" w:color="000000" w:fill="E6E6E6"/>
            <w:noWrap/>
            <w:vAlign w:val="bottom"/>
            <w:hideMark/>
          </w:tcPr>
          <w:p w14:paraId="76C15757" w14:textId="6708968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58" w14:textId="173C2F4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59" w14:textId="0398478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62" w14:textId="77777777" w:rsidTr="00FD4787">
        <w:trPr>
          <w:trHeight w:val="149"/>
        </w:trPr>
        <w:tc>
          <w:tcPr>
            <w:tcW w:w="2732" w:type="dxa"/>
            <w:tcBorders>
              <w:top w:val="nil"/>
              <w:left w:val="nil"/>
              <w:bottom w:val="nil"/>
              <w:right w:val="nil"/>
            </w:tcBorders>
            <w:shd w:val="clear" w:color="auto" w:fill="auto"/>
            <w:noWrap/>
            <w:vAlign w:val="bottom"/>
            <w:hideMark/>
          </w:tcPr>
          <w:p w14:paraId="76C1575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5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5D" w14:textId="3337EF76"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363 </w:t>
            </w:r>
          </w:p>
        </w:tc>
        <w:tc>
          <w:tcPr>
            <w:tcW w:w="842" w:type="dxa"/>
            <w:tcBorders>
              <w:top w:val="nil"/>
              <w:left w:val="nil"/>
              <w:bottom w:val="nil"/>
              <w:right w:val="nil"/>
            </w:tcBorders>
            <w:shd w:val="clear" w:color="auto" w:fill="auto"/>
            <w:noWrap/>
            <w:vAlign w:val="bottom"/>
            <w:hideMark/>
          </w:tcPr>
          <w:p w14:paraId="76C1575E" w14:textId="4D8B65E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919 </w:t>
            </w:r>
          </w:p>
        </w:tc>
        <w:tc>
          <w:tcPr>
            <w:tcW w:w="842" w:type="dxa"/>
            <w:tcBorders>
              <w:top w:val="nil"/>
              <w:left w:val="nil"/>
              <w:bottom w:val="nil"/>
              <w:right w:val="nil"/>
            </w:tcBorders>
            <w:shd w:val="clear" w:color="000000" w:fill="E6E6E6"/>
            <w:noWrap/>
            <w:vAlign w:val="bottom"/>
            <w:hideMark/>
          </w:tcPr>
          <w:p w14:paraId="76C1575F" w14:textId="5722935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60" w14:textId="5EDFBC71"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61" w14:textId="54CD4AF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BD50FA" w:rsidRPr="00167154" w14:paraId="76C1576A" w14:textId="77777777" w:rsidTr="00FD4787">
        <w:trPr>
          <w:trHeight w:val="555"/>
        </w:trPr>
        <w:tc>
          <w:tcPr>
            <w:tcW w:w="2732" w:type="dxa"/>
            <w:tcBorders>
              <w:top w:val="nil"/>
              <w:left w:val="nil"/>
              <w:bottom w:val="nil"/>
              <w:right w:val="nil"/>
            </w:tcBorders>
            <w:shd w:val="clear" w:color="auto" w:fill="auto"/>
            <w:vAlign w:val="bottom"/>
            <w:hideMark/>
          </w:tcPr>
          <w:p w14:paraId="76C15763" w14:textId="498E92DF" w:rsidR="00BD50FA" w:rsidRPr="00167154" w:rsidRDefault="00BD50FA" w:rsidP="0048741A">
            <w:pPr>
              <w:spacing w:after="0" w:line="240" w:lineRule="auto"/>
              <w:ind w:left="177" w:hanging="177"/>
              <w:jc w:val="left"/>
              <w:rPr>
                <w:rFonts w:ascii="Arial" w:hAnsi="Arial" w:cs="Arial"/>
                <w:sz w:val="16"/>
                <w:szCs w:val="16"/>
              </w:rPr>
            </w:pPr>
            <w:r w:rsidRPr="00167154">
              <w:rPr>
                <w:rFonts w:ascii="Arial" w:hAnsi="Arial" w:cs="Arial"/>
                <w:sz w:val="16"/>
                <w:szCs w:val="16"/>
              </w:rPr>
              <w:t xml:space="preserve">Australian Small Business Advisory </w:t>
            </w:r>
            <w:r w:rsidRPr="00640761">
              <w:rPr>
                <w:rFonts w:ascii="Arial" w:hAnsi="Arial" w:cs="Arial"/>
                <w:color w:val="000000"/>
                <w:sz w:val="16"/>
                <w:szCs w:val="16"/>
              </w:rPr>
              <w:t>Services</w:t>
            </w:r>
            <w:r w:rsidRPr="00167154">
              <w:rPr>
                <w:rFonts w:ascii="Arial" w:hAnsi="Arial" w:cs="Arial"/>
                <w:sz w:val="16"/>
                <w:szCs w:val="16"/>
              </w:rPr>
              <w:t xml:space="preserve"> Northern</w:t>
            </w:r>
            <w:r>
              <w:rPr>
                <w:rFonts w:ascii="Arial" w:hAnsi="Arial" w:cs="Arial"/>
                <w:sz w:val="16"/>
                <w:szCs w:val="16"/>
              </w:rPr>
              <w:t xml:space="preserve"> Australia Tourism Initiative </w:t>
            </w:r>
            <w:r w:rsidRPr="00167154">
              <w:rPr>
                <w:rFonts w:ascii="Arial" w:hAnsi="Arial" w:cs="Arial"/>
                <w:sz w:val="16"/>
                <w:szCs w:val="16"/>
              </w:rPr>
              <w:t>—</w:t>
            </w:r>
            <w:r>
              <w:rPr>
                <w:rFonts w:ascii="Arial" w:hAnsi="Arial" w:cs="Arial"/>
                <w:sz w:val="16"/>
                <w:szCs w:val="16"/>
              </w:rPr>
              <w:t xml:space="preserve"> </w:t>
            </w:r>
            <w:r w:rsidRPr="00167154">
              <w:rPr>
                <w:rFonts w:ascii="Arial" w:hAnsi="Arial" w:cs="Arial"/>
                <w:sz w:val="16"/>
                <w:szCs w:val="16"/>
              </w:rPr>
              <w:t>extension</w:t>
            </w:r>
          </w:p>
        </w:tc>
        <w:tc>
          <w:tcPr>
            <w:tcW w:w="768" w:type="dxa"/>
            <w:tcBorders>
              <w:top w:val="nil"/>
              <w:left w:val="nil"/>
              <w:bottom w:val="nil"/>
              <w:right w:val="nil"/>
            </w:tcBorders>
            <w:shd w:val="clear" w:color="auto" w:fill="auto"/>
            <w:noWrap/>
            <w:vAlign w:val="center"/>
            <w:hideMark/>
          </w:tcPr>
          <w:p w14:paraId="76C1576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2.3</w:t>
            </w:r>
          </w:p>
        </w:tc>
        <w:tc>
          <w:tcPr>
            <w:tcW w:w="842" w:type="dxa"/>
            <w:tcBorders>
              <w:top w:val="nil"/>
              <w:left w:val="nil"/>
              <w:bottom w:val="nil"/>
              <w:right w:val="nil"/>
            </w:tcBorders>
            <w:shd w:val="clear" w:color="000000" w:fill="E6E6E6"/>
            <w:noWrap/>
            <w:vAlign w:val="bottom"/>
            <w:hideMark/>
          </w:tcPr>
          <w:p w14:paraId="76C15765" w14:textId="3556780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6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7" w14:textId="1467EF5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6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9" w14:textId="6B0EE64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72" w14:textId="77777777" w:rsidTr="00FD4787">
        <w:trPr>
          <w:trHeight w:val="153"/>
        </w:trPr>
        <w:tc>
          <w:tcPr>
            <w:tcW w:w="2732" w:type="dxa"/>
            <w:tcBorders>
              <w:top w:val="nil"/>
              <w:left w:val="nil"/>
              <w:bottom w:val="nil"/>
              <w:right w:val="nil"/>
            </w:tcBorders>
            <w:shd w:val="clear" w:color="auto" w:fill="auto"/>
            <w:noWrap/>
            <w:vAlign w:val="bottom"/>
            <w:hideMark/>
          </w:tcPr>
          <w:p w14:paraId="76C1576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6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D" w14:textId="126F54A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6E" w14:textId="5B958FF3"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600 </w:t>
            </w:r>
          </w:p>
        </w:tc>
        <w:tc>
          <w:tcPr>
            <w:tcW w:w="842" w:type="dxa"/>
            <w:tcBorders>
              <w:top w:val="nil"/>
              <w:left w:val="nil"/>
              <w:bottom w:val="nil"/>
              <w:right w:val="nil"/>
            </w:tcBorders>
            <w:shd w:val="clear" w:color="000000" w:fill="E6E6E6"/>
            <w:noWrap/>
            <w:vAlign w:val="bottom"/>
            <w:hideMark/>
          </w:tcPr>
          <w:p w14:paraId="76C1576F" w14:textId="4FE42D8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0" w14:textId="083F0C26"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71" w14:textId="2531F80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7A" w14:textId="77777777" w:rsidTr="00FD4787">
        <w:trPr>
          <w:trHeight w:val="66"/>
        </w:trPr>
        <w:tc>
          <w:tcPr>
            <w:tcW w:w="2732" w:type="dxa"/>
            <w:tcBorders>
              <w:top w:val="nil"/>
              <w:left w:val="nil"/>
              <w:bottom w:val="nil"/>
              <w:right w:val="nil"/>
            </w:tcBorders>
            <w:shd w:val="clear" w:color="auto" w:fill="auto"/>
            <w:noWrap/>
            <w:vAlign w:val="bottom"/>
            <w:hideMark/>
          </w:tcPr>
          <w:p w14:paraId="76C1577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7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75" w14:textId="4418233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6" w14:textId="0502561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153 </w:t>
            </w:r>
          </w:p>
        </w:tc>
        <w:tc>
          <w:tcPr>
            <w:tcW w:w="842" w:type="dxa"/>
            <w:tcBorders>
              <w:top w:val="nil"/>
              <w:left w:val="nil"/>
              <w:bottom w:val="nil"/>
              <w:right w:val="nil"/>
            </w:tcBorders>
            <w:shd w:val="clear" w:color="000000" w:fill="E6E6E6"/>
            <w:noWrap/>
            <w:vAlign w:val="bottom"/>
            <w:hideMark/>
          </w:tcPr>
          <w:p w14:paraId="76C15777" w14:textId="3BD84DD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8" w14:textId="5BBB3FA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79" w14:textId="0B0102A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82" w14:textId="77777777" w:rsidTr="00FD4787">
        <w:trPr>
          <w:trHeight w:val="116"/>
        </w:trPr>
        <w:tc>
          <w:tcPr>
            <w:tcW w:w="2732" w:type="dxa"/>
            <w:tcBorders>
              <w:top w:val="nil"/>
              <w:left w:val="nil"/>
              <w:bottom w:val="nil"/>
              <w:right w:val="nil"/>
            </w:tcBorders>
            <w:shd w:val="clear" w:color="auto" w:fill="auto"/>
            <w:noWrap/>
            <w:vAlign w:val="bottom"/>
            <w:hideMark/>
          </w:tcPr>
          <w:p w14:paraId="76C1577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7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7D" w14:textId="0376740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7E" w14:textId="123F49EA"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753 </w:t>
            </w:r>
          </w:p>
        </w:tc>
        <w:tc>
          <w:tcPr>
            <w:tcW w:w="842" w:type="dxa"/>
            <w:tcBorders>
              <w:top w:val="nil"/>
              <w:left w:val="nil"/>
              <w:bottom w:val="nil"/>
              <w:right w:val="nil"/>
            </w:tcBorders>
            <w:shd w:val="clear" w:color="000000" w:fill="E6E6E6"/>
            <w:noWrap/>
            <w:vAlign w:val="bottom"/>
            <w:hideMark/>
          </w:tcPr>
          <w:p w14:paraId="76C1577F" w14:textId="166BE89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80" w14:textId="3D020FE4"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81" w14:textId="0F3C528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bl>
    <w:p w14:paraId="76C157C3" w14:textId="77777777" w:rsidR="00CB15FE" w:rsidRDefault="00CB15FE" w:rsidP="000C03DF">
      <w:pPr>
        <w:pStyle w:val="ChartandTableFootnote"/>
        <w:spacing w:before="120"/>
        <w:jc w:val="left"/>
        <w:rPr>
          <w:szCs w:val="16"/>
        </w:rPr>
      </w:pPr>
    </w:p>
    <w:p w14:paraId="76C157C4" w14:textId="77777777" w:rsidR="00CB15FE" w:rsidRPr="000C03DF" w:rsidRDefault="00CB15FE" w:rsidP="00CB15FE">
      <w:pPr>
        <w:pStyle w:val="TableHeading"/>
      </w:pPr>
      <w:r w:rsidRPr="000C03DF">
        <w:lastRenderedPageBreak/>
        <w:t>Table 1.2: Entity 2019–20</w:t>
      </w:r>
      <w:r w:rsidRPr="000C03DF">
        <w:rPr>
          <w:lang w:val="en-AU"/>
        </w:rPr>
        <w:t xml:space="preserve"> </w:t>
      </w:r>
      <w:r w:rsidRPr="000C03DF">
        <w:t>Budget measures</w:t>
      </w:r>
    </w:p>
    <w:p w14:paraId="76C157C5" w14:textId="77777777" w:rsidR="00CB15FE" w:rsidRDefault="00CB15FE" w:rsidP="00CB15FE">
      <w:pPr>
        <w:pStyle w:val="TableHeadingcontinued"/>
      </w:pPr>
      <w:r w:rsidRPr="000C03DF">
        <w:t>Part 1: Measures announced since the 2018–19 Mid-Year Economic and Fiscal Outlook (MYEFO)</w:t>
      </w:r>
      <w:r>
        <w:t xml:space="preserve"> </w:t>
      </w:r>
      <w:r w:rsidR="0020359C">
        <w:t>(c</w:t>
      </w:r>
      <w:r>
        <w:t>ontinued</w:t>
      </w:r>
      <w:r w:rsidR="0020359C">
        <w:t>)</w:t>
      </w:r>
    </w:p>
    <w:tbl>
      <w:tblPr>
        <w:tblW w:w="7710" w:type="dxa"/>
        <w:tblCellMar>
          <w:left w:w="0" w:type="dxa"/>
          <w:right w:w="0" w:type="dxa"/>
        </w:tblCellMar>
        <w:tblLook w:val="04A0" w:firstRow="1" w:lastRow="0" w:firstColumn="1" w:lastColumn="0" w:noHBand="0" w:noVBand="1"/>
      </w:tblPr>
      <w:tblGrid>
        <w:gridCol w:w="2717"/>
        <w:gridCol w:w="815"/>
        <w:gridCol w:w="835"/>
        <w:gridCol w:w="835"/>
        <w:gridCol w:w="836"/>
        <w:gridCol w:w="836"/>
        <w:gridCol w:w="836"/>
      </w:tblGrid>
      <w:tr w:rsidR="00CB15FE" w:rsidRPr="00CB15FE" w14:paraId="76C157D2" w14:textId="77777777" w:rsidTr="00114554">
        <w:trPr>
          <w:trHeight w:val="450"/>
        </w:trPr>
        <w:tc>
          <w:tcPr>
            <w:tcW w:w="2741" w:type="dxa"/>
            <w:tcBorders>
              <w:top w:val="single" w:sz="4" w:space="0" w:color="auto"/>
              <w:left w:val="nil"/>
              <w:bottom w:val="nil"/>
              <w:right w:val="nil"/>
            </w:tcBorders>
            <w:shd w:val="clear" w:color="auto" w:fill="auto"/>
            <w:noWrap/>
            <w:vAlign w:val="bottom"/>
            <w:hideMark/>
          </w:tcPr>
          <w:p w14:paraId="76C157C6" w14:textId="77777777" w:rsidR="00CB15FE" w:rsidRPr="00CB15FE" w:rsidRDefault="00CB15FE" w:rsidP="00CB15FE">
            <w:pPr>
              <w:spacing w:after="0" w:line="240" w:lineRule="auto"/>
              <w:jc w:val="left"/>
              <w:rPr>
                <w:rFonts w:ascii="Arial" w:hAnsi="Arial" w:cs="Arial"/>
                <w:sz w:val="16"/>
                <w:szCs w:val="16"/>
              </w:rPr>
            </w:pPr>
            <w:r w:rsidRPr="00CB15FE">
              <w:rPr>
                <w:rFonts w:ascii="Arial" w:hAnsi="Arial" w:cs="Arial"/>
                <w:sz w:val="16"/>
                <w:szCs w:val="16"/>
              </w:rPr>
              <w:t> </w:t>
            </w:r>
          </w:p>
        </w:tc>
        <w:tc>
          <w:tcPr>
            <w:tcW w:w="811" w:type="dxa"/>
            <w:tcBorders>
              <w:top w:val="single" w:sz="4" w:space="0" w:color="auto"/>
              <w:left w:val="nil"/>
              <w:bottom w:val="single" w:sz="4" w:space="0" w:color="auto"/>
              <w:right w:val="nil"/>
            </w:tcBorders>
            <w:shd w:val="clear" w:color="auto" w:fill="auto"/>
            <w:noWrap/>
            <w:vAlign w:val="bottom"/>
            <w:hideMark/>
          </w:tcPr>
          <w:p w14:paraId="76C157C7" w14:textId="77777777" w:rsidR="00CB15FE" w:rsidRPr="00CB15FE" w:rsidRDefault="00CB15FE" w:rsidP="00CB15FE">
            <w:pPr>
              <w:spacing w:after="0" w:line="240" w:lineRule="auto"/>
              <w:jc w:val="left"/>
              <w:rPr>
                <w:rFonts w:ascii="Arial" w:hAnsi="Arial" w:cs="Arial"/>
                <w:sz w:val="16"/>
                <w:szCs w:val="16"/>
              </w:rPr>
            </w:pPr>
            <w:r w:rsidRPr="00CB15FE">
              <w:rPr>
                <w:rFonts w:ascii="Arial" w:hAnsi="Arial" w:cs="Arial"/>
                <w:sz w:val="16"/>
                <w:szCs w:val="16"/>
              </w:rPr>
              <w:t>Program</w:t>
            </w:r>
          </w:p>
        </w:tc>
        <w:tc>
          <w:tcPr>
            <w:tcW w:w="831" w:type="dxa"/>
            <w:tcBorders>
              <w:top w:val="single" w:sz="4" w:space="0" w:color="auto"/>
              <w:left w:val="nil"/>
              <w:bottom w:val="single" w:sz="4" w:space="0" w:color="auto"/>
              <w:right w:val="nil"/>
            </w:tcBorders>
            <w:shd w:val="clear" w:color="000000" w:fill="E6E6E6"/>
            <w:vAlign w:val="bottom"/>
            <w:hideMark/>
          </w:tcPr>
          <w:p w14:paraId="76C157C8"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2018</w:t>
            </w:r>
            <w:r>
              <w:rPr>
                <w:rFonts w:ascii="Arial" w:hAnsi="Arial" w:cs="Arial"/>
                <w:i/>
                <w:iCs/>
                <w:color w:val="000000"/>
                <w:sz w:val="16"/>
                <w:szCs w:val="16"/>
              </w:rPr>
              <w:t>–</w:t>
            </w:r>
            <w:r w:rsidR="00CB15FE" w:rsidRPr="00CB15FE">
              <w:rPr>
                <w:rFonts w:ascii="Arial" w:hAnsi="Arial" w:cs="Arial"/>
                <w:sz w:val="16"/>
                <w:szCs w:val="16"/>
              </w:rPr>
              <w:t>19</w:t>
            </w:r>
          </w:p>
          <w:p w14:paraId="76C157C9"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br w:type="page"/>
              <w:t>$'000</w:t>
            </w:r>
          </w:p>
        </w:tc>
        <w:tc>
          <w:tcPr>
            <w:tcW w:w="831" w:type="dxa"/>
            <w:tcBorders>
              <w:top w:val="single" w:sz="4" w:space="0" w:color="auto"/>
              <w:left w:val="nil"/>
              <w:bottom w:val="single" w:sz="4" w:space="0" w:color="auto"/>
              <w:right w:val="nil"/>
            </w:tcBorders>
            <w:shd w:val="clear" w:color="auto" w:fill="auto"/>
            <w:vAlign w:val="bottom"/>
            <w:hideMark/>
          </w:tcPr>
          <w:p w14:paraId="76C157CA"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2019</w:t>
            </w:r>
            <w:r>
              <w:rPr>
                <w:rFonts w:ascii="Arial" w:hAnsi="Arial" w:cs="Arial"/>
                <w:i/>
                <w:iCs/>
                <w:color w:val="000000"/>
                <w:sz w:val="16"/>
                <w:szCs w:val="16"/>
              </w:rPr>
              <w:t>–</w:t>
            </w:r>
            <w:r w:rsidR="00CB15FE" w:rsidRPr="00CB15FE">
              <w:rPr>
                <w:rFonts w:ascii="Arial" w:hAnsi="Arial" w:cs="Arial"/>
                <w:sz w:val="16"/>
                <w:szCs w:val="16"/>
              </w:rPr>
              <w:t>20</w:t>
            </w:r>
            <w:r w:rsidR="00CB15FE" w:rsidRPr="00CB15FE">
              <w:rPr>
                <w:rFonts w:ascii="Arial" w:hAnsi="Arial" w:cs="Arial"/>
                <w:sz w:val="16"/>
                <w:szCs w:val="16"/>
              </w:rPr>
              <w:br w:type="page"/>
            </w:r>
          </w:p>
          <w:p w14:paraId="76C157CB"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000000" w:fill="E6E6E6"/>
            <w:vAlign w:val="bottom"/>
            <w:hideMark/>
          </w:tcPr>
          <w:p w14:paraId="76C157CC"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2020</w:t>
            </w:r>
            <w:r>
              <w:rPr>
                <w:rFonts w:ascii="Arial" w:hAnsi="Arial" w:cs="Arial"/>
                <w:i/>
                <w:iCs/>
                <w:color w:val="000000"/>
                <w:sz w:val="16"/>
                <w:szCs w:val="16"/>
              </w:rPr>
              <w:t>–</w:t>
            </w:r>
            <w:r w:rsidR="00CB15FE" w:rsidRPr="00CB15FE">
              <w:rPr>
                <w:rFonts w:ascii="Arial" w:hAnsi="Arial" w:cs="Arial"/>
                <w:sz w:val="16"/>
                <w:szCs w:val="16"/>
              </w:rPr>
              <w:t>21</w:t>
            </w:r>
            <w:r w:rsidR="00CB15FE" w:rsidRPr="00CB15FE">
              <w:rPr>
                <w:rFonts w:ascii="Arial" w:hAnsi="Arial" w:cs="Arial"/>
                <w:sz w:val="16"/>
                <w:szCs w:val="16"/>
              </w:rPr>
              <w:br w:type="page"/>
            </w:r>
          </w:p>
          <w:p w14:paraId="76C157CD"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auto" w:fill="auto"/>
            <w:vAlign w:val="bottom"/>
            <w:hideMark/>
          </w:tcPr>
          <w:p w14:paraId="76C157CE"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2021</w:t>
            </w:r>
            <w:r>
              <w:rPr>
                <w:rFonts w:ascii="Arial" w:hAnsi="Arial" w:cs="Arial"/>
                <w:i/>
                <w:iCs/>
                <w:color w:val="000000"/>
                <w:sz w:val="16"/>
                <w:szCs w:val="16"/>
              </w:rPr>
              <w:t>–</w:t>
            </w:r>
            <w:r w:rsidR="00CB15FE" w:rsidRPr="00CB15FE">
              <w:rPr>
                <w:rFonts w:ascii="Arial" w:hAnsi="Arial" w:cs="Arial"/>
                <w:sz w:val="16"/>
                <w:szCs w:val="16"/>
              </w:rPr>
              <w:t>22</w:t>
            </w:r>
            <w:r w:rsidR="00CB15FE" w:rsidRPr="00CB15FE">
              <w:rPr>
                <w:rFonts w:ascii="Arial" w:hAnsi="Arial" w:cs="Arial"/>
                <w:sz w:val="16"/>
                <w:szCs w:val="16"/>
              </w:rPr>
              <w:br w:type="page"/>
            </w:r>
          </w:p>
          <w:p w14:paraId="76C157CF"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000000" w:fill="E6E6E6"/>
            <w:vAlign w:val="bottom"/>
            <w:hideMark/>
          </w:tcPr>
          <w:p w14:paraId="76C157D0" w14:textId="77777777" w:rsid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2022</w:t>
            </w:r>
            <w:r w:rsidR="009C5E9E">
              <w:rPr>
                <w:rFonts w:ascii="Arial" w:hAnsi="Arial" w:cs="Arial"/>
                <w:i/>
                <w:iCs/>
                <w:color w:val="000000"/>
                <w:sz w:val="16"/>
                <w:szCs w:val="16"/>
              </w:rPr>
              <w:t>–</w:t>
            </w:r>
            <w:r w:rsidRPr="00CB15FE">
              <w:rPr>
                <w:rFonts w:ascii="Arial" w:hAnsi="Arial" w:cs="Arial"/>
                <w:sz w:val="16"/>
                <w:szCs w:val="16"/>
              </w:rPr>
              <w:t>23</w:t>
            </w:r>
          </w:p>
          <w:p w14:paraId="76C157D1"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br w:type="page"/>
              <w:t>$'000</w:t>
            </w:r>
          </w:p>
        </w:tc>
      </w:tr>
      <w:tr w:rsidR="00114554" w:rsidRPr="00135FDA" w14:paraId="6E8C3F59" w14:textId="77777777" w:rsidTr="003F1AEE">
        <w:trPr>
          <w:trHeight w:val="225"/>
        </w:trPr>
        <w:tc>
          <w:tcPr>
            <w:tcW w:w="2741" w:type="dxa"/>
            <w:tcBorders>
              <w:top w:val="nil"/>
              <w:left w:val="nil"/>
              <w:bottom w:val="nil"/>
              <w:right w:val="nil"/>
            </w:tcBorders>
            <w:shd w:val="clear" w:color="auto" w:fill="auto"/>
            <w:vAlign w:val="bottom"/>
          </w:tcPr>
          <w:p w14:paraId="4861722B" w14:textId="22B31487" w:rsidR="00114554" w:rsidRPr="00114554" w:rsidRDefault="00114554" w:rsidP="00114554">
            <w:pPr>
              <w:spacing w:after="0" w:line="240" w:lineRule="auto"/>
              <w:ind w:left="177" w:hanging="177"/>
              <w:jc w:val="left"/>
              <w:rPr>
                <w:rFonts w:ascii="Arial" w:hAnsi="Arial" w:cs="Arial"/>
                <w:color w:val="000000"/>
                <w:sz w:val="16"/>
                <w:szCs w:val="16"/>
              </w:rPr>
            </w:pPr>
            <w:r w:rsidRPr="00114554">
              <w:rPr>
                <w:rFonts w:ascii="Arial" w:hAnsi="Arial" w:cs="Arial"/>
                <w:color w:val="000000"/>
                <w:sz w:val="16"/>
                <w:szCs w:val="16"/>
              </w:rPr>
              <w:t>Helping Small Business Grow — supporting small businesses with tax disputes (a, c)</w:t>
            </w:r>
          </w:p>
        </w:tc>
        <w:tc>
          <w:tcPr>
            <w:tcW w:w="811" w:type="dxa"/>
            <w:tcBorders>
              <w:top w:val="nil"/>
              <w:left w:val="nil"/>
              <w:bottom w:val="nil"/>
              <w:right w:val="nil"/>
            </w:tcBorders>
            <w:shd w:val="clear" w:color="auto" w:fill="auto"/>
            <w:noWrap/>
            <w:vAlign w:val="center"/>
          </w:tcPr>
          <w:p w14:paraId="5D65C44B" w14:textId="0B8CE304" w:rsidR="00114554" w:rsidRPr="00135FDA" w:rsidRDefault="00114554" w:rsidP="003F1AEE">
            <w:pPr>
              <w:spacing w:after="0" w:line="240" w:lineRule="auto"/>
              <w:jc w:val="center"/>
              <w:rPr>
                <w:rFonts w:ascii="Arial" w:hAnsi="Arial" w:cs="Arial"/>
                <w:b/>
                <w:bCs/>
                <w:sz w:val="16"/>
                <w:szCs w:val="16"/>
              </w:rPr>
            </w:pPr>
            <w:r w:rsidRPr="00167154">
              <w:rPr>
                <w:rFonts w:ascii="Arial" w:hAnsi="Arial" w:cs="Arial"/>
                <w:sz w:val="16"/>
                <w:szCs w:val="16"/>
              </w:rPr>
              <w:t>2.3</w:t>
            </w:r>
          </w:p>
        </w:tc>
        <w:tc>
          <w:tcPr>
            <w:tcW w:w="831" w:type="dxa"/>
            <w:tcBorders>
              <w:top w:val="nil"/>
              <w:left w:val="nil"/>
              <w:bottom w:val="nil"/>
              <w:right w:val="nil"/>
            </w:tcBorders>
            <w:shd w:val="clear" w:color="000000" w:fill="E6E6E6"/>
            <w:noWrap/>
            <w:vAlign w:val="bottom"/>
          </w:tcPr>
          <w:p w14:paraId="242867EF" w14:textId="36EDCC52"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tcPr>
          <w:p w14:paraId="3D280AE0" w14:textId="77777777" w:rsidR="00114554"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4435FF0D" w14:textId="5BC444A6"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tcPr>
          <w:p w14:paraId="66868118" w14:textId="77777777" w:rsidR="00114554"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51135AB9" w14:textId="438D66F1"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r>
      <w:tr w:rsidR="00114554" w:rsidRPr="00135FDA" w14:paraId="7689D0F0" w14:textId="77777777" w:rsidTr="00114554">
        <w:trPr>
          <w:trHeight w:val="225"/>
        </w:trPr>
        <w:tc>
          <w:tcPr>
            <w:tcW w:w="2741" w:type="dxa"/>
            <w:tcBorders>
              <w:top w:val="nil"/>
              <w:left w:val="nil"/>
              <w:bottom w:val="nil"/>
              <w:right w:val="nil"/>
            </w:tcBorders>
            <w:shd w:val="clear" w:color="auto" w:fill="auto"/>
            <w:vAlign w:val="bottom"/>
          </w:tcPr>
          <w:p w14:paraId="239148B7" w14:textId="66A42E34" w:rsidR="00114554" w:rsidRDefault="00114554" w:rsidP="00114554">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811" w:type="dxa"/>
            <w:tcBorders>
              <w:top w:val="nil"/>
              <w:left w:val="nil"/>
              <w:bottom w:val="nil"/>
              <w:right w:val="nil"/>
            </w:tcBorders>
            <w:shd w:val="clear" w:color="auto" w:fill="auto"/>
            <w:noWrap/>
            <w:vAlign w:val="bottom"/>
          </w:tcPr>
          <w:p w14:paraId="179F4BC8"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552AED14" w14:textId="03F69BCA"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6AD605A9" w14:textId="26C35952"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2FA405BA" w14:textId="2F465676"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tcPr>
          <w:p w14:paraId="427C889C" w14:textId="386FC522"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3E91B2EC" w14:textId="24F503EC"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135FDA" w14:paraId="7EEB489F" w14:textId="77777777" w:rsidTr="00114554">
        <w:trPr>
          <w:trHeight w:val="225"/>
        </w:trPr>
        <w:tc>
          <w:tcPr>
            <w:tcW w:w="2741" w:type="dxa"/>
            <w:tcBorders>
              <w:top w:val="nil"/>
              <w:left w:val="nil"/>
              <w:bottom w:val="nil"/>
              <w:right w:val="nil"/>
            </w:tcBorders>
            <w:shd w:val="clear" w:color="auto" w:fill="auto"/>
            <w:vAlign w:val="bottom"/>
          </w:tcPr>
          <w:p w14:paraId="74B6D99F" w14:textId="550E6993" w:rsidR="00114554" w:rsidRDefault="00114554" w:rsidP="00114554">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811" w:type="dxa"/>
            <w:tcBorders>
              <w:top w:val="nil"/>
              <w:left w:val="nil"/>
              <w:bottom w:val="nil"/>
              <w:right w:val="nil"/>
            </w:tcBorders>
            <w:shd w:val="clear" w:color="auto" w:fill="auto"/>
            <w:noWrap/>
            <w:vAlign w:val="bottom"/>
          </w:tcPr>
          <w:p w14:paraId="25C79E67"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76148FC9" w14:textId="46665989"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0DDCFEF8" w14:textId="5F85BCAD"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722E27C3" w14:textId="28A425DF"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tcPr>
          <w:p w14:paraId="6FB86277" w14:textId="3C4D9A81"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0FA66E89" w14:textId="5B9743BC"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135FDA" w14:paraId="6F438DF3" w14:textId="77777777" w:rsidTr="00114554">
        <w:trPr>
          <w:trHeight w:val="225"/>
        </w:trPr>
        <w:tc>
          <w:tcPr>
            <w:tcW w:w="2741" w:type="dxa"/>
            <w:tcBorders>
              <w:top w:val="nil"/>
              <w:left w:val="nil"/>
              <w:bottom w:val="nil"/>
              <w:right w:val="nil"/>
            </w:tcBorders>
            <w:shd w:val="clear" w:color="auto" w:fill="auto"/>
            <w:vAlign w:val="bottom"/>
          </w:tcPr>
          <w:p w14:paraId="0E75A51E" w14:textId="5934D9E0" w:rsidR="00114554" w:rsidRDefault="00114554" w:rsidP="00114554">
            <w:pPr>
              <w:spacing w:after="0" w:line="240" w:lineRule="auto"/>
              <w:ind w:firstLineChars="100" w:firstLine="161"/>
              <w:jc w:val="left"/>
              <w:rPr>
                <w:rFonts w:ascii="Arial" w:hAnsi="Arial" w:cs="Arial"/>
                <w:sz w:val="16"/>
                <w:szCs w:val="16"/>
              </w:rPr>
            </w:pPr>
            <w:r w:rsidRPr="00167154">
              <w:rPr>
                <w:rFonts w:ascii="Arial" w:hAnsi="Arial" w:cs="Arial"/>
                <w:b/>
                <w:bCs/>
                <w:sz w:val="16"/>
                <w:szCs w:val="16"/>
              </w:rPr>
              <w:t xml:space="preserve">Total </w:t>
            </w:r>
          </w:p>
        </w:tc>
        <w:tc>
          <w:tcPr>
            <w:tcW w:w="811" w:type="dxa"/>
            <w:tcBorders>
              <w:top w:val="nil"/>
              <w:left w:val="nil"/>
              <w:bottom w:val="nil"/>
              <w:right w:val="nil"/>
            </w:tcBorders>
            <w:shd w:val="clear" w:color="auto" w:fill="auto"/>
            <w:noWrap/>
            <w:vAlign w:val="bottom"/>
          </w:tcPr>
          <w:p w14:paraId="524C1776"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4C2CE01C" w14:textId="7D3802F8"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tcPr>
          <w:p w14:paraId="709E6EA1" w14:textId="68D6F228"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tcPr>
          <w:p w14:paraId="09071C3D" w14:textId="1914D15C"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tcPr>
          <w:p w14:paraId="70D30C7A" w14:textId="4EB06E51"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tcPr>
          <w:p w14:paraId="6B9286A0" w14:textId="64C79F3D"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r>
      <w:tr w:rsidR="00114554" w:rsidRPr="00135FDA" w14:paraId="54429FD3" w14:textId="77777777" w:rsidTr="00114554">
        <w:trPr>
          <w:trHeight w:val="225"/>
        </w:trPr>
        <w:tc>
          <w:tcPr>
            <w:tcW w:w="2741" w:type="dxa"/>
            <w:tcBorders>
              <w:top w:val="nil"/>
              <w:left w:val="nil"/>
              <w:bottom w:val="nil"/>
              <w:right w:val="nil"/>
            </w:tcBorders>
            <w:shd w:val="clear" w:color="auto" w:fill="auto"/>
            <w:vAlign w:val="bottom"/>
          </w:tcPr>
          <w:p w14:paraId="1A95843E" w14:textId="1D971E50"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Total expense measures</w:t>
            </w:r>
          </w:p>
        </w:tc>
        <w:tc>
          <w:tcPr>
            <w:tcW w:w="811" w:type="dxa"/>
            <w:tcBorders>
              <w:top w:val="nil"/>
              <w:left w:val="nil"/>
              <w:bottom w:val="nil"/>
              <w:right w:val="nil"/>
            </w:tcBorders>
            <w:shd w:val="clear" w:color="auto" w:fill="auto"/>
            <w:noWrap/>
            <w:vAlign w:val="bottom"/>
          </w:tcPr>
          <w:p w14:paraId="74FF0421"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764E5C5F" w14:textId="0AA974C8"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c>
          <w:tcPr>
            <w:tcW w:w="831" w:type="dxa"/>
            <w:tcBorders>
              <w:top w:val="nil"/>
              <w:left w:val="nil"/>
              <w:bottom w:val="nil"/>
              <w:right w:val="nil"/>
            </w:tcBorders>
            <w:shd w:val="clear" w:color="auto" w:fill="auto"/>
            <w:noWrap/>
            <w:vAlign w:val="bottom"/>
          </w:tcPr>
          <w:p w14:paraId="373AA86A" w14:textId="77777777" w:rsidR="00114554" w:rsidRPr="00135FDA"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605BC6BE" w14:textId="21F1C319"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c>
          <w:tcPr>
            <w:tcW w:w="832" w:type="dxa"/>
            <w:tcBorders>
              <w:top w:val="nil"/>
              <w:left w:val="nil"/>
              <w:bottom w:val="nil"/>
              <w:right w:val="nil"/>
            </w:tcBorders>
            <w:shd w:val="clear" w:color="auto" w:fill="auto"/>
            <w:noWrap/>
            <w:vAlign w:val="bottom"/>
          </w:tcPr>
          <w:p w14:paraId="3BE457DE" w14:textId="77777777" w:rsidR="00114554" w:rsidRPr="00135FDA"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420BA841" w14:textId="677F66C9"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r>
      <w:tr w:rsidR="00114554" w:rsidRPr="00135FDA" w14:paraId="4E11F420" w14:textId="77777777" w:rsidTr="00114554">
        <w:trPr>
          <w:trHeight w:val="225"/>
        </w:trPr>
        <w:tc>
          <w:tcPr>
            <w:tcW w:w="2741" w:type="dxa"/>
            <w:tcBorders>
              <w:top w:val="nil"/>
              <w:left w:val="nil"/>
              <w:bottom w:val="nil"/>
              <w:right w:val="nil"/>
            </w:tcBorders>
            <w:shd w:val="clear" w:color="auto" w:fill="auto"/>
            <w:vAlign w:val="bottom"/>
          </w:tcPr>
          <w:p w14:paraId="73A7FC06" w14:textId="5B22F78B" w:rsidR="00114554" w:rsidRPr="00135FDA" w:rsidRDefault="00114554" w:rsidP="00114554">
            <w:pPr>
              <w:spacing w:after="0" w:line="240" w:lineRule="auto"/>
              <w:ind w:firstLineChars="100" w:firstLine="160"/>
              <w:jc w:val="left"/>
              <w:rPr>
                <w:rFonts w:ascii="Arial" w:hAnsi="Arial" w:cs="Arial"/>
                <w:sz w:val="16"/>
                <w:szCs w:val="16"/>
              </w:rPr>
            </w:pPr>
            <w:r w:rsidRPr="00135FDA">
              <w:rPr>
                <w:rFonts w:ascii="Arial" w:hAnsi="Arial" w:cs="Arial"/>
                <w:sz w:val="16"/>
                <w:szCs w:val="16"/>
              </w:rPr>
              <w:t>Administered</w:t>
            </w:r>
          </w:p>
        </w:tc>
        <w:tc>
          <w:tcPr>
            <w:tcW w:w="811" w:type="dxa"/>
            <w:tcBorders>
              <w:top w:val="nil"/>
              <w:left w:val="nil"/>
              <w:bottom w:val="nil"/>
              <w:right w:val="nil"/>
            </w:tcBorders>
            <w:shd w:val="clear" w:color="auto" w:fill="auto"/>
            <w:noWrap/>
            <w:vAlign w:val="bottom"/>
          </w:tcPr>
          <w:p w14:paraId="0E7C619A"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54B90851" w14:textId="5E04AE16"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5980EE2E" w14:textId="706DEC3C"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(43,632)</w:t>
            </w:r>
          </w:p>
        </w:tc>
        <w:tc>
          <w:tcPr>
            <w:tcW w:w="832" w:type="dxa"/>
            <w:tcBorders>
              <w:top w:val="nil"/>
              <w:left w:val="nil"/>
              <w:bottom w:val="nil"/>
              <w:right w:val="nil"/>
            </w:tcBorders>
            <w:shd w:val="clear" w:color="000000" w:fill="E6E6E6"/>
            <w:noWrap/>
            <w:vAlign w:val="bottom"/>
          </w:tcPr>
          <w:p w14:paraId="423E43FC" w14:textId="34C480B7"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(43,075)</w:t>
            </w:r>
          </w:p>
        </w:tc>
        <w:tc>
          <w:tcPr>
            <w:tcW w:w="832" w:type="dxa"/>
            <w:tcBorders>
              <w:top w:val="nil"/>
              <w:left w:val="nil"/>
              <w:bottom w:val="nil"/>
              <w:right w:val="nil"/>
            </w:tcBorders>
            <w:shd w:val="clear" w:color="auto" w:fill="auto"/>
            <w:noWrap/>
            <w:vAlign w:val="bottom"/>
          </w:tcPr>
          <w:p w14:paraId="69C2FC40" w14:textId="753D1A11"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(82,979)</w:t>
            </w:r>
          </w:p>
        </w:tc>
        <w:tc>
          <w:tcPr>
            <w:tcW w:w="832" w:type="dxa"/>
            <w:tcBorders>
              <w:top w:val="nil"/>
              <w:left w:val="nil"/>
              <w:bottom w:val="nil"/>
              <w:right w:val="nil"/>
            </w:tcBorders>
            <w:shd w:val="clear" w:color="000000" w:fill="E6E6E6"/>
            <w:noWrap/>
            <w:vAlign w:val="bottom"/>
          </w:tcPr>
          <w:p w14:paraId="78541E0E" w14:textId="4EE55347"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(28,576)</w:t>
            </w:r>
          </w:p>
        </w:tc>
      </w:tr>
      <w:tr w:rsidR="00114554" w:rsidRPr="00135FDA" w14:paraId="7C792B18" w14:textId="77777777" w:rsidTr="00114554">
        <w:trPr>
          <w:trHeight w:val="225"/>
        </w:trPr>
        <w:tc>
          <w:tcPr>
            <w:tcW w:w="2741" w:type="dxa"/>
            <w:tcBorders>
              <w:top w:val="nil"/>
              <w:left w:val="nil"/>
              <w:bottom w:val="nil"/>
              <w:right w:val="nil"/>
            </w:tcBorders>
            <w:shd w:val="clear" w:color="auto" w:fill="auto"/>
            <w:vAlign w:val="bottom"/>
          </w:tcPr>
          <w:p w14:paraId="6F5544ED" w14:textId="15D1EBB6" w:rsidR="00114554" w:rsidRPr="00135FDA" w:rsidRDefault="00114554" w:rsidP="00114554">
            <w:pPr>
              <w:spacing w:after="0" w:line="240" w:lineRule="auto"/>
              <w:ind w:firstLineChars="100" w:firstLine="160"/>
              <w:jc w:val="left"/>
              <w:rPr>
                <w:rFonts w:ascii="Arial" w:hAnsi="Arial" w:cs="Arial"/>
                <w:sz w:val="16"/>
                <w:szCs w:val="16"/>
              </w:rPr>
            </w:pPr>
            <w:r w:rsidRPr="00135FDA">
              <w:rPr>
                <w:rFonts w:ascii="Arial" w:hAnsi="Arial" w:cs="Arial"/>
                <w:sz w:val="16"/>
                <w:szCs w:val="16"/>
              </w:rPr>
              <w:t>Departmental</w:t>
            </w:r>
          </w:p>
        </w:tc>
        <w:tc>
          <w:tcPr>
            <w:tcW w:w="811" w:type="dxa"/>
            <w:tcBorders>
              <w:top w:val="nil"/>
              <w:left w:val="nil"/>
              <w:bottom w:val="nil"/>
              <w:right w:val="nil"/>
            </w:tcBorders>
            <w:shd w:val="clear" w:color="auto" w:fill="auto"/>
            <w:noWrap/>
            <w:vAlign w:val="bottom"/>
          </w:tcPr>
          <w:p w14:paraId="35422139"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45015B8D" w14:textId="1B519AE2"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752 </w:t>
            </w:r>
          </w:p>
        </w:tc>
        <w:tc>
          <w:tcPr>
            <w:tcW w:w="831" w:type="dxa"/>
            <w:tcBorders>
              <w:top w:val="nil"/>
              <w:left w:val="nil"/>
              <w:bottom w:val="nil"/>
              <w:right w:val="nil"/>
            </w:tcBorders>
            <w:shd w:val="clear" w:color="auto" w:fill="auto"/>
            <w:noWrap/>
            <w:vAlign w:val="bottom"/>
          </w:tcPr>
          <w:p w14:paraId="602213E0" w14:textId="7BD63C41"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16,835 </w:t>
            </w:r>
          </w:p>
        </w:tc>
        <w:tc>
          <w:tcPr>
            <w:tcW w:w="832" w:type="dxa"/>
            <w:tcBorders>
              <w:top w:val="nil"/>
              <w:left w:val="nil"/>
              <w:bottom w:val="nil"/>
              <w:right w:val="nil"/>
            </w:tcBorders>
            <w:shd w:val="clear" w:color="000000" w:fill="E6E6E6"/>
            <w:noWrap/>
            <w:vAlign w:val="bottom"/>
          </w:tcPr>
          <w:p w14:paraId="1661688C" w14:textId="7AF8545D"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17,179 </w:t>
            </w:r>
          </w:p>
        </w:tc>
        <w:tc>
          <w:tcPr>
            <w:tcW w:w="832" w:type="dxa"/>
            <w:tcBorders>
              <w:top w:val="nil"/>
              <w:left w:val="nil"/>
              <w:bottom w:val="nil"/>
              <w:right w:val="nil"/>
            </w:tcBorders>
            <w:shd w:val="clear" w:color="auto" w:fill="auto"/>
            <w:noWrap/>
            <w:vAlign w:val="bottom"/>
          </w:tcPr>
          <w:p w14:paraId="31F4731D" w14:textId="0117B262"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16,191 </w:t>
            </w:r>
          </w:p>
        </w:tc>
        <w:tc>
          <w:tcPr>
            <w:tcW w:w="832" w:type="dxa"/>
            <w:tcBorders>
              <w:top w:val="nil"/>
              <w:left w:val="nil"/>
              <w:bottom w:val="nil"/>
              <w:right w:val="nil"/>
            </w:tcBorders>
            <w:shd w:val="clear" w:color="000000" w:fill="E6E6E6"/>
            <w:noWrap/>
            <w:vAlign w:val="bottom"/>
          </w:tcPr>
          <w:p w14:paraId="09F0F87B" w14:textId="2EBC12CA"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737 </w:t>
            </w:r>
          </w:p>
        </w:tc>
      </w:tr>
      <w:tr w:rsidR="00114554" w:rsidRPr="00135FDA" w14:paraId="3DE6A7D8" w14:textId="77777777" w:rsidTr="00114554">
        <w:trPr>
          <w:trHeight w:val="225"/>
        </w:trPr>
        <w:tc>
          <w:tcPr>
            <w:tcW w:w="2741" w:type="dxa"/>
            <w:tcBorders>
              <w:top w:val="nil"/>
              <w:left w:val="nil"/>
              <w:bottom w:val="nil"/>
              <w:right w:val="nil"/>
            </w:tcBorders>
            <w:shd w:val="clear" w:color="auto" w:fill="auto"/>
            <w:vAlign w:val="bottom"/>
          </w:tcPr>
          <w:p w14:paraId="37D33B16" w14:textId="468808DD"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Total</w:t>
            </w:r>
          </w:p>
        </w:tc>
        <w:tc>
          <w:tcPr>
            <w:tcW w:w="811" w:type="dxa"/>
            <w:tcBorders>
              <w:top w:val="nil"/>
              <w:left w:val="nil"/>
              <w:bottom w:val="nil"/>
              <w:right w:val="nil"/>
            </w:tcBorders>
            <w:shd w:val="clear" w:color="auto" w:fill="auto"/>
            <w:noWrap/>
            <w:vAlign w:val="bottom"/>
          </w:tcPr>
          <w:p w14:paraId="3D8E9821" w14:textId="7437A674" w:rsidR="00114554" w:rsidRPr="00135FDA" w:rsidRDefault="00114554" w:rsidP="00114554">
            <w:pPr>
              <w:spacing w:after="0" w:line="240" w:lineRule="auto"/>
              <w:jc w:val="right"/>
              <w:rPr>
                <w:rFonts w:ascii="Arial" w:hAnsi="Arial" w:cs="Arial"/>
                <w:b/>
                <w:bCs/>
                <w:sz w:val="16"/>
                <w:szCs w:val="16"/>
              </w:rPr>
            </w:pPr>
            <w:r w:rsidRPr="00135FDA">
              <w:rPr>
                <w:rFonts w:ascii="Arial" w:hAnsi="Arial" w:cs="Arial"/>
                <w:b/>
                <w:bCs/>
                <w:sz w:val="16"/>
                <w:szCs w:val="16"/>
              </w:rPr>
              <w:t> </w:t>
            </w:r>
          </w:p>
        </w:tc>
        <w:tc>
          <w:tcPr>
            <w:tcW w:w="831" w:type="dxa"/>
            <w:tcBorders>
              <w:top w:val="nil"/>
              <w:left w:val="nil"/>
              <w:bottom w:val="nil"/>
              <w:right w:val="nil"/>
            </w:tcBorders>
            <w:shd w:val="clear" w:color="000000" w:fill="E6E6E6"/>
            <w:noWrap/>
            <w:vAlign w:val="bottom"/>
          </w:tcPr>
          <w:p w14:paraId="226EFB5D" w14:textId="59A53F6D"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752 </w:t>
            </w:r>
          </w:p>
        </w:tc>
        <w:tc>
          <w:tcPr>
            <w:tcW w:w="831" w:type="dxa"/>
            <w:tcBorders>
              <w:top w:val="nil"/>
              <w:left w:val="nil"/>
              <w:bottom w:val="nil"/>
              <w:right w:val="nil"/>
            </w:tcBorders>
            <w:shd w:val="clear" w:color="auto" w:fill="auto"/>
            <w:noWrap/>
            <w:vAlign w:val="bottom"/>
          </w:tcPr>
          <w:p w14:paraId="16ADDC4E" w14:textId="30E2B561"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(26,797)</w:t>
            </w:r>
          </w:p>
        </w:tc>
        <w:tc>
          <w:tcPr>
            <w:tcW w:w="832" w:type="dxa"/>
            <w:tcBorders>
              <w:top w:val="nil"/>
              <w:left w:val="nil"/>
              <w:bottom w:val="nil"/>
              <w:right w:val="nil"/>
            </w:tcBorders>
            <w:shd w:val="clear" w:color="000000" w:fill="E6E6E6"/>
            <w:noWrap/>
            <w:vAlign w:val="bottom"/>
          </w:tcPr>
          <w:p w14:paraId="26E954AF" w14:textId="52081CEB"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(25,896)</w:t>
            </w:r>
          </w:p>
        </w:tc>
        <w:tc>
          <w:tcPr>
            <w:tcW w:w="832" w:type="dxa"/>
            <w:tcBorders>
              <w:top w:val="nil"/>
              <w:left w:val="nil"/>
              <w:bottom w:val="nil"/>
              <w:right w:val="nil"/>
            </w:tcBorders>
            <w:shd w:val="clear" w:color="auto" w:fill="auto"/>
            <w:noWrap/>
            <w:vAlign w:val="bottom"/>
          </w:tcPr>
          <w:p w14:paraId="606287D4" w14:textId="68FDFC8F"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(66,788)</w:t>
            </w:r>
          </w:p>
        </w:tc>
        <w:tc>
          <w:tcPr>
            <w:tcW w:w="832" w:type="dxa"/>
            <w:tcBorders>
              <w:top w:val="nil"/>
              <w:left w:val="nil"/>
              <w:bottom w:val="nil"/>
              <w:right w:val="nil"/>
            </w:tcBorders>
            <w:shd w:val="clear" w:color="000000" w:fill="E6E6E6"/>
            <w:noWrap/>
            <w:vAlign w:val="bottom"/>
          </w:tcPr>
          <w:p w14:paraId="3F01AA14" w14:textId="09093FB9"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(27,839)</w:t>
            </w:r>
          </w:p>
        </w:tc>
      </w:tr>
      <w:tr w:rsidR="00114554" w:rsidRPr="00CB15FE" w14:paraId="76C157DA" w14:textId="77777777" w:rsidTr="00114554">
        <w:trPr>
          <w:trHeight w:val="225"/>
        </w:trPr>
        <w:tc>
          <w:tcPr>
            <w:tcW w:w="2741" w:type="dxa"/>
            <w:tcBorders>
              <w:top w:val="nil"/>
              <w:left w:val="nil"/>
              <w:bottom w:val="nil"/>
              <w:right w:val="nil"/>
            </w:tcBorders>
            <w:shd w:val="clear" w:color="auto" w:fill="auto"/>
            <w:vAlign w:val="bottom"/>
            <w:hideMark/>
          </w:tcPr>
          <w:p w14:paraId="76C157D3" w14:textId="36FEA3FC"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Capital measures</w:t>
            </w:r>
          </w:p>
        </w:tc>
        <w:tc>
          <w:tcPr>
            <w:tcW w:w="811" w:type="dxa"/>
            <w:tcBorders>
              <w:top w:val="nil"/>
              <w:left w:val="nil"/>
              <w:bottom w:val="nil"/>
              <w:right w:val="nil"/>
            </w:tcBorders>
            <w:shd w:val="clear" w:color="auto" w:fill="auto"/>
            <w:noWrap/>
            <w:vAlign w:val="bottom"/>
            <w:hideMark/>
          </w:tcPr>
          <w:p w14:paraId="76C157D4" w14:textId="77777777" w:rsidR="00114554" w:rsidRPr="00135FDA" w:rsidRDefault="00114554" w:rsidP="00114554">
            <w:pPr>
              <w:spacing w:after="0" w:line="240" w:lineRule="auto"/>
              <w:jc w:val="left"/>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7D5" w14:textId="28DF07FE"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D6" w14:textId="77777777" w:rsidR="00114554" w:rsidRPr="00135FDA"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7" w14:textId="7E890545"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7D8" w14:textId="77777777" w:rsidR="00114554" w:rsidRPr="00135FDA"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9" w14:textId="28068220"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r>
      <w:tr w:rsidR="00114554" w:rsidRPr="00CB15FE" w14:paraId="76C157E2" w14:textId="77777777" w:rsidTr="00114554">
        <w:trPr>
          <w:trHeight w:val="234"/>
        </w:trPr>
        <w:tc>
          <w:tcPr>
            <w:tcW w:w="2741" w:type="dxa"/>
            <w:tcBorders>
              <w:top w:val="nil"/>
              <w:left w:val="nil"/>
              <w:bottom w:val="nil"/>
              <w:right w:val="nil"/>
            </w:tcBorders>
            <w:shd w:val="clear" w:color="auto" w:fill="auto"/>
            <w:vAlign w:val="bottom"/>
            <w:hideMark/>
          </w:tcPr>
          <w:p w14:paraId="76C157DB" w14:textId="0327FD44" w:rsidR="00114554" w:rsidRPr="00CB15FE" w:rsidRDefault="00114554" w:rsidP="00114554">
            <w:pPr>
              <w:spacing w:after="0" w:line="240" w:lineRule="auto"/>
              <w:ind w:left="177" w:hanging="177"/>
              <w:jc w:val="left"/>
              <w:rPr>
                <w:rFonts w:ascii="Arial" w:hAnsi="Arial" w:cs="Arial"/>
                <w:sz w:val="16"/>
                <w:szCs w:val="16"/>
              </w:rPr>
            </w:pPr>
            <w:r w:rsidRPr="00772DF8">
              <w:rPr>
                <w:rFonts w:ascii="Arial" w:hAnsi="Arial" w:cs="Arial"/>
                <w:color w:val="000000"/>
                <w:sz w:val="16"/>
                <w:szCs w:val="16"/>
              </w:rPr>
              <w:t>Better Targeting of Support for Refugees</w:t>
            </w:r>
          </w:p>
        </w:tc>
        <w:tc>
          <w:tcPr>
            <w:tcW w:w="811" w:type="dxa"/>
            <w:tcBorders>
              <w:top w:val="nil"/>
              <w:left w:val="nil"/>
              <w:bottom w:val="nil"/>
              <w:right w:val="nil"/>
            </w:tcBorders>
            <w:shd w:val="clear" w:color="auto" w:fill="auto"/>
            <w:noWrap/>
            <w:vAlign w:val="center"/>
            <w:hideMark/>
          </w:tcPr>
          <w:p w14:paraId="76C157DC" w14:textId="4E11AB1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7DD" w14:textId="2989715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DE"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F" w14:textId="05981A6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7E0"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E1" w14:textId="1703381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r>
      <w:tr w:rsidR="00114554" w:rsidRPr="00CB15FE" w14:paraId="76C157EA" w14:textId="77777777" w:rsidTr="00114554">
        <w:trPr>
          <w:trHeight w:val="225"/>
        </w:trPr>
        <w:tc>
          <w:tcPr>
            <w:tcW w:w="2741" w:type="dxa"/>
            <w:tcBorders>
              <w:top w:val="nil"/>
              <w:left w:val="nil"/>
              <w:bottom w:val="nil"/>
              <w:right w:val="nil"/>
            </w:tcBorders>
            <w:shd w:val="clear" w:color="auto" w:fill="auto"/>
            <w:noWrap/>
            <w:vAlign w:val="bottom"/>
            <w:hideMark/>
          </w:tcPr>
          <w:p w14:paraId="76C157E3" w14:textId="23DCA7F9"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7E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7E5" w14:textId="134C992D"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7E6" w14:textId="3337AEFE"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E7" w14:textId="2D96DFE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7E8" w14:textId="4461A1D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E9" w14:textId="136EB3FB"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7F2" w14:textId="77777777" w:rsidTr="00114554">
        <w:trPr>
          <w:trHeight w:val="225"/>
        </w:trPr>
        <w:tc>
          <w:tcPr>
            <w:tcW w:w="2741" w:type="dxa"/>
            <w:tcBorders>
              <w:top w:val="nil"/>
              <w:left w:val="nil"/>
              <w:bottom w:val="nil"/>
              <w:right w:val="nil"/>
            </w:tcBorders>
            <w:shd w:val="clear" w:color="auto" w:fill="auto"/>
            <w:noWrap/>
            <w:vAlign w:val="bottom"/>
            <w:hideMark/>
          </w:tcPr>
          <w:p w14:paraId="76C157EB" w14:textId="3FDA5CD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7E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7ED" w14:textId="7C33CD8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7EE" w14:textId="04DC64E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138 </w:t>
            </w:r>
          </w:p>
        </w:tc>
        <w:tc>
          <w:tcPr>
            <w:tcW w:w="832" w:type="dxa"/>
            <w:tcBorders>
              <w:top w:val="nil"/>
              <w:left w:val="nil"/>
              <w:bottom w:val="nil"/>
              <w:right w:val="nil"/>
            </w:tcBorders>
            <w:shd w:val="clear" w:color="000000" w:fill="E6E6E6"/>
            <w:noWrap/>
            <w:vAlign w:val="bottom"/>
            <w:hideMark/>
          </w:tcPr>
          <w:p w14:paraId="76C157EF" w14:textId="15057416"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7F0" w14:textId="645E1CA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F1" w14:textId="2AB128E9"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7FA" w14:textId="77777777" w:rsidTr="00114554">
        <w:trPr>
          <w:trHeight w:val="172"/>
        </w:trPr>
        <w:tc>
          <w:tcPr>
            <w:tcW w:w="2741" w:type="dxa"/>
            <w:tcBorders>
              <w:top w:val="nil"/>
              <w:left w:val="nil"/>
              <w:bottom w:val="nil"/>
              <w:right w:val="nil"/>
            </w:tcBorders>
            <w:shd w:val="clear" w:color="auto" w:fill="auto"/>
            <w:noWrap/>
            <w:vAlign w:val="bottom"/>
            <w:hideMark/>
          </w:tcPr>
          <w:p w14:paraId="76C157F3" w14:textId="6062D289"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 xml:space="preserve">Total </w:t>
            </w:r>
          </w:p>
        </w:tc>
        <w:tc>
          <w:tcPr>
            <w:tcW w:w="811" w:type="dxa"/>
            <w:tcBorders>
              <w:top w:val="nil"/>
              <w:left w:val="nil"/>
              <w:bottom w:val="nil"/>
              <w:right w:val="nil"/>
            </w:tcBorders>
            <w:shd w:val="clear" w:color="auto" w:fill="auto"/>
            <w:noWrap/>
            <w:vAlign w:val="center"/>
            <w:hideMark/>
          </w:tcPr>
          <w:p w14:paraId="76C157F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7F5" w14:textId="35B15694"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7F6" w14:textId="6900F8B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138 </w:t>
            </w:r>
          </w:p>
        </w:tc>
        <w:tc>
          <w:tcPr>
            <w:tcW w:w="832" w:type="dxa"/>
            <w:tcBorders>
              <w:top w:val="nil"/>
              <w:left w:val="nil"/>
              <w:bottom w:val="nil"/>
              <w:right w:val="nil"/>
            </w:tcBorders>
            <w:shd w:val="clear" w:color="000000" w:fill="E6E6E6"/>
            <w:noWrap/>
            <w:vAlign w:val="bottom"/>
            <w:hideMark/>
          </w:tcPr>
          <w:p w14:paraId="76C157F7" w14:textId="20C8E631"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7F8" w14:textId="1766299E"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7F9" w14:textId="442B45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02" w14:textId="77777777" w:rsidTr="00114554">
        <w:trPr>
          <w:trHeight w:val="317"/>
        </w:trPr>
        <w:tc>
          <w:tcPr>
            <w:tcW w:w="2741" w:type="dxa"/>
            <w:tcBorders>
              <w:top w:val="nil"/>
              <w:left w:val="nil"/>
              <w:bottom w:val="nil"/>
              <w:right w:val="nil"/>
            </w:tcBorders>
            <w:shd w:val="clear" w:color="auto" w:fill="auto"/>
            <w:vAlign w:val="bottom"/>
            <w:hideMark/>
          </w:tcPr>
          <w:p w14:paraId="76C157FB" w14:textId="3C4756B3" w:rsidR="00114554" w:rsidRPr="00CB15FE" w:rsidRDefault="00114554" w:rsidP="00114554">
            <w:pPr>
              <w:spacing w:after="0" w:line="240" w:lineRule="auto"/>
              <w:ind w:left="177" w:hanging="177"/>
              <w:jc w:val="left"/>
              <w:rPr>
                <w:rFonts w:ascii="Arial" w:hAnsi="Arial" w:cs="Arial"/>
                <w:sz w:val="16"/>
                <w:szCs w:val="16"/>
              </w:rPr>
            </w:pPr>
            <w:r>
              <w:rPr>
                <w:rFonts w:ascii="Arial" w:hAnsi="Arial" w:cs="Arial"/>
                <w:sz w:val="16"/>
                <w:szCs w:val="16"/>
              </w:rPr>
              <w:t xml:space="preserve">Harvest Labour Services — </w:t>
            </w:r>
            <w:r w:rsidRPr="00664E67">
              <w:rPr>
                <w:rFonts w:ascii="Arial" w:hAnsi="Arial" w:cs="Arial"/>
                <w:sz w:val="16"/>
                <w:szCs w:val="16"/>
              </w:rPr>
              <w:t>reform</w:t>
            </w:r>
            <w:r>
              <w:rPr>
                <w:rFonts w:ascii="Arial" w:hAnsi="Arial" w:cs="Arial"/>
                <w:sz w:val="16"/>
                <w:szCs w:val="16"/>
              </w:rPr>
              <w:t>s</w:t>
            </w:r>
            <w:r w:rsidRPr="00664E67">
              <w:rPr>
                <w:rFonts w:ascii="Arial" w:hAnsi="Arial" w:cs="Arial"/>
                <w:sz w:val="16"/>
                <w:szCs w:val="16"/>
              </w:rPr>
              <w:t xml:space="preserve"> to encourage Australian jobseekers to take up seasonal work</w:t>
            </w:r>
          </w:p>
        </w:tc>
        <w:tc>
          <w:tcPr>
            <w:tcW w:w="811" w:type="dxa"/>
            <w:tcBorders>
              <w:top w:val="nil"/>
              <w:left w:val="nil"/>
              <w:bottom w:val="nil"/>
              <w:right w:val="nil"/>
            </w:tcBorders>
            <w:shd w:val="clear" w:color="auto" w:fill="auto"/>
            <w:noWrap/>
            <w:vAlign w:val="center"/>
            <w:hideMark/>
          </w:tcPr>
          <w:p w14:paraId="76C157FC" w14:textId="0C212D9F"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7FD" w14:textId="54863BB3"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F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FF" w14:textId="56B43519"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0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01" w14:textId="10EFFE3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0A" w14:textId="77777777" w:rsidTr="00114554">
        <w:trPr>
          <w:trHeight w:val="225"/>
        </w:trPr>
        <w:tc>
          <w:tcPr>
            <w:tcW w:w="2741" w:type="dxa"/>
            <w:tcBorders>
              <w:top w:val="nil"/>
              <w:left w:val="nil"/>
              <w:bottom w:val="nil"/>
              <w:right w:val="nil"/>
            </w:tcBorders>
            <w:shd w:val="clear" w:color="auto" w:fill="auto"/>
            <w:noWrap/>
            <w:vAlign w:val="bottom"/>
            <w:hideMark/>
          </w:tcPr>
          <w:p w14:paraId="76C15803" w14:textId="7D1DC7C8"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0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05" w14:textId="783DE6F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06" w14:textId="7744901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07" w14:textId="75C497E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08" w14:textId="56CBC55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09" w14:textId="600D03E6"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12" w14:textId="77777777" w:rsidTr="00114554">
        <w:trPr>
          <w:trHeight w:val="225"/>
        </w:trPr>
        <w:tc>
          <w:tcPr>
            <w:tcW w:w="2741" w:type="dxa"/>
            <w:tcBorders>
              <w:top w:val="nil"/>
              <w:left w:val="nil"/>
              <w:bottom w:val="nil"/>
              <w:right w:val="nil"/>
            </w:tcBorders>
            <w:shd w:val="clear" w:color="auto" w:fill="auto"/>
            <w:noWrap/>
            <w:vAlign w:val="bottom"/>
            <w:hideMark/>
          </w:tcPr>
          <w:p w14:paraId="76C1580B" w14:textId="58F94CF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0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0D" w14:textId="46477F4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0E" w14:textId="14D98B1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737 </w:t>
            </w:r>
          </w:p>
        </w:tc>
        <w:tc>
          <w:tcPr>
            <w:tcW w:w="832" w:type="dxa"/>
            <w:tcBorders>
              <w:top w:val="nil"/>
              <w:left w:val="nil"/>
              <w:bottom w:val="nil"/>
              <w:right w:val="nil"/>
            </w:tcBorders>
            <w:shd w:val="clear" w:color="000000" w:fill="E6E6E6"/>
            <w:noWrap/>
            <w:vAlign w:val="bottom"/>
            <w:hideMark/>
          </w:tcPr>
          <w:p w14:paraId="76C1580F" w14:textId="6778E4A9"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10" w14:textId="3D54274C"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11" w14:textId="6B11A9E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1A" w14:textId="77777777" w:rsidTr="00114554">
        <w:trPr>
          <w:trHeight w:val="74"/>
        </w:trPr>
        <w:tc>
          <w:tcPr>
            <w:tcW w:w="2741" w:type="dxa"/>
            <w:tcBorders>
              <w:top w:val="nil"/>
              <w:left w:val="nil"/>
              <w:bottom w:val="nil"/>
              <w:right w:val="nil"/>
            </w:tcBorders>
            <w:shd w:val="clear" w:color="auto" w:fill="auto"/>
            <w:noWrap/>
            <w:vAlign w:val="bottom"/>
            <w:hideMark/>
          </w:tcPr>
          <w:p w14:paraId="76C15813" w14:textId="649F9AEA"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1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15" w14:textId="1BBC9DE3"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816" w14:textId="16283A25"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737 </w:t>
            </w:r>
          </w:p>
        </w:tc>
        <w:tc>
          <w:tcPr>
            <w:tcW w:w="832" w:type="dxa"/>
            <w:tcBorders>
              <w:top w:val="nil"/>
              <w:left w:val="nil"/>
              <w:bottom w:val="nil"/>
              <w:right w:val="nil"/>
            </w:tcBorders>
            <w:shd w:val="clear" w:color="000000" w:fill="E6E6E6"/>
            <w:noWrap/>
            <w:vAlign w:val="bottom"/>
            <w:hideMark/>
          </w:tcPr>
          <w:p w14:paraId="76C15817" w14:textId="072C595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818" w14:textId="2C9729D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819" w14:textId="071A7AA5"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22" w14:textId="77777777" w:rsidTr="00114554">
        <w:trPr>
          <w:trHeight w:val="205"/>
        </w:trPr>
        <w:tc>
          <w:tcPr>
            <w:tcW w:w="2741" w:type="dxa"/>
            <w:tcBorders>
              <w:top w:val="nil"/>
              <w:left w:val="nil"/>
              <w:bottom w:val="nil"/>
              <w:right w:val="nil"/>
            </w:tcBorders>
            <w:shd w:val="clear" w:color="auto" w:fill="auto"/>
            <w:vAlign w:val="bottom"/>
            <w:hideMark/>
          </w:tcPr>
          <w:p w14:paraId="76C1581B" w14:textId="7442062B" w:rsidR="00114554" w:rsidRPr="00CB15FE" w:rsidRDefault="00114554" w:rsidP="003F1AEE">
            <w:pPr>
              <w:spacing w:after="0" w:line="240" w:lineRule="auto"/>
              <w:ind w:left="177" w:hanging="177"/>
              <w:jc w:val="left"/>
              <w:rPr>
                <w:rFonts w:ascii="Arial" w:hAnsi="Arial" w:cs="Arial"/>
                <w:sz w:val="16"/>
                <w:szCs w:val="16"/>
              </w:rPr>
            </w:pPr>
            <w:r w:rsidRPr="00CB15FE">
              <w:rPr>
                <w:rFonts w:ascii="Arial" w:hAnsi="Arial" w:cs="Arial"/>
                <w:sz w:val="16"/>
                <w:szCs w:val="16"/>
              </w:rPr>
              <w:t xml:space="preserve">New Employment Services Model </w:t>
            </w:r>
            <w:r>
              <w:rPr>
                <w:rFonts w:ascii="Arial" w:hAnsi="Arial" w:cs="Arial"/>
                <w:sz w:val="16"/>
                <w:szCs w:val="16"/>
              </w:rPr>
              <w:t>—</w:t>
            </w:r>
            <w:r w:rsidRPr="00CB15FE">
              <w:rPr>
                <w:rFonts w:ascii="Arial" w:hAnsi="Arial" w:cs="Arial"/>
                <w:sz w:val="16"/>
                <w:szCs w:val="16"/>
              </w:rPr>
              <w:t xml:space="preserve"> </w:t>
            </w:r>
            <w:r w:rsidR="003F1AEE">
              <w:rPr>
                <w:rFonts w:ascii="Arial" w:hAnsi="Arial" w:cs="Arial"/>
                <w:sz w:val="16"/>
                <w:szCs w:val="16"/>
              </w:rPr>
              <w:t>p</w:t>
            </w:r>
            <w:r w:rsidRPr="00CB15FE">
              <w:rPr>
                <w:rFonts w:ascii="Arial" w:hAnsi="Arial" w:cs="Arial"/>
                <w:sz w:val="16"/>
                <w:szCs w:val="16"/>
              </w:rPr>
              <w:t>ilot and transitional arrangement</w:t>
            </w:r>
            <w:r w:rsidR="003F1AEE">
              <w:rPr>
                <w:rFonts w:ascii="Arial" w:hAnsi="Arial" w:cs="Arial"/>
                <w:sz w:val="16"/>
                <w:szCs w:val="16"/>
              </w:rPr>
              <w:t>s</w:t>
            </w:r>
          </w:p>
        </w:tc>
        <w:tc>
          <w:tcPr>
            <w:tcW w:w="811" w:type="dxa"/>
            <w:tcBorders>
              <w:top w:val="nil"/>
              <w:left w:val="nil"/>
              <w:bottom w:val="nil"/>
              <w:right w:val="nil"/>
            </w:tcBorders>
            <w:shd w:val="clear" w:color="auto" w:fill="auto"/>
            <w:noWrap/>
            <w:vAlign w:val="center"/>
            <w:hideMark/>
          </w:tcPr>
          <w:p w14:paraId="76C1581C" w14:textId="6A0A1E0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81D" w14:textId="79A40FE5"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1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1F" w14:textId="51C25932"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2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21" w14:textId="0C016333"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2A" w14:textId="77777777" w:rsidTr="00114554">
        <w:trPr>
          <w:trHeight w:val="225"/>
        </w:trPr>
        <w:tc>
          <w:tcPr>
            <w:tcW w:w="2741" w:type="dxa"/>
            <w:tcBorders>
              <w:top w:val="nil"/>
              <w:left w:val="nil"/>
              <w:bottom w:val="nil"/>
              <w:right w:val="nil"/>
            </w:tcBorders>
            <w:shd w:val="clear" w:color="auto" w:fill="auto"/>
            <w:noWrap/>
            <w:vAlign w:val="bottom"/>
            <w:hideMark/>
          </w:tcPr>
          <w:p w14:paraId="76C15823" w14:textId="31144417"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2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25" w14:textId="4985EA5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26" w14:textId="5588D1EB"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27" w14:textId="3A22F44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28" w14:textId="552BBCE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29" w14:textId="7628E4A5"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32" w14:textId="77777777" w:rsidTr="00114554">
        <w:trPr>
          <w:trHeight w:val="225"/>
        </w:trPr>
        <w:tc>
          <w:tcPr>
            <w:tcW w:w="2741" w:type="dxa"/>
            <w:tcBorders>
              <w:top w:val="nil"/>
              <w:left w:val="nil"/>
              <w:bottom w:val="nil"/>
              <w:right w:val="nil"/>
            </w:tcBorders>
            <w:shd w:val="clear" w:color="auto" w:fill="auto"/>
            <w:noWrap/>
            <w:vAlign w:val="bottom"/>
            <w:hideMark/>
          </w:tcPr>
          <w:p w14:paraId="76C1582B" w14:textId="5AE0BCD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2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2D" w14:textId="1FC721B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754 </w:t>
            </w:r>
          </w:p>
        </w:tc>
        <w:tc>
          <w:tcPr>
            <w:tcW w:w="831" w:type="dxa"/>
            <w:tcBorders>
              <w:top w:val="nil"/>
              <w:left w:val="nil"/>
              <w:bottom w:val="nil"/>
              <w:right w:val="nil"/>
            </w:tcBorders>
            <w:shd w:val="clear" w:color="auto" w:fill="auto"/>
            <w:noWrap/>
            <w:vAlign w:val="bottom"/>
            <w:hideMark/>
          </w:tcPr>
          <w:p w14:paraId="76C1582E" w14:textId="35E98B3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19,265 </w:t>
            </w:r>
          </w:p>
        </w:tc>
        <w:tc>
          <w:tcPr>
            <w:tcW w:w="832" w:type="dxa"/>
            <w:tcBorders>
              <w:top w:val="nil"/>
              <w:left w:val="nil"/>
              <w:bottom w:val="nil"/>
              <w:right w:val="nil"/>
            </w:tcBorders>
            <w:shd w:val="clear" w:color="000000" w:fill="E6E6E6"/>
            <w:noWrap/>
            <w:vAlign w:val="bottom"/>
            <w:hideMark/>
          </w:tcPr>
          <w:p w14:paraId="76C1582F" w14:textId="0C337A5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5,233 </w:t>
            </w:r>
          </w:p>
        </w:tc>
        <w:tc>
          <w:tcPr>
            <w:tcW w:w="832" w:type="dxa"/>
            <w:tcBorders>
              <w:top w:val="nil"/>
              <w:left w:val="nil"/>
              <w:bottom w:val="nil"/>
              <w:right w:val="nil"/>
            </w:tcBorders>
            <w:shd w:val="clear" w:color="auto" w:fill="auto"/>
            <w:noWrap/>
            <w:vAlign w:val="bottom"/>
            <w:hideMark/>
          </w:tcPr>
          <w:p w14:paraId="76C15830" w14:textId="391AD54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412 </w:t>
            </w:r>
          </w:p>
        </w:tc>
        <w:tc>
          <w:tcPr>
            <w:tcW w:w="832" w:type="dxa"/>
            <w:tcBorders>
              <w:top w:val="nil"/>
              <w:left w:val="nil"/>
              <w:bottom w:val="nil"/>
              <w:right w:val="nil"/>
            </w:tcBorders>
            <w:shd w:val="clear" w:color="000000" w:fill="E6E6E6"/>
            <w:noWrap/>
            <w:vAlign w:val="bottom"/>
            <w:hideMark/>
          </w:tcPr>
          <w:p w14:paraId="76C15831" w14:textId="00DE0F65"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3A" w14:textId="77777777" w:rsidTr="00114554">
        <w:trPr>
          <w:trHeight w:val="66"/>
        </w:trPr>
        <w:tc>
          <w:tcPr>
            <w:tcW w:w="2741" w:type="dxa"/>
            <w:tcBorders>
              <w:top w:val="nil"/>
              <w:left w:val="nil"/>
              <w:bottom w:val="nil"/>
              <w:right w:val="nil"/>
            </w:tcBorders>
            <w:shd w:val="clear" w:color="auto" w:fill="auto"/>
            <w:noWrap/>
            <w:vAlign w:val="bottom"/>
            <w:hideMark/>
          </w:tcPr>
          <w:p w14:paraId="76C15833" w14:textId="2290C665"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3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35" w14:textId="68CACC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754 </w:t>
            </w:r>
          </w:p>
        </w:tc>
        <w:tc>
          <w:tcPr>
            <w:tcW w:w="831" w:type="dxa"/>
            <w:tcBorders>
              <w:top w:val="nil"/>
              <w:left w:val="nil"/>
              <w:bottom w:val="nil"/>
              <w:right w:val="nil"/>
            </w:tcBorders>
            <w:shd w:val="clear" w:color="auto" w:fill="auto"/>
            <w:noWrap/>
            <w:vAlign w:val="bottom"/>
            <w:hideMark/>
          </w:tcPr>
          <w:p w14:paraId="76C15836" w14:textId="5A9D693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19,265 </w:t>
            </w:r>
          </w:p>
        </w:tc>
        <w:tc>
          <w:tcPr>
            <w:tcW w:w="832" w:type="dxa"/>
            <w:tcBorders>
              <w:top w:val="nil"/>
              <w:left w:val="nil"/>
              <w:bottom w:val="nil"/>
              <w:right w:val="nil"/>
            </w:tcBorders>
            <w:shd w:val="clear" w:color="000000" w:fill="E6E6E6"/>
            <w:noWrap/>
            <w:vAlign w:val="bottom"/>
            <w:hideMark/>
          </w:tcPr>
          <w:p w14:paraId="76C15837" w14:textId="770065B8"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5,233 </w:t>
            </w:r>
          </w:p>
        </w:tc>
        <w:tc>
          <w:tcPr>
            <w:tcW w:w="832" w:type="dxa"/>
            <w:tcBorders>
              <w:top w:val="nil"/>
              <w:left w:val="nil"/>
              <w:bottom w:val="nil"/>
              <w:right w:val="nil"/>
            </w:tcBorders>
            <w:shd w:val="clear" w:color="auto" w:fill="auto"/>
            <w:noWrap/>
            <w:vAlign w:val="bottom"/>
            <w:hideMark/>
          </w:tcPr>
          <w:p w14:paraId="76C15838" w14:textId="1167AA2A"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412 </w:t>
            </w:r>
          </w:p>
        </w:tc>
        <w:tc>
          <w:tcPr>
            <w:tcW w:w="832" w:type="dxa"/>
            <w:tcBorders>
              <w:top w:val="nil"/>
              <w:left w:val="nil"/>
              <w:bottom w:val="nil"/>
              <w:right w:val="nil"/>
            </w:tcBorders>
            <w:shd w:val="clear" w:color="000000" w:fill="E6E6E6"/>
            <w:noWrap/>
            <w:vAlign w:val="bottom"/>
            <w:hideMark/>
          </w:tcPr>
          <w:p w14:paraId="76C15839" w14:textId="4C871403"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42" w14:textId="77777777" w:rsidTr="00114554">
        <w:trPr>
          <w:trHeight w:val="191"/>
        </w:trPr>
        <w:tc>
          <w:tcPr>
            <w:tcW w:w="2741" w:type="dxa"/>
            <w:tcBorders>
              <w:top w:val="nil"/>
              <w:left w:val="nil"/>
              <w:bottom w:val="nil"/>
              <w:right w:val="nil"/>
            </w:tcBorders>
            <w:shd w:val="clear" w:color="auto" w:fill="auto"/>
            <w:vAlign w:val="bottom"/>
            <w:hideMark/>
          </w:tcPr>
          <w:p w14:paraId="76C1583B" w14:textId="2242D3C0" w:rsidR="00114554" w:rsidRPr="00CB15FE" w:rsidRDefault="00114554" w:rsidP="007E372F">
            <w:pPr>
              <w:spacing w:after="0" w:line="240" w:lineRule="auto"/>
              <w:ind w:left="177" w:hanging="177"/>
              <w:jc w:val="left"/>
              <w:rPr>
                <w:rFonts w:ascii="Arial" w:hAnsi="Arial" w:cs="Arial"/>
                <w:sz w:val="16"/>
                <w:szCs w:val="16"/>
              </w:rPr>
            </w:pPr>
            <w:r w:rsidRPr="00664E67">
              <w:rPr>
                <w:rFonts w:ascii="Arial" w:hAnsi="Arial" w:cs="Arial"/>
                <w:color w:val="000000"/>
                <w:sz w:val="16"/>
                <w:szCs w:val="16"/>
              </w:rPr>
              <w:t>Skills Package</w:t>
            </w:r>
            <w:r>
              <w:rPr>
                <w:rFonts w:ascii="Arial" w:hAnsi="Arial" w:cs="Arial"/>
                <w:color w:val="000000"/>
                <w:sz w:val="16"/>
                <w:szCs w:val="16"/>
              </w:rPr>
              <w:t xml:space="preserve"> — </w:t>
            </w:r>
            <w:r w:rsidR="007E372F">
              <w:rPr>
                <w:rFonts w:ascii="Arial" w:hAnsi="Arial" w:cs="Arial"/>
                <w:color w:val="000000"/>
                <w:sz w:val="16"/>
                <w:szCs w:val="16"/>
              </w:rPr>
              <w:t xml:space="preserve">delivering skills for today and tomorrow </w:t>
            </w:r>
            <w:r>
              <w:rPr>
                <w:rFonts w:ascii="Arial" w:hAnsi="Arial" w:cs="Arial"/>
                <w:color w:val="000000"/>
                <w:sz w:val="16"/>
                <w:szCs w:val="16"/>
              </w:rPr>
              <w:t>(b)</w:t>
            </w:r>
          </w:p>
        </w:tc>
        <w:tc>
          <w:tcPr>
            <w:tcW w:w="811" w:type="dxa"/>
            <w:tcBorders>
              <w:top w:val="nil"/>
              <w:left w:val="nil"/>
              <w:bottom w:val="nil"/>
              <w:right w:val="nil"/>
            </w:tcBorders>
            <w:shd w:val="clear" w:color="auto" w:fill="auto"/>
            <w:noWrap/>
            <w:vAlign w:val="center"/>
            <w:hideMark/>
          </w:tcPr>
          <w:p w14:paraId="76C1583C" w14:textId="2E32B22C"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83D" w14:textId="46D072B8"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3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3F" w14:textId="03C0541D"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4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41" w14:textId="141DD3FD"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4A" w14:textId="77777777" w:rsidTr="00114554">
        <w:trPr>
          <w:trHeight w:val="225"/>
        </w:trPr>
        <w:tc>
          <w:tcPr>
            <w:tcW w:w="2741" w:type="dxa"/>
            <w:tcBorders>
              <w:top w:val="nil"/>
              <w:left w:val="nil"/>
              <w:bottom w:val="nil"/>
              <w:right w:val="nil"/>
            </w:tcBorders>
            <w:shd w:val="clear" w:color="auto" w:fill="auto"/>
            <w:noWrap/>
            <w:vAlign w:val="bottom"/>
            <w:hideMark/>
          </w:tcPr>
          <w:p w14:paraId="76C15843" w14:textId="31E2F99D"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4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45" w14:textId="3EF844E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46" w14:textId="566E0D3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47" w14:textId="6ABDF83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48" w14:textId="06B938F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49" w14:textId="5A6A14B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52" w14:textId="77777777" w:rsidTr="00114554">
        <w:trPr>
          <w:trHeight w:val="225"/>
        </w:trPr>
        <w:tc>
          <w:tcPr>
            <w:tcW w:w="2741" w:type="dxa"/>
            <w:tcBorders>
              <w:top w:val="nil"/>
              <w:left w:val="nil"/>
              <w:bottom w:val="nil"/>
              <w:right w:val="nil"/>
            </w:tcBorders>
            <w:shd w:val="clear" w:color="auto" w:fill="auto"/>
            <w:noWrap/>
            <w:vAlign w:val="bottom"/>
            <w:hideMark/>
          </w:tcPr>
          <w:p w14:paraId="76C1584B" w14:textId="5E24FEE4"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4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4D" w14:textId="057DC68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4E" w14:textId="19A7D2A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250 </w:t>
            </w:r>
          </w:p>
        </w:tc>
        <w:tc>
          <w:tcPr>
            <w:tcW w:w="832" w:type="dxa"/>
            <w:tcBorders>
              <w:top w:val="nil"/>
              <w:left w:val="nil"/>
              <w:bottom w:val="nil"/>
              <w:right w:val="nil"/>
            </w:tcBorders>
            <w:shd w:val="clear" w:color="000000" w:fill="E6E6E6"/>
            <w:noWrap/>
            <w:vAlign w:val="bottom"/>
            <w:hideMark/>
          </w:tcPr>
          <w:p w14:paraId="76C1584F" w14:textId="27F19B8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50" w14:textId="6C22ADE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51" w14:textId="01D2966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5A" w14:textId="77777777" w:rsidTr="00114554">
        <w:trPr>
          <w:trHeight w:val="66"/>
        </w:trPr>
        <w:tc>
          <w:tcPr>
            <w:tcW w:w="2741" w:type="dxa"/>
            <w:tcBorders>
              <w:top w:val="nil"/>
              <w:left w:val="nil"/>
              <w:bottom w:val="nil"/>
              <w:right w:val="nil"/>
            </w:tcBorders>
            <w:shd w:val="clear" w:color="auto" w:fill="auto"/>
            <w:noWrap/>
            <w:vAlign w:val="bottom"/>
            <w:hideMark/>
          </w:tcPr>
          <w:p w14:paraId="76C15853" w14:textId="7BFC7AD3"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5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55" w14:textId="21D1C24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856" w14:textId="12BFAA3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250 </w:t>
            </w:r>
          </w:p>
        </w:tc>
        <w:tc>
          <w:tcPr>
            <w:tcW w:w="832" w:type="dxa"/>
            <w:tcBorders>
              <w:top w:val="nil"/>
              <w:left w:val="nil"/>
              <w:bottom w:val="nil"/>
              <w:right w:val="nil"/>
            </w:tcBorders>
            <w:shd w:val="clear" w:color="000000" w:fill="E6E6E6"/>
            <w:noWrap/>
            <w:vAlign w:val="bottom"/>
            <w:hideMark/>
          </w:tcPr>
          <w:p w14:paraId="76C15857" w14:textId="4E2115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858" w14:textId="18C87D2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859" w14:textId="6FE37C5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62" w14:textId="77777777" w:rsidTr="00114554">
        <w:trPr>
          <w:trHeight w:val="225"/>
        </w:trPr>
        <w:tc>
          <w:tcPr>
            <w:tcW w:w="2741" w:type="dxa"/>
            <w:tcBorders>
              <w:top w:val="nil"/>
              <w:left w:val="nil"/>
              <w:bottom w:val="nil"/>
              <w:right w:val="nil"/>
            </w:tcBorders>
            <w:shd w:val="clear" w:color="auto" w:fill="auto"/>
            <w:noWrap/>
            <w:vAlign w:val="bottom"/>
            <w:hideMark/>
          </w:tcPr>
          <w:p w14:paraId="76C1585B" w14:textId="78AEE0CF"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 capital measures</w:t>
            </w:r>
          </w:p>
        </w:tc>
        <w:tc>
          <w:tcPr>
            <w:tcW w:w="811" w:type="dxa"/>
            <w:tcBorders>
              <w:top w:val="nil"/>
              <w:left w:val="nil"/>
              <w:bottom w:val="nil"/>
              <w:right w:val="nil"/>
            </w:tcBorders>
            <w:shd w:val="clear" w:color="auto" w:fill="auto"/>
            <w:noWrap/>
            <w:vAlign w:val="center"/>
            <w:hideMark/>
          </w:tcPr>
          <w:p w14:paraId="76C1585C"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5D" w14:textId="2105993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5E"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5F" w14:textId="1D70629A" w:rsidR="00114554" w:rsidRPr="00CB15FE"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60" w14:textId="77777777" w:rsidR="00114554" w:rsidRPr="00CB15FE"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61" w14:textId="7D005E17" w:rsidR="00114554" w:rsidRPr="00CB15FE" w:rsidRDefault="00114554" w:rsidP="00114554">
            <w:pPr>
              <w:spacing w:after="0" w:line="240" w:lineRule="auto"/>
              <w:jc w:val="left"/>
              <w:rPr>
                <w:rFonts w:ascii="Arial" w:hAnsi="Arial" w:cs="Arial"/>
                <w:sz w:val="16"/>
                <w:szCs w:val="16"/>
              </w:rPr>
            </w:pPr>
            <w:r>
              <w:rPr>
                <w:rFonts w:ascii="Arial" w:hAnsi="Arial" w:cs="Arial"/>
                <w:sz w:val="16"/>
                <w:szCs w:val="16"/>
              </w:rPr>
              <w:t> </w:t>
            </w:r>
          </w:p>
        </w:tc>
      </w:tr>
      <w:tr w:rsidR="00114554" w:rsidRPr="00CB15FE" w14:paraId="76C1586A" w14:textId="77777777" w:rsidTr="00114554">
        <w:trPr>
          <w:trHeight w:val="225"/>
        </w:trPr>
        <w:tc>
          <w:tcPr>
            <w:tcW w:w="2741" w:type="dxa"/>
            <w:tcBorders>
              <w:top w:val="nil"/>
              <w:left w:val="nil"/>
              <w:bottom w:val="nil"/>
              <w:right w:val="nil"/>
            </w:tcBorders>
            <w:shd w:val="clear" w:color="auto" w:fill="auto"/>
            <w:noWrap/>
            <w:vAlign w:val="bottom"/>
            <w:hideMark/>
          </w:tcPr>
          <w:p w14:paraId="76C15863" w14:textId="16BA828B"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w:t>
            </w:r>
          </w:p>
        </w:tc>
        <w:tc>
          <w:tcPr>
            <w:tcW w:w="811" w:type="dxa"/>
            <w:tcBorders>
              <w:top w:val="nil"/>
              <w:left w:val="nil"/>
              <w:bottom w:val="nil"/>
              <w:right w:val="nil"/>
            </w:tcBorders>
            <w:shd w:val="clear" w:color="auto" w:fill="auto"/>
            <w:noWrap/>
            <w:vAlign w:val="bottom"/>
            <w:hideMark/>
          </w:tcPr>
          <w:p w14:paraId="76C15864" w14:textId="77777777" w:rsidR="00114554" w:rsidRPr="00CB15FE" w:rsidRDefault="00114554" w:rsidP="00114554">
            <w:pPr>
              <w:spacing w:after="0" w:line="240" w:lineRule="auto"/>
              <w:ind w:firstLineChars="100" w:firstLine="160"/>
              <w:jc w:val="left"/>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65" w14:textId="6B3394AA"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66" w14:textId="557B2B0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67" w14:textId="0D05558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68" w14:textId="4950D22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69" w14:textId="7770865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72" w14:textId="77777777" w:rsidTr="00114554">
        <w:trPr>
          <w:trHeight w:val="225"/>
        </w:trPr>
        <w:tc>
          <w:tcPr>
            <w:tcW w:w="2741" w:type="dxa"/>
            <w:tcBorders>
              <w:top w:val="nil"/>
              <w:left w:val="nil"/>
              <w:bottom w:val="nil"/>
              <w:right w:val="nil"/>
            </w:tcBorders>
            <w:shd w:val="clear" w:color="auto" w:fill="auto"/>
            <w:noWrap/>
            <w:vAlign w:val="bottom"/>
            <w:hideMark/>
          </w:tcPr>
          <w:p w14:paraId="76C1586B" w14:textId="4BA64CEF"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w:t>
            </w:r>
          </w:p>
        </w:tc>
        <w:tc>
          <w:tcPr>
            <w:tcW w:w="811" w:type="dxa"/>
            <w:tcBorders>
              <w:top w:val="nil"/>
              <w:left w:val="nil"/>
              <w:bottom w:val="nil"/>
              <w:right w:val="nil"/>
            </w:tcBorders>
            <w:shd w:val="clear" w:color="auto" w:fill="auto"/>
            <w:noWrap/>
            <w:vAlign w:val="bottom"/>
            <w:hideMark/>
          </w:tcPr>
          <w:p w14:paraId="76C1586C" w14:textId="77777777" w:rsidR="00114554" w:rsidRPr="00CB15FE" w:rsidRDefault="00114554" w:rsidP="00114554">
            <w:pPr>
              <w:spacing w:after="0" w:line="240" w:lineRule="auto"/>
              <w:ind w:firstLineChars="100" w:firstLine="160"/>
              <w:jc w:val="left"/>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6D" w14:textId="7EBACD8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754 </w:t>
            </w:r>
          </w:p>
        </w:tc>
        <w:tc>
          <w:tcPr>
            <w:tcW w:w="831" w:type="dxa"/>
            <w:tcBorders>
              <w:top w:val="nil"/>
              <w:left w:val="nil"/>
              <w:bottom w:val="nil"/>
              <w:right w:val="nil"/>
            </w:tcBorders>
            <w:shd w:val="clear" w:color="auto" w:fill="auto"/>
            <w:noWrap/>
            <w:vAlign w:val="bottom"/>
            <w:hideMark/>
          </w:tcPr>
          <w:p w14:paraId="76C1586E" w14:textId="45895D0C"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20,390 </w:t>
            </w:r>
          </w:p>
        </w:tc>
        <w:tc>
          <w:tcPr>
            <w:tcW w:w="832" w:type="dxa"/>
            <w:tcBorders>
              <w:top w:val="nil"/>
              <w:left w:val="nil"/>
              <w:bottom w:val="nil"/>
              <w:right w:val="nil"/>
            </w:tcBorders>
            <w:shd w:val="clear" w:color="000000" w:fill="E6E6E6"/>
            <w:noWrap/>
            <w:vAlign w:val="bottom"/>
            <w:hideMark/>
          </w:tcPr>
          <w:p w14:paraId="76C1586F" w14:textId="7EB689EA"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5,233 </w:t>
            </w:r>
          </w:p>
        </w:tc>
        <w:tc>
          <w:tcPr>
            <w:tcW w:w="832" w:type="dxa"/>
            <w:tcBorders>
              <w:top w:val="nil"/>
              <w:left w:val="nil"/>
              <w:bottom w:val="nil"/>
              <w:right w:val="nil"/>
            </w:tcBorders>
            <w:shd w:val="clear" w:color="auto" w:fill="auto"/>
            <w:noWrap/>
            <w:vAlign w:val="bottom"/>
            <w:hideMark/>
          </w:tcPr>
          <w:p w14:paraId="76C15870" w14:textId="167BFC4D"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412 </w:t>
            </w:r>
          </w:p>
        </w:tc>
        <w:tc>
          <w:tcPr>
            <w:tcW w:w="832" w:type="dxa"/>
            <w:tcBorders>
              <w:top w:val="nil"/>
              <w:left w:val="nil"/>
              <w:bottom w:val="nil"/>
              <w:right w:val="nil"/>
            </w:tcBorders>
            <w:shd w:val="clear" w:color="000000" w:fill="E6E6E6"/>
            <w:noWrap/>
            <w:vAlign w:val="bottom"/>
            <w:hideMark/>
          </w:tcPr>
          <w:p w14:paraId="76C15871" w14:textId="3F8D3BE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7A" w14:textId="77777777" w:rsidTr="00114554">
        <w:trPr>
          <w:trHeight w:val="66"/>
        </w:trPr>
        <w:tc>
          <w:tcPr>
            <w:tcW w:w="2741" w:type="dxa"/>
            <w:tcBorders>
              <w:top w:val="nil"/>
              <w:left w:val="nil"/>
              <w:bottom w:val="single" w:sz="4" w:space="0" w:color="auto"/>
              <w:right w:val="nil"/>
            </w:tcBorders>
            <w:shd w:val="clear" w:color="auto" w:fill="auto"/>
            <w:noWrap/>
            <w:vAlign w:val="bottom"/>
            <w:hideMark/>
          </w:tcPr>
          <w:p w14:paraId="76C15873" w14:textId="2D8721D7"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single" w:sz="4" w:space="0" w:color="auto"/>
              <w:right w:val="nil"/>
            </w:tcBorders>
            <w:shd w:val="clear" w:color="auto" w:fill="auto"/>
            <w:noWrap/>
            <w:vAlign w:val="bottom"/>
            <w:hideMark/>
          </w:tcPr>
          <w:p w14:paraId="76C15874" w14:textId="244B240C" w:rsidR="00114554" w:rsidRPr="00CB15FE" w:rsidRDefault="00114554" w:rsidP="00114554">
            <w:pPr>
              <w:spacing w:after="0" w:line="240" w:lineRule="auto"/>
              <w:jc w:val="left"/>
              <w:rPr>
                <w:rFonts w:ascii="Arial" w:hAnsi="Arial" w:cs="Arial"/>
                <w:b/>
                <w:bCs/>
                <w:sz w:val="16"/>
                <w:szCs w:val="16"/>
              </w:rPr>
            </w:pPr>
            <w:r>
              <w:rPr>
                <w:rFonts w:ascii="Arial" w:hAnsi="Arial" w:cs="Arial"/>
                <w:b/>
                <w:bCs/>
                <w:sz w:val="16"/>
                <w:szCs w:val="16"/>
              </w:rPr>
              <w:t> </w:t>
            </w:r>
          </w:p>
        </w:tc>
        <w:tc>
          <w:tcPr>
            <w:tcW w:w="831" w:type="dxa"/>
            <w:tcBorders>
              <w:top w:val="nil"/>
              <w:left w:val="nil"/>
              <w:bottom w:val="single" w:sz="4" w:space="0" w:color="auto"/>
              <w:right w:val="nil"/>
            </w:tcBorders>
            <w:shd w:val="clear" w:color="000000" w:fill="E6E6E6"/>
            <w:noWrap/>
            <w:vAlign w:val="bottom"/>
            <w:hideMark/>
          </w:tcPr>
          <w:p w14:paraId="76C15875" w14:textId="6CC9D44C"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754 </w:t>
            </w:r>
          </w:p>
        </w:tc>
        <w:tc>
          <w:tcPr>
            <w:tcW w:w="831" w:type="dxa"/>
            <w:tcBorders>
              <w:top w:val="nil"/>
              <w:left w:val="nil"/>
              <w:bottom w:val="single" w:sz="4" w:space="0" w:color="auto"/>
              <w:right w:val="nil"/>
            </w:tcBorders>
            <w:shd w:val="clear" w:color="auto" w:fill="auto"/>
            <w:noWrap/>
            <w:vAlign w:val="bottom"/>
            <w:hideMark/>
          </w:tcPr>
          <w:p w14:paraId="76C15876" w14:textId="2787C16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20,390 </w:t>
            </w:r>
          </w:p>
        </w:tc>
        <w:tc>
          <w:tcPr>
            <w:tcW w:w="832" w:type="dxa"/>
            <w:tcBorders>
              <w:top w:val="nil"/>
              <w:left w:val="nil"/>
              <w:bottom w:val="single" w:sz="4" w:space="0" w:color="auto"/>
              <w:right w:val="nil"/>
            </w:tcBorders>
            <w:shd w:val="clear" w:color="000000" w:fill="E6E6E6"/>
            <w:noWrap/>
            <w:vAlign w:val="bottom"/>
            <w:hideMark/>
          </w:tcPr>
          <w:p w14:paraId="76C15877" w14:textId="6395653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5,233 </w:t>
            </w:r>
          </w:p>
        </w:tc>
        <w:tc>
          <w:tcPr>
            <w:tcW w:w="832" w:type="dxa"/>
            <w:tcBorders>
              <w:top w:val="nil"/>
              <w:left w:val="nil"/>
              <w:bottom w:val="single" w:sz="4" w:space="0" w:color="auto"/>
              <w:right w:val="nil"/>
            </w:tcBorders>
            <w:shd w:val="clear" w:color="auto" w:fill="auto"/>
            <w:noWrap/>
            <w:vAlign w:val="bottom"/>
            <w:hideMark/>
          </w:tcPr>
          <w:p w14:paraId="76C15878" w14:textId="6CB4F41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412 </w:t>
            </w:r>
          </w:p>
        </w:tc>
        <w:tc>
          <w:tcPr>
            <w:tcW w:w="832" w:type="dxa"/>
            <w:tcBorders>
              <w:top w:val="nil"/>
              <w:left w:val="nil"/>
              <w:bottom w:val="single" w:sz="4" w:space="0" w:color="auto"/>
              <w:right w:val="nil"/>
            </w:tcBorders>
            <w:shd w:val="clear" w:color="000000" w:fill="E6E6E6"/>
            <w:noWrap/>
            <w:vAlign w:val="bottom"/>
            <w:hideMark/>
          </w:tcPr>
          <w:p w14:paraId="76C15879" w14:textId="54C2767C"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bl>
    <w:p w14:paraId="76C1587B" w14:textId="77777777" w:rsidR="00FE36B7" w:rsidRPr="00706EFA" w:rsidRDefault="00337F82" w:rsidP="00A13EE9">
      <w:pPr>
        <w:pStyle w:val="ChartandTableFootnote"/>
        <w:spacing w:before="120"/>
        <w:jc w:val="left"/>
        <w:rPr>
          <w:szCs w:val="16"/>
        </w:rPr>
      </w:pPr>
      <w:r w:rsidRPr="00706EFA">
        <w:rPr>
          <w:szCs w:val="16"/>
        </w:rPr>
        <w:t>Pr</w:t>
      </w:r>
      <w:r w:rsidR="0031204A" w:rsidRPr="00706EFA">
        <w:rPr>
          <w:szCs w:val="16"/>
        </w:rPr>
        <w:t xml:space="preserve">epared on a Government </w:t>
      </w:r>
      <w:r w:rsidR="008C6C92" w:rsidRPr="00706EFA">
        <w:rPr>
          <w:szCs w:val="16"/>
        </w:rPr>
        <w:t>Finance</w:t>
      </w:r>
      <w:r w:rsidRPr="00706EFA">
        <w:rPr>
          <w:szCs w:val="16"/>
        </w:rPr>
        <w:t xml:space="preserve"> Statistics </w:t>
      </w:r>
      <w:r w:rsidR="00BC2C65" w:rsidRPr="00706EFA">
        <w:rPr>
          <w:szCs w:val="16"/>
        </w:rPr>
        <w:t xml:space="preserve">(fiscal) </w:t>
      </w:r>
      <w:r w:rsidRPr="00706EFA">
        <w:rPr>
          <w:szCs w:val="16"/>
        </w:rPr>
        <w:t>basis.</w:t>
      </w:r>
      <w:r w:rsidR="00DC16AF" w:rsidRPr="00706EFA">
        <w:rPr>
          <w:szCs w:val="16"/>
        </w:rPr>
        <w:t xml:space="preserve"> Figures displayed as a negative (-) represent a decrease in funds and a positive (+) represent an increase in funds.</w:t>
      </w:r>
    </w:p>
    <w:p w14:paraId="76C1587E" w14:textId="6451C083" w:rsidR="00CB15FE" w:rsidRPr="00BD50FA" w:rsidRDefault="00BD50FA" w:rsidP="00BD50FA">
      <w:pPr>
        <w:pStyle w:val="Bullet"/>
        <w:numPr>
          <w:ilvl w:val="0"/>
          <w:numId w:val="60"/>
        </w:numPr>
        <w:spacing w:before="120" w:after="0" w:line="240" w:lineRule="auto"/>
        <w:ind w:left="284" w:hanging="284"/>
        <w:jc w:val="left"/>
        <w:rPr>
          <w:rFonts w:ascii="Arial" w:hAnsi="Arial" w:cs="Arial"/>
          <w:sz w:val="16"/>
          <w:szCs w:val="16"/>
        </w:rPr>
      </w:pPr>
      <w:r w:rsidRPr="00BD50FA">
        <w:rPr>
          <w:rFonts w:ascii="Arial" w:hAnsi="Arial" w:cs="Arial"/>
          <w:sz w:val="16"/>
          <w:szCs w:val="16"/>
          <w:lang w:val="en-AU"/>
        </w:rPr>
        <w:t>The lead entity for this measure is the Department of the Treasury. The full measure description and package details appear in Budget Paper No. 2 under the Treasury portfolio.</w:t>
      </w:r>
    </w:p>
    <w:p w14:paraId="74004DA9" w14:textId="2D7D87ED" w:rsidR="00BD50FA" w:rsidRPr="00BD50FA" w:rsidRDefault="00BD50FA" w:rsidP="00BD50FA">
      <w:pPr>
        <w:pStyle w:val="Bullet"/>
        <w:numPr>
          <w:ilvl w:val="0"/>
          <w:numId w:val="60"/>
        </w:numPr>
        <w:spacing w:after="0" w:line="240" w:lineRule="auto"/>
        <w:jc w:val="left"/>
        <w:rPr>
          <w:rFonts w:ascii="Arial" w:hAnsi="Arial" w:cs="Arial"/>
          <w:sz w:val="16"/>
          <w:szCs w:val="16"/>
        </w:rPr>
      </w:pPr>
      <w:r w:rsidRPr="00BD50FA">
        <w:rPr>
          <w:rFonts w:ascii="Arial" w:hAnsi="Arial" w:cs="Arial"/>
          <w:sz w:val="16"/>
          <w:szCs w:val="16"/>
        </w:rPr>
        <w:t>The lead entity for this measure is the Department of Education and Training. The full measure description and package details appear in Budget Paper No. 2 under the Education and Training portfolio.</w:t>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p>
    <w:p w14:paraId="2F533DE7" w14:textId="0D83CF2E" w:rsidR="00BD50FA" w:rsidRDefault="00BD50FA" w:rsidP="00BD50FA">
      <w:pPr>
        <w:pStyle w:val="Bullet"/>
        <w:numPr>
          <w:ilvl w:val="0"/>
          <w:numId w:val="60"/>
        </w:numPr>
        <w:spacing w:after="0" w:line="240" w:lineRule="auto"/>
        <w:jc w:val="left"/>
        <w:rPr>
          <w:rFonts w:ascii="Arial" w:hAnsi="Arial" w:cs="Arial"/>
          <w:sz w:val="16"/>
          <w:szCs w:val="16"/>
        </w:rPr>
      </w:pPr>
      <w:r w:rsidRPr="00BD50FA">
        <w:rPr>
          <w:rFonts w:ascii="Arial" w:hAnsi="Arial" w:cs="Arial"/>
          <w:sz w:val="16"/>
          <w:szCs w:val="16"/>
        </w:rPr>
        <w:t>Measure relates to decision made post MYEFO and published in Table 1.2 of the Jobs and Small Business 2018–19 Portfolio Additional Estimates Statements as measure title Small Business Package – supporting small businesses with tax disputes.</w:t>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p>
    <w:p w14:paraId="5EF7274D" w14:textId="77777777" w:rsidR="00053DB9" w:rsidRPr="00C54223" w:rsidRDefault="00053DB9" w:rsidP="00053DB9">
      <w:pPr>
        <w:pStyle w:val="Bullet"/>
        <w:numPr>
          <w:ilvl w:val="0"/>
          <w:numId w:val="0"/>
        </w:numPr>
        <w:spacing w:after="0" w:line="240" w:lineRule="auto"/>
        <w:ind w:left="284"/>
        <w:rPr>
          <w:rFonts w:ascii="Arial" w:hAnsi="Arial" w:cs="Arial"/>
          <w:sz w:val="16"/>
          <w:szCs w:val="16"/>
        </w:rPr>
      </w:pPr>
    </w:p>
    <w:p w14:paraId="76C1587F" w14:textId="77777777" w:rsidR="00136CCE" w:rsidRDefault="00136CCE" w:rsidP="00CB15FE">
      <w:pPr>
        <w:spacing w:after="0" w:line="240" w:lineRule="auto"/>
        <w:jc w:val="left"/>
        <w:rPr>
          <w:rFonts w:ascii="Arial" w:hAnsi="Arial"/>
          <w:sz w:val="15"/>
          <w:szCs w:val="15"/>
        </w:rPr>
      </w:pPr>
    </w:p>
    <w:p w14:paraId="76C15880" w14:textId="77777777" w:rsidR="00337F82" w:rsidRPr="00E5444F" w:rsidRDefault="00AF3811" w:rsidP="00136CCE">
      <w:pPr>
        <w:pStyle w:val="TableHeading"/>
      </w:pPr>
      <w:r w:rsidRPr="00E5444F">
        <w:t xml:space="preserve">Part 2: </w:t>
      </w:r>
      <w:r w:rsidR="00E1129E" w:rsidRPr="00E5444F">
        <w:t>Other m</w:t>
      </w:r>
      <w:r w:rsidR="0041765C" w:rsidRPr="00E5444F">
        <w:t xml:space="preserve">easures not </w:t>
      </w:r>
      <w:r w:rsidRPr="00E5444F">
        <w:t xml:space="preserve">previously </w:t>
      </w:r>
      <w:r w:rsidR="0041765C" w:rsidRPr="00E5444F">
        <w:t>reported in a portfolio statement</w:t>
      </w:r>
    </w:p>
    <w:p w14:paraId="76C15881" w14:textId="77777777" w:rsidR="00333065" w:rsidRDefault="00136CCE" w:rsidP="00333065">
      <w:bookmarkStart w:id="22" w:name="_Toc190682312"/>
      <w:bookmarkStart w:id="23" w:name="_Toc190682530"/>
      <w:r w:rsidRPr="009B49C6">
        <w:t>The Department has no other measures not previously reported in a portfolio statement. For this reason Part 2 of Table 1.2 is not presented.</w:t>
      </w:r>
      <w:r>
        <w:t xml:space="preserve"> </w:t>
      </w:r>
    </w:p>
    <w:p w14:paraId="76C15882" w14:textId="77777777" w:rsidR="00BE7D58" w:rsidRPr="00810C6A" w:rsidRDefault="0049212C" w:rsidP="00333065">
      <w:pPr>
        <w:pStyle w:val="Heading2"/>
      </w:pPr>
      <w:r>
        <w:br w:type="page"/>
      </w:r>
      <w:bookmarkStart w:id="24" w:name="_Toc444523512"/>
      <w:bookmarkStart w:id="25" w:name="_Toc520089"/>
      <w:r w:rsidR="00BE7D58" w:rsidRPr="00810C6A">
        <w:lastRenderedPageBreak/>
        <w:t xml:space="preserve">Section 2: Outcomes and </w:t>
      </w:r>
      <w:r w:rsidR="00CD3382" w:rsidRPr="00810C6A">
        <w:t>p</w:t>
      </w:r>
      <w:r w:rsidR="0069466B" w:rsidRPr="00810C6A">
        <w:t>lanned</w:t>
      </w:r>
      <w:r w:rsidR="00BE7D58" w:rsidRPr="00810C6A">
        <w:t xml:space="preserve"> performance</w:t>
      </w:r>
      <w:bookmarkEnd w:id="24"/>
      <w:bookmarkEnd w:id="25"/>
    </w:p>
    <w:p w14:paraId="76C15883" w14:textId="77777777" w:rsidR="00BE7D58" w:rsidRPr="005E6F2B" w:rsidRDefault="00BE7D58" w:rsidP="00BE7D58">
      <w:r w:rsidRPr="005E6F2B">
        <w:t xml:space="preserve">Government outcomes are the intended results, impacts or consequences of actions by the Government on the Australian community. </w:t>
      </w:r>
      <w:r w:rsidR="004E62E4" w:rsidRPr="005E6F2B">
        <w:t xml:space="preserve">Commonwealth </w:t>
      </w:r>
      <w:r w:rsidR="00290933" w:rsidRPr="005E6F2B">
        <w:t>programs</w:t>
      </w:r>
      <w:r w:rsidR="004E62E4" w:rsidRPr="005E6F2B">
        <w:t xml:space="preserve"> are </w:t>
      </w:r>
      <w:r w:rsidR="00CC5AB0" w:rsidRPr="005E6F2B">
        <w:t xml:space="preserve">the primary vehicle </w:t>
      </w:r>
      <w:r w:rsidR="004E62E4" w:rsidRPr="005E6F2B">
        <w:t xml:space="preserve">by which </w:t>
      </w:r>
      <w:r w:rsidR="00A239CC" w:rsidRPr="005E6F2B">
        <w:t xml:space="preserve">government </w:t>
      </w:r>
      <w:r w:rsidR="007E6BBD" w:rsidRPr="005E6F2B">
        <w:t xml:space="preserve">entities </w:t>
      </w:r>
      <w:r w:rsidR="004E62E4" w:rsidRPr="005E6F2B">
        <w:t xml:space="preserve">achieve the intended results of their outcome statements. </w:t>
      </w:r>
      <w:r w:rsidR="007E6BBD" w:rsidRPr="005E6F2B">
        <w:t xml:space="preserve">Entities </w:t>
      </w:r>
      <w:r w:rsidRPr="005E6F2B">
        <w:t xml:space="preserve">are required to identify the </w:t>
      </w:r>
      <w:r w:rsidR="00290933" w:rsidRPr="005E6F2B">
        <w:t>programs</w:t>
      </w:r>
      <w:r w:rsidRPr="005E6F2B">
        <w:t xml:space="preserve"> which contribute to </w:t>
      </w:r>
      <w:r w:rsidR="00A239CC" w:rsidRPr="005E6F2B">
        <w:t xml:space="preserve">government </w:t>
      </w:r>
      <w:r w:rsidRPr="005E6F2B">
        <w:t>outcomes over the Budget and forward years.</w:t>
      </w:r>
    </w:p>
    <w:p w14:paraId="76C15884" w14:textId="77777777" w:rsidR="00A61BD0" w:rsidRPr="005E6F2B" w:rsidRDefault="00BE7D58" w:rsidP="00BE7D58">
      <w:r w:rsidRPr="005E6F2B">
        <w:t xml:space="preserve">Each outcome is described below together with its related </w:t>
      </w:r>
      <w:r w:rsidR="00290933" w:rsidRPr="005E6F2B">
        <w:t>programs</w:t>
      </w:r>
      <w:r w:rsidRPr="005E6F2B">
        <w:t>.</w:t>
      </w:r>
      <w:r w:rsidR="001D1903" w:rsidRPr="005E6F2B">
        <w:t xml:space="preserve"> </w:t>
      </w:r>
      <w:r w:rsidR="00A61BD0" w:rsidRPr="005E6F2B">
        <w:t>The following provides detailed information on expenses for each outcome</w:t>
      </w:r>
      <w:r w:rsidR="001D1903" w:rsidRPr="005E6F2B">
        <w:t xml:space="preserve"> and </w:t>
      </w:r>
      <w:r w:rsidR="00290933" w:rsidRPr="005E6F2B">
        <w:t>program,</w:t>
      </w:r>
      <w:r w:rsidR="001D1903" w:rsidRPr="005E6F2B">
        <w:t xml:space="preserve"> further broken down by funding source</w:t>
      </w:r>
      <w:r w:rsidR="00A61BD0" w:rsidRPr="005E6F2B">
        <w:t>.</w:t>
      </w:r>
    </w:p>
    <w:p w14:paraId="76C15885" w14:textId="77777777" w:rsidR="00810C6A" w:rsidRPr="006906E4" w:rsidRDefault="00810C6A" w:rsidP="00810C6A">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5886" w14:textId="77777777" w:rsidR="003876AB" w:rsidRDefault="00173F5C" w:rsidP="00810C6A">
      <w:pPr>
        <w:pBdr>
          <w:top w:val="single" w:sz="2" w:space="6" w:color="auto"/>
          <w:left w:val="single" w:sz="2" w:space="4" w:color="auto"/>
          <w:bottom w:val="single" w:sz="2" w:space="6" w:color="auto"/>
          <w:right w:val="single" w:sz="2" w:space="4" w:color="auto"/>
        </w:pBdr>
      </w:pPr>
      <w:r>
        <w:t>P</w:t>
      </w:r>
      <w:r w:rsidR="00810C6A">
        <w:t xml:space="preserve">erformance reporting requirements in the Portfolio Budget Statements </w:t>
      </w:r>
      <w:r w:rsidR="00801EF6">
        <w:t>are part of the enhanced Commonwealth performance f</w:t>
      </w:r>
      <w:r w:rsidR="00810C6A">
        <w:t>ramework</w:t>
      </w:r>
      <w:r w:rsidR="00801EF6">
        <w:t xml:space="preserve"> established by the </w:t>
      </w:r>
      <w:r w:rsidR="00801EF6" w:rsidRPr="00801EF6">
        <w:rPr>
          <w:i/>
        </w:rPr>
        <w:t>Public Governance, Performance and Accountability Act 2013</w:t>
      </w:r>
      <w:r w:rsidR="00801EF6">
        <w:t xml:space="preserve">. It is </w:t>
      </w:r>
      <w:r w:rsidR="00810C6A">
        <w:t xml:space="preserve">anticipated that the performance criteria described in Portfolio Budget Statements will be read with broader information provided in an entity’s corporate plans and annual performance statements </w:t>
      </w:r>
      <w:r w:rsidR="00151D56" w:rsidRPr="00151D56">
        <w:t>—</w:t>
      </w:r>
      <w:r w:rsidR="00810C6A">
        <w:t xml:space="preserve"> included in Annual Reports </w:t>
      </w:r>
      <w:r w:rsidR="00151D56" w:rsidRPr="00151D56">
        <w:t>—</w:t>
      </w:r>
      <w:r w:rsidR="00151D56">
        <w:t xml:space="preserve"> </w:t>
      </w:r>
      <w:r w:rsidR="00810C6A">
        <w:t>to provide an entity’s complete performance story.</w:t>
      </w:r>
    </w:p>
    <w:p w14:paraId="76C15887" w14:textId="77777777" w:rsidR="00173F5C" w:rsidRDefault="00173F5C" w:rsidP="00801EF6">
      <w:pPr>
        <w:pBdr>
          <w:top w:val="single" w:sz="2" w:space="6" w:color="auto"/>
          <w:left w:val="single" w:sz="2" w:space="4" w:color="auto"/>
          <w:bottom w:val="single" w:sz="2" w:space="6" w:color="auto"/>
          <w:right w:val="single" w:sz="2" w:space="4" w:color="auto"/>
        </w:pBdr>
      </w:pPr>
      <w:r>
        <w:t xml:space="preserve">The most recent corporate plan for </w:t>
      </w:r>
      <w:r w:rsidR="006B7EB6">
        <w:t>the Department of Jobs and Small Business</w:t>
      </w:r>
      <w:r w:rsidR="00D55368">
        <w:t xml:space="preserve"> can be found at: </w:t>
      </w:r>
      <w:r w:rsidR="004F2D35" w:rsidRPr="004F2D35">
        <w:rPr>
          <w:u w:val="single"/>
        </w:rPr>
        <w:t>https://docs.jobs.gov.au/documents/2018-19-department-jobs-and-small-business-corporate-plan</w:t>
      </w:r>
      <w:r w:rsidR="008D20E6">
        <w:t>.</w:t>
      </w:r>
      <w:r w:rsidR="00151D56" w:rsidRPr="00151D56">
        <w:t xml:space="preserve"> </w:t>
      </w:r>
    </w:p>
    <w:p w14:paraId="76C15888" w14:textId="77777777" w:rsidR="00810C6A" w:rsidRDefault="00173F5C" w:rsidP="00D55368">
      <w:pPr>
        <w:pBdr>
          <w:top w:val="single" w:sz="2" w:space="6" w:color="auto"/>
          <w:left w:val="single" w:sz="2" w:space="4" w:color="auto"/>
          <w:bottom w:val="single" w:sz="2" w:space="6" w:color="auto"/>
          <w:right w:val="single" w:sz="2" w:space="4" w:color="auto"/>
        </w:pBdr>
        <w:jc w:val="left"/>
        <w:rPr>
          <w:highlight w:val="yellow"/>
        </w:rPr>
      </w:pPr>
      <w:r>
        <w:t>The most recent annual performance statement can be found at</w:t>
      </w:r>
      <w:r w:rsidR="00D55368">
        <w:t>:</w:t>
      </w:r>
      <w:r>
        <w:t xml:space="preserve"> </w:t>
      </w:r>
      <w:r w:rsidR="00D55368" w:rsidRPr="005D788D">
        <w:rPr>
          <w:u w:val="single"/>
        </w:rPr>
        <w:t>www.jobs.gov.au/annual-report-2017-18/part-2-annual-performance-statement</w:t>
      </w:r>
      <w:r w:rsidR="00D55368">
        <w:t>.</w:t>
      </w:r>
    </w:p>
    <w:p w14:paraId="76C15889" w14:textId="77777777" w:rsidR="00950281" w:rsidRDefault="00950281" w:rsidP="003876AB">
      <w:pPr>
        <w:pStyle w:val="Heading3"/>
        <w:sectPr w:rsidR="00950281" w:rsidSect="0050346A">
          <w:headerReference w:type="even" r:id="rId15"/>
          <w:headerReference w:type="default" r:id="rId16"/>
          <w:headerReference w:type="first" r:id="rId17"/>
          <w:footerReference w:type="first" r:id="rId18"/>
          <w:type w:val="oddPage"/>
          <w:pgSz w:w="11906" w:h="16838" w:code="9"/>
          <w:pgMar w:top="2466" w:right="2098" w:bottom="2466" w:left="2098" w:header="1899" w:footer="1899" w:gutter="0"/>
          <w:cols w:space="708"/>
          <w:titlePg/>
          <w:docGrid w:linePitch="360"/>
        </w:sectPr>
      </w:pPr>
    </w:p>
    <w:p w14:paraId="76C1588A" w14:textId="77777777" w:rsidR="003876AB" w:rsidRPr="00F743D8" w:rsidRDefault="008462FB" w:rsidP="003876AB">
      <w:pPr>
        <w:pStyle w:val="Heading3"/>
      </w:pPr>
      <w:bookmarkStart w:id="26" w:name="_Toc444523513"/>
      <w:bookmarkStart w:id="27" w:name="_Toc520090"/>
      <w:r>
        <w:lastRenderedPageBreak/>
        <w:t>2.1</w:t>
      </w:r>
      <w:r w:rsidR="003876AB" w:rsidRPr="00F743D8">
        <w:t xml:space="preserve"> </w:t>
      </w:r>
      <w:r w:rsidR="003876AB" w:rsidRPr="00F743D8">
        <w:tab/>
        <w:t xml:space="preserve">Budgeted expenses and performance for Outcome </w:t>
      </w:r>
      <w:bookmarkEnd w:id="26"/>
      <w:bookmarkEnd w:id="27"/>
      <w:r w:rsidR="0084087A">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BE7D58" w:rsidRPr="005E6F2B" w14:paraId="76C1588C" w14:textId="77777777" w:rsidTr="007766C5">
        <w:tc>
          <w:tcPr>
            <w:tcW w:w="7596" w:type="dxa"/>
            <w:shd w:val="clear" w:color="auto" w:fill="E6E6E6"/>
          </w:tcPr>
          <w:p w14:paraId="76C1588B" w14:textId="77777777" w:rsidR="00BE7D58" w:rsidRPr="005E6F2B" w:rsidRDefault="00BE7D58" w:rsidP="00A84C48">
            <w:pPr>
              <w:pStyle w:val="TableColumnHeadingLeft"/>
            </w:pPr>
            <w:r w:rsidRPr="005E6F2B">
              <w:t xml:space="preserve">Outcome </w:t>
            </w:r>
            <w:r w:rsidR="00A84C48">
              <w:t>1</w:t>
            </w:r>
            <w:r w:rsidRPr="005E6F2B">
              <w:t>:</w:t>
            </w:r>
            <w:r w:rsidR="00A84C48">
              <w:t xml:space="preserve"> Foster a productive and competitive labour market through employment policies and programs that assist job seekers into work, meet employer needs and increase Australia’s workforce participation.</w:t>
            </w:r>
          </w:p>
        </w:tc>
      </w:tr>
    </w:tbl>
    <w:p w14:paraId="76C1588D" w14:textId="77777777" w:rsidR="00451501" w:rsidRPr="005E6F2B" w:rsidRDefault="00451501" w:rsidP="00451501">
      <w:pPr>
        <w:pStyle w:val="NoSpacing"/>
      </w:pPr>
    </w:p>
    <w:p w14:paraId="76C1588E" w14:textId="77777777" w:rsidR="00F743D8" w:rsidRDefault="00F743D8" w:rsidP="00810C6A">
      <w:pPr>
        <w:pStyle w:val="Heading4"/>
        <w:rPr>
          <w:rStyle w:val="ExampletextCharChar"/>
          <w:b w:val="0"/>
          <w:bCs/>
          <w:iCs/>
        </w:rPr>
      </w:pPr>
      <w:r w:rsidRPr="005E6F2B">
        <w:t>Linked programs</w:t>
      </w:r>
      <w:r w:rsidR="005E54A3" w:rsidRPr="005E6F2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2"/>
      </w:tblGrid>
      <w:tr w:rsidR="00A84C48" w:rsidRPr="005E6F2B" w14:paraId="76C15890" w14:textId="77777777" w:rsidTr="007766C5">
        <w:trPr>
          <w:trHeight w:val="113"/>
          <w:tblHeader/>
        </w:trPr>
        <w:tc>
          <w:tcPr>
            <w:tcW w:w="7711" w:type="dxa"/>
            <w:tcBorders>
              <w:bottom w:val="dotted" w:sz="4" w:space="0" w:color="auto"/>
            </w:tcBorders>
          </w:tcPr>
          <w:p w14:paraId="76C1588F" w14:textId="77777777" w:rsidR="00A84C48" w:rsidRPr="005E6F2B" w:rsidRDefault="00A84C48" w:rsidP="007766C5">
            <w:pPr>
              <w:pStyle w:val="ExampleText0"/>
              <w:spacing w:before="60" w:after="60" w:line="240" w:lineRule="auto"/>
            </w:pPr>
            <w:r>
              <w:rPr>
                <w:rStyle w:val="ExampletextCharChar"/>
                <w:b/>
                <w:color w:val="auto"/>
              </w:rPr>
              <w:t>Department of Human Services</w:t>
            </w:r>
            <w:r w:rsidRPr="005E6F2B">
              <w:rPr>
                <w:rStyle w:val="ExampletextCharChar"/>
                <w:i/>
              </w:rPr>
              <w:t xml:space="preserve"> </w:t>
            </w:r>
          </w:p>
        </w:tc>
      </w:tr>
      <w:tr w:rsidR="00A84C48" w:rsidRPr="005E6F2B" w14:paraId="76C15893" w14:textId="77777777" w:rsidTr="007766C5">
        <w:trPr>
          <w:trHeight w:val="113"/>
        </w:trPr>
        <w:tc>
          <w:tcPr>
            <w:tcW w:w="7711" w:type="dxa"/>
            <w:tcBorders>
              <w:top w:val="dotted" w:sz="4" w:space="0" w:color="auto"/>
              <w:bottom w:val="dotted" w:sz="4" w:space="0" w:color="auto"/>
            </w:tcBorders>
          </w:tcPr>
          <w:p w14:paraId="76C15891"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Programs</w:t>
            </w:r>
          </w:p>
          <w:p w14:paraId="76C15892" w14:textId="4707A21F" w:rsidR="00A84C48" w:rsidRPr="002A4B3C" w:rsidRDefault="00A84C48" w:rsidP="0065416D">
            <w:pPr>
              <w:numPr>
                <w:ilvl w:val="0"/>
                <w:numId w:val="10"/>
              </w:numPr>
              <w:spacing w:before="60" w:after="60" w:line="240" w:lineRule="auto"/>
              <w:ind w:left="714" w:hanging="357"/>
              <w:jc w:val="left"/>
              <w:rPr>
                <w:rStyle w:val="ExampletextCharChar"/>
                <w:i w:val="0"/>
                <w:color w:val="auto"/>
              </w:rPr>
            </w:pPr>
            <w:r w:rsidRPr="005E6F2B">
              <w:rPr>
                <w:rStyle w:val="ExampletextCharChar"/>
                <w:i w:val="0"/>
                <w:color w:val="auto"/>
              </w:rPr>
              <w:t xml:space="preserve">Program </w:t>
            </w:r>
            <w:r>
              <w:rPr>
                <w:rStyle w:val="ExampletextCharChar"/>
                <w:i w:val="0"/>
                <w:color w:val="auto"/>
              </w:rPr>
              <w:t>1.1</w:t>
            </w:r>
            <w:r w:rsidR="0065416D">
              <w:rPr>
                <w:rStyle w:val="ExampletextCharChar"/>
                <w:i w:val="0"/>
                <w:color w:val="auto"/>
              </w:rPr>
              <w:t xml:space="preserve"> — </w:t>
            </w:r>
            <w:r>
              <w:rPr>
                <w:rStyle w:val="ExampletextCharChar"/>
                <w:i w:val="0"/>
                <w:color w:val="auto"/>
              </w:rPr>
              <w:t>Services to the Community</w:t>
            </w:r>
            <w:r w:rsidR="0065416D">
              <w:rPr>
                <w:rStyle w:val="ExampletextCharChar"/>
                <w:i w:val="0"/>
                <w:color w:val="auto"/>
              </w:rPr>
              <w:t xml:space="preserve"> — </w:t>
            </w:r>
            <w:r>
              <w:rPr>
                <w:rStyle w:val="ExampletextCharChar"/>
                <w:i w:val="0"/>
                <w:color w:val="auto"/>
              </w:rPr>
              <w:t>Social Security and Welfare</w:t>
            </w:r>
          </w:p>
        </w:tc>
      </w:tr>
      <w:tr w:rsidR="00A84C48" w:rsidRPr="005E6F2B" w14:paraId="76C15896" w14:textId="77777777" w:rsidTr="007766C5">
        <w:trPr>
          <w:trHeight w:val="113"/>
        </w:trPr>
        <w:tc>
          <w:tcPr>
            <w:tcW w:w="7711" w:type="dxa"/>
            <w:tcBorders>
              <w:top w:val="dotted" w:sz="4" w:space="0" w:color="auto"/>
              <w:bottom w:val="single" w:sz="4" w:space="0" w:color="auto"/>
            </w:tcBorders>
          </w:tcPr>
          <w:p w14:paraId="76C15894"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 xml:space="preserve">Contribution to Outcome </w:t>
            </w:r>
            <w:r>
              <w:rPr>
                <w:rStyle w:val="ExampletextCharChar"/>
                <w:b/>
                <w:i w:val="0"/>
                <w:color w:val="auto"/>
              </w:rPr>
              <w:t>1</w:t>
            </w:r>
            <w:r w:rsidRPr="005E6F2B">
              <w:rPr>
                <w:rStyle w:val="ExampletextCharChar"/>
                <w:b/>
                <w:i w:val="0"/>
                <w:color w:val="auto"/>
              </w:rPr>
              <w:t xml:space="preserve"> made </w:t>
            </w:r>
            <w:r>
              <w:rPr>
                <w:rStyle w:val="ExampletextCharChar"/>
                <w:b/>
                <w:i w:val="0"/>
                <w:color w:val="auto"/>
              </w:rPr>
              <w:t>by linked program</w:t>
            </w:r>
          </w:p>
          <w:p w14:paraId="76C15895" w14:textId="77777777" w:rsidR="00A84C48" w:rsidRPr="002A4B3C" w:rsidRDefault="00A84C48" w:rsidP="007766C5">
            <w:pPr>
              <w:spacing w:before="60" w:after="60" w:line="240" w:lineRule="auto"/>
              <w:rPr>
                <w:rStyle w:val="ExampletextCharChar"/>
                <w:i w:val="0"/>
                <w:color w:val="auto"/>
              </w:rPr>
            </w:pPr>
            <w:r>
              <w:rPr>
                <w:rStyle w:val="ExampletextCharChar"/>
                <w:i w:val="0"/>
                <w:color w:val="auto"/>
              </w:rPr>
              <w:t xml:space="preserve">The Department of Human Services makes payments on behalf of the Department of Jobs and Small Business. </w:t>
            </w:r>
          </w:p>
        </w:tc>
      </w:tr>
      <w:tr w:rsidR="00A84C48" w:rsidRPr="005E6F2B" w14:paraId="76C15898" w14:textId="77777777" w:rsidTr="007766C5">
        <w:trPr>
          <w:trHeight w:val="113"/>
        </w:trPr>
        <w:tc>
          <w:tcPr>
            <w:tcW w:w="7711" w:type="dxa"/>
            <w:tcBorders>
              <w:bottom w:val="dotted" w:sz="4" w:space="0" w:color="auto"/>
            </w:tcBorders>
          </w:tcPr>
          <w:p w14:paraId="76C15897" w14:textId="77777777" w:rsidR="00A84C48" w:rsidRPr="005E6F2B" w:rsidRDefault="00A84C48" w:rsidP="007766C5">
            <w:pPr>
              <w:pStyle w:val="ExampleText0"/>
              <w:spacing w:before="60" w:after="60" w:line="240" w:lineRule="auto"/>
            </w:pPr>
            <w:r>
              <w:rPr>
                <w:rStyle w:val="ExampletextCharChar"/>
                <w:b/>
                <w:color w:val="auto"/>
              </w:rPr>
              <w:t>Department of Social Services</w:t>
            </w:r>
          </w:p>
        </w:tc>
      </w:tr>
      <w:tr w:rsidR="00A84C48" w:rsidRPr="005E6F2B" w14:paraId="76C1589B" w14:textId="77777777" w:rsidTr="007766C5">
        <w:trPr>
          <w:trHeight w:val="113"/>
        </w:trPr>
        <w:tc>
          <w:tcPr>
            <w:tcW w:w="7711" w:type="dxa"/>
            <w:tcBorders>
              <w:top w:val="dotted" w:sz="4" w:space="0" w:color="auto"/>
              <w:bottom w:val="dotted" w:sz="4" w:space="0" w:color="auto"/>
            </w:tcBorders>
          </w:tcPr>
          <w:p w14:paraId="76C15899"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Programs</w:t>
            </w:r>
          </w:p>
          <w:p w14:paraId="76C1589A" w14:textId="42DE9A00" w:rsidR="00A84C48" w:rsidRPr="005E6F2B" w:rsidRDefault="00A84C48" w:rsidP="0065416D">
            <w:pPr>
              <w:numPr>
                <w:ilvl w:val="0"/>
                <w:numId w:val="10"/>
              </w:numPr>
              <w:spacing w:before="60" w:after="60" w:line="240" w:lineRule="auto"/>
              <w:ind w:left="714" w:hanging="357"/>
              <w:jc w:val="left"/>
              <w:rPr>
                <w:rStyle w:val="ExampletextCharChar"/>
                <w:i w:val="0"/>
              </w:rPr>
            </w:pPr>
            <w:r w:rsidRPr="005E6F2B">
              <w:rPr>
                <w:rStyle w:val="ExampletextCharChar"/>
                <w:i w:val="0"/>
                <w:color w:val="auto"/>
              </w:rPr>
              <w:t xml:space="preserve">Program </w:t>
            </w:r>
            <w:r>
              <w:rPr>
                <w:rStyle w:val="ExampletextCharChar"/>
                <w:i w:val="0"/>
                <w:color w:val="auto"/>
              </w:rPr>
              <w:t>1.10</w:t>
            </w:r>
            <w:r w:rsidR="0065416D">
              <w:rPr>
                <w:rStyle w:val="ExampletextCharChar"/>
                <w:i w:val="0"/>
                <w:color w:val="auto"/>
              </w:rPr>
              <w:t xml:space="preserve"> — </w:t>
            </w:r>
            <w:r>
              <w:rPr>
                <w:rStyle w:val="ExampletextCharChar"/>
                <w:i w:val="0"/>
                <w:color w:val="auto"/>
              </w:rPr>
              <w:t>Working Age Payments</w:t>
            </w:r>
          </w:p>
        </w:tc>
      </w:tr>
      <w:tr w:rsidR="00A84C48" w:rsidRPr="005E6F2B" w14:paraId="76C1589E" w14:textId="77777777" w:rsidTr="007766C5">
        <w:trPr>
          <w:trHeight w:val="113"/>
        </w:trPr>
        <w:tc>
          <w:tcPr>
            <w:tcW w:w="7711" w:type="dxa"/>
            <w:tcBorders>
              <w:top w:val="dotted" w:sz="4" w:space="0" w:color="auto"/>
              <w:bottom w:val="single" w:sz="4" w:space="0" w:color="auto"/>
            </w:tcBorders>
          </w:tcPr>
          <w:p w14:paraId="76C1589C" w14:textId="77777777" w:rsidR="00A84C48" w:rsidRDefault="00A84C48" w:rsidP="007766C5">
            <w:pPr>
              <w:spacing w:before="60" w:after="60" w:line="240" w:lineRule="auto"/>
              <w:rPr>
                <w:rStyle w:val="ExampletextCharChar"/>
                <w:b/>
                <w:i w:val="0"/>
                <w:color w:val="auto"/>
              </w:rPr>
            </w:pPr>
            <w:r>
              <w:rPr>
                <w:rStyle w:val="ExampletextCharChar"/>
                <w:b/>
                <w:i w:val="0"/>
                <w:color w:val="auto"/>
              </w:rPr>
              <w:t>Contribution to Outcome 1</w:t>
            </w:r>
            <w:r w:rsidRPr="005E6F2B">
              <w:rPr>
                <w:rStyle w:val="ExampletextCharChar"/>
                <w:b/>
                <w:i w:val="0"/>
                <w:color w:val="auto"/>
              </w:rPr>
              <w:t xml:space="preserve"> made </w:t>
            </w:r>
            <w:r>
              <w:rPr>
                <w:rStyle w:val="ExampletextCharChar"/>
                <w:b/>
                <w:i w:val="0"/>
                <w:color w:val="auto"/>
              </w:rPr>
              <w:t>by linked program</w:t>
            </w:r>
          </w:p>
          <w:p w14:paraId="76C1589D" w14:textId="77777777" w:rsidR="00A84C48" w:rsidRPr="005E6F2B" w:rsidRDefault="00A84C48" w:rsidP="007766C5">
            <w:pPr>
              <w:spacing w:before="60" w:after="60" w:line="240" w:lineRule="auto"/>
              <w:rPr>
                <w:rStyle w:val="ExampletextCharChar"/>
              </w:rPr>
            </w:pPr>
            <w:r>
              <w:rPr>
                <w:rStyle w:val="ExampletextCharChar"/>
                <w:i w:val="0"/>
                <w:color w:val="auto"/>
              </w:rPr>
              <w:t xml:space="preserve">The jobactive program is closely linked to the Social Services portfolio through providing means in which job seekers receiving working age income support can meet their mutual obligation requirements and also providing services to help those job seekers to find work. </w:t>
            </w:r>
          </w:p>
        </w:tc>
      </w:tr>
    </w:tbl>
    <w:p w14:paraId="76C1589F" w14:textId="77777777" w:rsidR="00A84C48" w:rsidRDefault="00A84C48" w:rsidP="00A84C48">
      <w:pPr>
        <w:pStyle w:val="Heading5"/>
        <w:ind w:firstLine="567"/>
      </w:pPr>
    </w:p>
    <w:p w14:paraId="76C158A0" w14:textId="77777777" w:rsidR="00B86CCD" w:rsidRPr="00446612" w:rsidRDefault="00F00984" w:rsidP="00F00984">
      <w:pPr>
        <w:pStyle w:val="Heading5"/>
      </w:pPr>
      <w:r w:rsidRPr="00A84C48">
        <w:br w:type="page"/>
      </w:r>
      <w:r w:rsidR="00B86CCD" w:rsidRPr="00446612">
        <w:lastRenderedPageBreak/>
        <w:t xml:space="preserve">Budgeted expenses for Outcome </w:t>
      </w:r>
      <w:r w:rsidR="0084087A">
        <w:t>1</w:t>
      </w:r>
    </w:p>
    <w:p w14:paraId="76C158A1" w14:textId="77777777" w:rsidR="0051207B" w:rsidRDefault="0051207B" w:rsidP="0051207B">
      <w:r w:rsidRPr="00950281">
        <w:t xml:space="preserve">This table shows how much the entity intends to spend (on an accrual basis) on achieving the outcome, broken down by </w:t>
      </w:r>
      <w:r w:rsidR="00290933" w:rsidRPr="00950281">
        <w:t>program,</w:t>
      </w:r>
      <w:r w:rsidRPr="00950281">
        <w:t xml:space="preserve"> as well as by Administered an</w:t>
      </w:r>
      <w:r w:rsidR="00B166C6">
        <w:t>d Departmental funding sources.</w:t>
      </w:r>
    </w:p>
    <w:p w14:paraId="76C158A2" w14:textId="77777777" w:rsidR="00DF2C5D" w:rsidRDefault="0084087A" w:rsidP="00DF2C5D">
      <w:pPr>
        <w:pStyle w:val="TableHeading"/>
      </w:pPr>
      <w:r>
        <w:t>Table 2.1</w:t>
      </w:r>
      <w:r w:rsidR="00DF2C5D">
        <w:t>.1:</w:t>
      </w:r>
      <w:r>
        <w:t xml:space="preserve"> Budgeted expenses for Outcome 1</w:t>
      </w:r>
    </w:p>
    <w:tbl>
      <w:tblPr>
        <w:tblW w:w="7888" w:type="dxa"/>
        <w:tblLook w:val="04A0" w:firstRow="1" w:lastRow="0" w:firstColumn="1" w:lastColumn="0" w:noHBand="0" w:noVBand="1"/>
      </w:tblPr>
      <w:tblGrid>
        <w:gridCol w:w="2880"/>
        <w:gridCol w:w="1020"/>
        <w:gridCol w:w="928"/>
        <w:gridCol w:w="1020"/>
        <w:gridCol w:w="1020"/>
        <w:gridCol w:w="1020"/>
      </w:tblGrid>
      <w:tr w:rsidR="00C532F1" w:rsidRPr="00C532F1" w14:paraId="76C158A4" w14:textId="77777777" w:rsidTr="0066478E">
        <w:trPr>
          <w:trHeight w:val="690"/>
        </w:trPr>
        <w:tc>
          <w:tcPr>
            <w:tcW w:w="7888" w:type="dxa"/>
            <w:gridSpan w:val="6"/>
            <w:tcBorders>
              <w:top w:val="single" w:sz="4" w:space="0" w:color="auto"/>
              <w:left w:val="nil"/>
              <w:bottom w:val="single" w:sz="4" w:space="0" w:color="auto"/>
              <w:right w:val="nil"/>
            </w:tcBorders>
            <w:shd w:val="clear" w:color="auto" w:fill="auto"/>
            <w:vAlign w:val="center"/>
            <w:hideMark/>
          </w:tcPr>
          <w:p w14:paraId="76C158A3" w14:textId="77777777" w:rsidR="00C532F1" w:rsidRPr="00C532F1" w:rsidRDefault="00C532F1" w:rsidP="00C532F1">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Outcome 1: Foster a productive and competitive labour market through employment policies and programs that assist job seekers into work, meet employer needs and increase Australia’s workforce participation.</w:t>
            </w:r>
          </w:p>
        </w:tc>
      </w:tr>
      <w:tr w:rsidR="00C532F1" w:rsidRPr="00C532F1" w14:paraId="76C158AB" w14:textId="77777777" w:rsidTr="00C866FD">
        <w:trPr>
          <w:trHeight w:val="783"/>
        </w:trPr>
        <w:tc>
          <w:tcPr>
            <w:tcW w:w="2880" w:type="dxa"/>
            <w:tcBorders>
              <w:top w:val="nil"/>
              <w:left w:val="nil"/>
              <w:bottom w:val="single" w:sz="4" w:space="0" w:color="auto"/>
              <w:right w:val="nil"/>
            </w:tcBorders>
            <w:shd w:val="clear" w:color="auto" w:fill="auto"/>
            <w:vAlign w:val="center"/>
            <w:hideMark/>
          </w:tcPr>
          <w:p w14:paraId="76C158A5" w14:textId="77777777" w:rsidR="00C532F1" w:rsidRPr="00C532F1" w:rsidRDefault="00C532F1" w:rsidP="00C532F1">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 </w:t>
            </w:r>
          </w:p>
        </w:tc>
        <w:tc>
          <w:tcPr>
            <w:tcW w:w="1020" w:type="dxa"/>
            <w:tcBorders>
              <w:top w:val="nil"/>
              <w:left w:val="nil"/>
              <w:bottom w:val="single" w:sz="4" w:space="0" w:color="auto"/>
              <w:right w:val="nil"/>
            </w:tcBorders>
            <w:shd w:val="clear" w:color="auto" w:fill="auto"/>
            <w:hideMark/>
          </w:tcPr>
          <w:p w14:paraId="76C158A6"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2018</w:t>
            </w:r>
            <w:r>
              <w:rPr>
                <w:rFonts w:ascii="Arial" w:hAnsi="Arial" w:cs="Arial"/>
                <w:i/>
                <w:iCs/>
                <w:color w:val="000000"/>
                <w:sz w:val="16"/>
                <w:szCs w:val="16"/>
              </w:rPr>
              <w:t>–</w:t>
            </w:r>
            <w:r w:rsidRPr="00C532F1">
              <w:rPr>
                <w:rFonts w:ascii="Arial" w:hAnsi="Arial" w:cs="Arial"/>
                <w:sz w:val="16"/>
                <w:szCs w:val="16"/>
              </w:rPr>
              <w:t>19 Estimated actual</w:t>
            </w:r>
            <w:r w:rsidRPr="00C532F1">
              <w:rPr>
                <w:rFonts w:ascii="Arial" w:hAnsi="Arial" w:cs="Arial"/>
                <w:sz w:val="16"/>
                <w:szCs w:val="16"/>
              </w:rPr>
              <w:br/>
              <w:t>$'000</w:t>
            </w:r>
          </w:p>
        </w:tc>
        <w:tc>
          <w:tcPr>
            <w:tcW w:w="928" w:type="dxa"/>
            <w:tcBorders>
              <w:top w:val="nil"/>
              <w:left w:val="nil"/>
              <w:bottom w:val="single" w:sz="4" w:space="0" w:color="auto"/>
              <w:right w:val="nil"/>
            </w:tcBorders>
            <w:shd w:val="clear" w:color="000000" w:fill="E6E6E6"/>
            <w:hideMark/>
          </w:tcPr>
          <w:p w14:paraId="76C158A7"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2019</w:t>
            </w:r>
            <w:r>
              <w:rPr>
                <w:rFonts w:ascii="Arial" w:hAnsi="Arial" w:cs="Arial"/>
                <w:i/>
                <w:iCs/>
                <w:color w:val="000000"/>
                <w:sz w:val="16"/>
                <w:szCs w:val="16"/>
              </w:rPr>
              <w:t>–</w:t>
            </w:r>
            <w:r w:rsidRPr="00C532F1">
              <w:rPr>
                <w:rFonts w:ascii="Arial" w:hAnsi="Arial" w:cs="Arial"/>
                <w:sz w:val="16"/>
                <w:szCs w:val="16"/>
              </w:rPr>
              <w:t>20</w:t>
            </w:r>
            <w:r w:rsidRPr="00C532F1">
              <w:rPr>
                <w:rFonts w:ascii="Arial" w:hAnsi="Arial" w:cs="Arial"/>
                <w:sz w:val="16"/>
                <w:szCs w:val="16"/>
              </w:rPr>
              <w:br/>
              <w:t>Budget</w:t>
            </w:r>
            <w:r w:rsidRPr="00C532F1">
              <w:rPr>
                <w:rFonts w:ascii="Arial" w:hAnsi="Arial" w:cs="Arial"/>
                <w:sz w:val="16"/>
                <w:szCs w:val="16"/>
              </w:rPr>
              <w:br/>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8"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2020</w:t>
            </w:r>
            <w:r>
              <w:rPr>
                <w:rFonts w:ascii="Arial" w:hAnsi="Arial" w:cs="Arial"/>
                <w:i/>
                <w:iCs/>
                <w:color w:val="000000"/>
                <w:sz w:val="16"/>
                <w:szCs w:val="16"/>
              </w:rPr>
              <w:t>–</w:t>
            </w:r>
            <w:r w:rsidRPr="00C532F1">
              <w:rPr>
                <w:rFonts w:ascii="Arial" w:hAnsi="Arial" w:cs="Arial"/>
                <w:sz w:val="16"/>
                <w:szCs w:val="16"/>
              </w:rPr>
              <w:t>21 Forward estimate</w:t>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9"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2021</w:t>
            </w:r>
            <w:r>
              <w:rPr>
                <w:rFonts w:ascii="Arial" w:hAnsi="Arial" w:cs="Arial"/>
                <w:i/>
                <w:iCs/>
                <w:color w:val="000000"/>
                <w:sz w:val="16"/>
                <w:szCs w:val="16"/>
              </w:rPr>
              <w:t>–</w:t>
            </w:r>
            <w:r w:rsidRPr="00C532F1">
              <w:rPr>
                <w:rFonts w:ascii="Arial" w:hAnsi="Arial" w:cs="Arial"/>
                <w:sz w:val="16"/>
                <w:szCs w:val="16"/>
              </w:rPr>
              <w:t>22 Forward estimate</w:t>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A"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2022</w:t>
            </w:r>
            <w:r>
              <w:rPr>
                <w:rFonts w:ascii="Arial" w:hAnsi="Arial" w:cs="Arial"/>
                <w:i/>
                <w:iCs/>
                <w:color w:val="000000"/>
                <w:sz w:val="16"/>
                <w:szCs w:val="16"/>
              </w:rPr>
              <w:t>–</w:t>
            </w:r>
            <w:r w:rsidRPr="00C532F1">
              <w:rPr>
                <w:rFonts w:ascii="Arial" w:hAnsi="Arial" w:cs="Arial"/>
                <w:sz w:val="16"/>
                <w:szCs w:val="16"/>
              </w:rPr>
              <w:t>23</w:t>
            </w:r>
            <w:r w:rsidRPr="00C532F1">
              <w:rPr>
                <w:rFonts w:ascii="Arial" w:hAnsi="Arial" w:cs="Arial"/>
                <w:sz w:val="16"/>
                <w:szCs w:val="16"/>
              </w:rPr>
              <w:br/>
              <w:t>Forward estimate</w:t>
            </w:r>
            <w:r w:rsidRPr="00C532F1">
              <w:rPr>
                <w:rFonts w:ascii="Arial" w:hAnsi="Arial" w:cs="Arial"/>
                <w:sz w:val="16"/>
                <w:szCs w:val="16"/>
              </w:rPr>
              <w:br/>
              <w:t>$'000</w:t>
            </w:r>
          </w:p>
        </w:tc>
      </w:tr>
      <w:tr w:rsidR="00C532F1" w:rsidRPr="00C532F1" w14:paraId="76C158AD" w14:textId="77777777" w:rsidTr="0066478E">
        <w:trPr>
          <w:trHeight w:val="225"/>
        </w:trPr>
        <w:tc>
          <w:tcPr>
            <w:tcW w:w="7888" w:type="dxa"/>
            <w:gridSpan w:val="6"/>
            <w:tcBorders>
              <w:top w:val="single" w:sz="4" w:space="0" w:color="auto"/>
              <w:left w:val="nil"/>
              <w:bottom w:val="single" w:sz="4" w:space="0" w:color="auto"/>
              <w:right w:val="nil"/>
            </w:tcBorders>
            <w:shd w:val="clear" w:color="000000" w:fill="E6E6E6"/>
            <w:vAlign w:val="center"/>
            <w:hideMark/>
          </w:tcPr>
          <w:p w14:paraId="76C158AC" w14:textId="77777777" w:rsidR="00C532F1" w:rsidRPr="00C532F1" w:rsidRDefault="00C532F1" w:rsidP="00C532F1">
            <w:pPr>
              <w:spacing w:after="0" w:line="240" w:lineRule="auto"/>
              <w:jc w:val="left"/>
              <w:rPr>
                <w:rFonts w:ascii="Arial" w:hAnsi="Arial" w:cs="Arial"/>
                <w:b/>
                <w:bCs/>
                <w:sz w:val="16"/>
                <w:szCs w:val="16"/>
              </w:rPr>
            </w:pPr>
            <w:r w:rsidRPr="00C532F1">
              <w:rPr>
                <w:rFonts w:ascii="Arial" w:hAnsi="Arial" w:cs="Arial"/>
                <w:b/>
                <w:bCs/>
                <w:sz w:val="16"/>
                <w:szCs w:val="16"/>
              </w:rPr>
              <w:t>Program 1.1: Employment Services</w:t>
            </w:r>
          </w:p>
        </w:tc>
      </w:tr>
      <w:tr w:rsidR="004A2750" w:rsidRPr="00C532F1" w14:paraId="76C158B4" w14:textId="77777777" w:rsidTr="0066478E">
        <w:trPr>
          <w:trHeight w:val="225"/>
        </w:trPr>
        <w:tc>
          <w:tcPr>
            <w:tcW w:w="2880" w:type="dxa"/>
            <w:tcBorders>
              <w:top w:val="nil"/>
              <w:left w:val="nil"/>
              <w:bottom w:val="nil"/>
              <w:right w:val="nil"/>
            </w:tcBorders>
            <w:shd w:val="clear" w:color="auto" w:fill="auto"/>
            <w:noWrap/>
            <w:vAlign w:val="center"/>
            <w:hideMark/>
          </w:tcPr>
          <w:p w14:paraId="76C158AE"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6C158AF" w14:textId="77623685" w:rsidR="004A2750" w:rsidRPr="00C532F1" w:rsidRDefault="004A2750" w:rsidP="004A2750">
            <w:pPr>
              <w:spacing w:after="0" w:line="240" w:lineRule="auto"/>
              <w:jc w:val="left"/>
              <w:rPr>
                <w:rFonts w:ascii="Arial" w:hAnsi="Arial" w:cs="Arial"/>
                <w:sz w:val="16"/>
                <w:szCs w:val="16"/>
              </w:rPr>
            </w:pPr>
            <w:r>
              <w:rPr>
                <w:rFonts w:ascii="Arial" w:hAnsi="Arial" w:cs="Arial"/>
                <w:color w:val="000000"/>
                <w:sz w:val="16"/>
                <w:szCs w:val="16"/>
              </w:rPr>
              <w:t> </w:t>
            </w:r>
          </w:p>
        </w:tc>
        <w:tc>
          <w:tcPr>
            <w:tcW w:w="928" w:type="dxa"/>
            <w:tcBorders>
              <w:top w:val="nil"/>
              <w:left w:val="nil"/>
              <w:bottom w:val="nil"/>
              <w:right w:val="nil"/>
            </w:tcBorders>
            <w:shd w:val="clear" w:color="000000" w:fill="E6E6E6"/>
            <w:noWrap/>
            <w:vAlign w:val="center"/>
            <w:hideMark/>
          </w:tcPr>
          <w:p w14:paraId="76C158B0" w14:textId="608B25E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1" w14:textId="1A4F7CA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2" w14:textId="1824B29E" w:rsidR="004A2750" w:rsidRPr="00C532F1" w:rsidRDefault="004A2750" w:rsidP="004A2750">
            <w:pPr>
              <w:spacing w:after="0" w:line="240" w:lineRule="auto"/>
              <w:jc w:val="left"/>
              <w:rPr>
                <w:rFonts w:ascii="Times New Roman" w:hAnsi="Times New Roman"/>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3" w14:textId="37830930" w:rsidR="004A2750" w:rsidRPr="00C532F1" w:rsidRDefault="004A2750" w:rsidP="004A2750">
            <w:pPr>
              <w:spacing w:after="0" w:line="240" w:lineRule="auto"/>
              <w:jc w:val="left"/>
              <w:rPr>
                <w:rFonts w:ascii="Times New Roman" w:hAnsi="Times New Roman"/>
              </w:rPr>
            </w:pPr>
            <w:r>
              <w:rPr>
                <w:rFonts w:ascii="Arial" w:hAnsi="Arial" w:cs="Arial"/>
                <w:sz w:val="16"/>
                <w:szCs w:val="16"/>
              </w:rPr>
              <w:t> </w:t>
            </w:r>
          </w:p>
        </w:tc>
      </w:tr>
      <w:tr w:rsidR="004A2750" w:rsidRPr="00C532F1" w14:paraId="76C158BB" w14:textId="77777777" w:rsidTr="0066478E">
        <w:trPr>
          <w:trHeight w:val="225"/>
        </w:trPr>
        <w:tc>
          <w:tcPr>
            <w:tcW w:w="2880" w:type="dxa"/>
            <w:tcBorders>
              <w:top w:val="nil"/>
              <w:left w:val="nil"/>
              <w:bottom w:val="nil"/>
              <w:right w:val="nil"/>
            </w:tcBorders>
            <w:shd w:val="clear" w:color="auto" w:fill="auto"/>
            <w:vAlign w:val="center"/>
            <w:hideMark/>
          </w:tcPr>
          <w:p w14:paraId="76C158B5"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jobactive</w:t>
            </w:r>
          </w:p>
        </w:tc>
        <w:tc>
          <w:tcPr>
            <w:tcW w:w="1020" w:type="dxa"/>
            <w:tcBorders>
              <w:top w:val="nil"/>
              <w:left w:val="nil"/>
              <w:bottom w:val="nil"/>
              <w:right w:val="nil"/>
            </w:tcBorders>
            <w:shd w:val="clear" w:color="auto" w:fill="auto"/>
            <w:noWrap/>
            <w:vAlign w:val="center"/>
            <w:hideMark/>
          </w:tcPr>
          <w:p w14:paraId="76C158B6" w14:textId="723B6B7C"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1,439,470 </w:t>
            </w:r>
          </w:p>
        </w:tc>
        <w:tc>
          <w:tcPr>
            <w:tcW w:w="928" w:type="dxa"/>
            <w:tcBorders>
              <w:top w:val="nil"/>
              <w:left w:val="nil"/>
              <w:bottom w:val="nil"/>
              <w:right w:val="nil"/>
            </w:tcBorders>
            <w:shd w:val="clear" w:color="000000" w:fill="E6E6E6"/>
            <w:noWrap/>
            <w:vAlign w:val="center"/>
            <w:hideMark/>
          </w:tcPr>
          <w:p w14:paraId="76C158B7" w14:textId="06DB297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1,269,401 </w:t>
            </w:r>
          </w:p>
        </w:tc>
        <w:tc>
          <w:tcPr>
            <w:tcW w:w="1020" w:type="dxa"/>
            <w:tcBorders>
              <w:top w:val="nil"/>
              <w:left w:val="nil"/>
              <w:bottom w:val="nil"/>
              <w:right w:val="nil"/>
            </w:tcBorders>
            <w:shd w:val="clear" w:color="auto" w:fill="auto"/>
            <w:noWrap/>
            <w:vAlign w:val="center"/>
            <w:hideMark/>
          </w:tcPr>
          <w:p w14:paraId="76C158B8" w14:textId="3168DE0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1,273,688 </w:t>
            </w:r>
          </w:p>
        </w:tc>
        <w:tc>
          <w:tcPr>
            <w:tcW w:w="1020" w:type="dxa"/>
            <w:tcBorders>
              <w:top w:val="nil"/>
              <w:left w:val="nil"/>
              <w:bottom w:val="nil"/>
              <w:right w:val="nil"/>
            </w:tcBorders>
            <w:shd w:val="clear" w:color="auto" w:fill="auto"/>
            <w:noWrap/>
            <w:vAlign w:val="center"/>
            <w:hideMark/>
          </w:tcPr>
          <w:p w14:paraId="76C158B9" w14:textId="347D3C6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1,258,924 </w:t>
            </w:r>
          </w:p>
        </w:tc>
        <w:tc>
          <w:tcPr>
            <w:tcW w:w="1020" w:type="dxa"/>
            <w:tcBorders>
              <w:top w:val="nil"/>
              <w:left w:val="nil"/>
              <w:bottom w:val="nil"/>
              <w:right w:val="nil"/>
            </w:tcBorders>
            <w:shd w:val="clear" w:color="auto" w:fill="auto"/>
            <w:noWrap/>
            <w:vAlign w:val="center"/>
            <w:hideMark/>
          </w:tcPr>
          <w:p w14:paraId="76C158BA" w14:textId="213EDEA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1,317,367 </w:t>
            </w:r>
          </w:p>
        </w:tc>
      </w:tr>
      <w:tr w:rsidR="004A2750" w:rsidRPr="00C532F1" w14:paraId="76C158C2" w14:textId="77777777" w:rsidTr="0066478E">
        <w:trPr>
          <w:trHeight w:val="225"/>
        </w:trPr>
        <w:tc>
          <w:tcPr>
            <w:tcW w:w="2880" w:type="dxa"/>
            <w:tcBorders>
              <w:top w:val="nil"/>
              <w:left w:val="nil"/>
              <w:bottom w:val="nil"/>
              <w:right w:val="nil"/>
            </w:tcBorders>
            <w:shd w:val="clear" w:color="auto" w:fill="auto"/>
            <w:vAlign w:val="center"/>
            <w:hideMark/>
          </w:tcPr>
          <w:p w14:paraId="76C158BC" w14:textId="77777777" w:rsidR="004A2750" w:rsidRPr="00C532F1" w:rsidRDefault="004A2750" w:rsidP="004A2750">
            <w:pPr>
              <w:spacing w:after="0" w:line="240" w:lineRule="auto"/>
              <w:ind w:firstLineChars="100" w:firstLine="160"/>
              <w:jc w:val="left"/>
              <w:rPr>
                <w:rFonts w:ascii="Arial" w:hAnsi="Arial" w:cs="Arial"/>
                <w:color w:val="000000"/>
                <w:sz w:val="16"/>
                <w:szCs w:val="16"/>
              </w:rPr>
            </w:pPr>
            <w:r w:rsidRPr="00C532F1">
              <w:rPr>
                <w:rFonts w:ascii="Arial" w:hAnsi="Arial" w:cs="Arial"/>
                <w:color w:val="000000"/>
                <w:sz w:val="16"/>
                <w:szCs w:val="16"/>
              </w:rPr>
              <w:t>Career Revive</w:t>
            </w:r>
          </w:p>
        </w:tc>
        <w:tc>
          <w:tcPr>
            <w:tcW w:w="1020" w:type="dxa"/>
            <w:tcBorders>
              <w:top w:val="nil"/>
              <w:left w:val="nil"/>
              <w:bottom w:val="nil"/>
              <w:right w:val="nil"/>
            </w:tcBorders>
            <w:shd w:val="clear" w:color="auto" w:fill="auto"/>
            <w:noWrap/>
            <w:vAlign w:val="center"/>
            <w:hideMark/>
          </w:tcPr>
          <w:p w14:paraId="76C158BD" w14:textId="2260F20F"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58BE" w14:textId="48E1A448"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BF" w14:textId="2318E23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C0" w14:textId="0A72BF7E"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C1" w14:textId="128BF821"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4A2750" w:rsidRPr="00C532F1" w14:paraId="76C158C9" w14:textId="77777777" w:rsidTr="0066478E">
        <w:trPr>
          <w:trHeight w:val="225"/>
        </w:trPr>
        <w:tc>
          <w:tcPr>
            <w:tcW w:w="2880" w:type="dxa"/>
            <w:tcBorders>
              <w:top w:val="nil"/>
              <w:left w:val="nil"/>
              <w:bottom w:val="nil"/>
              <w:right w:val="nil"/>
            </w:tcBorders>
            <w:shd w:val="clear" w:color="auto" w:fill="auto"/>
            <w:vAlign w:val="center"/>
            <w:hideMark/>
          </w:tcPr>
          <w:p w14:paraId="76C158C3"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Empowering YOUth Initiatives</w:t>
            </w:r>
          </w:p>
        </w:tc>
        <w:tc>
          <w:tcPr>
            <w:tcW w:w="1020" w:type="dxa"/>
            <w:tcBorders>
              <w:top w:val="nil"/>
              <w:left w:val="nil"/>
              <w:bottom w:val="nil"/>
              <w:right w:val="nil"/>
            </w:tcBorders>
            <w:shd w:val="clear" w:color="auto" w:fill="auto"/>
            <w:noWrap/>
            <w:vAlign w:val="center"/>
            <w:hideMark/>
          </w:tcPr>
          <w:p w14:paraId="76C158C4" w14:textId="00F7226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5,050 </w:t>
            </w:r>
          </w:p>
        </w:tc>
        <w:tc>
          <w:tcPr>
            <w:tcW w:w="928" w:type="dxa"/>
            <w:tcBorders>
              <w:top w:val="nil"/>
              <w:left w:val="nil"/>
              <w:bottom w:val="nil"/>
              <w:right w:val="nil"/>
            </w:tcBorders>
            <w:shd w:val="clear" w:color="000000" w:fill="E6E6E6"/>
            <w:noWrap/>
            <w:vAlign w:val="center"/>
            <w:hideMark/>
          </w:tcPr>
          <w:p w14:paraId="76C158C5" w14:textId="19DB2E4D"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50 </w:t>
            </w:r>
          </w:p>
        </w:tc>
        <w:tc>
          <w:tcPr>
            <w:tcW w:w="1020" w:type="dxa"/>
            <w:tcBorders>
              <w:top w:val="nil"/>
              <w:left w:val="nil"/>
              <w:bottom w:val="nil"/>
              <w:right w:val="nil"/>
            </w:tcBorders>
            <w:shd w:val="clear" w:color="auto" w:fill="auto"/>
            <w:noWrap/>
            <w:vAlign w:val="center"/>
            <w:hideMark/>
          </w:tcPr>
          <w:p w14:paraId="76C158C6" w14:textId="7F97FB62"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C7" w14:textId="3A094D56"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C8" w14:textId="291C641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D0" w14:textId="77777777" w:rsidTr="0066478E">
        <w:trPr>
          <w:trHeight w:val="225"/>
        </w:trPr>
        <w:tc>
          <w:tcPr>
            <w:tcW w:w="2880" w:type="dxa"/>
            <w:tcBorders>
              <w:top w:val="nil"/>
              <w:left w:val="nil"/>
              <w:bottom w:val="nil"/>
              <w:right w:val="nil"/>
            </w:tcBorders>
            <w:shd w:val="clear" w:color="auto" w:fill="auto"/>
            <w:vAlign w:val="center"/>
            <w:hideMark/>
          </w:tcPr>
          <w:p w14:paraId="76C158CA" w14:textId="77777777" w:rsidR="004A2750" w:rsidRPr="00C532F1" w:rsidRDefault="004A2750" w:rsidP="004A2750">
            <w:pPr>
              <w:spacing w:after="0" w:line="240" w:lineRule="auto"/>
              <w:ind w:firstLineChars="100" w:firstLine="160"/>
              <w:jc w:val="left"/>
              <w:rPr>
                <w:rFonts w:ascii="Arial" w:hAnsi="Arial" w:cs="Arial"/>
                <w:color w:val="000000"/>
                <w:sz w:val="16"/>
                <w:szCs w:val="16"/>
              </w:rPr>
            </w:pPr>
            <w:r w:rsidRPr="00C532F1">
              <w:rPr>
                <w:rFonts w:ascii="Arial" w:hAnsi="Arial" w:cs="Arial"/>
                <w:color w:val="000000"/>
                <w:sz w:val="16"/>
                <w:szCs w:val="16"/>
              </w:rPr>
              <w:t>Entrepreneurship Facilitators</w:t>
            </w:r>
          </w:p>
        </w:tc>
        <w:tc>
          <w:tcPr>
            <w:tcW w:w="1020" w:type="dxa"/>
            <w:tcBorders>
              <w:top w:val="nil"/>
              <w:left w:val="nil"/>
              <w:bottom w:val="nil"/>
              <w:right w:val="nil"/>
            </w:tcBorders>
            <w:shd w:val="clear" w:color="auto" w:fill="auto"/>
            <w:noWrap/>
            <w:vAlign w:val="center"/>
            <w:hideMark/>
          </w:tcPr>
          <w:p w14:paraId="76C158CB" w14:textId="43EDDCFA"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2,733 </w:t>
            </w:r>
          </w:p>
        </w:tc>
        <w:tc>
          <w:tcPr>
            <w:tcW w:w="928" w:type="dxa"/>
            <w:tcBorders>
              <w:top w:val="nil"/>
              <w:left w:val="nil"/>
              <w:bottom w:val="nil"/>
              <w:right w:val="nil"/>
            </w:tcBorders>
            <w:shd w:val="clear" w:color="000000" w:fill="E6E6E6"/>
            <w:noWrap/>
            <w:vAlign w:val="center"/>
            <w:hideMark/>
          </w:tcPr>
          <w:p w14:paraId="76C158CC" w14:textId="0BEAB50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1020" w:type="dxa"/>
            <w:tcBorders>
              <w:top w:val="nil"/>
              <w:left w:val="nil"/>
              <w:bottom w:val="nil"/>
              <w:right w:val="nil"/>
            </w:tcBorders>
            <w:shd w:val="clear" w:color="auto" w:fill="auto"/>
            <w:noWrap/>
            <w:vAlign w:val="center"/>
            <w:hideMark/>
          </w:tcPr>
          <w:p w14:paraId="76C158CD" w14:textId="08DC6EE8"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1020" w:type="dxa"/>
            <w:tcBorders>
              <w:top w:val="nil"/>
              <w:left w:val="nil"/>
              <w:bottom w:val="nil"/>
              <w:right w:val="nil"/>
            </w:tcBorders>
            <w:shd w:val="clear" w:color="auto" w:fill="auto"/>
            <w:noWrap/>
            <w:vAlign w:val="center"/>
            <w:hideMark/>
          </w:tcPr>
          <w:p w14:paraId="76C158CE" w14:textId="49B3F029"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4,927 </w:t>
            </w:r>
          </w:p>
        </w:tc>
        <w:tc>
          <w:tcPr>
            <w:tcW w:w="1020" w:type="dxa"/>
            <w:tcBorders>
              <w:top w:val="nil"/>
              <w:left w:val="nil"/>
              <w:bottom w:val="nil"/>
              <w:right w:val="nil"/>
            </w:tcBorders>
            <w:shd w:val="clear" w:color="auto" w:fill="auto"/>
            <w:noWrap/>
            <w:vAlign w:val="center"/>
            <w:hideMark/>
          </w:tcPr>
          <w:p w14:paraId="76C158CF" w14:textId="07F5E29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4A2750" w:rsidRPr="00C532F1" w14:paraId="76C158D7" w14:textId="77777777" w:rsidTr="0066478E">
        <w:trPr>
          <w:trHeight w:val="225"/>
        </w:trPr>
        <w:tc>
          <w:tcPr>
            <w:tcW w:w="2880" w:type="dxa"/>
            <w:tcBorders>
              <w:top w:val="nil"/>
              <w:left w:val="nil"/>
              <w:bottom w:val="nil"/>
              <w:right w:val="nil"/>
            </w:tcBorders>
            <w:shd w:val="clear" w:color="000000" w:fill="FFFFFF"/>
            <w:vAlign w:val="center"/>
            <w:hideMark/>
          </w:tcPr>
          <w:p w14:paraId="76C158D1"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Jobs Communication Campaign</w:t>
            </w:r>
          </w:p>
        </w:tc>
        <w:tc>
          <w:tcPr>
            <w:tcW w:w="1020" w:type="dxa"/>
            <w:tcBorders>
              <w:top w:val="nil"/>
              <w:left w:val="nil"/>
              <w:bottom w:val="nil"/>
              <w:right w:val="nil"/>
            </w:tcBorders>
            <w:shd w:val="clear" w:color="auto" w:fill="auto"/>
            <w:noWrap/>
            <w:vAlign w:val="center"/>
            <w:hideMark/>
          </w:tcPr>
          <w:p w14:paraId="76C158D2" w14:textId="164A9E5D"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15,000 </w:t>
            </w:r>
          </w:p>
        </w:tc>
        <w:tc>
          <w:tcPr>
            <w:tcW w:w="928" w:type="dxa"/>
            <w:tcBorders>
              <w:top w:val="nil"/>
              <w:left w:val="nil"/>
              <w:bottom w:val="nil"/>
              <w:right w:val="nil"/>
            </w:tcBorders>
            <w:shd w:val="clear" w:color="000000" w:fill="E6E6E6"/>
            <w:noWrap/>
            <w:vAlign w:val="center"/>
            <w:hideMark/>
          </w:tcPr>
          <w:p w14:paraId="76C158D3" w14:textId="613DA07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7,810 </w:t>
            </w:r>
          </w:p>
        </w:tc>
        <w:tc>
          <w:tcPr>
            <w:tcW w:w="1020" w:type="dxa"/>
            <w:tcBorders>
              <w:top w:val="nil"/>
              <w:left w:val="nil"/>
              <w:bottom w:val="nil"/>
              <w:right w:val="nil"/>
            </w:tcBorders>
            <w:shd w:val="clear" w:color="auto" w:fill="auto"/>
            <w:noWrap/>
            <w:vAlign w:val="center"/>
            <w:hideMark/>
          </w:tcPr>
          <w:p w14:paraId="76C158D4" w14:textId="672602B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D5" w14:textId="04B6C7A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D6" w14:textId="3C7D509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DE" w14:textId="77777777" w:rsidTr="0066478E">
        <w:trPr>
          <w:trHeight w:val="225"/>
        </w:trPr>
        <w:tc>
          <w:tcPr>
            <w:tcW w:w="2880" w:type="dxa"/>
            <w:tcBorders>
              <w:top w:val="nil"/>
              <w:left w:val="nil"/>
              <w:bottom w:val="nil"/>
              <w:right w:val="nil"/>
            </w:tcBorders>
            <w:shd w:val="clear" w:color="auto" w:fill="auto"/>
            <w:vAlign w:val="center"/>
            <w:hideMark/>
          </w:tcPr>
          <w:p w14:paraId="76C158D8"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ParentsNext</w:t>
            </w:r>
          </w:p>
        </w:tc>
        <w:tc>
          <w:tcPr>
            <w:tcW w:w="1020" w:type="dxa"/>
            <w:tcBorders>
              <w:top w:val="nil"/>
              <w:left w:val="nil"/>
              <w:bottom w:val="nil"/>
              <w:right w:val="nil"/>
            </w:tcBorders>
            <w:shd w:val="clear" w:color="auto" w:fill="auto"/>
            <w:noWrap/>
            <w:vAlign w:val="center"/>
            <w:hideMark/>
          </w:tcPr>
          <w:p w14:paraId="76C158D9" w14:textId="7434D44A"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84,702 </w:t>
            </w:r>
          </w:p>
        </w:tc>
        <w:tc>
          <w:tcPr>
            <w:tcW w:w="928" w:type="dxa"/>
            <w:tcBorders>
              <w:top w:val="nil"/>
              <w:left w:val="nil"/>
              <w:bottom w:val="nil"/>
              <w:right w:val="nil"/>
            </w:tcBorders>
            <w:shd w:val="clear" w:color="000000" w:fill="E6E6E6"/>
            <w:noWrap/>
            <w:vAlign w:val="center"/>
            <w:hideMark/>
          </w:tcPr>
          <w:p w14:paraId="76C158DA" w14:textId="6F363860"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86,206 </w:t>
            </w:r>
          </w:p>
        </w:tc>
        <w:tc>
          <w:tcPr>
            <w:tcW w:w="1020" w:type="dxa"/>
            <w:tcBorders>
              <w:top w:val="nil"/>
              <w:left w:val="nil"/>
              <w:bottom w:val="nil"/>
              <w:right w:val="nil"/>
            </w:tcBorders>
            <w:shd w:val="clear" w:color="auto" w:fill="auto"/>
            <w:noWrap/>
            <w:vAlign w:val="center"/>
            <w:hideMark/>
          </w:tcPr>
          <w:p w14:paraId="76C158DB" w14:textId="24B02AA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90,131 </w:t>
            </w:r>
          </w:p>
        </w:tc>
        <w:tc>
          <w:tcPr>
            <w:tcW w:w="1020" w:type="dxa"/>
            <w:tcBorders>
              <w:top w:val="nil"/>
              <w:left w:val="nil"/>
              <w:bottom w:val="nil"/>
              <w:right w:val="nil"/>
            </w:tcBorders>
            <w:shd w:val="clear" w:color="auto" w:fill="auto"/>
            <w:noWrap/>
            <w:vAlign w:val="center"/>
            <w:hideMark/>
          </w:tcPr>
          <w:p w14:paraId="76C158DC" w14:textId="66A7822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89,977 </w:t>
            </w:r>
          </w:p>
        </w:tc>
        <w:tc>
          <w:tcPr>
            <w:tcW w:w="1020" w:type="dxa"/>
            <w:tcBorders>
              <w:top w:val="nil"/>
              <w:left w:val="nil"/>
              <w:bottom w:val="nil"/>
              <w:right w:val="nil"/>
            </w:tcBorders>
            <w:shd w:val="clear" w:color="auto" w:fill="auto"/>
            <w:noWrap/>
            <w:vAlign w:val="center"/>
            <w:hideMark/>
          </w:tcPr>
          <w:p w14:paraId="76C158DD" w14:textId="06B5254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89,977 </w:t>
            </w:r>
          </w:p>
        </w:tc>
      </w:tr>
      <w:tr w:rsidR="004A2750" w:rsidRPr="00C532F1" w14:paraId="76C158E5" w14:textId="77777777" w:rsidTr="0066478E">
        <w:trPr>
          <w:trHeight w:val="225"/>
        </w:trPr>
        <w:tc>
          <w:tcPr>
            <w:tcW w:w="2880" w:type="dxa"/>
            <w:tcBorders>
              <w:top w:val="nil"/>
              <w:left w:val="nil"/>
              <w:bottom w:val="nil"/>
              <w:right w:val="nil"/>
            </w:tcBorders>
            <w:shd w:val="clear" w:color="auto" w:fill="auto"/>
            <w:vAlign w:val="center"/>
            <w:hideMark/>
          </w:tcPr>
          <w:p w14:paraId="76C158DF"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Regional Employment Trials</w:t>
            </w:r>
          </w:p>
        </w:tc>
        <w:tc>
          <w:tcPr>
            <w:tcW w:w="1020" w:type="dxa"/>
            <w:tcBorders>
              <w:top w:val="nil"/>
              <w:left w:val="nil"/>
              <w:bottom w:val="nil"/>
              <w:right w:val="nil"/>
            </w:tcBorders>
            <w:shd w:val="clear" w:color="auto" w:fill="auto"/>
            <w:noWrap/>
            <w:vAlign w:val="center"/>
            <w:hideMark/>
          </w:tcPr>
          <w:p w14:paraId="76C158E0" w14:textId="1706A16F"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6,472 </w:t>
            </w:r>
          </w:p>
        </w:tc>
        <w:tc>
          <w:tcPr>
            <w:tcW w:w="928" w:type="dxa"/>
            <w:tcBorders>
              <w:top w:val="nil"/>
              <w:left w:val="nil"/>
              <w:bottom w:val="nil"/>
              <w:right w:val="nil"/>
            </w:tcBorders>
            <w:shd w:val="clear" w:color="000000" w:fill="E6E6E6"/>
            <w:noWrap/>
            <w:vAlign w:val="center"/>
            <w:hideMark/>
          </w:tcPr>
          <w:p w14:paraId="76C158E1" w14:textId="665221D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6,871 </w:t>
            </w:r>
          </w:p>
        </w:tc>
        <w:tc>
          <w:tcPr>
            <w:tcW w:w="1020" w:type="dxa"/>
            <w:tcBorders>
              <w:top w:val="nil"/>
              <w:left w:val="nil"/>
              <w:bottom w:val="nil"/>
              <w:right w:val="nil"/>
            </w:tcBorders>
            <w:shd w:val="clear" w:color="auto" w:fill="auto"/>
            <w:noWrap/>
            <w:vAlign w:val="center"/>
            <w:hideMark/>
          </w:tcPr>
          <w:p w14:paraId="76C158E2" w14:textId="56564C1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E3" w14:textId="2E00B47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E4" w14:textId="5A70C1C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F3" w14:textId="77777777" w:rsidTr="0066478E">
        <w:trPr>
          <w:trHeight w:val="225"/>
        </w:trPr>
        <w:tc>
          <w:tcPr>
            <w:tcW w:w="2880" w:type="dxa"/>
            <w:tcBorders>
              <w:top w:val="nil"/>
              <w:left w:val="nil"/>
              <w:bottom w:val="nil"/>
              <w:right w:val="nil"/>
            </w:tcBorders>
            <w:shd w:val="clear" w:color="auto" w:fill="auto"/>
            <w:vAlign w:val="center"/>
            <w:hideMark/>
          </w:tcPr>
          <w:p w14:paraId="76C158ED"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Skills and Training Incentive</w:t>
            </w:r>
          </w:p>
        </w:tc>
        <w:tc>
          <w:tcPr>
            <w:tcW w:w="1020" w:type="dxa"/>
            <w:tcBorders>
              <w:top w:val="nil"/>
              <w:left w:val="nil"/>
              <w:bottom w:val="nil"/>
              <w:right w:val="nil"/>
            </w:tcBorders>
            <w:shd w:val="clear" w:color="auto" w:fill="auto"/>
            <w:noWrap/>
            <w:vAlign w:val="center"/>
            <w:hideMark/>
          </w:tcPr>
          <w:p w14:paraId="76C158EE" w14:textId="1146D63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3,598 </w:t>
            </w:r>
          </w:p>
        </w:tc>
        <w:tc>
          <w:tcPr>
            <w:tcW w:w="928" w:type="dxa"/>
            <w:tcBorders>
              <w:top w:val="nil"/>
              <w:left w:val="nil"/>
              <w:bottom w:val="nil"/>
              <w:right w:val="nil"/>
            </w:tcBorders>
            <w:shd w:val="clear" w:color="000000" w:fill="E6E6E6"/>
            <w:noWrap/>
            <w:vAlign w:val="center"/>
            <w:hideMark/>
          </w:tcPr>
          <w:p w14:paraId="76C158EF" w14:textId="7973E03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6,535 </w:t>
            </w:r>
          </w:p>
        </w:tc>
        <w:tc>
          <w:tcPr>
            <w:tcW w:w="1020" w:type="dxa"/>
            <w:tcBorders>
              <w:top w:val="nil"/>
              <w:left w:val="nil"/>
              <w:bottom w:val="nil"/>
              <w:right w:val="nil"/>
            </w:tcBorders>
            <w:shd w:val="clear" w:color="auto" w:fill="auto"/>
            <w:noWrap/>
            <w:vAlign w:val="center"/>
            <w:hideMark/>
          </w:tcPr>
          <w:p w14:paraId="76C158F0" w14:textId="7EE74F9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3,190 </w:t>
            </w:r>
          </w:p>
        </w:tc>
        <w:tc>
          <w:tcPr>
            <w:tcW w:w="1020" w:type="dxa"/>
            <w:tcBorders>
              <w:top w:val="nil"/>
              <w:left w:val="nil"/>
              <w:bottom w:val="nil"/>
              <w:right w:val="nil"/>
            </w:tcBorders>
            <w:shd w:val="clear" w:color="auto" w:fill="auto"/>
            <w:noWrap/>
            <w:vAlign w:val="center"/>
            <w:hideMark/>
          </w:tcPr>
          <w:p w14:paraId="76C158F1" w14:textId="195B2645"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F2" w14:textId="6D9DA70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FA" w14:textId="77777777" w:rsidTr="0066478E">
        <w:trPr>
          <w:trHeight w:val="225"/>
        </w:trPr>
        <w:tc>
          <w:tcPr>
            <w:tcW w:w="2880" w:type="dxa"/>
            <w:tcBorders>
              <w:top w:val="nil"/>
              <w:left w:val="nil"/>
              <w:bottom w:val="nil"/>
              <w:right w:val="nil"/>
            </w:tcBorders>
            <w:shd w:val="clear" w:color="auto" w:fill="auto"/>
            <w:vAlign w:val="center"/>
            <w:hideMark/>
          </w:tcPr>
          <w:p w14:paraId="76C158F4"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Time to Work</w:t>
            </w:r>
          </w:p>
        </w:tc>
        <w:tc>
          <w:tcPr>
            <w:tcW w:w="1020" w:type="dxa"/>
            <w:tcBorders>
              <w:top w:val="nil"/>
              <w:left w:val="nil"/>
              <w:bottom w:val="nil"/>
              <w:right w:val="nil"/>
            </w:tcBorders>
            <w:shd w:val="clear" w:color="auto" w:fill="auto"/>
            <w:noWrap/>
            <w:vAlign w:val="center"/>
            <w:hideMark/>
          </w:tcPr>
          <w:p w14:paraId="76C158F5" w14:textId="007E229D"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3,257 </w:t>
            </w:r>
          </w:p>
        </w:tc>
        <w:tc>
          <w:tcPr>
            <w:tcW w:w="928" w:type="dxa"/>
            <w:tcBorders>
              <w:top w:val="nil"/>
              <w:left w:val="nil"/>
              <w:bottom w:val="nil"/>
              <w:right w:val="nil"/>
            </w:tcBorders>
            <w:shd w:val="clear" w:color="000000" w:fill="E6E6E6"/>
            <w:noWrap/>
            <w:vAlign w:val="center"/>
            <w:hideMark/>
          </w:tcPr>
          <w:p w14:paraId="76C158F6" w14:textId="393049F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3,257 </w:t>
            </w:r>
          </w:p>
        </w:tc>
        <w:tc>
          <w:tcPr>
            <w:tcW w:w="1020" w:type="dxa"/>
            <w:tcBorders>
              <w:top w:val="nil"/>
              <w:left w:val="nil"/>
              <w:bottom w:val="nil"/>
              <w:right w:val="nil"/>
            </w:tcBorders>
            <w:shd w:val="clear" w:color="auto" w:fill="auto"/>
            <w:noWrap/>
            <w:vAlign w:val="center"/>
            <w:hideMark/>
          </w:tcPr>
          <w:p w14:paraId="76C158F7" w14:textId="45A6E43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3,401 </w:t>
            </w:r>
          </w:p>
        </w:tc>
        <w:tc>
          <w:tcPr>
            <w:tcW w:w="1020" w:type="dxa"/>
            <w:tcBorders>
              <w:top w:val="nil"/>
              <w:left w:val="nil"/>
              <w:bottom w:val="nil"/>
              <w:right w:val="nil"/>
            </w:tcBorders>
            <w:shd w:val="clear" w:color="auto" w:fill="auto"/>
            <w:noWrap/>
            <w:vAlign w:val="center"/>
            <w:hideMark/>
          </w:tcPr>
          <w:p w14:paraId="76C158F8" w14:textId="26F2E14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F9" w14:textId="39889FC6"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901" w14:textId="77777777" w:rsidTr="0066478E">
        <w:trPr>
          <w:trHeight w:val="225"/>
        </w:trPr>
        <w:tc>
          <w:tcPr>
            <w:tcW w:w="2880" w:type="dxa"/>
            <w:tcBorders>
              <w:top w:val="nil"/>
              <w:left w:val="nil"/>
              <w:bottom w:val="nil"/>
              <w:right w:val="nil"/>
            </w:tcBorders>
            <w:shd w:val="clear" w:color="auto" w:fill="auto"/>
            <w:vAlign w:val="center"/>
            <w:hideMark/>
          </w:tcPr>
          <w:p w14:paraId="76C158FB"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Transition to Work</w:t>
            </w:r>
          </w:p>
        </w:tc>
        <w:tc>
          <w:tcPr>
            <w:tcW w:w="1020" w:type="dxa"/>
            <w:tcBorders>
              <w:top w:val="nil"/>
              <w:left w:val="nil"/>
              <w:bottom w:val="nil"/>
              <w:right w:val="nil"/>
            </w:tcBorders>
            <w:shd w:val="clear" w:color="auto" w:fill="auto"/>
            <w:noWrap/>
            <w:vAlign w:val="center"/>
            <w:hideMark/>
          </w:tcPr>
          <w:p w14:paraId="76C158FC" w14:textId="736D05F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135,048 </w:t>
            </w:r>
          </w:p>
        </w:tc>
        <w:tc>
          <w:tcPr>
            <w:tcW w:w="928" w:type="dxa"/>
            <w:tcBorders>
              <w:top w:val="nil"/>
              <w:left w:val="nil"/>
              <w:bottom w:val="nil"/>
              <w:right w:val="nil"/>
            </w:tcBorders>
            <w:shd w:val="clear" w:color="000000" w:fill="E6E6E6"/>
            <w:noWrap/>
            <w:vAlign w:val="center"/>
            <w:hideMark/>
          </w:tcPr>
          <w:p w14:paraId="76C158FD" w14:textId="38E544F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138,301 </w:t>
            </w:r>
          </w:p>
        </w:tc>
        <w:tc>
          <w:tcPr>
            <w:tcW w:w="1020" w:type="dxa"/>
            <w:tcBorders>
              <w:top w:val="nil"/>
              <w:left w:val="nil"/>
              <w:bottom w:val="nil"/>
              <w:right w:val="nil"/>
            </w:tcBorders>
            <w:shd w:val="clear" w:color="auto" w:fill="auto"/>
            <w:noWrap/>
            <w:vAlign w:val="center"/>
            <w:hideMark/>
          </w:tcPr>
          <w:p w14:paraId="76C158FE" w14:textId="22E4D22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144,778 </w:t>
            </w:r>
          </w:p>
        </w:tc>
        <w:tc>
          <w:tcPr>
            <w:tcW w:w="1020" w:type="dxa"/>
            <w:tcBorders>
              <w:top w:val="nil"/>
              <w:left w:val="nil"/>
              <w:bottom w:val="nil"/>
              <w:right w:val="nil"/>
            </w:tcBorders>
            <w:shd w:val="clear" w:color="auto" w:fill="auto"/>
            <w:noWrap/>
            <w:vAlign w:val="center"/>
            <w:hideMark/>
          </w:tcPr>
          <w:p w14:paraId="76C158FF" w14:textId="26BAA7EF"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144,818 </w:t>
            </w:r>
          </w:p>
        </w:tc>
        <w:tc>
          <w:tcPr>
            <w:tcW w:w="1020" w:type="dxa"/>
            <w:tcBorders>
              <w:top w:val="nil"/>
              <w:left w:val="nil"/>
              <w:bottom w:val="nil"/>
              <w:right w:val="nil"/>
            </w:tcBorders>
            <w:shd w:val="clear" w:color="auto" w:fill="auto"/>
            <w:noWrap/>
            <w:vAlign w:val="center"/>
            <w:hideMark/>
          </w:tcPr>
          <w:p w14:paraId="76C15900" w14:textId="03EB0C4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144,818 </w:t>
            </w:r>
          </w:p>
        </w:tc>
      </w:tr>
      <w:tr w:rsidR="004A2750" w:rsidRPr="00C532F1" w14:paraId="76C15908" w14:textId="77777777" w:rsidTr="0066478E">
        <w:trPr>
          <w:trHeight w:val="225"/>
        </w:trPr>
        <w:tc>
          <w:tcPr>
            <w:tcW w:w="2880" w:type="dxa"/>
            <w:tcBorders>
              <w:top w:val="nil"/>
              <w:left w:val="nil"/>
              <w:bottom w:val="nil"/>
              <w:right w:val="nil"/>
            </w:tcBorders>
            <w:shd w:val="clear" w:color="auto" w:fill="auto"/>
            <w:vAlign w:val="center"/>
            <w:hideMark/>
          </w:tcPr>
          <w:p w14:paraId="76C15902"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Administered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03" w14:textId="20730820"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single" w:sz="4" w:space="0" w:color="auto"/>
              <w:left w:val="nil"/>
              <w:bottom w:val="single" w:sz="4" w:space="0" w:color="auto"/>
              <w:right w:val="nil"/>
            </w:tcBorders>
            <w:shd w:val="clear" w:color="000000" w:fill="E6E6E6"/>
            <w:noWrap/>
            <w:vAlign w:val="center"/>
            <w:hideMark/>
          </w:tcPr>
          <w:p w14:paraId="76C15904" w14:textId="6B9E3E2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single" w:sz="4" w:space="0" w:color="auto"/>
              <w:left w:val="nil"/>
              <w:bottom w:val="single" w:sz="4" w:space="0" w:color="auto"/>
              <w:right w:val="nil"/>
            </w:tcBorders>
            <w:shd w:val="clear" w:color="auto" w:fill="auto"/>
            <w:noWrap/>
            <w:vAlign w:val="center"/>
            <w:hideMark/>
          </w:tcPr>
          <w:p w14:paraId="76C15905" w14:textId="5E3FA78D"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1,520,715 </w:t>
            </w:r>
          </w:p>
        </w:tc>
        <w:tc>
          <w:tcPr>
            <w:tcW w:w="1020" w:type="dxa"/>
            <w:tcBorders>
              <w:top w:val="single" w:sz="4" w:space="0" w:color="auto"/>
              <w:left w:val="nil"/>
              <w:bottom w:val="single" w:sz="4" w:space="0" w:color="auto"/>
              <w:right w:val="nil"/>
            </w:tcBorders>
            <w:shd w:val="clear" w:color="auto" w:fill="auto"/>
            <w:noWrap/>
            <w:vAlign w:val="center"/>
            <w:hideMark/>
          </w:tcPr>
          <w:p w14:paraId="76C15906" w14:textId="1AA091F5"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1,499,146 </w:t>
            </w:r>
          </w:p>
        </w:tc>
        <w:tc>
          <w:tcPr>
            <w:tcW w:w="1020" w:type="dxa"/>
            <w:tcBorders>
              <w:top w:val="single" w:sz="4" w:space="0" w:color="auto"/>
              <w:left w:val="nil"/>
              <w:bottom w:val="single" w:sz="4" w:space="0" w:color="auto"/>
              <w:right w:val="nil"/>
            </w:tcBorders>
            <w:shd w:val="clear" w:color="auto" w:fill="auto"/>
            <w:noWrap/>
            <w:vAlign w:val="center"/>
            <w:hideMark/>
          </w:tcPr>
          <w:p w14:paraId="76C15907" w14:textId="7857488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1,552,162 </w:t>
            </w:r>
          </w:p>
        </w:tc>
      </w:tr>
      <w:tr w:rsidR="004A2750" w:rsidRPr="00C532F1" w14:paraId="76C1590F" w14:textId="77777777" w:rsidTr="0066478E">
        <w:trPr>
          <w:trHeight w:val="225"/>
        </w:trPr>
        <w:tc>
          <w:tcPr>
            <w:tcW w:w="2880" w:type="dxa"/>
            <w:tcBorders>
              <w:top w:val="nil"/>
              <w:left w:val="nil"/>
              <w:bottom w:val="nil"/>
              <w:right w:val="nil"/>
            </w:tcBorders>
            <w:shd w:val="clear" w:color="auto" w:fill="auto"/>
            <w:vAlign w:val="center"/>
            <w:hideMark/>
          </w:tcPr>
          <w:p w14:paraId="76C15909" w14:textId="77777777" w:rsidR="004A2750" w:rsidRPr="00C532F1" w:rsidRDefault="004A2750" w:rsidP="004A2750">
            <w:pPr>
              <w:spacing w:after="0" w:line="240" w:lineRule="auto"/>
              <w:jc w:val="left"/>
              <w:rPr>
                <w:rFonts w:ascii="Arial" w:hAnsi="Arial" w:cs="Arial"/>
                <w:b/>
                <w:bCs/>
                <w:sz w:val="16"/>
                <w:szCs w:val="16"/>
              </w:rPr>
            </w:pPr>
            <w:r w:rsidRPr="00C532F1">
              <w:rPr>
                <w:rFonts w:ascii="Arial" w:hAnsi="Arial" w:cs="Arial"/>
                <w:b/>
                <w:bCs/>
                <w:sz w:val="16"/>
                <w:szCs w:val="16"/>
              </w:rPr>
              <w:t>Total expenses for Program 1.1</w:t>
            </w:r>
          </w:p>
        </w:tc>
        <w:tc>
          <w:tcPr>
            <w:tcW w:w="1020" w:type="dxa"/>
            <w:tcBorders>
              <w:top w:val="nil"/>
              <w:left w:val="nil"/>
              <w:bottom w:val="nil"/>
              <w:right w:val="nil"/>
            </w:tcBorders>
            <w:shd w:val="clear" w:color="auto" w:fill="auto"/>
            <w:noWrap/>
            <w:vAlign w:val="center"/>
            <w:hideMark/>
          </w:tcPr>
          <w:p w14:paraId="76C1590A" w14:textId="0849E8D8" w:rsidR="004A2750" w:rsidRPr="00C532F1" w:rsidRDefault="004A2750"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1,695,330 </w:t>
            </w:r>
          </w:p>
        </w:tc>
        <w:tc>
          <w:tcPr>
            <w:tcW w:w="928" w:type="dxa"/>
            <w:tcBorders>
              <w:top w:val="nil"/>
              <w:left w:val="nil"/>
              <w:bottom w:val="nil"/>
              <w:right w:val="nil"/>
            </w:tcBorders>
            <w:shd w:val="clear" w:color="000000" w:fill="E6E6E6"/>
            <w:noWrap/>
            <w:vAlign w:val="center"/>
            <w:hideMark/>
          </w:tcPr>
          <w:p w14:paraId="76C1590B" w14:textId="54EF8FE3" w:rsidR="004A2750" w:rsidRPr="00C532F1" w:rsidRDefault="004A2750"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1,523,958 </w:t>
            </w:r>
          </w:p>
        </w:tc>
        <w:tc>
          <w:tcPr>
            <w:tcW w:w="1020" w:type="dxa"/>
            <w:tcBorders>
              <w:top w:val="nil"/>
              <w:left w:val="nil"/>
              <w:bottom w:val="nil"/>
              <w:right w:val="nil"/>
            </w:tcBorders>
            <w:shd w:val="clear" w:color="auto" w:fill="auto"/>
            <w:noWrap/>
            <w:vAlign w:val="center"/>
            <w:hideMark/>
          </w:tcPr>
          <w:p w14:paraId="76C1590C" w14:textId="2FFF3504"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1,520,715 </w:t>
            </w:r>
          </w:p>
        </w:tc>
        <w:tc>
          <w:tcPr>
            <w:tcW w:w="1020" w:type="dxa"/>
            <w:tcBorders>
              <w:top w:val="nil"/>
              <w:left w:val="nil"/>
              <w:bottom w:val="nil"/>
              <w:right w:val="nil"/>
            </w:tcBorders>
            <w:shd w:val="clear" w:color="auto" w:fill="auto"/>
            <w:noWrap/>
            <w:vAlign w:val="center"/>
            <w:hideMark/>
          </w:tcPr>
          <w:p w14:paraId="76C1590D" w14:textId="0F163AE2"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1,499,146 </w:t>
            </w:r>
          </w:p>
        </w:tc>
        <w:tc>
          <w:tcPr>
            <w:tcW w:w="1020" w:type="dxa"/>
            <w:tcBorders>
              <w:top w:val="nil"/>
              <w:left w:val="nil"/>
              <w:bottom w:val="nil"/>
              <w:right w:val="nil"/>
            </w:tcBorders>
            <w:shd w:val="clear" w:color="auto" w:fill="auto"/>
            <w:noWrap/>
            <w:vAlign w:val="center"/>
            <w:hideMark/>
          </w:tcPr>
          <w:p w14:paraId="76C1590E" w14:textId="6CE76A47"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1,552,162 </w:t>
            </w:r>
          </w:p>
        </w:tc>
      </w:tr>
      <w:tr w:rsidR="00C532F1" w:rsidRPr="00C532F1" w14:paraId="76C15911" w14:textId="77777777" w:rsidTr="0066478E">
        <w:trPr>
          <w:trHeight w:val="225"/>
        </w:trPr>
        <w:tc>
          <w:tcPr>
            <w:tcW w:w="7888" w:type="dxa"/>
            <w:gridSpan w:val="6"/>
            <w:tcBorders>
              <w:top w:val="single" w:sz="4" w:space="0" w:color="auto"/>
              <w:left w:val="nil"/>
              <w:bottom w:val="single" w:sz="4" w:space="0" w:color="auto"/>
              <w:right w:val="nil"/>
            </w:tcBorders>
            <w:shd w:val="clear" w:color="000000" w:fill="E6E6E6"/>
            <w:vAlign w:val="center"/>
            <w:hideMark/>
          </w:tcPr>
          <w:p w14:paraId="76C15910" w14:textId="77777777" w:rsidR="00C532F1" w:rsidRPr="00C532F1" w:rsidRDefault="00C532F1" w:rsidP="00C532F1">
            <w:pPr>
              <w:spacing w:after="0" w:line="240" w:lineRule="auto"/>
              <w:jc w:val="left"/>
              <w:rPr>
                <w:rFonts w:ascii="Arial" w:hAnsi="Arial" w:cs="Arial"/>
                <w:b/>
                <w:bCs/>
                <w:sz w:val="16"/>
                <w:szCs w:val="16"/>
              </w:rPr>
            </w:pPr>
            <w:r w:rsidRPr="00C532F1">
              <w:rPr>
                <w:rFonts w:ascii="Arial" w:hAnsi="Arial" w:cs="Arial"/>
                <w:b/>
                <w:bCs/>
                <w:sz w:val="16"/>
                <w:szCs w:val="16"/>
              </w:rPr>
              <w:t>Outcome 1 Totals by appropriation type</w:t>
            </w:r>
          </w:p>
        </w:tc>
      </w:tr>
      <w:tr w:rsidR="004A2750" w:rsidRPr="00C532F1" w14:paraId="76C15918" w14:textId="77777777" w:rsidTr="0066478E">
        <w:trPr>
          <w:trHeight w:val="225"/>
        </w:trPr>
        <w:tc>
          <w:tcPr>
            <w:tcW w:w="2880" w:type="dxa"/>
            <w:tcBorders>
              <w:top w:val="nil"/>
              <w:left w:val="nil"/>
              <w:bottom w:val="nil"/>
              <w:right w:val="nil"/>
            </w:tcBorders>
            <w:shd w:val="clear" w:color="auto" w:fill="auto"/>
            <w:noWrap/>
            <w:vAlign w:val="center"/>
            <w:hideMark/>
          </w:tcPr>
          <w:p w14:paraId="76C15912"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6C15913" w14:textId="77777777" w:rsidR="004A2750" w:rsidRPr="00C532F1" w:rsidRDefault="004A2750" w:rsidP="004A2750">
            <w:pPr>
              <w:spacing w:after="0" w:line="240" w:lineRule="auto"/>
              <w:jc w:val="lef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6C15914" w14:textId="67549B7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915" w14:textId="77777777" w:rsidR="004A2750" w:rsidRPr="00C532F1" w:rsidRDefault="004A2750" w:rsidP="004A275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16" w14:textId="77777777" w:rsidR="004A2750" w:rsidRPr="00C532F1" w:rsidRDefault="004A2750" w:rsidP="004A2750">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17" w14:textId="77777777" w:rsidR="004A2750" w:rsidRPr="00C532F1" w:rsidRDefault="004A2750" w:rsidP="004A2750">
            <w:pPr>
              <w:spacing w:after="0" w:line="240" w:lineRule="auto"/>
              <w:jc w:val="left"/>
              <w:rPr>
                <w:rFonts w:ascii="Times New Roman" w:hAnsi="Times New Roman"/>
              </w:rPr>
            </w:pPr>
          </w:p>
        </w:tc>
      </w:tr>
      <w:tr w:rsidR="004A2750" w:rsidRPr="00C532F1" w14:paraId="76C1591F" w14:textId="77777777" w:rsidTr="0066478E">
        <w:trPr>
          <w:trHeight w:val="450"/>
        </w:trPr>
        <w:tc>
          <w:tcPr>
            <w:tcW w:w="2880" w:type="dxa"/>
            <w:tcBorders>
              <w:top w:val="nil"/>
              <w:left w:val="nil"/>
              <w:bottom w:val="nil"/>
              <w:right w:val="nil"/>
            </w:tcBorders>
            <w:shd w:val="clear" w:color="auto" w:fill="auto"/>
            <w:vAlign w:val="center"/>
            <w:hideMark/>
          </w:tcPr>
          <w:p w14:paraId="76C15919" w14:textId="77777777" w:rsidR="004A2750" w:rsidRPr="00640761" w:rsidRDefault="004A2750" w:rsidP="004A2750">
            <w:pPr>
              <w:spacing w:after="0" w:line="240" w:lineRule="auto"/>
              <w:ind w:left="322" w:hanging="142"/>
              <w:jc w:val="left"/>
              <w:rPr>
                <w:rFonts w:ascii="Arial" w:hAnsi="Arial" w:cs="Arial"/>
                <w:color w:val="000000"/>
                <w:sz w:val="16"/>
                <w:szCs w:val="16"/>
              </w:rPr>
            </w:pPr>
            <w:r w:rsidRPr="00640761">
              <w:rPr>
                <w:rFonts w:ascii="Arial" w:hAnsi="Arial" w:cs="Arial"/>
                <w:color w:val="000000"/>
                <w:sz w:val="16"/>
                <w:szCs w:val="16"/>
              </w:rPr>
              <w:t>Ordinary annual services (Appropriation Bill No. 1)</w:t>
            </w:r>
          </w:p>
        </w:tc>
        <w:tc>
          <w:tcPr>
            <w:tcW w:w="1020" w:type="dxa"/>
            <w:tcBorders>
              <w:top w:val="nil"/>
              <w:left w:val="nil"/>
              <w:bottom w:val="nil"/>
              <w:right w:val="nil"/>
            </w:tcBorders>
            <w:shd w:val="clear" w:color="auto" w:fill="auto"/>
            <w:noWrap/>
            <w:vAlign w:val="center"/>
            <w:hideMark/>
          </w:tcPr>
          <w:p w14:paraId="76C1591A" w14:textId="4B408925"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nil"/>
              <w:left w:val="nil"/>
              <w:bottom w:val="nil"/>
              <w:right w:val="nil"/>
            </w:tcBorders>
            <w:shd w:val="clear" w:color="000000" w:fill="E6E6E6"/>
            <w:noWrap/>
            <w:vAlign w:val="center"/>
            <w:hideMark/>
          </w:tcPr>
          <w:p w14:paraId="76C1591B" w14:textId="1C52EC5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nil"/>
              <w:left w:val="nil"/>
              <w:bottom w:val="nil"/>
              <w:right w:val="nil"/>
            </w:tcBorders>
            <w:shd w:val="clear" w:color="auto" w:fill="auto"/>
            <w:noWrap/>
            <w:vAlign w:val="center"/>
            <w:hideMark/>
          </w:tcPr>
          <w:p w14:paraId="76C1591C" w14:textId="2C6D384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1,520,715 </w:t>
            </w:r>
          </w:p>
        </w:tc>
        <w:tc>
          <w:tcPr>
            <w:tcW w:w="1020" w:type="dxa"/>
            <w:tcBorders>
              <w:top w:val="nil"/>
              <w:left w:val="nil"/>
              <w:bottom w:val="nil"/>
              <w:right w:val="nil"/>
            </w:tcBorders>
            <w:shd w:val="clear" w:color="auto" w:fill="auto"/>
            <w:noWrap/>
            <w:vAlign w:val="center"/>
            <w:hideMark/>
          </w:tcPr>
          <w:p w14:paraId="76C1591D" w14:textId="5794B42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1,499,146 </w:t>
            </w:r>
          </w:p>
        </w:tc>
        <w:tc>
          <w:tcPr>
            <w:tcW w:w="1020" w:type="dxa"/>
            <w:tcBorders>
              <w:top w:val="nil"/>
              <w:left w:val="nil"/>
              <w:bottom w:val="nil"/>
              <w:right w:val="nil"/>
            </w:tcBorders>
            <w:shd w:val="clear" w:color="auto" w:fill="auto"/>
            <w:noWrap/>
            <w:vAlign w:val="center"/>
            <w:hideMark/>
          </w:tcPr>
          <w:p w14:paraId="76C1591E" w14:textId="7D0BF5A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1,552,162 </w:t>
            </w:r>
          </w:p>
        </w:tc>
      </w:tr>
      <w:tr w:rsidR="004A2750" w:rsidRPr="00C532F1" w14:paraId="76C15926" w14:textId="77777777" w:rsidTr="0066478E">
        <w:trPr>
          <w:trHeight w:val="225"/>
        </w:trPr>
        <w:tc>
          <w:tcPr>
            <w:tcW w:w="2880" w:type="dxa"/>
            <w:tcBorders>
              <w:top w:val="nil"/>
              <w:left w:val="nil"/>
              <w:bottom w:val="nil"/>
              <w:right w:val="nil"/>
            </w:tcBorders>
            <w:shd w:val="clear" w:color="auto" w:fill="auto"/>
            <w:vAlign w:val="center"/>
            <w:hideMark/>
          </w:tcPr>
          <w:p w14:paraId="76C15920"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Administered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21" w14:textId="784CA4CE"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single" w:sz="4" w:space="0" w:color="auto"/>
              <w:left w:val="nil"/>
              <w:bottom w:val="single" w:sz="4" w:space="0" w:color="auto"/>
              <w:right w:val="nil"/>
            </w:tcBorders>
            <w:shd w:val="clear" w:color="000000" w:fill="E6E6E6"/>
            <w:noWrap/>
            <w:vAlign w:val="center"/>
            <w:hideMark/>
          </w:tcPr>
          <w:p w14:paraId="76C15922" w14:textId="614DC47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single" w:sz="4" w:space="0" w:color="auto"/>
              <w:left w:val="nil"/>
              <w:bottom w:val="single" w:sz="4" w:space="0" w:color="auto"/>
              <w:right w:val="nil"/>
            </w:tcBorders>
            <w:shd w:val="clear" w:color="auto" w:fill="auto"/>
            <w:noWrap/>
            <w:vAlign w:val="center"/>
            <w:hideMark/>
          </w:tcPr>
          <w:p w14:paraId="76C15923" w14:textId="27E7FBB9"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1,520,715 </w:t>
            </w:r>
          </w:p>
        </w:tc>
        <w:tc>
          <w:tcPr>
            <w:tcW w:w="1020" w:type="dxa"/>
            <w:tcBorders>
              <w:top w:val="single" w:sz="4" w:space="0" w:color="auto"/>
              <w:left w:val="nil"/>
              <w:bottom w:val="single" w:sz="4" w:space="0" w:color="auto"/>
              <w:right w:val="nil"/>
            </w:tcBorders>
            <w:shd w:val="clear" w:color="auto" w:fill="auto"/>
            <w:noWrap/>
            <w:vAlign w:val="center"/>
            <w:hideMark/>
          </w:tcPr>
          <w:p w14:paraId="76C15924" w14:textId="586B0D9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1,499,146 </w:t>
            </w:r>
          </w:p>
        </w:tc>
        <w:tc>
          <w:tcPr>
            <w:tcW w:w="1020" w:type="dxa"/>
            <w:tcBorders>
              <w:top w:val="single" w:sz="4" w:space="0" w:color="auto"/>
              <w:left w:val="nil"/>
              <w:bottom w:val="single" w:sz="4" w:space="0" w:color="auto"/>
              <w:right w:val="nil"/>
            </w:tcBorders>
            <w:shd w:val="clear" w:color="auto" w:fill="auto"/>
            <w:noWrap/>
            <w:vAlign w:val="center"/>
            <w:hideMark/>
          </w:tcPr>
          <w:p w14:paraId="76C15925" w14:textId="48B4B1E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1,552,162 </w:t>
            </w:r>
          </w:p>
        </w:tc>
      </w:tr>
      <w:tr w:rsidR="004A2750" w:rsidRPr="00C532F1" w14:paraId="76C1592D" w14:textId="77777777" w:rsidTr="0066478E">
        <w:trPr>
          <w:trHeight w:val="225"/>
        </w:trPr>
        <w:tc>
          <w:tcPr>
            <w:tcW w:w="2880" w:type="dxa"/>
            <w:tcBorders>
              <w:top w:val="nil"/>
              <w:left w:val="nil"/>
              <w:bottom w:val="nil"/>
              <w:right w:val="nil"/>
            </w:tcBorders>
            <w:shd w:val="clear" w:color="auto" w:fill="auto"/>
            <w:noWrap/>
            <w:vAlign w:val="center"/>
            <w:hideMark/>
          </w:tcPr>
          <w:p w14:paraId="76C15927"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Departmental expenses</w:t>
            </w:r>
          </w:p>
        </w:tc>
        <w:tc>
          <w:tcPr>
            <w:tcW w:w="1020" w:type="dxa"/>
            <w:tcBorders>
              <w:top w:val="nil"/>
              <w:left w:val="nil"/>
              <w:bottom w:val="nil"/>
              <w:right w:val="nil"/>
            </w:tcBorders>
            <w:shd w:val="clear" w:color="auto" w:fill="auto"/>
            <w:noWrap/>
            <w:vAlign w:val="center"/>
            <w:hideMark/>
          </w:tcPr>
          <w:p w14:paraId="76C15928" w14:textId="77777777" w:rsidR="004A2750" w:rsidRPr="00C532F1" w:rsidRDefault="004A2750" w:rsidP="004A2750">
            <w:pPr>
              <w:spacing w:after="0" w:line="240" w:lineRule="auto"/>
              <w:jc w:val="lef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6C15929" w14:textId="7F4836D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92A" w14:textId="77777777" w:rsidR="004A2750" w:rsidRPr="00C532F1" w:rsidRDefault="004A2750" w:rsidP="004A275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2B" w14:textId="77777777" w:rsidR="004A2750" w:rsidRPr="00C532F1" w:rsidRDefault="004A2750" w:rsidP="004A2750">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2C" w14:textId="77777777" w:rsidR="004A2750" w:rsidRPr="00C532F1" w:rsidRDefault="004A2750" w:rsidP="004A2750">
            <w:pPr>
              <w:spacing w:after="0" w:line="240" w:lineRule="auto"/>
              <w:jc w:val="left"/>
              <w:rPr>
                <w:rFonts w:ascii="Times New Roman" w:hAnsi="Times New Roman"/>
              </w:rPr>
            </w:pPr>
          </w:p>
        </w:tc>
      </w:tr>
      <w:tr w:rsidR="004A2750" w:rsidRPr="00C532F1" w14:paraId="76C15934" w14:textId="77777777" w:rsidTr="0066478E">
        <w:trPr>
          <w:trHeight w:val="225"/>
        </w:trPr>
        <w:tc>
          <w:tcPr>
            <w:tcW w:w="2880" w:type="dxa"/>
            <w:tcBorders>
              <w:top w:val="nil"/>
              <w:left w:val="nil"/>
              <w:bottom w:val="nil"/>
              <w:right w:val="nil"/>
            </w:tcBorders>
            <w:shd w:val="clear" w:color="auto" w:fill="auto"/>
            <w:noWrap/>
            <w:vAlign w:val="center"/>
            <w:hideMark/>
          </w:tcPr>
          <w:p w14:paraId="76C1592E"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Departmental appropriation</w:t>
            </w:r>
          </w:p>
        </w:tc>
        <w:tc>
          <w:tcPr>
            <w:tcW w:w="1020" w:type="dxa"/>
            <w:tcBorders>
              <w:top w:val="nil"/>
              <w:left w:val="nil"/>
              <w:bottom w:val="nil"/>
              <w:right w:val="nil"/>
            </w:tcBorders>
            <w:shd w:val="clear" w:color="auto" w:fill="auto"/>
            <w:noWrap/>
            <w:vAlign w:val="center"/>
            <w:hideMark/>
          </w:tcPr>
          <w:p w14:paraId="76C1592F" w14:textId="200CC076" w:rsidR="004A2750" w:rsidRPr="00C532F1" w:rsidRDefault="004A2750" w:rsidP="00636F91">
            <w:pPr>
              <w:spacing w:after="0" w:line="240" w:lineRule="auto"/>
              <w:jc w:val="right"/>
              <w:rPr>
                <w:rFonts w:ascii="Arial" w:hAnsi="Arial" w:cs="Arial"/>
                <w:color w:val="000000"/>
                <w:sz w:val="16"/>
                <w:szCs w:val="16"/>
              </w:rPr>
            </w:pPr>
            <w:r>
              <w:rPr>
                <w:rFonts w:ascii="Arial" w:hAnsi="Arial" w:cs="Arial"/>
                <w:color w:val="000000"/>
                <w:sz w:val="16"/>
                <w:szCs w:val="16"/>
              </w:rPr>
              <w:t>245,</w:t>
            </w:r>
            <w:r w:rsidR="00636F91">
              <w:rPr>
                <w:rFonts w:ascii="Arial" w:hAnsi="Arial" w:cs="Arial"/>
                <w:color w:val="000000"/>
                <w:sz w:val="16"/>
                <w:szCs w:val="16"/>
              </w:rPr>
              <w:t>880</w:t>
            </w:r>
            <w:r>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5930" w14:textId="1142612C"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248,</w:t>
            </w:r>
            <w:r w:rsidR="00636F91">
              <w:rPr>
                <w:rFonts w:ascii="Arial" w:hAnsi="Arial" w:cs="Arial"/>
                <w:sz w:val="16"/>
                <w:szCs w:val="16"/>
              </w:rPr>
              <w:t>561</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1" w14:textId="6C3E820F"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237,6</w:t>
            </w:r>
            <w:r w:rsidR="00636F91">
              <w:rPr>
                <w:rFonts w:ascii="Arial" w:hAnsi="Arial" w:cs="Arial"/>
                <w:sz w:val="16"/>
                <w:szCs w:val="16"/>
              </w:rPr>
              <w:t>12</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2" w14:textId="6C59EC0E"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235,</w:t>
            </w:r>
            <w:r w:rsidR="00636F91">
              <w:rPr>
                <w:rFonts w:ascii="Arial" w:hAnsi="Arial" w:cs="Arial"/>
                <w:sz w:val="16"/>
                <w:szCs w:val="16"/>
              </w:rPr>
              <w:t>754</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3" w14:textId="28C82FBE"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221,2</w:t>
            </w:r>
            <w:r w:rsidR="00636F91">
              <w:rPr>
                <w:rFonts w:ascii="Arial" w:hAnsi="Arial" w:cs="Arial"/>
                <w:sz w:val="16"/>
                <w:szCs w:val="16"/>
              </w:rPr>
              <w:t>07</w:t>
            </w:r>
            <w:r>
              <w:rPr>
                <w:rFonts w:ascii="Arial" w:hAnsi="Arial" w:cs="Arial"/>
                <w:sz w:val="16"/>
                <w:szCs w:val="16"/>
              </w:rPr>
              <w:t xml:space="preserve"> </w:t>
            </w:r>
          </w:p>
        </w:tc>
      </w:tr>
      <w:tr w:rsidR="004A2750" w:rsidRPr="00C532F1" w14:paraId="76C1593B" w14:textId="77777777" w:rsidTr="0066478E">
        <w:trPr>
          <w:trHeight w:val="225"/>
        </w:trPr>
        <w:tc>
          <w:tcPr>
            <w:tcW w:w="2880" w:type="dxa"/>
            <w:tcBorders>
              <w:top w:val="nil"/>
              <w:left w:val="nil"/>
              <w:bottom w:val="nil"/>
              <w:right w:val="nil"/>
            </w:tcBorders>
            <w:shd w:val="clear" w:color="auto" w:fill="auto"/>
            <w:vAlign w:val="center"/>
            <w:hideMark/>
          </w:tcPr>
          <w:p w14:paraId="76C15935"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s74 retained revenue receipts (a)</w:t>
            </w:r>
          </w:p>
        </w:tc>
        <w:tc>
          <w:tcPr>
            <w:tcW w:w="1020" w:type="dxa"/>
            <w:tcBorders>
              <w:top w:val="nil"/>
              <w:left w:val="nil"/>
              <w:bottom w:val="nil"/>
              <w:right w:val="nil"/>
            </w:tcBorders>
            <w:shd w:val="clear" w:color="auto" w:fill="auto"/>
            <w:noWrap/>
            <w:vAlign w:val="center"/>
            <w:hideMark/>
          </w:tcPr>
          <w:p w14:paraId="76C15936" w14:textId="38DCDC5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40,170 </w:t>
            </w:r>
          </w:p>
        </w:tc>
        <w:tc>
          <w:tcPr>
            <w:tcW w:w="928" w:type="dxa"/>
            <w:tcBorders>
              <w:top w:val="nil"/>
              <w:left w:val="nil"/>
              <w:bottom w:val="nil"/>
              <w:right w:val="nil"/>
            </w:tcBorders>
            <w:shd w:val="clear" w:color="000000" w:fill="E6E6E6"/>
            <w:noWrap/>
            <w:vAlign w:val="center"/>
            <w:hideMark/>
          </w:tcPr>
          <w:p w14:paraId="76C15937" w14:textId="0E71676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8" w14:textId="0B2674C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9" w14:textId="5827243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A" w14:textId="1A69DDD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r>
      <w:tr w:rsidR="004A2750" w:rsidRPr="00C532F1" w14:paraId="76C15942" w14:textId="77777777" w:rsidTr="0066478E">
        <w:trPr>
          <w:trHeight w:val="510"/>
        </w:trPr>
        <w:tc>
          <w:tcPr>
            <w:tcW w:w="2880" w:type="dxa"/>
            <w:tcBorders>
              <w:top w:val="nil"/>
              <w:left w:val="nil"/>
              <w:bottom w:val="nil"/>
              <w:right w:val="nil"/>
            </w:tcBorders>
            <w:shd w:val="clear" w:color="auto" w:fill="auto"/>
            <w:vAlign w:val="center"/>
            <w:hideMark/>
          </w:tcPr>
          <w:p w14:paraId="76C1593C" w14:textId="77777777" w:rsidR="004A2750" w:rsidRPr="00640761" w:rsidRDefault="004A2750" w:rsidP="004A2750">
            <w:pPr>
              <w:spacing w:after="0" w:line="240" w:lineRule="auto"/>
              <w:ind w:left="322" w:hanging="142"/>
              <w:jc w:val="left"/>
              <w:rPr>
                <w:rFonts w:ascii="Arial" w:hAnsi="Arial" w:cs="Arial"/>
                <w:color w:val="000000"/>
                <w:sz w:val="16"/>
                <w:szCs w:val="16"/>
              </w:rPr>
            </w:pPr>
            <w:r w:rsidRPr="00640761">
              <w:rPr>
                <w:rFonts w:ascii="Arial" w:hAnsi="Arial" w:cs="Arial"/>
                <w:color w:val="000000"/>
                <w:sz w:val="16"/>
                <w:szCs w:val="16"/>
              </w:rPr>
              <w:t>Expenses not requiring appropriation</w:t>
            </w:r>
            <w:r>
              <w:rPr>
                <w:rFonts w:ascii="Arial" w:hAnsi="Arial" w:cs="Arial"/>
                <w:color w:val="000000"/>
                <w:sz w:val="16"/>
                <w:szCs w:val="16"/>
              </w:rPr>
              <w:t xml:space="preserve"> in the Budget year </w:t>
            </w:r>
            <w:r w:rsidRPr="00640761">
              <w:rPr>
                <w:rFonts w:ascii="Arial" w:hAnsi="Arial" w:cs="Arial"/>
                <w:color w:val="000000"/>
                <w:sz w:val="16"/>
                <w:szCs w:val="16"/>
              </w:rPr>
              <w:t>(b)</w:t>
            </w:r>
          </w:p>
        </w:tc>
        <w:tc>
          <w:tcPr>
            <w:tcW w:w="1020" w:type="dxa"/>
            <w:tcBorders>
              <w:top w:val="nil"/>
              <w:left w:val="nil"/>
              <w:bottom w:val="nil"/>
              <w:right w:val="nil"/>
            </w:tcBorders>
            <w:shd w:val="clear" w:color="auto" w:fill="auto"/>
            <w:noWrap/>
            <w:vAlign w:val="center"/>
            <w:hideMark/>
          </w:tcPr>
          <w:p w14:paraId="76C1593D" w14:textId="151E82D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57,144 </w:t>
            </w:r>
          </w:p>
        </w:tc>
        <w:tc>
          <w:tcPr>
            <w:tcW w:w="928" w:type="dxa"/>
            <w:tcBorders>
              <w:top w:val="nil"/>
              <w:left w:val="nil"/>
              <w:bottom w:val="nil"/>
              <w:right w:val="nil"/>
            </w:tcBorders>
            <w:shd w:val="clear" w:color="000000" w:fill="E6E6E6"/>
            <w:noWrap/>
            <w:vAlign w:val="center"/>
            <w:hideMark/>
          </w:tcPr>
          <w:p w14:paraId="76C1593E" w14:textId="5AC3177D" w:rsidR="004A2750" w:rsidRPr="00C532F1" w:rsidRDefault="00636F91" w:rsidP="004A2750">
            <w:pPr>
              <w:spacing w:after="0" w:line="240" w:lineRule="auto"/>
              <w:jc w:val="right"/>
              <w:rPr>
                <w:rFonts w:ascii="Arial" w:hAnsi="Arial" w:cs="Arial"/>
                <w:sz w:val="16"/>
                <w:szCs w:val="16"/>
              </w:rPr>
            </w:pPr>
            <w:r>
              <w:rPr>
                <w:rFonts w:ascii="Arial" w:hAnsi="Arial" w:cs="Arial"/>
                <w:sz w:val="16"/>
                <w:szCs w:val="16"/>
              </w:rPr>
              <w:t>46,975</w:t>
            </w:r>
            <w:r w:rsidR="004A2750">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F" w14:textId="4D6B7FC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28,033 </w:t>
            </w:r>
          </w:p>
        </w:tc>
        <w:tc>
          <w:tcPr>
            <w:tcW w:w="1020" w:type="dxa"/>
            <w:tcBorders>
              <w:top w:val="nil"/>
              <w:left w:val="nil"/>
              <w:bottom w:val="nil"/>
              <w:right w:val="nil"/>
            </w:tcBorders>
            <w:shd w:val="clear" w:color="auto" w:fill="auto"/>
            <w:noWrap/>
            <w:vAlign w:val="center"/>
            <w:hideMark/>
          </w:tcPr>
          <w:p w14:paraId="76C15940" w14:textId="5E48D01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30,444 </w:t>
            </w:r>
          </w:p>
        </w:tc>
        <w:tc>
          <w:tcPr>
            <w:tcW w:w="1020" w:type="dxa"/>
            <w:tcBorders>
              <w:top w:val="nil"/>
              <w:left w:val="nil"/>
              <w:bottom w:val="nil"/>
              <w:right w:val="nil"/>
            </w:tcBorders>
            <w:shd w:val="clear" w:color="auto" w:fill="auto"/>
            <w:noWrap/>
            <w:vAlign w:val="center"/>
            <w:hideMark/>
          </w:tcPr>
          <w:p w14:paraId="76C15941" w14:textId="6BCB69E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29,857 </w:t>
            </w:r>
          </w:p>
        </w:tc>
      </w:tr>
      <w:tr w:rsidR="004A2750" w:rsidRPr="00C532F1" w14:paraId="76C15949" w14:textId="77777777" w:rsidTr="0066478E">
        <w:trPr>
          <w:trHeight w:val="225"/>
        </w:trPr>
        <w:tc>
          <w:tcPr>
            <w:tcW w:w="2880" w:type="dxa"/>
            <w:tcBorders>
              <w:top w:val="nil"/>
              <w:left w:val="nil"/>
              <w:bottom w:val="nil"/>
              <w:right w:val="nil"/>
            </w:tcBorders>
            <w:shd w:val="clear" w:color="auto" w:fill="auto"/>
            <w:vAlign w:val="center"/>
            <w:hideMark/>
          </w:tcPr>
          <w:p w14:paraId="76C15943"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Departmental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44" w14:textId="6421E5C8"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343,194</w:t>
            </w:r>
          </w:p>
        </w:tc>
        <w:tc>
          <w:tcPr>
            <w:tcW w:w="928" w:type="dxa"/>
            <w:tcBorders>
              <w:top w:val="single" w:sz="4" w:space="0" w:color="auto"/>
              <w:left w:val="nil"/>
              <w:bottom w:val="single" w:sz="4" w:space="0" w:color="auto"/>
              <w:right w:val="nil"/>
            </w:tcBorders>
            <w:shd w:val="clear" w:color="000000" w:fill="E6E6E6"/>
            <w:noWrap/>
            <w:vAlign w:val="center"/>
            <w:hideMark/>
          </w:tcPr>
          <w:p w14:paraId="76C15945" w14:textId="15DD56D1" w:rsidR="004A2750" w:rsidRPr="00C532F1" w:rsidRDefault="00636F91" w:rsidP="004A2750">
            <w:pPr>
              <w:spacing w:after="0" w:line="240" w:lineRule="auto"/>
              <w:jc w:val="right"/>
              <w:rPr>
                <w:rFonts w:ascii="Arial" w:hAnsi="Arial" w:cs="Arial"/>
                <w:sz w:val="16"/>
                <w:szCs w:val="16"/>
              </w:rPr>
            </w:pPr>
            <w:r>
              <w:rPr>
                <w:rFonts w:ascii="Arial" w:hAnsi="Arial" w:cs="Arial"/>
                <w:sz w:val="16"/>
                <w:szCs w:val="16"/>
              </w:rPr>
              <w:t>335,910</w:t>
            </w:r>
            <w:r w:rsidR="004A2750">
              <w:rPr>
                <w:rFonts w:ascii="Arial" w:hAnsi="Arial" w:cs="Arial"/>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6" w14:textId="221B6D7C"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306,019</w:t>
            </w:r>
            <w:r w:rsidR="004A2750">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7" w14:textId="452A45FB"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306,572</w:t>
            </w:r>
            <w:r w:rsidR="004A2750">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8" w14:textId="3F48122B"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291,438</w:t>
            </w:r>
            <w:r w:rsidR="004A2750">
              <w:rPr>
                <w:rFonts w:ascii="Arial" w:hAnsi="Arial" w:cs="Arial"/>
                <w:color w:val="000000"/>
                <w:sz w:val="16"/>
                <w:szCs w:val="16"/>
              </w:rPr>
              <w:t xml:space="preserve"> </w:t>
            </w:r>
          </w:p>
        </w:tc>
      </w:tr>
      <w:tr w:rsidR="004A2750" w:rsidRPr="00C532F1" w14:paraId="76C15950" w14:textId="77777777" w:rsidTr="0066478E">
        <w:trPr>
          <w:trHeight w:val="225"/>
        </w:trPr>
        <w:tc>
          <w:tcPr>
            <w:tcW w:w="2880" w:type="dxa"/>
            <w:tcBorders>
              <w:top w:val="nil"/>
              <w:left w:val="nil"/>
              <w:bottom w:val="single" w:sz="4" w:space="0" w:color="auto"/>
              <w:right w:val="nil"/>
            </w:tcBorders>
            <w:shd w:val="clear" w:color="auto" w:fill="auto"/>
            <w:noWrap/>
            <w:vAlign w:val="center"/>
            <w:hideMark/>
          </w:tcPr>
          <w:p w14:paraId="76C1594A" w14:textId="77777777" w:rsidR="004A2750" w:rsidRPr="00C532F1" w:rsidRDefault="004A2750" w:rsidP="004A2750">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Total expenses for Outcome 1</w:t>
            </w:r>
          </w:p>
        </w:tc>
        <w:tc>
          <w:tcPr>
            <w:tcW w:w="1020" w:type="dxa"/>
            <w:tcBorders>
              <w:top w:val="nil"/>
              <w:left w:val="nil"/>
              <w:bottom w:val="single" w:sz="4" w:space="0" w:color="auto"/>
              <w:right w:val="nil"/>
            </w:tcBorders>
            <w:shd w:val="clear" w:color="auto" w:fill="auto"/>
            <w:noWrap/>
            <w:vAlign w:val="center"/>
            <w:hideMark/>
          </w:tcPr>
          <w:p w14:paraId="76C1594B" w14:textId="66FE5C65" w:rsidR="004A2750" w:rsidRPr="00C532F1" w:rsidRDefault="00AD0843"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2,038,524</w:t>
            </w:r>
            <w:r w:rsidR="004A2750">
              <w:rPr>
                <w:rFonts w:ascii="Arial" w:hAnsi="Arial" w:cs="Arial"/>
                <w:b/>
                <w:bCs/>
                <w:color w:val="000000"/>
                <w:sz w:val="16"/>
                <w:szCs w:val="16"/>
              </w:rPr>
              <w:t xml:space="preserve"> </w:t>
            </w:r>
          </w:p>
        </w:tc>
        <w:tc>
          <w:tcPr>
            <w:tcW w:w="928" w:type="dxa"/>
            <w:tcBorders>
              <w:top w:val="nil"/>
              <w:left w:val="nil"/>
              <w:bottom w:val="single" w:sz="4" w:space="0" w:color="auto"/>
              <w:right w:val="nil"/>
            </w:tcBorders>
            <w:shd w:val="clear" w:color="000000" w:fill="E6E6E6"/>
            <w:noWrap/>
            <w:vAlign w:val="center"/>
            <w:hideMark/>
          </w:tcPr>
          <w:p w14:paraId="76C1594C" w14:textId="7E2A1A22" w:rsidR="004A2750" w:rsidRPr="00C532F1" w:rsidRDefault="00AD0843"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1,859,868</w:t>
            </w:r>
            <w:r w:rsidR="004A2750">
              <w:rPr>
                <w:rFonts w:ascii="Arial" w:hAnsi="Arial" w:cs="Arial"/>
                <w:b/>
                <w:bCs/>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76C1594D" w14:textId="4338D02D"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1,826,7</w:t>
            </w:r>
            <w:r w:rsidR="00AD0843">
              <w:rPr>
                <w:rFonts w:ascii="Arial" w:hAnsi="Arial" w:cs="Arial"/>
                <w:b/>
                <w:bCs/>
                <w:sz w:val="16"/>
                <w:szCs w:val="16"/>
              </w:rPr>
              <w:t>34</w:t>
            </w:r>
            <w:r>
              <w:rPr>
                <w:rFonts w:ascii="Arial" w:hAnsi="Arial" w:cs="Arial"/>
                <w:b/>
                <w:bCs/>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76C1594E" w14:textId="677E5C9C"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1,805,7</w:t>
            </w:r>
            <w:r w:rsidR="00AD0843">
              <w:rPr>
                <w:rFonts w:ascii="Arial" w:hAnsi="Arial" w:cs="Arial"/>
                <w:b/>
                <w:bCs/>
                <w:sz w:val="16"/>
                <w:szCs w:val="16"/>
              </w:rPr>
              <w:t>1</w:t>
            </w:r>
            <w:r>
              <w:rPr>
                <w:rFonts w:ascii="Arial" w:hAnsi="Arial" w:cs="Arial"/>
                <w:b/>
                <w:bCs/>
                <w:sz w:val="16"/>
                <w:szCs w:val="16"/>
              </w:rPr>
              <w:t xml:space="preserve">8 </w:t>
            </w:r>
          </w:p>
        </w:tc>
        <w:tc>
          <w:tcPr>
            <w:tcW w:w="1020" w:type="dxa"/>
            <w:tcBorders>
              <w:top w:val="nil"/>
              <w:left w:val="nil"/>
              <w:bottom w:val="single" w:sz="4" w:space="0" w:color="auto"/>
              <w:right w:val="nil"/>
            </w:tcBorders>
            <w:shd w:val="clear" w:color="auto" w:fill="auto"/>
            <w:noWrap/>
            <w:vAlign w:val="center"/>
            <w:hideMark/>
          </w:tcPr>
          <w:p w14:paraId="76C1594F" w14:textId="79DDE43A"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1,843,6</w:t>
            </w:r>
            <w:r w:rsidR="00AD0843">
              <w:rPr>
                <w:rFonts w:ascii="Arial" w:hAnsi="Arial" w:cs="Arial"/>
                <w:b/>
                <w:bCs/>
                <w:sz w:val="16"/>
                <w:szCs w:val="16"/>
              </w:rPr>
              <w:t>00</w:t>
            </w:r>
            <w:r>
              <w:rPr>
                <w:rFonts w:ascii="Arial" w:hAnsi="Arial" w:cs="Arial"/>
                <w:b/>
                <w:bCs/>
                <w:sz w:val="16"/>
                <w:szCs w:val="16"/>
              </w:rPr>
              <w:t xml:space="preserve"> </w:t>
            </w:r>
          </w:p>
        </w:tc>
      </w:tr>
      <w:tr w:rsidR="00C532F1" w:rsidRPr="00C532F1" w14:paraId="76C15957" w14:textId="77777777" w:rsidTr="0066478E">
        <w:trPr>
          <w:trHeight w:val="225"/>
        </w:trPr>
        <w:tc>
          <w:tcPr>
            <w:tcW w:w="2880" w:type="dxa"/>
            <w:tcBorders>
              <w:top w:val="nil"/>
              <w:left w:val="nil"/>
              <w:bottom w:val="nil"/>
              <w:right w:val="nil"/>
            </w:tcBorders>
            <w:shd w:val="clear" w:color="auto" w:fill="auto"/>
            <w:noWrap/>
            <w:vAlign w:val="center"/>
            <w:hideMark/>
          </w:tcPr>
          <w:p w14:paraId="76C15951" w14:textId="77777777" w:rsidR="00C532F1" w:rsidRPr="00C532F1" w:rsidRDefault="00C532F1" w:rsidP="00C532F1">
            <w:pPr>
              <w:spacing w:after="0" w:line="240" w:lineRule="auto"/>
              <w:jc w:val="right"/>
              <w:rPr>
                <w:rFonts w:ascii="Arial" w:hAnsi="Arial" w:cs="Arial"/>
                <w:b/>
                <w:bCs/>
                <w:sz w:val="16"/>
                <w:szCs w:val="16"/>
              </w:rPr>
            </w:pPr>
          </w:p>
        </w:tc>
        <w:tc>
          <w:tcPr>
            <w:tcW w:w="1020" w:type="dxa"/>
            <w:tcBorders>
              <w:top w:val="nil"/>
              <w:left w:val="nil"/>
              <w:bottom w:val="nil"/>
              <w:right w:val="nil"/>
            </w:tcBorders>
            <w:shd w:val="clear" w:color="auto" w:fill="auto"/>
            <w:noWrap/>
            <w:vAlign w:val="center"/>
            <w:hideMark/>
          </w:tcPr>
          <w:p w14:paraId="76C15952" w14:textId="77777777" w:rsidR="00C532F1" w:rsidRPr="00C532F1" w:rsidRDefault="00C532F1" w:rsidP="00C532F1">
            <w:pPr>
              <w:spacing w:after="0" w:line="240" w:lineRule="auto"/>
              <w:jc w:val="left"/>
              <w:rPr>
                <w:rFonts w:ascii="Times New Roman" w:hAnsi="Times New Roman"/>
              </w:rPr>
            </w:pPr>
          </w:p>
        </w:tc>
        <w:tc>
          <w:tcPr>
            <w:tcW w:w="928" w:type="dxa"/>
            <w:tcBorders>
              <w:top w:val="nil"/>
              <w:left w:val="nil"/>
              <w:bottom w:val="nil"/>
              <w:right w:val="nil"/>
            </w:tcBorders>
            <w:shd w:val="clear" w:color="auto" w:fill="auto"/>
            <w:noWrap/>
            <w:vAlign w:val="center"/>
            <w:hideMark/>
          </w:tcPr>
          <w:p w14:paraId="76C15953" w14:textId="77777777" w:rsidR="00C532F1" w:rsidRPr="00C532F1" w:rsidRDefault="00C532F1" w:rsidP="00C532F1">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4" w14:textId="77777777" w:rsidR="00C532F1" w:rsidRPr="00C532F1" w:rsidRDefault="00C532F1" w:rsidP="00C532F1">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5" w14:textId="77777777" w:rsidR="00C532F1" w:rsidRPr="00C532F1" w:rsidRDefault="00C532F1" w:rsidP="00C532F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6" w14:textId="77777777" w:rsidR="00C532F1" w:rsidRPr="00C532F1" w:rsidRDefault="00C532F1" w:rsidP="00C532F1">
            <w:pPr>
              <w:spacing w:after="0" w:line="240" w:lineRule="auto"/>
              <w:jc w:val="left"/>
              <w:rPr>
                <w:rFonts w:ascii="Times New Roman" w:hAnsi="Times New Roman"/>
              </w:rPr>
            </w:pPr>
          </w:p>
        </w:tc>
      </w:tr>
      <w:tr w:rsidR="0066478E" w:rsidRPr="00C532F1" w14:paraId="76C1595E" w14:textId="77777777" w:rsidTr="00E039DE">
        <w:trPr>
          <w:trHeight w:val="225"/>
        </w:trPr>
        <w:tc>
          <w:tcPr>
            <w:tcW w:w="2880" w:type="dxa"/>
            <w:tcBorders>
              <w:top w:val="single" w:sz="4" w:space="0" w:color="auto"/>
              <w:left w:val="nil"/>
              <w:bottom w:val="nil"/>
              <w:right w:val="nil"/>
            </w:tcBorders>
            <w:shd w:val="clear" w:color="auto" w:fill="auto"/>
            <w:noWrap/>
            <w:vAlign w:val="center"/>
            <w:hideMark/>
          </w:tcPr>
          <w:p w14:paraId="76C15958" w14:textId="77777777" w:rsidR="0066478E" w:rsidRPr="00C532F1" w:rsidRDefault="0066478E" w:rsidP="0066478E">
            <w:pPr>
              <w:spacing w:after="0" w:line="240" w:lineRule="auto"/>
              <w:jc w:val="left"/>
              <w:rPr>
                <w:rFonts w:ascii="Arial" w:hAnsi="Arial" w:cs="Arial"/>
                <w:color w:val="000000"/>
                <w:sz w:val="16"/>
                <w:szCs w:val="16"/>
              </w:rPr>
            </w:pPr>
            <w:r w:rsidRPr="00C532F1">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noWrap/>
            <w:vAlign w:val="center"/>
            <w:hideMark/>
          </w:tcPr>
          <w:p w14:paraId="76C15959" w14:textId="73D0592F" w:rsidR="0066478E" w:rsidRPr="00C532F1" w:rsidRDefault="0066478E" w:rsidP="0066478E">
            <w:pPr>
              <w:spacing w:after="0" w:line="240" w:lineRule="auto"/>
              <w:jc w:val="right"/>
              <w:rPr>
                <w:rFonts w:ascii="Arial" w:hAnsi="Arial" w:cs="Arial"/>
                <w:sz w:val="16"/>
                <w:szCs w:val="16"/>
              </w:rPr>
            </w:pPr>
            <w:r>
              <w:rPr>
                <w:rFonts w:ascii="Arial" w:hAnsi="Arial" w:cs="Arial"/>
                <w:sz w:val="16"/>
                <w:szCs w:val="16"/>
              </w:rPr>
              <w:t>2018-19</w:t>
            </w:r>
          </w:p>
        </w:tc>
        <w:tc>
          <w:tcPr>
            <w:tcW w:w="928" w:type="dxa"/>
            <w:tcBorders>
              <w:top w:val="single" w:sz="4" w:space="0" w:color="auto"/>
              <w:left w:val="nil"/>
              <w:bottom w:val="single" w:sz="4" w:space="0" w:color="auto"/>
              <w:right w:val="nil"/>
            </w:tcBorders>
            <w:shd w:val="clear" w:color="auto" w:fill="E6E6E6"/>
            <w:noWrap/>
            <w:vAlign w:val="center"/>
            <w:hideMark/>
          </w:tcPr>
          <w:p w14:paraId="76C1595A" w14:textId="0F471868" w:rsidR="0066478E" w:rsidRPr="00C532F1" w:rsidRDefault="0066478E" w:rsidP="0066478E">
            <w:pPr>
              <w:spacing w:after="0" w:line="240" w:lineRule="auto"/>
              <w:jc w:val="right"/>
              <w:rPr>
                <w:rFonts w:ascii="Arial" w:hAnsi="Arial" w:cs="Arial"/>
                <w:sz w:val="16"/>
                <w:szCs w:val="16"/>
              </w:rPr>
            </w:pPr>
            <w:r>
              <w:rPr>
                <w:rFonts w:ascii="Arial" w:hAnsi="Arial" w:cs="Arial"/>
                <w:sz w:val="16"/>
                <w:szCs w:val="16"/>
              </w:rPr>
              <w:t>2019-20</w:t>
            </w:r>
          </w:p>
        </w:tc>
        <w:tc>
          <w:tcPr>
            <w:tcW w:w="1020" w:type="dxa"/>
            <w:tcBorders>
              <w:top w:val="nil"/>
              <w:left w:val="nil"/>
              <w:bottom w:val="nil"/>
              <w:right w:val="nil"/>
            </w:tcBorders>
            <w:shd w:val="clear" w:color="auto" w:fill="auto"/>
            <w:noWrap/>
            <w:vAlign w:val="center"/>
            <w:hideMark/>
          </w:tcPr>
          <w:p w14:paraId="76C1595B" w14:textId="77777777" w:rsidR="0066478E" w:rsidRPr="00C532F1" w:rsidRDefault="0066478E" w:rsidP="0066478E">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5C" w14:textId="77777777" w:rsidR="0066478E" w:rsidRPr="00C532F1" w:rsidRDefault="0066478E" w:rsidP="0066478E">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D" w14:textId="77777777" w:rsidR="0066478E" w:rsidRPr="00C532F1" w:rsidRDefault="0066478E" w:rsidP="0066478E">
            <w:pPr>
              <w:spacing w:after="0" w:line="240" w:lineRule="auto"/>
              <w:jc w:val="left"/>
              <w:rPr>
                <w:rFonts w:ascii="Times New Roman" w:hAnsi="Times New Roman"/>
              </w:rPr>
            </w:pPr>
          </w:p>
        </w:tc>
      </w:tr>
      <w:tr w:rsidR="0066478E" w:rsidRPr="00C532F1" w14:paraId="76C15965" w14:textId="77777777" w:rsidTr="00E039DE">
        <w:trPr>
          <w:trHeight w:val="300"/>
        </w:trPr>
        <w:tc>
          <w:tcPr>
            <w:tcW w:w="2880" w:type="dxa"/>
            <w:tcBorders>
              <w:top w:val="nil"/>
              <w:left w:val="nil"/>
              <w:bottom w:val="single" w:sz="4" w:space="0" w:color="auto"/>
              <w:right w:val="nil"/>
            </w:tcBorders>
            <w:shd w:val="clear" w:color="auto" w:fill="auto"/>
            <w:noWrap/>
            <w:vAlign w:val="center"/>
            <w:hideMark/>
          </w:tcPr>
          <w:p w14:paraId="76C1595F" w14:textId="77777777" w:rsidR="0066478E" w:rsidRPr="00C532F1" w:rsidRDefault="0066478E" w:rsidP="0066478E">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Average staffing level (number)</w:t>
            </w:r>
          </w:p>
        </w:tc>
        <w:tc>
          <w:tcPr>
            <w:tcW w:w="1020" w:type="dxa"/>
            <w:tcBorders>
              <w:top w:val="nil"/>
              <w:left w:val="nil"/>
              <w:bottom w:val="single" w:sz="4" w:space="0" w:color="auto"/>
              <w:right w:val="nil"/>
            </w:tcBorders>
            <w:shd w:val="clear" w:color="auto" w:fill="auto"/>
            <w:noWrap/>
            <w:vAlign w:val="center"/>
            <w:hideMark/>
          </w:tcPr>
          <w:p w14:paraId="76C15960" w14:textId="0C2A223A" w:rsidR="0066478E" w:rsidRPr="00C532F1"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1,480 </w:t>
            </w:r>
          </w:p>
        </w:tc>
        <w:tc>
          <w:tcPr>
            <w:tcW w:w="928" w:type="dxa"/>
            <w:tcBorders>
              <w:top w:val="nil"/>
              <w:left w:val="nil"/>
              <w:bottom w:val="single" w:sz="4" w:space="0" w:color="auto"/>
              <w:right w:val="nil"/>
            </w:tcBorders>
            <w:shd w:val="clear" w:color="auto" w:fill="E6E6E6"/>
            <w:noWrap/>
            <w:vAlign w:val="center"/>
            <w:hideMark/>
          </w:tcPr>
          <w:p w14:paraId="76C15961" w14:textId="26EA9BA4" w:rsidR="0066478E" w:rsidRPr="00C532F1"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1,481 </w:t>
            </w:r>
          </w:p>
        </w:tc>
        <w:tc>
          <w:tcPr>
            <w:tcW w:w="1020" w:type="dxa"/>
            <w:tcBorders>
              <w:top w:val="nil"/>
              <w:left w:val="nil"/>
              <w:bottom w:val="nil"/>
              <w:right w:val="nil"/>
            </w:tcBorders>
            <w:shd w:val="clear" w:color="auto" w:fill="auto"/>
            <w:noWrap/>
            <w:vAlign w:val="center"/>
            <w:hideMark/>
          </w:tcPr>
          <w:p w14:paraId="76C15962" w14:textId="77777777" w:rsidR="0066478E" w:rsidRPr="00C532F1" w:rsidRDefault="0066478E" w:rsidP="0066478E">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76C15963" w14:textId="77777777" w:rsidR="0066478E" w:rsidRPr="00C532F1" w:rsidRDefault="0066478E" w:rsidP="0066478E">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64" w14:textId="77777777" w:rsidR="0066478E" w:rsidRPr="00C532F1" w:rsidRDefault="0066478E" w:rsidP="0066478E">
            <w:pPr>
              <w:spacing w:after="0" w:line="240" w:lineRule="auto"/>
              <w:jc w:val="left"/>
              <w:rPr>
                <w:rFonts w:ascii="Times New Roman" w:hAnsi="Times New Roman"/>
              </w:rPr>
            </w:pPr>
          </w:p>
        </w:tc>
      </w:tr>
    </w:tbl>
    <w:p w14:paraId="76C15966" w14:textId="158AEFBC" w:rsidR="00B86CCD" w:rsidRPr="00950281" w:rsidRDefault="004E0308" w:rsidP="0066478E">
      <w:pPr>
        <w:pStyle w:val="ChartandTableFootnote"/>
        <w:numPr>
          <w:ilvl w:val="0"/>
          <w:numId w:val="11"/>
        </w:numPr>
        <w:spacing w:before="120"/>
        <w:ind w:left="284" w:hanging="284"/>
        <w:jc w:val="left"/>
      </w:pPr>
      <w:r w:rsidRPr="00950281">
        <w:t>E</w:t>
      </w:r>
      <w:r w:rsidR="00A805EB">
        <w:t>stimated e</w:t>
      </w:r>
      <w:r w:rsidRPr="00950281">
        <w:t xml:space="preserve">xpenses </w:t>
      </w:r>
      <w:r w:rsidR="00A805EB">
        <w:t xml:space="preserve">incurred in relation to receipts retained under section 74 of the </w:t>
      </w:r>
      <w:r w:rsidR="0066478E" w:rsidRPr="0066478E">
        <w:rPr>
          <w:i/>
        </w:rPr>
        <w:t>PGPA Act 2013</w:t>
      </w:r>
      <w:r w:rsidR="0066478E" w:rsidRPr="0066478E">
        <w:t>.</w:t>
      </w:r>
    </w:p>
    <w:p w14:paraId="76C15967" w14:textId="77777777" w:rsidR="008E4ECE" w:rsidRDefault="00B86CCD" w:rsidP="00A13EE9">
      <w:pPr>
        <w:pStyle w:val="ChartandTableFootnote"/>
        <w:numPr>
          <w:ilvl w:val="0"/>
          <w:numId w:val="11"/>
        </w:numPr>
        <w:ind w:left="284" w:hanging="284"/>
        <w:jc w:val="left"/>
      </w:pPr>
      <w:r w:rsidRPr="00950281">
        <w:t>Expenses not requiring appropriation in the Budget year are made up of depreciation expenses, amortisation expenses, make</w:t>
      </w:r>
      <w:r w:rsidR="00547CD4" w:rsidRPr="00950281">
        <w:t xml:space="preserve"> </w:t>
      </w:r>
      <w:r w:rsidR="00BC3C87">
        <w:t xml:space="preserve">good expenses and </w:t>
      </w:r>
      <w:r w:rsidRPr="00950281">
        <w:t>audit fees.</w:t>
      </w:r>
    </w:p>
    <w:p w14:paraId="76C15968" w14:textId="77777777" w:rsidR="00B86CCD" w:rsidRPr="00446612" w:rsidRDefault="00B86CCD" w:rsidP="00A13EE9">
      <w:pPr>
        <w:pStyle w:val="Source"/>
        <w:spacing w:before="120"/>
        <w:jc w:val="left"/>
      </w:pPr>
      <w:r w:rsidRPr="00446612">
        <w:t>Note: Departmental appropriation splits and totals are indicative estimates and may change in the course of the budget year as government priorities change.</w:t>
      </w:r>
    </w:p>
    <w:p w14:paraId="76C15969" w14:textId="77777777" w:rsidR="00AE599E" w:rsidRPr="00AE599E" w:rsidRDefault="00AE599E" w:rsidP="00513B38">
      <w:pPr>
        <w:spacing w:after="0"/>
      </w:pPr>
      <w:bookmarkStart w:id="28" w:name="_Toc190682315"/>
      <w:bookmarkStart w:id="29" w:name="_Toc190682532"/>
      <w:bookmarkEnd w:id="22"/>
      <w:bookmarkEnd w:id="23"/>
    </w:p>
    <w:p w14:paraId="76C1596A" w14:textId="77777777" w:rsidR="00C854F5" w:rsidRPr="00665B04" w:rsidRDefault="00202925" w:rsidP="00E5444F">
      <w:pPr>
        <w:pStyle w:val="TableHeading"/>
        <w:rPr>
          <w:lang w:val="en-AU"/>
        </w:rPr>
      </w:pPr>
      <w:r>
        <w:rPr>
          <w:highlight w:val="yellow"/>
          <w:lang w:val="en-US"/>
        </w:rPr>
        <w:br w:type="page"/>
      </w:r>
      <w:r w:rsidR="008E5BB7" w:rsidRPr="00F71634">
        <w:lastRenderedPageBreak/>
        <w:t>Table 2.</w:t>
      </w:r>
      <w:r w:rsidR="00665B04">
        <w:rPr>
          <w:lang w:val="en-AU"/>
        </w:rPr>
        <w:t>1</w:t>
      </w:r>
      <w:r w:rsidR="00A0756B">
        <w:t>.2</w:t>
      </w:r>
      <w:r w:rsidR="008E5BB7" w:rsidRPr="00F71634">
        <w:t>: Pe</w:t>
      </w:r>
      <w:r w:rsidR="00665B04">
        <w:t>rformance criteria for Outcome 1</w:t>
      </w:r>
    </w:p>
    <w:p w14:paraId="76C1596B" w14:textId="77777777" w:rsidR="00665B04" w:rsidRDefault="00665B04" w:rsidP="00A0756B">
      <w:pPr>
        <w:jc w:val="left"/>
      </w:pPr>
      <w:r w:rsidRPr="00B166C6">
        <w:t>Table 2.</w:t>
      </w:r>
      <w:r>
        <w:t>1.2</w:t>
      </w:r>
      <w:r w:rsidRPr="00B166C6">
        <w:t xml:space="preserve"> below details the performance criteria for each program associated with Outcome </w:t>
      </w:r>
      <w:r>
        <w:t>1</w:t>
      </w:r>
      <w:r w:rsidRPr="00B166C6">
        <w:t xml:space="preserve">. It also summarises how each program </w:t>
      </w:r>
      <w:r>
        <w:t xml:space="preserve">is delivered and where </w:t>
      </w:r>
      <w:r w:rsidR="009A4174">
        <w:t>201</w:t>
      </w:r>
      <w:r w:rsidR="009B49C6">
        <w:t>9</w:t>
      </w:r>
      <w:r w:rsidR="009A4174">
        <w:t>–</w:t>
      </w:r>
      <w:r w:rsidR="009B49C6">
        <w:t>20</w:t>
      </w:r>
      <w:r w:rsidR="009A4174">
        <w:t xml:space="preserve"> </w:t>
      </w:r>
      <w:r w:rsidRPr="00B166C6">
        <w:t>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665B04" w:rsidRPr="00F71634" w14:paraId="76C1596D" w14:textId="77777777" w:rsidTr="004B1B06">
        <w:trPr>
          <w:tblHeader/>
        </w:trPr>
        <w:tc>
          <w:tcPr>
            <w:tcW w:w="7741" w:type="dxa"/>
            <w:gridSpan w:val="3"/>
            <w:tcBorders>
              <w:bottom w:val="single" w:sz="4" w:space="0" w:color="auto"/>
            </w:tcBorders>
            <w:shd w:val="clear" w:color="auto" w:fill="F2F2F2"/>
          </w:tcPr>
          <w:p w14:paraId="76C1596C" w14:textId="77777777" w:rsidR="00665B04" w:rsidRPr="00FD589E" w:rsidRDefault="00665B04" w:rsidP="000C03DF">
            <w:pPr>
              <w:pStyle w:val="TableColumnHeadingLeft"/>
            </w:pPr>
            <w:r w:rsidRPr="00FD589E">
              <w:t>Outcome 1</w:t>
            </w:r>
            <w:r w:rsidR="00C47C8E">
              <w:t xml:space="preserve"> </w:t>
            </w:r>
            <w:r w:rsidRPr="00FD589E">
              <w:t>—</w:t>
            </w:r>
            <w:r w:rsidR="00C47C8E">
              <w:t xml:space="preserve"> </w:t>
            </w:r>
            <w:r w:rsidRPr="00F901AD">
              <w:t>Foster a productive and competitive labour market through employment policies and programs that assist job seekers into work, meet employer needs and increase Australia’s workforce participation.</w:t>
            </w:r>
          </w:p>
        </w:tc>
      </w:tr>
      <w:tr w:rsidR="00665B04" w:rsidRPr="00F71634" w14:paraId="76C15970" w14:textId="77777777" w:rsidTr="004B1B06">
        <w:trPr>
          <w:tblHeader/>
        </w:trPr>
        <w:tc>
          <w:tcPr>
            <w:tcW w:w="7741" w:type="dxa"/>
            <w:gridSpan w:val="3"/>
            <w:tcBorders>
              <w:bottom w:val="single" w:sz="4" w:space="0" w:color="auto"/>
            </w:tcBorders>
            <w:shd w:val="clear" w:color="auto" w:fill="F2F2F2"/>
          </w:tcPr>
          <w:p w14:paraId="76C1596E" w14:textId="77777777" w:rsidR="00665B04" w:rsidRDefault="00665B04" w:rsidP="00665B04">
            <w:pPr>
              <w:tabs>
                <w:tab w:val="left" w:pos="709"/>
              </w:tabs>
              <w:spacing w:before="60" w:after="60" w:line="240" w:lineRule="auto"/>
              <w:jc w:val="left"/>
              <w:rPr>
                <w:rFonts w:ascii="Arial" w:hAnsi="Arial" w:cs="Arial"/>
                <w:sz w:val="16"/>
                <w:szCs w:val="16"/>
              </w:rPr>
            </w:pPr>
            <w:r w:rsidRPr="00723F09">
              <w:rPr>
                <w:rFonts w:ascii="Arial" w:hAnsi="Arial" w:cs="Arial"/>
                <w:b/>
                <w:sz w:val="16"/>
                <w:szCs w:val="16"/>
              </w:rPr>
              <w:t>Program 1</w:t>
            </w:r>
            <w:r w:rsidRPr="00192B17">
              <w:rPr>
                <w:rFonts w:ascii="Arial" w:hAnsi="Arial" w:cs="Arial"/>
                <w:b/>
                <w:sz w:val="16"/>
                <w:szCs w:val="16"/>
              </w:rPr>
              <w:t>.1</w:t>
            </w:r>
            <w:r w:rsidR="00C47C8E" w:rsidRPr="00192B17">
              <w:rPr>
                <w:rFonts w:ascii="Arial" w:hAnsi="Arial" w:cs="Arial"/>
                <w:b/>
                <w:sz w:val="16"/>
                <w:szCs w:val="16"/>
              </w:rPr>
              <w:t xml:space="preserve"> </w:t>
            </w:r>
            <w:r w:rsidRPr="00192B17">
              <w:rPr>
                <w:rFonts w:ascii="Arial" w:hAnsi="Arial" w:cs="Arial"/>
                <w:b/>
                <w:sz w:val="16"/>
                <w:szCs w:val="16"/>
              </w:rPr>
              <w:t>—</w:t>
            </w:r>
            <w:r w:rsidR="00C47C8E" w:rsidRPr="00192B17">
              <w:rPr>
                <w:rFonts w:ascii="Arial" w:hAnsi="Arial" w:cs="Arial"/>
                <w:b/>
                <w:sz w:val="16"/>
                <w:szCs w:val="16"/>
              </w:rPr>
              <w:t xml:space="preserve"> </w:t>
            </w:r>
            <w:r w:rsidRPr="00192B17">
              <w:rPr>
                <w:rFonts w:ascii="Arial" w:hAnsi="Arial" w:cs="Arial"/>
                <w:b/>
                <w:sz w:val="16"/>
                <w:szCs w:val="16"/>
              </w:rPr>
              <w:t>Employment Services</w:t>
            </w:r>
          </w:p>
          <w:p w14:paraId="76C1596F" w14:textId="77777777" w:rsidR="00A0756B" w:rsidRPr="00723F09" w:rsidRDefault="00A0756B" w:rsidP="00665B04">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The </w:t>
            </w:r>
            <w:r w:rsidRPr="002E528A">
              <w:rPr>
                <w:rFonts w:ascii="Arial" w:hAnsi="Arial" w:cs="Arial"/>
                <w:sz w:val="16"/>
                <w:szCs w:val="16"/>
              </w:rPr>
              <w:t xml:space="preserve">Employment Services system has </w:t>
            </w:r>
            <w:r>
              <w:rPr>
                <w:rFonts w:ascii="Arial" w:hAnsi="Arial" w:cs="Arial"/>
                <w:sz w:val="16"/>
                <w:szCs w:val="16"/>
              </w:rPr>
              <w:t>the following key</w:t>
            </w:r>
            <w:r w:rsidRPr="002E528A">
              <w:rPr>
                <w:rFonts w:ascii="Arial" w:hAnsi="Arial" w:cs="Arial"/>
                <w:sz w:val="16"/>
                <w:szCs w:val="16"/>
              </w:rPr>
              <w:t xml:space="preserve"> objectives: to help job seekers find and keep a job</w:t>
            </w:r>
            <w:r w:rsidRPr="00705934">
              <w:rPr>
                <w:rFonts w:ascii="Arial" w:hAnsi="Arial" w:cs="Arial"/>
                <w:sz w:val="16"/>
                <w:szCs w:val="16"/>
              </w:rPr>
              <w:t>; t</w:t>
            </w:r>
            <w:r>
              <w:rPr>
                <w:rFonts w:ascii="Arial" w:hAnsi="Arial" w:cs="Arial"/>
                <w:sz w:val="16"/>
                <w:szCs w:val="16"/>
              </w:rPr>
              <w:t>o</w:t>
            </w:r>
            <w:r w:rsidRPr="00705934">
              <w:rPr>
                <w:rFonts w:ascii="Arial" w:hAnsi="Arial" w:cs="Arial"/>
                <w:sz w:val="16"/>
                <w:szCs w:val="16"/>
              </w:rPr>
              <w:t xml:space="preserve"> help </w:t>
            </w:r>
            <w:r>
              <w:rPr>
                <w:rFonts w:ascii="Arial" w:hAnsi="Arial" w:cs="Arial"/>
                <w:sz w:val="16"/>
                <w:szCs w:val="16"/>
              </w:rPr>
              <w:t>job seekers move from welfare to work; to help job seekers meet their mutual obligations; that jobactive providers deliver quality services; to help young people move into work or education; and to support parents to build their work readiness to help them on a pathway to education or work.</w:t>
            </w:r>
          </w:p>
        </w:tc>
      </w:tr>
      <w:tr w:rsidR="00665B04" w:rsidRPr="00F71634" w14:paraId="76C15973" w14:textId="77777777" w:rsidTr="004B1B06">
        <w:tc>
          <w:tcPr>
            <w:tcW w:w="1701" w:type="dxa"/>
            <w:tcBorders>
              <w:top w:val="single" w:sz="4" w:space="0" w:color="auto"/>
              <w:bottom w:val="single" w:sz="4" w:space="0" w:color="auto"/>
            </w:tcBorders>
          </w:tcPr>
          <w:p w14:paraId="76C15971" w14:textId="77777777" w:rsidR="00665B04" w:rsidRPr="00723F09" w:rsidRDefault="00F901AD" w:rsidP="00665B04">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top w:val="single" w:sz="4" w:space="0" w:color="auto"/>
              <w:bottom w:val="single" w:sz="4" w:space="0" w:color="auto"/>
            </w:tcBorders>
          </w:tcPr>
          <w:p w14:paraId="76C15972" w14:textId="77777777" w:rsidR="00665B04" w:rsidRPr="00723F09" w:rsidRDefault="00A0756B" w:rsidP="00665B04">
            <w:pPr>
              <w:tabs>
                <w:tab w:val="left" w:pos="709"/>
              </w:tabs>
              <w:spacing w:before="60" w:after="60" w:line="240" w:lineRule="auto"/>
              <w:jc w:val="left"/>
              <w:rPr>
                <w:rFonts w:ascii="Arial" w:hAnsi="Arial" w:cs="Arial"/>
                <w:sz w:val="16"/>
                <w:szCs w:val="16"/>
              </w:rPr>
            </w:pPr>
            <w:r w:rsidRPr="00CD7620">
              <w:rPr>
                <w:rFonts w:ascii="Arial" w:hAnsi="Arial" w:cs="Arial"/>
                <w:sz w:val="16"/>
                <w:szCs w:val="16"/>
              </w:rPr>
              <w:t>Our role is to deliver policies and programs that foster safe, fair and productive workplaces of all sizes, assisting job seekers to find work and small businesses to grow.</w:t>
            </w:r>
          </w:p>
        </w:tc>
      </w:tr>
      <w:tr w:rsidR="00420DD3" w:rsidRPr="00F71634" w14:paraId="76C1598A" w14:textId="77777777" w:rsidTr="00D7134E">
        <w:tc>
          <w:tcPr>
            <w:tcW w:w="1701" w:type="dxa"/>
            <w:tcBorders>
              <w:bottom w:val="single" w:sz="4" w:space="0" w:color="auto"/>
            </w:tcBorders>
          </w:tcPr>
          <w:p w14:paraId="76C15974"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Delivery</w:t>
            </w:r>
          </w:p>
        </w:tc>
        <w:tc>
          <w:tcPr>
            <w:tcW w:w="6040" w:type="dxa"/>
            <w:gridSpan w:val="2"/>
            <w:tcBorders>
              <w:bottom w:val="single" w:sz="4" w:space="0" w:color="auto"/>
            </w:tcBorders>
          </w:tcPr>
          <w:p w14:paraId="12367554" w14:textId="77777777" w:rsidR="009152C2" w:rsidRDefault="009152C2" w:rsidP="009152C2">
            <w:pPr>
              <w:pStyle w:val="TableTextLeft"/>
              <w:rPr>
                <w:sz w:val="16"/>
                <w:szCs w:val="16"/>
              </w:rPr>
            </w:pPr>
            <w:r w:rsidRPr="00BB26DC">
              <w:rPr>
                <w:sz w:val="16"/>
                <w:szCs w:val="16"/>
              </w:rPr>
              <w:t>From July 2019, the New Employment Services Model will be piloted in two regions – Adelaide South in South Australia and the Mid-North C</w:t>
            </w:r>
            <w:r>
              <w:rPr>
                <w:sz w:val="16"/>
                <w:szCs w:val="16"/>
              </w:rPr>
              <w:t>oast in New </w:t>
            </w:r>
            <w:r w:rsidRPr="00BB26DC">
              <w:rPr>
                <w:sz w:val="16"/>
                <w:szCs w:val="16"/>
              </w:rPr>
              <w:t>South Wales. The Pilot will test key elements of the new model, including the Digital First, Digital Plus and Enhanced Services streams for job seekers, a flexible activation framework for job seekers, an improved assessment process for providers and a new provider payment and performance management framework.</w:t>
            </w:r>
          </w:p>
          <w:p w14:paraId="76C15975" w14:textId="75936AA4" w:rsidR="00420DD3" w:rsidRPr="00002851" w:rsidRDefault="00420DD3" w:rsidP="009152C2">
            <w:pPr>
              <w:pStyle w:val="TableTextLeft"/>
              <w:rPr>
                <w:sz w:val="16"/>
                <w:szCs w:val="16"/>
              </w:rPr>
            </w:pPr>
            <w:r w:rsidRPr="00002851">
              <w:rPr>
                <w:sz w:val="16"/>
                <w:szCs w:val="16"/>
              </w:rPr>
              <w:t>jobactive services include:</w:t>
            </w:r>
          </w:p>
          <w:p w14:paraId="76C15976" w14:textId="77777777" w:rsidR="00420DD3" w:rsidRPr="00002851" w:rsidRDefault="00420DD3" w:rsidP="00420DD3">
            <w:pPr>
              <w:pStyle w:val="TableTextBullet"/>
              <w:rPr>
                <w:sz w:val="16"/>
                <w:szCs w:val="16"/>
              </w:rPr>
            </w:pPr>
            <w:r w:rsidRPr="00002851">
              <w:rPr>
                <w:sz w:val="16"/>
                <w:szCs w:val="16"/>
              </w:rPr>
              <w:t>assisting job seekers to find and keep a job and ensuring employers are provided with job seeker</w:t>
            </w:r>
            <w:r w:rsidR="00F901AD">
              <w:rPr>
                <w:sz w:val="16"/>
                <w:szCs w:val="16"/>
              </w:rPr>
              <w:t>s who meet their business needs</w:t>
            </w:r>
          </w:p>
          <w:p w14:paraId="76C15977" w14:textId="77777777" w:rsidR="00420DD3" w:rsidRPr="00002851" w:rsidRDefault="00420DD3" w:rsidP="00420DD3">
            <w:pPr>
              <w:pStyle w:val="TableTextBullet"/>
              <w:rPr>
                <w:sz w:val="16"/>
                <w:szCs w:val="16"/>
              </w:rPr>
            </w:pPr>
            <w:r w:rsidRPr="00002851">
              <w:rPr>
                <w:sz w:val="16"/>
                <w:szCs w:val="16"/>
              </w:rPr>
              <w:t>Work for the Dole and the National Work Experience Programme which provide work-like activities for job seekers to help build skills, confidence and experience to improve their job prospects and dev</w:t>
            </w:r>
            <w:r w:rsidR="00F901AD">
              <w:rPr>
                <w:sz w:val="16"/>
                <w:szCs w:val="16"/>
              </w:rPr>
              <w:t>elop their employability skills</w:t>
            </w:r>
          </w:p>
          <w:p w14:paraId="76C15978" w14:textId="77777777" w:rsidR="00420DD3" w:rsidRPr="00192B17" w:rsidRDefault="00420DD3" w:rsidP="00420DD3">
            <w:pPr>
              <w:pStyle w:val="TableTextBullet"/>
              <w:rPr>
                <w:rFonts w:cs="Arial"/>
                <w:sz w:val="16"/>
                <w:szCs w:val="16"/>
              </w:rPr>
            </w:pPr>
            <w:r w:rsidRPr="00002851">
              <w:rPr>
                <w:sz w:val="16"/>
                <w:szCs w:val="16"/>
              </w:rPr>
              <w:t xml:space="preserve">New </w:t>
            </w:r>
            <w:r w:rsidRPr="00192B17">
              <w:rPr>
                <w:rFonts w:cs="Arial"/>
                <w:sz w:val="16"/>
                <w:szCs w:val="16"/>
              </w:rPr>
              <w:t>Business Assistance with NEIS</w:t>
            </w:r>
            <w:r w:rsidRPr="00192B17">
              <w:rPr>
                <w:rStyle w:val="FootnoteReference"/>
                <w:rFonts w:cs="Arial"/>
                <w:sz w:val="16"/>
                <w:szCs w:val="16"/>
              </w:rPr>
              <w:footnoteReference w:id="2"/>
            </w:r>
            <w:r w:rsidRPr="00192B17">
              <w:rPr>
                <w:rFonts w:cs="Arial"/>
                <w:sz w:val="16"/>
                <w:szCs w:val="16"/>
              </w:rPr>
              <w:t xml:space="preserve"> which helps people start their own business by providing accredited small business training, mentoring and business advice in the first year of their new business, and</w:t>
            </w:r>
          </w:p>
          <w:p w14:paraId="76C15979" w14:textId="77777777" w:rsidR="00420DD3" w:rsidRPr="00192B17" w:rsidRDefault="00420DD3" w:rsidP="00420DD3">
            <w:pPr>
              <w:pStyle w:val="TableTextBullet"/>
              <w:rPr>
                <w:rFonts w:cs="Arial"/>
                <w:sz w:val="16"/>
                <w:szCs w:val="16"/>
              </w:rPr>
            </w:pPr>
            <w:r w:rsidRPr="00192B17">
              <w:rPr>
                <w:rFonts w:cs="Arial"/>
                <w:sz w:val="16"/>
                <w:szCs w:val="16"/>
              </w:rPr>
              <w:t>Harvest Labour Services and the National Harvest Labour Information Service which connect workers with employers in harvesting areas across Australia.</w:t>
            </w:r>
          </w:p>
          <w:p w14:paraId="76C1597B" w14:textId="77777777" w:rsidR="00420DD3" w:rsidRPr="00192B17" w:rsidRDefault="00420DD3" w:rsidP="00420DD3">
            <w:pPr>
              <w:pStyle w:val="TableTextLeft"/>
              <w:rPr>
                <w:rFonts w:cs="Arial"/>
                <w:sz w:val="16"/>
                <w:szCs w:val="16"/>
              </w:rPr>
            </w:pPr>
            <w:r w:rsidRPr="00192B17">
              <w:rPr>
                <w:rFonts w:cs="Arial"/>
                <w:sz w:val="16"/>
                <w:szCs w:val="16"/>
              </w:rPr>
              <w:t>ParentsNext helps eligible parents to plan and prepare for employment by the time their children go to school. ParentsNext providers work with parents to help them identify their individual education and employment goals and develop a pathway linking them to services and activities in the local community to assist them to achieve their goals. Since 2 July 2018 ParentsNext has been operating in all non-remote areas of Australia.</w:t>
            </w:r>
          </w:p>
          <w:p w14:paraId="4AB371CF" w14:textId="77777777" w:rsidR="00192B17" w:rsidRPr="00192B17" w:rsidRDefault="00420DD3" w:rsidP="00192B17">
            <w:pPr>
              <w:pStyle w:val="TableTextLeft"/>
              <w:rPr>
                <w:rFonts w:cs="Arial"/>
                <w:sz w:val="16"/>
                <w:szCs w:val="16"/>
              </w:rPr>
            </w:pPr>
            <w:r w:rsidRPr="00192B17">
              <w:rPr>
                <w:rFonts w:cs="Arial"/>
                <w:sz w:val="16"/>
                <w:szCs w:val="16"/>
              </w:rPr>
              <w:t>Transition to Work provides intensive, pre-employment support to improve the work-readiness of young people and help them into work (including apprenticeships and traineeships) or education.</w:t>
            </w:r>
            <w:r w:rsidR="00BB26DC" w:rsidRPr="00192B17">
              <w:rPr>
                <w:rFonts w:cs="Arial"/>
                <w:sz w:val="16"/>
                <w:szCs w:val="16"/>
              </w:rPr>
              <w:t xml:space="preserve"> </w:t>
            </w:r>
          </w:p>
          <w:p w14:paraId="76C15989" w14:textId="3A599DDA" w:rsidR="000C03DF" w:rsidRPr="0069142E" w:rsidRDefault="00192B17" w:rsidP="005D788D">
            <w:pPr>
              <w:pStyle w:val="TableTextLeft"/>
              <w:rPr>
                <w:sz w:val="16"/>
                <w:szCs w:val="16"/>
              </w:rPr>
            </w:pPr>
            <w:r w:rsidRPr="009D368C">
              <w:rPr>
                <w:sz w:val="16"/>
                <w:szCs w:val="16"/>
              </w:rPr>
              <w:t>The Time to Work Employment Service provides in-prison employment services to eligible Aboriginal and Torres Strait Islander prisoners. The service assists participants to access the support they need upon release to better prepare them to find employment and reint</w:t>
            </w:r>
            <w:r>
              <w:rPr>
                <w:sz w:val="16"/>
                <w:szCs w:val="16"/>
              </w:rPr>
              <w:t>egrate back into the community.</w:t>
            </w:r>
          </w:p>
        </w:tc>
      </w:tr>
      <w:tr w:rsidR="00D7134E" w:rsidRPr="00F71634" w14:paraId="08EC4F01" w14:textId="77777777" w:rsidTr="00D7134E">
        <w:tc>
          <w:tcPr>
            <w:tcW w:w="1701" w:type="dxa"/>
            <w:tcBorders>
              <w:left w:val="nil"/>
              <w:bottom w:val="nil"/>
              <w:right w:val="nil"/>
            </w:tcBorders>
          </w:tcPr>
          <w:p w14:paraId="767EAC66" w14:textId="77777777" w:rsidR="00D7134E" w:rsidRDefault="00D7134E" w:rsidP="00420DD3">
            <w:pPr>
              <w:tabs>
                <w:tab w:val="left" w:pos="709"/>
              </w:tabs>
              <w:spacing w:before="60" w:after="60" w:line="240" w:lineRule="auto"/>
              <w:jc w:val="left"/>
              <w:rPr>
                <w:rFonts w:ascii="Arial" w:hAnsi="Arial" w:cs="Arial"/>
                <w:b/>
                <w:sz w:val="16"/>
                <w:szCs w:val="16"/>
              </w:rPr>
            </w:pPr>
          </w:p>
        </w:tc>
        <w:tc>
          <w:tcPr>
            <w:tcW w:w="6040" w:type="dxa"/>
            <w:gridSpan w:val="2"/>
            <w:tcBorders>
              <w:left w:val="nil"/>
              <w:bottom w:val="nil"/>
              <w:right w:val="nil"/>
            </w:tcBorders>
          </w:tcPr>
          <w:p w14:paraId="74A8C075" w14:textId="77777777" w:rsidR="00D7134E" w:rsidRPr="009D368C" w:rsidRDefault="00D7134E" w:rsidP="00BB26DC">
            <w:pPr>
              <w:pStyle w:val="TableTextLeft"/>
              <w:rPr>
                <w:sz w:val="16"/>
                <w:szCs w:val="16"/>
              </w:rPr>
            </w:pPr>
          </w:p>
        </w:tc>
      </w:tr>
      <w:tr w:rsidR="00BB26DC" w:rsidRPr="00F71634" w14:paraId="3197CD05" w14:textId="77777777" w:rsidTr="00D7134E">
        <w:tc>
          <w:tcPr>
            <w:tcW w:w="1701" w:type="dxa"/>
            <w:tcBorders>
              <w:top w:val="single" w:sz="4" w:space="0" w:color="auto"/>
              <w:bottom w:val="single" w:sz="4" w:space="0" w:color="auto"/>
            </w:tcBorders>
          </w:tcPr>
          <w:p w14:paraId="201ED0FE" w14:textId="77777777" w:rsidR="00BB26DC" w:rsidRPr="00723F09" w:rsidRDefault="00BB26DC" w:rsidP="00420DD3">
            <w:pPr>
              <w:tabs>
                <w:tab w:val="left" w:pos="709"/>
              </w:tabs>
              <w:spacing w:before="60" w:after="60" w:line="240" w:lineRule="auto"/>
              <w:jc w:val="left"/>
              <w:rPr>
                <w:rFonts w:ascii="Arial" w:hAnsi="Arial" w:cs="Arial"/>
                <w:b/>
                <w:sz w:val="16"/>
                <w:szCs w:val="16"/>
              </w:rPr>
            </w:pPr>
          </w:p>
        </w:tc>
        <w:tc>
          <w:tcPr>
            <w:tcW w:w="6040" w:type="dxa"/>
            <w:gridSpan w:val="2"/>
            <w:tcBorders>
              <w:top w:val="single" w:sz="4" w:space="0" w:color="auto"/>
              <w:bottom w:val="single" w:sz="4" w:space="0" w:color="auto"/>
            </w:tcBorders>
          </w:tcPr>
          <w:p w14:paraId="1BEFF3B8" w14:textId="30E1ED2F" w:rsidR="00BB26DC" w:rsidRPr="009D368C" w:rsidRDefault="00BB26DC" w:rsidP="00BB26DC">
            <w:pPr>
              <w:pStyle w:val="TableTextBullet"/>
              <w:numPr>
                <w:ilvl w:val="0"/>
                <w:numId w:val="0"/>
              </w:numPr>
              <w:rPr>
                <w:sz w:val="16"/>
                <w:szCs w:val="16"/>
              </w:rPr>
            </w:pPr>
            <w:r w:rsidRPr="009D368C">
              <w:rPr>
                <w:sz w:val="16"/>
                <w:szCs w:val="16"/>
              </w:rPr>
              <w:t xml:space="preserve">The Youth Jobs PaTH for young job seekers under 25 years of age supports </w:t>
            </w:r>
            <w:r>
              <w:rPr>
                <w:sz w:val="16"/>
                <w:szCs w:val="16"/>
              </w:rPr>
              <w:t xml:space="preserve">them </w:t>
            </w:r>
            <w:r w:rsidR="009E1744">
              <w:rPr>
                <w:sz w:val="16"/>
                <w:szCs w:val="16"/>
              </w:rPr>
              <w:t xml:space="preserve">to </w:t>
            </w:r>
            <w:r w:rsidRPr="009D368C">
              <w:rPr>
                <w:sz w:val="16"/>
                <w:szCs w:val="16"/>
              </w:rPr>
              <w:t>gain the skills and work experience they need to get and keep a job. This pathway has three elements:</w:t>
            </w:r>
          </w:p>
          <w:p w14:paraId="5F6591AA" w14:textId="77777777" w:rsidR="00BB26DC" w:rsidRPr="009D368C" w:rsidRDefault="00BB26DC" w:rsidP="00BB26DC">
            <w:pPr>
              <w:pStyle w:val="TableTextBullet"/>
              <w:rPr>
                <w:sz w:val="16"/>
                <w:szCs w:val="16"/>
              </w:rPr>
            </w:pPr>
            <w:r w:rsidRPr="009D368C">
              <w:rPr>
                <w:sz w:val="16"/>
                <w:szCs w:val="16"/>
              </w:rPr>
              <w:t>Prepare: Employability Skills Training helps young people understand what employers expect in the workplace and</w:t>
            </w:r>
            <w:r>
              <w:rPr>
                <w:sz w:val="16"/>
                <w:szCs w:val="16"/>
              </w:rPr>
              <w:t xml:space="preserve"> supports them to get job ready</w:t>
            </w:r>
          </w:p>
          <w:p w14:paraId="56920CF5" w14:textId="77777777" w:rsidR="00BB26DC" w:rsidRDefault="00BB26DC" w:rsidP="00BB26DC">
            <w:pPr>
              <w:pStyle w:val="TableTextBullet"/>
              <w:rPr>
                <w:sz w:val="16"/>
                <w:szCs w:val="16"/>
              </w:rPr>
            </w:pPr>
            <w:r>
              <w:rPr>
                <w:sz w:val="16"/>
                <w:szCs w:val="16"/>
              </w:rPr>
              <w:t xml:space="preserve">Trial – </w:t>
            </w:r>
            <w:r w:rsidRPr="009D368C">
              <w:rPr>
                <w:sz w:val="16"/>
                <w:szCs w:val="16"/>
              </w:rPr>
              <w:t xml:space="preserve">PaTH internships enable businesses to trial young people to see if they are the right fit for the business, before they hire. Young people gain valuable </w:t>
            </w:r>
            <w:r w:rsidRPr="00F901AD">
              <w:rPr>
                <w:sz w:val="16"/>
                <w:szCs w:val="16"/>
              </w:rPr>
              <w:t>work experience and can demonstrate their skills to businesses looking to hire, and</w:t>
            </w:r>
          </w:p>
          <w:p w14:paraId="3C0809EA" w14:textId="77777777" w:rsidR="00BB26DC" w:rsidRPr="009D368C" w:rsidRDefault="00BB26DC" w:rsidP="00BB26DC">
            <w:pPr>
              <w:pStyle w:val="TableTextBullet"/>
              <w:rPr>
                <w:sz w:val="16"/>
                <w:szCs w:val="16"/>
              </w:rPr>
            </w:pPr>
            <w:r>
              <w:rPr>
                <w:sz w:val="16"/>
                <w:szCs w:val="16"/>
              </w:rPr>
              <w:t>Hire –</w:t>
            </w:r>
            <w:r w:rsidRPr="009D368C">
              <w:rPr>
                <w:sz w:val="16"/>
                <w:szCs w:val="16"/>
              </w:rPr>
              <w:t xml:space="preserve"> Youth Bonus Wage Subsidies of up to $10,000 may be available to businesses that hire eligible young people in ongoing work</w:t>
            </w:r>
            <w:r>
              <w:rPr>
                <w:sz w:val="16"/>
                <w:szCs w:val="16"/>
              </w:rPr>
              <w:t>.</w:t>
            </w:r>
          </w:p>
          <w:p w14:paraId="1B7139F7" w14:textId="77777777" w:rsidR="00BB26DC" w:rsidRDefault="00BB26DC" w:rsidP="00BB26DC">
            <w:pPr>
              <w:pStyle w:val="TableTextLeft"/>
              <w:rPr>
                <w:sz w:val="16"/>
                <w:szCs w:val="16"/>
              </w:rPr>
            </w:pPr>
            <w:r w:rsidRPr="009D368C">
              <w:rPr>
                <w:sz w:val="16"/>
                <w:szCs w:val="16"/>
              </w:rPr>
              <w:t xml:space="preserve">The legislatively required review of Youth Jobs PaTH will be completed in </w:t>
            </w:r>
            <w:r>
              <w:rPr>
                <w:sz w:val="16"/>
                <w:szCs w:val="16"/>
              </w:rPr>
              <w:t>May </w:t>
            </w:r>
            <w:r w:rsidRPr="009D368C">
              <w:rPr>
                <w:sz w:val="16"/>
                <w:szCs w:val="16"/>
              </w:rPr>
              <w:t xml:space="preserve">2019, providing insight into the operation of the program. </w:t>
            </w:r>
          </w:p>
          <w:p w14:paraId="61C9780B" w14:textId="77777777" w:rsidR="00BB26DC" w:rsidRPr="009D368C" w:rsidRDefault="00BB26DC" w:rsidP="00BB26DC">
            <w:pPr>
              <w:pStyle w:val="TableTextLeft"/>
              <w:rPr>
                <w:sz w:val="16"/>
                <w:szCs w:val="16"/>
              </w:rPr>
            </w:pPr>
            <w:r w:rsidRPr="009D368C">
              <w:rPr>
                <w:sz w:val="16"/>
                <w:szCs w:val="16"/>
              </w:rPr>
              <w:t xml:space="preserve">Career Transition Assistance helps mature age job seekers become more competitive in their local labour market. Trialled since 2018, the national rollout of Career Transition Assistance is being brought forward by one year to 1 July 2019, when eligibility for the program will be extended to 45 to 49 year-olds, beyond the current age bracket of 50 years and over. </w:t>
            </w:r>
          </w:p>
          <w:p w14:paraId="090F2A7F" w14:textId="77777777" w:rsidR="00BB26DC" w:rsidRPr="009D368C" w:rsidRDefault="00BB26DC" w:rsidP="00BB26DC">
            <w:pPr>
              <w:pStyle w:val="TableTextLeft"/>
              <w:rPr>
                <w:sz w:val="16"/>
                <w:szCs w:val="16"/>
              </w:rPr>
            </w:pPr>
            <w:r w:rsidRPr="009D368C">
              <w:rPr>
                <w:sz w:val="16"/>
                <w:szCs w:val="16"/>
              </w:rPr>
              <w:t xml:space="preserve">Pathway to Work is a small, targeted initiative focusing on job seekers 45 years of age and over who are facing barriers to employment. Up to </w:t>
            </w:r>
            <w:r>
              <w:rPr>
                <w:sz w:val="16"/>
                <w:szCs w:val="16"/>
              </w:rPr>
              <w:t>ten</w:t>
            </w:r>
            <w:r w:rsidRPr="009D368C">
              <w:rPr>
                <w:sz w:val="16"/>
                <w:szCs w:val="16"/>
              </w:rPr>
              <w:t xml:space="preserve"> pilot projects will run over three years (July 2018 to June 2021), to trial a variety of activities aimed at stimulating demand for mature age workers. Pathway to Work also aims to demonstrate models of how existing funding and programs can be packaged together to prepare mature age job seekers for identified jobs.</w:t>
            </w:r>
          </w:p>
          <w:p w14:paraId="25DDFE37" w14:textId="77777777" w:rsidR="00BB26DC" w:rsidRDefault="00BB26DC" w:rsidP="00BB26DC">
            <w:pPr>
              <w:pStyle w:val="TableTextLeft"/>
              <w:rPr>
                <w:sz w:val="16"/>
                <w:szCs w:val="16"/>
              </w:rPr>
            </w:pPr>
            <w:r w:rsidRPr="009D368C">
              <w:rPr>
                <w:sz w:val="16"/>
                <w:szCs w:val="16"/>
              </w:rPr>
              <w:t>In addition to the early rollout of Career Transition Assistance, the More Choices for a Longer Life Package includes</w:t>
            </w:r>
            <w:r>
              <w:rPr>
                <w:sz w:val="16"/>
                <w:szCs w:val="16"/>
              </w:rPr>
              <w:t xml:space="preserve"> the </w:t>
            </w:r>
            <w:r w:rsidRPr="009D368C">
              <w:rPr>
                <w:sz w:val="16"/>
                <w:szCs w:val="16"/>
              </w:rPr>
              <w:t>Skills and Training Incentive, 20 additional Entrepreneurship Facilitators in selected locations, a range of Job Change initiatives to help older Australians facing retrenchment, ensuring Restart wage subsidy continues to be available to employers to encourage them to hire older Australians, and a Collaborative Partnership on Mature Age Employment</w:t>
            </w:r>
            <w:r>
              <w:rPr>
                <w:sz w:val="16"/>
                <w:szCs w:val="16"/>
              </w:rPr>
              <w:t>.</w:t>
            </w:r>
          </w:p>
          <w:p w14:paraId="506E40AC" w14:textId="77777777" w:rsidR="00BB26DC" w:rsidRPr="009806E2" w:rsidRDefault="00BB26DC" w:rsidP="00BB26DC">
            <w:pPr>
              <w:pStyle w:val="TableTextLeft"/>
              <w:rPr>
                <w:sz w:val="16"/>
                <w:szCs w:val="16"/>
              </w:rPr>
            </w:pPr>
            <w:r w:rsidRPr="009806E2">
              <w:rPr>
                <w:sz w:val="16"/>
                <w:szCs w:val="16"/>
              </w:rPr>
              <w:t>The Launch into Work Program trials pre-employment projects that provide training, mentoring, work experience and guaranteed employment to all participants who successfully complete the project. Projects are intended to train job seekers for specific roles within the organisation, and may be conducted in a variety of industries. The project recruitment process involves identifying job</w:t>
            </w:r>
            <w:r>
              <w:rPr>
                <w:sz w:val="16"/>
                <w:szCs w:val="16"/>
              </w:rPr>
              <w:t> </w:t>
            </w:r>
            <w:r w:rsidRPr="009806E2">
              <w:rPr>
                <w:sz w:val="16"/>
                <w:szCs w:val="16"/>
              </w:rPr>
              <w:t>seekers with the values and attributes required for the role and then developing their skills and experience for the role through a pre-employment project. The program is focused on creating long-term employment pathways for women, however men may also participate in some instances.</w:t>
            </w:r>
          </w:p>
          <w:p w14:paraId="30B3E545" w14:textId="77777777" w:rsidR="00BB26DC" w:rsidRDefault="00BB26DC" w:rsidP="00BB26DC">
            <w:pPr>
              <w:pStyle w:val="TableTextLeft"/>
              <w:rPr>
                <w:sz w:val="16"/>
                <w:szCs w:val="16"/>
              </w:rPr>
            </w:pPr>
            <w:r>
              <w:rPr>
                <w:sz w:val="16"/>
                <w:szCs w:val="16"/>
              </w:rPr>
              <w:t>The Regional Employment Trials program supports local stakeholders to develop and implement tailored projects across ten disadvantaged regions to address local employment issues. The trial is being run for 21 months from October 2018 until 30 June 2020.</w:t>
            </w:r>
          </w:p>
          <w:p w14:paraId="006F594B" w14:textId="77777777" w:rsidR="00BB26DC" w:rsidRDefault="00BB26DC" w:rsidP="00BB26DC">
            <w:pPr>
              <w:pStyle w:val="TableTextLeft"/>
              <w:rPr>
                <w:sz w:val="16"/>
                <w:szCs w:val="16"/>
              </w:rPr>
            </w:pPr>
            <w:r w:rsidRPr="00BB6E7A">
              <w:rPr>
                <w:sz w:val="16"/>
                <w:szCs w:val="16"/>
              </w:rPr>
              <w:t>The Career Revive initiative supports regional employers to develop action plans to attract and retain women returning to work after a career break.</w:t>
            </w:r>
          </w:p>
          <w:p w14:paraId="5944705F" w14:textId="40CF0581" w:rsidR="00BB26DC" w:rsidRDefault="00BB26DC" w:rsidP="00BB26DC">
            <w:pPr>
              <w:pStyle w:val="TableTextLeft"/>
              <w:rPr>
                <w:sz w:val="16"/>
                <w:szCs w:val="16"/>
              </w:rPr>
            </w:pPr>
            <w:r w:rsidRPr="00F54CF3">
              <w:rPr>
                <w:sz w:val="16"/>
                <w:szCs w:val="16"/>
              </w:rPr>
              <w:t>The Stronger Transitions package supports workers who are facing retrenchment, or have been retrenched, to transition into new jobs. The package is operating in Adelaide, Mandurah, North Queensland, North/North-West Ta</w:t>
            </w:r>
            <w:r>
              <w:rPr>
                <w:sz w:val="16"/>
                <w:szCs w:val="16"/>
              </w:rPr>
              <w:t>smania and North/West Melbourne.</w:t>
            </w:r>
          </w:p>
        </w:tc>
      </w:tr>
      <w:tr w:rsidR="00420DD3" w:rsidRPr="00D7134E" w14:paraId="76C15990" w14:textId="77777777" w:rsidTr="00146212">
        <w:tc>
          <w:tcPr>
            <w:tcW w:w="7741" w:type="dxa"/>
            <w:gridSpan w:val="3"/>
            <w:tcBorders>
              <w:top w:val="single" w:sz="4" w:space="0" w:color="auto"/>
              <w:bottom w:val="single" w:sz="4" w:space="0" w:color="auto"/>
            </w:tcBorders>
          </w:tcPr>
          <w:p w14:paraId="76C1598F"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D7134E">
              <w:rPr>
                <w:rFonts w:ascii="Arial" w:hAnsi="Arial" w:cs="Arial"/>
                <w:b/>
                <w:sz w:val="16"/>
                <w:szCs w:val="16"/>
              </w:rPr>
              <w:lastRenderedPageBreak/>
              <w:br w:type="page"/>
            </w:r>
            <w:r w:rsidRPr="00F901AD">
              <w:rPr>
                <w:rFonts w:ascii="Arial" w:hAnsi="Arial" w:cs="Arial"/>
                <w:b/>
                <w:sz w:val="16"/>
                <w:szCs w:val="16"/>
              </w:rPr>
              <w:t>Performance information</w:t>
            </w:r>
          </w:p>
        </w:tc>
      </w:tr>
      <w:tr w:rsidR="00420DD3" w:rsidRPr="00F71634" w14:paraId="76C15994" w14:textId="77777777" w:rsidTr="00F901AD">
        <w:tc>
          <w:tcPr>
            <w:tcW w:w="1701" w:type="dxa"/>
            <w:tcBorders>
              <w:top w:val="single" w:sz="4" w:space="0" w:color="auto"/>
              <w:bottom w:val="single" w:sz="4" w:space="0" w:color="auto"/>
              <w:right w:val="single" w:sz="4" w:space="0" w:color="auto"/>
            </w:tcBorders>
          </w:tcPr>
          <w:p w14:paraId="76C15991"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5992"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Performance criteria</w:t>
            </w:r>
          </w:p>
        </w:tc>
        <w:tc>
          <w:tcPr>
            <w:tcW w:w="2565" w:type="dxa"/>
            <w:tcBorders>
              <w:top w:val="single" w:sz="4" w:space="0" w:color="auto"/>
              <w:left w:val="single" w:sz="4" w:space="0" w:color="auto"/>
              <w:bottom w:val="single" w:sz="4" w:space="0" w:color="auto"/>
            </w:tcBorders>
          </w:tcPr>
          <w:p w14:paraId="76C15993"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Targets</w:t>
            </w:r>
          </w:p>
        </w:tc>
      </w:tr>
      <w:tr w:rsidR="00607956" w:rsidRPr="00F71634" w14:paraId="76C159A3" w14:textId="77777777" w:rsidTr="00BE6AA2">
        <w:trPr>
          <w:trHeight w:val="60"/>
        </w:trPr>
        <w:tc>
          <w:tcPr>
            <w:tcW w:w="1701" w:type="dxa"/>
            <w:vMerge w:val="restart"/>
            <w:tcBorders>
              <w:top w:val="single" w:sz="4" w:space="0" w:color="auto"/>
              <w:right w:val="single" w:sz="4" w:space="0" w:color="auto"/>
            </w:tcBorders>
          </w:tcPr>
          <w:p w14:paraId="76C15995" w14:textId="77777777" w:rsidR="00607956" w:rsidRPr="00723F09"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5996" w14:textId="77777777" w:rsidR="00607956" w:rsidRPr="00723F09"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find and keep a job.</w:t>
            </w:r>
          </w:p>
        </w:tc>
        <w:tc>
          <w:tcPr>
            <w:tcW w:w="2565" w:type="dxa"/>
            <w:tcBorders>
              <w:top w:val="single" w:sz="4" w:space="0" w:color="auto"/>
              <w:left w:val="single" w:sz="4" w:space="0" w:color="auto"/>
              <w:bottom w:val="dotted" w:sz="4" w:space="0" w:color="auto"/>
            </w:tcBorders>
          </w:tcPr>
          <w:p w14:paraId="76C15997"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(overall): 30%.</w:t>
            </w:r>
          </w:p>
          <w:p w14:paraId="76C15998" w14:textId="77777777" w:rsidR="00607956" w:rsidRDefault="00607956" w:rsidP="00420DD3">
            <w:pPr>
              <w:tabs>
                <w:tab w:val="left" w:pos="709"/>
              </w:tabs>
              <w:spacing w:before="60" w:after="60" w:line="240" w:lineRule="auto"/>
              <w:jc w:val="left"/>
              <w:rPr>
                <w:rFonts w:ascii="Arial" w:hAnsi="Arial" w:cs="Arial"/>
                <w:sz w:val="16"/>
                <w:szCs w:val="16"/>
              </w:rPr>
            </w:pPr>
            <w:r w:rsidRPr="00705934">
              <w:rPr>
                <w:rFonts w:ascii="Arial" w:hAnsi="Arial" w:cs="Arial"/>
                <w:b/>
                <w:sz w:val="16"/>
                <w:szCs w:val="16"/>
              </w:rPr>
              <w:t>Assessment</w:t>
            </w:r>
            <w:r>
              <w:rPr>
                <w:rFonts w:ascii="Arial" w:hAnsi="Arial" w:cs="Arial"/>
                <w:sz w:val="16"/>
                <w:szCs w:val="16"/>
              </w:rPr>
              <w:t>: Forecast performance is on track.</w:t>
            </w:r>
          </w:p>
          <w:p w14:paraId="76C15999" w14:textId="77777777" w:rsidR="00607956" w:rsidRDefault="00607956" w:rsidP="002077E2">
            <w:pPr>
              <w:tabs>
                <w:tab w:val="left" w:pos="709"/>
              </w:tabs>
              <w:spacing w:before="60" w:after="60" w:line="240" w:lineRule="auto"/>
              <w:jc w:val="left"/>
              <w:rPr>
                <w:rFonts w:ascii="Arial" w:hAnsi="Arial" w:cs="Arial"/>
                <w:sz w:val="16"/>
                <w:szCs w:val="16"/>
              </w:rPr>
            </w:pPr>
          </w:p>
          <w:p w14:paraId="76C1599A" w14:textId="77777777" w:rsidR="00607956" w:rsidRDefault="00607956" w:rsidP="002077E2">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(Indigenous job seekers): 30%.</w:t>
            </w:r>
          </w:p>
          <w:p w14:paraId="76C1599B"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9C" w14:textId="77777777" w:rsidR="00607956" w:rsidRDefault="00607956" w:rsidP="002077E2">
            <w:pPr>
              <w:tabs>
                <w:tab w:val="left" w:pos="709"/>
              </w:tabs>
              <w:spacing w:before="60" w:after="60" w:line="240" w:lineRule="auto"/>
              <w:jc w:val="left"/>
              <w:rPr>
                <w:rFonts w:ascii="Arial" w:hAnsi="Arial" w:cs="Arial"/>
                <w:sz w:val="16"/>
                <w:szCs w:val="16"/>
              </w:rPr>
            </w:pPr>
          </w:p>
          <w:p w14:paraId="76C1599D"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employed three months following participation in employment services.</w:t>
            </w:r>
          </w:p>
          <w:p w14:paraId="76C1599E"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A: 55%.</w:t>
            </w:r>
          </w:p>
          <w:p w14:paraId="76C1599F"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B: 40%.</w:t>
            </w:r>
          </w:p>
          <w:p w14:paraId="76C159A0"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C: 25%.</w:t>
            </w:r>
          </w:p>
          <w:p w14:paraId="76C159A1"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Overall: 45%.</w:t>
            </w:r>
          </w:p>
          <w:p w14:paraId="76C159A2" w14:textId="77777777" w:rsidR="00607956" w:rsidRPr="00723F09"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A8" w14:textId="77777777" w:rsidTr="00BE6AA2">
        <w:trPr>
          <w:trHeight w:val="60"/>
        </w:trPr>
        <w:tc>
          <w:tcPr>
            <w:tcW w:w="1701" w:type="dxa"/>
            <w:vMerge/>
            <w:tcBorders>
              <w:right w:val="single" w:sz="4" w:space="0" w:color="auto"/>
            </w:tcBorders>
          </w:tcPr>
          <w:p w14:paraId="76C159A4"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A5"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move from welfare to work.</w:t>
            </w:r>
          </w:p>
        </w:tc>
        <w:tc>
          <w:tcPr>
            <w:tcW w:w="2565" w:type="dxa"/>
            <w:tcBorders>
              <w:top w:val="single" w:sz="4" w:space="0" w:color="auto"/>
              <w:left w:val="single" w:sz="4" w:space="0" w:color="auto"/>
              <w:bottom w:val="single" w:sz="4" w:space="0" w:color="auto"/>
            </w:tcBorders>
          </w:tcPr>
          <w:p w14:paraId="76C159A6"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moving off income support, or with reduced reliance on income support, six months after participation in jobactive: 40%.</w:t>
            </w:r>
          </w:p>
          <w:p w14:paraId="76C159A7"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AD" w14:textId="77777777" w:rsidTr="00BE6AA2">
        <w:trPr>
          <w:trHeight w:val="60"/>
        </w:trPr>
        <w:tc>
          <w:tcPr>
            <w:tcW w:w="1701" w:type="dxa"/>
            <w:vMerge/>
            <w:tcBorders>
              <w:bottom w:val="single" w:sz="4" w:space="0" w:color="auto"/>
              <w:right w:val="single" w:sz="4" w:space="0" w:color="auto"/>
            </w:tcBorders>
          </w:tcPr>
          <w:p w14:paraId="76C159A9"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AA"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meet their mutual obligation requirements.</w:t>
            </w:r>
          </w:p>
        </w:tc>
        <w:tc>
          <w:tcPr>
            <w:tcW w:w="2565" w:type="dxa"/>
            <w:tcBorders>
              <w:top w:val="single" w:sz="4" w:space="0" w:color="auto"/>
              <w:left w:val="single" w:sz="4" w:space="0" w:color="auto"/>
              <w:bottom w:val="single" w:sz="4" w:space="0" w:color="auto"/>
            </w:tcBorders>
          </w:tcPr>
          <w:p w14:paraId="76C159AB"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Work for the Dole participants who report increased motivation to find a job: 75%.</w:t>
            </w:r>
          </w:p>
          <w:p w14:paraId="76C159AC" w14:textId="77777777" w:rsidR="00607956" w:rsidRDefault="00607956" w:rsidP="002077E2">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2077E2" w:rsidRPr="00F71634" w14:paraId="76C159B6" w14:textId="77777777" w:rsidTr="002077E2">
        <w:trPr>
          <w:trHeight w:val="60"/>
        </w:trPr>
        <w:tc>
          <w:tcPr>
            <w:tcW w:w="1701" w:type="dxa"/>
            <w:tcBorders>
              <w:top w:val="single" w:sz="4" w:space="0" w:color="auto"/>
              <w:left w:val="nil"/>
              <w:bottom w:val="nil"/>
              <w:right w:val="nil"/>
            </w:tcBorders>
          </w:tcPr>
          <w:p w14:paraId="76C159AE" w14:textId="77777777" w:rsidR="002077E2" w:rsidRPr="00723F09" w:rsidRDefault="002077E2"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59AF" w14:textId="53D21F8A" w:rsidR="00192B17" w:rsidRDefault="00192B17"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nil"/>
              <w:right w:val="nil"/>
            </w:tcBorders>
          </w:tcPr>
          <w:p w14:paraId="6EE6EA8D" w14:textId="77777777" w:rsidR="002077E2" w:rsidRDefault="002077E2" w:rsidP="00420DD3">
            <w:pPr>
              <w:tabs>
                <w:tab w:val="left" w:pos="709"/>
              </w:tabs>
              <w:spacing w:before="60" w:after="60" w:line="240" w:lineRule="auto"/>
              <w:jc w:val="left"/>
              <w:rPr>
                <w:rFonts w:ascii="Arial" w:hAnsi="Arial" w:cs="Arial"/>
                <w:sz w:val="16"/>
                <w:szCs w:val="16"/>
              </w:rPr>
            </w:pPr>
          </w:p>
          <w:p w14:paraId="78F0D75A" w14:textId="77777777" w:rsidR="00192B17" w:rsidRDefault="00192B17" w:rsidP="00420DD3">
            <w:pPr>
              <w:tabs>
                <w:tab w:val="left" w:pos="709"/>
              </w:tabs>
              <w:spacing w:before="60" w:after="60" w:line="240" w:lineRule="auto"/>
              <w:jc w:val="left"/>
              <w:rPr>
                <w:rFonts w:ascii="Arial" w:hAnsi="Arial" w:cs="Arial"/>
                <w:sz w:val="16"/>
                <w:szCs w:val="16"/>
              </w:rPr>
            </w:pPr>
          </w:p>
          <w:p w14:paraId="4581F933" w14:textId="77777777" w:rsidR="00192B17" w:rsidRDefault="00192B17" w:rsidP="00420DD3">
            <w:pPr>
              <w:tabs>
                <w:tab w:val="left" w:pos="709"/>
              </w:tabs>
              <w:spacing w:before="60" w:after="60" w:line="240" w:lineRule="auto"/>
              <w:jc w:val="left"/>
              <w:rPr>
                <w:rFonts w:ascii="Arial" w:hAnsi="Arial" w:cs="Arial"/>
                <w:sz w:val="16"/>
                <w:szCs w:val="16"/>
              </w:rPr>
            </w:pPr>
          </w:p>
          <w:p w14:paraId="2E8CCAEB" w14:textId="77777777" w:rsidR="00192B17" w:rsidRDefault="00192B17" w:rsidP="00420DD3">
            <w:pPr>
              <w:tabs>
                <w:tab w:val="left" w:pos="709"/>
              </w:tabs>
              <w:spacing w:before="60" w:after="60" w:line="240" w:lineRule="auto"/>
              <w:jc w:val="left"/>
              <w:rPr>
                <w:rFonts w:ascii="Arial" w:hAnsi="Arial" w:cs="Arial"/>
                <w:sz w:val="16"/>
                <w:szCs w:val="16"/>
              </w:rPr>
            </w:pPr>
          </w:p>
          <w:p w14:paraId="76C159B5" w14:textId="00BEB0AF" w:rsidR="00192B17" w:rsidRDefault="00192B17" w:rsidP="00420DD3">
            <w:pPr>
              <w:tabs>
                <w:tab w:val="left" w:pos="709"/>
              </w:tabs>
              <w:spacing w:before="60" w:after="60" w:line="240" w:lineRule="auto"/>
              <w:jc w:val="left"/>
              <w:rPr>
                <w:rFonts w:ascii="Arial" w:hAnsi="Arial" w:cs="Arial"/>
                <w:sz w:val="16"/>
                <w:szCs w:val="16"/>
              </w:rPr>
            </w:pPr>
          </w:p>
        </w:tc>
      </w:tr>
      <w:tr w:rsidR="00607956" w:rsidRPr="00F71634" w14:paraId="76C159BD" w14:textId="77777777" w:rsidTr="00BE6AA2">
        <w:trPr>
          <w:trHeight w:val="60"/>
        </w:trPr>
        <w:tc>
          <w:tcPr>
            <w:tcW w:w="1701" w:type="dxa"/>
            <w:vMerge w:val="restart"/>
            <w:tcBorders>
              <w:top w:val="single" w:sz="4" w:space="0" w:color="auto"/>
              <w:right w:val="single" w:sz="4" w:space="0" w:color="auto"/>
            </w:tcBorders>
          </w:tcPr>
          <w:p w14:paraId="76C159B7"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B8" w14:textId="77777777" w:rsidR="00607956" w:rsidRDefault="00607956"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single" w:sz="4" w:space="0" w:color="auto"/>
              <w:bottom w:val="dotted" w:sz="4" w:space="0" w:color="auto"/>
            </w:tcBorders>
          </w:tcPr>
          <w:p w14:paraId="76C159B9" w14:textId="77777777" w:rsidR="00607956" w:rsidRDefault="00607956" w:rsidP="00640761">
            <w:pPr>
              <w:tabs>
                <w:tab w:val="left" w:pos="709"/>
              </w:tabs>
              <w:spacing w:before="60" w:after="60" w:line="240" w:lineRule="auto"/>
              <w:jc w:val="left"/>
              <w:rPr>
                <w:rFonts w:ascii="Arial" w:hAnsi="Arial" w:cs="Arial"/>
                <w:sz w:val="16"/>
                <w:szCs w:val="16"/>
              </w:rPr>
            </w:pPr>
            <w:r>
              <w:rPr>
                <w:rFonts w:ascii="Arial" w:hAnsi="Arial" w:cs="Arial"/>
                <w:sz w:val="16"/>
                <w:szCs w:val="16"/>
              </w:rPr>
              <w:t>Proportion of provider appointments attended by activity-tested job seekers: 90%.</w:t>
            </w:r>
          </w:p>
          <w:p w14:paraId="76C159BA" w14:textId="77777777" w:rsidR="00607956" w:rsidRPr="002077E2"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b/>
                <w:sz w:val="16"/>
                <w:szCs w:val="16"/>
              </w:rPr>
              <w:t>Assessment:</w:t>
            </w:r>
            <w:r>
              <w:rPr>
                <w:rFonts w:ascii="Arial" w:hAnsi="Arial" w:cs="Arial"/>
                <w:sz w:val="16"/>
                <w:szCs w:val="16"/>
              </w:rPr>
              <w:t xml:space="preserve"> Forecast performance is not on </w:t>
            </w:r>
            <w:r w:rsidRPr="002077E2">
              <w:rPr>
                <w:rFonts w:ascii="Arial" w:hAnsi="Arial" w:cs="Arial"/>
                <w:sz w:val="16"/>
                <w:szCs w:val="16"/>
              </w:rPr>
              <w:t>track</w:t>
            </w:r>
            <w:r w:rsidRPr="002077E2">
              <w:rPr>
                <w:rFonts w:ascii="Arial" w:hAnsi="Arial" w:cs="Arial"/>
                <w:sz w:val="16"/>
                <w:szCs w:val="16"/>
                <w:vertAlign w:val="superscript"/>
              </w:rPr>
              <w:footnoteReference w:id="3"/>
            </w:r>
            <w:r w:rsidRPr="002077E2">
              <w:rPr>
                <w:rFonts w:ascii="Arial" w:hAnsi="Arial" w:cs="Arial"/>
                <w:sz w:val="16"/>
                <w:szCs w:val="16"/>
              </w:rPr>
              <w:t>.</w:t>
            </w:r>
          </w:p>
          <w:p w14:paraId="76C159BB" w14:textId="77777777" w:rsidR="00607956" w:rsidRPr="002077E2"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sz w:val="16"/>
                <w:szCs w:val="16"/>
              </w:rPr>
              <w:t>Proportion of job seekers (with Mutual Obligation requirements) who are actively looking for work: 98%.</w:t>
            </w:r>
          </w:p>
          <w:p w14:paraId="76C159BC" w14:textId="77777777" w:rsidR="00607956"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b/>
                <w:sz w:val="16"/>
                <w:szCs w:val="16"/>
              </w:rPr>
              <w:t>Assessment</w:t>
            </w:r>
            <w:r w:rsidRPr="002077E2">
              <w:rPr>
                <w:rFonts w:ascii="Arial" w:hAnsi="Arial" w:cs="Arial"/>
                <w:sz w:val="16"/>
                <w:szCs w:val="16"/>
              </w:rPr>
              <w:t>: Forecast performance is not on track</w:t>
            </w:r>
            <w:r w:rsidRPr="002077E2">
              <w:rPr>
                <w:rStyle w:val="FootnoteReference"/>
                <w:rFonts w:ascii="Arial" w:hAnsi="Arial" w:cs="Arial"/>
                <w:sz w:val="16"/>
                <w:szCs w:val="16"/>
              </w:rPr>
              <w:footnoteReference w:id="4"/>
            </w:r>
            <w:r w:rsidRPr="002077E2">
              <w:rPr>
                <w:rFonts w:ascii="Arial" w:hAnsi="Arial" w:cs="Arial"/>
                <w:sz w:val="16"/>
                <w:szCs w:val="16"/>
              </w:rPr>
              <w:t>.</w:t>
            </w:r>
          </w:p>
        </w:tc>
      </w:tr>
      <w:tr w:rsidR="00607956" w:rsidRPr="00F71634" w14:paraId="76C159C5" w14:textId="77777777" w:rsidTr="00BE6AA2">
        <w:trPr>
          <w:trHeight w:val="60"/>
        </w:trPr>
        <w:tc>
          <w:tcPr>
            <w:tcW w:w="1701" w:type="dxa"/>
            <w:vMerge/>
            <w:tcBorders>
              <w:right w:val="single" w:sz="4" w:space="0" w:color="auto"/>
            </w:tcBorders>
          </w:tcPr>
          <w:p w14:paraId="76C159BE"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BF" w14:textId="26DA2730"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jobactive organisations deliver quality services</w:t>
            </w:r>
            <w:r w:rsidR="00C866FD">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9C0"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employers satisfied with the assistance provided by a jobactive organisation: 80%.</w:t>
            </w:r>
          </w:p>
          <w:p w14:paraId="76C159C1"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C2" w14:textId="77777777" w:rsidR="00607956" w:rsidRDefault="00607956" w:rsidP="00420DD3">
            <w:pPr>
              <w:tabs>
                <w:tab w:val="left" w:pos="709"/>
              </w:tabs>
              <w:spacing w:before="60" w:after="60" w:line="240" w:lineRule="auto"/>
              <w:jc w:val="left"/>
              <w:rPr>
                <w:rFonts w:ascii="Arial" w:hAnsi="Arial" w:cs="Arial"/>
                <w:sz w:val="16"/>
                <w:szCs w:val="16"/>
              </w:rPr>
            </w:pPr>
          </w:p>
          <w:p w14:paraId="76C159C3" w14:textId="77777777" w:rsidR="00607956" w:rsidRDefault="00607956" w:rsidP="00420DD3">
            <w:pPr>
              <w:tabs>
                <w:tab w:val="left" w:pos="709"/>
              </w:tabs>
              <w:spacing w:before="60" w:after="60" w:line="240" w:lineRule="auto"/>
              <w:jc w:val="left"/>
              <w:rPr>
                <w:rFonts w:ascii="Arial" w:hAnsi="Arial" w:cs="Arial"/>
                <w:sz w:val="16"/>
                <w:szCs w:val="16"/>
              </w:rPr>
            </w:pPr>
            <w:r w:rsidRPr="009112C5">
              <w:rPr>
                <w:rFonts w:ascii="Arial" w:hAnsi="Arial" w:cs="Arial"/>
                <w:sz w:val="16"/>
                <w:szCs w:val="16"/>
              </w:rPr>
              <w:t>Proportion of assessed commitments met by jobactive providers</w:t>
            </w:r>
            <w:r>
              <w:rPr>
                <w:rFonts w:ascii="Arial" w:hAnsi="Arial" w:cs="Arial"/>
                <w:sz w:val="16"/>
                <w:szCs w:val="16"/>
              </w:rPr>
              <w:t>: 80%.</w:t>
            </w:r>
          </w:p>
          <w:p w14:paraId="76C159C4"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r>
              <w:rPr>
                <w:rStyle w:val="FootnoteReference"/>
                <w:rFonts w:ascii="Arial" w:hAnsi="Arial" w:cs="Arial"/>
                <w:sz w:val="16"/>
                <w:szCs w:val="16"/>
              </w:rPr>
              <w:footnoteReference w:id="5"/>
            </w:r>
            <w:r>
              <w:rPr>
                <w:rFonts w:ascii="Arial" w:hAnsi="Arial" w:cs="Arial"/>
                <w:sz w:val="16"/>
                <w:szCs w:val="16"/>
              </w:rPr>
              <w:t>.</w:t>
            </w:r>
          </w:p>
        </w:tc>
      </w:tr>
      <w:tr w:rsidR="00607956" w:rsidRPr="00F71634" w14:paraId="76C159CA" w14:textId="77777777" w:rsidTr="00BE6AA2">
        <w:trPr>
          <w:trHeight w:val="60"/>
        </w:trPr>
        <w:tc>
          <w:tcPr>
            <w:tcW w:w="1701" w:type="dxa"/>
            <w:vMerge/>
            <w:tcBorders>
              <w:right w:val="single" w:sz="4" w:space="0" w:color="auto"/>
            </w:tcBorders>
          </w:tcPr>
          <w:p w14:paraId="76C159C6"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C7" w14:textId="2D3B0436" w:rsidR="00607956" w:rsidRDefault="00192B17" w:rsidP="00420DD3">
            <w:pPr>
              <w:tabs>
                <w:tab w:val="left" w:pos="709"/>
              </w:tabs>
              <w:spacing w:before="60" w:after="60" w:line="240" w:lineRule="auto"/>
              <w:jc w:val="left"/>
              <w:rPr>
                <w:rFonts w:ascii="Arial" w:hAnsi="Arial" w:cs="Arial"/>
                <w:sz w:val="16"/>
                <w:szCs w:val="16"/>
              </w:rPr>
            </w:pPr>
            <w:r>
              <w:rPr>
                <w:rFonts w:ascii="Arial" w:hAnsi="Arial" w:cs="Arial"/>
                <w:sz w:val="16"/>
                <w:szCs w:val="16"/>
              </w:rPr>
              <w:t>jobactive —</w:t>
            </w:r>
            <w:r w:rsidR="00607956">
              <w:rPr>
                <w:rFonts w:ascii="Arial" w:hAnsi="Arial" w:cs="Arial"/>
                <w:sz w:val="16"/>
                <w:szCs w:val="16"/>
              </w:rPr>
              <w:t xml:space="preserve"> overall program measure</w:t>
            </w:r>
            <w:r w:rsidR="00C866FD">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9C8"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Cost per employment outcome: $2,500</w:t>
            </w:r>
          </w:p>
          <w:p w14:paraId="76C159C9"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CF" w14:textId="77777777" w:rsidTr="002A51EA">
        <w:trPr>
          <w:trHeight w:val="60"/>
        </w:trPr>
        <w:tc>
          <w:tcPr>
            <w:tcW w:w="1701" w:type="dxa"/>
            <w:vMerge/>
            <w:tcBorders>
              <w:bottom w:val="single" w:sz="4" w:space="0" w:color="auto"/>
              <w:right w:val="single" w:sz="4" w:space="0" w:color="auto"/>
            </w:tcBorders>
          </w:tcPr>
          <w:p w14:paraId="76C159C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CC" w14:textId="5D05570E"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New Ente</w:t>
            </w:r>
            <w:r w:rsidR="00192B17">
              <w:rPr>
                <w:rFonts w:ascii="Arial" w:hAnsi="Arial" w:cs="Arial"/>
                <w:sz w:val="16"/>
                <w:szCs w:val="16"/>
              </w:rPr>
              <w:t>rprise Incentive Scheme (NEIS) —</w:t>
            </w:r>
            <w:r>
              <w:rPr>
                <w:rFonts w:ascii="Arial" w:hAnsi="Arial" w:cs="Arial"/>
                <w:sz w:val="16"/>
                <w:szCs w:val="16"/>
              </w:rPr>
              <w:t xml:space="preserve"> help people to create their own job through self-employment.</w:t>
            </w:r>
          </w:p>
        </w:tc>
        <w:tc>
          <w:tcPr>
            <w:tcW w:w="2565" w:type="dxa"/>
            <w:tcBorders>
              <w:top w:val="single" w:sz="4" w:space="0" w:color="auto"/>
              <w:left w:val="single" w:sz="4" w:space="0" w:color="auto"/>
              <w:bottom w:val="single" w:sz="4" w:space="0" w:color="auto"/>
            </w:tcBorders>
          </w:tcPr>
          <w:p w14:paraId="76C159CD" w14:textId="0D4469F9"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NEIS participants off income support or working 20</w:t>
            </w:r>
            <w:r w:rsidR="00135FDA">
              <w:rPr>
                <w:rFonts w:ascii="Arial" w:hAnsi="Arial" w:cs="Arial"/>
                <w:sz w:val="16"/>
                <w:szCs w:val="16"/>
              </w:rPr>
              <w:t> </w:t>
            </w:r>
            <w:r w:rsidRPr="00786071">
              <w:rPr>
                <w:rFonts w:ascii="Arial" w:hAnsi="Arial" w:cs="Arial"/>
                <w:sz w:val="16"/>
                <w:szCs w:val="16"/>
              </w:rPr>
              <w:t>hours per week three months after participating in and then exiting NEIS</w:t>
            </w:r>
            <w:r>
              <w:rPr>
                <w:rFonts w:ascii="Arial" w:hAnsi="Arial" w:cs="Arial"/>
                <w:sz w:val="16"/>
                <w:szCs w:val="16"/>
              </w:rPr>
              <w:t>: 68%.</w:t>
            </w:r>
          </w:p>
          <w:p w14:paraId="76C159CE"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2077E2" w:rsidRPr="00F71634" w14:paraId="76C159D4" w14:textId="77777777" w:rsidTr="002A51EA">
        <w:trPr>
          <w:trHeight w:val="60"/>
        </w:trPr>
        <w:tc>
          <w:tcPr>
            <w:tcW w:w="1701" w:type="dxa"/>
            <w:tcBorders>
              <w:top w:val="single" w:sz="4" w:space="0" w:color="auto"/>
              <w:left w:val="nil"/>
              <w:bottom w:val="nil"/>
              <w:right w:val="nil"/>
            </w:tcBorders>
          </w:tcPr>
          <w:p w14:paraId="76C159D0" w14:textId="77777777" w:rsidR="002077E2" w:rsidRPr="00723F09" w:rsidRDefault="002077E2"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59D1" w14:textId="77777777" w:rsidR="002077E2" w:rsidRDefault="002077E2"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nil"/>
              <w:right w:val="nil"/>
            </w:tcBorders>
          </w:tcPr>
          <w:p w14:paraId="76C159D2" w14:textId="77777777" w:rsidR="002077E2" w:rsidRDefault="002077E2" w:rsidP="00420DD3">
            <w:pPr>
              <w:tabs>
                <w:tab w:val="left" w:pos="709"/>
              </w:tabs>
              <w:spacing w:before="60" w:after="60" w:line="240" w:lineRule="auto"/>
              <w:jc w:val="left"/>
              <w:rPr>
                <w:rFonts w:ascii="Arial" w:hAnsi="Arial" w:cs="Arial"/>
                <w:sz w:val="16"/>
                <w:szCs w:val="16"/>
              </w:rPr>
            </w:pPr>
          </w:p>
          <w:p w14:paraId="76C159D3" w14:textId="77777777" w:rsidR="002077E2" w:rsidRPr="00786071" w:rsidRDefault="002077E2" w:rsidP="00420DD3">
            <w:pPr>
              <w:tabs>
                <w:tab w:val="left" w:pos="709"/>
              </w:tabs>
              <w:spacing w:before="60" w:after="60" w:line="240" w:lineRule="auto"/>
              <w:jc w:val="left"/>
              <w:rPr>
                <w:rFonts w:ascii="Arial" w:hAnsi="Arial" w:cs="Arial"/>
                <w:sz w:val="16"/>
                <w:szCs w:val="16"/>
              </w:rPr>
            </w:pPr>
          </w:p>
        </w:tc>
      </w:tr>
      <w:tr w:rsidR="00607956" w:rsidRPr="00F71634" w14:paraId="76C159D9" w14:textId="77777777" w:rsidTr="002A51EA">
        <w:trPr>
          <w:trHeight w:val="60"/>
        </w:trPr>
        <w:tc>
          <w:tcPr>
            <w:tcW w:w="1701" w:type="dxa"/>
            <w:vMerge w:val="restart"/>
            <w:tcBorders>
              <w:top w:val="single" w:sz="4" w:space="0" w:color="auto"/>
              <w:bottom w:val="single" w:sz="4" w:space="0" w:color="auto"/>
              <w:right w:val="single" w:sz="4" w:space="0" w:color="auto"/>
            </w:tcBorders>
          </w:tcPr>
          <w:p w14:paraId="76C159D5"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D6" w14:textId="6544E278" w:rsidR="00607956" w:rsidRDefault="00607956" w:rsidP="00135FDA">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00135FDA">
              <w:rPr>
                <w:rFonts w:ascii="Arial" w:hAnsi="Arial" w:cs="Arial"/>
                <w:sz w:val="16"/>
                <w:szCs w:val="16"/>
              </w:rPr>
              <w:t>—</w:t>
            </w:r>
            <w:r>
              <w:rPr>
                <w:rFonts w:ascii="Arial" w:hAnsi="Arial" w:cs="Arial"/>
                <w:sz w:val="16"/>
                <w:szCs w:val="16"/>
              </w:rPr>
              <w:t xml:space="preserve"> Support parents to build their work readiness.</w:t>
            </w:r>
          </w:p>
        </w:tc>
        <w:tc>
          <w:tcPr>
            <w:tcW w:w="2565" w:type="dxa"/>
            <w:tcBorders>
              <w:top w:val="single" w:sz="4" w:space="0" w:color="auto"/>
              <w:left w:val="single" w:sz="4" w:space="0" w:color="auto"/>
              <w:bottom w:val="single" w:sz="4" w:space="0" w:color="auto"/>
            </w:tcBorders>
          </w:tcPr>
          <w:p w14:paraId="76C159D7" w14:textId="77777777" w:rsidR="00607956" w:rsidRPr="00CD7620" w:rsidRDefault="00607956" w:rsidP="00420DD3">
            <w:pPr>
              <w:tabs>
                <w:tab w:val="left" w:pos="709"/>
              </w:tabs>
              <w:spacing w:before="60" w:after="60" w:line="240" w:lineRule="auto"/>
              <w:jc w:val="left"/>
              <w:rPr>
                <w:rFonts w:ascii="Arial" w:hAnsi="Arial" w:cs="Arial"/>
                <w:sz w:val="16"/>
                <w:szCs w:val="16"/>
              </w:rPr>
            </w:pPr>
            <w:r w:rsidRPr="00CD7620">
              <w:rPr>
                <w:rFonts w:ascii="Arial" w:hAnsi="Arial" w:cs="Arial"/>
                <w:sz w:val="16"/>
                <w:szCs w:val="16"/>
              </w:rPr>
              <w:t>Proportion of ParentsNext participants who are in a current activity: 80%.</w:t>
            </w:r>
          </w:p>
          <w:p w14:paraId="76C159D8" w14:textId="77777777" w:rsidR="00607956" w:rsidRPr="00CD7620" w:rsidRDefault="00607956" w:rsidP="00420DD3">
            <w:pPr>
              <w:tabs>
                <w:tab w:val="left" w:pos="709"/>
              </w:tabs>
              <w:spacing w:before="60" w:after="60" w:line="240" w:lineRule="auto"/>
              <w:jc w:val="left"/>
              <w:rPr>
                <w:rFonts w:ascii="Arial" w:hAnsi="Arial" w:cs="Arial"/>
                <w:sz w:val="16"/>
                <w:szCs w:val="16"/>
              </w:rPr>
            </w:pPr>
            <w:r w:rsidRPr="00CD7620">
              <w:rPr>
                <w:rFonts w:ascii="Arial" w:hAnsi="Arial" w:cs="Arial"/>
                <w:b/>
                <w:sz w:val="16"/>
                <w:szCs w:val="16"/>
              </w:rPr>
              <w:t>Assessment</w:t>
            </w:r>
            <w:r w:rsidRPr="00CD7620">
              <w:rPr>
                <w:rFonts w:ascii="Arial" w:hAnsi="Arial" w:cs="Arial"/>
                <w:sz w:val="16"/>
                <w:szCs w:val="16"/>
              </w:rPr>
              <w:t>: Forecast achievement is unknown as data is not yet available.</w:t>
            </w:r>
          </w:p>
        </w:tc>
      </w:tr>
      <w:tr w:rsidR="00607956" w:rsidRPr="00F71634" w14:paraId="76C159E1" w14:textId="77777777" w:rsidTr="002A51EA">
        <w:trPr>
          <w:trHeight w:val="60"/>
        </w:trPr>
        <w:tc>
          <w:tcPr>
            <w:tcW w:w="1701" w:type="dxa"/>
            <w:vMerge/>
            <w:tcBorders>
              <w:bottom w:val="single" w:sz="4" w:space="0" w:color="auto"/>
              <w:right w:val="single" w:sz="4" w:space="0" w:color="auto"/>
            </w:tcBorders>
          </w:tcPr>
          <w:p w14:paraId="76C159DA"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DB"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Time to Work Employment Service — Support Indigenous prisoners prepare to find employment and reintegrate back into the community</w:t>
            </w:r>
            <w:r>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9DC"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eligible prisoners that participate in the service</w:t>
            </w:r>
            <w:r>
              <w:rPr>
                <w:rFonts w:ascii="Arial" w:hAnsi="Arial" w:cs="Arial"/>
                <w:sz w:val="16"/>
                <w:szCs w:val="16"/>
              </w:rPr>
              <w:t>: 50%.</w:t>
            </w:r>
          </w:p>
          <w:p w14:paraId="76C159DD"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xml:space="preserve">: </w:t>
            </w:r>
            <w:r w:rsidRPr="00CD7620">
              <w:rPr>
                <w:rFonts w:ascii="Arial" w:hAnsi="Arial" w:cs="Arial"/>
                <w:sz w:val="16"/>
                <w:szCs w:val="16"/>
              </w:rPr>
              <w:t>Forecast achievement is unknown as data is not yet available.</w:t>
            </w:r>
          </w:p>
          <w:p w14:paraId="76C159DE" w14:textId="77777777" w:rsidR="00607956" w:rsidRDefault="00607956" w:rsidP="00420DD3">
            <w:pPr>
              <w:tabs>
                <w:tab w:val="left" w:pos="709"/>
              </w:tabs>
              <w:spacing w:before="60" w:after="60" w:line="240" w:lineRule="auto"/>
              <w:jc w:val="left"/>
              <w:rPr>
                <w:rFonts w:ascii="Arial" w:hAnsi="Arial" w:cs="Arial"/>
                <w:sz w:val="16"/>
                <w:szCs w:val="16"/>
              </w:rPr>
            </w:pPr>
          </w:p>
          <w:p w14:paraId="76C159DF"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participants that complete a facilitated transfer from their in-prison service provider to their post-release employment service provider</w:t>
            </w:r>
            <w:r>
              <w:rPr>
                <w:rFonts w:ascii="Arial" w:hAnsi="Arial" w:cs="Arial"/>
                <w:sz w:val="16"/>
                <w:szCs w:val="16"/>
              </w:rPr>
              <w:t>: 60%.</w:t>
            </w:r>
          </w:p>
          <w:p w14:paraId="76C159E0" w14:textId="77777777" w:rsidR="00607956" w:rsidRPr="00786071"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xml:space="preserve">: </w:t>
            </w:r>
            <w:r w:rsidRPr="00CD7620">
              <w:rPr>
                <w:rFonts w:ascii="Arial" w:hAnsi="Arial" w:cs="Arial"/>
                <w:sz w:val="16"/>
                <w:szCs w:val="16"/>
              </w:rPr>
              <w:t>Forecast achievement is unknown as data is not yet available.</w:t>
            </w:r>
          </w:p>
        </w:tc>
      </w:tr>
      <w:tr w:rsidR="00607956" w:rsidRPr="00F71634" w14:paraId="76C159EC" w14:textId="77777777" w:rsidTr="002A51EA">
        <w:trPr>
          <w:trHeight w:val="60"/>
        </w:trPr>
        <w:tc>
          <w:tcPr>
            <w:tcW w:w="1701" w:type="dxa"/>
            <w:vMerge/>
            <w:tcBorders>
              <w:bottom w:val="single" w:sz="4" w:space="0" w:color="auto"/>
              <w:right w:val="single" w:sz="4" w:space="0" w:color="auto"/>
            </w:tcBorders>
          </w:tcPr>
          <w:p w14:paraId="76C159E2"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E3" w14:textId="6F31E819" w:rsidR="00607956" w:rsidRDefault="00607956" w:rsidP="00135FDA">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Transition to Work </w:t>
            </w:r>
            <w:r w:rsidR="00135FDA">
              <w:rPr>
                <w:rFonts w:ascii="Arial" w:hAnsi="Arial" w:cs="Arial"/>
                <w:sz w:val="16"/>
                <w:szCs w:val="16"/>
              </w:rPr>
              <w:t>—</w:t>
            </w:r>
            <w:r>
              <w:rPr>
                <w:rFonts w:ascii="Arial" w:hAnsi="Arial" w:cs="Arial"/>
                <w:sz w:val="16"/>
                <w:szCs w:val="16"/>
              </w:rPr>
              <w:t xml:space="preserve"> Help young people move into work or education.</w:t>
            </w:r>
          </w:p>
        </w:tc>
        <w:tc>
          <w:tcPr>
            <w:tcW w:w="2565" w:type="dxa"/>
            <w:tcBorders>
              <w:top w:val="single" w:sz="4" w:space="0" w:color="auto"/>
              <w:left w:val="single" w:sz="4" w:space="0" w:color="auto"/>
              <w:bottom w:val="single" w:sz="4" w:space="0" w:color="auto"/>
            </w:tcBorders>
          </w:tcPr>
          <w:p w14:paraId="76C159E4"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placements sustained to a 12 week employment outcome or hybrid outcome, or a 26-week education outcome</w:t>
            </w:r>
            <w:r>
              <w:rPr>
                <w:rFonts w:ascii="Arial" w:hAnsi="Arial" w:cs="Arial"/>
                <w:sz w:val="16"/>
                <w:szCs w:val="16"/>
              </w:rPr>
              <w:t>: 65%.</w:t>
            </w:r>
          </w:p>
          <w:p w14:paraId="76C159E5"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E6" w14:textId="77777777" w:rsidR="00607956" w:rsidRDefault="00607956" w:rsidP="00420DD3">
            <w:pPr>
              <w:tabs>
                <w:tab w:val="left" w:pos="709"/>
              </w:tabs>
              <w:spacing w:before="60" w:after="60" w:line="240" w:lineRule="auto"/>
              <w:jc w:val="left"/>
              <w:rPr>
                <w:rFonts w:ascii="Arial" w:hAnsi="Arial" w:cs="Arial"/>
                <w:sz w:val="16"/>
                <w:szCs w:val="16"/>
              </w:rPr>
            </w:pPr>
          </w:p>
          <w:p w14:paraId="76C159E7" w14:textId="77777777"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placements that are converted to sustainability outcomes</w:t>
            </w:r>
            <w:r>
              <w:rPr>
                <w:rFonts w:ascii="Arial" w:hAnsi="Arial" w:cs="Arial"/>
                <w:sz w:val="16"/>
                <w:szCs w:val="16"/>
              </w:rPr>
              <w:t>: 40%.</w:t>
            </w:r>
          </w:p>
          <w:p w14:paraId="76C159E8"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E9" w14:textId="77777777" w:rsidR="00607956" w:rsidRDefault="00607956" w:rsidP="00420DD3">
            <w:pPr>
              <w:tabs>
                <w:tab w:val="left" w:pos="709"/>
              </w:tabs>
              <w:spacing w:before="60" w:after="60" w:line="240" w:lineRule="auto"/>
              <w:jc w:val="left"/>
              <w:rPr>
                <w:rFonts w:ascii="Arial" w:hAnsi="Arial" w:cs="Arial"/>
                <w:sz w:val="16"/>
                <w:szCs w:val="16"/>
              </w:rPr>
            </w:pPr>
          </w:p>
          <w:p w14:paraId="76C159EA" w14:textId="4C731FCF"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Transition to Work participants moving off income support, reducing their reliance on income support, or moving on t</w:t>
            </w:r>
            <w:r w:rsidR="00135FDA">
              <w:rPr>
                <w:rFonts w:ascii="Arial" w:hAnsi="Arial" w:cs="Arial"/>
                <w:sz w:val="16"/>
                <w:szCs w:val="16"/>
              </w:rPr>
              <w:t>o Youth Allowance (student) six </w:t>
            </w:r>
            <w:r w:rsidRPr="001B5DF3">
              <w:rPr>
                <w:rFonts w:ascii="Arial" w:hAnsi="Arial" w:cs="Arial"/>
                <w:sz w:val="16"/>
                <w:szCs w:val="16"/>
              </w:rPr>
              <w:t>months after participating in the service</w:t>
            </w:r>
            <w:r>
              <w:rPr>
                <w:rFonts w:ascii="Arial" w:hAnsi="Arial" w:cs="Arial"/>
                <w:sz w:val="16"/>
                <w:szCs w:val="16"/>
              </w:rPr>
              <w:t>: 30%.</w:t>
            </w:r>
          </w:p>
          <w:p w14:paraId="76C159EB"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FA" w14:textId="77777777" w:rsidTr="002A51EA">
        <w:tc>
          <w:tcPr>
            <w:tcW w:w="1701" w:type="dxa"/>
            <w:vMerge w:val="restart"/>
            <w:tcBorders>
              <w:top w:val="single" w:sz="4" w:space="0" w:color="auto"/>
              <w:bottom w:val="single" w:sz="4" w:space="0" w:color="auto"/>
              <w:right w:val="single" w:sz="4" w:space="0" w:color="auto"/>
            </w:tcBorders>
          </w:tcPr>
          <w:p w14:paraId="76C159ED" w14:textId="77777777" w:rsidR="00607956" w:rsidRPr="00723F09" w:rsidRDefault="00607956"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lastRenderedPageBreak/>
              <w:t>2019–20</w:t>
            </w:r>
          </w:p>
        </w:tc>
        <w:tc>
          <w:tcPr>
            <w:tcW w:w="3475" w:type="dxa"/>
            <w:tcBorders>
              <w:top w:val="single" w:sz="4" w:space="0" w:color="auto"/>
              <w:left w:val="single" w:sz="4" w:space="0" w:color="auto"/>
              <w:bottom w:val="single" w:sz="4" w:space="0" w:color="auto"/>
              <w:right w:val="single" w:sz="4" w:space="0" w:color="auto"/>
            </w:tcBorders>
          </w:tcPr>
          <w:p w14:paraId="76C159EE"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find and keep a job.</w:t>
            </w:r>
          </w:p>
          <w:p w14:paraId="76C159EF" w14:textId="77777777" w:rsidR="00607956" w:rsidRDefault="00607956" w:rsidP="00420DD3">
            <w:pPr>
              <w:tabs>
                <w:tab w:val="left" w:pos="709"/>
              </w:tabs>
              <w:spacing w:before="60" w:after="60" w:line="240" w:lineRule="auto"/>
              <w:jc w:val="left"/>
              <w:rPr>
                <w:rFonts w:ascii="Arial" w:hAnsi="Arial" w:cs="Arial"/>
                <w:sz w:val="16"/>
                <w:szCs w:val="16"/>
              </w:rPr>
            </w:pPr>
          </w:p>
          <w:p w14:paraId="76C159F0" w14:textId="77777777" w:rsidR="00607956" w:rsidRPr="00705934" w:rsidRDefault="00607956"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single" w:sz="4" w:space="0" w:color="auto"/>
              <w:bottom w:val="single" w:sz="4" w:space="0" w:color="auto"/>
            </w:tcBorders>
          </w:tcPr>
          <w:p w14:paraId="76C159F1"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(overall): 30%.</w:t>
            </w:r>
          </w:p>
          <w:p w14:paraId="76C159F2" w14:textId="77777777" w:rsidR="00607956" w:rsidRDefault="00607956" w:rsidP="00420DD3">
            <w:pPr>
              <w:tabs>
                <w:tab w:val="left" w:pos="709"/>
              </w:tabs>
              <w:spacing w:before="60" w:after="60" w:line="240" w:lineRule="auto"/>
              <w:jc w:val="left"/>
              <w:rPr>
                <w:rFonts w:ascii="Arial" w:hAnsi="Arial" w:cs="Arial"/>
                <w:sz w:val="16"/>
                <w:szCs w:val="16"/>
              </w:rPr>
            </w:pPr>
          </w:p>
          <w:p w14:paraId="76C159F3"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(Indigenous): 30%.</w:t>
            </w:r>
          </w:p>
          <w:p w14:paraId="76C159F4" w14:textId="77777777" w:rsidR="00607956" w:rsidRDefault="00607956" w:rsidP="00420DD3">
            <w:pPr>
              <w:tabs>
                <w:tab w:val="left" w:pos="709"/>
              </w:tabs>
              <w:spacing w:before="60" w:after="60" w:line="240" w:lineRule="auto"/>
              <w:jc w:val="left"/>
              <w:rPr>
                <w:rFonts w:ascii="Arial" w:hAnsi="Arial" w:cs="Arial"/>
                <w:sz w:val="16"/>
                <w:szCs w:val="16"/>
              </w:rPr>
            </w:pPr>
          </w:p>
          <w:p w14:paraId="76C159F5"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employed three months following participation in employment services.</w:t>
            </w:r>
          </w:p>
          <w:p w14:paraId="76C159F6"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A: 55%.</w:t>
            </w:r>
          </w:p>
          <w:p w14:paraId="76C159F7"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B: 40%.</w:t>
            </w:r>
          </w:p>
          <w:p w14:paraId="76C159F8"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C: 25%.</w:t>
            </w:r>
          </w:p>
          <w:p w14:paraId="76C159F9" w14:textId="77777777" w:rsidR="00607956" w:rsidRPr="00705934"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Overall: 45%.</w:t>
            </w:r>
          </w:p>
        </w:tc>
      </w:tr>
      <w:tr w:rsidR="00607956" w:rsidRPr="00F71634" w14:paraId="76C159FE" w14:textId="77777777" w:rsidTr="002A51EA">
        <w:tc>
          <w:tcPr>
            <w:tcW w:w="1701" w:type="dxa"/>
            <w:vMerge/>
            <w:tcBorders>
              <w:bottom w:val="single" w:sz="4" w:space="0" w:color="auto"/>
              <w:right w:val="single" w:sz="4" w:space="0" w:color="auto"/>
            </w:tcBorders>
          </w:tcPr>
          <w:p w14:paraId="76C159F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FC"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move from welfare to work.</w:t>
            </w:r>
          </w:p>
        </w:tc>
        <w:tc>
          <w:tcPr>
            <w:tcW w:w="2565" w:type="dxa"/>
            <w:tcBorders>
              <w:top w:val="single" w:sz="4" w:space="0" w:color="auto"/>
              <w:left w:val="single" w:sz="4" w:space="0" w:color="auto"/>
              <w:bottom w:val="single" w:sz="4" w:space="0" w:color="auto"/>
            </w:tcBorders>
          </w:tcPr>
          <w:p w14:paraId="76C159FD"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moving off income support, or with reduced reliance on income support, six months after participation in jobactive: 40%.</w:t>
            </w:r>
          </w:p>
        </w:tc>
      </w:tr>
      <w:tr w:rsidR="00607956" w:rsidRPr="00F71634" w14:paraId="76C15A06" w14:textId="77777777" w:rsidTr="002A51EA">
        <w:tc>
          <w:tcPr>
            <w:tcW w:w="1701" w:type="dxa"/>
            <w:vMerge/>
            <w:tcBorders>
              <w:bottom w:val="single" w:sz="4" w:space="0" w:color="auto"/>
              <w:right w:val="single" w:sz="4" w:space="0" w:color="auto"/>
            </w:tcBorders>
          </w:tcPr>
          <w:p w14:paraId="76C159FF"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0"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meet their mutual obligation requirements.</w:t>
            </w:r>
          </w:p>
        </w:tc>
        <w:tc>
          <w:tcPr>
            <w:tcW w:w="2565" w:type="dxa"/>
            <w:tcBorders>
              <w:top w:val="single" w:sz="4" w:space="0" w:color="auto"/>
              <w:left w:val="single" w:sz="4" w:space="0" w:color="auto"/>
              <w:bottom w:val="single" w:sz="4" w:space="0" w:color="auto"/>
            </w:tcBorders>
          </w:tcPr>
          <w:p w14:paraId="76C15A01"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Work for the Dole participants who report increased motivation to find a job: 75%.</w:t>
            </w:r>
          </w:p>
          <w:p w14:paraId="76C15A02" w14:textId="77777777" w:rsidR="00607956" w:rsidRDefault="00607956" w:rsidP="00420DD3">
            <w:pPr>
              <w:tabs>
                <w:tab w:val="left" w:pos="709"/>
              </w:tabs>
              <w:spacing w:before="60" w:after="60" w:line="240" w:lineRule="auto"/>
              <w:jc w:val="left"/>
              <w:rPr>
                <w:rFonts w:ascii="Arial" w:hAnsi="Arial" w:cs="Arial"/>
                <w:sz w:val="16"/>
                <w:szCs w:val="16"/>
              </w:rPr>
            </w:pPr>
          </w:p>
          <w:p w14:paraId="76C15A03"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provider appointments attended by activity-tested job seekers: 90%.</w:t>
            </w:r>
          </w:p>
          <w:p w14:paraId="76C15A04" w14:textId="77777777" w:rsidR="00607956" w:rsidRDefault="00607956" w:rsidP="00420DD3">
            <w:pPr>
              <w:tabs>
                <w:tab w:val="left" w:pos="709"/>
              </w:tabs>
              <w:spacing w:before="60" w:after="60" w:line="240" w:lineRule="auto"/>
              <w:jc w:val="left"/>
              <w:rPr>
                <w:rFonts w:ascii="Arial" w:hAnsi="Arial" w:cs="Arial"/>
                <w:sz w:val="16"/>
                <w:szCs w:val="16"/>
              </w:rPr>
            </w:pPr>
          </w:p>
          <w:p w14:paraId="76C15A05"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(with Mutual Obligation requirements) who are actively looking for work: 90%.</w:t>
            </w:r>
          </w:p>
        </w:tc>
      </w:tr>
      <w:tr w:rsidR="00607956" w:rsidRPr="00F71634" w14:paraId="76C15A0C" w14:textId="77777777" w:rsidTr="002A51EA">
        <w:tc>
          <w:tcPr>
            <w:tcW w:w="1701" w:type="dxa"/>
            <w:vMerge/>
            <w:tcBorders>
              <w:bottom w:val="single" w:sz="4" w:space="0" w:color="auto"/>
              <w:right w:val="single" w:sz="4" w:space="0" w:color="auto"/>
            </w:tcBorders>
          </w:tcPr>
          <w:p w14:paraId="76C15A07"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8" w14:textId="5FC69456"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jobactive organisations deliver quality services</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09"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employers satisfied with the assistance provided by a jobactive organisation: 80%.</w:t>
            </w:r>
          </w:p>
          <w:p w14:paraId="76C15A0A" w14:textId="77777777" w:rsidR="00607956" w:rsidRDefault="00607956" w:rsidP="00420DD3">
            <w:pPr>
              <w:tabs>
                <w:tab w:val="left" w:pos="709"/>
              </w:tabs>
              <w:spacing w:before="60" w:after="60" w:line="240" w:lineRule="auto"/>
              <w:jc w:val="left"/>
              <w:rPr>
                <w:rFonts w:ascii="Arial" w:hAnsi="Arial" w:cs="Arial"/>
                <w:sz w:val="16"/>
                <w:szCs w:val="16"/>
              </w:rPr>
            </w:pPr>
          </w:p>
          <w:p w14:paraId="76C15A0B"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9112C5">
              <w:rPr>
                <w:rFonts w:ascii="Arial" w:hAnsi="Arial" w:cs="Arial"/>
                <w:sz w:val="16"/>
                <w:szCs w:val="16"/>
              </w:rPr>
              <w:t xml:space="preserve">Proportion of </w:t>
            </w:r>
            <w:r>
              <w:rPr>
                <w:rFonts w:ascii="Arial" w:hAnsi="Arial" w:cs="Arial"/>
                <w:sz w:val="16"/>
                <w:szCs w:val="16"/>
              </w:rPr>
              <w:t>jobactive organisations that meet their service delivery commitments: 80%.</w:t>
            </w:r>
          </w:p>
        </w:tc>
      </w:tr>
      <w:tr w:rsidR="00607956" w:rsidRPr="00F71634" w14:paraId="76C15A10" w14:textId="77777777" w:rsidTr="002A51EA">
        <w:tc>
          <w:tcPr>
            <w:tcW w:w="1701" w:type="dxa"/>
            <w:vMerge/>
            <w:tcBorders>
              <w:bottom w:val="single" w:sz="4" w:space="0" w:color="auto"/>
              <w:right w:val="single" w:sz="4" w:space="0" w:color="auto"/>
            </w:tcBorders>
          </w:tcPr>
          <w:p w14:paraId="76C15A0D"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E" w14:textId="15A863A4" w:rsidR="00607956" w:rsidRPr="00705934" w:rsidRDefault="00192B17" w:rsidP="0034568B">
            <w:pPr>
              <w:tabs>
                <w:tab w:val="left" w:pos="709"/>
              </w:tabs>
              <w:spacing w:before="60" w:after="60" w:line="240" w:lineRule="auto"/>
              <w:jc w:val="left"/>
              <w:rPr>
                <w:rFonts w:ascii="Arial" w:hAnsi="Arial" w:cs="Arial"/>
                <w:sz w:val="16"/>
                <w:szCs w:val="16"/>
              </w:rPr>
            </w:pPr>
            <w:r>
              <w:rPr>
                <w:rFonts w:ascii="Arial" w:hAnsi="Arial" w:cs="Arial"/>
                <w:sz w:val="16"/>
                <w:szCs w:val="16"/>
              </w:rPr>
              <w:t>jobactive —</w:t>
            </w:r>
            <w:r w:rsidR="00607956">
              <w:rPr>
                <w:rFonts w:ascii="Arial" w:hAnsi="Arial" w:cs="Arial"/>
                <w:sz w:val="16"/>
                <w:szCs w:val="16"/>
              </w:rPr>
              <w:t xml:space="preserve"> overall program measure</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0F"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Cost per employment outcome: $2,500.</w:t>
            </w:r>
          </w:p>
        </w:tc>
      </w:tr>
      <w:tr w:rsidR="00607956" w:rsidRPr="00F71634" w14:paraId="76C15A14" w14:textId="77777777" w:rsidTr="002A51EA">
        <w:tc>
          <w:tcPr>
            <w:tcW w:w="1701" w:type="dxa"/>
            <w:vMerge w:val="restart"/>
            <w:tcBorders>
              <w:top w:val="single" w:sz="4" w:space="0" w:color="auto"/>
              <w:right w:val="single" w:sz="4" w:space="0" w:color="auto"/>
            </w:tcBorders>
          </w:tcPr>
          <w:p w14:paraId="76C15A11"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2" w14:textId="1D6759D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New Ente</w:t>
            </w:r>
            <w:r w:rsidR="00135FDA">
              <w:rPr>
                <w:rFonts w:ascii="Arial" w:hAnsi="Arial" w:cs="Arial"/>
                <w:sz w:val="16"/>
                <w:szCs w:val="16"/>
              </w:rPr>
              <w:t>rprise Incentive Scheme (NEIS) —</w:t>
            </w:r>
            <w:r>
              <w:rPr>
                <w:rFonts w:ascii="Arial" w:hAnsi="Arial" w:cs="Arial"/>
                <w:sz w:val="16"/>
                <w:szCs w:val="16"/>
              </w:rPr>
              <w:t xml:space="preserve"> help people to create their own job through self-employment.</w:t>
            </w:r>
          </w:p>
        </w:tc>
        <w:tc>
          <w:tcPr>
            <w:tcW w:w="2565" w:type="dxa"/>
            <w:tcBorders>
              <w:top w:val="single" w:sz="4" w:space="0" w:color="auto"/>
              <w:left w:val="single" w:sz="4" w:space="0" w:color="auto"/>
              <w:bottom w:val="single" w:sz="4" w:space="0" w:color="auto"/>
            </w:tcBorders>
          </w:tcPr>
          <w:p w14:paraId="76C15A13" w14:textId="4BF9C23C" w:rsidR="00607956" w:rsidRPr="00705934" w:rsidRDefault="00607956" w:rsidP="00135FDA">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NEIS participants off income support or working 20</w:t>
            </w:r>
            <w:r w:rsidR="00135FDA">
              <w:rPr>
                <w:rFonts w:ascii="Arial" w:hAnsi="Arial" w:cs="Arial"/>
                <w:sz w:val="16"/>
                <w:szCs w:val="16"/>
              </w:rPr>
              <w:t> </w:t>
            </w:r>
            <w:r w:rsidRPr="00786071">
              <w:rPr>
                <w:rFonts w:ascii="Arial" w:hAnsi="Arial" w:cs="Arial"/>
                <w:sz w:val="16"/>
                <w:szCs w:val="16"/>
              </w:rPr>
              <w:t>hours per week three months after participating in and then exiting NEIS</w:t>
            </w:r>
            <w:r>
              <w:rPr>
                <w:rFonts w:ascii="Arial" w:hAnsi="Arial" w:cs="Arial"/>
                <w:sz w:val="16"/>
                <w:szCs w:val="16"/>
              </w:rPr>
              <w:t>: 68%.</w:t>
            </w:r>
          </w:p>
        </w:tc>
      </w:tr>
      <w:tr w:rsidR="00607956" w:rsidRPr="00F71634" w14:paraId="76C15A1A" w14:textId="77777777" w:rsidTr="002A51EA">
        <w:tc>
          <w:tcPr>
            <w:tcW w:w="1701" w:type="dxa"/>
            <w:vMerge/>
            <w:tcBorders>
              <w:right w:val="single" w:sz="4" w:space="0" w:color="auto"/>
            </w:tcBorders>
          </w:tcPr>
          <w:p w14:paraId="76C15A15"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6"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Pr="00A36B42">
              <w:rPr>
                <w:rFonts w:ascii="Arial" w:hAnsi="Arial" w:cs="Arial"/>
                <w:sz w:val="16"/>
                <w:szCs w:val="16"/>
              </w:rPr>
              <w:t>—</w:t>
            </w:r>
            <w:r>
              <w:rPr>
                <w:rFonts w:ascii="Arial" w:hAnsi="Arial" w:cs="Arial"/>
                <w:sz w:val="16"/>
                <w:szCs w:val="16"/>
              </w:rPr>
              <w:t xml:space="preserve"> Support parents to build their work readiness.</w:t>
            </w:r>
          </w:p>
        </w:tc>
        <w:tc>
          <w:tcPr>
            <w:tcW w:w="2565" w:type="dxa"/>
            <w:tcBorders>
              <w:top w:val="single" w:sz="4" w:space="0" w:color="auto"/>
              <w:left w:val="single" w:sz="4" w:space="0" w:color="auto"/>
              <w:bottom w:val="single" w:sz="4" w:space="0" w:color="auto"/>
            </w:tcBorders>
          </w:tcPr>
          <w:p w14:paraId="76C15A17"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ParentsNext participants who increase their work readiness (overall): 80%.</w:t>
            </w:r>
          </w:p>
          <w:p w14:paraId="76C15A18" w14:textId="77777777" w:rsidR="00607956" w:rsidRDefault="00607956" w:rsidP="00420DD3">
            <w:pPr>
              <w:tabs>
                <w:tab w:val="left" w:pos="709"/>
              </w:tabs>
              <w:spacing w:before="60" w:after="60" w:line="240" w:lineRule="auto"/>
              <w:jc w:val="left"/>
              <w:rPr>
                <w:rFonts w:ascii="Arial" w:hAnsi="Arial" w:cs="Arial"/>
                <w:sz w:val="16"/>
                <w:szCs w:val="16"/>
              </w:rPr>
            </w:pPr>
          </w:p>
          <w:p w14:paraId="76C15A19"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ParentsNext participants who increase their work readiness (Indigenous participants): 80%.</w:t>
            </w:r>
          </w:p>
        </w:tc>
      </w:tr>
      <w:tr w:rsidR="00607956" w:rsidRPr="00F71634" w14:paraId="76C15A22" w14:textId="77777777" w:rsidTr="002A51EA">
        <w:tc>
          <w:tcPr>
            <w:tcW w:w="1701" w:type="dxa"/>
            <w:vMerge/>
            <w:tcBorders>
              <w:right w:val="single" w:sz="4" w:space="0" w:color="auto"/>
            </w:tcBorders>
          </w:tcPr>
          <w:p w14:paraId="76C15A1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C"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Pr="00A36B42">
              <w:rPr>
                <w:rFonts w:ascii="Arial" w:hAnsi="Arial" w:cs="Arial"/>
                <w:sz w:val="16"/>
                <w:szCs w:val="16"/>
              </w:rPr>
              <w:t>—</w:t>
            </w:r>
            <w:r>
              <w:rPr>
                <w:rFonts w:ascii="Arial" w:hAnsi="Arial" w:cs="Arial"/>
                <w:sz w:val="16"/>
                <w:szCs w:val="16"/>
              </w:rPr>
              <w:t xml:space="preserve"> Support parents on a pathway to education or work.</w:t>
            </w:r>
          </w:p>
        </w:tc>
        <w:tc>
          <w:tcPr>
            <w:tcW w:w="2565" w:type="dxa"/>
            <w:tcBorders>
              <w:top w:val="single" w:sz="4" w:space="0" w:color="auto"/>
              <w:left w:val="single" w:sz="4" w:space="0" w:color="auto"/>
              <w:bottom w:val="single" w:sz="4" w:space="0" w:color="auto"/>
            </w:tcBorders>
          </w:tcPr>
          <w:p w14:paraId="76C15A1D"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Number of participants who improve their education (completion of an accredited Education course higher than the participant’s previous education level) or find employment (overall): 5,000.</w:t>
            </w:r>
          </w:p>
          <w:p w14:paraId="76C15A1E" w14:textId="77777777" w:rsidR="00607956" w:rsidRDefault="00607956" w:rsidP="00420DD3">
            <w:pPr>
              <w:tabs>
                <w:tab w:val="left" w:pos="709"/>
              </w:tabs>
              <w:spacing w:before="60" w:after="60" w:line="240" w:lineRule="auto"/>
              <w:jc w:val="left"/>
              <w:rPr>
                <w:rFonts w:ascii="Arial" w:hAnsi="Arial" w:cs="Arial"/>
                <w:sz w:val="16"/>
                <w:szCs w:val="16"/>
              </w:rPr>
            </w:pPr>
          </w:p>
          <w:p w14:paraId="76C15A1F"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Number of participants who improve their education (completion of an accredited Education course higher than the participant’s previous education level) or find employment (Indigenous Participants): 1,000.</w:t>
            </w:r>
          </w:p>
          <w:p w14:paraId="76C15A20" w14:textId="77777777" w:rsidR="00607956" w:rsidRDefault="00607956" w:rsidP="00420DD3">
            <w:pPr>
              <w:tabs>
                <w:tab w:val="left" w:pos="709"/>
              </w:tabs>
              <w:spacing w:before="60" w:after="60" w:line="240" w:lineRule="auto"/>
              <w:jc w:val="left"/>
              <w:rPr>
                <w:rFonts w:ascii="Arial" w:hAnsi="Arial" w:cs="Arial"/>
                <w:sz w:val="16"/>
                <w:szCs w:val="16"/>
              </w:rPr>
            </w:pPr>
          </w:p>
          <w:p w14:paraId="76C15A21"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early school leavers who are in or have completed education or training: 25%.</w:t>
            </w:r>
          </w:p>
        </w:tc>
      </w:tr>
      <w:tr w:rsidR="00607956" w:rsidRPr="00F71634" w14:paraId="76C15A28" w14:textId="77777777" w:rsidTr="002A51EA">
        <w:tc>
          <w:tcPr>
            <w:tcW w:w="1701" w:type="dxa"/>
            <w:vMerge/>
            <w:tcBorders>
              <w:right w:val="single" w:sz="4" w:space="0" w:color="auto"/>
            </w:tcBorders>
          </w:tcPr>
          <w:p w14:paraId="76C15A23"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24" w14:textId="77777777" w:rsidR="00607956" w:rsidRPr="00705934" w:rsidRDefault="00607956" w:rsidP="0034568B">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Time to Work Employment Service — Support Indigenous prisoners prepare to find employment and reintegrate back into the community</w:t>
            </w:r>
            <w:r>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25"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eligible prisoners that participate in the service</w:t>
            </w:r>
            <w:r>
              <w:rPr>
                <w:rFonts w:ascii="Arial" w:hAnsi="Arial" w:cs="Arial"/>
                <w:sz w:val="16"/>
                <w:szCs w:val="16"/>
              </w:rPr>
              <w:t>: 50%.</w:t>
            </w:r>
          </w:p>
          <w:p w14:paraId="76C15A26" w14:textId="77777777" w:rsidR="00607956" w:rsidRDefault="00607956" w:rsidP="00420DD3">
            <w:pPr>
              <w:tabs>
                <w:tab w:val="left" w:pos="709"/>
              </w:tabs>
              <w:spacing w:before="60" w:after="60" w:line="240" w:lineRule="auto"/>
              <w:jc w:val="left"/>
              <w:rPr>
                <w:rFonts w:ascii="Arial" w:hAnsi="Arial" w:cs="Arial"/>
                <w:sz w:val="16"/>
                <w:szCs w:val="16"/>
              </w:rPr>
            </w:pPr>
          </w:p>
          <w:p w14:paraId="76C15A27"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 xml:space="preserve">Proportion of participants that complete </w:t>
            </w:r>
            <w:r>
              <w:rPr>
                <w:rFonts w:ascii="Arial" w:hAnsi="Arial" w:cs="Arial"/>
                <w:sz w:val="16"/>
                <w:szCs w:val="16"/>
              </w:rPr>
              <w:t>the service with an approved transition plan: 25%.</w:t>
            </w:r>
          </w:p>
        </w:tc>
      </w:tr>
      <w:tr w:rsidR="00607956" w:rsidRPr="00F71634" w14:paraId="76C15A2F" w14:textId="77777777" w:rsidTr="002A51EA">
        <w:tc>
          <w:tcPr>
            <w:tcW w:w="1701" w:type="dxa"/>
            <w:vMerge/>
            <w:tcBorders>
              <w:bottom w:val="single" w:sz="4" w:space="0" w:color="auto"/>
              <w:right w:val="single" w:sz="4" w:space="0" w:color="auto"/>
            </w:tcBorders>
          </w:tcPr>
          <w:p w14:paraId="76C15A29"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2A"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Transition to Work </w:t>
            </w:r>
            <w:r w:rsidRPr="00A36B42">
              <w:rPr>
                <w:rFonts w:ascii="Arial" w:hAnsi="Arial" w:cs="Arial"/>
                <w:sz w:val="16"/>
                <w:szCs w:val="16"/>
              </w:rPr>
              <w:t>—</w:t>
            </w:r>
            <w:r>
              <w:rPr>
                <w:rFonts w:ascii="Arial" w:hAnsi="Arial" w:cs="Arial"/>
                <w:sz w:val="16"/>
                <w:szCs w:val="16"/>
              </w:rPr>
              <w:t xml:space="preserve"> Help young people move into work or education.</w:t>
            </w:r>
          </w:p>
        </w:tc>
        <w:tc>
          <w:tcPr>
            <w:tcW w:w="2565" w:type="dxa"/>
            <w:tcBorders>
              <w:top w:val="single" w:sz="4" w:space="0" w:color="auto"/>
              <w:left w:val="single" w:sz="4" w:space="0" w:color="auto"/>
              <w:bottom w:val="single" w:sz="4" w:space="0" w:color="auto"/>
            </w:tcBorders>
          </w:tcPr>
          <w:p w14:paraId="76C15A2B" w14:textId="750B48AD"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 xml:space="preserve">Proportion </w:t>
            </w:r>
            <w:r w:rsidR="00135FDA">
              <w:rPr>
                <w:rFonts w:ascii="Arial" w:hAnsi="Arial" w:cs="Arial"/>
                <w:sz w:val="16"/>
                <w:szCs w:val="16"/>
              </w:rPr>
              <w:t>of placements sustained to a 12-</w:t>
            </w:r>
            <w:r w:rsidRPr="00786071">
              <w:rPr>
                <w:rFonts w:ascii="Arial" w:hAnsi="Arial" w:cs="Arial"/>
                <w:sz w:val="16"/>
                <w:szCs w:val="16"/>
              </w:rPr>
              <w:t>week employment outcome or hybrid outcome, or a 26-week education outcome</w:t>
            </w:r>
            <w:r>
              <w:rPr>
                <w:rFonts w:ascii="Arial" w:hAnsi="Arial" w:cs="Arial"/>
                <w:sz w:val="16"/>
                <w:szCs w:val="16"/>
              </w:rPr>
              <w:t>: 65%.</w:t>
            </w:r>
          </w:p>
          <w:p w14:paraId="76C15A2C" w14:textId="77777777"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lastRenderedPageBreak/>
              <w:t>Proportion of placements that are converted to sustainability outcomes</w:t>
            </w:r>
            <w:r>
              <w:rPr>
                <w:rFonts w:ascii="Arial" w:hAnsi="Arial" w:cs="Arial"/>
                <w:sz w:val="16"/>
                <w:szCs w:val="16"/>
              </w:rPr>
              <w:t>: 40%.</w:t>
            </w:r>
          </w:p>
          <w:p w14:paraId="76C15A2D" w14:textId="77777777" w:rsidR="00607956" w:rsidRDefault="00607956" w:rsidP="00420DD3">
            <w:pPr>
              <w:tabs>
                <w:tab w:val="left" w:pos="709"/>
              </w:tabs>
              <w:spacing w:before="60" w:after="60" w:line="240" w:lineRule="auto"/>
              <w:jc w:val="left"/>
              <w:rPr>
                <w:rFonts w:ascii="Arial" w:hAnsi="Arial" w:cs="Arial"/>
                <w:sz w:val="16"/>
                <w:szCs w:val="16"/>
              </w:rPr>
            </w:pPr>
          </w:p>
          <w:p w14:paraId="76C15A2E"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Transition to Work participants moving off income support, reducing their reliance on income support, or moving on t</w:t>
            </w:r>
            <w:r w:rsidR="0088444F">
              <w:rPr>
                <w:rFonts w:ascii="Arial" w:hAnsi="Arial" w:cs="Arial"/>
                <w:sz w:val="16"/>
                <w:szCs w:val="16"/>
              </w:rPr>
              <w:t>o Youth Allowance (student) six </w:t>
            </w:r>
            <w:r w:rsidRPr="001B5DF3">
              <w:rPr>
                <w:rFonts w:ascii="Arial" w:hAnsi="Arial" w:cs="Arial"/>
                <w:sz w:val="16"/>
                <w:szCs w:val="16"/>
              </w:rPr>
              <w:t>months after participating in the service</w:t>
            </w:r>
            <w:r>
              <w:rPr>
                <w:rFonts w:ascii="Arial" w:hAnsi="Arial" w:cs="Arial"/>
                <w:sz w:val="16"/>
                <w:szCs w:val="16"/>
              </w:rPr>
              <w:t>: 30%.</w:t>
            </w:r>
          </w:p>
        </w:tc>
      </w:tr>
      <w:tr w:rsidR="00420DD3" w:rsidRPr="00F71634" w14:paraId="76C15A33" w14:textId="77777777" w:rsidTr="002A51EA">
        <w:tc>
          <w:tcPr>
            <w:tcW w:w="1701" w:type="dxa"/>
            <w:tcBorders>
              <w:top w:val="single" w:sz="4" w:space="0" w:color="auto"/>
              <w:right w:val="single" w:sz="4" w:space="0" w:color="auto"/>
            </w:tcBorders>
          </w:tcPr>
          <w:p w14:paraId="76C15A30" w14:textId="77777777" w:rsidR="00420DD3" w:rsidRPr="00723F09" w:rsidRDefault="00420DD3"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lastRenderedPageBreak/>
              <w:t>2020–21 and beyond</w:t>
            </w:r>
          </w:p>
        </w:tc>
        <w:tc>
          <w:tcPr>
            <w:tcW w:w="3475" w:type="dxa"/>
            <w:tcBorders>
              <w:top w:val="single" w:sz="4" w:space="0" w:color="auto"/>
              <w:left w:val="single" w:sz="4" w:space="0" w:color="auto"/>
              <w:right w:val="single" w:sz="4" w:space="0" w:color="auto"/>
            </w:tcBorders>
          </w:tcPr>
          <w:p w14:paraId="76C15A31" w14:textId="77777777" w:rsidR="00420DD3" w:rsidRPr="00723F09" w:rsidRDefault="00420DD3"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As per </w:t>
            </w:r>
            <w:r w:rsidR="009A4174">
              <w:rPr>
                <w:rFonts w:ascii="Arial" w:hAnsi="Arial" w:cs="Arial"/>
                <w:sz w:val="16"/>
                <w:szCs w:val="16"/>
              </w:rPr>
              <w:t>2019–20</w:t>
            </w:r>
            <w:r w:rsidRPr="00723F09">
              <w:rPr>
                <w:rFonts w:ascii="Arial" w:hAnsi="Arial" w:cs="Arial"/>
                <w:sz w:val="16"/>
                <w:szCs w:val="16"/>
              </w:rPr>
              <w:t>.</w:t>
            </w:r>
          </w:p>
        </w:tc>
        <w:tc>
          <w:tcPr>
            <w:tcW w:w="2565" w:type="dxa"/>
            <w:tcBorders>
              <w:top w:val="single" w:sz="4" w:space="0" w:color="auto"/>
              <w:left w:val="single" w:sz="4" w:space="0" w:color="auto"/>
            </w:tcBorders>
          </w:tcPr>
          <w:p w14:paraId="76C15A32" w14:textId="0ADB7A46" w:rsidR="00420DD3" w:rsidRPr="00723F09" w:rsidRDefault="002A51EA" w:rsidP="002A51EA">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As per </w:t>
            </w:r>
            <w:r>
              <w:rPr>
                <w:rFonts w:ascii="Arial" w:hAnsi="Arial" w:cs="Arial"/>
                <w:sz w:val="16"/>
                <w:szCs w:val="16"/>
              </w:rPr>
              <w:t>2019–20</w:t>
            </w:r>
            <w:r w:rsidRPr="00723F09">
              <w:rPr>
                <w:rFonts w:ascii="Arial" w:hAnsi="Arial" w:cs="Arial"/>
                <w:sz w:val="16"/>
                <w:szCs w:val="16"/>
              </w:rPr>
              <w:t>.</w:t>
            </w:r>
          </w:p>
        </w:tc>
      </w:tr>
      <w:tr w:rsidR="00420DD3" w:rsidRPr="00F71634" w14:paraId="76C15A37" w14:textId="77777777" w:rsidTr="00053DB9">
        <w:trPr>
          <w:trHeight w:val="872"/>
        </w:trPr>
        <w:tc>
          <w:tcPr>
            <w:tcW w:w="7741" w:type="dxa"/>
            <w:gridSpan w:val="3"/>
            <w:shd w:val="clear" w:color="auto" w:fill="auto"/>
          </w:tcPr>
          <w:p w14:paraId="76C15A34" w14:textId="77777777" w:rsidR="00420DD3" w:rsidRPr="00224D13" w:rsidRDefault="00420DD3" w:rsidP="00420DD3">
            <w:pPr>
              <w:spacing w:after="120"/>
              <w:jc w:val="left"/>
              <w:rPr>
                <w:rStyle w:val="BodyTextChar"/>
                <w:rFonts w:ascii="Arial" w:hAnsi="Arial" w:cs="Arial"/>
                <w:b/>
                <w:bCs/>
                <w:iCs/>
                <w:spacing w:val="-6"/>
                <w:sz w:val="16"/>
                <w:szCs w:val="16"/>
              </w:rPr>
            </w:pPr>
            <w:r w:rsidRPr="00224D13">
              <w:rPr>
                <w:rStyle w:val="BodyTextChar"/>
                <w:rFonts w:ascii="Arial" w:hAnsi="Arial" w:cs="Arial"/>
                <w:b/>
                <w:bCs/>
                <w:iCs/>
                <w:spacing w:val="-6"/>
                <w:sz w:val="16"/>
                <w:szCs w:val="16"/>
              </w:rPr>
              <w:t>Material changes to Program 1.1 resulting from the following measures:</w:t>
            </w:r>
          </w:p>
          <w:p w14:paraId="76C15A35" w14:textId="4F87F787" w:rsidR="0088444F" w:rsidRPr="00FA5EA3" w:rsidRDefault="00E91C55" w:rsidP="00FA5EA3">
            <w:pPr>
              <w:pStyle w:val="TableTextBullet"/>
              <w:rPr>
                <w:sz w:val="16"/>
              </w:rPr>
            </w:pPr>
            <w:r>
              <w:rPr>
                <w:sz w:val="16"/>
              </w:rPr>
              <w:t>Harvest Labour Services —</w:t>
            </w:r>
            <w:r w:rsidR="008E6EA2">
              <w:rPr>
                <w:sz w:val="16"/>
              </w:rPr>
              <w:t xml:space="preserve"> refo</w:t>
            </w:r>
            <w:r w:rsidR="0095500B">
              <w:rPr>
                <w:sz w:val="16"/>
              </w:rPr>
              <w:t>rms to encourage Australian job</w:t>
            </w:r>
            <w:r w:rsidR="008E6EA2">
              <w:rPr>
                <w:sz w:val="16"/>
              </w:rPr>
              <w:t>seekers to take up seasonal work</w:t>
            </w:r>
          </w:p>
          <w:p w14:paraId="4B9C4B1C" w14:textId="322BDFFF" w:rsidR="00224D13" w:rsidRPr="0095500B" w:rsidRDefault="00224D13" w:rsidP="00FA5EA3">
            <w:pPr>
              <w:pStyle w:val="TableTextBullet"/>
              <w:rPr>
                <w:rFonts w:cs="Arial"/>
                <w:sz w:val="16"/>
                <w:szCs w:val="16"/>
              </w:rPr>
            </w:pPr>
            <w:r w:rsidRPr="00FA5EA3">
              <w:rPr>
                <w:sz w:val="16"/>
              </w:rPr>
              <w:t>N</w:t>
            </w:r>
            <w:r w:rsidR="006B5B8A">
              <w:rPr>
                <w:sz w:val="16"/>
              </w:rPr>
              <w:t>ew Employment Services Model — p</w:t>
            </w:r>
            <w:r w:rsidRPr="00FA5EA3">
              <w:rPr>
                <w:sz w:val="16"/>
              </w:rPr>
              <w:t>ilot</w:t>
            </w:r>
            <w:r w:rsidR="00F22A93" w:rsidRPr="00FA5EA3">
              <w:rPr>
                <w:sz w:val="16"/>
              </w:rPr>
              <w:t xml:space="preserve"> and transitional arrangements</w:t>
            </w:r>
          </w:p>
          <w:p w14:paraId="76C15A36" w14:textId="351BAB25" w:rsidR="0095500B" w:rsidRPr="00F22A93" w:rsidRDefault="0095500B" w:rsidP="0095500B">
            <w:pPr>
              <w:pStyle w:val="TableTextBullet"/>
              <w:rPr>
                <w:rFonts w:cs="Arial"/>
                <w:sz w:val="16"/>
                <w:szCs w:val="16"/>
              </w:rPr>
            </w:pPr>
            <w:r w:rsidRPr="0095500B">
              <w:rPr>
                <w:rFonts w:cs="Arial"/>
                <w:sz w:val="16"/>
                <w:szCs w:val="16"/>
              </w:rPr>
              <w:t>Better Targeting of Support for Refugees</w:t>
            </w:r>
          </w:p>
        </w:tc>
      </w:tr>
    </w:tbl>
    <w:bookmarkEnd w:id="28"/>
    <w:bookmarkEnd w:id="29"/>
    <w:p w14:paraId="76C15A38" w14:textId="77777777" w:rsidR="00820286" w:rsidRPr="00A36B42" w:rsidRDefault="00A36B42" w:rsidP="00A13EE9">
      <w:pPr>
        <w:pStyle w:val="Source"/>
        <w:tabs>
          <w:tab w:val="clear" w:pos="284"/>
        </w:tabs>
        <w:spacing w:before="120"/>
        <w:ind w:left="142" w:right="-87"/>
        <w:jc w:val="left"/>
      </w:pPr>
      <w:r>
        <w:t xml:space="preserve">Note: </w:t>
      </w:r>
      <w:r w:rsidR="00C91A52" w:rsidRPr="00A36B42">
        <w:t>On track means that the d</w:t>
      </w:r>
      <w:r w:rsidR="00820286" w:rsidRPr="00A36B42">
        <w:t xml:space="preserve">epartment is either meeting the year to date benchmark or within 5 per cent of meeting it. </w:t>
      </w:r>
    </w:p>
    <w:p w14:paraId="76C15A3C" w14:textId="4ACCFE3A" w:rsidR="009D0E37" w:rsidRPr="008F47D1" w:rsidRDefault="00225032" w:rsidP="008F47D1">
      <w:pPr>
        <w:pStyle w:val="Heading3"/>
      </w:pPr>
      <w:r>
        <w:rPr>
          <w:rFonts w:cs="Arial"/>
          <w:sz w:val="16"/>
          <w:szCs w:val="16"/>
        </w:rPr>
        <w:br w:type="page"/>
      </w:r>
      <w:bookmarkStart w:id="30" w:name="_Toc444523516"/>
      <w:bookmarkStart w:id="31" w:name="_Toc520091"/>
      <w:r w:rsidR="009D0E37">
        <w:lastRenderedPageBreak/>
        <w:t>2.2</w:t>
      </w:r>
      <w:r w:rsidR="009D0E37" w:rsidRPr="00F743D8">
        <w:t xml:space="preserve"> </w:t>
      </w:r>
      <w:r w:rsidR="009D0E37" w:rsidRPr="00F743D8">
        <w:tab/>
        <w:t>Budgeted expens</w:t>
      </w:r>
      <w:r w:rsidR="009D0E37">
        <w:t>es and performance for Outcome 2</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A84C48" w:rsidRPr="005E6F2B" w14:paraId="76C15A3E" w14:textId="77777777" w:rsidTr="007766C5">
        <w:tc>
          <w:tcPr>
            <w:tcW w:w="7713" w:type="dxa"/>
            <w:shd w:val="clear" w:color="auto" w:fill="E6E6E6"/>
          </w:tcPr>
          <w:p w14:paraId="76C15A3D" w14:textId="77777777" w:rsidR="00A84C48" w:rsidRPr="005E6F2B" w:rsidRDefault="00A84C48" w:rsidP="00FB0079">
            <w:pPr>
              <w:pStyle w:val="TableColumnHeadingLeft"/>
            </w:pPr>
            <w:r w:rsidRPr="005E6F2B">
              <w:t xml:space="preserve">Outcome </w:t>
            </w:r>
            <w:r w:rsidR="00FB0079">
              <w:t>2</w:t>
            </w:r>
            <w:r w:rsidRPr="005E6F2B">
              <w:t>:</w:t>
            </w:r>
            <w:r w:rsidR="00FB0079">
              <w:t xml:space="preserve"> </w:t>
            </w:r>
            <w:r w:rsidR="00FB0079" w:rsidRPr="00C519B7">
              <w:t>Facilitate jobs growth through policies and programs that promote fair, productive and safe workplaces, and facilitate the growth of small business.</w:t>
            </w:r>
          </w:p>
        </w:tc>
      </w:tr>
    </w:tbl>
    <w:p w14:paraId="76C15A3F" w14:textId="77777777" w:rsidR="00A84C48" w:rsidRPr="005E6F2B" w:rsidRDefault="00A84C48" w:rsidP="00A84C48">
      <w:pPr>
        <w:pStyle w:val="NoSpacing"/>
      </w:pPr>
    </w:p>
    <w:p w14:paraId="76C15A40" w14:textId="77777777" w:rsidR="00A84C48" w:rsidRDefault="00A84C48" w:rsidP="00A84C48">
      <w:pPr>
        <w:pStyle w:val="Heading4"/>
        <w:rPr>
          <w:rStyle w:val="ExampletextCharChar"/>
          <w:b w:val="0"/>
          <w:bCs/>
          <w:iCs/>
        </w:rPr>
      </w:pPr>
      <w:r w:rsidRPr="005E6F2B">
        <w:t xml:space="preserve">Linked programs </w:t>
      </w:r>
    </w:p>
    <w:tbl>
      <w:tblPr>
        <w:tblW w:w="75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3"/>
      </w:tblGrid>
      <w:tr w:rsidR="00A84C48" w:rsidRPr="004877E9" w14:paraId="76C15A42" w14:textId="77777777" w:rsidTr="00012341">
        <w:trPr>
          <w:trHeight w:val="113"/>
          <w:tblHeader/>
        </w:trPr>
        <w:tc>
          <w:tcPr>
            <w:tcW w:w="7563" w:type="dxa"/>
            <w:tcBorders>
              <w:bottom w:val="dotted" w:sz="4" w:space="0" w:color="auto"/>
            </w:tcBorders>
          </w:tcPr>
          <w:p w14:paraId="76C15A41" w14:textId="77777777" w:rsidR="00A84C48" w:rsidRPr="004877E9" w:rsidRDefault="00A84C48" w:rsidP="007766C5">
            <w:pPr>
              <w:pStyle w:val="ExampleText0"/>
              <w:spacing w:before="60" w:after="60" w:line="240" w:lineRule="auto"/>
            </w:pPr>
            <w:r w:rsidRPr="004877E9">
              <w:rPr>
                <w:rStyle w:val="ExampletextCharChar"/>
                <w:b/>
                <w:color w:val="auto"/>
              </w:rPr>
              <w:t>Department of Foreign Affairs and Trade</w:t>
            </w:r>
            <w:r w:rsidRPr="004877E9">
              <w:rPr>
                <w:rStyle w:val="ExampletextCharChar"/>
                <w:i/>
              </w:rPr>
              <w:t xml:space="preserve"> </w:t>
            </w:r>
          </w:p>
        </w:tc>
      </w:tr>
      <w:tr w:rsidR="00A84C48" w:rsidRPr="004877E9" w14:paraId="76C15A46" w14:textId="77777777" w:rsidTr="00012341">
        <w:trPr>
          <w:trHeight w:val="113"/>
        </w:trPr>
        <w:tc>
          <w:tcPr>
            <w:tcW w:w="7563" w:type="dxa"/>
            <w:tcBorders>
              <w:top w:val="dotted" w:sz="4" w:space="0" w:color="auto"/>
              <w:bottom w:val="dotted" w:sz="4" w:space="0" w:color="auto"/>
            </w:tcBorders>
          </w:tcPr>
          <w:p w14:paraId="76C15A43" w14:textId="77777777" w:rsidR="00A84C48" w:rsidRPr="004877E9" w:rsidRDefault="00A84C48" w:rsidP="00A84C48">
            <w:pPr>
              <w:spacing w:before="60" w:after="60" w:line="240" w:lineRule="auto"/>
              <w:rPr>
                <w:b/>
                <w:bCs/>
                <w:spacing w:val="-1"/>
              </w:rPr>
            </w:pPr>
            <w:r w:rsidRPr="004877E9">
              <w:rPr>
                <w:rStyle w:val="ExampletextCharChar"/>
                <w:b/>
                <w:i w:val="0"/>
                <w:color w:val="auto"/>
              </w:rPr>
              <w:t>Programs</w:t>
            </w:r>
          </w:p>
          <w:p w14:paraId="76C15A45" w14:textId="04D2147D" w:rsidR="00A84C48" w:rsidRPr="004877E9" w:rsidRDefault="00A84C48" w:rsidP="00951CD0">
            <w:pPr>
              <w:numPr>
                <w:ilvl w:val="0"/>
                <w:numId w:val="10"/>
              </w:numPr>
              <w:spacing w:before="60" w:after="60" w:line="240" w:lineRule="auto"/>
              <w:ind w:left="714" w:hanging="357"/>
              <w:jc w:val="left"/>
              <w:rPr>
                <w:rStyle w:val="ExampletextCharChar"/>
                <w:i w:val="0"/>
                <w:color w:val="auto"/>
              </w:rPr>
            </w:pPr>
            <w:r w:rsidRPr="004877E9">
              <w:rPr>
                <w:rFonts w:cstheme="minorHAnsi"/>
              </w:rPr>
              <w:t xml:space="preserve">Program </w:t>
            </w:r>
            <w:r w:rsidR="00951CD0" w:rsidRPr="004877E9">
              <w:rPr>
                <w:rFonts w:cstheme="minorHAnsi"/>
              </w:rPr>
              <w:t>1.2 — Official Development Assistance</w:t>
            </w:r>
          </w:p>
        </w:tc>
      </w:tr>
      <w:tr w:rsidR="00A84C48" w:rsidRPr="004877E9" w14:paraId="76C15A49" w14:textId="77777777" w:rsidTr="00012341">
        <w:trPr>
          <w:trHeight w:val="113"/>
        </w:trPr>
        <w:tc>
          <w:tcPr>
            <w:tcW w:w="7563" w:type="dxa"/>
            <w:tcBorders>
              <w:top w:val="dotted" w:sz="4" w:space="0" w:color="auto"/>
              <w:bottom w:val="single" w:sz="4" w:space="0" w:color="auto"/>
            </w:tcBorders>
          </w:tcPr>
          <w:p w14:paraId="76C15A47" w14:textId="77777777" w:rsidR="00A84C48" w:rsidRPr="004877E9" w:rsidRDefault="00A84C48" w:rsidP="00FB0079">
            <w:pPr>
              <w:spacing w:before="60" w:after="60" w:line="240" w:lineRule="auto"/>
              <w:rPr>
                <w:rStyle w:val="ExampletextCharChar"/>
                <w:b/>
                <w:i w:val="0"/>
                <w:color w:val="auto"/>
              </w:rPr>
            </w:pPr>
            <w:r w:rsidRPr="004877E9">
              <w:rPr>
                <w:rStyle w:val="ExampletextCharChar"/>
                <w:b/>
                <w:i w:val="0"/>
                <w:color w:val="auto"/>
              </w:rPr>
              <w:t xml:space="preserve">Contribution to Outcome </w:t>
            </w:r>
            <w:r w:rsidR="004D3A90" w:rsidRPr="004877E9">
              <w:rPr>
                <w:rStyle w:val="ExampletextCharChar"/>
                <w:b/>
                <w:i w:val="0"/>
                <w:color w:val="auto"/>
              </w:rPr>
              <w:t>2</w:t>
            </w:r>
            <w:r w:rsidRPr="004877E9">
              <w:rPr>
                <w:rStyle w:val="ExampletextCharChar"/>
                <w:b/>
                <w:i w:val="0"/>
                <w:color w:val="auto"/>
              </w:rPr>
              <w:t xml:space="preserve"> made by linked programs</w:t>
            </w:r>
          </w:p>
          <w:p w14:paraId="76C15A48" w14:textId="376CF9E4" w:rsidR="00A84C48" w:rsidRPr="004877E9" w:rsidRDefault="00FB0079" w:rsidP="00DB4961">
            <w:pPr>
              <w:spacing w:before="60" w:after="60" w:line="240" w:lineRule="auto"/>
              <w:rPr>
                <w:rStyle w:val="ExampletextCharChar"/>
                <w:i w:val="0"/>
                <w:color w:val="auto"/>
              </w:rPr>
            </w:pPr>
            <w:r w:rsidRPr="004877E9">
              <w:rPr>
                <w:rStyle w:val="ExampletextCharChar"/>
                <w:i w:val="0"/>
                <w:color w:val="auto"/>
              </w:rPr>
              <w:t xml:space="preserve">The Department of Jobs and Small Business leads the Seasonal Worker Programme in partnership with the Department of Foreign Affairs and Trade. The </w:t>
            </w:r>
            <w:r w:rsidR="00DB4961" w:rsidRPr="004877E9">
              <w:rPr>
                <w:rStyle w:val="ExampletextCharChar"/>
                <w:i w:val="0"/>
                <w:color w:val="auto"/>
              </w:rPr>
              <w:t>program has two key objectives:</w:t>
            </w:r>
            <w:r w:rsidRPr="004877E9">
              <w:rPr>
                <w:rStyle w:val="ExampletextCharChar"/>
                <w:i w:val="0"/>
                <w:color w:val="auto"/>
              </w:rPr>
              <w:t xml:space="preserve"> contribute to the economic development of participating Pacific Island countries and Timor-Leste and assist Australian producers and employers who are unable to source enough local Australian workers to meet their seasonal labour needs by providing access to a reliable seasonal workforce.</w:t>
            </w:r>
          </w:p>
        </w:tc>
      </w:tr>
      <w:tr w:rsidR="00192B17" w:rsidRPr="004877E9" w14:paraId="7AE5DFB9" w14:textId="77777777" w:rsidTr="00F55FB0">
        <w:trPr>
          <w:trHeight w:val="113"/>
          <w:tblHeader/>
        </w:trPr>
        <w:tc>
          <w:tcPr>
            <w:tcW w:w="7563" w:type="dxa"/>
            <w:tcBorders>
              <w:bottom w:val="dotted" w:sz="4" w:space="0" w:color="auto"/>
            </w:tcBorders>
          </w:tcPr>
          <w:p w14:paraId="6E16C73A" w14:textId="4ED52802" w:rsidR="00192B17" w:rsidRPr="004877E9" w:rsidRDefault="00192B17" w:rsidP="00A8178E">
            <w:pPr>
              <w:pStyle w:val="ExampleText0"/>
              <w:spacing w:before="60" w:after="60" w:line="240" w:lineRule="auto"/>
            </w:pPr>
            <w:r w:rsidRPr="004877E9">
              <w:rPr>
                <w:rStyle w:val="ExampletextCharChar"/>
                <w:b/>
                <w:color w:val="auto"/>
              </w:rPr>
              <w:t xml:space="preserve">Department of </w:t>
            </w:r>
            <w:r w:rsidR="00A8178E" w:rsidRPr="004877E9">
              <w:rPr>
                <w:rStyle w:val="ExampletextCharChar"/>
                <w:b/>
                <w:color w:val="auto"/>
              </w:rPr>
              <w:t>Home Affairs</w:t>
            </w:r>
            <w:r w:rsidRPr="004877E9">
              <w:rPr>
                <w:rStyle w:val="ExampletextCharChar"/>
                <w:i/>
              </w:rPr>
              <w:t xml:space="preserve"> </w:t>
            </w:r>
          </w:p>
        </w:tc>
      </w:tr>
      <w:tr w:rsidR="00192B17" w:rsidRPr="004877E9" w14:paraId="51D5F08E" w14:textId="77777777" w:rsidTr="00F55FB0">
        <w:trPr>
          <w:trHeight w:val="113"/>
        </w:trPr>
        <w:tc>
          <w:tcPr>
            <w:tcW w:w="7563" w:type="dxa"/>
            <w:tcBorders>
              <w:top w:val="dotted" w:sz="4" w:space="0" w:color="auto"/>
              <w:bottom w:val="dotted" w:sz="4" w:space="0" w:color="auto"/>
            </w:tcBorders>
          </w:tcPr>
          <w:p w14:paraId="5FC4AC86" w14:textId="77777777" w:rsidR="00192B17" w:rsidRPr="004877E9" w:rsidRDefault="00192B17" w:rsidP="00F55FB0">
            <w:pPr>
              <w:spacing w:before="60" w:after="60" w:line="240" w:lineRule="auto"/>
              <w:rPr>
                <w:b/>
                <w:bCs/>
                <w:spacing w:val="-1"/>
              </w:rPr>
            </w:pPr>
            <w:r w:rsidRPr="004877E9">
              <w:rPr>
                <w:rStyle w:val="ExampletextCharChar"/>
                <w:b/>
                <w:i w:val="0"/>
                <w:color w:val="auto"/>
              </w:rPr>
              <w:t>Programs</w:t>
            </w:r>
          </w:p>
          <w:p w14:paraId="13702F5E" w14:textId="4790386D" w:rsidR="00192B17" w:rsidRPr="004877E9" w:rsidRDefault="00192B17" w:rsidP="00951CD0">
            <w:pPr>
              <w:numPr>
                <w:ilvl w:val="0"/>
                <w:numId w:val="10"/>
              </w:numPr>
              <w:spacing w:before="60" w:after="60" w:line="240" w:lineRule="auto"/>
              <w:ind w:left="714" w:hanging="357"/>
              <w:jc w:val="left"/>
              <w:rPr>
                <w:rStyle w:val="ExampletextCharChar"/>
                <w:i w:val="0"/>
                <w:color w:val="auto"/>
              </w:rPr>
            </w:pPr>
            <w:r w:rsidRPr="004877E9">
              <w:rPr>
                <w:rFonts w:cstheme="minorHAnsi"/>
              </w:rPr>
              <w:t xml:space="preserve">Program </w:t>
            </w:r>
            <w:r w:rsidR="00951CD0" w:rsidRPr="004877E9">
              <w:rPr>
                <w:rFonts w:cstheme="minorHAnsi"/>
              </w:rPr>
              <w:t>2.3 — Visas</w:t>
            </w:r>
          </w:p>
        </w:tc>
      </w:tr>
      <w:tr w:rsidR="00192B17" w:rsidRPr="004877E9" w14:paraId="48E2E0A9" w14:textId="77777777" w:rsidTr="00F55FB0">
        <w:trPr>
          <w:trHeight w:val="113"/>
        </w:trPr>
        <w:tc>
          <w:tcPr>
            <w:tcW w:w="7563" w:type="dxa"/>
            <w:tcBorders>
              <w:top w:val="dotted" w:sz="4" w:space="0" w:color="auto"/>
              <w:bottom w:val="single" w:sz="4" w:space="0" w:color="auto"/>
            </w:tcBorders>
          </w:tcPr>
          <w:p w14:paraId="177A5566" w14:textId="77777777" w:rsidR="00192B17" w:rsidRPr="004877E9" w:rsidRDefault="00192B17" w:rsidP="00F55FB0">
            <w:pPr>
              <w:spacing w:before="60" w:after="60" w:line="240" w:lineRule="auto"/>
              <w:rPr>
                <w:rStyle w:val="ExampletextCharChar"/>
                <w:b/>
                <w:i w:val="0"/>
                <w:color w:val="auto"/>
              </w:rPr>
            </w:pPr>
            <w:r w:rsidRPr="004877E9">
              <w:rPr>
                <w:rStyle w:val="ExampletextCharChar"/>
                <w:b/>
                <w:i w:val="0"/>
                <w:color w:val="auto"/>
              </w:rPr>
              <w:t>Contribution to Outcome 2 made by linked programs</w:t>
            </w:r>
          </w:p>
          <w:p w14:paraId="4B2AED6A" w14:textId="270A25FA" w:rsidR="00192B17" w:rsidRPr="004877E9" w:rsidRDefault="00450980" w:rsidP="002B208B">
            <w:pPr>
              <w:spacing w:before="60" w:after="60" w:line="240" w:lineRule="auto"/>
              <w:rPr>
                <w:rStyle w:val="ExampletextCharChar"/>
                <w:i w:val="0"/>
                <w:color w:val="auto"/>
              </w:rPr>
            </w:pPr>
            <w:r w:rsidRPr="004877E9">
              <w:rPr>
                <w:rStyle w:val="ExampletextCharChar"/>
                <w:i w:val="0"/>
                <w:color w:val="auto"/>
              </w:rPr>
              <w:t>The Department of Home Affairs seeks to advance Australia’s economic interests and respond to Australia’s changing security, economic, cultural and social needs through the effective management and delivery of temporary entry programs. The Seasonal Worker Programme</w:t>
            </w:r>
            <w:r w:rsidR="002B208B" w:rsidRPr="004877E9">
              <w:rPr>
                <w:rStyle w:val="ExampletextCharChar"/>
                <w:i w:val="0"/>
                <w:color w:val="auto"/>
              </w:rPr>
              <w:t xml:space="preserve">, administered </w:t>
            </w:r>
            <w:r w:rsidRPr="004877E9">
              <w:rPr>
                <w:rStyle w:val="ExampletextCharChar"/>
                <w:i w:val="0"/>
                <w:color w:val="auto"/>
              </w:rPr>
              <w:t>by the Department of Jobs and Small Business</w:t>
            </w:r>
            <w:r w:rsidR="002B208B" w:rsidRPr="004877E9">
              <w:rPr>
                <w:rStyle w:val="ExampletextCharChar"/>
                <w:i w:val="0"/>
                <w:color w:val="auto"/>
              </w:rPr>
              <w:t>, has links to the temporary entry programs</w:t>
            </w:r>
            <w:r w:rsidRPr="004877E9">
              <w:rPr>
                <w:rStyle w:val="ExampletextCharChar"/>
                <w:i w:val="0"/>
                <w:color w:val="auto"/>
              </w:rPr>
              <w:t>.</w:t>
            </w:r>
          </w:p>
        </w:tc>
      </w:tr>
      <w:tr w:rsidR="008024FB" w:rsidRPr="004877E9" w14:paraId="76C15A4B" w14:textId="77777777" w:rsidTr="00012341">
        <w:trPr>
          <w:trHeight w:val="113"/>
        </w:trPr>
        <w:tc>
          <w:tcPr>
            <w:tcW w:w="7563" w:type="dxa"/>
            <w:tcBorders>
              <w:top w:val="single" w:sz="4" w:space="0" w:color="auto"/>
              <w:left w:val="single" w:sz="4" w:space="0" w:color="auto"/>
              <w:bottom w:val="dotted" w:sz="4" w:space="0" w:color="auto"/>
              <w:right w:val="single" w:sz="4" w:space="0" w:color="auto"/>
            </w:tcBorders>
          </w:tcPr>
          <w:p w14:paraId="76C15A4A" w14:textId="77777777" w:rsidR="008024FB" w:rsidRPr="004877E9" w:rsidRDefault="008024FB" w:rsidP="008024FB">
            <w:pPr>
              <w:pStyle w:val="ExampleText0"/>
              <w:spacing w:before="60" w:after="60" w:line="240" w:lineRule="auto"/>
              <w:rPr>
                <w:rFonts w:eastAsia="SimSun" w:cstheme="minorHAnsi"/>
                <w:b/>
                <w:i w:val="0"/>
              </w:rPr>
            </w:pPr>
            <w:r w:rsidRPr="004877E9">
              <w:rPr>
                <w:rStyle w:val="ExampletextCharChar"/>
                <w:b/>
                <w:color w:val="auto"/>
              </w:rPr>
              <w:t>Department of Industry, Innovation and Science</w:t>
            </w:r>
            <w:r w:rsidRPr="004877E9">
              <w:rPr>
                <w:rFonts w:eastAsia="SimSun" w:cstheme="minorHAnsi"/>
                <w:b/>
              </w:rPr>
              <w:t xml:space="preserve"> </w:t>
            </w:r>
          </w:p>
        </w:tc>
      </w:tr>
      <w:tr w:rsidR="008024FB" w:rsidRPr="004877E9" w14:paraId="76C15A4E" w14:textId="77777777" w:rsidTr="00012341">
        <w:trPr>
          <w:trHeight w:val="113"/>
        </w:trPr>
        <w:tc>
          <w:tcPr>
            <w:tcW w:w="7563" w:type="dxa"/>
            <w:tcBorders>
              <w:top w:val="dotted" w:sz="4" w:space="0" w:color="auto"/>
              <w:left w:val="single" w:sz="4" w:space="0" w:color="auto"/>
              <w:bottom w:val="dotted" w:sz="4" w:space="0" w:color="auto"/>
              <w:right w:val="single" w:sz="4" w:space="0" w:color="auto"/>
            </w:tcBorders>
          </w:tcPr>
          <w:p w14:paraId="76C15A4C" w14:textId="77777777" w:rsidR="008024FB" w:rsidRPr="004877E9" w:rsidRDefault="008024FB" w:rsidP="00E54EA2">
            <w:pPr>
              <w:spacing w:before="60" w:after="60"/>
              <w:rPr>
                <w:rFonts w:eastAsia="SimSun" w:cstheme="minorHAnsi"/>
                <w:b/>
              </w:rPr>
            </w:pPr>
            <w:r w:rsidRPr="004877E9">
              <w:rPr>
                <w:rFonts w:eastAsia="SimSun" w:cstheme="minorHAnsi"/>
                <w:b/>
              </w:rPr>
              <w:t>Programs</w:t>
            </w:r>
          </w:p>
          <w:p w14:paraId="76C15A4D" w14:textId="65CAF489" w:rsidR="008024FB" w:rsidRPr="004877E9" w:rsidRDefault="008024FB" w:rsidP="00135FDA">
            <w:pPr>
              <w:numPr>
                <w:ilvl w:val="0"/>
                <w:numId w:val="10"/>
              </w:numPr>
              <w:spacing w:before="60" w:after="60" w:line="240" w:lineRule="auto"/>
              <w:ind w:left="714" w:hanging="357"/>
              <w:jc w:val="left"/>
              <w:rPr>
                <w:rFonts w:eastAsia="SimSun" w:cstheme="minorHAnsi"/>
              </w:rPr>
            </w:pPr>
            <w:r w:rsidRPr="004877E9">
              <w:rPr>
                <w:rFonts w:cstheme="minorHAnsi"/>
              </w:rPr>
              <w:t xml:space="preserve">Program 2 </w:t>
            </w:r>
            <w:r w:rsidR="00135FDA" w:rsidRPr="004877E9">
              <w:rPr>
                <w:rFonts w:cstheme="minorHAnsi"/>
              </w:rPr>
              <w:t>—</w:t>
            </w:r>
            <w:r w:rsidRPr="004877E9">
              <w:rPr>
                <w:rFonts w:cstheme="minorHAnsi"/>
              </w:rPr>
              <w:t xml:space="preserve"> Growing Business Investment and Improving Business Capability</w:t>
            </w:r>
          </w:p>
        </w:tc>
      </w:tr>
      <w:tr w:rsidR="008024FB" w:rsidRPr="004877E9" w14:paraId="76C15A51" w14:textId="77777777" w:rsidTr="00012341">
        <w:trPr>
          <w:trHeight w:val="113"/>
        </w:trPr>
        <w:tc>
          <w:tcPr>
            <w:tcW w:w="7563" w:type="dxa"/>
            <w:tcBorders>
              <w:top w:val="dotted" w:sz="4" w:space="0" w:color="auto"/>
              <w:left w:val="single" w:sz="4" w:space="0" w:color="auto"/>
              <w:bottom w:val="single" w:sz="4" w:space="0" w:color="auto"/>
              <w:right w:val="single" w:sz="4" w:space="0" w:color="auto"/>
            </w:tcBorders>
          </w:tcPr>
          <w:p w14:paraId="76C15A4F" w14:textId="77777777" w:rsidR="008024FB" w:rsidRPr="004877E9" w:rsidRDefault="008024FB" w:rsidP="00E54EA2">
            <w:pPr>
              <w:spacing w:before="60" w:after="60"/>
              <w:rPr>
                <w:rFonts w:eastAsia="SimSun" w:cstheme="minorHAnsi"/>
                <w:b/>
              </w:rPr>
            </w:pPr>
            <w:r w:rsidRPr="004877E9">
              <w:rPr>
                <w:rFonts w:eastAsia="SimSun" w:cstheme="minorHAnsi"/>
                <w:b/>
              </w:rPr>
              <w:t>Contribution to Outcome 2 made by linked programs</w:t>
            </w:r>
          </w:p>
          <w:p w14:paraId="76C15A50" w14:textId="50248AA5" w:rsidR="008024FB" w:rsidRPr="004877E9" w:rsidRDefault="008024FB" w:rsidP="008024FB">
            <w:pPr>
              <w:spacing w:before="60" w:after="60" w:line="240" w:lineRule="auto"/>
              <w:rPr>
                <w:rFonts w:eastAsia="SimSun" w:cstheme="minorHAnsi"/>
                <w:i/>
              </w:rPr>
            </w:pPr>
            <w:r w:rsidRPr="004877E9">
              <w:rPr>
                <w:rStyle w:val="ExampletextCharChar"/>
                <w:i w:val="0"/>
                <w:color w:val="auto"/>
              </w:rPr>
              <w:t xml:space="preserve">The Department of Industry, Innovation and Science works with the Department of Jobs and Small Business to deliver support for small businesses and help them improve their digital capabilities. This activity contributes to </w:t>
            </w:r>
            <w:r w:rsidR="00135FDA" w:rsidRPr="004877E9">
              <w:rPr>
                <w:rStyle w:val="ExampletextCharChar"/>
                <w:i w:val="0"/>
                <w:color w:val="auto"/>
              </w:rPr>
              <w:t xml:space="preserve">the achievement of Program 2.3 — </w:t>
            </w:r>
            <w:r w:rsidRPr="004877E9">
              <w:rPr>
                <w:rStyle w:val="ExampletextCharChar"/>
                <w:i w:val="0"/>
                <w:color w:val="auto"/>
              </w:rPr>
              <w:t>Small Business Support.</w:t>
            </w:r>
          </w:p>
        </w:tc>
      </w:tr>
    </w:tbl>
    <w:p w14:paraId="76C15A52" w14:textId="77777777" w:rsidR="00A84C48" w:rsidRDefault="00A84C48" w:rsidP="009D0E37">
      <w:pPr>
        <w:pStyle w:val="TableHeading"/>
      </w:pPr>
    </w:p>
    <w:p w14:paraId="76C15A53" w14:textId="77777777" w:rsidR="00A84C48" w:rsidRDefault="00A84C48">
      <w:pPr>
        <w:spacing w:after="0" w:line="240" w:lineRule="auto"/>
        <w:jc w:val="left"/>
        <w:rPr>
          <w:rFonts w:ascii="Arial" w:hAnsi="Arial"/>
          <w:b/>
          <w:color w:val="000000"/>
          <w:lang w:val="x-none" w:eastAsia="x-none"/>
        </w:rPr>
      </w:pPr>
      <w:r>
        <w:br w:type="page"/>
      </w:r>
    </w:p>
    <w:p w14:paraId="76C15A54" w14:textId="77777777" w:rsidR="00F47FE0" w:rsidRPr="00446612" w:rsidRDefault="00F47FE0" w:rsidP="00F47FE0">
      <w:pPr>
        <w:pStyle w:val="Heading5"/>
      </w:pPr>
      <w:r w:rsidRPr="00446612">
        <w:lastRenderedPageBreak/>
        <w:t xml:space="preserve">Budgeted expenses for Outcome </w:t>
      </w:r>
      <w:r>
        <w:t>2</w:t>
      </w:r>
    </w:p>
    <w:p w14:paraId="76C15A55" w14:textId="77777777" w:rsidR="00F47FE0" w:rsidRDefault="00F47FE0" w:rsidP="00F47FE0">
      <w:r w:rsidRPr="00950281">
        <w:t>This table shows how much the entity intends to spend (on an accrual basis) on achieving the outcome, broken down by program, as well as by Administered an</w:t>
      </w:r>
      <w:r>
        <w:t>d Departmental funding sources.</w:t>
      </w:r>
    </w:p>
    <w:p w14:paraId="76C15A56" w14:textId="1C343EE6" w:rsidR="00F47FE0" w:rsidRPr="00F47FE0" w:rsidRDefault="00273B43" w:rsidP="00F47FE0">
      <w:pPr>
        <w:pStyle w:val="TableHeading"/>
        <w:rPr>
          <w:lang w:val="en-AU"/>
        </w:rPr>
      </w:pPr>
      <w:r w:rsidRPr="00273B43">
        <w:t>Table 2.</w:t>
      </w:r>
      <w:r w:rsidRPr="00273B43">
        <w:rPr>
          <w:lang w:val="en-AU"/>
        </w:rPr>
        <w:t>2</w:t>
      </w:r>
      <w:r w:rsidR="00F47FE0" w:rsidRPr="00273B43">
        <w:t xml:space="preserve">.1: Budgeted expenses for Outcome </w:t>
      </w:r>
      <w:r w:rsidR="00F47FE0" w:rsidRPr="00273B43">
        <w:rPr>
          <w:lang w:val="en-AU"/>
        </w:rPr>
        <w:t>2</w:t>
      </w:r>
    </w:p>
    <w:tbl>
      <w:tblPr>
        <w:tblW w:w="7488" w:type="dxa"/>
        <w:tblLook w:val="04A0" w:firstRow="1" w:lastRow="0" w:firstColumn="1" w:lastColumn="0" w:noHBand="0" w:noVBand="1"/>
      </w:tblPr>
      <w:tblGrid>
        <w:gridCol w:w="2960"/>
        <w:gridCol w:w="928"/>
        <w:gridCol w:w="900"/>
        <w:gridCol w:w="900"/>
        <w:gridCol w:w="900"/>
        <w:gridCol w:w="900"/>
      </w:tblGrid>
      <w:tr w:rsidR="00513B38" w:rsidRPr="00513B38" w14:paraId="76C15A58" w14:textId="77777777" w:rsidTr="00273B43">
        <w:trPr>
          <w:trHeight w:val="540"/>
        </w:trPr>
        <w:tc>
          <w:tcPr>
            <w:tcW w:w="7488" w:type="dxa"/>
            <w:gridSpan w:val="6"/>
            <w:tcBorders>
              <w:top w:val="single" w:sz="4" w:space="0" w:color="auto"/>
              <w:left w:val="nil"/>
              <w:bottom w:val="single" w:sz="4" w:space="0" w:color="auto"/>
              <w:right w:val="nil"/>
            </w:tcBorders>
            <w:shd w:val="clear" w:color="auto" w:fill="auto"/>
            <w:vAlign w:val="center"/>
            <w:hideMark/>
          </w:tcPr>
          <w:p w14:paraId="76C15A57"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Outcome 2: Facilitate jobs growth through policies that promote fair, productive and safe workplaces, and facilitate the growth of small business.</w:t>
            </w:r>
          </w:p>
        </w:tc>
      </w:tr>
      <w:tr w:rsidR="00513B38" w:rsidRPr="00513B38" w14:paraId="76C15A5F" w14:textId="77777777" w:rsidTr="00273B43">
        <w:trPr>
          <w:trHeight w:val="795"/>
        </w:trPr>
        <w:tc>
          <w:tcPr>
            <w:tcW w:w="2960" w:type="dxa"/>
            <w:tcBorders>
              <w:top w:val="nil"/>
              <w:left w:val="nil"/>
              <w:bottom w:val="nil"/>
              <w:right w:val="nil"/>
            </w:tcBorders>
            <w:shd w:val="clear" w:color="auto" w:fill="auto"/>
            <w:vAlign w:val="center"/>
            <w:hideMark/>
          </w:tcPr>
          <w:p w14:paraId="76C15A59" w14:textId="77777777" w:rsidR="00513B38" w:rsidRPr="00513B38" w:rsidRDefault="00513B38" w:rsidP="00513B38">
            <w:pPr>
              <w:spacing w:after="0" w:line="240" w:lineRule="auto"/>
              <w:jc w:val="left"/>
              <w:rPr>
                <w:rFonts w:ascii="Arial" w:hAnsi="Arial" w:cs="Arial"/>
                <w:b/>
                <w:bCs/>
                <w:sz w:val="16"/>
                <w:szCs w:val="16"/>
              </w:rPr>
            </w:pPr>
          </w:p>
        </w:tc>
        <w:tc>
          <w:tcPr>
            <w:tcW w:w="928" w:type="dxa"/>
            <w:tcBorders>
              <w:top w:val="nil"/>
              <w:left w:val="nil"/>
              <w:bottom w:val="nil"/>
              <w:right w:val="nil"/>
            </w:tcBorders>
            <w:shd w:val="clear" w:color="auto" w:fill="auto"/>
            <w:hideMark/>
          </w:tcPr>
          <w:p w14:paraId="76C15A5A"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 xml:space="preserve">2018–19 </w:t>
            </w:r>
            <w:r w:rsidR="00513B38" w:rsidRPr="00513B38">
              <w:rPr>
                <w:rFonts w:ascii="Arial" w:hAnsi="Arial" w:cs="Arial"/>
                <w:sz w:val="16"/>
                <w:szCs w:val="16"/>
              </w:rPr>
              <w:t xml:space="preserve"> Estimated actual</w:t>
            </w:r>
            <w:r w:rsidR="00513B38" w:rsidRPr="00513B38">
              <w:rPr>
                <w:rFonts w:ascii="Arial" w:hAnsi="Arial" w:cs="Arial"/>
                <w:sz w:val="16"/>
                <w:szCs w:val="16"/>
              </w:rPr>
              <w:br/>
              <w:t>$'000</w:t>
            </w:r>
          </w:p>
        </w:tc>
        <w:tc>
          <w:tcPr>
            <w:tcW w:w="900" w:type="dxa"/>
            <w:tcBorders>
              <w:top w:val="nil"/>
              <w:left w:val="nil"/>
              <w:bottom w:val="nil"/>
              <w:right w:val="nil"/>
            </w:tcBorders>
            <w:shd w:val="clear" w:color="000000" w:fill="E6E6E6"/>
            <w:hideMark/>
          </w:tcPr>
          <w:p w14:paraId="76C15A5B"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2019–20</w:t>
            </w:r>
            <w:r w:rsidR="00513B38" w:rsidRPr="00513B38">
              <w:rPr>
                <w:rFonts w:ascii="Arial" w:hAnsi="Arial" w:cs="Arial"/>
                <w:sz w:val="16"/>
                <w:szCs w:val="16"/>
              </w:rPr>
              <w:br/>
              <w:t>Budget</w:t>
            </w:r>
            <w:r w:rsidR="00513B38" w:rsidRPr="00513B38">
              <w:rPr>
                <w:rFonts w:ascii="Arial" w:hAnsi="Arial" w:cs="Arial"/>
                <w:sz w:val="16"/>
                <w:szCs w:val="16"/>
              </w:rPr>
              <w:br/>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C" w14:textId="450D8099" w:rsidR="00513B38" w:rsidRPr="00513B38" w:rsidRDefault="009A4174" w:rsidP="00273B43">
            <w:pPr>
              <w:spacing w:after="0" w:line="240" w:lineRule="auto"/>
              <w:jc w:val="right"/>
              <w:rPr>
                <w:rFonts w:ascii="Arial" w:hAnsi="Arial" w:cs="Arial"/>
                <w:sz w:val="16"/>
                <w:szCs w:val="16"/>
              </w:rPr>
            </w:pPr>
            <w:r>
              <w:rPr>
                <w:rFonts w:ascii="Arial" w:hAnsi="Arial" w:cs="Arial"/>
                <w:sz w:val="16"/>
                <w:szCs w:val="16"/>
              </w:rPr>
              <w:t>2020–</w:t>
            </w:r>
            <w:r w:rsidR="00273B43">
              <w:rPr>
                <w:rFonts w:ascii="Arial" w:hAnsi="Arial" w:cs="Arial"/>
                <w:sz w:val="16"/>
                <w:szCs w:val="16"/>
              </w:rPr>
              <w:t>21</w:t>
            </w:r>
            <w:r w:rsidR="00513B38" w:rsidRPr="00513B38">
              <w:rPr>
                <w:rFonts w:ascii="Arial" w:hAnsi="Arial" w:cs="Arial"/>
                <w:sz w:val="16"/>
                <w:szCs w:val="16"/>
              </w:rPr>
              <w:t xml:space="preserve"> Forward estimate</w:t>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D"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2021–22</w:t>
            </w:r>
            <w:r w:rsidR="00513B38" w:rsidRPr="00513B38">
              <w:rPr>
                <w:rFonts w:ascii="Arial" w:hAnsi="Arial" w:cs="Arial"/>
                <w:sz w:val="16"/>
                <w:szCs w:val="16"/>
              </w:rPr>
              <w:t xml:space="preserve"> Forward estimate</w:t>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E"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2022–23</w:t>
            </w:r>
            <w:r w:rsidR="00513B38" w:rsidRPr="00513B38">
              <w:rPr>
                <w:rFonts w:ascii="Arial" w:hAnsi="Arial" w:cs="Arial"/>
                <w:sz w:val="16"/>
                <w:szCs w:val="16"/>
              </w:rPr>
              <w:br/>
              <w:t>Forward estimate</w:t>
            </w:r>
            <w:r w:rsidR="00513B38" w:rsidRPr="00513B38">
              <w:rPr>
                <w:rFonts w:ascii="Arial" w:hAnsi="Arial" w:cs="Arial"/>
                <w:sz w:val="16"/>
                <w:szCs w:val="16"/>
              </w:rPr>
              <w:br/>
              <w:t>$'000</w:t>
            </w:r>
          </w:p>
        </w:tc>
      </w:tr>
      <w:tr w:rsidR="00513B38" w:rsidRPr="00513B38" w14:paraId="76C15A61"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60"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2.1: Workplace Support</w:t>
            </w:r>
          </w:p>
        </w:tc>
      </w:tr>
      <w:tr w:rsidR="0066478E" w:rsidRPr="00513B38" w14:paraId="76C15A68" w14:textId="77777777" w:rsidTr="00273B43">
        <w:trPr>
          <w:trHeight w:val="225"/>
        </w:trPr>
        <w:tc>
          <w:tcPr>
            <w:tcW w:w="2960" w:type="dxa"/>
            <w:tcBorders>
              <w:top w:val="nil"/>
              <w:left w:val="nil"/>
              <w:bottom w:val="nil"/>
              <w:right w:val="nil"/>
            </w:tcBorders>
            <w:shd w:val="clear" w:color="auto" w:fill="auto"/>
            <w:noWrap/>
            <w:vAlign w:val="center"/>
            <w:hideMark/>
          </w:tcPr>
          <w:p w14:paraId="76C15A62" w14:textId="77777777" w:rsidR="0066478E" w:rsidRPr="00513B38" w:rsidRDefault="0066478E" w:rsidP="0066478E">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63" w14:textId="0470F9A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76C15A64" w14:textId="47CFB2A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5" w14:textId="3367F402"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6" w14:textId="07F44983"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7" w14:textId="4F83ADDA"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r>
      <w:tr w:rsidR="0066478E" w:rsidRPr="00513B38" w14:paraId="76C15A6F" w14:textId="77777777" w:rsidTr="00273B43">
        <w:trPr>
          <w:trHeight w:val="225"/>
        </w:trPr>
        <w:tc>
          <w:tcPr>
            <w:tcW w:w="2960" w:type="dxa"/>
            <w:tcBorders>
              <w:top w:val="nil"/>
              <w:left w:val="nil"/>
              <w:bottom w:val="nil"/>
              <w:right w:val="nil"/>
            </w:tcBorders>
            <w:shd w:val="clear" w:color="auto" w:fill="auto"/>
            <w:vAlign w:val="center"/>
            <w:hideMark/>
          </w:tcPr>
          <w:p w14:paraId="76C15A69"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Fair Entitlements Guarantee</w:t>
            </w:r>
          </w:p>
        </w:tc>
        <w:tc>
          <w:tcPr>
            <w:tcW w:w="928" w:type="dxa"/>
            <w:tcBorders>
              <w:top w:val="nil"/>
              <w:left w:val="nil"/>
              <w:bottom w:val="nil"/>
              <w:right w:val="nil"/>
            </w:tcBorders>
            <w:shd w:val="clear" w:color="auto" w:fill="auto"/>
            <w:noWrap/>
            <w:vAlign w:val="center"/>
            <w:hideMark/>
          </w:tcPr>
          <w:p w14:paraId="76C15A6A" w14:textId="73ED16E3"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19,222 </w:t>
            </w:r>
          </w:p>
        </w:tc>
        <w:tc>
          <w:tcPr>
            <w:tcW w:w="900" w:type="dxa"/>
            <w:tcBorders>
              <w:top w:val="nil"/>
              <w:left w:val="nil"/>
              <w:bottom w:val="nil"/>
              <w:right w:val="nil"/>
            </w:tcBorders>
            <w:shd w:val="clear" w:color="000000" w:fill="E6E6E6"/>
            <w:noWrap/>
            <w:vAlign w:val="center"/>
            <w:hideMark/>
          </w:tcPr>
          <w:p w14:paraId="76C15A6B" w14:textId="6DCFB08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11,802 </w:t>
            </w:r>
          </w:p>
        </w:tc>
        <w:tc>
          <w:tcPr>
            <w:tcW w:w="900" w:type="dxa"/>
            <w:tcBorders>
              <w:top w:val="nil"/>
              <w:left w:val="nil"/>
              <w:bottom w:val="nil"/>
              <w:right w:val="nil"/>
            </w:tcBorders>
            <w:shd w:val="clear" w:color="auto" w:fill="auto"/>
            <w:noWrap/>
            <w:vAlign w:val="center"/>
            <w:hideMark/>
          </w:tcPr>
          <w:p w14:paraId="76C15A6C" w14:textId="36A303A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11,963 </w:t>
            </w:r>
          </w:p>
        </w:tc>
        <w:tc>
          <w:tcPr>
            <w:tcW w:w="900" w:type="dxa"/>
            <w:tcBorders>
              <w:top w:val="nil"/>
              <w:left w:val="nil"/>
              <w:bottom w:val="nil"/>
              <w:right w:val="nil"/>
            </w:tcBorders>
            <w:shd w:val="clear" w:color="auto" w:fill="auto"/>
            <w:noWrap/>
            <w:vAlign w:val="center"/>
            <w:hideMark/>
          </w:tcPr>
          <w:p w14:paraId="76C15A6D" w14:textId="3D5E43D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12,126 </w:t>
            </w:r>
          </w:p>
        </w:tc>
        <w:tc>
          <w:tcPr>
            <w:tcW w:w="900" w:type="dxa"/>
            <w:tcBorders>
              <w:top w:val="nil"/>
              <w:left w:val="nil"/>
              <w:bottom w:val="nil"/>
              <w:right w:val="nil"/>
            </w:tcBorders>
            <w:shd w:val="clear" w:color="auto" w:fill="auto"/>
            <w:noWrap/>
            <w:vAlign w:val="center"/>
            <w:hideMark/>
          </w:tcPr>
          <w:p w14:paraId="76C15A6E" w14:textId="6289481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12,313 </w:t>
            </w:r>
          </w:p>
        </w:tc>
      </w:tr>
      <w:tr w:rsidR="0066478E" w:rsidRPr="00513B38" w14:paraId="76C15A76" w14:textId="77777777" w:rsidTr="00273B43">
        <w:trPr>
          <w:trHeight w:val="450"/>
        </w:trPr>
        <w:tc>
          <w:tcPr>
            <w:tcW w:w="2960" w:type="dxa"/>
            <w:tcBorders>
              <w:top w:val="nil"/>
              <w:left w:val="nil"/>
              <w:bottom w:val="nil"/>
              <w:right w:val="nil"/>
            </w:tcBorders>
            <w:shd w:val="clear" w:color="auto" w:fill="auto"/>
            <w:vAlign w:val="center"/>
            <w:hideMark/>
          </w:tcPr>
          <w:p w14:paraId="76C15A70" w14:textId="77777777" w:rsidR="0066478E" w:rsidRPr="00513B38" w:rsidRDefault="0066478E" w:rsidP="0066478E">
            <w:pPr>
              <w:spacing w:after="0" w:line="240" w:lineRule="auto"/>
              <w:ind w:left="316" w:hanging="142"/>
              <w:jc w:val="left"/>
              <w:rPr>
                <w:rFonts w:ascii="Arial" w:hAnsi="Arial" w:cs="Arial"/>
                <w:sz w:val="16"/>
                <w:szCs w:val="16"/>
              </w:rPr>
            </w:pPr>
            <w:r w:rsidRPr="00513B38">
              <w:rPr>
                <w:rFonts w:ascii="Arial" w:hAnsi="Arial" w:cs="Arial"/>
                <w:sz w:val="16"/>
                <w:szCs w:val="16"/>
              </w:rPr>
              <w:t>International Labour Organization Subscription</w:t>
            </w:r>
          </w:p>
        </w:tc>
        <w:tc>
          <w:tcPr>
            <w:tcW w:w="928" w:type="dxa"/>
            <w:tcBorders>
              <w:top w:val="nil"/>
              <w:left w:val="nil"/>
              <w:bottom w:val="nil"/>
              <w:right w:val="nil"/>
            </w:tcBorders>
            <w:shd w:val="clear" w:color="auto" w:fill="auto"/>
            <w:noWrap/>
            <w:vAlign w:val="center"/>
            <w:hideMark/>
          </w:tcPr>
          <w:p w14:paraId="76C15A71" w14:textId="512FCF2A"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12,131 </w:t>
            </w:r>
          </w:p>
        </w:tc>
        <w:tc>
          <w:tcPr>
            <w:tcW w:w="900" w:type="dxa"/>
            <w:tcBorders>
              <w:top w:val="nil"/>
              <w:left w:val="nil"/>
              <w:bottom w:val="nil"/>
              <w:right w:val="nil"/>
            </w:tcBorders>
            <w:shd w:val="clear" w:color="000000" w:fill="E6E6E6"/>
            <w:noWrap/>
            <w:vAlign w:val="center"/>
            <w:hideMark/>
          </w:tcPr>
          <w:p w14:paraId="76C15A72" w14:textId="4391EC3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11,770 </w:t>
            </w:r>
          </w:p>
        </w:tc>
        <w:tc>
          <w:tcPr>
            <w:tcW w:w="900" w:type="dxa"/>
            <w:tcBorders>
              <w:top w:val="nil"/>
              <w:left w:val="nil"/>
              <w:bottom w:val="nil"/>
              <w:right w:val="nil"/>
            </w:tcBorders>
            <w:shd w:val="clear" w:color="auto" w:fill="auto"/>
            <w:noWrap/>
            <w:vAlign w:val="center"/>
            <w:hideMark/>
          </w:tcPr>
          <w:p w14:paraId="76C15A73" w14:textId="1D68069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12,046 </w:t>
            </w:r>
          </w:p>
        </w:tc>
        <w:tc>
          <w:tcPr>
            <w:tcW w:w="900" w:type="dxa"/>
            <w:tcBorders>
              <w:top w:val="nil"/>
              <w:left w:val="nil"/>
              <w:bottom w:val="nil"/>
              <w:right w:val="nil"/>
            </w:tcBorders>
            <w:shd w:val="clear" w:color="auto" w:fill="auto"/>
            <w:noWrap/>
            <w:vAlign w:val="center"/>
            <w:hideMark/>
          </w:tcPr>
          <w:p w14:paraId="76C15A74" w14:textId="3B63D1AD"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12,245 </w:t>
            </w:r>
          </w:p>
        </w:tc>
        <w:tc>
          <w:tcPr>
            <w:tcW w:w="900" w:type="dxa"/>
            <w:tcBorders>
              <w:top w:val="nil"/>
              <w:left w:val="nil"/>
              <w:bottom w:val="nil"/>
              <w:right w:val="nil"/>
            </w:tcBorders>
            <w:shd w:val="clear" w:color="auto" w:fill="auto"/>
            <w:noWrap/>
            <w:vAlign w:val="center"/>
            <w:hideMark/>
          </w:tcPr>
          <w:p w14:paraId="76C15A75" w14:textId="7A86E18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12,649 </w:t>
            </w:r>
          </w:p>
        </w:tc>
      </w:tr>
      <w:tr w:rsidR="0066478E" w:rsidRPr="00513B38" w14:paraId="76C15A7D" w14:textId="77777777" w:rsidTr="00273B43">
        <w:trPr>
          <w:trHeight w:val="225"/>
        </w:trPr>
        <w:tc>
          <w:tcPr>
            <w:tcW w:w="2960" w:type="dxa"/>
            <w:tcBorders>
              <w:top w:val="nil"/>
              <w:left w:val="nil"/>
              <w:bottom w:val="nil"/>
              <w:right w:val="nil"/>
            </w:tcBorders>
            <w:shd w:val="clear" w:color="auto" w:fill="auto"/>
            <w:vAlign w:val="center"/>
            <w:hideMark/>
          </w:tcPr>
          <w:p w14:paraId="76C15A77"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Protected Action Ballots Scheme</w:t>
            </w:r>
          </w:p>
        </w:tc>
        <w:tc>
          <w:tcPr>
            <w:tcW w:w="928" w:type="dxa"/>
            <w:tcBorders>
              <w:top w:val="nil"/>
              <w:left w:val="nil"/>
              <w:bottom w:val="nil"/>
              <w:right w:val="nil"/>
            </w:tcBorders>
            <w:shd w:val="clear" w:color="auto" w:fill="auto"/>
            <w:noWrap/>
            <w:vAlign w:val="center"/>
            <w:hideMark/>
          </w:tcPr>
          <w:p w14:paraId="76C15A78" w14:textId="0E3E7FFF"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000000" w:fill="E6E6E6"/>
            <w:noWrap/>
            <w:vAlign w:val="center"/>
            <w:hideMark/>
          </w:tcPr>
          <w:p w14:paraId="76C15A79" w14:textId="1F5D407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1,600 </w:t>
            </w:r>
          </w:p>
        </w:tc>
        <w:tc>
          <w:tcPr>
            <w:tcW w:w="900" w:type="dxa"/>
            <w:tcBorders>
              <w:top w:val="nil"/>
              <w:left w:val="nil"/>
              <w:bottom w:val="nil"/>
              <w:right w:val="nil"/>
            </w:tcBorders>
            <w:shd w:val="clear" w:color="auto" w:fill="auto"/>
            <w:noWrap/>
            <w:vAlign w:val="center"/>
            <w:hideMark/>
          </w:tcPr>
          <w:p w14:paraId="76C15A7A" w14:textId="625AB96C"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auto" w:fill="auto"/>
            <w:noWrap/>
            <w:vAlign w:val="center"/>
            <w:hideMark/>
          </w:tcPr>
          <w:p w14:paraId="76C15A7B" w14:textId="02CFE1E4"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auto" w:fill="auto"/>
            <w:noWrap/>
            <w:vAlign w:val="center"/>
            <w:hideMark/>
          </w:tcPr>
          <w:p w14:paraId="76C15A7C" w14:textId="7E9B632B"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r>
      <w:tr w:rsidR="0066478E" w:rsidRPr="00513B38" w14:paraId="76C15A84" w14:textId="77777777" w:rsidTr="00273B43">
        <w:trPr>
          <w:trHeight w:val="225"/>
        </w:trPr>
        <w:tc>
          <w:tcPr>
            <w:tcW w:w="2960" w:type="dxa"/>
            <w:tcBorders>
              <w:top w:val="nil"/>
              <w:left w:val="nil"/>
              <w:bottom w:val="nil"/>
              <w:right w:val="nil"/>
            </w:tcBorders>
            <w:shd w:val="clear" w:color="auto" w:fill="auto"/>
            <w:noWrap/>
            <w:vAlign w:val="center"/>
            <w:hideMark/>
          </w:tcPr>
          <w:p w14:paraId="76C15A7E" w14:textId="77777777" w:rsidR="0066478E" w:rsidRPr="00513B38" w:rsidRDefault="0066478E" w:rsidP="001C1B0B">
            <w:pPr>
              <w:spacing w:after="0" w:line="240" w:lineRule="auto"/>
              <w:jc w:val="left"/>
              <w:rPr>
                <w:rFonts w:ascii="Arial" w:hAnsi="Arial" w:cs="Arial"/>
                <w:sz w:val="16"/>
                <w:szCs w:val="16"/>
              </w:rPr>
            </w:pPr>
            <w:r w:rsidRPr="00513B38">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A7F" w14:textId="77777777" w:rsidR="0066478E" w:rsidRPr="00513B38" w:rsidRDefault="0066478E" w:rsidP="0066478E">
            <w:pPr>
              <w:spacing w:after="0" w:line="240" w:lineRule="auto"/>
              <w:ind w:firstLineChars="100" w:firstLine="160"/>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80" w14:textId="51A4323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81"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82"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83" w14:textId="77777777" w:rsidR="0066478E" w:rsidRPr="00513B38" w:rsidRDefault="0066478E" w:rsidP="0066478E">
            <w:pPr>
              <w:spacing w:after="0" w:line="240" w:lineRule="auto"/>
              <w:jc w:val="left"/>
              <w:rPr>
                <w:rFonts w:ascii="Times New Roman" w:hAnsi="Times New Roman"/>
              </w:rPr>
            </w:pPr>
          </w:p>
        </w:tc>
      </w:tr>
      <w:tr w:rsidR="0066478E" w:rsidRPr="00513B38" w14:paraId="76C15A8B" w14:textId="77777777" w:rsidTr="00273B43">
        <w:trPr>
          <w:trHeight w:val="675"/>
        </w:trPr>
        <w:tc>
          <w:tcPr>
            <w:tcW w:w="2960" w:type="dxa"/>
            <w:tcBorders>
              <w:top w:val="nil"/>
              <w:left w:val="nil"/>
              <w:bottom w:val="nil"/>
              <w:right w:val="nil"/>
            </w:tcBorders>
            <w:shd w:val="clear" w:color="auto" w:fill="auto"/>
            <w:vAlign w:val="center"/>
            <w:hideMark/>
          </w:tcPr>
          <w:p w14:paraId="76C15A85" w14:textId="77777777" w:rsidR="0066478E" w:rsidRPr="00513B38" w:rsidRDefault="0066478E" w:rsidP="0066478E">
            <w:pPr>
              <w:spacing w:after="0" w:line="240" w:lineRule="auto"/>
              <w:ind w:left="457" w:hanging="142"/>
              <w:jc w:val="left"/>
              <w:rPr>
                <w:rFonts w:ascii="Arial" w:hAnsi="Arial" w:cs="Arial"/>
                <w:i/>
                <w:iCs/>
                <w:sz w:val="16"/>
                <w:szCs w:val="16"/>
              </w:rPr>
            </w:pPr>
            <w:r w:rsidRPr="0034568B">
              <w:rPr>
                <w:rFonts w:ascii="Arial" w:hAnsi="Arial" w:cs="Arial"/>
                <w:i/>
                <w:color w:val="000000"/>
                <w:sz w:val="16"/>
                <w:szCs w:val="16"/>
              </w:rPr>
              <w:t>Coal Mining Industry (Long Service Leave) Administrative Act 1992</w:t>
            </w:r>
          </w:p>
        </w:tc>
        <w:tc>
          <w:tcPr>
            <w:tcW w:w="928" w:type="dxa"/>
            <w:tcBorders>
              <w:top w:val="nil"/>
              <w:left w:val="nil"/>
              <w:bottom w:val="nil"/>
              <w:right w:val="nil"/>
            </w:tcBorders>
            <w:shd w:val="clear" w:color="auto" w:fill="auto"/>
            <w:noWrap/>
            <w:vAlign w:val="center"/>
            <w:hideMark/>
          </w:tcPr>
          <w:p w14:paraId="76C15A86" w14:textId="11AA935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900" w:type="dxa"/>
            <w:tcBorders>
              <w:top w:val="nil"/>
              <w:left w:val="nil"/>
              <w:bottom w:val="nil"/>
              <w:right w:val="nil"/>
            </w:tcBorders>
            <w:shd w:val="clear" w:color="000000" w:fill="E6E6E6"/>
            <w:noWrap/>
            <w:vAlign w:val="center"/>
            <w:hideMark/>
          </w:tcPr>
          <w:p w14:paraId="76C15A87" w14:textId="4CC7573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8" w14:textId="7B6F102D"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9" w14:textId="35CB085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A" w14:textId="4853EAF4"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r>
      <w:tr w:rsidR="0066478E" w:rsidRPr="00513B38" w14:paraId="76C15A92" w14:textId="77777777" w:rsidTr="00273B43">
        <w:trPr>
          <w:trHeight w:val="450"/>
        </w:trPr>
        <w:tc>
          <w:tcPr>
            <w:tcW w:w="2960" w:type="dxa"/>
            <w:tcBorders>
              <w:top w:val="nil"/>
              <w:left w:val="nil"/>
              <w:bottom w:val="nil"/>
              <w:right w:val="nil"/>
            </w:tcBorders>
            <w:shd w:val="clear" w:color="auto" w:fill="auto"/>
            <w:vAlign w:val="center"/>
            <w:hideMark/>
          </w:tcPr>
          <w:p w14:paraId="76C15A8C" w14:textId="77777777" w:rsidR="0066478E" w:rsidRPr="0034568B" w:rsidRDefault="0066478E" w:rsidP="0066478E">
            <w:pPr>
              <w:spacing w:after="0" w:line="240" w:lineRule="auto"/>
              <w:ind w:left="457" w:hanging="142"/>
              <w:jc w:val="left"/>
              <w:rPr>
                <w:rFonts w:ascii="Arial" w:hAnsi="Arial" w:cs="Arial"/>
                <w:i/>
                <w:color w:val="000000"/>
                <w:sz w:val="16"/>
                <w:szCs w:val="16"/>
              </w:rPr>
            </w:pPr>
            <w:r w:rsidRPr="0034568B">
              <w:rPr>
                <w:rFonts w:ascii="Arial" w:hAnsi="Arial" w:cs="Arial"/>
                <w:i/>
                <w:color w:val="000000"/>
                <w:sz w:val="16"/>
                <w:szCs w:val="16"/>
              </w:rPr>
              <w:t>Fair Entitlements Guarantee Act</w:t>
            </w:r>
            <w:r>
              <w:rPr>
                <w:rFonts w:ascii="Arial" w:hAnsi="Arial" w:cs="Arial"/>
                <w:i/>
                <w:color w:val="000000"/>
                <w:sz w:val="16"/>
                <w:szCs w:val="16"/>
              </w:rPr>
              <w:t> </w:t>
            </w:r>
            <w:r w:rsidRPr="0034568B">
              <w:rPr>
                <w:rFonts w:ascii="Arial" w:hAnsi="Arial" w:cs="Arial"/>
                <w:i/>
                <w:color w:val="000000"/>
                <w:sz w:val="16"/>
                <w:szCs w:val="16"/>
              </w:rPr>
              <w:t>2012</w:t>
            </w:r>
          </w:p>
        </w:tc>
        <w:tc>
          <w:tcPr>
            <w:tcW w:w="928" w:type="dxa"/>
            <w:tcBorders>
              <w:top w:val="nil"/>
              <w:left w:val="nil"/>
              <w:bottom w:val="nil"/>
              <w:right w:val="nil"/>
            </w:tcBorders>
            <w:shd w:val="clear" w:color="auto" w:fill="auto"/>
            <w:noWrap/>
            <w:vAlign w:val="center"/>
            <w:hideMark/>
          </w:tcPr>
          <w:p w14:paraId="76C15A8D" w14:textId="247C477B"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190,628 </w:t>
            </w:r>
          </w:p>
        </w:tc>
        <w:tc>
          <w:tcPr>
            <w:tcW w:w="900" w:type="dxa"/>
            <w:tcBorders>
              <w:top w:val="nil"/>
              <w:left w:val="nil"/>
              <w:bottom w:val="nil"/>
              <w:right w:val="nil"/>
            </w:tcBorders>
            <w:shd w:val="clear" w:color="000000" w:fill="E6E6E6"/>
            <w:noWrap/>
            <w:vAlign w:val="center"/>
            <w:hideMark/>
          </w:tcPr>
          <w:p w14:paraId="76C15A8E" w14:textId="74BA809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219,370 </w:t>
            </w:r>
          </w:p>
        </w:tc>
        <w:tc>
          <w:tcPr>
            <w:tcW w:w="900" w:type="dxa"/>
            <w:tcBorders>
              <w:top w:val="nil"/>
              <w:left w:val="nil"/>
              <w:bottom w:val="nil"/>
              <w:right w:val="nil"/>
            </w:tcBorders>
            <w:shd w:val="clear" w:color="auto" w:fill="auto"/>
            <w:noWrap/>
            <w:vAlign w:val="center"/>
            <w:hideMark/>
          </w:tcPr>
          <w:p w14:paraId="76C15A8F" w14:textId="6CDF3CF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216,642 </w:t>
            </w:r>
          </w:p>
        </w:tc>
        <w:tc>
          <w:tcPr>
            <w:tcW w:w="900" w:type="dxa"/>
            <w:tcBorders>
              <w:top w:val="nil"/>
              <w:left w:val="nil"/>
              <w:bottom w:val="nil"/>
              <w:right w:val="nil"/>
            </w:tcBorders>
            <w:shd w:val="clear" w:color="auto" w:fill="auto"/>
            <w:noWrap/>
            <w:vAlign w:val="center"/>
            <w:hideMark/>
          </w:tcPr>
          <w:p w14:paraId="76C15A90" w14:textId="20925B0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218,401 </w:t>
            </w:r>
          </w:p>
        </w:tc>
        <w:tc>
          <w:tcPr>
            <w:tcW w:w="900" w:type="dxa"/>
            <w:tcBorders>
              <w:top w:val="nil"/>
              <w:left w:val="nil"/>
              <w:bottom w:val="nil"/>
              <w:right w:val="nil"/>
            </w:tcBorders>
            <w:shd w:val="clear" w:color="auto" w:fill="auto"/>
            <w:noWrap/>
            <w:vAlign w:val="center"/>
            <w:hideMark/>
          </w:tcPr>
          <w:p w14:paraId="76C15A91" w14:textId="5B547B3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220,160 </w:t>
            </w:r>
          </w:p>
        </w:tc>
      </w:tr>
      <w:tr w:rsidR="0066478E" w:rsidRPr="00513B38" w14:paraId="76C15A99" w14:textId="77777777" w:rsidTr="00273B43">
        <w:trPr>
          <w:trHeight w:val="225"/>
        </w:trPr>
        <w:tc>
          <w:tcPr>
            <w:tcW w:w="2960" w:type="dxa"/>
            <w:tcBorders>
              <w:top w:val="nil"/>
              <w:left w:val="nil"/>
              <w:bottom w:val="nil"/>
              <w:right w:val="nil"/>
            </w:tcBorders>
            <w:shd w:val="clear" w:color="auto" w:fill="auto"/>
            <w:vAlign w:val="center"/>
            <w:hideMark/>
          </w:tcPr>
          <w:p w14:paraId="76C15A93"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94" w14:textId="7128E0FF"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349,440 </w:t>
            </w:r>
          </w:p>
        </w:tc>
        <w:tc>
          <w:tcPr>
            <w:tcW w:w="900" w:type="dxa"/>
            <w:tcBorders>
              <w:top w:val="single" w:sz="4" w:space="0" w:color="auto"/>
              <w:left w:val="nil"/>
              <w:bottom w:val="single" w:sz="4" w:space="0" w:color="auto"/>
              <w:right w:val="nil"/>
            </w:tcBorders>
            <w:shd w:val="clear" w:color="000000" w:fill="E6E6E6"/>
            <w:noWrap/>
            <w:vAlign w:val="center"/>
            <w:hideMark/>
          </w:tcPr>
          <w:p w14:paraId="76C15A95" w14:textId="396F540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369,534 </w:t>
            </w:r>
          </w:p>
        </w:tc>
        <w:tc>
          <w:tcPr>
            <w:tcW w:w="900" w:type="dxa"/>
            <w:tcBorders>
              <w:top w:val="single" w:sz="4" w:space="0" w:color="auto"/>
              <w:left w:val="nil"/>
              <w:bottom w:val="single" w:sz="4" w:space="0" w:color="auto"/>
              <w:right w:val="nil"/>
            </w:tcBorders>
            <w:shd w:val="clear" w:color="auto" w:fill="auto"/>
            <w:noWrap/>
            <w:vAlign w:val="center"/>
            <w:hideMark/>
          </w:tcPr>
          <w:p w14:paraId="76C15A96" w14:textId="749F246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367,243 </w:t>
            </w:r>
          </w:p>
        </w:tc>
        <w:tc>
          <w:tcPr>
            <w:tcW w:w="900" w:type="dxa"/>
            <w:tcBorders>
              <w:top w:val="single" w:sz="4" w:space="0" w:color="auto"/>
              <w:left w:val="nil"/>
              <w:bottom w:val="single" w:sz="4" w:space="0" w:color="auto"/>
              <w:right w:val="nil"/>
            </w:tcBorders>
            <w:shd w:val="clear" w:color="auto" w:fill="auto"/>
            <w:noWrap/>
            <w:vAlign w:val="center"/>
            <w:hideMark/>
          </w:tcPr>
          <w:p w14:paraId="76C15A97" w14:textId="4538EDA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369,364 </w:t>
            </w:r>
          </w:p>
        </w:tc>
        <w:tc>
          <w:tcPr>
            <w:tcW w:w="900" w:type="dxa"/>
            <w:tcBorders>
              <w:top w:val="single" w:sz="4" w:space="0" w:color="auto"/>
              <w:left w:val="nil"/>
              <w:bottom w:val="single" w:sz="4" w:space="0" w:color="auto"/>
              <w:right w:val="nil"/>
            </w:tcBorders>
            <w:shd w:val="clear" w:color="auto" w:fill="auto"/>
            <w:noWrap/>
            <w:vAlign w:val="center"/>
            <w:hideMark/>
          </w:tcPr>
          <w:p w14:paraId="76C15A98" w14:textId="311FC9A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371,714 </w:t>
            </w:r>
          </w:p>
        </w:tc>
      </w:tr>
      <w:tr w:rsidR="0066478E" w:rsidRPr="00513B38" w14:paraId="76C15AA0" w14:textId="77777777" w:rsidTr="00273B43">
        <w:trPr>
          <w:trHeight w:val="225"/>
        </w:trPr>
        <w:tc>
          <w:tcPr>
            <w:tcW w:w="2960" w:type="dxa"/>
            <w:tcBorders>
              <w:top w:val="nil"/>
              <w:left w:val="nil"/>
              <w:bottom w:val="single" w:sz="4" w:space="0" w:color="auto"/>
              <w:right w:val="nil"/>
            </w:tcBorders>
            <w:shd w:val="clear" w:color="auto" w:fill="auto"/>
            <w:vAlign w:val="center"/>
            <w:hideMark/>
          </w:tcPr>
          <w:p w14:paraId="76C15A9A"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2.1</w:t>
            </w:r>
          </w:p>
        </w:tc>
        <w:tc>
          <w:tcPr>
            <w:tcW w:w="928" w:type="dxa"/>
            <w:tcBorders>
              <w:top w:val="nil"/>
              <w:left w:val="nil"/>
              <w:bottom w:val="single" w:sz="4" w:space="0" w:color="auto"/>
              <w:right w:val="nil"/>
            </w:tcBorders>
            <w:shd w:val="clear" w:color="auto" w:fill="auto"/>
            <w:noWrap/>
            <w:vAlign w:val="center"/>
            <w:hideMark/>
          </w:tcPr>
          <w:p w14:paraId="76C15A9B" w14:textId="2C8A2B6A"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349,440 </w:t>
            </w:r>
          </w:p>
        </w:tc>
        <w:tc>
          <w:tcPr>
            <w:tcW w:w="900" w:type="dxa"/>
            <w:tcBorders>
              <w:top w:val="nil"/>
              <w:left w:val="nil"/>
              <w:bottom w:val="single" w:sz="4" w:space="0" w:color="auto"/>
              <w:right w:val="nil"/>
            </w:tcBorders>
            <w:shd w:val="clear" w:color="000000" w:fill="E6E6E6"/>
            <w:noWrap/>
            <w:vAlign w:val="center"/>
            <w:hideMark/>
          </w:tcPr>
          <w:p w14:paraId="76C15A9C" w14:textId="4537B354"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369,534 </w:t>
            </w:r>
          </w:p>
        </w:tc>
        <w:tc>
          <w:tcPr>
            <w:tcW w:w="900" w:type="dxa"/>
            <w:tcBorders>
              <w:top w:val="nil"/>
              <w:left w:val="nil"/>
              <w:bottom w:val="single" w:sz="4" w:space="0" w:color="auto"/>
              <w:right w:val="nil"/>
            </w:tcBorders>
            <w:shd w:val="clear" w:color="auto" w:fill="auto"/>
            <w:noWrap/>
            <w:vAlign w:val="center"/>
            <w:hideMark/>
          </w:tcPr>
          <w:p w14:paraId="76C15A9D" w14:textId="3C0EEFEF"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367,243 </w:t>
            </w:r>
          </w:p>
        </w:tc>
        <w:tc>
          <w:tcPr>
            <w:tcW w:w="900" w:type="dxa"/>
            <w:tcBorders>
              <w:top w:val="nil"/>
              <w:left w:val="nil"/>
              <w:bottom w:val="single" w:sz="4" w:space="0" w:color="auto"/>
              <w:right w:val="nil"/>
            </w:tcBorders>
            <w:shd w:val="clear" w:color="auto" w:fill="auto"/>
            <w:noWrap/>
            <w:vAlign w:val="center"/>
            <w:hideMark/>
          </w:tcPr>
          <w:p w14:paraId="76C15A9E" w14:textId="32B8A5E4"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369,364 </w:t>
            </w:r>
          </w:p>
        </w:tc>
        <w:tc>
          <w:tcPr>
            <w:tcW w:w="900" w:type="dxa"/>
            <w:tcBorders>
              <w:top w:val="nil"/>
              <w:left w:val="nil"/>
              <w:bottom w:val="single" w:sz="4" w:space="0" w:color="auto"/>
              <w:right w:val="nil"/>
            </w:tcBorders>
            <w:shd w:val="clear" w:color="auto" w:fill="auto"/>
            <w:noWrap/>
            <w:vAlign w:val="center"/>
            <w:hideMark/>
          </w:tcPr>
          <w:p w14:paraId="76C15A9F" w14:textId="32AF348C"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371,714 </w:t>
            </w:r>
          </w:p>
        </w:tc>
      </w:tr>
      <w:tr w:rsidR="00513B38" w:rsidRPr="00513B38" w14:paraId="76C15AA2"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A1"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2.2: Workers' Compensation Payments</w:t>
            </w:r>
          </w:p>
        </w:tc>
      </w:tr>
      <w:tr w:rsidR="0066478E" w:rsidRPr="00513B38" w14:paraId="76C15AA9" w14:textId="77777777" w:rsidTr="00273B43">
        <w:trPr>
          <w:trHeight w:val="225"/>
        </w:trPr>
        <w:tc>
          <w:tcPr>
            <w:tcW w:w="2960" w:type="dxa"/>
            <w:tcBorders>
              <w:top w:val="nil"/>
              <w:left w:val="nil"/>
              <w:bottom w:val="nil"/>
              <w:right w:val="nil"/>
            </w:tcBorders>
            <w:shd w:val="clear" w:color="auto" w:fill="auto"/>
            <w:noWrap/>
            <w:vAlign w:val="center"/>
            <w:hideMark/>
          </w:tcPr>
          <w:p w14:paraId="76C15AA3" w14:textId="77777777" w:rsidR="0066478E" w:rsidRPr="00513B38" w:rsidRDefault="0066478E" w:rsidP="0066478E">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A4" w14:textId="77777777" w:rsidR="0066478E" w:rsidRPr="00513B38"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A5" w14:textId="687D39F4"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A6"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A7"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A8" w14:textId="77777777" w:rsidR="0066478E" w:rsidRPr="00513B38" w:rsidRDefault="0066478E" w:rsidP="0066478E">
            <w:pPr>
              <w:spacing w:after="0" w:line="240" w:lineRule="auto"/>
              <w:jc w:val="left"/>
              <w:rPr>
                <w:rFonts w:ascii="Times New Roman" w:hAnsi="Times New Roman"/>
              </w:rPr>
            </w:pPr>
          </w:p>
        </w:tc>
      </w:tr>
      <w:tr w:rsidR="0066478E" w:rsidRPr="00513B38" w14:paraId="76C15AB0" w14:textId="77777777" w:rsidTr="00273B43">
        <w:trPr>
          <w:trHeight w:val="225"/>
        </w:trPr>
        <w:tc>
          <w:tcPr>
            <w:tcW w:w="2960" w:type="dxa"/>
            <w:tcBorders>
              <w:top w:val="nil"/>
              <w:left w:val="nil"/>
              <w:bottom w:val="nil"/>
              <w:right w:val="nil"/>
            </w:tcBorders>
            <w:shd w:val="clear" w:color="auto" w:fill="auto"/>
            <w:vAlign w:val="center"/>
            <w:hideMark/>
          </w:tcPr>
          <w:p w14:paraId="76C15AAA"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Comcare</w:t>
            </w:r>
          </w:p>
        </w:tc>
        <w:tc>
          <w:tcPr>
            <w:tcW w:w="928" w:type="dxa"/>
            <w:tcBorders>
              <w:top w:val="nil"/>
              <w:left w:val="nil"/>
              <w:bottom w:val="nil"/>
              <w:right w:val="nil"/>
            </w:tcBorders>
            <w:shd w:val="clear" w:color="auto" w:fill="auto"/>
            <w:noWrap/>
            <w:vAlign w:val="center"/>
            <w:hideMark/>
          </w:tcPr>
          <w:p w14:paraId="76C15AAB" w14:textId="573277F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00" w:type="dxa"/>
            <w:tcBorders>
              <w:top w:val="nil"/>
              <w:left w:val="nil"/>
              <w:bottom w:val="nil"/>
              <w:right w:val="nil"/>
            </w:tcBorders>
            <w:shd w:val="clear" w:color="000000" w:fill="E6E6E6"/>
            <w:noWrap/>
            <w:vAlign w:val="center"/>
            <w:hideMark/>
          </w:tcPr>
          <w:p w14:paraId="76C15AAC" w14:textId="731B82D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5,989 </w:t>
            </w:r>
          </w:p>
        </w:tc>
        <w:tc>
          <w:tcPr>
            <w:tcW w:w="900" w:type="dxa"/>
            <w:tcBorders>
              <w:top w:val="nil"/>
              <w:left w:val="nil"/>
              <w:bottom w:val="nil"/>
              <w:right w:val="nil"/>
            </w:tcBorders>
            <w:shd w:val="clear" w:color="auto" w:fill="auto"/>
            <w:noWrap/>
            <w:vAlign w:val="center"/>
            <w:hideMark/>
          </w:tcPr>
          <w:p w14:paraId="76C15AAD" w14:textId="61996DB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6,028 </w:t>
            </w:r>
          </w:p>
        </w:tc>
        <w:tc>
          <w:tcPr>
            <w:tcW w:w="900" w:type="dxa"/>
            <w:tcBorders>
              <w:top w:val="nil"/>
              <w:left w:val="nil"/>
              <w:bottom w:val="nil"/>
              <w:right w:val="nil"/>
            </w:tcBorders>
            <w:shd w:val="clear" w:color="auto" w:fill="auto"/>
            <w:noWrap/>
            <w:vAlign w:val="center"/>
            <w:hideMark/>
          </w:tcPr>
          <w:p w14:paraId="76C15AAE" w14:textId="30DC9E16"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6,069 </w:t>
            </w:r>
          </w:p>
        </w:tc>
        <w:tc>
          <w:tcPr>
            <w:tcW w:w="900" w:type="dxa"/>
            <w:tcBorders>
              <w:top w:val="nil"/>
              <w:left w:val="nil"/>
              <w:bottom w:val="nil"/>
              <w:right w:val="nil"/>
            </w:tcBorders>
            <w:shd w:val="clear" w:color="auto" w:fill="auto"/>
            <w:noWrap/>
            <w:vAlign w:val="center"/>
            <w:hideMark/>
          </w:tcPr>
          <w:p w14:paraId="76C15AAF" w14:textId="71BD263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6,110 </w:t>
            </w:r>
          </w:p>
        </w:tc>
      </w:tr>
      <w:tr w:rsidR="0066478E" w:rsidRPr="00513B38" w14:paraId="76C15AB7" w14:textId="77777777" w:rsidTr="00273B43">
        <w:trPr>
          <w:trHeight w:val="225"/>
        </w:trPr>
        <w:tc>
          <w:tcPr>
            <w:tcW w:w="2960" w:type="dxa"/>
            <w:tcBorders>
              <w:top w:val="nil"/>
              <w:left w:val="nil"/>
              <w:bottom w:val="nil"/>
              <w:right w:val="nil"/>
            </w:tcBorders>
            <w:shd w:val="clear" w:color="auto" w:fill="auto"/>
            <w:noWrap/>
            <w:vAlign w:val="center"/>
            <w:hideMark/>
          </w:tcPr>
          <w:p w14:paraId="76C15AB1" w14:textId="77777777" w:rsidR="0066478E" w:rsidRPr="00513B38" w:rsidRDefault="0066478E" w:rsidP="001C1B0B">
            <w:pPr>
              <w:spacing w:after="0" w:line="240" w:lineRule="auto"/>
              <w:jc w:val="left"/>
              <w:rPr>
                <w:rFonts w:ascii="Arial" w:hAnsi="Arial" w:cs="Arial"/>
                <w:sz w:val="16"/>
                <w:szCs w:val="16"/>
              </w:rPr>
            </w:pPr>
            <w:r w:rsidRPr="00513B38">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AB2" w14:textId="77777777" w:rsidR="0066478E" w:rsidRPr="00513B38" w:rsidRDefault="0066478E" w:rsidP="0066478E">
            <w:pPr>
              <w:spacing w:after="0" w:line="240" w:lineRule="auto"/>
              <w:ind w:firstLineChars="100" w:firstLine="160"/>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B3" w14:textId="5A1C3CB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B4"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B5"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B6" w14:textId="77777777" w:rsidR="0066478E" w:rsidRPr="00513B38" w:rsidRDefault="0066478E" w:rsidP="0066478E">
            <w:pPr>
              <w:spacing w:after="0" w:line="240" w:lineRule="auto"/>
              <w:jc w:val="left"/>
              <w:rPr>
                <w:rFonts w:ascii="Times New Roman" w:hAnsi="Times New Roman"/>
              </w:rPr>
            </w:pPr>
          </w:p>
        </w:tc>
      </w:tr>
      <w:tr w:rsidR="0066478E" w:rsidRPr="00513B38" w14:paraId="76C15ABE" w14:textId="77777777" w:rsidTr="00273B43">
        <w:trPr>
          <w:trHeight w:val="266"/>
        </w:trPr>
        <w:tc>
          <w:tcPr>
            <w:tcW w:w="2960" w:type="dxa"/>
            <w:tcBorders>
              <w:top w:val="nil"/>
              <w:left w:val="nil"/>
              <w:bottom w:val="nil"/>
              <w:right w:val="nil"/>
            </w:tcBorders>
            <w:shd w:val="clear" w:color="auto" w:fill="auto"/>
            <w:vAlign w:val="center"/>
            <w:hideMark/>
          </w:tcPr>
          <w:p w14:paraId="76C15AB8" w14:textId="77777777" w:rsidR="0066478E" w:rsidRPr="0034568B" w:rsidRDefault="0066478E" w:rsidP="0066478E">
            <w:pPr>
              <w:spacing w:after="0" w:line="240" w:lineRule="auto"/>
              <w:ind w:left="457" w:hanging="142"/>
              <w:jc w:val="left"/>
              <w:rPr>
                <w:rFonts w:ascii="Arial" w:hAnsi="Arial" w:cs="Arial"/>
                <w:i/>
                <w:color w:val="000000"/>
                <w:sz w:val="16"/>
                <w:szCs w:val="16"/>
              </w:rPr>
            </w:pPr>
            <w:r w:rsidRPr="0034568B">
              <w:rPr>
                <w:rFonts w:ascii="Arial" w:hAnsi="Arial" w:cs="Arial"/>
                <w:i/>
                <w:color w:val="000000"/>
                <w:sz w:val="16"/>
                <w:szCs w:val="16"/>
              </w:rPr>
              <w:t>Asbestos-related Claims Act 2005</w:t>
            </w:r>
          </w:p>
        </w:tc>
        <w:tc>
          <w:tcPr>
            <w:tcW w:w="928" w:type="dxa"/>
            <w:tcBorders>
              <w:top w:val="nil"/>
              <w:left w:val="nil"/>
              <w:bottom w:val="nil"/>
              <w:right w:val="nil"/>
            </w:tcBorders>
            <w:shd w:val="clear" w:color="auto" w:fill="auto"/>
            <w:noWrap/>
            <w:vAlign w:val="center"/>
            <w:hideMark/>
          </w:tcPr>
          <w:p w14:paraId="76C15AB9" w14:textId="6AD6170C"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30,695 </w:t>
            </w:r>
          </w:p>
        </w:tc>
        <w:tc>
          <w:tcPr>
            <w:tcW w:w="900" w:type="dxa"/>
            <w:tcBorders>
              <w:top w:val="nil"/>
              <w:left w:val="nil"/>
              <w:bottom w:val="nil"/>
              <w:right w:val="nil"/>
            </w:tcBorders>
            <w:shd w:val="clear" w:color="000000" w:fill="E6E6E6"/>
            <w:noWrap/>
            <w:vAlign w:val="center"/>
            <w:hideMark/>
          </w:tcPr>
          <w:p w14:paraId="76C15ABA" w14:textId="3C3F4CAA"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26,884 </w:t>
            </w:r>
          </w:p>
        </w:tc>
        <w:tc>
          <w:tcPr>
            <w:tcW w:w="900" w:type="dxa"/>
            <w:tcBorders>
              <w:top w:val="nil"/>
              <w:left w:val="nil"/>
              <w:bottom w:val="nil"/>
              <w:right w:val="nil"/>
            </w:tcBorders>
            <w:shd w:val="clear" w:color="auto" w:fill="auto"/>
            <w:noWrap/>
            <w:vAlign w:val="center"/>
            <w:hideMark/>
          </w:tcPr>
          <w:p w14:paraId="76C15ABB" w14:textId="626A923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27,900 </w:t>
            </w:r>
          </w:p>
        </w:tc>
        <w:tc>
          <w:tcPr>
            <w:tcW w:w="900" w:type="dxa"/>
            <w:tcBorders>
              <w:top w:val="nil"/>
              <w:left w:val="nil"/>
              <w:bottom w:val="nil"/>
              <w:right w:val="nil"/>
            </w:tcBorders>
            <w:shd w:val="clear" w:color="auto" w:fill="auto"/>
            <w:noWrap/>
            <w:vAlign w:val="center"/>
            <w:hideMark/>
          </w:tcPr>
          <w:p w14:paraId="76C15ABC" w14:textId="5AF70F8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28,696 </w:t>
            </w:r>
          </w:p>
        </w:tc>
        <w:tc>
          <w:tcPr>
            <w:tcW w:w="900" w:type="dxa"/>
            <w:tcBorders>
              <w:top w:val="nil"/>
              <w:left w:val="nil"/>
              <w:bottom w:val="nil"/>
              <w:right w:val="nil"/>
            </w:tcBorders>
            <w:shd w:val="clear" w:color="auto" w:fill="auto"/>
            <w:noWrap/>
            <w:vAlign w:val="center"/>
            <w:hideMark/>
          </w:tcPr>
          <w:p w14:paraId="76C15ABD" w14:textId="417D93C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28,978 </w:t>
            </w:r>
          </w:p>
        </w:tc>
      </w:tr>
      <w:tr w:rsidR="0066478E" w:rsidRPr="00513B38" w14:paraId="76C15AC5" w14:textId="77777777" w:rsidTr="00273B43">
        <w:trPr>
          <w:trHeight w:val="450"/>
        </w:trPr>
        <w:tc>
          <w:tcPr>
            <w:tcW w:w="2960" w:type="dxa"/>
            <w:tcBorders>
              <w:top w:val="nil"/>
              <w:left w:val="nil"/>
              <w:bottom w:val="nil"/>
              <w:right w:val="nil"/>
            </w:tcBorders>
            <w:shd w:val="clear" w:color="auto" w:fill="auto"/>
            <w:vAlign w:val="center"/>
            <w:hideMark/>
          </w:tcPr>
          <w:p w14:paraId="76C15ABF" w14:textId="77777777" w:rsidR="0066478E" w:rsidRPr="0034568B" w:rsidRDefault="0066478E" w:rsidP="0066478E">
            <w:pPr>
              <w:spacing w:after="0" w:line="240" w:lineRule="auto"/>
              <w:ind w:left="457" w:hanging="142"/>
              <w:jc w:val="left"/>
              <w:rPr>
                <w:rFonts w:ascii="Arial" w:hAnsi="Arial" w:cs="Arial"/>
                <w:i/>
                <w:color w:val="000000"/>
                <w:sz w:val="16"/>
                <w:szCs w:val="16"/>
              </w:rPr>
            </w:pPr>
            <w:r>
              <w:rPr>
                <w:rFonts w:ascii="Arial" w:hAnsi="Arial" w:cs="Arial"/>
                <w:i/>
                <w:color w:val="000000"/>
                <w:sz w:val="16"/>
                <w:szCs w:val="16"/>
              </w:rPr>
              <w:t xml:space="preserve">Safety, Rehabilitation &amp; </w:t>
            </w:r>
            <w:r w:rsidRPr="0034568B">
              <w:rPr>
                <w:rFonts w:ascii="Arial" w:hAnsi="Arial" w:cs="Arial"/>
                <w:i/>
                <w:color w:val="000000"/>
                <w:sz w:val="16"/>
                <w:szCs w:val="16"/>
              </w:rPr>
              <w:t>Compensation Act 1998</w:t>
            </w:r>
          </w:p>
        </w:tc>
        <w:tc>
          <w:tcPr>
            <w:tcW w:w="928" w:type="dxa"/>
            <w:tcBorders>
              <w:top w:val="nil"/>
              <w:left w:val="nil"/>
              <w:bottom w:val="nil"/>
              <w:right w:val="nil"/>
            </w:tcBorders>
            <w:shd w:val="clear" w:color="auto" w:fill="auto"/>
            <w:noWrap/>
            <w:vAlign w:val="center"/>
            <w:hideMark/>
          </w:tcPr>
          <w:p w14:paraId="76C15AC0" w14:textId="013033F4"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29,387 </w:t>
            </w:r>
          </w:p>
        </w:tc>
        <w:tc>
          <w:tcPr>
            <w:tcW w:w="900" w:type="dxa"/>
            <w:tcBorders>
              <w:top w:val="nil"/>
              <w:left w:val="nil"/>
              <w:bottom w:val="nil"/>
              <w:right w:val="nil"/>
            </w:tcBorders>
            <w:shd w:val="clear" w:color="000000" w:fill="E6E6E6"/>
            <w:noWrap/>
            <w:vAlign w:val="center"/>
            <w:hideMark/>
          </w:tcPr>
          <w:p w14:paraId="76C15AC1" w14:textId="5ED2E0F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28,302 </w:t>
            </w:r>
          </w:p>
        </w:tc>
        <w:tc>
          <w:tcPr>
            <w:tcW w:w="900" w:type="dxa"/>
            <w:tcBorders>
              <w:top w:val="nil"/>
              <w:left w:val="nil"/>
              <w:bottom w:val="nil"/>
              <w:right w:val="nil"/>
            </w:tcBorders>
            <w:shd w:val="clear" w:color="auto" w:fill="auto"/>
            <w:noWrap/>
            <w:vAlign w:val="center"/>
            <w:hideMark/>
          </w:tcPr>
          <w:p w14:paraId="76C15AC2" w14:textId="1B5C4636"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26,985 </w:t>
            </w:r>
          </w:p>
        </w:tc>
        <w:tc>
          <w:tcPr>
            <w:tcW w:w="900" w:type="dxa"/>
            <w:tcBorders>
              <w:top w:val="nil"/>
              <w:left w:val="nil"/>
              <w:bottom w:val="nil"/>
              <w:right w:val="nil"/>
            </w:tcBorders>
            <w:shd w:val="clear" w:color="auto" w:fill="auto"/>
            <w:noWrap/>
            <w:vAlign w:val="center"/>
            <w:hideMark/>
          </w:tcPr>
          <w:p w14:paraId="76C15AC3" w14:textId="60C9726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25,936 </w:t>
            </w:r>
          </w:p>
        </w:tc>
        <w:tc>
          <w:tcPr>
            <w:tcW w:w="900" w:type="dxa"/>
            <w:tcBorders>
              <w:top w:val="nil"/>
              <w:left w:val="nil"/>
              <w:bottom w:val="nil"/>
              <w:right w:val="nil"/>
            </w:tcBorders>
            <w:shd w:val="clear" w:color="auto" w:fill="auto"/>
            <w:noWrap/>
            <w:vAlign w:val="center"/>
            <w:hideMark/>
          </w:tcPr>
          <w:p w14:paraId="76C15AC4" w14:textId="53441FA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24,841 </w:t>
            </w:r>
          </w:p>
        </w:tc>
      </w:tr>
      <w:tr w:rsidR="0066478E" w:rsidRPr="00513B38" w14:paraId="76C15ACC" w14:textId="77777777" w:rsidTr="00273B43">
        <w:trPr>
          <w:trHeight w:val="225"/>
        </w:trPr>
        <w:tc>
          <w:tcPr>
            <w:tcW w:w="2960" w:type="dxa"/>
            <w:tcBorders>
              <w:top w:val="nil"/>
              <w:left w:val="nil"/>
              <w:bottom w:val="nil"/>
              <w:right w:val="nil"/>
            </w:tcBorders>
            <w:shd w:val="clear" w:color="auto" w:fill="auto"/>
            <w:vAlign w:val="center"/>
            <w:hideMark/>
          </w:tcPr>
          <w:p w14:paraId="76C15AC6"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C7" w14:textId="44F763AA"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66,071 </w:t>
            </w:r>
          </w:p>
        </w:tc>
        <w:tc>
          <w:tcPr>
            <w:tcW w:w="900" w:type="dxa"/>
            <w:tcBorders>
              <w:top w:val="single" w:sz="4" w:space="0" w:color="auto"/>
              <w:left w:val="nil"/>
              <w:bottom w:val="single" w:sz="4" w:space="0" w:color="auto"/>
              <w:right w:val="nil"/>
            </w:tcBorders>
            <w:shd w:val="clear" w:color="000000" w:fill="E6E6E6"/>
            <w:noWrap/>
            <w:vAlign w:val="center"/>
            <w:hideMark/>
          </w:tcPr>
          <w:p w14:paraId="76C15AC8" w14:textId="50BE155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61,175 </w:t>
            </w:r>
          </w:p>
        </w:tc>
        <w:tc>
          <w:tcPr>
            <w:tcW w:w="900" w:type="dxa"/>
            <w:tcBorders>
              <w:top w:val="single" w:sz="4" w:space="0" w:color="auto"/>
              <w:left w:val="nil"/>
              <w:bottom w:val="single" w:sz="4" w:space="0" w:color="auto"/>
              <w:right w:val="nil"/>
            </w:tcBorders>
            <w:shd w:val="clear" w:color="auto" w:fill="auto"/>
            <w:noWrap/>
            <w:vAlign w:val="center"/>
            <w:hideMark/>
          </w:tcPr>
          <w:p w14:paraId="76C15AC9" w14:textId="48910B3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60,913 </w:t>
            </w:r>
          </w:p>
        </w:tc>
        <w:tc>
          <w:tcPr>
            <w:tcW w:w="900" w:type="dxa"/>
            <w:tcBorders>
              <w:top w:val="single" w:sz="4" w:space="0" w:color="auto"/>
              <w:left w:val="nil"/>
              <w:bottom w:val="single" w:sz="4" w:space="0" w:color="auto"/>
              <w:right w:val="nil"/>
            </w:tcBorders>
            <w:shd w:val="clear" w:color="auto" w:fill="auto"/>
            <w:noWrap/>
            <w:vAlign w:val="center"/>
            <w:hideMark/>
          </w:tcPr>
          <w:p w14:paraId="76C15ACA" w14:textId="00926C0C"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60,701 </w:t>
            </w:r>
          </w:p>
        </w:tc>
        <w:tc>
          <w:tcPr>
            <w:tcW w:w="900" w:type="dxa"/>
            <w:tcBorders>
              <w:top w:val="single" w:sz="4" w:space="0" w:color="auto"/>
              <w:left w:val="nil"/>
              <w:bottom w:val="single" w:sz="4" w:space="0" w:color="auto"/>
              <w:right w:val="nil"/>
            </w:tcBorders>
            <w:shd w:val="clear" w:color="auto" w:fill="auto"/>
            <w:noWrap/>
            <w:vAlign w:val="center"/>
            <w:hideMark/>
          </w:tcPr>
          <w:p w14:paraId="76C15ACB" w14:textId="352667A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59,929 </w:t>
            </w:r>
          </w:p>
        </w:tc>
      </w:tr>
      <w:tr w:rsidR="0066478E" w:rsidRPr="00513B38" w14:paraId="76C15AD3" w14:textId="77777777" w:rsidTr="00273B43">
        <w:trPr>
          <w:trHeight w:val="225"/>
        </w:trPr>
        <w:tc>
          <w:tcPr>
            <w:tcW w:w="2960" w:type="dxa"/>
            <w:tcBorders>
              <w:top w:val="nil"/>
              <w:left w:val="nil"/>
              <w:bottom w:val="nil"/>
              <w:right w:val="nil"/>
            </w:tcBorders>
            <w:shd w:val="clear" w:color="auto" w:fill="auto"/>
            <w:vAlign w:val="center"/>
            <w:hideMark/>
          </w:tcPr>
          <w:p w14:paraId="76C15ACD"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2.2</w:t>
            </w:r>
          </w:p>
        </w:tc>
        <w:tc>
          <w:tcPr>
            <w:tcW w:w="928" w:type="dxa"/>
            <w:tcBorders>
              <w:top w:val="nil"/>
              <w:left w:val="nil"/>
              <w:bottom w:val="nil"/>
              <w:right w:val="nil"/>
            </w:tcBorders>
            <w:shd w:val="clear" w:color="auto" w:fill="auto"/>
            <w:noWrap/>
            <w:vAlign w:val="center"/>
            <w:hideMark/>
          </w:tcPr>
          <w:p w14:paraId="76C15ACE" w14:textId="5C8AF1AC"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66,071 </w:t>
            </w:r>
          </w:p>
        </w:tc>
        <w:tc>
          <w:tcPr>
            <w:tcW w:w="900" w:type="dxa"/>
            <w:tcBorders>
              <w:top w:val="nil"/>
              <w:left w:val="nil"/>
              <w:bottom w:val="nil"/>
              <w:right w:val="nil"/>
            </w:tcBorders>
            <w:shd w:val="clear" w:color="000000" w:fill="E6E6E6"/>
            <w:noWrap/>
            <w:vAlign w:val="center"/>
            <w:hideMark/>
          </w:tcPr>
          <w:p w14:paraId="76C15ACF" w14:textId="43E93CA1"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61,175 </w:t>
            </w:r>
          </w:p>
        </w:tc>
        <w:tc>
          <w:tcPr>
            <w:tcW w:w="900" w:type="dxa"/>
            <w:tcBorders>
              <w:top w:val="nil"/>
              <w:left w:val="nil"/>
              <w:bottom w:val="nil"/>
              <w:right w:val="nil"/>
            </w:tcBorders>
            <w:shd w:val="clear" w:color="auto" w:fill="auto"/>
            <w:noWrap/>
            <w:vAlign w:val="center"/>
            <w:hideMark/>
          </w:tcPr>
          <w:p w14:paraId="76C15AD0" w14:textId="3A332BA8"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60,913 </w:t>
            </w:r>
          </w:p>
        </w:tc>
        <w:tc>
          <w:tcPr>
            <w:tcW w:w="900" w:type="dxa"/>
            <w:tcBorders>
              <w:top w:val="nil"/>
              <w:left w:val="nil"/>
              <w:bottom w:val="nil"/>
              <w:right w:val="nil"/>
            </w:tcBorders>
            <w:shd w:val="clear" w:color="auto" w:fill="auto"/>
            <w:noWrap/>
            <w:vAlign w:val="center"/>
            <w:hideMark/>
          </w:tcPr>
          <w:p w14:paraId="76C15AD1" w14:textId="29C5B995"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60,701 </w:t>
            </w:r>
          </w:p>
        </w:tc>
        <w:tc>
          <w:tcPr>
            <w:tcW w:w="900" w:type="dxa"/>
            <w:tcBorders>
              <w:top w:val="nil"/>
              <w:left w:val="nil"/>
              <w:bottom w:val="nil"/>
              <w:right w:val="nil"/>
            </w:tcBorders>
            <w:shd w:val="clear" w:color="auto" w:fill="auto"/>
            <w:noWrap/>
            <w:vAlign w:val="center"/>
            <w:hideMark/>
          </w:tcPr>
          <w:p w14:paraId="76C15AD2" w14:textId="7BBCDE4C"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59,929 </w:t>
            </w:r>
          </w:p>
        </w:tc>
      </w:tr>
      <w:tr w:rsidR="00513B38" w:rsidRPr="00513B38" w14:paraId="76C15AD5"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D4"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2.3: Small Business Support</w:t>
            </w:r>
          </w:p>
        </w:tc>
      </w:tr>
      <w:tr w:rsidR="00273B43" w:rsidRPr="00513B38" w14:paraId="76C15ADC" w14:textId="77777777" w:rsidTr="00273B43">
        <w:trPr>
          <w:trHeight w:val="225"/>
        </w:trPr>
        <w:tc>
          <w:tcPr>
            <w:tcW w:w="2960" w:type="dxa"/>
            <w:tcBorders>
              <w:top w:val="nil"/>
              <w:left w:val="nil"/>
              <w:bottom w:val="nil"/>
              <w:right w:val="nil"/>
            </w:tcBorders>
            <w:shd w:val="clear" w:color="auto" w:fill="auto"/>
            <w:noWrap/>
            <w:vAlign w:val="center"/>
            <w:hideMark/>
          </w:tcPr>
          <w:p w14:paraId="76C15AD6" w14:textId="77777777" w:rsidR="00273B43" w:rsidRPr="00513B38" w:rsidRDefault="00273B43" w:rsidP="00273B43">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D7" w14:textId="77777777" w:rsidR="00273B43" w:rsidRPr="00513B38" w:rsidRDefault="00273B43" w:rsidP="00273B43">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D8" w14:textId="6025CDEC" w:rsidR="00273B43" w:rsidRPr="00513B38" w:rsidRDefault="00273B43" w:rsidP="00273B43">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D9" w14:textId="77777777" w:rsidR="00273B43" w:rsidRPr="00513B38" w:rsidRDefault="00273B43" w:rsidP="00273B43">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DA" w14:textId="77777777" w:rsidR="00273B43" w:rsidRPr="00513B38" w:rsidRDefault="00273B43" w:rsidP="00273B4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DB" w14:textId="77777777" w:rsidR="00273B43" w:rsidRPr="00513B38" w:rsidRDefault="00273B43" w:rsidP="00273B43">
            <w:pPr>
              <w:spacing w:after="0" w:line="240" w:lineRule="auto"/>
              <w:jc w:val="left"/>
              <w:rPr>
                <w:rFonts w:ascii="Times New Roman" w:hAnsi="Times New Roman"/>
              </w:rPr>
            </w:pPr>
          </w:p>
        </w:tc>
      </w:tr>
      <w:tr w:rsidR="0066478E" w:rsidRPr="00513B38" w14:paraId="76C15AE3" w14:textId="77777777" w:rsidTr="00273B43">
        <w:trPr>
          <w:trHeight w:val="225"/>
        </w:trPr>
        <w:tc>
          <w:tcPr>
            <w:tcW w:w="2960" w:type="dxa"/>
            <w:tcBorders>
              <w:top w:val="nil"/>
              <w:left w:val="nil"/>
              <w:bottom w:val="nil"/>
              <w:right w:val="nil"/>
            </w:tcBorders>
            <w:shd w:val="clear" w:color="auto" w:fill="auto"/>
            <w:vAlign w:val="center"/>
            <w:hideMark/>
          </w:tcPr>
          <w:p w14:paraId="76C15ADD"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 xml:space="preserve">Small Business </w:t>
            </w:r>
            <w:r>
              <w:rPr>
                <w:rFonts w:ascii="Arial" w:hAnsi="Arial" w:cs="Arial"/>
                <w:sz w:val="16"/>
                <w:szCs w:val="16"/>
              </w:rPr>
              <w:t>Support</w:t>
            </w:r>
          </w:p>
        </w:tc>
        <w:tc>
          <w:tcPr>
            <w:tcW w:w="928" w:type="dxa"/>
            <w:tcBorders>
              <w:top w:val="nil"/>
              <w:left w:val="nil"/>
              <w:bottom w:val="nil"/>
              <w:right w:val="nil"/>
            </w:tcBorders>
            <w:shd w:val="clear" w:color="auto" w:fill="auto"/>
            <w:noWrap/>
            <w:vAlign w:val="center"/>
            <w:hideMark/>
          </w:tcPr>
          <w:p w14:paraId="76C15ADE" w14:textId="19B2EED6"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23,067 </w:t>
            </w:r>
          </w:p>
        </w:tc>
        <w:tc>
          <w:tcPr>
            <w:tcW w:w="900" w:type="dxa"/>
            <w:tcBorders>
              <w:top w:val="nil"/>
              <w:left w:val="nil"/>
              <w:bottom w:val="nil"/>
              <w:right w:val="nil"/>
            </w:tcBorders>
            <w:shd w:val="clear" w:color="000000" w:fill="E6E6E6"/>
            <w:noWrap/>
            <w:vAlign w:val="center"/>
            <w:hideMark/>
          </w:tcPr>
          <w:p w14:paraId="76C15ADF" w14:textId="7936E01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10,891 </w:t>
            </w:r>
          </w:p>
        </w:tc>
        <w:tc>
          <w:tcPr>
            <w:tcW w:w="900" w:type="dxa"/>
            <w:tcBorders>
              <w:top w:val="nil"/>
              <w:left w:val="nil"/>
              <w:bottom w:val="nil"/>
              <w:right w:val="nil"/>
            </w:tcBorders>
            <w:shd w:val="clear" w:color="auto" w:fill="auto"/>
            <w:noWrap/>
            <w:vAlign w:val="center"/>
            <w:hideMark/>
          </w:tcPr>
          <w:p w14:paraId="76C15AE0" w14:textId="3B73170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7,387 </w:t>
            </w:r>
          </w:p>
        </w:tc>
        <w:tc>
          <w:tcPr>
            <w:tcW w:w="900" w:type="dxa"/>
            <w:tcBorders>
              <w:top w:val="nil"/>
              <w:left w:val="nil"/>
              <w:bottom w:val="nil"/>
              <w:right w:val="nil"/>
            </w:tcBorders>
            <w:shd w:val="clear" w:color="auto" w:fill="auto"/>
            <w:noWrap/>
            <w:vAlign w:val="center"/>
            <w:hideMark/>
          </w:tcPr>
          <w:p w14:paraId="76C15AE1" w14:textId="385CF35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c>
          <w:tcPr>
            <w:tcW w:w="900" w:type="dxa"/>
            <w:tcBorders>
              <w:top w:val="nil"/>
              <w:left w:val="nil"/>
              <w:bottom w:val="nil"/>
              <w:right w:val="nil"/>
            </w:tcBorders>
            <w:shd w:val="clear" w:color="auto" w:fill="auto"/>
            <w:noWrap/>
            <w:vAlign w:val="center"/>
            <w:hideMark/>
          </w:tcPr>
          <w:p w14:paraId="76C15AE2" w14:textId="0186624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r>
      <w:tr w:rsidR="0066478E" w:rsidRPr="00513B38" w14:paraId="76C15AEA" w14:textId="77777777" w:rsidTr="00273B43">
        <w:trPr>
          <w:trHeight w:val="225"/>
        </w:trPr>
        <w:tc>
          <w:tcPr>
            <w:tcW w:w="2960" w:type="dxa"/>
            <w:tcBorders>
              <w:top w:val="nil"/>
              <w:left w:val="nil"/>
              <w:bottom w:val="nil"/>
              <w:right w:val="nil"/>
            </w:tcBorders>
            <w:shd w:val="clear" w:color="auto" w:fill="auto"/>
            <w:vAlign w:val="center"/>
            <w:hideMark/>
          </w:tcPr>
          <w:p w14:paraId="76C15AE4"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E5" w14:textId="6DFA3106"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23,067 </w:t>
            </w:r>
          </w:p>
        </w:tc>
        <w:tc>
          <w:tcPr>
            <w:tcW w:w="900" w:type="dxa"/>
            <w:tcBorders>
              <w:top w:val="single" w:sz="4" w:space="0" w:color="auto"/>
              <w:left w:val="nil"/>
              <w:bottom w:val="single" w:sz="4" w:space="0" w:color="auto"/>
              <w:right w:val="nil"/>
            </w:tcBorders>
            <w:shd w:val="clear" w:color="000000" w:fill="E6E6E6"/>
            <w:noWrap/>
            <w:vAlign w:val="center"/>
            <w:hideMark/>
          </w:tcPr>
          <w:p w14:paraId="76C15AE6" w14:textId="1DA5FB5A"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10,891 </w:t>
            </w:r>
          </w:p>
        </w:tc>
        <w:tc>
          <w:tcPr>
            <w:tcW w:w="900" w:type="dxa"/>
            <w:tcBorders>
              <w:top w:val="single" w:sz="4" w:space="0" w:color="auto"/>
              <w:left w:val="nil"/>
              <w:bottom w:val="single" w:sz="4" w:space="0" w:color="auto"/>
              <w:right w:val="nil"/>
            </w:tcBorders>
            <w:shd w:val="clear" w:color="auto" w:fill="auto"/>
            <w:noWrap/>
            <w:vAlign w:val="center"/>
            <w:hideMark/>
          </w:tcPr>
          <w:p w14:paraId="76C15AE7" w14:textId="70D024B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7,387 </w:t>
            </w:r>
          </w:p>
        </w:tc>
        <w:tc>
          <w:tcPr>
            <w:tcW w:w="900" w:type="dxa"/>
            <w:tcBorders>
              <w:top w:val="single" w:sz="4" w:space="0" w:color="auto"/>
              <w:left w:val="nil"/>
              <w:bottom w:val="single" w:sz="4" w:space="0" w:color="auto"/>
              <w:right w:val="nil"/>
            </w:tcBorders>
            <w:shd w:val="clear" w:color="auto" w:fill="auto"/>
            <w:noWrap/>
            <w:vAlign w:val="center"/>
            <w:hideMark/>
          </w:tcPr>
          <w:p w14:paraId="76C15AE8" w14:textId="6F32464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c>
          <w:tcPr>
            <w:tcW w:w="900" w:type="dxa"/>
            <w:tcBorders>
              <w:top w:val="single" w:sz="4" w:space="0" w:color="auto"/>
              <w:left w:val="nil"/>
              <w:bottom w:val="single" w:sz="4" w:space="0" w:color="auto"/>
              <w:right w:val="nil"/>
            </w:tcBorders>
            <w:shd w:val="clear" w:color="auto" w:fill="auto"/>
            <w:noWrap/>
            <w:vAlign w:val="center"/>
            <w:hideMark/>
          </w:tcPr>
          <w:p w14:paraId="76C15AE9" w14:textId="0206D68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r>
      <w:tr w:rsidR="0066478E" w:rsidRPr="00513B38" w14:paraId="76C15AF1" w14:textId="77777777" w:rsidTr="00273B43">
        <w:trPr>
          <w:trHeight w:val="225"/>
        </w:trPr>
        <w:tc>
          <w:tcPr>
            <w:tcW w:w="2960" w:type="dxa"/>
            <w:tcBorders>
              <w:top w:val="nil"/>
              <w:left w:val="nil"/>
              <w:bottom w:val="single" w:sz="4" w:space="0" w:color="auto"/>
              <w:right w:val="nil"/>
            </w:tcBorders>
            <w:shd w:val="clear" w:color="auto" w:fill="auto"/>
            <w:vAlign w:val="center"/>
            <w:hideMark/>
          </w:tcPr>
          <w:p w14:paraId="76C15AEB"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2.3</w:t>
            </w:r>
          </w:p>
        </w:tc>
        <w:tc>
          <w:tcPr>
            <w:tcW w:w="928" w:type="dxa"/>
            <w:tcBorders>
              <w:top w:val="nil"/>
              <w:left w:val="nil"/>
              <w:bottom w:val="single" w:sz="4" w:space="0" w:color="auto"/>
              <w:right w:val="nil"/>
            </w:tcBorders>
            <w:shd w:val="clear" w:color="auto" w:fill="auto"/>
            <w:noWrap/>
            <w:vAlign w:val="center"/>
            <w:hideMark/>
          </w:tcPr>
          <w:p w14:paraId="76C15AEC" w14:textId="56E191F5"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23,067 </w:t>
            </w:r>
          </w:p>
        </w:tc>
        <w:tc>
          <w:tcPr>
            <w:tcW w:w="900" w:type="dxa"/>
            <w:tcBorders>
              <w:top w:val="nil"/>
              <w:left w:val="nil"/>
              <w:bottom w:val="single" w:sz="4" w:space="0" w:color="auto"/>
              <w:right w:val="nil"/>
            </w:tcBorders>
            <w:shd w:val="clear" w:color="000000" w:fill="E6E6E6"/>
            <w:noWrap/>
            <w:vAlign w:val="center"/>
            <w:hideMark/>
          </w:tcPr>
          <w:p w14:paraId="76C15AED" w14:textId="47F81F25"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10,891 </w:t>
            </w:r>
          </w:p>
        </w:tc>
        <w:tc>
          <w:tcPr>
            <w:tcW w:w="900" w:type="dxa"/>
            <w:tcBorders>
              <w:top w:val="nil"/>
              <w:left w:val="nil"/>
              <w:bottom w:val="single" w:sz="4" w:space="0" w:color="auto"/>
              <w:right w:val="nil"/>
            </w:tcBorders>
            <w:shd w:val="clear" w:color="auto" w:fill="auto"/>
            <w:noWrap/>
            <w:vAlign w:val="center"/>
            <w:hideMark/>
          </w:tcPr>
          <w:p w14:paraId="76C15AEE" w14:textId="7FBF2992"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7,387 </w:t>
            </w:r>
          </w:p>
        </w:tc>
        <w:tc>
          <w:tcPr>
            <w:tcW w:w="900" w:type="dxa"/>
            <w:tcBorders>
              <w:top w:val="nil"/>
              <w:left w:val="nil"/>
              <w:bottom w:val="single" w:sz="4" w:space="0" w:color="auto"/>
              <w:right w:val="nil"/>
            </w:tcBorders>
            <w:shd w:val="clear" w:color="auto" w:fill="auto"/>
            <w:noWrap/>
            <w:vAlign w:val="center"/>
            <w:hideMark/>
          </w:tcPr>
          <w:p w14:paraId="76C15AEF" w14:textId="2A8F5E2B"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7,691 </w:t>
            </w:r>
          </w:p>
        </w:tc>
        <w:tc>
          <w:tcPr>
            <w:tcW w:w="900" w:type="dxa"/>
            <w:tcBorders>
              <w:top w:val="nil"/>
              <w:left w:val="nil"/>
              <w:bottom w:val="single" w:sz="4" w:space="0" w:color="auto"/>
              <w:right w:val="nil"/>
            </w:tcBorders>
            <w:shd w:val="clear" w:color="auto" w:fill="auto"/>
            <w:noWrap/>
            <w:vAlign w:val="center"/>
            <w:hideMark/>
          </w:tcPr>
          <w:p w14:paraId="76C15AF0" w14:textId="3336ADAB"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7,691 </w:t>
            </w:r>
          </w:p>
        </w:tc>
      </w:tr>
    </w:tbl>
    <w:p w14:paraId="76C15AF2" w14:textId="77777777" w:rsidR="00F47FE0" w:rsidRDefault="00F47FE0" w:rsidP="00F47FE0">
      <w:pPr>
        <w:pStyle w:val="TableGraphic"/>
      </w:pPr>
    </w:p>
    <w:p w14:paraId="76C15AF3" w14:textId="77777777" w:rsidR="00F47FE0" w:rsidRDefault="00F47FE0" w:rsidP="00F47FE0"/>
    <w:p w14:paraId="76C15AF4" w14:textId="1B81755B" w:rsidR="00F47FE0" w:rsidRDefault="00F47FE0" w:rsidP="00F47FE0">
      <w:pPr>
        <w:pStyle w:val="TableHeading"/>
        <w:rPr>
          <w:lang w:val="en-AU"/>
        </w:rPr>
      </w:pPr>
      <w:r>
        <w:br w:type="page"/>
      </w:r>
      <w:r>
        <w:lastRenderedPageBreak/>
        <w:t xml:space="preserve">Table </w:t>
      </w:r>
      <w:r w:rsidR="00273B43" w:rsidRPr="00273B43">
        <w:t>2.</w:t>
      </w:r>
      <w:r w:rsidR="00273B43" w:rsidRPr="00273B43">
        <w:rPr>
          <w:lang w:val="en-AU"/>
        </w:rPr>
        <w:t>2</w:t>
      </w:r>
      <w:r w:rsidR="00273B43" w:rsidRPr="00273B43">
        <w:t>.1</w:t>
      </w:r>
      <w:r>
        <w:t xml:space="preserve">: Budgeted expenses for Outcome </w:t>
      </w:r>
      <w:r>
        <w:rPr>
          <w:lang w:val="en-AU"/>
        </w:rPr>
        <w:t>2 (continued)</w:t>
      </w:r>
    </w:p>
    <w:tbl>
      <w:tblPr>
        <w:tblW w:w="7488" w:type="dxa"/>
        <w:tblLook w:val="04A0" w:firstRow="1" w:lastRow="0" w:firstColumn="1" w:lastColumn="0" w:noHBand="0" w:noVBand="1"/>
      </w:tblPr>
      <w:tblGrid>
        <w:gridCol w:w="2960"/>
        <w:gridCol w:w="928"/>
        <w:gridCol w:w="900"/>
        <w:gridCol w:w="900"/>
        <w:gridCol w:w="900"/>
        <w:gridCol w:w="900"/>
      </w:tblGrid>
      <w:tr w:rsidR="0020359C" w:rsidRPr="0020359C" w14:paraId="76C15AFB" w14:textId="77777777" w:rsidTr="00273B43">
        <w:trPr>
          <w:trHeight w:val="900"/>
        </w:trPr>
        <w:tc>
          <w:tcPr>
            <w:tcW w:w="2960" w:type="dxa"/>
            <w:tcBorders>
              <w:top w:val="single" w:sz="4" w:space="0" w:color="auto"/>
              <w:left w:val="nil"/>
              <w:bottom w:val="nil"/>
              <w:right w:val="nil"/>
            </w:tcBorders>
            <w:shd w:val="clear" w:color="auto" w:fill="auto"/>
            <w:vAlign w:val="center"/>
            <w:hideMark/>
          </w:tcPr>
          <w:p w14:paraId="76C15AF5" w14:textId="77777777" w:rsidR="0020359C" w:rsidRPr="0020359C" w:rsidRDefault="0020359C" w:rsidP="0020359C">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 </w:t>
            </w:r>
          </w:p>
        </w:tc>
        <w:tc>
          <w:tcPr>
            <w:tcW w:w="928" w:type="dxa"/>
            <w:tcBorders>
              <w:top w:val="single" w:sz="4" w:space="0" w:color="auto"/>
              <w:left w:val="nil"/>
              <w:bottom w:val="nil"/>
              <w:right w:val="nil"/>
            </w:tcBorders>
            <w:shd w:val="clear" w:color="auto" w:fill="auto"/>
            <w:hideMark/>
          </w:tcPr>
          <w:p w14:paraId="76C15AF6"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2018</w:t>
            </w:r>
            <w:r w:rsidR="00A36B42">
              <w:rPr>
                <w:rFonts w:ascii="Arial" w:hAnsi="Arial" w:cs="Arial"/>
                <w:sz w:val="16"/>
                <w:szCs w:val="16"/>
              </w:rPr>
              <w:t>–</w:t>
            </w:r>
            <w:r w:rsidRPr="0020359C">
              <w:rPr>
                <w:rFonts w:ascii="Arial" w:hAnsi="Arial" w:cs="Arial"/>
                <w:sz w:val="16"/>
                <w:szCs w:val="16"/>
              </w:rPr>
              <w:t>19 Estimated actual</w:t>
            </w:r>
            <w:r w:rsidRPr="0020359C">
              <w:rPr>
                <w:rFonts w:ascii="Arial" w:hAnsi="Arial" w:cs="Arial"/>
                <w:sz w:val="16"/>
                <w:szCs w:val="16"/>
              </w:rPr>
              <w:br/>
              <w:t>$'000</w:t>
            </w:r>
          </w:p>
        </w:tc>
        <w:tc>
          <w:tcPr>
            <w:tcW w:w="900" w:type="dxa"/>
            <w:tcBorders>
              <w:top w:val="single" w:sz="4" w:space="0" w:color="auto"/>
              <w:left w:val="nil"/>
              <w:bottom w:val="nil"/>
              <w:right w:val="nil"/>
            </w:tcBorders>
            <w:shd w:val="clear" w:color="000000" w:fill="E6E6E6"/>
            <w:hideMark/>
          </w:tcPr>
          <w:p w14:paraId="76C15AF7" w14:textId="77777777" w:rsidR="0020359C" w:rsidRPr="0020359C" w:rsidRDefault="0020359C" w:rsidP="0020359C">
            <w:pPr>
              <w:spacing w:after="0" w:line="240" w:lineRule="auto"/>
              <w:jc w:val="right"/>
              <w:rPr>
                <w:rFonts w:ascii="Arial" w:hAnsi="Arial" w:cs="Arial"/>
                <w:sz w:val="16"/>
                <w:szCs w:val="16"/>
              </w:rPr>
            </w:pPr>
            <w:r w:rsidRPr="0020359C">
              <w:rPr>
                <w:rFonts w:ascii="Arial" w:hAnsi="Arial" w:cs="Arial"/>
                <w:sz w:val="16"/>
                <w:szCs w:val="16"/>
              </w:rPr>
              <w:t>2</w:t>
            </w:r>
            <w:r w:rsidR="00A36B42">
              <w:rPr>
                <w:rFonts w:ascii="Arial" w:hAnsi="Arial" w:cs="Arial"/>
                <w:sz w:val="16"/>
                <w:szCs w:val="16"/>
              </w:rPr>
              <w:t>019–</w:t>
            </w:r>
            <w:r w:rsidRPr="0020359C">
              <w:rPr>
                <w:rFonts w:ascii="Arial" w:hAnsi="Arial" w:cs="Arial"/>
                <w:sz w:val="16"/>
                <w:szCs w:val="16"/>
              </w:rPr>
              <w:t>20</w:t>
            </w:r>
            <w:r w:rsidRPr="0020359C">
              <w:rPr>
                <w:rFonts w:ascii="Arial" w:hAnsi="Arial" w:cs="Arial"/>
                <w:sz w:val="16"/>
                <w:szCs w:val="16"/>
              </w:rPr>
              <w:br/>
              <w:t>Budget</w:t>
            </w:r>
            <w:r w:rsidRPr="0020359C">
              <w:rPr>
                <w:rFonts w:ascii="Arial" w:hAnsi="Arial" w:cs="Arial"/>
                <w:sz w:val="16"/>
                <w:szCs w:val="16"/>
              </w:rPr>
              <w:br/>
            </w:r>
            <w:r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8"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2020–</w:t>
            </w:r>
            <w:r w:rsidR="0020359C" w:rsidRPr="0020359C">
              <w:rPr>
                <w:rFonts w:ascii="Arial" w:hAnsi="Arial" w:cs="Arial"/>
                <w:sz w:val="16"/>
                <w:szCs w:val="16"/>
              </w:rPr>
              <w:t>21 Forward estimate</w:t>
            </w:r>
            <w:r w:rsidR="0020359C"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9"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2021–</w:t>
            </w:r>
            <w:r w:rsidR="0020359C" w:rsidRPr="0020359C">
              <w:rPr>
                <w:rFonts w:ascii="Arial" w:hAnsi="Arial" w:cs="Arial"/>
                <w:sz w:val="16"/>
                <w:szCs w:val="16"/>
              </w:rPr>
              <w:t>22 Forward estimate</w:t>
            </w:r>
            <w:r w:rsidR="0020359C"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A"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2022–</w:t>
            </w:r>
            <w:r w:rsidR="0020359C" w:rsidRPr="0020359C">
              <w:rPr>
                <w:rFonts w:ascii="Arial" w:hAnsi="Arial" w:cs="Arial"/>
                <w:sz w:val="16"/>
                <w:szCs w:val="16"/>
              </w:rPr>
              <w:t>23</w:t>
            </w:r>
            <w:r w:rsidR="0020359C" w:rsidRPr="0020359C">
              <w:rPr>
                <w:rFonts w:ascii="Arial" w:hAnsi="Arial" w:cs="Arial"/>
                <w:sz w:val="16"/>
                <w:szCs w:val="16"/>
              </w:rPr>
              <w:br/>
              <w:t>Forward estimate</w:t>
            </w:r>
            <w:r w:rsidR="0020359C" w:rsidRPr="0020359C">
              <w:rPr>
                <w:rFonts w:ascii="Arial" w:hAnsi="Arial" w:cs="Arial"/>
                <w:sz w:val="16"/>
                <w:szCs w:val="16"/>
              </w:rPr>
              <w:br/>
              <w:t>$'000</w:t>
            </w:r>
          </w:p>
        </w:tc>
      </w:tr>
      <w:tr w:rsidR="0020359C" w:rsidRPr="0020359C" w14:paraId="76C15AFD"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FC" w14:textId="77777777" w:rsidR="0020359C" w:rsidRPr="0020359C" w:rsidRDefault="0020359C" w:rsidP="0020359C">
            <w:pPr>
              <w:spacing w:after="0" w:line="240" w:lineRule="auto"/>
              <w:jc w:val="left"/>
              <w:rPr>
                <w:rFonts w:ascii="Arial" w:hAnsi="Arial" w:cs="Arial"/>
                <w:b/>
                <w:bCs/>
                <w:sz w:val="16"/>
                <w:szCs w:val="16"/>
              </w:rPr>
            </w:pPr>
            <w:r w:rsidRPr="0020359C">
              <w:rPr>
                <w:rFonts w:ascii="Arial" w:hAnsi="Arial" w:cs="Arial"/>
                <w:b/>
                <w:bCs/>
                <w:sz w:val="16"/>
                <w:szCs w:val="16"/>
              </w:rPr>
              <w:t>Outcome 2 Totals by appropriation type</w:t>
            </w:r>
          </w:p>
        </w:tc>
      </w:tr>
      <w:tr w:rsidR="0066478E" w:rsidRPr="0020359C" w14:paraId="76C15B04" w14:textId="77777777" w:rsidTr="00273B43">
        <w:trPr>
          <w:trHeight w:val="222"/>
        </w:trPr>
        <w:tc>
          <w:tcPr>
            <w:tcW w:w="2960" w:type="dxa"/>
            <w:tcBorders>
              <w:top w:val="nil"/>
              <w:left w:val="nil"/>
              <w:bottom w:val="nil"/>
              <w:right w:val="nil"/>
            </w:tcBorders>
            <w:shd w:val="clear" w:color="auto" w:fill="auto"/>
            <w:noWrap/>
            <w:vAlign w:val="center"/>
            <w:hideMark/>
          </w:tcPr>
          <w:p w14:paraId="76C15AFE" w14:textId="77777777" w:rsidR="0066478E" w:rsidRPr="0020359C" w:rsidRDefault="0066478E" w:rsidP="0066478E">
            <w:pPr>
              <w:spacing w:after="0" w:line="240" w:lineRule="auto"/>
              <w:jc w:val="left"/>
              <w:rPr>
                <w:rFonts w:ascii="Arial" w:hAnsi="Arial" w:cs="Arial"/>
                <w:sz w:val="16"/>
                <w:szCs w:val="16"/>
              </w:rPr>
            </w:pPr>
            <w:r w:rsidRPr="0020359C">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FF" w14:textId="77777777" w:rsidR="0066478E" w:rsidRPr="0020359C"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B00" w14:textId="54224F53"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B01" w14:textId="77777777" w:rsidR="0066478E" w:rsidRPr="0020359C"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02" w14:textId="77777777" w:rsidR="0066478E" w:rsidRPr="0020359C"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03" w14:textId="77777777" w:rsidR="0066478E" w:rsidRPr="0020359C" w:rsidRDefault="0066478E" w:rsidP="0066478E">
            <w:pPr>
              <w:spacing w:after="0" w:line="240" w:lineRule="auto"/>
              <w:jc w:val="left"/>
              <w:rPr>
                <w:rFonts w:ascii="Times New Roman" w:hAnsi="Times New Roman"/>
              </w:rPr>
            </w:pPr>
          </w:p>
        </w:tc>
      </w:tr>
      <w:tr w:rsidR="0066478E" w:rsidRPr="0020359C" w14:paraId="76C15B0B" w14:textId="77777777" w:rsidTr="00273B43">
        <w:trPr>
          <w:trHeight w:val="450"/>
        </w:trPr>
        <w:tc>
          <w:tcPr>
            <w:tcW w:w="2960" w:type="dxa"/>
            <w:tcBorders>
              <w:top w:val="nil"/>
              <w:left w:val="nil"/>
              <w:bottom w:val="nil"/>
              <w:right w:val="nil"/>
            </w:tcBorders>
            <w:shd w:val="clear" w:color="auto" w:fill="auto"/>
            <w:vAlign w:val="center"/>
            <w:hideMark/>
          </w:tcPr>
          <w:p w14:paraId="76C15B05" w14:textId="77777777" w:rsidR="0066478E" w:rsidRPr="0020359C" w:rsidRDefault="0066478E" w:rsidP="0066478E">
            <w:pPr>
              <w:spacing w:after="0" w:line="240" w:lineRule="auto"/>
              <w:ind w:left="316" w:hanging="142"/>
              <w:jc w:val="left"/>
              <w:rPr>
                <w:rFonts w:ascii="Arial" w:hAnsi="Arial" w:cs="Arial"/>
                <w:sz w:val="16"/>
                <w:szCs w:val="16"/>
              </w:rPr>
            </w:pPr>
            <w:r>
              <w:rPr>
                <w:rFonts w:ascii="Arial" w:hAnsi="Arial" w:cs="Arial"/>
                <w:sz w:val="16"/>
                <w:szCs w:val="16"/>
              </w:rPr>
              <w:t xml:space="preserve">Ordinary annual services </w:t>
            </w:r>
            <w:r w:rsidRPr="0020359C">
              <w:rPr>
                <w:rFonts w:ascii="Arial" w:hAnsi="Arial" w:cs="Arial"/>
                <w:sz w:val="16"/>
                <w:szCs w:val="16"/>
              </w:rPr>
              <w:t>(Appropriation Bill No. 1)</w:t>
            </w:r>
          </w:p>
        </w:tc>
        <w:tc>
          <w:tcPr>
            <w:tcW w:w="928" w:type="dxa"/>
            <w:tcBorders>
              <w:top w:val="nil"/>
              <w:left w:val="nil"/>
              <w:bottom w:val="nil"/>
              <w:right w:val="nil"/>
            </w:tcBorders>
            <w:shd w:val="clear" w:color="auto" w:fill="auto"/>
            <w:noWrap/>
            <w:vAlign w:val="center"/>
            <w:hideMark/>
          </w:tcPr>
          <w:p w14:paraId="76C15B06" w14:textId="06F19FAB"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62,009 </w:t>
            </w:r>
          </w:p>
        </w:tc>
        <w:tc>
          <w:tcPr>
            <w:tcW w:w="900" w:type="dxa"/>
            <w:tcBorders>
              <w:top w:val="nil"/>
              <w:left w:val="nil"/>
              <w:bottom w:val="nil"/>
              <w:right w:val="nil"/>
            </w:tcBorders>
            <w:shd w:val="clear" w:color="000000" w:fill="E6E6E6"/>
            <w:noWrap/>
            <w:vAlign w:val="center"/>
            <w:hideMark/>
          </w:tcPr>
          <w:p w14:paraId="76C15B07" w14:textId="1DC8B0C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42,052 </w:t>
            </w:r>
          </w:p>
        </w:tc>
        <w:tc>
          <w:tcPr>
            <w:tcW w:w="900" w:type="dxa"/>
            <w:tcBorders>
              <w:top w:val="nil"/>
              <w:left w:val="nil"/>
              <w:bottom w:val="nil"/>
              <w:right w:val="nil"/>
            </w:tcBorders>
            <w:shd w:val="clear" w:color="auto" w:fill="auto"/>
            <w:noWrap/>
            <w:vAlign w:val="center"/>
            <w:hideMark/>
          </w:tcPr>
          <w:p w14:paraId="76C15B08" w14:textId="3292C5D8"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39,024 </w:t>
            </w:r>
          </w:p>
        </w:tc>
        <w:tc>
          <w:tcPr>
            <w:tcW w:w="900" w:type="dxa"/>
            <w:tcBorders>
              <w:top w:val="nil"/>
              <w:left w:val="nil"/>
              <w:bottom w:val="nil"/>
              <w:right w:val="nil"/>
            </w:tcBorders>
            <w:shd w:val="clear" w:color="auto" w:fill="auto"/>
            <w:noWrap/>
            <w:vAlign w:val="center"/>
            <w:hideMark/>
          </w:tcPr>
          <w:p w14:paraId="76C15B09" w14:textId="38FD15FB"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39,731 </w:t>
            </w:r>
          </w:p>
        </w:tc>
        <w:tc>
          <w:tcPr>
            <w:tcW w:w="900" w:type="dxa"/>
            <w:tcBorders>
              <w:top w:val="nil"/>
              <w:left w:val="nil"/>
              <w:bottom w:val="nil"/>
              <w:right w:val="nil"/>
            </w:tcBorders>
            <w:shd w:val="clear" w:color="auto" w:fill="auto"/>
            <w:noWrap/>
            <w:vAlign w:val="center"/>
            <w:hideMark/>
          </w:tcPr>
          <w:p w14:paraId="76C15B0A" w14:textId="3AA5827A"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40,363 </w:t>
            </w:r>
          </w:p>
        </w:tc>
      </w:tr>
      <w:tr w:rsidR="0066478E" w:rsidRPr="0020359C" w14:paraId="76C15B12" w14:textId="77777777" w:rsidTr="00273B43">
        <w:trPr>
          <w:trHeight w:val="225"/>
        </w:trPr>
        <w:tc>
          <w:tcPr>
            <w:tcW w:w="2960" w:type="dxa"/>
            <w:tcBorders>
              <w:top w:val="nil"/>
              <w:left w:val="nil"/>
              <w:bottom w:val="nil"/>
              <w:right w:val="nil"/>
            </w:tcBorders>
            <w:shd w:val="clear" w:color="auto" w:fill="auto"/>
            <w:noWrap/>
            <w:vAlign w:val="center"/>
            <w:hideMark/>
          </w:tcPr>
          <w:p w14:paraId="76C15B0C"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B0D" w14:textId="4C3C4685"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376,569 </w:t>
            </w:r>
          </w:p>
        </w:tc>
        <w:tc>
          <w:tcPr>
            <w:tcW w:w="900" w:type="dxa"/>
            <w:tcBorders>
              <w:top w:val="nil"/>
              <w:left w:val="nil"/>
              <w:bottom w:val="nil"/>
              <w:right w:val="nil"/>
            </w:tcBorders>
            <w:shd w:val="clear" w:color="000000" w:fill="E6E6E6"/>
            <w:noWrap/>
            <w:vAlign w:val="center"/>
            <w:hideMark/>
          </w:tcPr>
          <w:p w14:paraId="76C15B0E" w14:textId="67D1F808"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399,548 </w:t>
            </w:r>
          </w:p>
        </w:tc>
        <w:tc>
          <w:tcPr>
            <w:tcW w:w="900" w:type="dxa"/>
            <w:tcBorders>
              <w:top w:val="nil"/>
              <w:left w:val="nil"/>
              <w:bottom w:val="nil"/>
              <w:right w:val="nil"/>
            </w:tcBorders>
            <w:shd w:val="clear" w:color="auto" w:fill="auto"/>
            <w:noWrap/>
            <w:vAlign w:val="center"/>
            <w:hideMark/>
          </w:tcPr>
          <w:p w14:paraId="76C15B0F" w14:textId="15DFBAF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396,519 </w:t>
            </w:r>
          </w:p>
        </w:tc>
        <w:tc>
          <w:tcPr>
            <w:tcW w:w="900" w:type="dxa"/>
            <w:tcBorders>
              <w:top w:val="nil"/>
              <w:left w:val="nil"/>
              <w:bottom w:val="nil"/>
              <w:right w:val="nil"/>
            </w:tcBorders>
            <w:shd w:val="clear" w:color="auto" w:fill="auto"/>
            <w:noWrap/>
            <w:vAlign w:val="center"/>
            <w:hideMark/>
          </w:tcPr>
          <w:p w14:paraId="76C15B10" w14:textId="0B499B26"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398,025 </w:t>
            </w:r>
          </w:p>
        </w:tc>
        <w:tc>
          <w:tcPr>
            <w:tcW w:w="900" w:type="dxa"/>
            <w:tcBorders>
              <w:top w:val="nil"/>
              <w:left w:val="nil"/>
              <w:bottom w:val="nil"/>
              <w:right w:val="nil"/>
            </w:tcBorders>
            <w:shd w:val="clear" w:color="auto" w:fill="auto"/>
            <w:noWrap/>
            <w:vAlign w:val="center"/>
            <w:hideMark/>
          </w:tcPr>
          <w:p w14:paraId="76C15B11" w14:textId="07B5A08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398,971 </w:t>
            </w:r>
          </w:p>
        </w:tc>
      </w:tr>
      <w:tr w:rsidR="0066478E" w:rsidRPr="0020359C" w14:paraId="76C15B19" w14:textId="77777777" w:rsidTr="00273B43">
        <w:trPr>
          <w:trHeight w:val="225"/>
        </w:trPr>
        <w:tc>
          <w:tcPr>
            <w:tcW w:w="2960" w:type="dxa"/>
            <w:tcBorders>
              <w:top w:val="nil"/>
              <w:left w:val="nil"/>
              <w:bottom w:val="nil"/>
              <w:right w:val="nil"/>
            </w:tcBorders>
            <w:shd w:val="clear" w:color="auto" w:fill="auto"/>
            <w:vAlign w:val="center"/>
            <w:hideMark/>
          </w:tcPr>
          <w:p w14:paraId="76C15B13" w14:textId="77777777" w:rsidR="0066478E" w:rsidRPr="0020359C" w:rsidRDefault="0066478E" w:rsidP="0066478E">
            <w:pPr>
              <w:spacing w:after="0" w:line="240" w:lineRule="auto"/>
              <w:jc w:val="right"/>
              <w:rPr>
                <w:rFonts w:ascii="Arial" w:hAnsi="Arial" w:cs="Arial"/>
                <w:b/>
                <w:bCs/>
                <w:sz w:val="16"/>
                <w:szCs w:val="16"/>
              </w:rPr>
            </w:pPr>
            <w:r w:rsidRPr="0020359C">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B14" w14:textId="6999D213"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438,578 </w:t>
            </w:r>
          </w:p>
        </w:tc>
        <w:tc>
          <w:tcPr>
            <w:tcW w:w="900" w:type="dxa"/>
            <w:tcBorders>
              <w:top w:val="single" w:sz="4" w:space="0" w:color="auto"/>
              <w:left w:val="nil"/>
              <w:bottom w:val="single" w:sz="4" w:space="0" w:color="auto"/>
              <w:right w:val="nil"/>
            </w:tcBorders>
            <w:shd w:val="clear" w:color="000000" w:fill="E6E6E6"/>
            <w:noWrap/>
            <w:vAlign w:val="center"/>
            <w:hideMark/>
          </w:tcPr>
          <w:p w14:paraId="76C15B15" w14:textId="6E7FFB04"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441,600 </w:t>
            </w:r>
          </w:p>
        </w:tc>
        <w:tc>
          <w:tcPr>
            <w:tcW w:w="900" w:type="dxa"/>
            <w:tcBorders>
              <w:top w:val="single" w:sz="4" w:space="0" w:color="auto"/>
              <w:left w:val="nil"/>
              <w:bottom w:val="single" w:sz="4" w:space="0" w:color="auto"/>
              <w:right w:val="nil"/>
            </w:tcBorders>
            <w:shd w:val="clear" w:color="auto" w:fill="auto"/>
            <w:noWrap/>
            <w:vAlign w:val="center"/>
            <w:hideMark/>
          </w:tcPr>
          <w:p w14:paraId="76C15B16" w14:textId="7797A6C6"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435,543 </w:t>
            </w:r>
          </w:p>
        </w:tc>
        <w:tc>
          <w:tcPr>
            <w:tcW w:w="900" w:type="dxa"/>
            <w:tcBorders>
              <w:top w:val="single" w:sz="4" w:space="0" w:color="auto"/>
              <w:left w:val="nil"/>
              <w:bottom w:val="single" w:sz="4" w:space="0" w:color="auto"/>
              <w:right w:val="nil"/>
            </w:tcBorders>
            <w:shd w:val="clear" w:color="auto" w:fill="auto"/>
            <w:noWrap/>
            <w:vAlign w:val="center"/>
            <w:hideMark/>
          </w:tcPr>
          <w:p w14:paraId="76C15B17" w14:textId="05B3D0ED"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437,756 </w:t>
            </w:r>
          </w:p>
        </w:tc>
        <w:tc>
          <w:tcPr>
            <w:tcW w:w="900" w:type="dxa"/>
            <w:tcBorders>
              <w:top w:val="single" w:sz="4" w:space="0" w:color="auto"/>
              <w:left w:val="nil"/>
              <w:bottom w:val="single" w:sz="4" w:space="0" w:color="auto"/>
              <w:right w:val="nil"/>
            </w:tcBorders>
            <w:shd w:val="clear" w:color="auto" w:fill="auto"/>
            <w:noWrap/>
            <w:vAlign w:val="center"/>
            <w:hideMark/>
          </w:tcPr>
          <w:p w14:paraId="76C15B18" w14:textId="0E97C3B1"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439,334 </w:t>
            </w:r>
          </w:p>
        </w:tc>
      </w:tr>
      <w:tr w:rsidR="0066478E" w:rsidRPr="0020359C" w14:paraId="76C15B20" w14:textId="77777777" w:rsidTr="00273B43">
        <w:trPr>
          <w:trHeight w:val="225"/>
        </w:trPr>
        <w:tc>
          <w:tcPr>
            <w:tcW w:w="2960" w:type="dxa"/>
            <w:tcBorders>
              <w:top w:val="nil"/>
              <w:left w:val="nil"/>
              <w:bottom w:val="nil"/>
              <w:right w:val="nil"/>
            </w:tcBorders>
            <w:shd w:val="clear" w:color="auto" w:fill="auto"/>
            <w:noWrap/>
            <w:vAlign w:val="center"/>
            <w:hideMark/>
          </w:tcPr>
          <w:p w14:paraId="76C15B1A" w14:textId="77777777" w:rsidR="0066478E" w:rsidRPr="0020359C" w:rsidRDefault="0066478E" w:rsidP="0066478E">
            <w:pPr>
              <w:spacing w:after="0" w:line="240" w:lineRule="auto"/>
              <w:jc w:val="left"/>
              <w:rPr>
                <w:rFonts w:ascii="Arial" w:hAnsi="Arial" w:cs="Arial"/>
                <w:sz w:val="16"/>
                <w:szCs w:val="16"/>
              </w:rPr>
            </w:pPr>
            <w:r w:rsidRPr="0020359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5B1B" w14:textId="77777777" w:rsidR="0066478E" w:rsidRPr="0020359C"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B1C" w14:textId="4613EA14"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B1D" w14:textId="77777777" w:rsidR="0066478E" w:rsidRPr="0020359C"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1E" w14:textId="77777777" w:rsidR="0066478E" w:rsidRPr="0020359C"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1F" w14:textId="77777777" w:rsidR="0066478E" w:rsidRPr="0020359C" w:rsidRDefault="0066478E" w:rsidP="0066478E">
            <w:pPr>
              <w:spacing w:after="0" w:line="240" w:lineRule="auto"/>
              <w:jc w:val="left"/>
              <w:rPr>
                <w:rFonts w:ascii="Times New Roman" w:hAnsi="Times New Roman"/>
              </w:rPr>
            </w:pPr>
          </w:p>
        </w:tc>
      </w:tr>
      <w:tr w:rsidR="0066478E" w:rsidRPr="0020359C" w14:paraId="76C15B27" w14:textId="77777777" w:rsidTr="00273B43">
        <w:trPr>
          <w:trHeight w:val="225"/>
        </w:trPr>
        <w:tc>
          <w:tcPr>
            <w:tcW w:w="2960" w:type="dxa"/>
            <w:tcBorders>
              <w:top w:val="nil"/>
              <w:left w:val="nil"/>
              <w:bottom w:val="nil"/>
              <w:right w:val="nil"/>
            </w:tcBorders>
            <w:shd w:val="clear" w:color="auto" w:fill="auto"/>
            <w:noWrap/>
            <w:vAlign w:val="center"/>
            <w:hideMark/>
          </w:tcPr>
          <w:p w14:paraId="76C15B21"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14:paraId="76C15B22" w14:textId="163E93C5" w:rsidR="0066478E" w:rsidRPr="0020359C" w:rsidRDefault="00C04F94" w:rsidP="0066478E">
            <w:pPr>
              <w:spacing w:after="0" w:line="240" w:lineRule="auto"/>
              <w:jc w:val="right"/>
              <w:rPr>
                <w:rFonts w:ascii="Arial" w:hAnsi="Arial" w:cs="Arial"/>
                <w:color w:val="000000"/>
                <w:sz w:val="16"/>
                <w:szCs w:val="16"/>
              </w:rPr>
            </w:pPr>
            <w:r>
              <w:rPr>
                <w:rFonts w:ascii="Arial" w:hAnsi="Arial" w:cs="Arial"/>
                <w:color w:val="000000"/>
                <w:sz w:val="16"/>
                <w:szCs w:val="16"/>
              </w:rPr>
              <w:t>88,887</w:t>
            </w:r>
            <w:r w:rsidR="0066478E">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76C15B23" w14:textId="221A2956"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749</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4" w14:textId="4F066615"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88,</w:t>
            </w:r>
            <w:r w:rsidR="00C04F94">
              <w:rPr>
                <w:rFonts w:ascii="Arial" w:hAnsi="Arial" w:cs="Arial"/>
                <w:sz w:val="16"/>
                <w:szCs w:val="16"/>
              </w:rPr>
              <w:t>859</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5" w14:textId="213E890C"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024</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6" w14:textId="4F396473"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630</w:t>
            </w:r>
            <w:r>
              <w:rPr>
                <w:rFonts w:ascii="Arial" w:hAnsi="Arial" w:cs="Arial"/>
                <w:sz w:val="16"/>
                <w:szCs w:val="16"/>
              </w:rPr>
              <w:t xml:space="preserve"> </w:t>
            </w:r>
          </w:p>
        </w:tc>
      </w:tr>
      <w:tr w:rsidR="0066478E" w:rsidRPr="0020359C" w14:paraId="76C15B2E" w14:textId="77777777" w:rsidTr="00273B43">
        <w:trPr>
          <w:trHeight w:val="225"/>
        </w:trPr>
        <w:tc>
          <w:tcPr>
            <w:tcW w:w="2960" w:type="dxa"/>
            <w:tcBorders>
              <w:top w:val="nil"/>
              <w:left w:val="nil"/>
              <w:bottom w:val="nil"/>
              <w:right w:val="nil"/>
            </w:tcBorders>
            <w:shd w:val="clear" w:color="auto" w:fill="auto"/>
            <w:vAlign w:val="center"/>
            <w:hideMark/>
          </w:tcPr>
          <w:p w14:paraId="76C15B28"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14:paraId="76C15B29" w14:textId="2B3541A2"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13,390 </w:t>
            </w:r>
          </w:p>
        </w:tc>
        <w:tc>
          <w:tcPr>
            <w:tcW w:w="900" w:type="dxa"/>
            <w:tcBorders>
              <w:top w:val="nil"/>
              <w:left w:val="nil"/>
              <w:bottom w:val="nil"/>
              <w:right w:val="nil"/>
            </w:tcBorders>
            <w:shd w:val="clear" w:color="000000" w:fill="E6E6E6"/>
            <w:noWrap/>
            <w:vAlign w:val="center"/>
            <w:hideMark/>
          </w:tcPr>
          <w:p w14:paraId="76C15B2A" w14:textId="33A4A9D7"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B" w14:textId="5EC237FB"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C" w14:textId="4FD3F76F"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D" w14:textId="478EE83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r>
      <w:tr w:rsidR="0066478E" w:rsidRPr="0020359C" w14:paraId="76C15B35" w14:textId="77777777" w:rsidTr="00273B43">
        <w:trPr>
          <w:trHeight w:val="480"/>
        </w:trPr>
        <w:tc>
          <w:tcPr>
            <w:tcW w:w="2960" w:type="dxa"/>
            <w:tcBorders>
              <w:top w:val="nil"/>
              <w:left w:val="nil"/>
              <w:bottom w:val="nil"/>
              <w:right w:val="nil"/>
            </w:tcBorders>
            <w:shd w:val="clear" w:color="auto" w:fill="auto"/>
            <w:vAlign w:val="center"/>
            <w:hideMark/>
          </w:tcPr>
          <w:p w14:paraId="76C15B2F" w14:textId="6769FB95" w:rsidR="0066478E" w:rsidRPr="0020359C" w:rsidRDefault="0066478E" w:rsidP="0066478E">
            <w:pPr>
              <w:spacing w:after="0" w:line="240" w:lineRule="auto"/>
              <w:ind w:left="316" w:right="-127" w:hanging="142"/>
              <w:jc w:val="left"/>
              <w:rPr>
                <w:rFonts w:ascii="Arial" w:hAnsi="Arial" w:cs="Arial"/>
                <w:sz w:val="16"/>
                <w:szCs w:val="16"/>
              </w:rPr>
            </w:pPr>
            <w:r w:rsidRPr="0020359C">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14:paraId="76C15B30" w14:textId="6A3DA5DF"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7,965 </w:t>
            </w:r>
          </w:p>
        </w:tc>
        <w:tc>
          <w:tcPr>
            <w:tcW w:w="900" w:type="dxa"/>
            <w:tcBorders>
              <w:top w:val="nil"/>
              <w:left w:val="nil"/>
              <w:bottom w:val="nil"/>
              <w:right w:val="nil"/>
            </w:tcBorders>
            <w:shd w:val="clear" w:color="000000" w:fill="E6E6E6"/>
            <w:noWrap/>
            <w:vAlign w:val="center"/>
            <w:hideMark/>
          </w:tcPr>
          <w:p w14:paraId="76C15B31" w14:textId="6270F0AD"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6,789 </w:t>
            </w:r>
          </w:p>
        </w:tc>
        <w:tc>
          <w:tcPr>
            <w:tcW w:w="900" w:type="dxa"/>
            <w:tcBorders>
              <w:top w:val="nil"/>
              <w:left w:val="nil"/>
              <w:bottom w:val="nil"/>
              <w:right w:val="nil"/>
            </w:tcBorders>
            <w:shd w:val="clear" w:color="auto" w:fill="auto"/>
            <w:noWrap/>
            <w:vAlign w:val="center"/>
            <w:hideMark/>
          </w:tcPr>
          <w:p w14:paraId="76C15B32" w14:textId="75AB8D8A"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4,842 </w:t>
            </w:r>
          </w:p>
        </w:tc>
        <w:tc>
          <w:tcPr>
            <w:tcW w:w="900" w:type="dxa"/>
            <w:tcBorders>
              <w:top w:val="nil"/>
              <w:left w:val="nil"/>
              <w:bottom w:val="nil"/>
              <w:right w:val="nil"/>
            </w:tcBorders>
            <w:shd w:val="clear" w:color="auto" w:fill="auto"/>
            <w:noWrap/>
            <w:vAlign w:val="center"/>
            <w:hideMark/>
          </w:tcPr>
          <w:p w14:paraId="76C15B33" w14:textId="2FC1905C"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5,235 </w:t>
            </w:r>
          </w:p>
        </w:tc>
        <w:tc>
          <w:tcPr>
            <w:tcW w:w="900" w:type="dxa"/>
            <w:tcBorders>
              <w:top w:val="nil"/>
              <w:left w:val="nil"/>
              <w:bottom w:val="nil"/>
              <w:right w:val="nil"/>
            </w:tcBorders>
            <w:shd w:val="clear" w:color="auto" w:fill="auto"/>
            <w:noWrap/>
            <w:vAlign w:val="center"/>
            <w:hideMark/>
          </w:tcPr>
          <w:p w14:paraId="76C15B34" w14:textId="3A7D2E56"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5,235 </w:t>
            </w:r>
          </w:p>
        </w:tc>
      </w:tr>
      <w:tr w:rsidR="0066478E" w:rsidRPr="0020359C" w14:paraId="76C15B3C" w14:textId="77777777" w:rsidTr="00273B43">
        <w:trPr>
          <w:trHeight w:val="225"/>
        </w:trPr>
        <w:tc>
          <w:tcPr>
            <w:tcW w:w="2960" w:type="dxa"/>
            <w:tcBorders>
              <w:top w:val="nil"/>
              <w:left w:val="nil"/>
              <w:bottom w:val="nil"/>
              <w:right w:val="nil"/>
            </w:tcBorders>
            <w:shd w:val="clear" w:color="auto" w:fill="auto"/>
            <w:vAlign w:val="center"/>
            <w:hideMark/>
          </w:tcPr>
          <w:p w14:paraId="76C15B36" w14:textId="77777777" w:rsidR="0066478E" w:rsidRPr="0020359C" w:rsidRDefault="0066478E" w:rsidP="0066478E">
            <w:pPr>
              <w:spacing w:after="0" w:line="240" w:lineRule="auto"/>
              <w:jc w:val="right"/>
              <w:rPr>
                <w:rFonts w:ascii="Arial" w:hAnsi="Arial" w:cs="Arial"/>
                <w:b/>
                <w:bCs/>
                <w:sz w:val="16"/>
                <w:szCs w:val="16"/>
              </w:rPr>
            </w:pPr>
            <w:r w:rsidRPr="0020359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5B37" w14:textId="0B4355F8" w:rsidR="0066478E" w:rsidRPr="0020359C" w:rsidRDefault="00C04F94" w:rsidP="0066478E">
            <w:pPr>
              <w:spacing w:after="0" w:line="240" w:lineRule="auto"/>
              <w:jc w:val="right"/>
              <w:rPr>
                <w:rFonts w:ascii="Arial" w:hAnsi="Arial" w:cs="Arial"/>
                <w:color w:val="000000"/>
                <w:sz w:val="16"/>
                <w:szCs w:val="16"/>
              </w:rPr>
            </w:pPr>
            <w:r>
              <w:rPr>
                <w:rFonts w:ascii="Arial" w:hAnsi="Arial" w:cs="Arial"/>
                <w:color w:val="000000"/>
                <w:sz w:val="16"/>
                <w:szCs w:val="16"/>
              </w:rPr>
              <w:t>110,242</w:t>
            </w:r>
            <w:r w:rsidR="0066478E">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000000" w:fill="E6E6E6"/>
            <w:noWrap/>
            <w:vAlign w:val="center"/>
            <w:hideMark/>
          </w:tcPr>
          <w:p w14:paraId="76C15B38" w14:textId="7381D108" w:rsidR="0066478E" w:rsidRPr="0020359C" w:rsidRDefault="00C04F94" w:rsidP="00C04F94">
            <w:pPr>
              <w:spacing w:after="0" w:line="240" w:lineRule="auto"/>
              <w:jc w:val="right"/>
              <w:rPr>
                <w:rFonts w:ascii="Arial" w:hAnsi="Arial" w:cs="Arial"/>
                <w:sz w:val="16"/>
                <w:szCs w:val="16"/>
              </w:rPr>
            </w:pPr>
            <w:r>
              <w:rPr>
                <w:rFonts w:ascii="Arial" w:hAnsi="Arial" w:cs="Arial"/>
                <w:sz w:val="16"/>
                <w:szCs w:val="16"/>
              </w:rPr>
              <w:t>1</w:t>
            </w:r>
            <w:r w:rsidR="0066478E">
              <w:rPr>
                <w:rFonts w:ascii="Arial" w:hAnsi="Arial" w:cs="Arial"/>
                <w:sz w:val="16"/>
                <w:szCs w:val="16"/>
              </w:rPr>
              <w:t>0</w:t>
            </w:r>
            <w:r>
              <w:rPr>
                <w:rFonts w:ascii="Arial" w:hAnsi="Arial" w:cs="Arial"/>
                <w:sz w:val="16"/>
                <w:szCs w:val="16"/>
              </w:rPr>
              <w:t>9</w:t>
            </w:r>
            <w:r w:rsidR="0066478E">
              <w:rPr>
                <w:rFonts w:ascii="Arial" w:hAnsi="Arial" w:cs="Arial"/>
                <w:sz w:val="16"/>
                <w:szCs w:val="16"/>
              </w:rPr>
              <w:t>,</w:t>
            </w:r>
            <w:r>
              <w:rPr>
                <w:rFonts w:ascii="Arial" w:hAnsi="Arial" w:cs="Arial"/>
                <w:sz w:val="16"/>
                <w:szCs w:val="16"/>
              </w:rPr>
              <w:t>9</w:t>
            </w:r>
            <w:r w:rsidR="0066478E">
              <w:rPr>
                <w:rFonts w:ascii="Arial" w:hAnsi="Arial" w:cs="Arial"/>
                <w:sz w:val="16"/>
                <w:szCs w:val="16"/>
              </w:rPr>
              <w:t>9</w:t>
            </w:r>
            <w:r>
              <w:rPr>
                <w:rFonts w:ascii="Arial" w:hAnsi="Arial" w:cs="Arial"/>
                <w:sz w:val="16"/>
                <w:szCs w:val="16"/>
              </w:rPr>
              <w:t>6</w:t>
            </w:r>
            <w:r w:rsidR="0066478E">
              <w:rPr>
                <w:rFonts w:ascii="Arial" w:hAnsi="Arial" w:cs="Arial"/>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9" w14:textId="5C96D9F7"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107,</w:t>
            </w:r>
            <w:r w:rsidR="00C04F94">
              <w:rPr>
                <w:rFonts w:ascii="Arial" w:hAnsi="Arial" w:cs="Arial"/>
                <w:color w:val="000000"/>
                <w:sz w:val="16"/>
                <w:szCs w:val="16"/>
              </w:rPr>
              <w:t>159</w:t>
            </w:r>
            <w:r>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A" w14:textId="76918F10"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107,</w:t>
            </w:r>
            <w:r w:rsidR="00C04F94">
              <w:rPr>
                <w:rFonts w:ascii="Arial" w:hAnsi="Arial" w:cs="Arial"/>
                <w:color w:val="000000"/>
                <w:sz w:val="16"/>
                <w:szCs w:val="16"/>
              </w:rPr>
              <w:t>717</w:t>
            </w:r>
            <w:r>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B" w14:textId="39525604"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108,</w:t>
            </w:r>
            <w:r w:rsidR="00C04F94">
              <w:rPr>
                <w:rFonts w:ascii="Arial" w:hAnsi="Arial" w:cs="Arial"/>
                <w:color w:val="000000"/>
                <w:sz w:val="16"/>
                <w:szCs w:val="16"/>
              </w:rPr>
              <w:t>323</w:t>
            </w:r>
            <w:r>
              <w:rPr>
                <w:rFonts w:ascii="Arial" w:hAnsi="Arial" w:cs="Arial"/>
                <w:color w:val="000000"/>
                <w:sz w:val="16"/>
                <w:szCs w:val="16"/>
              </w:rPr>
              <w:t xml:space="preserve"> </w:t>
            </w:r>
          </w:p>
        </w:tc>
      </w:tr>
      <w:tr w:rsidR="0066478E" w:rsidRPr="0020359C" w14:paraId="76C15B43" w14:textId="77777777" w:rsidTr="00273B43">
        <w:trPr>
          <w:trHeight w:val="225"/>
        </w:trPr>
        <w:tc>
          <w:tcPr>
            <w:tcW w:w="2960" w:type="dxa"/>
            <w:tcBorders>
              <w:top w:val="nil"/>
              <w:left w:val="nil"/>
              <w:bottom w:val="single" w:sz="4" w:space="0" w:color="auto"/>
              <w:right w:val="nil"/>
            </w:tcBorders>
            <w:shd w:val="clear" w:color="auto" w:fill="auto"/>
            <w:noWrap/>
            <w:vAlign w:val="center"/>
            <w:hideMark/>
          </w:tcPr>
          <w:p w14:paraId="76C15B3D" w14:textId="77777777" w:rsidR="0066478E" w:rsidRPr="0020359C" w:rsidRDefault="0066478E" w:rsidP="0066478E">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Total expenses for Outcome 2</w:t>
            </w:r>
          </w:p>
        </w:tc>
        <w:tc>
          <w:tcPr>
            <w:tcW w:w="928" w:type="dxa"/>
            <w:tcBorders>
              <w:top w:val="nil"/>
              <w:left w:val="nil"/>
              <w:bottom w:val="single" w:sz="4" w:space="0" w:color="auto"/>
              <w:right w:val="nil"/>
            </w:tcBorders>
            <w:shd w:val="clear" w:color="auto" w:fill="auto"/>
            <w:noWrap/>
            <w:vAlign w:val="center"/>
            <w:hideMark/>
          </w:tcPr>
          <w:p w14:paraId="76C15B3E" w14:textId="0D877FF1" w:rsidR="0066478E" w:rsidRPr="0020359C" w:rsidRDefault="0066478E" w:rsidP="00405165">
            <w:pPr>
              <w:spacing w:after="0" w:line="240" w:lineRule="auto"/>
              <w:jc w:val="right"/>
              <w:rPr>
                <w:rFonts w:ascii="Arial" w:hAnsi="Arial" w:cs="Arial"/>
                <w:b/>
                <w:bCs/>
                <w:color w:val="000000"/>
                <w:sz w:val="16"/>
                <w:szCs w:val="16"/>
              </w:rPr>
            </w:pPr>
            <w:r>
              <w:rPr>
                <w:rFonts w:ascii="Arial" w:hAnsi="Arial" w:cs="Arial"/>
                <w:b/>
                <w:bCs/>
                <w:color w:val="000000"/>
                <w:sz w:val="16"/>
                <w:szCs w:val="16"/>
              </w:rPr>
              <w:t>548,</w:t>
            </w:r>
            <w:r w:rsidR="00405165">
              <w:rPr>
                <w:rFonts w:ascii="Arial" w:hAnsi="Arial" w:cs="Arial"/>
                <w:b/>
                <w:bCs/>
                <w:color w:val="000000"/>
                <w:sz w:val="16"/>
                <w:szCs w:val="16"/>
              </w:rPr>
              <w:t>8</w:t>
            </w:r>
            <w:r>
              <w:rPr>
                <w:rFonts w:ascii="Arial" w:hAnsi="Arial" w:cs="Arial"/>
                <w:b/>
                <w:bCs/>
                <w:color w:val="000000"/>
                <w:sz w:val="16"/>
                <w:szCs w:val="16"/>
              </w:rPr>
              <w:t>2</w:t>
            </w:r>
            <w:r w:rsidR="00405165">
              <w:rPr>
                <w:rFonts w:ascii="Arial" w:hAnsi="Arial" w:cs="Arial"/>
                <w:b/>
                <w:bCs/>
                <w:color w:val="000000"/>
                <w:sz w:val="16"/>
                <w:szCs w:val="16"/>
              </w:rPr>
              <w:t>0</w:t>
            </w:r>
            <w:r>
              <w:rPr>
                <w:rFonts w:ascii="Arial" w:hAnsi="Arial" w:cs="Arial"/>
                <w:b/>
                <w:bCs/>
                <w:color w:val="000000"/>
                <w:sz w:val="16"/>
                <w:szCs w:val="16"/>
              </w:rPr>
              <w:t xml:space="preserve"> </w:t>
            </w:r>
          </w:p>
        </w:tc>
        <w:tc>
          <w:tcPr>
            <w:tcW w:w="900" w:type="dxa"/>
            <w:tcBorders>
              <w:top w:val="nil"/>
              <w:left w:val="nil"/>
              <w:bottom w:val="single" w:sz="4" w:space="0" w:color="auto"/>
              <w:right w:val="nil"/>
            </w:tcBorders>
            <w:shd w:val="clear" w:color="000000" w:fill="E6E6E6"/>
            <w:noWrap/>
            <w:vAlign w:val="center"/>
            <w:hideMark/>
          </w:tcPr>
          <w:p w14:paraId="76C15B3F" w14:textId="3A994B12" w:rsidR="0066478E" w:rsidRPr="0020359C" w:rsidRDefault="0066478E" w:rsidP="00405165">
            <w:pPr>
              <w:spacing w:after="0" w:line="240" w:lineRule="auto"/>
              <w:jc w:val="right"/>
              <w:rPr>
                <w:rFonts w:ascii="Arial" w:hAnsi="Arial" w:cs="Arial"/>
                <w:b/>
                <w:bCs/>
                <w:color w:val="000000"/>
                <w:sz w:val="16"/>
                <w:szCs w:val="16"/>
              </w:rPr>
            </w:pPr>
            <w:r>
              <w:rPr>
                <w:rFonts w:ascii="Arial" w:hAnsi="Arial" w:cs="Arial"/>
                <w:b/>
                <w:bCs/>
                <w:color w:val="000000"/>
                <w:sz w:val="16"/>
                <w:szCs w:val="16"/>
              </w:rPr>
              <w:t>551,</w:t>
            </w:r>
            <w:r w:rsidR="00405165">
              <w:rPr>
                <w:rFonts w:ascii="Arial" w:hAnsi="Arial" w:cs="Arial"/>
                <w:b/>
                <w:bCs/>
                <w:color w:val="000000"/>
                <w:sz w:val="16"/>
                <w:szCs w:val="16"/>
              </w:rPr>
              <w:t>596</w:t>
            </w:r>
            <w:r>
              <w:rPr>
                <w:rFonts w:ascii="Arial" w:hAnsi="Arial" w:cs="Arial"/>
                <w:b/>
                <w:bCs/>
                <w:color w:val="000000"/>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0" w14:textId="0850B5BA"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542,</w:t>
            </w:r>
            <w:r w:rsidR="00405165">
              <w:rPr>
                <w:rFonts w:ascii="Arial" w:hAnsi="Arial" w:cs="Arial"/>
                <w:b/>
                <w:bCs/>
                <w:sz w:val="16"/>
                <w:szCs w:val="16"/>
              </w:rPr>
              <w:t>702</w:t>
            </w:r>
            <w:r>
              <w:rPr>
                <w:rFonts w:ascii="Arial" w:hAnsi="Arial" w:cs="Arial"/>
                <w:b/>
                <w:bCs/>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1" w14:textId="006AA168"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545,</w:t>
            </w:r>
            <w:r w:rsidR="00405165">
              <w:rPr>
                <w:rFonts w:ascii="Arial" w:hAnsi="Arial" w:cs="Arial"/>
                <w:b/>
                <w:bCs/>
                <w:sz w:val="16"/>
                <w:szCs w:val="16"/>
              </w:rPr>
              <w:t>473</w:t>
            </w:r>
            <w:r>
              <w:rPr>
                <w:rFonts w:ascii="Arial" w:hAnsi="Arial" w:cs="Arial"/>
                <w:b/>
                <w:bCs/>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2" w14:textId="20B3916F"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547,6</w:t>
            </w:r>
            <w:r w:rsidR="00405165">
              <w:rPr>
                <w:rFonts w:ascii="Arial" w:hAnsi="Arial" w:cs="Arial"/>
                <w:b/>
                <w:bCs/>
                <w:sz w:val="16"/>
                <w:szCs w:val="16"/>
              </w:rPr>
              <w:t>57</w:t>
            </w:r>
            <w:r>
              <w:rPr>
                <w:rFonts w:ascii="Arial" w:hAnsi="Arial" w:cs="Arial"/>
                <w:b/>
                <w:bCs/>
                <w:sz w:val="16"/>
                <w:szCs w:val="16"/>
              </w:rPr>
              <w:t xml:space="preserve"> </w:t>
            </w:r>
          </w:p>
        </w:tc>
      </w:tr>
      <w:tr w:rsidR="0020359C" w:rsidRPr="0020359C" w14:paraId="76C15B4A" w14:textId="77777777" w:rsidTr="00273B43">
        <w:trPr>
          <w:trHeight w:val="225"/>
        </w:trPr>
        <w:tc>
          <w:tcPr>
            <w:tcW w:w="2960" w:type="dxa"/>
            <w:tcBorders>
              <w:top w:val="nil"/>
              <w:left w:val="nil"/>
              <w:bottom w:val="nil"/>
              <w:right w:val="nil"/>
            </w:tcBorders>
            <w:shd w:val="clear" w:color="auto" w:fill="auto"/>
            <w:noWrap/>
            <w:vAlign w:val="center"/>
            <w:hideMark/>
          </w:tcPr>
          <w:p w14:paraId="76C15B44" w14:textId="77777777" w:rsidR="0020359C" w:rsidRPr="0020359C" w:rsidRDefault="0020359C" w:rsidP="0020359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5B45"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6" w14:textId="77777777" w:rsidR="0020359C" w:rsidRPr="0020359C" w:rsidRDefault="0020359C" w:rsidP="0020359C">
            <w:pPr>
              <w:spacing w:after="0" w:line="240" w:lineRule="auto"/>
              <w:jc w:val="righ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7" w14:textId="77777777" w:rsidR="0020359C" w:rsidRPr="0020359C" w:rsidRDefault="0020359C" w:rsidP="0020359C">
            <w:pPr>
              <w:spacing w:after="0" w:line="240" w:lineRule="auto"/>
              <w:jc w:val="righ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8"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9" w14:textId="77777777" w:rsidR="0020359C" w:rsidRPr="0020359C" w:rsidRDefault="0020359C" w:rsidP="0020359C">
            <w:pPr>
              <w:spacing w:after="0" w:line="240" w:lineRule="auto"/>
              <w:jc w:val="left"/>
              <w:rPr>
                <w:rFonts w:ascii="Times New Roman" w:hAnsi="Times New Roman"/>
              </w:rPr>
            </w:pPr>
          </w:p>
        </w:tc>
      </w:tr>
      <w:tr w:rsidR="0020359C" w:rsidRPr="0020359C" w14:paraId="76C15B51" w14:textId="77777777" w:rsidTr="00E039DE">
        <w:trPr>
          <w:trHeight w:val="259"/>
        </w:trPr>
        <w:tc>
          <w:tcPr>
            <w:tcW w:w="2960" w:type="dxa"/>
            <w:tcBorders>
              <w:top w:val="single" w:sz="4" w:space="0" w:color="000000"/>
              <w:left w:val="nil"/>
              <w:bottom w:val="nil"/>
              <w:right w:val="nil"/>
            </w:tcBorders>
            <w:shd w:val="clear" w:color="auto" w:fill="auto"/>
            <w:noWrap/>
            <w:vAlign w:val="center"/>
            <w:hideMark/>
          </w:tcPr>
          <w:p w14:paraId="76C15B4B" w14:textId="77777777" w:rsidR="0020359C" w:rsidRPr="0020359C" w:rsidRDefault="0020359C" w:rsidP="0020359C">
            <w:pPr>
              <w:spacing w:after="0" w:line="240" w:lineRule="auto"/>
              <w:jc w:val="left"/>
              <w:rPr>
                <w:rFonts w:ascii="Arial" w:hAnsi="Arial" w:cs="Arial"/>
                <w:color w:val="000000"/>
                <w:sz w:val="16"/>
                <w:szCs w:val="16"/>
              </w:rPr>
            </w:pPr>
            <w:r w:rsidRPr="0020359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5B4C"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2018</w:t>
            </w:r>
            <w:r w:rsidR="00A36B42">
              <w:rPr>
                <w:rFonts w:ascii="Arial" w:hAnsi="Arial" w:cs="Arial"/>
                <w:sz w:val="16"/>
                <w:szCs w:val="16"/>
              </w:rPr>
              <w:t>–</w:t>
            </w:r>
            <w:r w:rsidRPr="0020359C">
              <w:rPr>
                <w:rFonts w:ascii="Arial" w:hAnsi="Arial" w:cs="Arial"/>
                <w:sz w:val="16"/>
                <w:szCs w:val="16"/>
              </w:rPr>
              <w:t>19</w:t>
            </w:r>
          </w:p>
        </w:tc>
        <w:tc>
          <w:tcPr>
            <w:tcW w:w="900" w:type="dxa"/>
            <w:tcBorders>
              <w:top w:val="single" w:sz="4" w:space="0" w:color="auto"/>
              <w:left w:val="nil"/>
              <w:bottom w:val="single" w:sz="4" w:space="0" w:color="auto"/>
              <w:right w:val="nil"/>
            </w:tcBorders>
            <w:shd w:val="clear" w:color="auto" w:fill="E6E6E6"/>
            <w:noWrap/>
            <w:vAlign w:val="center"/>
            <w:hideMark/>
          </w:tcPr>
          <w:p w14:paraId="76C15B4D"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2019</w:t>
            </w:r>
            <w:r w:rsidR="00A36B42">
              <w:rPr>
                <w:rFonts w:ascii="Arial" w:hAnsi="Arial" w:cs="Arial"/>
                <w:sz w:val="16"/>
                <w:szCs w:val="16"/>
              </w:rPr>
              <w:t>–</w:t>
            </w:r>
            <w:r w:rsidRPr="0020359C">
              <w:rPr>
                <w:rFonts w:ascii="Arial" w:hAnsi="Arial" w:cs="Arial"/>
                <w:sz w:val="16"/>
                <w:szCs w:val="16"/>
              </w:rPr>
              <w:t>20</w:t>
            </w:r>
          </w:p>
        </w:tc>
        <w:tc>
          <w:tcPr>
            <w:tcW w:w="900" w:type="dxa"/>
            <w:tcBorders>
              <w:top w:val="nil"/>
              <w:left w:val="nil"/>
              <w:bottom w:val="nil"/>
              <w:right w:val="nil"/>
            </w:tcBorders>
            <w:shd w:val="clear" w:color="auto" w:fill="auto"/>
            <w:noWrap/>
            <w:vAlign w:val="center"/>
            <w:hideMark/>
          </w:tcPr>
          <w:p w14:paraId="76C15B4E" w14:textId="77777777" w:rsidR="0020359C" w:rsidRPr="0020359C" w:rsidRDefault="0020359C" w:rsidP="0020359C">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4F"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50" w14:textId="77777777" w:rsidR="0020359C" w:rsidRPr="0020359C" w:rsidRDefault="0020359C" w:rsidP="0020359C">
            <w:pPr>
              <w:spacing w:after="0" w:line="240" w:lineRule="auto"/>
              <w:jc w:val="left"/>
              <w:rPr>
                <w:rFonts w:ascii="Times New Roman" w:hAnsi="Times New Roman"/>
              </w:rPr>
            </w:pPr>
          </w:p>
        </w:tc>
      </w:tr>
      <w:tr w:rsidR="0020359C" w:rsidRPr="0020359C" w14:paraId="76C15B58" w14:textId="77777777" w:rsidTr="00E039DE">
        <w:trPr>
          <w:trHeight w:val="255"/>
        </w:trPr>
        <w:tc>
          <w:tcPr>
            <w:tcW w:w="2960" w:type="dxa"/>
            <w:tcBorders>
              <w:top w:val="nil"/>
              <w:left w:val="nil"/>
              <w:bottom w:val="single" w:sz="4" w:space="0" w:color="000000"/>
              <w:right w:val="nil"/>
            </w:tcBorders>
            <w:shd w:val="clear" w:color="auto" w:fill="auto"/>
            <w:noWrap/>
            <w:vAlign w:val="center"/>
            <w:hideMark/>
          </w:tcPr>
          <w:p w14:paraId="76C15B52" w14:textId="77777777" w:rsidR="0020359C" w:rsidRPr="0020359C" w:rsidRDefault="0020359C" w:rsidP="0020359C">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5B53" w14:textId="77777777" w:rsidR="0020359C" w:rsidRPr="0020359C" w:rsidRDefault="0020359C" w:rsidP="0020359C">
            <w:pPr>
              <w:spacing w:after="0" w:line="240" w:lineRule="auto"/>
              <w:jc w:val="right"/>
              <w:rPr>
                <w:rFonts w:ascii="Arial" w:hAnsi="Arial" w:cs="Arial"/>
                <w:color w:val="000000"/>
                <w:sz w:val="16"/>
                <w:szCs w:val="16"/>
              </w:rPr>
            </w:pPr>
            <w:r w:rsidRPr="0020359C">
              <w:rPr>
                <w:rFonts w:ascii="Arial" w:hAnsi="Arial" w:cs="Arial"/>
                <w:color w:val="000000"/>
                <w:sz w:val="16"/>
                <w:szCs w:val="16"/>
              </w:rPr>
              <w:t xml:space="preserve">503 </w:t>
            </w:r>
          </w:p>
        </w:tc>
        <w:tc>
          <w:tcPr>
            <w:tcW w:w="900" w:type="dxa"/>
            <w:tcBorders>
              <w:top w:val="nil"/>
              <w:left w:val="nil"/>
              <w:bottom w:val="single" w:sz="4" w:space="0" w:color="auto"/>
              <w:right w:val="nil"/>
            </w:tcBorders>
            <w:shd w:val="clear" w:color="auto" w:fill="E6E6E6"/>
            <w:noWrap/>
            <w:vAlign w:val="center"/>
            <w:hideMark/>
          </w:tcPr>
          <w:p w14:paraId="76C15B54" w14:textId="255329DC" w:rsidR="0020359C" w:rsidRPr="0020359C" w:rsidRDefault="00273B43" w:rsidP="0020359C">
            <w:pPr>
              <w:spacing w:after="0" w:line="240" w:lineRule="auto"/>
              <w:jc w:val="right"/>
              <w:rPr>
                <w:rFonts w:ascii="Arial" w:hAnsi="Arial" w:cs="Arial"/>
                <w:color w:val="000000"/>
                <w:sz w:val="16"/>
                <w:szCs w:val="16"/>
              </w:rPr>
            </w:pPr>
            <w:r>
              <w:rPr>
                <w:rFonts w:ascii="Arial" w:hAnsi="Arial" w:cs="Arial"/>
                <w:color w:val="000000"/>
                <w:sz w:val="16"/>
                <w:szCs w:val="16"/>
              </w:rPr>
              <w:t>518</w:t>
            </w:r>
            <w:r w:rsidR="0020359C" w:rsidRPr="0020359C">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5B55" w14:textId="77777777" w:rsidR="0020359C" w:rsidRPr="0020359C" w:rsidRDefault="0020359C" w:rsidP="0020359C">
            <w:pPr>
              <w:spacing w:after="0" w:line="240" w:lineRule="auto"/>
              <w:jc w:val="righ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5B56"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57" w14:textId="77777777" w:rsidR="0020359C" w:rsidRPr="0020359C" w:rsidRDefault="0020359C" w:rsidP="0020359C">
            <w:pPr>
              <w:spacing w:after="0" w:line="240" w:lineRule="auto"/>
              <w:jc w:val="left"/>
              <w:rPr>
                <w:rFonts w:ascii="Times New Roman" w:hAnsi="Times New Roman"/>
              </w:rPr>
            </w:pPr>
          </w:p>
        </w:tc>
      </w:tr>
    </w:tbl>
    <w:p w14:paraId="76C15B59" w14:textId="0E756E67" w:rsidR="00F47FE0" w:rsidRPr="00950281" w:rsidRDefault="00F47FE0" w:rsidP="00A13EE9">
      <w:pPr>
        <w:pStyle w:val="ChartandTableFootnote"/>
        <w:numPr>
          <w:ilvl w:val="0"/>
          <w:numId w:val="13"/>
        </w:numPr>
        <w:spacing w:before="120"/>
        <w:ind w:left="357" w:hanging="357"/>
        <w:jc w:val="left"/>
      </w:pPr>
      <w:r w:rsidRPr="00950281">
        <w:t>E</w:t>
      </w:r>
      <w:r>
        <w:t>stimated e</w:t>
      </w:r>
      <w:r w:rsidRPr="00950281">
        <w:t xml:space="preserve">xpenses </w:t>
      </w:r>
      <w:r>
        <w:t xml:space="preserve">incurred in relation to receipts retained under section 74 of the </w:t>
      </w:r>
      <w:r w:rsidRPr="0066478E">
        <w:rPr>
          <w:i/>
        </w:rPr>
        <w:t>PGPA Act</w:t>
      </w:r>
      <w:r w:rsidR="0066478E" w:rsidRPr="0066478E">
        <w:rPr>
          <w:i/>
          <w:lang w:val="en-AU"/>
        </w:rPr>
        <w:t xml:space="preserve"> 2013</w:t>
      </w:r>
      <w:r w:rsidRPr="006922DC">
        <w:t>.</w:t>
      </w:r>
    </w:p>
    <w:p w14:paraId="76C15B5A" w14:textId="77777777" w:rsidR="0009769D" w:rsidRDefault="00F47FE0" w:rsidP="00A13EE9">
      <w:pPr>
        <w:pStyle w:val="ChartandTableFootnote"/>
        <w:numPr>
          <w:ilvl w:val="0"/>
          <w:numId w:val="13"/>
        </w:numPr>
        <w:tabs>
          <w:tab w:val="clear" w:pos="284"/>
        </w:tabs>
        <w:ind w:left="284" w:hanging="284"/>
        <w:jc w:val="left"/>
      </w:pPr>
      <w:r w:rsidRPr="00950281">
        <w:t>Expenses not requiring appropriation in the Budget year are made up of depreciation expenses, amortisation expenses, make good expenses</w:t>
      </w:r>
      <w:r w:rsidR="0009769D" w:rsidRPr="0009769D">
        <w:rPr>
          <w:lang w:val="en-AU"/>
        </w:rPr>
        <w:t xml:space="preserve"> and</w:t>
      </w:r>
      <w:r w:rsidRPr="00950281">
        <w:t xml:space="preserve"> audit fees</w:t>
      </w:r>
      <w:r w:rsidR="0009769D">
        <w:rPr>
          <w:lang w:val="en-AU"/>
        </w:rPr>
        <w:t>.</w:t>
      </w:r>
    </w:p>
    <w:p w14:paraId="76C15B5B" w14:textId="77777777" w:rsidR="00F47FE0" w:rsidRPr="00446612" w:rsidRDefault="00F47FE0" w:rsidP="00A13EE9">
      <w:pPr>
        <w:pStyle w:val="Source"/>
        <w:spacing w:before="120"/>
        <w:jc w:val="left"/>
      </w:pPr>
      <w:r w:rsidRPr="00446612">
        <w:t>Note: Departmental appropriation splits and totals are indicative estimates and may change in the course of the budget year as government priorities change.</w:t>
      </w:r>
    </w:p>
    <w:p w14:paraId="76C15B5C" w14:textId="77777777" w:rsidR="00F47FE0" w:rsidRPr="00446612" w:rsidRDefault="00F47FE0" w:rsidP="00F47FE0">
      <w:pPr>
        <w:pStyle w:val="NoSpacing"/>
      </w:pPr>
    </w:p>
    <w:p w14:paraId="76C15B5D" w14:textId="77777777" w:rsidR="00F47FE0" w:rsidRPr="00AE599E" w:rsidRDefault="00F47FE0" w:rsidP="003229A2">
      <w:pPr>
        <w:spacing w:after="0"/>
      </w:pPr>
      <w:r>
        <w:rPr>
          <w:highlight w:val="yellow"/>
        </w:rPr>
        <w:br w:type="page"/>
      </w:r>
    </w:p>
    <w:p w14:paraId="76C15B5E" w14:textId="77777777" w:rsidR="009D0E37" w:rsidRPr="00F71634" w:rsidRDefault="009D0E37" w:rsidP="009D0E37">
      <w:pPr>
        <w:pStyle w:val="TableHeading"/>
      </w:pPr>
      <w:r>
        <w:lastRenderedPageBreak/>
        <w:t>Table 2.2</w:t>
      </w:r>
      <w:r w:rsidRPr="00F71634">
        <w:t>.</w:t>
      </w:r>
      <w:r>
        <w:rPr>
          <w:lang w:val="en-AU"/>
        </w:rPr>
        <w:t>2</w:t>
      </w:r>
      <w:r w:rsidRPr="00F71634">
        <w:t>: Pe</w:t>
      </w:r>
      <w:r>
        <w:t>rformance criteria for Outcome 2</w:t>
      </w:r>
    </w:p>
    <w:p w14:paraId="76C15B5F" w14:textId="77777777" w:rsidR="009D0E37" w:rsidRPr="00B166C6" w:rsidRDefault="009D0E37" w:rsidP="009D0E37">
      <w:pPr>
        <w:jc w:val="left"/>
      </w:pPr>
      <w:r w:rsidRPr="00B166C6">
        <w:t>Table 2.</w:t>
      </w:r>
      <w:r>
        <w:t>2.2</w:t>
      </w:r>
      <w:r w:rsidRPr="00B166C6">
        <w:t xml:space="preserve"> below details the performance criteria for each p</w:t>
      </w:r>
      <w:r>
        <w:t>rogram associated with Outcome 2</w:t>
      </w:r>
      <w:r w:rsidRPr="00B166C6">
        <w:t xml:space="preserve">. It also summarises how each program </w:t>
      </w:r>
      <w:r>
        <w:t xml:space="preserve">is delivered and where </w:t>
      </w:r>
      <w:r w:rsidR="00554083">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D0E37" w:rsidRPr="00F71634" w14:paraId="76C15B61" w14:textId="77777777" w:rsidTr="002F07BF">
        <w:trPr>
          <w:tblHeader/>
        </w:trPr>
        <w:tc>
          <w:tcPr>
            <w:tcW w:w="7741" w:type="dxa"/>
            <w:gridSpan w:val="3"/>
            <w:shd w:val="clear" w:color="auto" w:fill="F2F2F2"/>
          </w:tcPr>
          <w:p w14:paraId="76C15B60" w14:textId="77777777" w:rsidR="009D0E37" w:rsidRPr="006906E4" w:rsidRDefault="009D0E37" w:rsidP="002F07BF">
            <w:pPr>
              <w:pStyle w:val="TableColumnHeadingLeft"/>
            </w:pPr>
            <w:r w:rsidRPr="00C519B7">
              <w:t>Outcome 2 — Facilitate jobs growth through policies and programs that promote fair, productive and safe workplaces, and facilitate the growth of small business.</w:t>
            </w:r>
          </w:p>
        </w:tc>
      </w:tr>
      <w:tr w:rsidR="009D0E37" w:rsidRPr="00F71634" w14:paraId="76C15B66" w14:textId="77777777" w:rsidTr="002F07BF">
        <w:trPr>
          <w:tblHeader/>
        </w:trPr>
        <w:tc>
          <w:tcPr>
            <w:tcW w:w="7741" w:type="dxa"/>
            <w:gridSpan w:val="3"/>
            <w:shd w:val="clear" w:color="auto" w:fill="F2F2F2"/>
          </w:tcPr>
          <w:p w14:paraId="76C15B62" w14:textId="77777777" w:rsidR="009D0E37" w:rsidRPr="00723F09" w:rsidRDefault="009D0E37" w:rsidP="002F07BF">
            <w:pPr>
              <w:tabs>
                <w:tab w:val="left" w:pos="709"/>
              </w:tabs>
              <w:spacing w:before="60" w:after="60" w:line="240" w:lineRule="auto"/>
              <w:rPr>
                <w:rFonts w:ascii="Arial" w:hAnsi="Arial" w:cs="Arial"/>
                <w:sz w:val="16"/>
                <w:szCs w:val="16"/>
              </w:rPr>
            </w:pPr>
            <w:r w:rsidRPr="00723F09">
              <w:rPr>
                <w:rFonts w:ascii="Arial" w:hAnsi="Arial" w:cs="Arial"/>
                <w:b/>
                <w:sz w:val="16"/>
                <w:szCs w:val="16"/>
              </w:rPr>
              <w:t>Program 2.</w:t>
            </w:r>
            <w:r w:rsidRPr="00135FDA">
              <w:rPr>
                <w:rFonts w:ascii="Arial" w:hAnsi="Arial" w:cs="Arial"/>
                <w:b/>
                <w:sz w:val="16"/>
                <w:szCs w:val="16"/>
              </w:rPr>
              <w:t>1</w:t>
            </w:r>
            <w:r w:rsidR="00012341" w:rsidRPr="00135FDA">
              <w:rPr>
                <w:rFonts w:ascii="Arial" w:hAnsi="Arial" w:cs="Arial"/>
                <w:b/>
                <w:sz w:val="16"/>
                <w:szCs w:val="16"/>
              </w:rPr>
              <w:t xml:space="preserve"> </w:t>
            </w:r>
            <w:r w:rsidRPr="00135FDA">
              <w:rPr>
                <w:rFonts w:ascii="Arial" w:hAnsi="Arial" w:cs="Arial"/>
                <w:b/>
                <w:sz w:val="16"/>
                <w:szCs w:val="16"/>
              </w:rPr>
              <w:t>— Workplace</w:t>
            </w:r>
            <w:r w:rsidRPr="00723F09">
              <w:rPr>
                <w:rFonts w:ascii="Arial" w:hAnsi="Arial" w:cs="Arial"/>
                <w:b/>
                <w:sz w:val="16"/>
                <w:szCs w:val="16"/>
              </w:rPr>
              <w:t xml:space="preserve"> Support</w:t>
            </w:r>
          </w:p>
          <w:p w14:paraId="76C15B63" w14:textId="77777777" w:rsidR="009D0E37" w:rsidRPr="00723F09" w:rsidRDefault="009D0E37" w:rsidP="002F07BF">
            <w:pPr>
              <w:tabs>
                <w:tab w:val="left" w:pos="709"/>
              </w:tabs>
              <w:spacing w:before="60" w:after="60" w:line="240" w:lineRule="auto"/>
              <w:rPr>
                <w:rStyle w:val="TableTextLeftChar"/>
                <w:sz w:val="16"/>
                <w:szCs w:val="16"/>
              </w:rPr>
            </w:pPr>
            <w:r w:rsidRPr="00723F09">
              <w:rPr>
                <w:rStyle w:val="TableTextLeftChar"/>
                <w:sz w:val="16"/>
                <w:szCs w:val="16"/>
              </w:rPr>
              <w:t>Contributes to Outcome 2 through:</w:t>
            </w:r>
          </w:p>
          <w:p w14:paraId="76C15B64" w14:textId="77777777" w:rsidR="009D0E37" w:rsidRPr="00723F09" w:rsidRDefault="009D0E37" w:rsidP="00DB03C6">
            <w:pPr>
              <w:pStyle w:val="TableTextBullet"/>
              <w:numPr>
                <w:ilvl w:val="0"/>
                <w:numId w:val="26"/>
              </w:numPr>
              <w:spacing w:before="40" w:after="40"/>
              <w:rPr>
                <w:rFonts w:cs="Arial"/>
                <w:sz w:val="16"/>
                <w:szCs w:val="16"/>
              </w:rPr>
            </w:pPr>
            <w:r w:rsidRPr="00723F09">
              <w:rPr>
                <w:rFonts w:cs="Arial"/>
                <w:sz w:val="16"/>
                <w:szCs w:val="16"/>
              </w:rPr>
              <w:t xml:space="preserve">the promotion of fair workplaces by ensuring the protection of employee entitlements in certain circumstances, and </w:t>
            </w:r>
          </w:p>
          <w:p w14:paraId="76C15B65" w14:textId="77777777" w:rsidR="009D0E37" w:rsidRPr="00723F09" w:rsidRDefault="009D0E37" w:rsidP="00DB03C6">
            <w:pPr>
              <w:pStyle w:val="TableTextBullet"/>
              <w:numPr>
                <w:ilvl w:val="0"/>
                <w:numId w:val="26"/>
              </w:numPr>
              <w:spacing w:before="40" w:after="40"/>
              <w:rPr>
                <w:rFonts w:cs="Arial"/>
                <w:sz w:val="16"/>
                <w:szCs w:val="16"/>
              </w:rPr>
            </w:pPr>
            <w:r w:rsidRPr="00723F09">
              <w:rPr>
                <w:rFonts w:cs="Arial"/>
                <w:sz w:val="16"/>
                <w:szCs w:val="16"/>
              </w:rPr>
              <w:t>ensuring the efficient operation of the workplace relations system through initiatives designed to encourage employers and employees to adopt fair, productive, flexible and safe workplace relations.</w:t>
            </w:r>
          </w:p>
        </w:tc>
      </w:tr>
      <w:tr w:rsidR="009D0E37" w:rsidRPr="00F71634" w14:paraId="76C15B69" w14:textId="77777777" w:rsidTr="002F07BF">
        <w:tc>
          <w:tcPr>
            <w:tcW w:w="1701" w:type="dxa"/>
          </w:tcPr>
          <w:p w14:paraId="76C15B67" w14:textId="77777777" w:rsidR="009D0E37" w:rsidRPr="004D239F" w:rsidRDefault="009D0E37" w:rsidP="00E450D5">
            <w:pPr>
              <w:tabs>
                <w:tab w:val="left" w:pos="709"/>
              </w:tabs>
              <w:spacing w:before="60" w:after="60" w:line="240" w:lineRule="auto"/>
              <w:jc w:val="left"/>
              <w:rPr>
                <w:rFonts w:ascii="Arial" w:hAnsi="Arial" w:cs="Arial"/>
                <w:b/>
                <w:sz w:val="16"/>
                <w:szCs w:val="16"/>
              </w:rPr>
            </w:pPr>
            <w:r w:rsidRPr="004D239F">
              <w:rPr>
                <w:rFonts w:ascii="Arial" w:hAnsi="Arial" w:cs="Arial"/>
                <w:b/>
                <w:sz w:val="16"/>
                <w:szCs w:val="16"/>
              </w:rPr>
              <w:t xml:space="preserve">Purpose </w:t>
            </w:r>
          </w:p>
        </w:tc>
        <w:tc>
          <w:tcPr>
            <w:tcW w:w="6040" w:type="dxa"/>
            <w:gridSpan w:val="2"/>
          </w:tcPr>
          <w:p w14:paraId="76C15B68" w14:textId="77777777" w:rsidR="009D0E37" w:rsidRPr="00723F09" w:rsidRDefault="009D0E37" w:rsidP="009D0E37">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Our role is to deliver policies and programs that foster safe, fair and productive workplaces of all sizes, assisting job seekers to find work and small businesses to grow.</w:t>
            </w:r>
          </w:p>
        </w:tc>
      </w:tr>
      <w:tr w:rsidR="009D0E37" w:rsidRPr="00F71634" w14:paraId="76C15B72" w14:textId="77777777" w:rsidTr="002F07BF">
        <w:tc>
          <w:tcPr>
            <w:tcW w:w="1701" w:type="dxa"/>
            <w:tcBorders>
              <w:bottom w:val="double" w:sz="4" w:space="0" w:color="auto"/>
            </w:tcBorders>
          </w:tcPr>
          <w:p w14:paraId="76C15B6A" w14:textId="77777777" w:rsidR="009D0E37" w:rsidRPr="004D239F" w:rsidRDefault="009D0E37" w:rsidP="002F07BF">
            <w:pPr>
              <w:tabs>
                <w:tab w:val="left" w:pos="709"/>
              </w:tabs>
              <w:spacing w:before="60" w:after="60" w:line="240" w:lineRule="auto"/>
              <w:jc w:val="left"/>
              <w:rPr>
                <w:rFonts w:ascii="Arial" w:hAnsi="Arial" w:cs="Arial"/>
                <w:b/>
                <w:sz w:val="16"/>
                <w:szCs w:val="16"/>
              </w:rPr>
            </w:pPr>
            <w:r w:rsidRPr="004D239F">
              <w:rPr>
                <w:rFonts w:ascii="Arial" w:hAnsi="Arial" w:cs="Arial"/>
                <w:b/>
                <w:sz w:val="16"/>
                <w:szCs w:val="16"/>
              </w:rPr>
              <w:t>Delivery</w:t>
            </w:r>
          </w:p>
        </w:tc>
        <w:tc>
          <w:tcPr>
            <w:tcW w:w="6040" w:type="dxa"/>
            <w:gridSpan w:val="2"/>
            <w:tcBorders>
              <w:bottom w:val="double" w:sz="4" w:space="0" w:color="auto"/>
            </w:tcBorders>
          </w:tcPr>
          <w:p w14:paraId="76C15B6B" w14:textId="77777777" w:rsidR="009D0E37" w:rsidRPr="00723F09" w:rsidRDefault="009D0E37" w:rsidP="002F07BF">
            <w:pPr>
              <w:pStyle w:val="TableTextLeft"/>
              <w:rPr>
                <w:rFonts w:eastAsia="Cambria"/>
                <w:sz w:val="16"/>
                <w:szCs w:val="16"/>
              </w:rPr>
            </w:pPr>
            <w:r w:rsidRPr="00723F09">
              <w:rPr>
                <w:rFonts w:eastAsia="Cambria"/>
                <w:sz w:val="16"/>
                <w:szCs w:val="16"/>
              </w:rPr>
              <w:t xml:space="preserve">Program 2.1 delivers two services to promote fair workplaces by ensuring the protection of employee entitlements in certain circumstances: </w:t>
            </w:r>
          </w:p>
          <w:p w14:paraId="76C15B6C" w14:textId="77777777" w:rsidR="009D0E37" w:rsidRPr="00723F09" w:rsidRDefault="009D0E37" w:rsidP="00053DB9">
            <w:pPr>
              <w:pStyle w:val="TableTextBullet"/>
              <w:rPr>
                <w:rFonts w:eastAsia="Cambria" w:cs="Arial"/>
                <w:sz w:val="16"/>
                <w:szCs w:val="16"/>
              </w:rPr>
            </w:pPr>
            <w:r w:rsidRPr="00723F09">
              <w:rPr>
                <w:rFonts w:eastAsia="Cambria" w:cs="Arial"/>
                <w:sz w:val="16"/>
                <w:szCs w:val="16"/>
              </w:rPr>
              <w:t>Fair Entitlements Guarantee</w:t>
            </w:r>
            <w:r w:rsidR="00012341">
              <w:rPr>
                <w:rFonts w:eastAsia="Cambria" w:cs="Arial"/>
                <w:sz w:val="16"/>
                <w:szCs w:val="16"/>
              </w:rPr>
              <w:t xml:space="preserve"> </w:t>
            </w:r>
            <w:r w:rsidRPr="00723F09">
              <w:rPr>
                <w:rFonts w:eastAsia="Cambria" w:cs="Arial"/>
                <w:sz w:val="16"/>
                <w:szCs w:val="16"/>
              </w:rPr>
              <w:t>—</w:t>
            </w:r>
            <w:r w:rsidR="00012341">
              <w:rPr>
                <w:rFonts w:eastAsia="Cambria" w:cs="Arial"/>
                <w:sz w:val="16"/>
                <w:szCs w:val="16"/>
              </w:rPr>
              <w:t xml:space="preserve"> </w:t>
            </w:r>
            <w:r w:rsidRPr="00723F09">
              <w:rPr>
                <w:rFonts w:eastAsia="Cambria" w:cs="Arial"/>
                <w:sz w:val="16"/>
                <w:szCs w:val="16"/>
              </w:rPr>
              <w:t xml:space="preserve">established under the </w:t>
            </w:r>
            <w:r w:rsidRPr="00723F09">
              <w:rPr>
                <w:rFonts w:eastAsia="Cambria" w:cs="Arial"/>
                <w:i/>
                <w:sz w:val="16"/>
                <w:szCs w:val="16"/>
              </w:rPr>
              <w:t>Fair Entitlements Guarantee Act 2012</w:t>
            </w:r>
            <w:r w:rsidRPr="00723F09">
              <w:rPr>
                <w:rFonts w:eastAsia="Cambria" w:cs="Arial"/>
                <w:sz w:val="16"/>
                <w:szCs w:val="16"/>
              </w:rPr>
              <w:t xml:space="preserve"> to provide financial assistance for certain unpaid employment entitlements when an employee loses their job through the liquidation or bankruptcy of their employer.</w:t>
            </w:r>
          </w:p>
          <w:p w14:paraId="76C15B6D" w14:textId="69A94F7A" w:rsidR="009D0E37" w:rsidRPr="00723F09" w:rsidRDefault="009D0E37" w:rsidP="00053DB9">
            <w:pPr>
              <w:pStyle w:val="TableTextBullet"/>
              <w:rPr>
                <w:rFonts w:eastAsia="Cambria" w:cs="Arial"/>
                <w:sz w:val="16"/>
                <w:szCs w:val="16"/>
              </w:rPr>
            </w:pPr>
            <w:r w:rsidRPr="00012341">
              <w:rPr>
                <w:rFonts w:eastAsia="Cambria" w:cs="Arial"/>
                <w:i/>
                <w:sz w:val="16"/>
                <w:szCs w:val="16"/>
              </w:rPr>
              <w:t>Coal Mining Industry (Long Service Leave) Administration Act 1992</w:t>
            </w:r>
            <w:r w:rsidR="00135FDA">
              <w:rPr>
                <w:rFonts w:eastAsia="Cambria" w:cs="Arial"/>
                <w:sz w:val="16"/>
                <w:szCs w:val="16"/>
              </w:rPr>
              <w:t xml:space="preserve"> financing arrangements —</w:t>
            </w:r>
            <w:r w:rsidRPr="00723F09">
              <w:rPr>
                <w:rFonts w:eastAsia="Cambria" w:cs="Arial"/>
                <w:sz w:val="16"/>
                <w:szCs w:val="16"/>
              </w:rPr>
              <w:t xml:space="preserve"> under this Act the cost of portable long service leave entitlements is managed through a central fund administered by the Coal Mining Industry (Long Servi</w:t>
            </w:r>
            <w:r w:rsidR="00DB4961">
              <w:rPr>
                <w:rFonts w:eastAsia="Cambria" w:cs="Arial"/>
                <w:sz w:val="16"/>
                <w:szCs w:val="16"/>
              </w:rPr>
              <w:t xml:space="preserve">ce Leave Funding) Corporation. </w:t>
            </w:r>
            <w:r w:rsidRPr="00723F09">
              <w:rPr>
                <w:rFonts w:eastAsia="Cambria" w:cs="Arial"/>
                <w:sz w:val="16"/>
                <w:szCs w:val="16"/>
              </w:rPr>
              <w:t>Monthly levy collection transfers are made from the consolidated revenue fund to the central fund</w:t>
            </w:r>
            <w:r w:rsidRPr="00723F09">
              <w:rPr>
                <w:rFonts w:eastAsia="Cambria" w:cs="Arial"/>
                <w:sz w:val="16"/>
                <w:szCs w:val="16"/>
                <w:vertAlign w:val="superscript"/>
              </w:rPr>
              <w:footnoteReference w:id="6"/>
            </w:r>
            <w:r w:rsidR="00E005BD">
              <w:rPr>
                <w:rFonts w:eastAsia="Cambria" w:cs="Arial"/>
                <w:sz w:val="16"/>
                <w:szCs w:val="16"/>
              </w:rPr>
              <w:t>.</w:t>
            </w:r>
          </w:p>
          <w:p w14:paraId="76C15B6E" w14:textId="77777777" w:rsidR="009D0E37" w:rsidRPr="00723F09" w:rsidRDefault="009D0E37" w:rsidP="002F07BF">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The Program contributes to the Government’s productivity agenda by ensuring the operation of the workplace relations system through initiatives designed to encourage employers and employees to adopt fair, flexible and safe workplace relations, including the: </w:t>
            </w:r>
          </w:p>
          <w:p w14:paraId="76C15B6F" w14:textId="513AF971" w:rsidR="009D0E37" w:rsidRPr="00723F09" w:rsidRDefault="009D0E37" w:rsidP="00053DB9">
            <w:pPr>
              <w:pStyle w:val="TableTextBullet"/>
              <w:rPr>
                <w:rFonts w:eastAsia="Cambria" w:cs="Arial"/>
                <w:sz w:val="16"/>
                <w:szCs w:val="16"/>
              </w:rPr>
            </w:pPr>
            <w:r w:rsidRPr="00723F09">
              <w:rPr>
                <w:rFonts w:cs="Arial"/>
                <w:sz w:val="16"/>
                <w:szCs w:val="16"/>
              </w:rPr>
              <w:t>P</w:t>
            </w:r>
            <w:r w:rsidR="00135FDA">
              <w:rPr>
                <w:rFonts w:cs="Arial"/>
                <w:sz w:val="16"/>
                <w:szCs w:val="16"/>
              </w:rPr>
              <w:t>rotected Action Ballots Scheme —</w:t>
            </w:r>
            <w:r w:rsidRPr="00723F09">
              <w:rPr>
                <w:rFonts w:cs="Arial"/>
                <w:sz w:val="16"/>
                <w:szCs w:val="16"/>
              </w:rPr>
              <w:t xml:space="preserve"> costs incurred by the Australian Electoral Commission in relation to protected action ballots. A protected action ballot is a statutory prerequisite to protected industrial action under the </w:t>
            </w:r>
            <w:r w:rsidR="00DB03C6">
              <w:rPr>
                <w:rFonts w:cs="Arial"/>
                <w:i/>
                <w:sz w:val="16"/>
                <w:szCs w:val="16"/>
              </w:rPr>
              <w:t>Fair Work Act </w:t>
            </w:r>
            <w:r w:rsidR="00DB03C6" w:rsidRPr="00DB03C6">
              <w:rPr>
                <w:rFonts w:cs="Arial"/>
                <w:i/>
                <w:sz w:val="16"/>
                <w:szCs w:val="16"/>
              </w:rPr>
              <w:t>2009</w:t>
            </w:r>
            <w:r w:rsidRPr="00723F09">
              <w:rPr>
                <w:rStyle w:val="FootnoteReference"/>
                <w:rFonts w:cs="Arial"/>
                <w:sz w:val="16"/>
                <w:szCs w:val="16"/>
              </w:rPr>
              <w:footnoteReference w:id="7"/>
            </w:r>
            <w:r w:rsidR="009F521E" w:rsidRPr="009F521E">
              <w:rPr>
                <w:rFonts w:cs="Arial"/>
                <w:sz w:val="16"/>
                <w:szCs w:val="16"/>
              </w:rPr>
              <w:t>, and</w:t>
            </w:r>
          </w:p>
          <w:p w14:paraId="76C15B70" w14:textId="2C192BBD" w:rsidR="009D0E37" w:rsidRPr="00723F09" w:rsidRDefault="009D0E37" w:rsidP="00053DB9">
            <w:pPr>
              <w:pStyle w:val="TableTextBullet"/>
              <w:rPr>
                <w:rFonts w:eastAsia="Cambria" w:cs="Arial"/>
                <w:sz w:val="16"/>
                <w:szCs w:val="16"/>
              </w:rPr>
            </w:pPr>
            <w:r w:rsidRPr="00723F09">
              <w:rPr>
                <w:rFonts w:eastAsia="Cambria" w:cs="Arial"/>
                <w:sz w:val="16"/>
                <w:szCs w:val="16"/>
              </w:rPr>
              <w:t>Internati</w:t>
            </w:r>
            <w:r w:rsidR="00135FDA">
              <w:rPr>
                <w:rFonts w:eastAsia="Cambria" w:cs="Arial"/>
                <w:sz w:val="16"/>
                <w:szCs w:val="16"/>
              </w:rPr>
              <w:t>onal Labour Organization (ILO) —</w:t>
            </w:r>
            <w:r w:rsidRPr="00723F09">
              <w:rPr>
                <w:rFonts w:eastAsia="Cambria" w:cs="Arial"/>
                <w:sz w:val="16"/>
                <w:szCs w:val="16"/>
              </w:rPr>
              <w:t xml:space="preserve"> the Australian Government’s annual membership subscription to the ILO. The government works with other member states and representatives from employer and employee organisations to: participate in international policy discussions on labour iss</w:t>
            </w:r>
            <w:r w:rsidR="00E40E10">
              <w:rPr>
                <w:rFonts w:eastAsia="Cambria" w:cs="Arial"/>
                <w:sz w:val="16"/>
                <w:szCs w:val="16"/>
              </w:rPr>
              <w:t>ues; contribute to technical co</w:t>
            </w:r>
            <w:r w:rsidRPr="00723F09">
              <w:rPr>
                <w:rFonts w:eastAsia="Cambria" w:cs="Arial"/>
                <w:sz w:val="16"/>
                <w:szCs w:val="16"/>
              </w:rPr>
              <w:t>operation in the Indo-Pacific region; report</w:t>
            </w:r>
            <w:r w:rsidR="00012341">
              <w:rPr>
                <w:rFonts w:eastAsia="Cambria" w:cs="Arial"/>
                <w:sz w:val="16"/>
                <w:szCs w:val="16"/>
              </w:rPr>
              <w:t> </w:t>
            </w:r>
            <w:r w:rsidRPr="00723F09">
              <w:rPr>
                <w:rFonts w:eastAsia="Cambria" w:cs="Arial"/>
                <w:sz w:val="16"/>
                <w:szCs w:val="16"/>
              </w:rPr>
              <w:t>on standards at the national level; and, participate as a member of the ILO Governing Body</w:t>
            </w:r>
            <w:r w:rsidRPr="00723F09">
              <w:rPr>
                <w:rFonts w:eastAsia="Cambria"/>
                <w:sz w:val="16"/>
                <w:szCs w:val="16"/>
                <w:vertAlign w:val="superscript"/>
              </w:rPr>
              <w:footnoteReference w:id="8"/>
            </w:r>
            <w:r w:rsidRPr="00723F09">
              <w:rPr>
                <w:rFonts w:eastAsia="Cambria" w:cs="Arial"/>
                <w:sz w:val="16"/>
                <w:szCs w:val="16"/>
              </w:rPr>
              <w:t xml:space="preserve">. </w:t>
            </w:r>
          </w:p>
          <w:p w14:paraId="76C15B71" w14:textId="350D958E" w:rsidR="009D0E37" w:rsidRPr="00012341" w:rsidRDefault="009D0E37" w:rsidP="00DB03C6">
            <w:pPr>
              <w:pStyle w:val="TableTextBullet"/>
              <w:numPr>
                <w:ilvl w:val="0"/>
                <w:numId w:val="26"/>
              </w:numPr>
              <w:rPr>
                <w:rFonts w:eastAsia="Cambria" w:cs="Arial"/>
                <w:sz w:val="16"/>
                <w:szCs w:val="16"/>
              </w:rPr>
            </w:pPr>
            <w:r w:rsidRPr="00723F09">
              <w:rPr>
                <w:sz w:val="16"/>
                <w:szCs w:val="16"/>
              </w:rPr>
              <w:lastRenderedPageBreak/>
              <w:t xml:space="preserve">Office of the Federal Safety Commissioner (OFSC) </w:t>
            </w:r>
            <w:r w:rsidR="00C866FD">
              <w:rPr>
                <w:sz w:val="16"/>
                <w:szCs w:val="16"/>
              </w:rPr>
              <w:t xml:space="preserve">— </w:t>
            </w:r>
            <w:r w:rsidRPr="00723F09">
              <w:rPr>
                <w:sz w:val="16"/>
                <w:szCs w:val="16"/>
              </w:rPr>
              <w:t>administers the compliance of building and construction companies to the requirements of the Australian Government building and construction Work Health and Safety Accreditation Scheme including through regular on-site audits.</w:t>
            </w:r>
          </w:p>
        </w:tc>
      </w:tr>
      <w:tr w:rsidR="009D0E37" w:rsidRPr="00F71634" w14:paraId="76C15B74" w14:textId="77777777" w:rsidTr="002F07BF">
        <w:tc>
          <w:tcPr>
            <w:tcW w:w="7741" w:type="dxa"/>
            <w:gridSpan w:val="3"/>
            <w:tcBorders>
              <w:top w:val="double" w:sz="4" w:space="0" w:color="auto"/>
              <w:bottom w:val="double" w:sz="4" w:space="0" w:color="auto"/>
            </w:tcBorders>
          </w:tcPr>
          <w:p w14:paraId="76C15B73"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lastRenderedPageBreak/>
              <w:t>Performance information</w:t>
            </w:r>
          </w:p>
        </w:tc>
      </w:tr>
      <w:tr w:rsidR="009D0E37" w:rsidRPr="00F71634" w14:paraId="76C15B78" w14:textId="77777777" w:rsidTr="002F07BF">
        <w:tc>
          <w:tcPr>
            <w:tcW w:w="1701" w:type="dxa"/>
            <w:tcBorders>
              <w:top w:val="double" w:sz="4" w:space="0" w:color="auto"/>
              <w:bottom w:val="single" w:sz="4" w:space="0" w:color="auto"/>
              <w:right w:val="single" w:sz="4" w:space="0" w:color="auto"/>
            </w:tcBorders>
          </w:tcPr>
          <w:p w14:paraId="76C15B75"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5B76"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5B77"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D0E37" w:rsidRPr="00F71634" w14:paraId="76C15B9D" w14:textId="77777777" w:rsidTr="00C33361">
        <w:trPr>
          <w:trHeight w:val="60"/>
        </w:trPr>
        <w:tc>
          <w:tcPr>
            <w:tcW w:w="1701" w:type="dxa"/>
            <w:tcBorders>
              <w:top w:val="single" w:sz="4" w:space="0" w:color="auto"/>
              <w:bottom w:val="single" w:sz="4" w:space="0" w:color="auto"/>
              <w:right w:val="single" w:sz="4" w:space="0" w:color="auto"/>
            </w:tcBorders>
          </w:tcPr>
          <w:p w14:paraId="76C15B79" w14:textId="77777777" w:rsidR="009D0E37" w:rsidRPr="006906E4" w:rsidRDefault="009A4174" w:rsidP="002F07BF">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5B7A" w14:textId="1ED20B08" w:rsidR="009D0E37" w:rsidRPr="00723F09" w:rsidRDefault="009D0E37" w:rsidP="002F07BF">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Fair Entitlements Guarantee program functions effectively</w:t>
            </w:r>
            <w:r w:rsidR="00C866FD">
              <w:rPr>
                <w:rFonts w:ascii="Arial" w:hAnsi="Arial" w:cs="Arial"/>
                <w:sz w:val="16"/>
                <w:szCs w:val="16"/>
              </w:rPr>
              <w:t>.</w:t>
            </w:r>
          </w:p>
          <w:p w14:paraId="76C15B7B" w14:textId="77777777" w:rsidR="009D0E37" w:rsidRDefault="009D0E37" w:rsidP="00607956">
            <w:pPr>
              <w:tabs>
                <w:tab w:val="left" w:pos="709"/>
              </w:tabs>
              <w:spacing w:before="60" w:after="0" w:line="240" w:lineRule="auto"/>
              <w:jc w:val="left"/>
              <w:rPr>
                <w:rFonts w:ascii="Arial" w:hAnsi="Arial" w:cs="Arial"/>
                <w:sz w:val="16"/>
                <w:szCs w:val="16"/>
              </w:rPr>
            </w:pPr>
          </w:p>
          <w:p w14:paraId="76C15B7C" w14:textId="77777777" w:rsidR="00617BF5" w:rsidRDefault="00617BF5" w:rsidP="00607956">
            <w:pPr>
              <w:tabs>
                <w:tab w:val="left" w:pos="709"/>
              </w:tabs>
              <w:spacing w:before="60" w:after="0" w:line="240" w:lineRule="auto"/>
              <w:jc w:val="left"/>
              <w:rPr>
                <w:rFonts w:ascii="Arial" w:hAnsi="Arial" w:cs="Arial"/>
                <w:sz w:val="16"/>
                <w:szCs w:val="16"/>
              </w:rPr>
            </w:pPr>
          </w:p>
          <w:p w14:paraId="76C15B7D" w14:textId="77777777" w:rsidR="00617BF5" w:rsidRDefault="00617BF5" w:rsidP="00607956">
            <w:pPr>
              <w:tabs>
                <w:tab w:val="left" w:pos="709"/>
              </w:tabs>
              <w:spacing w:before="60" w:after="0" w:line="240" w:lineRule="auto"/>
              <w:jc w:val="left"/>
              <w:rPr>
                <w:rFonts w:ascii="Arial" w:hAnsi="Arial" w:cs="Arial"/>
                <w:sz w:val="16"/>
                <w:szCs w:val="16"/>
              </w:rPr>
            </w:pPr>
          </w:p>
          <w:p w14:paraId="76C15B7E" w14:textId="77777777" w:rsidR="00617BF5" w:rsidRDefault="00617BF5" w:rsidP="00607956">
            <w:pPr>
              <w:tabs>
                <w:tab w:val="left" w:pos="709"/>
              </w:tabs>
              <w:spacing w:before="60" w:after="0" w:line="240" w:lineRule="auto"/>
              <w:jc w:val="left"/>
              <w:rPr>
                <w:rFonts w:ascii="Arial" w:hAnsi="Arial" w:cs="Arial"/>
                <w:sz w:val="16"/>
                <w:szCs w:val="16"/>
              </w:rPr>
            </w:pPr>
          </w:p>
          <w:p w14:paraId="76C15B7F" w14:textId="77777777" w:rsidR="00617BF5" w:rsidRDefault="00617BF5" w:rsidP="00607956">
            <w:pPr>
              <w:tabs>
                <w:tab w:val="left" w:pos="709"/>
              </w:tabs>
              <w:spacing w:before="60" w:after="0" w:line="240" w:lineRule="auto"/>
              <w:jc w:val="left"/>
              <w:rPr>
                <w:rFonts w:ascii="Arial" w:hAnsi="Arial" w:cs="Arial"/>
                <w:sz w:val="16"/>
                <w:szCs w:val="16"/>
              </w:rPr>
            </w:pPr>
          </w:p>
          <w:p w14:paraId="76C15B80" w14:textId="77777777" w:rsidR="00617BF5" w:rsidRDefault="00617BF5" w:rsidP="00607956">
            <w:pPr>
              <w:tabs>
                <w:tab w:val="left" w:pos="709"/>
              </w:tabs>
              <w:spacing w:before="60" w:after="0" w:line="240" w:lineRule="auto"/>
              <w:jc w:val="left"/>
              <w:rPr>
                <w:rFonts w:ascii="Arial" w:hAnsi="Arial" w:cs="Arial"/>
                <w:sz w:val="16"/>
                <w:szCs w:val="16"/>
              </w:rPr>
            </w:pPr>
          </w:p>
          <w:p w14:paraId="76C15B81" w14:textId="77777777" w:rsidR="00617BF5" w:rsidRDefault="00617BF5" w:rsidP="00607956">
            <w:pPr>
              <w:tabs>
                <w:tab w:val="left" w:pos="709"/>
              </w:tabs>
              <w:spacing w:before="60" w:after="0" w:line="240" w:lineRule="auto"/>
              <w:jc w:val="left"/>
              <w:rPr>
                <w:rFonts w:ascii="Arial" w:hAnsi="Arial" w:cs="Arial"/>
                <w:sz w:val="16"/>
                <w:szCs w:val="16"/>
              </w:rPr>
            </w:pPr>
          </w:p>
          <w:p w14:paraId="76C15B82" w14:textId="77777777" w:rsidR="00617BF5" w:rsidRDefault="00617BF5" w:rsidP="00607956">
            <w:pPr>
              <w:tabs>
                <w:tab w:val="left" w:pos="709"/>
              </w:tabs>
              <w:spacing w:before="60" w:after="0" w:line="240" w:lineRule="auto"/>
              <w:jc w:val="left"/>
              <w:rPr>
                <w:rFonts w:ascii="Arial" w:hAnsi="Arial" w:cs="Arial"/>
                <w:sz w:val="16"/>
                <w:szCs w:val="16"/>
              </w:rPr>
            </w:pPr>
          </w:p>
          <w:p w14:paraId="76C15B83" w14:textId="77777777" w:rsidR="00617BF5" w:rsidRDefault="00617BF5" w:rsidP="00607956">
            <w:pPr>
              <w:tabs>
                <w:tab w:val="left" w:pos="709"/>
              </w:tabs>
              <w:spacing w:before="60" w:after="0" w:line="240" w:lineRule="auto"/>
              <w:jc w:val="left"/>
              <w:rPr>
                <w:rFonts w:ascii="Arial" w:hAnsi="Arial" w:cs="Arial"/>
                <w:sz w:val="16"/>
                <w:szCs w:val="16"/>
              </w:rPr>
            </w:pPr>
          </w:p>
          <w:p w14:paraId="76C15B84" w14:textId="77777777" w:rsidR="00617BF5" w:rsidRDefault="00617BF5" w:rsidP="00607956">
            <w:pPr>
              <w:tabs>
                <w:tab w:val="left" w:pos="709"/>
              </w:tabs>
              <w:spacing w:before="60" w:after="0" w:line="240" w:lineRule="auto"/>
              <w:jc w:val="left"/>
              <w:rPr>
                <w:rFonts w:ascii="Arial" w:hAnsi="Arial" w:cs="Arial"/>
                <w:sz w:val="16"/>
                <w:szCs w:val="16"/>
              </w:rPr>
            </w:pPr>
          </w:p>
          <w:p w14:paraId="76C15B85" w14:textId="77777777" w:rsidR="00617BF5" w:rsidRDefault="00617BF5" w:rsidP="00607956">
            <w:pPr>
              <w:tabs>
                <w:tab w:val="left" w:pos="709"/>
              </w:tabs>
              <w:spacing w:before="60" w:after="0" w:line="240" w:lineRule="auto"/>
              <w:jc w:val="left"/>
              <w:rPr>
                <w:rFonts w:ascii="Arial" w:hAnsi="Arial" w:cs="Arial"/>
                <w:sz w:val="16"/>
                <w:szCs w:val="16"/>
              </w:rPr>
            </w:pPr>
          </w:p>
          <w:p w14:paraId="76C15B86" w14:textId="77777777" w:rsidR="00617BF5" w:rsidRDefault="00617BF5" w:rsidP="00607956">
            <w:pPr>
              <w:tabs>
                <w:tab w:val="left" w:pos="709"/>
              </w:tabs>
              <w:spacing w:before="60" w:after="0" w:line="240" w:lineRule="auto"/>
              <w:jc w:val="left"/>
              <w:rPr>
                <w:rFonts w:ascii="Arial" w:hAnsi="Arial" w:cs="Arial"/>
                <w:sz w:val="16"/>
                <w:szCs w:val="16"/>
              </w:rPr>
            </w:pPr>
          </w:p>
          <w:p w14:paraId="76C15B87" w14:textId="77777777" w:rsidR="00617BF5" w:rsidRDefault="00617BF5" w:rsidP="00607956">
            <w:pPr>
              <w:tabs>
                <w:tab w:val="left" w:pos="709"/>
              </w:tabs>
              <w:spacing w:before="60" w:after="0" w:line="240" w:lineRule="auto"/>
              <w:jc w:val="left"/>
              <w:rPr>
                <w:rFonts w:ascii="Arial" w:hAnsi="Arial" w:cs="Arial"/>
                <w:sz w:val="16"/>
                <w:szCs w:val="16"/>
              </w:rPr>
            </w:pPr>
          </w:p>
          <w:p w14:paraId="76C15B88" w14:textId="77777777" w:rsidR="00617BF5" w:rsidRDefault="00617BF5" w:rsidP="00607956">
            <w:pPr>
              <w:tabs>
                <w:tab w:val="left" w:pos="709"/>
              </w:tabs>
              <w:spacing w:before="60" w:after="0" w:line="240" w:lineRule="auto"/>
              <w:jc w:val="left"/>
              <w:rPr>
                <w:rFonts w:ascii="Arial" w:hAnsi="Arial" w:cs="Arial"/>
                <w:sz w:val="16"/>
                <w:szCs w:val="16"/>
              </w:rPr>
            </w:pPr>
          </w:p>
          <w:p w14:paraId="76C15B89" w14:textId="77777777" w:rsidR="00617BF5" w:rsidRDefault="00617BF5" w:rsidP="00607956">
            <w:pPr>
              <w:tabs>
                <w:tab w:val="left" w:pos="709"/>
              </w:tabs>
              <w:spacing w:before="60" w:after="0" w:line="240" w:lineRule="auto"/>
              <w:jc w:val="left"/>
              <w:rPr>
                <w:rFonts w:ascii="Arial" w:hAnsi="Arial" w:cs="Arial"/>
                <w:sz w:val="16"/>
                <w:szCs w:val="16"/>
              </w:rPr>
            </w:pPr>
          </w:p>
          <w:p w14:paraId="76C15B8A" w14:textId="77777777" w:rsidR="00617BF5" w:rsidRDefault="00617BF5" w:rsidP="00607956">
            <w:pPr>
              <w:tabs>
                <w:tab w:val="left" w:pos="709"/>
              </w:tabs>
              <w:spacing w:before="60" w:after="0" w:line="240" w:lineRule="auto"/>
              <w:jc w:val="left"/>
              <w:rPr>
                <w:rFonts w:ascii="Arial" w:hAnsi="Arial" w:cs="Arial"/>
                <w:sz w:val="16"/>
                <w:szCs w:val="16"/>
              </w:rPr>
            </w:pPr>
          </w:p>
          <w:p w14:paraId="76C15B8B" w14:textId="77777777" w:rsidR="00617BF5" w:rsidRDefault="00617BF5" w:rsidP="00607956">
            <w:pPr>
              <w:tabs>
                <w:tab w:val="left" w:pos="709"/>
              </w:tabs>
              <w:spacing w:before="60" w:after="0" w:line="240" w:lineRule="auto"/>
              <w:jc w:val="left"/>
              <w:rPr>
                <w:rFonts w:ascii="Arial" w:hAnsi="Arial" w:cs="Arial"/>
                <w:sz w:val="16"/>
                <w:szCs w:val="16"/>
              </w:rPr>
            </w:pPr>
          </w:p>
          <w:p w14:paraId="76C15B8C" w14:textId="77777777" w:rsidR="00617BF5" w:rsidRDefault="00617BF5" w:rsidP="00607956">
            <w:pPr>
              <w:tabs>
                <w:tab w:val="left" w:pos="709"/>
              </w:tabs>
              <w:spacing w:before="60" w:after="0" w:line="240" w:lineRule="auto"/>
              <w:jc w:val="left"/>
              <w:rPr>
                <w:rFonts w:ascii="Arial" w:hAnsi="Arial" w:cs="Arial"/>
                <w:sz w:val="16"/>
                <w:szCs w:val="16"/>
              </w:rPr>
            </w:pPr>
          </w:p>
          <w:p w14:paraId="76C15B8D" w14:textId="77777777" w:rsidR="00617BF5" w:rsidRDefault="00617BF5" w:rsidP="00607956">
            <w:pPr>
              <w:tabs>
                <w:tab w:val="left" w:pos="709"/>
              </w:tabs>
              <w:spacing w:before="60" w:after="0" w:line="240" w:lineRule="auto"/>
              <w:jc w:val="left"/>
              <w:rPr>
                <w:rFonts w:ascii="Arial" w:hAnsi="Arial" w:cs="Arial"/>
                <w:sz w:val="16"/>
                <w:szCs w:val="16"/>
              </w:rPr>
            </w:pPr>
          </w:p>
          <w:p w14:paraId="76C15B8E" w14:textId="77777777" w:rsidR="00617BF5" w:rsidRDefault="00617BF5" w:rsidP="00607956">
            <w:pPr>
              <w:tabs>
                <w:tab w:val="left" w:pos="709"/>
              </w:tabs>
              <w:spacing w:before="60" w:after="0" w:line="240" w:lineRule="auto"/>
              <w:jc w:val="left"/>
              <w:rPr>
                <w:rFonts w:ascii="Arial" w:hAnsi="Arial" w:cs="Arial"/>
                <w:sz w:val="16"/>
                <w:szCs w:val="16"/>
              </w:rPr>
            </w:pPr>
          </w:p>
          <w:p w14:paraId="76C15B8F" w14:textId="77777777" w:rsidR="00617BF5" w:rsidRDefault="00617BF5" w:rsidP="00607956">
            <w:pPr>
              <w:tabs>
                <w:tab w:val="left" w:pos="709"/>
              </w:tabs>
              <w:spacing w:before="60" w:after="0" w:line="240" w:lineRule="auto"/>
              <w:jc w:val="left"/>
              <w:rPr>
                <w:rFonts w:ascii="Arial" w:hAnsi="Arial" w:cs="Arial"/>
                <w:sz w:val="16"/>
                <w:szCs w:val="16"/>
              </w:rPr>
            </w:pPr>
          </w:p>
          <w:p w14:paraId="76C15B90" w14:textId="77777777" w:rsidR="00617BF5" w:rsidRDefault="00617BF5" w:rsidP="00607956">
            <w:pPr>
              <w:tabs>
                <w:tab w:val="left" w:pos="709"/>
              </w:tabs>
              <w:spacing w:before="60" w:after="0" w:line="240" w:lineRule="auto"/>
              <w:jc w:val="left"/>
              <w:rPr>
                <w:rFonts w:ascii="Arial" w:hAnsi="Arial" w:cs="Arial"/>
                <w:sz w:val="16"/>
                <w:szCs w:val="16"/>
              </w:rPr>
            </w:pPr>
          </w:p>
          <w:p w14:paraId="76C15B91" w14:textId="77777777" w:rsidR="00617BF5" w:rsidRDefault="00617BF5" w:rsidP="00607956">
            <w:pPr>
              <w:tabs>
                <w:tab w:val="left" w:pos="709"/>
              </w:tabs>
              <w:spacing w:before="60" w:after="0" w:line="240" w:lineRule="auto"/>
              <w:jc w:val="left"/>
              <w:rPr>
                <w:rFonts w:ascii="Arial" w:hAnsi="Arial" w:cs="Arial"/>
                <w:sz w:val="16"/>
                <w:szCs w:val="16"/>
              </w:rPr>
            </w:pPr>
          </w:p>
          <w:p w14:paraId="76C15B92" w14:textId="77777777" w:rsidR="00617BF5" w:rsidRDefault="00617BF5" w:rsidP="00607956">
            <w:pPr>
              <w:tabs>
                <w:tab w:val="left" w:pos="709"/>
              </w:tabs>
              <w:spacing w:before="60" w:after="0" w:line="240" w:lineRule="auto"/>
              <w:jc w:val="left"/>
              <w:rPr>
                <w:rFonts w:ascii="Arial" w:hAnsi="Arial" w:cs="Arial"/>
                <w:sz w:val="16"/>
                <w:szCs w:val="16"/>
              </w:rPr>
            </w:pPr>
          </w:p>
          <w:p w14:paraId="76C15B95" w14:textId="0CBC0B65" w:rsidR="00617BF5" w:rsidRDefault="00053DB9" w:rsidP="00607956">
            <w:pPr>
              <w:tabs>
                <w:tab w:val="left" w:pos="709"/>
              </w:tabs>
              <w:spacing w:before="60" w:after="0" w:line="240" w:lineRule="auto"/>
              <w:jc w:val="left"/>
              <w:rPr>
                <w:rFonts w:ascii="Arial" w:hAnsi="Arial" w:cs="Arial"/>
                <w:sz w:val="16"/>
                <w:szCs w:val="16"/>
              </w:rPr>
            </w:pPr>
            <w:r>
              <w:rPr>
                <w:rFonts w:ascii="Arial" w:hAnsi="Arial" w:cs="Arial"/>
                <w:sz w:val="16"/>
                <w:szCs w:val="16"/>
              </w:rPr>
              <w:br/>
            </w:r>
          </w:p>
          <w:p w14:paraId="76C15B96" w14:textId="15F6686C" w:rsidR="00617BF5" w:rsidRPr="00723F09" w:rsidRDefault="00617BF5" w:rsidP="00C47C8E">
            <w:pPr>
              <w:tabs>
                <w:tab w:val="left" w:pos="709"/>
              </w:tabs>
              <w:spacing w:before="60" w:after="0" w:line="240" w:lineRule="auto"/>
              <w:jc w:val="left"/>
              <w:rPr>
                <w:rFonts w:ascii="Arial" w:hAnsi="Arial" w:cs="Arial"/>
                <w:sz w:val="16"/>
                <w:szCs w:val="16"/>
              </w:rPr>
            </w:pPr>
            <w:r w:rsidRPr="005B170C">
              <w:rPr>
                <w:rFonts w:ascii="Arial" w:hAnsi="Arial" w:cs="Arial"/>
                <w:sz w:val="16"/>
                <w:szCs w:val="16"/>
              </w:rPr>
              <w:t>Percentage of accreditation applications assessed and applicants c</w:t>
            </w:r>
            <w:r>
              <w:rPr>
                <w:rFonts w:ascii="Arial" w:hAnsi="Arial" w:cs="Arial"/>
                <w:sz w:val="16"/>
                <w:szCs w:val="16"/>
              </w:rPr>
              <w:t>ontacted within 10</w:t>
            </w:r>
            <w:r w:rsidR="00C47C8E">
              <w:rPr>
                <w:rFonts w:ascii="Arial" w:hAnsi="Arial" w:cs="Arial"/>
                <w:sz w:val="16"/>
                <w:szCs w:val="16"/>
              </w:rPr>
              <w:t> </w:t>
            </w:r>
            <w:r>
              <w:rPr>
                <w:rFonts w:ascii="Arial" w:hAnsi="Arial" w:cs="Arial"/>
                <w:sz w:val="16"/>
                <w:szCs w:val="16"/>
              </w:rPr>
              <w:t>working days</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B97" w14:textId="6940B792"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percentage of claims processed within 16</w:t>
            </w:r>
            <w:r w:rsidR="00012341">
              <w:rPr>
                <w:rFonts w:cs="Arial"/>
                <w:sz w:val="16"/>
                <w:szCs w:val="16"/>
              </w:rPr>
              <w:t> </w:t>
            </w:r>
            <w:r w:rsidRPr="00723F09">
              <w:rPr>
                <w:rFonts w:cs="Arial"/>
                <w:sz w:val="16"/>
                <w:szCs w:val="16"/>
              </w:rPr>
              <w:t>weeks of receipt of an effective claim: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8" w14:textId="31AE657C"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average processing time for all claims: 14 weeks</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9" w14:textId="26265C58"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 payments are correct: 95%</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A" w14:textId="028822A9"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claimants satisfied with the department’s administration of Fair Entitlements Guarantee: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B" w14:textId="02417936" w:rsidR="009D0E37"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 </w:t>
            </w:r>
            <w:r w:rsidRPr="00723F09">
              <w:rPr>
                <w:rFonts w:cs="Arial"/>
                <w:sz w:val="16"/>
                <w:szCs w:val="16"/>
              </w:rPr>
              <w:t>insolvency Practitioners satisfied with the administration of Fair Entitlements Guarantee: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unknown because data is not yet available</w:t>
            </w:r>
            <w:r w:rsidR="00C33361">
              <w:rPr>
                <w:rFonts w:cs="Arial"/>
                <w:sz w:val="16"/>
                <w:szCs w:val="16"/>
              </w:rPr>
              <w:t>.</w:t>
            </w:r>
          </w:p>
          <w:p w14:paraId="76C15B9C" w14:textId="47FDD03B" w:rsidR="00617BF5" w:rsidRPr="00617BF5" w:rsidRDefault="00617BF5" w:rsidP="00053DB9">
            <w:pPr>
              <w:pStyle w:val="TableTextBullet"/>
              <w:rPr>
                <w:rFonts w:cs="Arial"/>
                <w:sz w:val="16"/>
                <w:szCs w:val="16"/>
              </w:rPr>
            </w:pPr>
            <w:r w:rsidRPr="005B170C">
              <w:rPr>
                <w:rFonts w:cs="Arial"/>
                <w:sz w:val="16"/>
                <w:szCs w:val="16"/>
              </w:rPr>
              <w:t>90%</w:t>
            </w:r>
            <w:r w:rsidR="00C33361">
              <w:rPr>
                <w:rFonts w:cs="Arial"/>
                <w:sz w:val="16"/>
                <w:szCs w:val="16"/>
              </w:rPr>
              <w:t>.</w:t>
            </w:r>
            <w:r w:rsidRPr="005B170C">
              <w:rPr>
                <w:rFonts w:cs="Arial"/>
                <w:sz w:val="16"/>
                <w:szCs w:val="16"/>
              </w:rPr>
              <w:br/>
            </w:r>
            <w:r w:rsidRPr="005B170C">
              <w:rPr>
                <w:rFonts w:cs="Arial"/>
                <w:b/>
                <w:sz w:val="16"/>
                <w:szCs w:val="16"/>
              </w:rPr>
              <w:t>Assessment</w:t>
            </w:r>
            <w:r w:rsidRPr="005B170C">
              <w:rPr>
                <w:rFonts w:cs="Arial"/>
                <w:sz w:val="16"/>
                <w:szCs w:val="16"/>
              </w:rPr>
              <w:t xml:space="preserve">: </w:t>
            </w:r>
            <w:r w:rsidR="005357B1" w:rsidRPr="00723F09">
              <w:rPr>
                <w:rFonts w:cs="Arial"/>
                <w:sz w:val="16"/>
                <w:szCs w:val="16"/>
              </w:rPr>
              <w:t>Forecast Achievement is on track.</w:t>
            </w:r>
          </w:p>
        </w:tc>
      </w:tr>
      <w:tr w:rsidR="005B170C" w:rsidRPr="00F71634" w14:paraId="76C15BA3" w14:textId="77777777" w:rsidTr="00E039DE">
        <w:trPr>
          <w:trHeight w:val="60"/>
        </w:trPr>
        <w:tc>
          <w:tcPr>
            <w:tcW w:w="1701" w:type="dxa"/>
            <w:tcBorders>
              <w:top w:val="single" w:sz="4" w:space="0" w:color="auto"/>
              <w:left w:val="nil"/>
              <w:bottom w:val="single" w:sz="4" w:space="0" w:color="auto"/>
              <w:right w:val="nil"/>
            </w:tcBorders>
          </w:tcPr>
          <w:p w14:paraId="76C15B9E" w14:textId="77777777" w:rsidR="005B170C" w:rsidRDefault="005B170C" w:rsidP="002F07BF">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single" w:sz="4" w:space="0" w:color="auto"/>
              <w:right w:val="nil"/>
            </w:tcBorders>
          </w:tcPr>
          <w:p w14:paraId="76C15B9F" w14:textId="77777777" w:rsidR="005B170C" w:rsidRPr="00723F09" w:rsidRDefault="005B170C" w:rsidP="002F07BF">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single" w:sz="4" w:space="0" w:color="auto"/>
              <w:right w:val="nil"/>
            </w:tcBorders>
          </w:tcPr>
          <w:p w14:paraId="76C15BA0" w14:textId="77777777" w:rsidR="005B170C" w:rsidRDefault="005B170C" w:rsidP="005B170C">
            <w:pPr>
              <w:spacing w:before="60" w:after="60" w:line="240" w:lineRule="auto"/>
              <w:jc w:val="left"/>
              <w:rPr>
                <w:rFonts w:ascii="Arial" w:hAnsi="Arial" w:cs="Arial"/>
                <w:sz w:val="16"/>
                <w:szCs w:val="16"/>
              </w:rPr>
            </w:pPr>
          </w:p>
          <w:p w14:paraId="76C15BA1" w14:textId="77777777" w:rsidR="005B170C" w:rsidRDefault="005B170C" w:rsidP="005B170C">
            <w:pPr>
              <w:spacing w:before="60" w:after="60" w:line="240" w:lineRule="auto"/>
              <w:jc w:val="left"/>
              <w:rPr>
                <w:rFonts w:ascii="Arial" w:hAnsi="Arial" w:cs="Arial"/>
                <w:sz w:val="16"/>
                <w:szCs w:val="16"/>
              </w:rPr>
            </w:pPr>
          </w:p>
          <w:p w14:paraId="76C15BA2" w14:textId="77777777" w:rsidR="00607956" w:rsidRPr="00723F09" w:rsidRDefault="00607956" w:rsidP="005B170C">
            <w:pPr>
              <w:spacing w:before="60" w:after="60" w:line="240" w:lineRule="auto"/>
              <w:jc w:val="left"/>
              <w:rPr>
                <w:rFonts w:ascii="Arial" w:hAnsi="Arial" w:cs="Arial"/>
                <w:sz w:val="16"/>
                <w:szCs w:val="16"/>
              </w:rPr>
            </w:pPr>
          </w:p>
        </w:tc>
      </w:tr>
      <w:tr w:rsidR="005B170C" w:rsidRPr="00F71634" w14:paraId="76C15BAD" w14:textId="77777777" w:rsidTr="00E039DE">
        <w:trPr>
          <w:trHeight w:val="60"/>
        </w:trPr>
        <w:tc>
          <w:tcPr>
            <w:tcW w:w="1701" w:type="dxa"/>
            <w:tcBorders>
              <w:top w:val="single" w:sz="4" w:space="0" w:color="auto"/>
              <w:bottom w:val="dotted" w:sz="4" w:space="0" w:color="auto"/>
              <w:right w:val="single" w:sz="4" w:space="0" w:color="auto"/>
            </w:tcBorders>
          </w:tcPr>
          <w:p w14:paraId="76C15BA4" w14:textId="77777777" w:rsidR="005B170C" w:rsidRDefault="005B170C" w:rsidP="002F07BF">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BA5" w14:textId="6A69D153" w:rsidR="005B170C" w:rsidRPr="005B170C" w:rsidRDefault="005B170C" w:rsidP="005B170C">
            <w:pPr>
              <w:tabs>
                <w:tab w:val="left" w:pos="709"/>
              </w:tabs>
              <w:spacing w:before="60" w:after="0" w:line="240" w:lineRule="auto"/>
              <w:jc w:val="left"/>
              <w:rPr>
                <w:rFonts w:ascii="Arial" w:hAnsi="Arial" w:cs="Arial"/>
                <w:sz w:val="16"/>
                <w:szCs w:val="16"/>
              </w:rPr>
            </w:pPr>
            <w:r w:rsidRPr="005B170C">
              <w:rPr>
                <w:rFonts w:ascii="Arial" w:hAnsi="Arial" w:cs="Arial"/>
                <w:sz w:val="16"/>
                <w:szCs w:val="16"/>
              </w:rPr>
              <w:t>Level of satisfaction of accredited companies with the service provided by the Office of the Federal Safety Commissioner</w:t>
            </w:r>
            <w:r w:rsidR="00C33361">
              <w:rPr>
                <w:rFonts w:ascii="Arial" w:hAnsi="Arial" w:cs="Arial"/>
                <w:sz w:val="16"/>
                <w:szCs w:val="16"/>
              </w:rPr>
              <w:t>.</w:t>
            </w:r>
          </w:p>
          <w:p w14:paraId="76C15BA6" w14:textId="77777777" w:rsidR="005B170C" w:rsidRPr="005B170C" w:rsidRDefault="005B170C" w:rsidP="005B170C">
            <w:pPr>
              <w:tabs>
                <w:tab w:val="left" w:pos="709"/>
              </w:tabs>
              <w:spacing w:after="0" w:line="240" w:lineRule="auto"/>
              <w:jc w:val="left"/>
              <w:rPr>
                <w:rFonts w:ascii="Arial" w:hAnsi="Arial" w:cs="Arial"/>
                <w:sz w:val="16"/>
                <w:szCs w:val="16"/>
              </w:rPr>
            </w:pPr>
          </w:p>
          <w:p w14:paraId="76C15BA8" w14:textId="77777777" w:rsidR="005B170C" w:rsidRPr="005B170C" w:rsidRDefault="005B170C" w:rsidP="005B170C">
            <w:pPr>
              <w:tabs>
                <w:tab w:val="left" w:pos="709"/>
              </w:tabs>
              <w:spacing w:after="0" w:line="240" w:lineRule="auto"/>
              <w:jc w:val="left"/>
              <w:rPr>
                <w:rFonts w:ascii="Arial" w:hAnsi="Arial" w:cs="Arial"/>
                <w:sz w:val="16"/>
                <w:szCs w:val="16"/>
              </w:rPr>
            </w:pPr>
          </w:p>
          <w:p w14:paraId="76C15BA9" w14:textId="497792F3" w:rsidR="005B170C" w:rsidRPr="005B170C" w:rsidRDefault="005B170C" w:rsidP="005B170C">
            <w:pPr>
              <w:tabs>
                <w:tab w:val="left" w:pos="709"/>
              </w:tabs>
              <w:spacing w:before="60" w:after="60" w:line="240" w:lineRule="auto"/>
              <w:jc w:val="left"/>
              <w:rPr>
                <w:rFonts w:ascii="Arial" w:hAnsi="Arial" w:cs="Arial"/>
                <w:sz w:val="16"/>
                <w:szCs w:val="16"/>
              </w:rPr>
            </w:pPr>
            <w:r w:rsidRPr="005B170C">
              <w:rPr>
                <w:rFonts w:ascii="Arial" w:hAnsi="Arial" w:cs="Arial"/>
                <w:sz w:val="16"/>
                <w:szCs w:val="16"/>
              </w:rPr>
              <w:t>Number of companies that consider accreditation to have improved their workplace safety performance</w:t>
            </w:r>
            <w:r w:rsidR="00C33361">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BAA" w14:textId="3D36D07C" w:rsidR="005B170C" w:rsidRPr="005B170C" w:rsidRDefault="005B170C" w:rsidP="00053DB9">
            <w:pPr>
              <w:pStyle w:val="TableTextBullet"/>
              <w:rPr>
                <w:rFonts w:cs="Arial"/>
                <w:sz w:val="16"/>
                <w:szCs w:val="16"/>
              </w:rPr>
            </w:pPr>
            <w:r w:rsidRPr="005B170C">
              <w:rPr>
                <w:rFonts w:cs="Arial"/>
                <w:sz w:val="16"/>
                <w:szCs w:val="16"/>
              </w:rPr>
              <w:t>90%</w:t>
            </w:r>
            <w:r w:rsidRPr="005B170C">
              <w:rPr>
                <w:rFonts w:cs="Arial"/>
                <w:sz w:val="16"/>
                <w:szCs w:val="16"/>
              </w:rPr>
              <w:br/>
            </w:r>
            <w:r w:rsidRPr="005B170C">
              <w:rPr>
                <w:rFonts w:cs="Arial"/>
                <w:b/>
                <w:sz w:val="16"/>
                <w:szCs w:val="16"/>
              </w:rPr>
              <w:t>Assessment</w:t>
            </w:r>
            <w:r w:rsidRPr="005B170C">
              <w:rPr>
                <w:rFonts w:cs="Arial"/>
                <w:sz w:val="16"/>
                <w:szCs w:val="16"/>
              </w:rPr>
              <w:t>:</w:t>
            </w:r>
            <w:r w:rsidR="00617BF5">
              <w:rPr>
                <w:rFonts w:cs="Arial"/>
                <w:sz w:val="16"/>
                <w:szCs w:val="16"/>
              </w:rPr>
              <w:t xml:space="preserve"> </w:t>
            </w:r>
            <w:r w:rsidRPr="005B170C">
              <w:rPr>
                <w:rFonts w:cs="Arial"/>
                <w:sz w:val="16"/>
                <w:szCs w:val="16"/>
              </w:rPr>
              <w:t>Forecast achievement is unknown because data is not yet available</w:t>
            </w:r>
            <w:r w:rsidR="0003226D">
              <w:rPr>
                <w:rFonts w:cs="Arial"/>
                <w:sz w:val="16"/>
                <w:szCs w:val="16"/>
              </w:rPr>
              <w:t>.</w:t>
            </w:r>
          </w:p>
          <w:p w14:paraId="76C15BAC" w14:textId="05B69081" w:rsidR="005B170C" w:rsidRPr="005B170C" w:rsidRDefault="005B170C" w:rsidP="00053DB9">
            <w:pPr>
              <w:pStyle w:val="TableTextBullet"/>
              <w:rPr>
                <w:rFonts w:cs="Arial"/>
                <w:sz w:val="16"/>
                <w:szCs w:val="16"/>
              </w:rPr>
            </w:pPr>
            <w:r w:rsidRPr="005B170C">
              <w:rPr>
                <w:rFonts w:cs="Arial"/>
                <w:sz w:val="16"/>
                <w:szCs w:val="16"/>
              </w:rPr>
              <w:t>75%</w:t>
            </w:r>
            <w:r w:rsidRPr="005B170C">
              <w:rPr>
                <w:rFonts w:cs="Arial"/>
                <w:sz w:val="16"/>
                <w:szCs w:val="16"/>
              </w:rPr>
              <w:br/>
            </w:r>
            <w:r w:rsidRPr="00135FDA">
              <w:rPr>
                <w:rFonts w:cs="Arial"/>
                <w:b/>
                <w:sz w:val="16"/>
                <w:szCs w:val="16"/>
              </w:rPr>
              <w:t>Assessment</w:t>
            </w:r>
            <w:r w:rsidRPr="005B170C">
              <w:rPr>
                <w:rFonts w:cs="Arial"/>
                <w:sz w:val="16"/>
                <w:szCs w:val="16"/>
              </w:rPr>
              <w:t>:</w:t>
            </w:r>
            <w:r w:rsidR="00617BF5">
              <w:rPr>
                <w:rFonts w:cs="Arial"/>
                <w:sz w:val="16"/>
                <w:szCs w:val="16"/>
              </w:rPr>
              <w:t xml:space="preserve"> </w:t>
            </w:r>
            <w:r w:rsidRPr="005B170C">
              <w:rPr>
                <w:rFonts w:cs="Arial"/>
                <w:sz w:val="16"/>
                <w:szCs w:val="16"/>
              </w:rPr>
              <w:t>Forecast achievement is unknown because data is not yet available</w:t>
            </w:r>
            <w:r w:rsidR="0003226D">
              <w:rPr>
                <w:rFonts w:cs="Arial"/>
                <w:sz w:val="16"/>
                <w:szCs w:val="16"/>
              </w:rPr>
              <w:t>.</w:t>
            </w:r>
          </w:p>
        </w:tc>
      </w:tr>
      <w:tr w:rsidR="009D0E37" w:rsidRPr="00F71634" w14:paraId="76C15BB5" w14:textId="77777777" w:rsidTr="00E039DE">
        <w:tc>
          <w:tcPr>
            <w:tcW w:w="1701" w:type="dxa"/>
            <w:tcBorders>
              <w:top w:val="dotted" w:sz="4" w:space="0" w:color="auto"/>
              <w:bottom w:val="dotted" w:sz="4" w:space="0" w:color="auto"/>
              <w:right w:val="single" w:sz="4" w:space="0" w:color="auto"/>
            </w:tcBorders>
          </w:tcPr>
          <w:p w14:paraId="76C15BAE" w14:textId="77777777" w:rsidR="009D0E37" w:rsidRPr="006906E4" w:rsidRDefault="009D0E37" w:rsidP="002F07BF">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dotted" w:sz="4" w:space="0" w:color="auto"/>
              <w:right w:val="single" w:sz="4" w:space="0" w:color="auto"/>
            </w:tcBorders>
          </w:tcPr>
          <w:p w14:paraId="76C15BAF" w14:textId="41D44690" w:rsidR="009D0E37" w:rsidRPr="00723F09" w:rsidRDefault="009D0E37" w:rsidP="002F07BF">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Fair Entitlements Guarantee program functions effectively</w:t>
            </w:r>
            <w:r w:rsidR="00C33361">
              <w:rPr>
                <w:rFonts w:ascii="Arial" w:hAnsi="Arial" w:cs="Arial"/>
                <w:sz w:val="16"/>
                <w:szCs w:val="16"/>
              </w:rPr>
              <w:t>.</w:t>
            </w:r>
          </w:p>
        </w:tc>
        <w:tc>
          <w:tcPr>
            <w:tcW w:w="2565" w:type="dxa"/>
            <w:tcBorders>
              <w:top w:val="dotted" w:sz="4" w:space="0" w:color="auto"/>
              <w:left w:val="single" w:sz="4" w:space="0" w:color="auto"/>
              <w:bottom w:val="dotted" w:sz="4" w:space="0" w:color="auto"/>
            </w:tcBorders>
          </w:tcPr>
          <w:p w14:paraId="76C15BB0" w14:textId="321B181D"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percentage of claims processed within 16 weeks of receipt of an effective claim: 80%</w:t>
            </w:r>
            <w:r w:rsidR="0003226D">
              <w:rPr>
                <w:rFonts w:cs="Arial"/>
                <w:sz w:val="16"/>
                <w:szCs w:val="16"/>
              </w:rPr>
              <w:t>.</w:t>
            </w:r>
          </w:p>
          <w:p w14:paraId="76C15BB1" w14:textId="17576412"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average processing time for all claims: 14 weeks</w:t>
            </w:r>
            <w:r w:rsidR="0003226D">
              <w:rPr>
                <w:rFonts w:cs="Arial"/>
                <w:sz w:val="16"/>
                <w:szCs w:val="16"/>
              </w:rPr>
              <w:t>.</w:t>
            </w:r>
          </w:p>
          <w:p w14:paraId="76C15BB2" w14:textId="3A81ED9B"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 payments are correct: 95%</w:t>
            </w:r>
            <w:r w:rsidR="0003226D">
              <w:rPr>
                <w:rFonts w:cs="Arial"/>
                <w:sz w:val="16"/>
                <w:szCs w:val="16"/>
              </w:rPr>
              <w:t>.</w:t>
            </w:r>
          </w:p>
          <w:p w14:paraId="76C15BB3" w14:textId="6F78348A"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claimants satisfied with the department’s administration of Fair Entitlements Guarantee: 80%</w:t>
            </w:r>
            <w:r w:rsidR="0003226D">
              <w:rPr>
                <w:rFonts w:cs="Arial"/>
                <w:sz w:val="16"/>
                <w:szCs w:val="16"/>
              </w:rPr>
              <w:t>.</w:t>
            </w:r>
          </w:p>
          <w:p w14:paraId="76C15BB4" w14:textId="2DE9EE06"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insolvency Practitioners satisfied with the administration of Fair Entitlements Guarantee: 80%</w:t>
            </w:r>
            <w:r w:rsidR="0003226D">
              <w:rPr>
                <w:rFonts w:cs="Arial"/>
                <w:sz w:val="16"/>
                <w:szCs w:val="16"/>
              </w:rPr>
              <w:t>.</w:t>
            </w:r>
          </w:p>
        </w:tc>
      </w:tr>
      <w:tr w:rsidR="009D0E37" w:rsidRPr="00F71634" w14:paraId="76C15BB9" w14:textId="77777777" w:rsidTr="002F07BF">
        <w:tc>
          <w:tcPr>
            <w:tcW w:w="1701" w:type="dxa"/>
            <w:tcBorders>
              <w:top w:val="dotted" w:sz="4" w:space="0" w:color="auto"/>
              <w:right w:val="single" w:sz="4" w:space="0" w:color="auto"/>
            </w:tcBorders>
          </w:tcPr>
          <w:p w14:paraId="76C15BB6" w14:textId="77777777" w:rsidR="009D0E37" w:rsidRPr="006906E4" w:rsidRDefault="009D0E37" w:rsidP="002F07BF">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5BB7" w14:textId="031A1F3B" w:rsidR="009D0E37" w:rsidRPr="006906E4" w:rsidRDefault="009D0E37" w:rsidP="002F07BF">
            <w:pPr>
              <w:tabs>
                <w:tab w:val="left" w:pos="709"/>
              </w:tabs>
              <w:spacing w:before="60" w:after="60" w:line="240" w:lineRule="auto"/>
              <w:jc w:val="left"/>
              <w:rPr>
                <w:rFonts w:ascii="Arial" w:hAnsi="Arial" w:cs="Arial"/>
                <w:i/>
                <w:color w:val="FF0000"/>
                <w:sz w:val="16"/>
                <w:szCs w:val="16"/>
              </w:rPr>
            </w:pPr>
            <w:r w:rsidRPr="00AC1ACA">
              <w:rPr>
                <w:rFonts w:ascii="Arial" w:hAnsi="Arial" w:cs="Arial"/>
                <w:sz w:val="16"/>
                <w:szCs w:val="16"/>
              </w:rPr>
              <w:t xml:space="preserve">As per </w:t>
            </w:r>
            <w:r w:rsidR="009A4174">
              <w:rPr>
                <w:rFonts w:ascii="Arial" w:hAnsi="Arial" w:cs="Arial"/>
                <w:sz w:val="16"/>
                <w:szCs w:val="16"/>
              </w:rPr>
              <w:t>2019–20</w:t>
            </w:r>
            <w:r w:rsidR="00C33361">
              <w:rPr>
                <w:rFonts w:ascii="Arial" w:hAnsi="Arial" w:cs="Arial"/>
                <w:sz w:val="16"/>
                <w:szCs w:val="16"/>
              </w:rPr>
              <w:t>.</w:t>
            </w:r>
          </w:p>
        </w:tc>
        <w:tc>
          <w:tcPr>
            <w:tcW w:w="2565" w:type="dxa"/>
            <w:tcBorders>
              <w:top w:val="dotted" w:sz="4" w:space="0" w:color="auto"/>
              <w:left w:val="single" w:sz="4" w:space="0" w:color="auto"/>
            </w:tcBorders>
          </w:tcPr>
          <w:p w14:paraId="76C15BB8" w14:textId="10FC7CEE" w:rsidR="009D0E37" w:rsidRPr="006906E4" w:rsidRDefault="009D0E37" w:rsidP="002F07BF">
            <w:pPr>
              <w:tabs>
                <w:tab w:val="left" w:pos="709"/>
              </w:tabs>
              <w:spacing w:before="60" w:after="60" w:line="240" w:lineRule="auto"/>
              <w:jc w:val="left"/>
              <w:rPr>
                <w:rFonts w:ascii="Arial" w:hAnsi="Arial" w:cs="Arial"/>
                <w:i/>
                <w:color w:val="FF0000"/>
                <w:sz w:val="16"/>
                <w:szCs w:val="16"/>
              </w:rPr>
            </w:pPr>
            <w:r w:rsidRPr="00AC1ACA">
              <w:rPr>
                <w:rFonts w:ascii="Arial" w:hAnsi="Arial" w:cs="Arial"/>
                <w:sz w:val="16"/>
                <w:szCs w:val="16"/>
              </w:rPr>
              <w:t xml:space="preserve">As per </w:t>
            </w:r>
            <w:r w:rsidR="009A4174">
              <w:rPr>
                <w:rFonts w:ascii="Arial" w:hAnsi="Arial" w:cs="Arial"/>
                <w:sz w:val="16"/>
                <w:szCs w:val="16"/>
              </w:rPr>
              <w:t>2019–20</w:t>
            </w:r>
            <w:r w:rsidR="00C33361">
              <w:rPr>
                <w:rFonts w:ascii="Arial" w:hAnsi="Arial" w:cs="Arial"/>
                <w:sz w:val="16"/>
                <w:szCs w:val="16"/>
              </w:rPr>
              <w:t>.</w:t>
            </w:r>
          </w:p>
        </w:tc>
      </w:tr>
      <w:tr w:rsidR="009D0E37" w:rsidRPr="00CF7058" w14:paraId="76C15BBC" w14:textId="77777777" w:rsidTr="002F07BF">
        <w:tc>
          <w:tcPr>
            <w:tcW w:w="7741" w:type="dxa"/>
            <w:gridSpan w:val="3"/>
          </w:tcPr>
          <w:p w14:paraId="76C15BBB" w14:textId="0A19582D" w:rsidR="009D0E37" w:rsidRPr="00CF7058" w:rsidRDefault="009D0E37" w:rsidP="00273B43">
            <w:pPr>
              <w:spacing w:after="120"/>
              <w:jc w:val="left"/>
              <w:rPr>
                <w:rStyle w:val="BodyTextChar"/>
                <w:rFonts w:ascii="Arial" w:hAnsi="Arial"/>
                <w:b/>
                <w:bCs/>
                <w:iCs/>
                <w:spacing w:val="-6"/>
                <w:sz w:val="16"/>
                <w:szCs w:val="16"/>
              </w:rPr>
            </w:pPr>
            <w:r w:rsidRPr="007714C9">
              <w:rPr>
                <w:rStyle w:val="BodyTextChar"/>
                <w:rFonts w:ascii="Arial" w:hAnsi="Arial" w:cs="Arial"/>
                <w:b/>
                <w:bCs/>
                <w:iCs/>
                <w:spacing w:val="-6"/>
                <w:sz w:val="16"/>
                <w:szCs w:val="16"/>
              </w:rPr>
              <w:t>Material changes to Program 2.1 resulting from the following measures:</w:t>
            </w:r>
            <w:r w:rsidR="00273B43">
              <w:rPr>
                <w:rStyle w:val="BodyTextChar"/>
                <w:rFonts w:ascii="Arial" w:hAnsi="Arial" w:cs="Arial"/>
                <w:b/>
                <w:bCs/>
                <w:iCs/>
                <w:spacing w:val="-6"/>
                <w:sz w:val="16"/>
                <w:szCs w:val="16"/>
              </w:rPr>
              <w:t xml:space="preserve"> </w:t>
            </w:r>
            <w:r w:rsidRPr="00CF7058">
              <w:rPr>
                <w:rStyle w:val="BodyTextChar"/>
                <w:rFonts w:ascii="Arial" w:hAnsi="Arial" w:cs="Arial"/>
                <w:bCs/>
                <w:iCs/>
                <w:spacing w:val="-6"/>
                <w:sz w:val="16"/>
                <w:szCs w:val="16"/>
              </w:rPr>
              <w:t>Nil</w:t>
            </w:r>
          </w:p>
        </w:tc>
      </w:tr>
    </w:tbl>
    <w:p w14:paraId="76C15BBD" w14:textId="77777777" w:rsidR="009D0E37" w:rsidRDefault="009D0E37">
      <w:pPr>
        <w:spacing w:after="0" w:line="240" w:lineRule="auto"/>
        <w:jc w:val="left"/>
        <w:rPr>
          <w:i/>
          <w:color w:val="FF0000"/>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1"/>
      </w:tblGrid>
      <w:tr w:rsidR="009D0E37" w:rsidRPr="00286238" w14:paraId="76C15BBF" w14:textId="77777777" w:rsidTr="002F07BF">
        <w:trPr>
          <w:tblHeader/>
        </w:trPr>
        <w:tc>
          <w:tcPr>
            <w:tcW w:w="7741" w:type="dxa"/>
            <w:shd w:val="clear" w:color="auto" w:fill="F2F2F2"/>
          </w:tcPr>
          <w:p w14:paraId="76C15BBE" w14:textId="77777777" w:rsidR="009D0E37" w:rsidRPr="00286238" w:rsidRDefault="009D0E37" w:rsidP="002F07BF">
            <w:pPr>
              <w:pStyle w:val="TableColumnHeadingLeft"/>
            </w:pPr>
            <w:r w:rsidRPr="00286238">
              <w:lastRenderedPageBreak/>
              <w:t>Outcome 2</w:t>
            </w:r>
            <w:r w:rsidR="00012341">
              <w:t xml:space="preserve"> </w:t>
            </w:r>
            <w:r w:rsidRPr="00286238">
              <w:t>—</w:t>
            </w:r>
            <w:r w:rsidR="00012341">
              <w:t xml:space="preserve"> </w:t>
            </w:r>
            <w:r w:rsidRPr="00286238">
              <w:t>Facilitate jobs growth through policies and programs that promote fair, productive and safe workplaces, and facilitate the growth of small business</w:t>
            </w:r>
          </w:p>
        </w:tc>
      </w:tr>
      <w:tr w:rsidR="009D0E37" w:rsidRPr="00286238" w14:paraId="76C15BC3" w14:textId="77777777" w:rsidTr="002F07BF">
        <w:trPr>
          <w:tblHeader/>
        </w:trPr>
        <w:tc>
          <w:tcPr>
            <w:tcW w:w="7741" w:type="dxa"/>
            <w:shd w:val="clear" w:color="auto" w:fill="F2F2F2"/>
          </w:tcPr>
          <w:p w14:paraId="76C15BC0" w14:textId="77777777" w:rsidR="009D0E37" w:rsidRPr="00723F09" w:rsidRDefault="009D0E37" w:rsidP="000F4FD4">
            <w:pPr>
              <w:tabs>
                <w:tab w:val="left" w:pos="709"/>
              </w:tabs>
              <w:spacing w:before="60" w:after="60" w:line="240" w:lineRule="auto"/>
            </w:pPr>
            <w:r w:rsidRPr="000F4FD4">
              <w:rPr>
                <w:rFonts w:ascii="Arial" w:hAnsi="Arial" w:cs="Arial"/>
                <w:b/>
                <w:sz w:val="16"/>
                <w:szCs w:val="16"/>
              </w:rPr>
              <w:t>Program 2.2</w:t>
            </w:r>
            <w:r w:rsidR="00012341">
              <w:rPr>
                <w:rFonts w:ascii="Arial" w:hAnsi="Arial" w:cs="Arial"/>
                <w:b/>
                <w:sz w:val="16"/>
                <w:szCs w:val="16"/>
              </w:rPr>
              <w:t xml:space="preserve"> </w:t>
            </w:r>
            <w:r w:rsidRPr="000F4FD4">
              <w:rPr>
                <w:rFonts w:ascii="Arial" w:hAnsi="Arial" w:cs="Arial"/>
                <w:b/>
                <w:sz w:val="16"/>
                <w:szCs w:val="16"/>
              </w:rPr>
              <w:t>—</w:t>
            </w:r>
            <w:r w:rsidR="00012341">
              <w:rPr>
                <w:rFonts w:ascii="Arial" w:hAnsi="Arial" w:cs="Arial"/>
                <w:b/>
                <w:sz w:val="16"/>
                <w:szCs w:val="16"/>
              </w:rPr>
              <w:t xml:space="preserve"> </w:t>
            </w:r>
            <w:r w:rsidRPr="000F4FD4">
              <w:rPr>
                <w:rFonts w:ascii="Arial" w:hAnsi="Arial" w:cs="Arial"/>
                <w:b/>
                <w:sz w:val="16"/>
                <w:szCs w:val="16"/>
              </w:rPr>
              <w:t>Workers’ compensation payments</w:t>
            </w:r>
          </w:p>
          <w:p w14:paraId="76C15BC1" w14:textId="77777777" w:rsidR="009D0E37" w:rsidRPr="00723F09" w:rsidRDefault="009D0E37" w:rsidP="002F07BF">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Managed by Comcare and contributes to Outcome 2 by managing the Comcar</w:t>
            </w:r>
            <w:r w:rsidR="00012341">
              <w:rPr>
                <w:rFonts w:ascii="Arial" w:hAnsi="Arial" w:cs="Arial"/>
                <w:sz w:val="16"/>
                <w:szCs w:val="16"/>
              </w:rPr>
              <w:t>e Workers’ Compensation Scheme.</w:t>
            </w:r>
          </w:p>
          <w:p w14:paraId="76C15BC2" w14:textId="77777777" w:rsidR="009D0E37" w:rsidRPr="00286238" w:rsidRDefault="009D0E37" w:rsidP="002F07BF">
            <w:pPr>
              <w:tabs>
                <w:tab w:val="left" w:pos="709"/>
              </w:tabs>
              <w:spacing w:before="60" w:after="60" w:line="240" w:lineRule="auto"/>
              <w:jc w:val="left"/>
            </w:pPr>
            <w:r w:rsidRPr="00723F09">
              <w:rPr>
                <w:rFonts w:ascii="Arial" w:hAnsi="Arial" w:cs="Arial"/>
                <w:sz w:val="16"/>
                <w:szCs w:val="16"/>
              </w:rPr>
              <w:t>Further information can be found in the Comcare, the Safety, Rehabilitation and Compensation Commission and the Seafarers Safety, Rehabilitation and Compensation Authority section of this document.</w:t>
            </w:r>
          </w:p>
        </w:tc>
      </w:tr>
    </w:tbl>
    <w:p w14:paraId="76C15BC4" w14:textId="77777777" w:rsidR="009D0E37" w:rsidRDefault="009D0E37">
      <w:pPr>
        <w:spacing w:after="0" w:line="240" w:lineRule="auto"/>
        <w:jc w:val="left"/>
        <w:rPr>
          <w:i/>
          <w:color w:val="FF0000"/>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3340BF" w:rsidRPr="003340BF" w14:paraId="76C15BC6" w14:textId="77777777" w:rsidTr="00222AED">
        <w:trPr>
          <w:tblHeader/>
        </w:trPr>
        <w:tc>
          <w:tcPr>
            <w:tcW w:w="7741" w:type="dxa"/>
            <w:gridSpan w:val="3"/>
            <w:shd w:val="clear" w:color="auto" w:fill="F2F2F2"/>
          </w:tcPr>
          <w:p w14:paraId="76C15BC5" w14:textId="77777777" w:rsidR="003340BF" w:rsidRPr="003340BF" w:rsidRDefault="003340BF" w:rsidP="003340BF">
            <w:pPr>
              <w:spacing w:before="60" w:after="60" w:line="240" w:lineRule="auto"/>
              <w:jc w:val="left"/>
              <w:rPr>
                <w:rFonts w:ascii="Arial" w:hAnsi="Arial"/>
                <w:b/>
              </w:rPr>
            </w:pPr>
            <w:r w:rsidRPr="003340BF">
              <w:rPr>
                <w:rFonts w:ascii="Arial" w:hAnsi="Arial"/>
                <w:b/>
              </w:rPr>
              <w:t>Outcome 2</w:t>
            </w:r>
            <w:r w:rsidR="00012341">
              <w:rPr>
                <w:rFonts w:ascii="Arial" w:hAnsi="Arial"/>
                <w:b/>
              </w:rPr>
              <w:t xml:space="preserve"> </w:t>
            </w:r>
            <w:r w:rsidRPr="003340BF">
              <w:rPr>
                <w:rFonts w:ascii="Arial" w:hAnsi="Arial"/>
                <w:b/>
              </w:rPr>
              <w:t>— Facilitate jobs growth through policies and programs that promote fair, productive and safe workplaces, and facilitate the growth of small business.</w:t>
            </w:r>
          </w:p>
        </w:tc>
      </w:tr>
      <w:tr w:rsidR="003340BF" w:rsidRPr="003340BF" w14:paraId="76C15BCA" w14:textId="77777777" w:rsidTr="00222AED">
        <w:trPr>
          <w:tblHeader/>
        </w:trPr>
        <w:tc>
          <w:tcPr>
            <w:tcW w:w="7741" w:type="dxa"/>
            <w:gridSpan w:val="3"/>
            <w:shd w:val="clear" w:color="auto" w:fill="F2F2F2"/>
          </w:tcPr>
          <w:p w14:paraId="76C15BC7"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135FDA">
              <w:rPr>
                <w:rFonts w:ascii="Arial" w:hAnsi="Arial" w:cs="Arial"/>
                <w:b/>
                <w:sz w:val="16"/>
                <w:szCs w:val="16"/>
              </w:rPr>
              <w:t>Program 2.3</w:t>
            </w:r>
            <w:r w:rsidR="00012341" w:rsidRPr="00135FDA">
              <w:rPr>
                <w:rFonts w:ascii="Arial" w:hAnsi="Arial" w:cs="Arial"/>
                <w:b/>
                <w:sz w:val="16"/>
                <w:szCs w:val="16"/>
              </w:rPr>
              <w:t xml:space="preserve"> </w:t>
            </w:r>
            <w:r w:rsidRPr="00135FDA">
              <w:rPr>
                <w:rFonts w:ascii="Arial" w:hAnsi="Arial" w:cs="Arial"/>
                <w:b/>
                <w:sz w:val="16"/>
                <w:szCs w:val="16"/>
              </w:rPr>
              <w:t>—</w:t>
            </w:r>
            <w:r w:rsidR="00012341" w:rsidRPr="00135FDA">
              <w:rPr>
                <w:rFonts w:ascii="Arial" w:hAnsi="Arial" w:cs="Arial"/>
                <w:b/>
                <w:sz w:val="16"/>
                <w:szCs w:val="16"/>
              </w:rPr>
              <w:t xml:space="preserve"> </w:t>
            </w:r>
            <w:r w:rsidRPr="00135FDA">
              <w:rPr>
                <w:rFonts w:ascii="Arial" w:hAnsi="Arial" w:cs="Arial"/>
                <w:b/>
                <w:sz w:val="16"/>
                <w:szCs w:val="16"/>
              </w:rPr>
              <w:t>Small Business</w:t>
            </w:r>
            <w:r w:rsidRPr="003340BF">
              <w:rPr>
                <w:rFonts w:ascii="Arial" w:hAnsi="Arial" w:cs="Arial"/>
                <w:b/>
                <w:sz w:val="16"/>
                <w:szCs w:val="16"/>
              </w:rPr>
              <w:t xml:space="preserve"> Support</w:t>
            </w:r>
          </w:p>
          <w:p w14:paraId="76C15BC8" w14:textId="77777777" w:rsidR="003340BF" w:rsidRPr="003340BF" w:rsidRDefault="003340BF" w:rsidP="003340BF">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The Australian Small Business Advisory Services (ASBAS) program aims to enhance the capabilities of business advisory service providers to provide low cost, high quality advice to small businesses to build sustainable and productive businesses. The objectives of Program 2.3 contribute to Outcome 2 by facilitating job growth and contributing to the Australian economy.</w:t>
            </w:r>
          </w:p>
          <w:p w14:paraId="76C15BC9" w14:textId="63FC54A1" w:rsidR="003340BF" w:rsidRPr="003340BF" w:rsidRDefault="00C33361" w:rsidP="003340BF">
            <w:pPr>
              <w:tabs>
                <w:tab w:val="left" w:pos="709"/>
              </w:tabs>
              <w:spacing w:before="60" w:after="60" w:line="240" w:lineRule="auto"/>
              <w:jc w:val="left"/>
              <w:rPr>
                <w:rFonts w:ascii="Arial" w:hAnsi="Arial" w:cs="Arial"/>
                <w:sz w:val="16"/>
                <w:szCs w:val="16"/>
              </w:rPr>
            </w:pPr>
            <w:r>
              <w:rPr>
                <w:rFonts w:ascii="Arial" w:hAnsi="Arial" w:cs="Arial"/>
                <w:color w:val="000000" w:themeColor="text1"/>
                <w:sz w:val="16"/>
                <w:szCs w:val="16"/>
              </w:rPr>
              <w:t>The d</w:t>
            </w:r>
            <w:r w:rsidR="003340BF" w:rsidRPr="003340BF">
              <w:rPr>
                <w:rFonts w:ascii="Arial" w:hAnsi="Arial" w:cs="Arial"/>
                <w:color w:val="000000" w:themeColor="text1"/>
                <w:sz w:val="16"/>
                <w:szCs w:val="16"/>
              </w:rPr>
              <w:t>epartment is also implementing a number of measures under the broader Small Business Policy Package to support the growth of small business.</w:t>
            </w:r>
          </w:p>
        </w:tc>
      </w:tr>
      <w:tr w:rsidR="003340BF" w:rsidRPr="003340BF" w14:paraId="76C15BCD" w14:textId="77777777" w:rsidTr="00222AED">
        <w:tc>
          <w:tcPr>
            <w:tcW w:w="1701" w:type="dxa"/>
          </w:tcPr>
          <w:p w14:paraId="76C15BCB" w14:textId="77777777" w:rsidR="003340BF" w:rsidRPr="003340BF" w:rsidRDefault="001463A0" w:rsidP="003340BF">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Pr>
          <w:p w14:paraId="76C15BCC" w14:textId="77777777" w:rsidR="003340BF" w:rsidRPr="003340BF" w:rsidRDefault="003340BF" w:rsidP="003340BF">
            <w:pPr>
              <w:tabs>
                <w:tab w:val="left" w:pos="709"/>
              </w:tabs>
              <w:spacing w:before="60" w:after="60" w:line="240" w:lineRule="auto"/>
              <w:jc w:val="left"/>
              <w:rPr>
                <w:rFonts w:ascii="Arial" w:hAnsi="Arial" w:cs="Arial"/>
                <w:i/>
                <w:color w:val="FF0000"/>
                <w:sz w:val="16"/>
                <w:szCs w:val="16"/>
              </w:rPr>
            </w:pPr>
            <w:r w:rsidRPr="003340BF">
              <w:rPr>
                <w:rFonts w:ascii="Arial" w:hAnsi="Arial" w:cs="Arial"/>
                <w:sz w:val="16"/>
                <w:szCs w:val="16"/>
              </w:rPr>
              <w:t>Our role is to deliver policies and programs that foster safe, fair and productive workplaces of all sizes, assisting job seekers to find work and small businesses to grow</w:t>
            </w:r>
            <w:r w:rsidRPr="003340BF">
              <w:rPr>
                <w:sz w:val="16"/>
                <w:szCs w:val="16"/>
              </w:rPr>
              <w:t>.</w:t>
            </w:r>
          </w:p>
        </w:tc>
      </w:tr>
      <w:tr w:rsidR="003340BF" w:rsidRPr="003340BF" w14:paraId="76C15BDB" w14:textId="77777777" w:rsidTr="00222AED">
        <w:tc>
          <w:tcPr>
            <w:tcW w:w="1701" w:type="dxa"/>
            <w:tcBorders>
              <w:bottom w:val="double" w:sz="4" w:space="0" w:color="auto"/>
            </w:tcBorders>
          </w:tcPr>
          <w:p w14:paraId="76C15BCE"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Delivery</w:t>
            </w:r>
          </w:p>
        </w:tc>
        <w:tc>
          <w:tcPr>
            <w:tcW w:w="6040" w:type="dxa"/>
            <w:gridSpan w:val="2"/>
            <w:tcBorders>
              <w:bottom w:val="double" w:sz="4" w:space="0" w:color="auto"/>
            </w:tcBorders>
          </w:tcPr>
          <w:p w14:paraId="76C15BCF" w14:textId="77777777" w:rsidR="003340BF" w:rsidRPr="003340BF" w:rsidRDefault="003340BF"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 xml:space="preserve">The </w:t>
            </w:r>
            <w:r w:rsidRPr="008A6071">
              <w:rPr>
                <w:rFonts w:ascii="Arial" w:hAnsi="Arial"/>
                <w:color w:val="000000" w:themeColor="text1"/>
                <w:sz w:val="16"/>
                <w:szCs w:val="16"/>
              </w:rPr>
              <w:t>ASBAS Digital Solutions program</w:t>
            </w:r>
            <w:r w:rsidRPr="003340BF">
              <w:rPr>
                <w:rFonts w:ascii="Arial" w:hAnsi="Arial"/>
                <w:color w:val="000000" w:themeColor="text1"/>
                <w:sz w:val="16"/>
                <w:szCs w:val="16"/>
              </w:rPr>
              <w:t xml:space="preserve"> provides grants to business advisory service providers to enhance their capabilities to deliver low cost, high quality digital advisory services to Australian small businesses in metropolitan and regional areas across four priority digital capabilities: </w:t>
            </w:r>
          </w:p>
          <w:p w14:paraId="76C15BD0" w14:textId="77777777" w:rsidR="003340BF" w:rsidRPr="001463A0" w:rsidRDefault="00A75225" w:rsidP="00053DB9">
            <w:pPr>
              <w:pStyle w:val="TableTextBullet"/>
              <w:contextualSpacing/>
              <w:rPr>
                <w:color w:val="000000" w:themeColor="text1"/>
                <w:sz w:val="16"/>
                <w:szCs w:val="16"/>
              </w:rPr>
            </w:pPr>
            <w:r w:rsidRPr="00053DB9">
              <w:rPr>
                <w:rFonts w:cs="Arial"/>
                <w:sz w:val="16"/>
                <w:szCs w:val="16"/>
              </w:rPr>
              <w:t>Websites and selling online</w:t>
            </w:r>
          </w:p>
          <w:p w14:paraId="76C15BD1" w14:textId="77777777" w:rsidR="003340BF" w:rsidRPr="001463A0" w:rsidRDefault="003340BF" w:rsidP="00053DB9">
            <w:pPr>
              <w:pStyle w:val="TableTextBullet"/>
              <w:contextualSpacing/>
              <w:rPr>
                <w:color w:val="000000" w:themeColor="text1"/>
                <w:sz w:val="16"/>
                <w:szCs w:val="16"/>
              </w:rPr>
            </w:pPr>
            <w:r w:rsidRPr="00053DB9">
              <w:rPr>
                <w:rFonts w:cs="Arial"/>
                <w:sz w:val="16"/>
                <w:szCs w:val="16"/>
              </w:rPr>
              <w:t>Soc</w:t>
            </w:r>
            <w:r w:rsidR="00A75225" w:rsidRPr="001463A0">
              <w:rPr>
                <w:color w:val="000000" w:themeColor="text1"/>
                <w:sz w:val="16"/>
                <w:szCs w:val="16"/>
              </w:rPr>
              <w:t>ial media and digital marketing</w:t>
            </w:r>
          </w:p>
          <w:p w14:paraId="76C15BD2" w14:textId="77777777" w:rsidR="003340BF" w:rsidRPr="001463A0" w:rsidRDefault="00A75225" w:rsidP="00053DB9">
            <w:pPr>
              <w:pStyle w:val="TableTextBullet"/>
              <w:contextualSpacing/>
              <w:rPr>
                <w:color w:val="000000" w:themeColor="text1"/>
                <w:sz w:val="16"/>
                <w:szCs w:val="16"/>
              </w:rPr>
            </w:pPr>
            <w:r w:rsidRPr="00053DB9">
              <w:rPr>
                <w:rFonts w:cs="Arial"/>
                <w:sz w:val="16"/>
                <w:szCs w:val="16"/>
              </w:rPr>
              <w:t>Using small business software</w:t>
            </w:r>
          </w:p>
          <w:p w14:paraId="76C15BD3" w14:textId="26D864DE" w:rsidR="003340BF" w:rsidRPr="001463A0" w:rsidRDefault="003340BF" w:rsidP="00053DB9">
            <w:pPr>
              <w:pStyle w:val="TableTextBullet"/>
              <w:contextualSpacing/>
              <w:rPr>
                <w:color w:val="000000" w:themeColor="text1"/>
                <w:sz w:val="16"/>
                <w:szCs w:val="16"/>
              </w:rPr>
            </w:pPr>
            <w:r w:rsidRPr="00053DB9">
              <w:rPr>
                <w:rFonts w:cs="Arial"/>
                <w:sz w:val="16"/>
                <w:szCs w:val="16"/>
              </w:rPr>
              <w:t>O</w:t>
            </w:r>
            <w:r w:rsidR="00A75225" w:rsidRPr="001463A0">
              <w:rPr>
                <w:color w:val="000000" w:themeColor="text1"/>
                <w:sz w:val="16"/>
                <w:szCs w:val="16"/>
              </w:rPr>
              <w:t>nline security and data privacy</w:t>
            </w:r>
            <w:r w:rsidR="00F54E80">
              <w:rPr>
                <w:color w:val="000000" w:themeColor="text1"/>
                <w:sz w:val="16"/>
                <w:szCs w:val="16"/>
              </w:rPr>
              <w:t>.</w:t>
            </w:r>
          </w:p>
          <w:p w14:paraId="76C15BD4" w14:textId="2216CB0F" w:rsidR="003340BF" w:rsidRPr="003340BF" w:rsidRDefault="003340BF"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Service delivery began on 2 July 2018 and will end on 30 June 2021. Services are delivered through a combination of delivery form</w:t>
            </w:r>
            <w:r w:rsidR="00FD0604">
              <w:rPr>
                <w:rFonts w:ascii="Arial" w:hAnsi="Arial"/>
                <w:color w:val="000000" w:themeColor="text1"/>
                <w:sz w:val="16"/>
                <w:szCs w:val="16"/>
              </w:rPr>
              <w:t>ats, including face-to-</w:t>
            </w:r>
            <w:r w:rsidRPr="003340BF">
              <w:rPr>
                <w:rFonts w:ascii="Arial" w:hAnsi="Arial"/>
                <w:color w:val="000000" w:themeColor="text1"/>
                <w:sz w:val="16"/>
                <w:szCs w:val="16"/>
              </w:rPr>
              <w:t>face, video calls online, web-chats, interactive webinars and phone calls. Providers are required to offer services proportionately to the number of small businesses across the metropolitan and regional areas of the states/territories in their coverage areas.</w:t>
            </w:r>
          </w:p>
          <w:p w14:paraId="76C15BD5" w14:textId="77777777" w:rsidR="003340BF" w:rsidRPr="003340BF" w:rsidRDefault="003340BF" w:rsidP="003340BF">
            <w:pPr>
              <w:spacing w:before="60" w:after="60" w:line="240" w:lineRule="auto"/>
              <w:jc w:val="left"/>
              <w:rPr>
                <w:rFonts w:ascii="Arial" w:hAnsi="Arial" w:cs="Arial"/>
                <w:color w:val="000000" w:themeColor="text1"/>
                <w:sz w:val="16"/>
                <w:szCs w:val="16"/>
              </w:rPr>
            </w:pPr>
            <w:r w:rsidRPr="003340BF">
              <w:rPr>
                <w:rFonts w:ascii="Arial" w:hAnsi="Arial" w:cs="Arial"/>
                <w:color w:val="000000" w:themeColor="text1"/>
                <w:sz w:val="16"/>
                <w:szCs w:val="16"/>
              </w:rPr>
              <w:t>Measures being implemented under the Small Business Policy Package include:</w:t>
            </w:r>
          </w:p>
          <w:p w14:paraId="76C15BD6"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The Small Business Digital Champions Project, which will provide 100 small businesses across Australia with a digital transformation valued at up to $20,000. The experiences of these small businesses will be used to create relatable, real-time case studies about how small business can go digital. Industry associations will also receive funding to engage a ‘Trusted Digital Adviser’ to provide sector specific advice to their membership.</w:t>
            </w:r>
          </w:p>
          <w:p w14:paraId="76C15BD7" w14:textId="7C9F0569" w:rsidR="003340BF" w:rsidRPr="000F473E" w:rsidRDefault="003340BF" w:rsidP="00053DB9">
            <w:pPr>
              <w:pStyle w:val="TableTextBullet"/>
              <w:rPr>
                <w:color w:val="000000" w:themeColor="text1"/>
                <w:sz w:val="16"/>
                <w:szCs w:val="16"/>
              </w:rPr>
            </w:pPr>
            <w:r w:rsidRPr="000F473E">
              <w:rPr>
                <w:color w:val="000000" w:themeColor="text1"/>
                <w:sz w:val="16"/>
                <w:szCs w:val="16"/>
              </w:rPr>
              <w:t xml:space="preserve">The Small Business Mental Health Package, </w:t>
            </w:r>
            <w:r w:rsidR="005027FB" w:rsidRPr="000F473E">
              <w:rPr>
                <w:color w:val="000000" w:themeColor="text1"/>
                <w:sz w:val="16"/>
                <w:szCs w:val="16"/>
              </w:rPr>
              <w:t>expand</w:t>
            </w:r>
            <w:r w:rsidR="005027FB">
              <w:rPr>
                <w:color w:val="000000" w:themeColor="text1"/>
                <w:sz w:val="16"/>
                <w:szCs w:val="16"/>
              </w:rPr>
              <w:t xml:space="preserve">ing </w:t>
            </w:r>
            <w:r w:rsidR="009F521E">
              <w:rPr>
                <w:color w:val="000000" w:themeColor="text1"/>
                <w:sz w:val="16"/>
                <w:szCs w:val="16"/>
              </w:rPr>
              <w:t>the Everymind’s ‘Ahead </w:t>
            </w:r>
            <w:r w:rsidRPr="000F473E">
              <w:rPr>
                <w:color w:val="000000" w:themeColor="text1"/>
                <w:sz w:val="16"/>
                <w:szCs w:val="16"/>
              </w:rPr>
              <w:t>for Business’ trial, targeted at supporting the mental health of small and family business operators.</w:t>
            </w:r>
          </w:p>
          <w:p w14:paraId="76C15BD8"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reporting framework requiring large businesses with over $100 million turnover to publish information on how quickly they pay small businesses.</w:t>
            </w:r>
          </w:p>
          <w:p w14:paraId="76C15BD9"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Small Business Advertising Campaign to raise awareness and engagement with small business and the support available.</w:t>
            </w:r>
          </w:p>
          <w:p w14:paraId="76C15BDA"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national series of Small Business Fairs, covering 23 locations over eight weeks to promote new and existing Government funded services, financial support and tools.</w:t>
            </w:r>
          </w:p>
        </w:tc>
      </w:tr>
      <w:tr w:rsidR="003340BF" w:rsidRPr="003340BF" w14:paraId="76C15BDD" w14:textId="77777777" w:rsidTr="00222AED">
        <w:tc>
          <w:tcPr>
            <w:tcW w:w="7741" w:type="dxa"/>
            <w:gridSpan w:val="3"/>
            <w:tcBorders>
              <w:top w:val="double" w:sz="4" w:space="0" w:color="auto"/>
              <w:bottom w:val="double" w:sz="4" w:space="0" w:color="auto"/>
            </w:tcBorders>
          </w:tcPr>
          <w:p w14:paraId="76C15BDC"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lastRenderedPageBreak/>
              <w:t>Performance information</w:t>
            </w:r>
          </w:p>
        </w:tc>
      </w:tr>
      <w:tr w:rsidR="003340BF" w:rsidRPr="003340BF" w14:paraId="76C15BE1" w14:textId="77777777" w:rsidTr="00965DE7">
        <w:tc>
          <w:tcPr>
            <w:tcW w:w="1701" w:type="dxa"/>
            <w:tcBorders>
              <w:top w:val="double" w:sz="4" w:space="0" w:color="auto"/>
              <w:bottom w:val="single" w:sz="4" w:space="0" w:color="auto"/>
              <w:right w:val="single" w:sz="4" w:space="0" w:color="auto"/>
            </w:tcBorders>
          </w:tcPr>
          <w:p w14:paraId="76C15BDE"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5BDF"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5BE0"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Targets</w:t>
            </w:r>
          </w:p>
        </w:tc>
      </w:tr>
      <w:tr w:rsidR="005A7D13" w:rsidRPr="003340BF" w14:paraId="76C15BED" w14:textId="77777777" w:rsidTr="00965DE7">
        <w:trPr>
          <w:trHeight w:val="60"/>
        </w:trPr>
        <w:tc>
          <w:tcPr>
            <w:tcW w:w="1701" w:type="dxa"/>
            <w:tcBorders>
              <w:top w:val="single" w:sz="4" w:space="0" w:color="auto"/>
              <w:bottom w:val="dotted" w:sz="4" w:space="0" w:color="auto"/>
              <w:right w:val="single" w:sz="4" w:space="0" w:color="auto"/>
            </w:tcBorders>
          </w:tcPr>
          <w:p w14:paraId="76C15BE2" w14:textId="53F851F3" w:rsidR="005A7D13" w:rsidRPr="003340BF" w:rsidRDefault="005A7D13" w:rsidP="003340BF">
            <w:pPr>
              <w:tabs>
                <w:tab w:val="left" w:pos="709"/>
              </w:tabs>
              <w:spacing w:before="60" w:after="60" w:line="240" w:lineRule="auto"/>
              <w:jc w:val="left"/>
              <w:rPr>
                <w:rFonts w:ascii="Arial" w:hAnsi="Arial" w:cs="Arial"/>
                <w:sz w:val="16"/>
                <w:szCs w:val="16"/>
              </w:rPr>
            </w:pPr>
            <w:r>
              <w:rPr>
                <w:rFonts w:ascii="Arial" w:hAnsi="Arial" w:cs="Arial"/>
                <w:sz w:val="16"/>
                <w:szCs w:val="16"/>
              </w:rPr>
              <w:t>2018–19</w:t>
            </w:r>
          </w:p>
        </w:tc>
        <w:tc>
          <w:tcPr>
            <w:tcW w:w="3475" w:type="dxa"/>
            <w:tcBorders>
              <w:top w:val="single" w:sz="4" w:space="0" w:color="auto"/>
              <w:left w:val="single" w:sz="4" w:space="0" w:color="auto"/>
              <w:bottom w:val="dotted" w:sz="4" w:space="0" w:color="auto"/>
              <w:right w:val="single" w:sz="4" w:space="0" w:color="auto"/>
            </w:tcBorders>
          </w:tcPr>
          <w:p w14:paraId="76C15BE7" w14:textId="3777E5AD" w:rsidR="005A7D13" w:rsidRPr="003340BF" w:rsidRDefault="005A7D13"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Increased access by small businesses to advisory services that support and enhance their digital capabilities</w:t>
            </w:r>
            <w:r>
              <w:rPr>
                <w:rFonts w:ascii="Arial" w:hAnsi="Arial"/>
                <w:color w:val="000000" w:themeColor="text1"/>
                <w:sz w:val="16"/>
                <w:szCs w:val="16"/>
              </w:rPr>
              <w:t>.</w:t>
            </w:r>
          </w:p>
        </w:tc>
        <w:tc>
          <w:tcPr>
            <w:tcW w:w="2565" w:type="dxa"/>
            <w:tcBorders>
              <w:top w:val="single" w:sz="4" w:space="0" w:color="auto"/>
              <w:left w:val="single" w:sz="4" w:space="0" w:color="auto"/>
              <w:bottom w:val="dotted" w:sz="4" w:space="0" w:color="auto"/>
            </w:tcBorders>
          </w:tcPr>
          <w:p w14:paraId="67247DFE" w14:textId="77777777" w:rsidR="005A7D13" w:rsidRDefault="005A7D13"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Digital competency</w:t>
            </w:r>
            <w:r>
              <w:rPr>
                <w:rFonts w:ascii="Arial" w:hAnsi="Arial"/>
                <w:color w:val="000000" w:themeColor="text1"/>
                <w:sz w:val="16"/>
                <w:szCs w:val="16"/>
              </w:rPr>
              <w:t xml:space="preserve"> for small businesses increases.</w:t>
            </w:r>
          </w:p>
          <w:p w14:paraId="76C15BEC" w14:textId="725729AD" w:rsidR="005A7D13" w:rsidRPr="003340BF" w:rsidRDefault="005A7D13" w:rsidP="004A2037">
            <w:pPr>
              <w:spacing w:before="60" w:after="60" w:line="240" w:lineRule="auto"/>
              <w:jc w:val="left"/>
              <w:rPr>
                <w:rFonts w:ascii="Arial" w:hAnsi="Arial"/>
                <w:color w:val="000000" w:themeColor="text1"/>
                <w:sz w:val="16"/>
                <w:szCs w:val="16"/>
              </w:rPr>
            </w:pPr>
            <w:r w:rsidRPr="00CD7620">
              <w:rPr>
                <w:rFonts w:ascii="Arial" w:hAnsi="Arial" w:cs="Arial"/>
                <w:b/>
                <w:sz w:val="16"/>
                <w:szCs w:val="16"/>
              </w:rPr>
              <w:t>Assessment</w:t>
            </w:r>
            <w:r w:rsidR="004A2037">
              <w:rPr>
                <w:rFonts w:ascii="Arial" w:hAnsi="Arial" w:cs="Arial"/>
                <w:sz w:val="16"/>
                <w:szCs w:val="16"/>
              </w:rPr>
              <w:t xml:space="preserve">: </w:t>
            </w:r>
            <w:r w:rsidR="005357B1" w:rsidRPr="005357B1">
              <w:rPr>
                <w:rFonts w:ascii="Arial" w:hAnsi="Arial" w:cs="Arial"/>
                <w:sz w:val="16"/>
                <w:szCs w:val="16"/>
              </w:rPr>
              <w:t>Forecast Achievement is on track.</w:t>
            </w:r>
          </w:p>
        </w:tc>
      </w:tr>
      <w:tr w:rsidR="004A2037" w:rsidRPr="003340BF" w14:paraId="76C15BF1" w14:textId="77777777" w:rsidTr="00965DE7">
        <w:tc>
          <w:tcPr>
            <w:tcW w:w="1701" w:type="dxa"/>
            <w:vMerge w:val="restart"/>
            <w:tcBorders>
              <w:top w:val="dotted" w:sz="4" w:space="0" w:color="auto"/>
              <w:right w:val="single" w:sz="4" w:space="0" w:color="auto"/>
            </w:tcBorders>
          </w:tcPr>
          <w:p w14:paraId="26E37B56" w14:textId="77777777" w:rsidR="004A2037" w:rsidRPr="003340BF" w:rsidRDefault="004A2037" w:rsidP="004A2037">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2019–20</w:t>
            </w:r>
          </w:p>
          <w:p w14:paraId="7FFF4EA1" w14:textId="2EA8FCF0" w:rsidR="004A2037" w:rsidRDefault="004A2037" w:rsidP="004A2037">
            <w:pPr>
              <w:tabs>
                <w:tab w:val="left" w:pos="709"/>
              </w:tabs>
              <w:spacing w:before="60" w:after="60" w:line="240" w:lineRule="auto"/>
              <w:jc w:val="left"/>
              <w:rPr>
                <w:rFonts w:ascii="Arial" w:hAnsi="Arial" w:cs="Arial"/>
                <w:sz w:val="16"/>
                <w:szCs w:val="16"/>
              </w:rPr>
            </w:pPr>
          </w:p>
          <w:p w14:paraId="00788621" w14:textId="3F72B57B" w:rsidR="004A2037" w:rsidRDefault="004A2037" w:rsidP="004A2037">
            <w:pPr>
              <w:tabs>
                <w:tab w:val="left" w:pos="709"/>
              </w:tabs>
              <w:spacing w:before="60" w:after="60" w:line="240" w:lineRule="auto"/>
              <w:jc w:val="left"/>
              <w:rPr>
                <w:rFonts w:ascii="Arial" w:hAnsi="Arial" w:cs="Arial"/>
                <w:sz w:val="16"/>
                <w:szCs w:val="16"/>
              </w:rPr>
            </w:pPr>
          </w:p>
          <w:p w14:paraId="2ABE5B68" w14:textId="609140E0" w:rsidR="004A2037" w:rsidRDefault="004A2037" w:rsidP="004A2037">
            <w:pPr>
              <w:tabs>
                <w:tab w:val="left" w:pos="709"/>
              </w:tabs>
              <w:spacing w:before="60" w:after="60" w:line="240" w:lineRule="auto"/>
              <w:jc w:val="left"/>
              <w:rPr>
                <w:rFonts w:ascii="Arial" w:hAnsi="Arial" w:cs="Arial"/>
                <w:sz w:val="16"/>
                <w:szCs w:val="16"/>
              </w:rPr>
            </w:pPr>
          </w:p>
          <w:p w14:paraId="76C15BEE" w14:textId="18DFE642" w:rsidR="004A2037" w:rsidRPr="003340BF"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bottom w:val="single" w:sz="4" w:space="0" w:color="auto"/>
              <w:right w:val="single" w:sz="4" w:space="0" w:color="auto"/>
            </w:tcBorders>
          </w:tcPr>
          <w:p w14:paraId="76C15BEF" w14:textId="0642BBD3" w:rsidR="004A2037" w:rsidRPr="003340BF"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access by small businesses to advisory services that support and enhance their digital capabilities</w:t>
            </w:r>
            <w:r>
              <w:rPr>
                <w:rFonts w:ascii="Arial" w:hAnsi="Arial"/>
                <w:color w:val="000000" w:themeColor="text1"/>
                <w:sz w:val="16"/>
                <w:szCs w:val="16"/>
              </w:rPr>
              <w:t>.</w:t>
            </w:r>
          </w:p>
        </w:tc>
        <w:tc>
          <w:tcPr>
            <w:tcW w:w="2565" w:type="dxa"/>
            <w:tcBorders>
              <w:top w:val="dotted" w:sz="4" w:space="0" w:color="auto"/>
              <w:left w:val="single" w:sz="4" w:space="0" w:color="auto"/>
              <w:bottom w:val="single" w:sz="4" w:space="0" w:color="auto"/>
            </w:tcBorders>
          </w:tcPr>
          <w:p w14:paraId="76C15BF0" w14:textId="7D09112D" w:rsidR="004A2037" w:rsidRPr="004A2037" w:rsidRDefault="004A2037" w:rsidP="004A2037">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Digital competency</w:t>
            </w:r>
            <w:r>
              <w:rPr>
                <w:rFonts w:ascii="Arial" w:hAnsi="Arial"/>
                <w:color w:val="000000" w:themeColor="text1"/>
                <w:sz w:val="16"/>
                <w:szCs w:val="16"/>
              </w:rPr>
              <w:t xml:space="preserve"> for small businesses increases.</w:t>
            </w:r>
          </w:p>
        </w:tc>
      </w:tr>
      <w:tr w:rsidR="004A2037" w:rsidRPr="003340BF" w14:paraId="1C1D8EE1" w14:textId="77777777" w:rsidTr="004A2037">
        <w:tc>
          <w:tcPr>
            <w:tcW w:w="1701" w:type="dxa"/>
            <w:vMerge/>
            <w:tcBorders>
              <w:right w:val="single" w:sz="4" w:space="0" w:color="auto"/>
            </w:tcBorders>
          </w:tcPr>
          <w:p w14:paraId="1F74FF02" w14:textId="11C8A441"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right w:val="single" w:sz="4" w:space="0" w:color="auto"/>
            </w:tcBorders>
          </w:tcPr>
          <w:p w14:paraId="6667A5D3" w14:textId="4783D704"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of the benefits of digital engagement by small business operators.</w:t>
            </w:r>
          </w:p>
        </w:tc>
        <w:tc>
          <w:tcPr>
            <w:tcW w:w="2565" w:type="dxa"/>
            <w:tcBorders>
              <w:top w:val="single" w:sz="4" w:space="0" w:color="auto"/>
              <w:left w:val="single" w:sz="4" w:space="0" w:color="auto"/>
            </w:tcBorders>
          </w:tcPr>
          <w:p w14:paraId="31516F0A" w14:textId="5BDD3239"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Business performance improves through implementation of effective digital strategies</w:t>
            </w:r>
            <w:r>
              <w:rPr>
                <w:rFonts w:ascii="Arial" w:hAnsi="Arial"/>
                <w:color w:val="000000" w:themeColor="text1"/>
                <w:sz w:val="16"/>
                <w:szCs w:val="16"/>
              </w:rPr>
              <w:t>.</w:t>
            </w:r>
          </w:p>
        </w:tc>
      </w:tr>
      <w:tr w:rsidR="004A2037" w:rsidRPr="003340BF" w14:paraId="6E667DBA" w14:textId="77777777" w:rsidTr="004A2037">
        <w:tc>
          <w:tcPr>
            <w:tcW w:w="1701" w:type="dxa"/>
            <w:vMerge/>
            <w:tcBorders>
              <w:right w:val="single" w:sz="4" w:space="0" w:color="auto"/>
            </w:tcBorders>
          </w:tcPr>
          <w:p w14:paraId="34FF02B7" w14:textId="0779C56A"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3617EA11" w14:textId="1FFB8C57"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of support available to promote good mental heal</w:t>
            </w:r>
            <w:r>
              <w:rPr>
                <w:rFonts w:ascii="Arial" w:hAnsi="Arial"/>
                <w:color w:val="000000" w:themeColor="text1"/>
                <w:sz w:val="16"/>
                <w:szCs w:val="16"/>
              </w:rPr>
              <w:t>th for small business operators.</w:t>
            </w:r>
            <w:r>
              <w:rPr>
                <w:rFonts w:ascii="Arial" w:hAnsi="Arial"/>
                <w:color w:val="000000" w:themeColor="text1"/>
                <w:sz w:val="16"/>
                <w:szCs w:val="16"/>
              </w:rPr>
              <w:br/>
            </w:r>
          </w:p>
        </w:tc>
        <w:tc>
          <w:tcPr>
            <w:tcW w:w="2565" w:type="dxa"/>
            <w:tcBorders>
              <w:top w:val="dotted" w:sz="4" w:space="0" w:color="auto"/>
              <w:left w:val="single" w:sz="4" w:space="0" w:color="auto"/>
            </w:tcBorders>
          </w:tcPr>
          <w:p w14:paraId="4E7B61DF" w14:textId="671B9B9D"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Small business operators experience fewer adverse impacts caused by mental ill health</w:t>
            </w:r>
            <w:r>
              <w:rPr>
                <w:rFonts w:ascii="Arial" w:hAnsi="Arial"/>
                <w:color w:val="000000" w:themeColor="text1"/>
                <w:sz w:val="16"/>
                <w:szCs w:val="16"/>
              </w:rPr>
              <w:t>.</w:t>
            </w:r>
          </w:p>
        </w:tc>
      </w:tr>
      <w:tr w:rsidR="004A2037" w:rsidRPr="003340BF" w14:paraId="5EBC45DE" w14:textId="77777777" w:rsidTr="004A2037">
        <w:tc>
          <w:tcPr>
            <w:tcW w:w="1701" w:type="dxa"/>
            <w:vMerge/>
            <w:tcBorders>
              <w:right w:val="single" w:sz="4" w:space="0" w:color="auto"/>
            </w:tcBorders>
          </w:tcPr>
          <w:p w14:paraId="6A37D87B" w14:textId="0831F836"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B78CBAF" w14:textId="12A57036"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Improved payment practices by larger businesses to reduce the incidence of la</w:t>
            </w:r>
            <w:r>
              <w:rPr>
                <w:rFonts w:ascii="Arial" w:hAnsi="Arial"/>
                <w:color w:val="000000" w:themeColor="text1"/>
                <w:sz w:val="16"/>
                <w:szCs w:val="16"/>
              </w:rPr>
              <w:t>te payments to small businesses.</w:t>
            </w:r>
          </w:p>
        </w:tc>
        <w:tc>
          <w:tcPr>
            <w:tcW w:w="2565" w:type="dxa"/>
            <w:tcBorders>
              <w:top w:val="dotted" w:sz="4" w:space="0" w:color="auto"/>
              <w:left w:val="single" w:sz="4" w:space="0" w:color="auto"/>
            </w:tcBorders>
          </w:tcPr>
          <w:p w14:paraId="642AF315" w14:textId="3E5CEADB"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Small business cash flow is improved</w:t>
            </w:r>
            <w:r>
              <w:rPr>
                <w:rFonts w:ascii="Arial" w:hAnsi="Arial"/>
                <w:color w:val="000000" w:themeColor="text1"/>
                <w:sz w:val="16"/>
                <w:szCs w:val="16"/>
              </w:rPr>
              <w:t>.</w:t>
            </w:r>
          </w:p>
        </w:tc>
      </w:tr>
      <w:tr w:rsidR="004A2037" w:rsidRPr="003340BF" w14:paraId="3A2DDC69" w14:textId="77777777" w:rsidTr="004A2037">
        <w:tc>
          <w:tcPr>
            <w:tcW w:w="1701" w:type="dxa"/>
            <w:vMerge/>
            <w:tcBorders>
              <w:bottom w:val="dotted" w:sz="4" w:space="0" w:color="auto"/>
              <w:right w:val="single" w:sz="4" w:space="0" w:color="auto"/>
            </w:tcBorders>
          </w:tcPr>
          <w:p w14:paraId="358D69B9" w14:textId="66F9BB39" w:rsidR="004A2037" w:rsidRPr="003340BF"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bottom w:val="dotted" w:sz="4" w:space="0" w:color="auto"/>
              <w:right w:val="single" w:sz="4" w:space="0" w:color="auto"/>
            </w:tcBorders>
          </w:tcPr>
          <w:p w14:paraId="0D1DA0AC" w14:textId="4A60C1FA"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by small businesses of the Australian Government support a</w:t>
            </w:r>
            <w:r>
              <w:rPr>
                <w:rFonts w:ascii="Arial" w:hAnsi="Arial"/>
                <w:color w:val="000000" w:themeColor="text1"/>
                <w:sz w:val="16"/>
                <w:szCs w:val="16"/>
              </w:rPr>
              <w:t>vailable.</w:t>
            </w:r>
          </w:p>
        </w:tc>
        <w:tc>
          <w:tcPr>
            <w:tcW w:w="2565" w:type="dxa"/>
            <w:tcBorders>
              <w:top w:val="dotted" w:sz="4" w:space="0" w:color="auto"/>
              <w:left w:val="single" w:sz="4" w:space="0" w:color="auto"/>
              <w:bottom w:val="dotted" w:sz="4" w:space="0" w:color="auto"/>
            </w:tcBorders>
          </w:tcPr>
          <w:p w14:paraId="44A99E62" w14:textId="71BEE05B"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Australian Government services assist more small businesses</w:t>
            </w:r>
            <w:r>
              <w:rPr>
                <w:rFonts w:ascii="Arial" w:hAnsi="Arial"/>
                <w:color w:val="000000" w:themeColor="text1"/>
                <w:sz w:val="16"/>
                <w:szCs w:val="16"/>
              </w:rPr>
              <w:t>.</w:t>
            </w:r>
          </w:p>
        </w:tc>
      </w:tr>
      <w:tr w:rsidR="003340BF" w:rsidRPr="003340BF" w14:paraId="76C15BF5" w14:textId="77777777" w:rsidTr="00222AED">
        <w:tc>
          <w:tcPr>
            <w:tcW w:w="1701" w:type="dxa"/>
            <w:tcBorders>
              <w:top w:val="dotted" w:sz="4" w:space="0" w:color="auto"/>
              <w:right w:val="single" w:sz="4" w:space="0" w:color="auto"/>
            </w:tcBorders>
          </w:tcPr>
          <w:p w14:paraId="76C15BF2" w14:textId="77777777" w:rsidR="003340BF" w:rsidRPr="003340BF" w:rsidRDefault="003340BF" w:rsidP="003340BF">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 xml:space="preserve">2020–21 </w:t>
            </w:r>
          </w:p>
        </w:tc>
        <w:tc>
          <w:tcPr>
            <w:tcW w:w="3475" w:type="dxa"/>
            <w:tcBorders>
              <w:top w:val="dotted" w:sz="4" w:space="0" w:color="auto"/>
              <w:left w:val="single" w:sz="4" w:space="0" w:color="auto"/>
              <w:right w:val="single" w:sz="4" w:space="0" w:color="auto"/>
            </w:tcBorders>
          </w:tcPr>
          <w:p w14:paraId="76C15BF3" w14:textId="7D1070CE" w:rsidR="003340BF" w:rsidRPr="003340BF" w:rsidRDefault="003340BF" w:rsidP="003340BF">
            <w:pPr>
              <w:spacing w:before="60" w:after="60" w:line="240" w:lineRule="auto"/>
              <w:jc w:val="left"/>
              <w:rPr>
                <w:rFonts w:ascii="Arial" w:hAnsi="Arial" w:cs="Arial"/>
                <w:sz w:val="16"/>
                <w:szCs w:val="16"/>
              </w:rPr>
            </w:pPr>
            <w:r w:rsidRPr="003340BF">
              <w:rPr>
                <w:rFonts w:ascii="Arial" w:hAnsi="Arial" w:cs="Arial"/>
                <w:sz w:val="16"/>
                <w:szCs w:val="16"/>
              </w:rPr>
              <w:t xml:space="preserve">As per </w:t>
            </w:r>
            <w:r w:rsidR="009A4174">
              <w:rPr>
                <w:rFonts w:ascii="Arial" w:hAnsi="Arial" w:cs="Arial"/>
                <w:sz w:val="16"/>
                <w:szCs w:val="16"/>
              </w:rPr>
              <w:t>2019–20</w:t>
            </w:r>
            <w:r w:rsidR="004A2037">
              <w:rPr>
                <w:rFonts w:ascii="Arial" w:hAnsi="Arial" w:cs="Arial"/>
                <w:sz w:val="16"/>
                <w:szCs w:val="16"/>
              </w:rPr>
              <w:t>.</w:t>
            </w:r>
          </w:p>
        </w:tc>
        <w:tc>
          <w:tcPr>
            <w:tcW w:w="2565" w:type="dxa"/>
            <w:tcBorders>
              <w:top w:val="dotted" w:sz="4" w:space="0" w:color="auto"/>
              <w:left w:val="single" w:sz="4" w:space="0" w:color="auto"/>
            </w:tcBorders>
          </w:tcPr>
          <w:p w14:paraId="76C15BF4" w14:textId="162326F6" w:rsidR="003340BF" w:rsidRPr="003340BF" w:rsidRDefault="003340BF" w:rsidP="003340BF">
            <w:pPr>
              <w:spacing w:before="60" w:after="60" w:line="240" w:lineRule="auto"/>
              <w:jc w:val="left"/>
              <w:rPr>
                <w:rFonts w:ascii="Arial" w:hAnsi="Arial" w:cs="Arial"/>
                <w:sz w:val="16"/>
                <w:szCs w:val="16"/>
              </w:rPr>
            </w:pPr>
            <w:r w:rsidRPr="003340BF">
              <w:rPr>
                <w:rFonts w:ascii="Arial" w:hAnsi="Arial" w:cs="Arial"/>
                <w:sz w:val="16"/>
                <w:szCs w:val="16"/>
              </w:rPr>
              <w:t xml:space="preserve">As per </w:t>
            </w:r>
            <w:r w:rsidR="009A4174">
              <w:rPr>
                <w:rFonts w:ascii="Arial" w:hAnsi="Arial" w:cs="Arial"/>
                <w:sz w:val="16"/>
                <w:szCs w:val="16"/>
              </w:rPr>
              <w:t>2019–20</w:t>
            </w:r>
            <w:r w:rsidR="004A2037">
              <w:rPr>
                <w:rFonts w:ascii="Arial" w:hAnsi="Arial" w:cs="Arial"/>
                <w:sz w:val="16"/>
                <w:szCs w:val="16"/>
              </w:rPr>
              <w:t>.</w:t>
            </w:r>
          </w:p>
        </w:tc>
      </w:tr>
      <w:tr w:rsidR="003340BF" w:rsidRPr="00CF7058" w14:paraId="76C15BF8" w14:textId="77777777" w:rsidTr="00222AED">
        <w:tc>
          <w:tcPr>
            <w:tcW w:w="7741" w:type="dxa"/>
            <w:gridSpan w:val="3"/>
          </w:tcPr>
          <w:p w14:paraId="76C15BF7" w14:textId="5C30E760" w:rsidR="003340BF" w:rsidRPr="00CF7058" w:rsidRDefault="003340BF"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2.3 resulting from the following measures: </w:t>
            </w:r>
            <w:r w:rsidRPr="00CF7058">
              <w:rPr>
                <w:rStyle w:val="BodyTextChar"/>
                <w:rFonts w:ascii="Arial" w:hAnsi="Arial"/>
                <w:sz w:val="16"/>
                <w:szCs w:val="16"/>
              </w:rPr>
              <w:t>Nil</w:t>
            </w:r>
          </w:p>
        </w:tc>
      </w:tr>
    </w:tbl>
    <w:p w14:paraId="76C15BF9" w14:textId="77777777" w:rsidR="000F473E" w:rsidRDefault="000F473E">
      <w:pPr>
        <w:spacing w:after="0" w:line="240" w:lineRule="auto"/>
        <w:jc w:val="left"/>
        <w:rPr>
          <w:i/>
          <w:color w:val="FF0000"/>
        </w:rPr>
      </w:pPr>
      <w:r>
        <w:rPr>
          <w:i/>
          <w:color w:val="FF0000"/>
        </w:rPr>
        <w:br w:type="page"/>
      </w:r>
    </w:p>
    <w:p w14:paraId="76C15BFA" w14:textId="77777777" w:rsidR="002F530C" w:rsidRPr="00AD42E2" w:rsidRDefault="002F530C" w:rsidP="00AD42E2">
      <w:pPr>
        <w:pStyle w:val="Heading2"/>
      </w:pPr>
      <w:r w:rsidRPr="00AD42E2">
        <w:lastRenderedPageBreak/>
        <w:t>Section 3: Budgeted financial statements</w:t>
      </w:r>
      <w:bookmarkEnd w:id="30"/>
      <w:bookmarkEnd w:id="31"/>
    </w:p>
    <w:p w14:paraId="76C15BFB" w14:textId="77777777" w:rsidR="00A6388E" w:rsidRDefault="00CF5085" w:rsidP="00A8178E">
      <w:pPr>
        <w:jc w:val="left"/>
      </w:pPr>
      <w:r>
        <w:t>Section 3</w:t>
      </w:r>
      <w:r w:rsidR="0027614D">
        <w:t xml:space="preserve"> presents budgeted financial statements which provide a comprehensive snapshot of</w:t>
      </w:r>
      <w:r w:rsidR="001B03CC">
        <w:t xml:space="preserve"> entity </w:t>
      </w:r>
      <w:r w:rsidR="0027614D">
        <w:t xml:space="preserve">finances for the </w:t>
      </w:r>
      <w:r w:rsidR="009A4174">
        <w:t>2019–20</w:t>
      </w:r>
      <w:r w:rsidR="00294E5F">
        <w:rPr>
          <w:color w:val="00B050"/>
        </w:rPr>
        <w:t xml:space="preserve"> </w:t>
      </w:r>
      <w:r w:rsidR="0027614D">
        <w:t>budget year</w:t>
      </w:r>
      <w:r w:rsidR="007118AC">
        <w:t>, including the impact of budget measures and resourcing on financial statements</w:t>
      </w:r>
      <w:r w:rsidR="00B04964">
        <w:t>.</w:t>
      </w:r>
    </w:p>
    <w:p w14:paraId="76C15BFC" w14:textId="77777777" w:rsidR="00E4582E" w:rsidRPr="007E0AD2" w:rsidRDefault="007118AC" w:rsidP="00EA5A9E">
      <w:pPr>
        <w:pStyle w:val="Heading3"/>
      </w:pPr>
      <w:bookmarkStart w:id="32" w:name="_Toc190682317"/>
      <w:bookmarkStart w:id="33" w:name="_Toc444523517"/>
      <w:bookmarkStart w:id="34" w:name="_Toc520092"/>
      <w:r w:rsidRPr="007E0AD2">
        <w:t>3.1</w:t>
      </w:r>
      <w:r w:rsidR="00E4582E" w:rsidRPr="007E0AD2">
        <w:tab/>
        <w:t>Budgeted financial statements</w:t>
      </w:r>
      <w:bookmarkEnd w:id="32"/>
      <w:bookmarkEnd w:id="33"/>
      <w:bookmarkEnd w:id="34"/>
    </w:p>
    <w:p w14:paraId="76C15BFD" w14:textId="77777777" w:rsidR="00E4582E" w:rsidRPr="007E0AD2" w:rsidRDefault="00A23BC2" w:rsidP="00E4582E">
      <w:pPr>
        <w:pStyle w:val="Heading4"/>
      </w:pPr>
      <w:r w:rsidRPr="007E0AD2">
        <w:t>3.</w:t>
      </w:r>
      <w:r w:rsidR="007118AC" w:rsidRPr="007E0AD2">
        <w:t>1</w:t>
      </w:r>
      <w:r w:rsidRPr="007E0AD2">
        <w:t>.1</w:t>
      </w:r>
      <w:r w:rsidR="005F29CD" w:rsidRPr="007E0AD2">
        <w:tab/>
      </w:r>
      <w:r w:rsidR="00E4582E" w:rsidRPr="007E0AD2">
        <w:t xml:space="preserve">Differences </w:t>
      </w:r>
      <w:r w:rsidR="007118AC" w:rsidRPr="007E0AD2">
        <w:t>between</w:t>
      </w:r>
      <w:r w:rsidR="00E4582E" w:rsidRPr="007E0AD2">
        <w:t xml:space="preserve"> </w:t>
      </w:r>
      <w:r w:rsidR="000216BF" w:rsidRPr="007E0AD2">
        <w:t>entity resourcing and financial statements</w:t>
      </w:r>
    </w:p>
    <w:p w14:paraId="2844B26B" w14:textId="6C7F2D29" w:rsidR="00404DC8" w:rsidRDefault="0088444F" w:rsidP="00A8178E">
      <w:pPr>
        <w:jc w:val="left"/>
      </w:pPr>
      <w:r w:rsidRPr="0088444F">
        <w:t xml:space="preserve">There is a difference of $0.8 million between the appropriation revenue recognised in Table 3.1 and the appropriation shown in the agency resource table. </w:t>
      </w:r>
    </w:p>
    <w:p w14:paraId="1863D0B6" w14:textId="3B2C2999" w:rsidR="00404DC8" w:rsidRPr="007E0AD2" w:rsidRDefault="00404DC8" w:rsidP="00A8178E">
      <w:pPr>
        <w:jc w:val="left"/>
      </w:pPr>
      <w:r w:rsidRPr="00404DC8">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5BFF" w14:textId="77777777" w:rsidR="00E4582E" w:rsidRPr="007E0AD2" w:rsidRDefault="00A23BC2" w:rsidP="00E4582E">
      <w:pPr>
        <w:pStyle w:val="Heading4"/>
      </w:pPr>
      <w:r w:rsidRPr="007E0AD2">
        <w:t>3.</w:t>
      </w:r>
      <w:r w:rsidR="007118AC" w:rsidRPr="007E0AD2">
        <w:t>1</w:t>
      </w:r>
      <w:r w:rsidRPr="007E0AD2">
        <w:t>.2</w:t>
      </w:r>
      <w:r w:rsidR="005F29CD" w:rsidRPr="007E0AD2">
        <w:tab/>
      </w:r>
      <w:r w:rsidR="003B7C64" w:rsidRPr="007E0AD2">
        <w:t xml:space="preserve">Explanatory notes and analysis </w:t>
      </w:r>
      <w:r w:rsidR="00E4582E" w:rsidRPr="007E0AD2">
        <w:t xml:space="preserve">of </w:t>
      </w:r>
      <w:r w:rsidR="000216BF" w:rsidRPr="007E0AD2">
        <w:t>budgeted financial statements</w:t>
      </w:r>
    </w:p>
    <w:p w14:paraId="59BB7230" w14:textId="550FC992" w:rsidR="00C33361" w:rsidRDefault="00C33361" w:rsidP="00C33361">
      <w:pPr>
        <w:pStyle w:val="Heading4"/>
      </w:pPr>
      <w:r>
        <w:t>Departmental</w:t>
      </w:r>
    </w:p>
    <w:p w14:paraId="76C15C00" w14:textId="7B3DE17F" w:rsidR="001A17DE" w:rsidRPr="007E0AD2" w:rsidRDefault="001A17DE" w:rsidP="00A8178E">
      <w:pPr>
        <w:jc w:val="left"/>
        <w:rPr>
          <w:rFonts w:cs="Calibri"/>
        </w:rPr>
      </w:pPr>
      <w:r w:rsidRPr="007E0AD2">
        <w:t>The Department of Jobs and Small Business is budgeting for an operating loss equal to the unappropriated depreciation and amortisation expense of $53.</w:t>
      </w:r>
      <w:r w:rsidR="008C19F6">
        <w:t>4</w:t>
      </w:r>
      <w:r w:rsidRPr="007E0AD2">
        <w:t xml:space="preserve"> million for the </w:t>
      </w:r>
      <w:r w:rsidR="00A8178E">
        <w:t>2019</w:t>
      </w:r>
      <w:r w:rsidR="00A8178E" w:rsidRPr="007E0AD2">
        <w:t>–20</w:t>
      </w:r>
      <w:r w:rsidR="00A8178E">
        <w:t xml:space="preserve"> </w:t>
      </w:r>
      <w:r w:rsidRPr="007E0AD2">
        <w:t>financial year.</w:t>
      </w:r>
    </w:p>
    <w:p w14:paraId="76C15C01" w14:textId="0ED1CF35" w:rsidR="001A17DE" w:rsidRPr="007E0AD2" w:rsidRDefault="001A17DE" w:rsidP="00A8178E">
      <w:pPr>
        <w:jc w:val="left"/>
      </w:pPr>
      <w:r w:rsidRPr="007E0AD2">
        <w:t>Total revenues are estimated to be $392.6 m</w:t>
      </w:r>
      <w:r w:rsidR="008E6EA2">
        <w:t>illion and total expenses $445.9</w:t>
      </w:r>
      <w:r w:rsidRPr="007E0AD2">
        <w:t xml:space="preserve"> million.</w:t>
      </w:r>
    </w:p>
    <w:p w14:paraId="76C15C02" w14:textId="77777777" w:rsidR="001A17DE" w:rsidRPr="007E0AD2" w:rsidRDefault="001A17DE" w:rsidP="00A8178E">
      <w:pPr>
        <w:jc w:val="left"/>
      </w:pPr>
      <w:r w:rsidRPr="007E0AD2">
        <w:t>Total assets at the end of the 2019–20 year are estimated to be $331.8 million.</w:t>
      </w:r>
    </w:p>
    <w:p w14:paraId="76C15C03" w14:textId="4F7ED60A" w:rsidR="001A17DE" w:rsidRDefault="001A17DE" w:rsidP="00A8178E">
      <w:pPr>
        <w:jc w:val="left"/>
      </w:pPr>
      <w:r w:rsidRPr="007E0AD2">
        <w:t>Total liabilities for 2019–20 are estimated at $129.</w:t>
      </w:r>
      <w:r w:rsidR="008E6EA2">
        <w:t>4</w:t>
      </w:r>
      <w:r w:rsidRPr="007E0AD2">
        <w:t xml:space="preserve"> million. The largest liability item is accrued employee entitlements.</w:t>
      </w:r>
    </w:p>
    <w:p w14:paraId="31D6D96D" w14:textId="686DFE1B" w:rsidR="00C33361" w:rsidRPr="007E0AD2" w:rsidRDefault="00C33361" w:rsidP="00C33361">
      <w:pPr>
        <w:pStyle w:val="Heading4"/>
      </w:pPr>
      <w:r>
        <w:t>Administered</w:t>
      </w:r>
    </w:p>
    <w:p w14:paraId="76C15C04" w14:textId="77777777" w:rsidR="00E95959" w:rsidRPr="007E0AD2" w:rsidRDefault="00E95959" w:rsidP="00A8178E">
      <w:pPr>
        <w:jc w:val="left"/>
        <w:rPr>
          <w:rFonts w:cs="Calibri"/>
        </w:rPr>
      </w:pPr>
      <w:r w:rsidRPr="007E0AD2">
        <w:t xml:space="preserve">Administered revenues for the </w:t>
      </w:r>
      <w:r w:rsidR="009A4174" w:rsidRPr="007E0AD2">
        <w:t>2019–20</w:t>
      </w:r>
      <w:r w:rsidRPr="007E0AD2">
        <w:t xml:space="preserve"> budget year are estimated to be $204.3 million, consistent with the </w:t>
      </w:r>
      <w:r w:rsidR="009A4174" w:rsidRPr="007E0AD2">
        <w:t xml:space="preserve">2018–19 </w:t>
      </w:r>
      <w:r w:rsidRPr="007E0AD2">
        <w:t>estimated actual.</w:t>
      </w:r>
    </w:p>
    <w:p w14:paraId="76C15C05" w14:textId="5047C738" w:rsidR="00E95959" w:rsidRDefault="00E95959" w:rsidP="00A8178E">
      <w:pPr>
        <w:jc w:val="left"/>
      </w:pPr>
      <w:r w:rsidRPr="007E0AD2">
        <w:t xml:space="preserve">Administered expenses in 2019–20 are estimated to be $2.0 billion, a </w:t>
      </w:r>
      <w:r w:rsidR="00546BCE">
        <w:t>decrease</w:t>
      </w:r>
      <w:r w:rsidRPr="007E0AD2">
        <w:t xml:space="preserve"> of $</w:t>
      </w:r>
      <w:r w:rsidR="008E6EA2">
        <w:t>168.4</w:t>
      </w:r>
      <w:r w:rsidRPr="007E0AD2">
        <w:t xml:space="preserve"> million from the </w:t>
      </w:r>
      <w:r w:rsidR="009A4174" w:rsidRPr="007E0AD2">
        <w:t xml:space="preserve">2018–19 </w:t>
      </w:r>
      <w:r w:rsidRPr="007E0AD2">
        <w:t xml:space="preserve">estimated actual. This </w:t>
      </w:r>
      <w:r w:rsidR="008E6EA2">
        <w:t>decrease</w:t>
      </w:r>
      <w:r w:rsidRPr="007E0AD2">
        <w:t xml:space="preserve"> is attributable to revised program parameters and impacts from measures.</w:t>
      </w:r>
    </w:p>
    <w:p w14:paraId="76C15C06" w14:textId="77777777" w:rsidR="00E4582E" w:rsidRDefault="000A6897" w:rsidP="00734421">
      <w:pPr>
        <w:pStyle w:val="Heading3"/>
      </w:pPr>
      <w:r>
        <w:br w:type="page"/>
      </w:r>
      <w:bookmarkStart w:id="35" w:name="_Toc444523518"/>
      <w:r w:rsidR="00E4582E">
        <w:lastRenderedPageBreak/>
        <w:t>3.2.</w:t>
      </w:r>
      <w:r w:rsidR="005F29CD">
        <w:tab/>
      </w:r>
      <w:r w:rsidR="00E4582E">
        <w:t xml:space="preserve">Budgeted </w:t>
      </w:r>
      <w:r w:rsidR="00F626C2">
        <w:t>financial statements tables</w:t>
      </w:r>
      <w:bookmarkEnd w:id="35"/>
    </w:p>
    <w:p w14:paraId="76C15C07" w14:textId="77777777" w:rsidR="008E657C" w:rsidRPr="003819E1" w:rsidRDefault="008E657C" w:rsidP="008E657C">
      <w:pPr>
        <w:pStyle w:val="TableHeading"/>
        <w:rPr>
          <w:rFonts w:cs="Arial"/>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2" w:type="dxa"/>
        <w:tblLook w:val="04A0" w:firstRow="1" w:lastRow="0" w:firstColumn="1" w:lastColumn="0" w:noHBand="0" w:noVBand="1"/>
      </w:tblPr>
      <w:tblGrid>
        <w:gridCol w:w="3160"/>
        <w:gridCol w:w="928"/>
        <w:gridCol w:w="901"/>
        <w:gridCol w:w="901"/>
        <w:gridCol w:w="901"/>
        <w:gridCol w:w="901"/>
      </w:tblGrid>
      <w:tr w:rsidR="008E657C" w:rsidRPr="00C52D9D" w14:paraId="76C15C0E" w14:textId="77777777" w:rsidTr="008E657C">
        <w:trPr>
          <w:trHeight w:val="750"/>
        </w:trPr>
        <w:tc>
          <w:tcPr>
            <w:tcW w:w="3160" w:type="dxa"/>
            <w:tcBorders>
              <w:top w:val="single" w:sz="4" w:space="0" w:color="auto"/>
              <w:left w:val="nil"/>
              <w:bottom w:val="nil"/>
              <w:right w:val="nil"/>
            </w:tcBorders>
            <w:shd w:val="clear" w:color="auto" w:fill="auto"/>
            <w:noWrap/>
            <w:hideMark/>
          </w:tcPr>
          <w:p w14:paraId="76C15C08" w14:textId="77777777" w:rsidR="008E657C" w:rsidRPr="00C52D9D" w:rsidRDefault="008E657C" w:rsidP="008E657C">
            <w:pPr>
              <w:spacing w:after="0" w:line="240" w:lineRule="auto"/>
              <w:jc w:val="left"/>
              <w:rPr>
                <w:rFonts w:ascii="Arial" w:hAnsi="Arial" w:cs="Arial"/>
                <w:b/>
                <w:bCs/>
                <w:sz w:val="16"/>
                <w:szCs w:val="16"/>
              </w:rPr>
            </w:pPr>
            <w:r w:rsidRPr="00C52D9D">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C09"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2018</w:t>
            </w:r>
            <w:r>
              <w:rPr>
                <w:rFonts w:ascii="Arial" w:hAnsi="Arial" w:cs="Arial"/>
                <w:sz w:val="16"/>
                <w:szCs w:val="16"/>
              </w:rPr>
              <w:t>–</w:t>
            </w:r>
            <w:r w:rsidRPr="00C52D9D">
              <w:rPr>
                <w:rFonts w:ascii="Arial" w:hAnsi="Arial" w:cs="Arial"/>
                <w:sz w:val="16"/>
                <w:szCs w:val="16"/>
              </w:rPr>
              <w:t>19 Estimated actual</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5C0A"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2019</w:t>
            </w:r>
            <w:r>
              <w:rPr>
                <w:rFonts w:ascii="Arial" w:hAnsi="Arial" w:cs="Arial"/>
                <w:sz w:val="16"/>
                <w:szCs w:val="16"/>
              </w:rPr>
              <w:t>–</w:t>
            </w:r>
            <w:r w:rsidRPr="00C52D9D">
              <w:rPr>
                <w:rFonts w:ascii="Arial" w:hAnsi="Arial" w:cs="Arial"/>
                <w:sz w:val="16"/>
                <w:szCs w:val="16"/>
              </w:rPr>
              <w:t>20</w:t>
            </w:r>
            <w:r w:rsidRPr="00C52D9D">
              <w:rPr>
                <w:rFonts w:ascii="Arial" w:hAnsi="Arial" w:cs="Arial"/>
                <w:sz w:val="16"/>
                <w:szCs w:val="16"/>
              </w:rPr>
              <w:br/>
              <w:t>Budget</w:t>
            </w:r>
            <w:r w:rsidRPr="00C52D9D">
              <w:rPr>
                <w:rFonts w:ascii="Arial" w:hAnsi="Arial" w:cs="Arial"/>
                <w:sz w:val="16"/>
                <w:szCs w:val="16"/>
              </w:rPr>
              <w:br/>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B"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2020</w:t>
            </w:r>
            <w:r>
              <w:rPr>
                <w:rFonts w:ascii="Arial" w:hAnsi="Arial" w:cs="Arial"/>
                <w:sz w:val="16"/>
                <w:szCs w:val="16"/>
              </w:rPr>
              <w:t>–</w:t>
            </w:r>
            <w:r w:rsidRPr="00C52D9D">
              <w:rPr>
                <w:rFonts w:ascii="Arial" w:hAnsi="Arial" w:cs="Arial"/>
                <w:sz w:val="16"/>
                <w:szCs w:val="16"/>
              </w:rPr>
              <w:t>21 Forward estimate</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C"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2021</w:t>
            </w:r>
            <w:r>
              <w:rPr>
                <w:rFonts w:ascii="Arial" w:hAnsi="Arial" w:cs="Arial"/>
                <w:sz w:val="16"/>
                <w:szCs w:val="16"/>
              </w:rPr>
              <w:t>–</w:t>
            </w:r>
            <w:r w:rsidRPr="00C52D9D">
              <w:rPr>
                <w:rFonts w:ascii="Arial" w:hAnsi="Arial" w:cs="Arial"/>
                <w:sz w:val="16"/>
                <w:szCs w:val="16"/>
              </w:rPr>
              <w:t>22 Forward estimate</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D"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2022</w:t>
            </w:r>
            <w:r>
              <w:rPr>
                <w:rFonts w:ascii="Arial" w:hAnsi="Arial" w:cs="Arial"/>
                <w:sz w:val="16"/>
                <w:szCs w:val="16"/>
              </w:rPr>
              <w:t>–</w:t>
            </w:r>
            <w:r w:rsidRPr="00C52D9D">
              <w:rPr>
                <w:rFonts w:ascii="Arial" w:hAnsi="Arial" w:cs="Arial"/>
                <w:sz w:val="16"/>
                <w:szCs w:val="16"/>
              </w:rPr>
              <w:t>23</w:t>
            </w:r>
            <w:r w:rsidRPr="00C52D9D">
              <w:rPr>
                <w:rFonts w:ascii="Arial" w:hAnsi="Arial" w:cs="Arial"/>
                <w:sz w:val="16"/>
                <w:szCs w:val="16"/>
              </w:rPr>
              <w:br/>
              <w:t>Forward estimate</w:t>
            </w:r>
            <w:r w:rsidRPr="00C52D9D">
              <w:rPr>
                <w:rFonts w:ascii="Arial" w:hAnsi="Arial" w:cs="Arial"/>
                <w:sz w:val="16"/>
                <w:szCs w:val="16"/>
              </w:rPr>
              <w:br/>
              <w:t>$'000</w:t>
            </w:r>
          </w:p>
        </w:tc>
      </w:tr>
      <w:tr w:rsidR="00EA7E9B" w:rsidRPr="00C52D9D" w14:paraId="76C15C15" w14:textId="77777777" w:rsidTr="00EA7E9B">
        <w:trPr>
          <w:trHeight w:val="136"/>
        </w:trPr>
        <w:tc>
          <w:tcPr>
            <w:tcW w:w="3160" w:type="dxa"/>
            <w:tcBorders>
              <w:top w:val="nil"/>
              <w:left w:val="nil"/>
              <w:bottom w:val="nil"/>
              <w:right w:val="nil"/>
            </w:tcBorders>
            <w:shd w:val="clear" w:color="auto" w:fill="auto"/>
            <w:noWrap/>
            <w:vAlign w:val="center"/>
            <w:hideMark/>
          </w:tcPr>
          <w:p w14:paraId="76C15C0F"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EXPENSES</w:t>
            </w:r>
          </w:p>
        </w:tc>
        <w:tc>
          <w:tcPr>
            <w:tcW w:w="928" w:type="dxa"/>
            <w:tcBorders>
              <w:top w:val="nil"/>
              <w:left w:val="nil"/>
              <w:bottom w:val="nil"/>
              <w:right w:val="nil"/>
            </w:tcBorders>
            <w:shd w:val="clear" w:color="auto" w:fill="auto"/>
            <w:noWrap/>
            <w:hideMark/>
          </w:tcPr>
          <w:p w14:paraId="76C15C10"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5C11" w14:textId="22E9422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5C12"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5C13"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5C14" w14:textId="77777777" w:rsidR="00EA7E9B" w:rsidRPr="00C52D9D" w:rsidRDefault="00EA7E9B" w:rsidP="00EA7E9B">
            <w:pPr>
              <w:spacing w:after="0" w:line="240" w:lineRule="auto"/>
              <w:jc w:val="right"/>
              <w:rPr>
                <w:rFonts w:ascii="Times New Roman" w:hAnsi="Times New Roman"/>
              </w:rPr>
            </w:pPr>
          </w:p>
        </w:tc>
      </w:tr>
      <w:tr w:rsidR="00EA7E9B" w:rsidRPr="00C52D9D" w14:paraId="76C15C1C" w14:textId="77777777" w:rsidTr="00EA7E9B">
        <w:trPr>
          <w:trHeight w:val="225"/>
        </w:trPr>
        <w:tc>
          <w:tcPr>
            <w:tcW w:w="3160" w:type="dxa"/>
            <w:tcBorders>
              <w:top w:val="nil"/>
              <w:left w:val="nil"/>
              <w:bottom w:val="nil"/>
              <w:right w:val="nil"/>
            </w:tcBorders>
            <w:shd w:val="clear" w:color="auto" w:fill="auto"/>
            <w:noWrap/>
            <w:vAlign w:val="center"/>
            <w:hideMark/>
          </w:tcPr>
          <w:p w14:paraId="76C15C16"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14:paraId="76C15C17" w14:textId="27D197B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237,033 </w:t>
            </w:r>
          </w:p>
        </w:tc>
        <w:tc>
          <w:tcPr>
            <w:tcW w:w="901" w:type="dxa"/>
            <w:tcBorders>
              <w:top w:val="nil"/>
              <w:left w:val="nil"/>
              <w:bottom w:val="nil"/>
              <w:right w:val="nil"/>
            </w:tcBorders>
            <w:shd w:val="clear" w:color="000000" w:fill="E6E6E6"/>
            <w:noWrap/>
            <w:vAlign w:val="center"/>
            <w:hideMark/>
          </w:tcPr>
          <w:p w14:paraId="76C15C18" w14:textId="77D05B16"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242,299 </w:t>
            </w:r>
          </w:p>
        </w:tc>
        <w:tc>
          <w:tcPr>
            <w:tcW w:w="901" w:type="dxa"/>
            <w:tcBorders>
              <w:top w:val="nil"/>
              <w:left w:val="nil"/>
              <w:bottom w:val="nil"/>
              <w:right w:val="nil"/>
            </w:tcBorders>
            <w:shd w:val="clear" w:color="auto" w:fill="auto"/>
            <w:noWrap/>
            <w:vAlign w:val="center"/>
            <w:hideMark/>
          </w:tcPr>
          <w:p w14:paraId="76C15C19" w14:textId="2467D1D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247,369 </w:t>
            </w:r>
          </w:p>
        </w:tc>
        <w:tc>
          <w:tcPr>
            <w:tcW w:w="901" w:type="dxa"/>
            <w:tcBorders>
              <w:top w:val="nil"/>
              <w:left w:val="nil"/>
              <w:bottom w:val="nil"/>
              <w:right w:val="nil"/>
            </w:tcBorders>
            <w:shd w:val="clear" w:color="auto" w:fill="auto"/>
            <w:noWrap/>
            <w:vAlign w:val="center"/>
            <w:hideMark/>
          </w:tcPr>
          <w:p w14:paraId="76C15C1A" w14:textId="5F2105C5"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246,868 </w:t>
            </w:r>
          </w:p>
        </w:tc>
        <w:tc>
          <w:tcPr>
            <w:tcW w:w="901" w:type="dxa"/>
            <w:tcBorders>
              <w:top w:val="nil"/>
              <w:left w:val="nil"/>
              <w:bottom w:val="nil"/>
              <w:right w:val="nil"/>
            </w:tcBorders>
            <w:shd w:val="clear" w:color="auto" w:fill="auto"/>
            <w:noWrap/>
            <w:vAlign w:val="center"/>
            <w:hideMark/>
          </w:tcPr>
          <w:p w14:paraId="76C15C1B" w14:textId="10F3AF0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248,334 </w:t>
            </w:r>
          </w:p>
        </w:tc>
      </w:tr>
      <w:tr w:rsidR="00EA7E9B" w:rsidRPr="00C52D9D" w14:paraId="76C15C23" w14:textId="77777777" w:rsidTr="00EA7E9B">
        <w:trPr>
          <w:trHeight w:val="225"/>
        </w:trPr>
        <w:tc>
          <w:tcPr>
            <w:tcW w:w="3160" w:type="dxa"/>
            <w:tcBorders>
              <w:top w:val="nil"/>
              <w:left w:val="nil"/>
              <w:bottom w:val="nil"/>
              <w:right w:val="nil"/>
            </w:tcBorders>
            <w:shd w:val="clear" w:color="auto" w:fill="auto"/>
            <w:noWrap/>
            <w:vAlign w:val="center"/>
            <w:hideMark/>
          </w:tcPr>
          <w:p w14:paraId="76C15C1D"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C1E" w14:textId="649ACAC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151,704 </w:t>
            </w:r>
          </w:p>
        </w:tc>
        <w:tc>
          <w:tcPr>
            <w:tcW w:w="901" w:type="dxa"/>
            <w:tcBorders>
              <w:top w:val="nil"/>
              <w:left w:val="nil"/>
              <w:bottom w:val="nil"/>
              <w:right w:val="nil"/>
            </w:tcBorders>
            <w:shd w:val="clear" w:color="000000" w:fill="E6E6E6"/>
            <w:noWrap/>
            <w:vAlign w:val="center"/>
            <w:hideMark/>
          </w:tcPr>
          <w:p w14:paraId="76C15C1F" w14:textId="7B9A0212"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150,255 </w:t>
            </w:r>
          </w:p>
        </w:tc>
        <w:tc>
          <w:tcPr>
            <w:tcW w:w="901" w:type="dxa"/>
            <w:tcBorders>
              <w:top w:val="nil"/>
              <w:left w:val="nil"/>
              <w:bottom w:val="nil"/>
              <w:right w:val="nil"/>
            </w:tcBorders>
            <w:shd w:val="clear" w:color="auto" w:fill="auto"/>
            <w:noWrap/>
            <w:vAlign w:val="center"/>
            <w:hideMark/>
          </w:tcPr>
          <w:p w14:paraId="76C15C20" w14:textId="031E763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133,344 </w:t>
            </w:r>
          </w:p>
        </w:tc>
        <w:tc>
          <w:tcPr>
            <w:tcW w:w="901" w:type="dxa"/>
            <w:tcBorders>
              <w:top w:val="nil"/>
              <w:left w:val="nil"/>
              <w:bottom w:val="nil"/>
              <w:right w:val="nil"/>
            </w:tcBorders>
            <w:shd w:val="clear" w:color="auto" w:fill="auto"/>
            <w:noWrap/>
            <w:vAlign w:val="center"/>
            <w:hideMark/>
          </w:tcPr>
          <w:p w14:paraId="76C15C21" w14:textId="0FB24F2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132,152 </w:t>
            </w:r>
          </w:p>
        </w:tc>
        <w:tc>
          <w:tcPr>
            <w:tcW w:w="901" w:type="dxa"/>
            <w:tcBorders>
              <w:top w:val="nil"/>
              <w:left w:val="nil"/>
              <w:bottom w:val="nil"/>
              <w:right w:val="nil"/>
            </w:tcBorders>
            <w:shd w:val="clear" w:color="auto" w:fill="auto"/>
            <w:noWrap/>
            <w:vAlign w:val="center"/>
            <w:hideMark/>
          </w:tcPr>
          <w:p w14:paraId="76C15C22" w14:textId="282AEC9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116,745 </w:t>
            </w:r>
          </w:p>
        </w:tc>
      </w:tr>
      <w:tr w:rsidR="00EA7E9B" w:rsidRPr="00C52D9D" w14:paraId="76C15C2A" w14:textId="77777777" w:rsidTr="00EA7E9B">
        <w:trPr>
          <w:trHeight w:val="225"/>
        </w:trPr>
        <w:tc>
          <w:tcPr>
            <w:tcW w:w="3160" w:type="dxa"/>
            <w:tcBorders>
              <w:top w:val="nil"/>
              <w:left w:val="nil"/>
              <w:bottom w:val="nil"/>
              <w:right w:val="nil"/>
            </w:tcBorders>
            <w:shd w:val="clear" w:color="auto" w:fill="auto"/>
            <w:noWrap/>
            <w:vAlign w:val="center"/>
            <w:hideMark/>
          </w:tcPr>
          <w:p w14:paraId="76C15C24"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14:paraId="76C15C25" w14:textId="0E5D1F8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64,699 </w:t>
            </w:r>
          </w:p>
        </w:tc>
        <w:tc>
          <w:tcPr>
            <w:tcW w:w="901" w:type="dxa"/>
            <w:tcBorders>
              <w:top w:val="nil"/>
              <w:left w:val="nil"/>
              <w:bottom w:val="nil"/>
              <w:right w:val="nil"/>
            </w:tcBorders>
            <w:shd w:val="clear" w:color="000000" w:fill="E6E6E6"/>
            <w:noWrap/>
            <w:vAlign w:val="center"/>
            <w:hideMark/>
          </w:tcPr>
          <w:p w14:paraId="76C15C26" w14:textId="2C899C6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53,352 </w:t>
            </w:r>
          </w:p>
        </w:tc>
        <w:tc>
          <w:tcPr>
            <w:tcW w:w="901" w:type="dxa"/>
            <w:tcBorders>
              <w:top w:val="nil"/>
              <w:left w:val="nil"/>
              <w:bottom w:val="nil"/>
              <w:right w:val="nil"/>
            </w:tcBorders>
            <w:shd w:val="clear" w:color="auto" w:fill="auto"/>
            <w:noWrap/>
            <w:vAlign w:val="center"/>
            <w:hideMark/>
          </w:tcPr>
          <w:p w14:paraId="76C15C27" w14:textId="75FB25D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32,465 </w:t>
            </w:r>
          </w:p>
        </w:tc>
        <w:tc>
          <w:tcPr>
            <w:tcW w:w="901" w:type="dxa"/>
            <w:tcBorders>
              <w:top w:val="nil"/>
              <w:left w:val="nil"/>
              <w:bottom w:val="nil"/>
              <w:right w:val="nil"/>
            </w:tcBorders>
            <w:shd w:val="clear" w:color="auto" w:fill="auto"/>
            <w:noWrap/>
            <w:vAlign w:val="center"/>
            <w:hideMark/>
          </w:tcPr>
          <w:p w14:paraId="76C15C28" w14:textId="369C11F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35,269 </w:t>
            </w:r>
          </w:p>
        </w:tc>
        <w:tc>
          <w:tcPr>
            <w:tcW w:w="901" w:type="dxa"/>
            <w:tcBorders>
              <w:top w:val="nil"/>
              <w:left w:val="nil"/>
              <w:bottom w:val="nil"/>
              <w:right w:val="nil"/>
            </w:tcBorders>
            <w:shd w:val="clear" w:color="auto" w:fill="auto"/>
            <w:noWrap/>
            <w:vAlign w:val="center"/>
            <w:hideMark/>
          </w:tcPr>
          <w:p w14:paraId="76C15C29" w14:textId="07DF8AE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34,682 </w:t>
            </w:r>
          </w:p>
        </w:tc>
      </w:tr>
      <w:tr w:rsidR="00EA7E9B" w:rsidRPr="00C52D9D" w14:paraId="76C15C31" w14:textId="77777777" w:rsidTr="00EA7E9B">
        <w:trPr>
          <w:trHeight w:val="64"/>
        </w:trPr>
        <w:tc>
          <w:tcPr>
            <w:tcW w:w="3160" w:type="dxa"/>
            <w:tcBorders>
              <w:top w:val="nil"/>
              <w:left w:val="nil"/>
              <w:bottom w:val="nil"/>
              <w:right w:val="nil"/>
            </w:tcBorders>
            <w:shd w:val="clear" w:color="auto" w:fill="auto"/>
            <w:noWrap/>
            <w:vAlign w:val="center"/>
            <w:hideMark/>
          </w:tcPr>
          <w:p w14:paraId="76C15C2B"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14:paraId="76C15C2C" w14:textId="53837390"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453,436 </w:t>
            </w:r>
          </w:p>
        </w:tc>
        <w:tc>
          <w:tcPr>
            <w:tcW w:w="901" w:type="dxa"/>
            <w:tcBorders>
              <w:top w:val="single" w:sz="4" w:space="0" w:color="auto"/>
              <w:left w:val="nil"/>
              <w:bottom w:val="single" w:sz="4" w:space="0" w:color="auto"/>
              <w:right w:val="nil"/>
            </w:tcBorders>
            <w:shd w:val="clear" w:color="000000" w:fill="E6E6E6"/>
            <w:noWrap/>
            <w:vAlign w:val="center"/>
            <w:hideMark/>
          </w:tcPr>
          <w:p w14:paraId="76C15C2D" w14:textId="7DD40D0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445,906 </w:t>
            </w:r>
          </w:p>
        </w:tc>
        <w:tc>
          <w:tcPr>
            <w:tcW w:w="901" w:type="dxa"/>
            <w:tcBorders>
              <w:top w:val="single" w:sz="4" w:space="0" w:color="auto"/>
              <w:left w:val="nil"/>
              <w:bottom w:val="single" w:sz="4" w:space="0" w:color="auto"/>
              <w:right w:val="nil"/>
            </w:tcBorders>
            <w:shd w:val="clear" w:color="auto" w:fill="auto"/>
            <w:noWrap/>
            <w:vAlign w:val="center"/>
            <w:hideMark/>
          </w:tcPr>
          <w:p w14:paraId="76C15C2E" w14:textId="1B9449D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413,178 </w:t>
            </w:r>
          </w:p>
        </w:tc>
        <w:tc>
          <w:tcPr>
            <w:tcW w:w="901" w:type="dxa"/>
            <w:tcBorders>
              <w:top w:val="single" w:sz="4" w:space="0" w:color="auto"/>
              <w:left w:val="nil"/>
              <w:bottom w:val="single" w:sz="4" w:space="0" w:color="auto"/>
              <w:right w:val="nil"/>
            </w:tcBorders>
            <w:shd w:val="clear" w:color="auto" w:fill="auto"/>
            <w:noWrap/>
            <w:vAlign w:val="center"/>
            <w:hideMark/>
          </w:tcPr>
          <w:p w14:paraId="76C15C2F" w14:textId="61B116C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414,289 </w:t>
            </w:r>
          </w:p>
        </w:tc>
        <w:tc>
          <w:tcPr>
            <w:tcW w:w="901" w:type="dxa"/>
            <w:tcBorders>
              <w:top w:val="single" w:sz="4" w:space="0" w:color="auto"/>
              <w:left w:val="nil"/>
              <w:bottom w:val="single" w:sz="4" w:space="0" w:color="auto"/>
              <w:right w:val="nil"/>
            </w:tcBorders>
            <w:shd w:val="clear" w:color="auto" w:fill="auto"/>
            <w:noWrap/>
            <w:vAlign w:val="center"/>
            <w:hideMark/>
          </w:tcPr>
          <w:p w14:paraId="76C15C30" w14:textId="42F13130"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399,761 </w:t>
            </w:r>
          </w:p>
        </w:tc>
      </w:tr>
      <w:tr w:rsidR="00EA7E9B" w:rsidRPr="00C52D9D" w14:paraId="76C15C38" w14:textId="77777777" w:rsidTr="00EA7E9B">
        <w:trPr>
          <w:trHeight w:val="81"/>
        </w:trPr>
        <w:tc>
          <w:tcPr>
            <w:tcW w:w="3160" w:type="dxa"/>
            <w:tcBorders>
              <w:top w:val="nil"/>
              <w:left w:val="nil"/>
              <w:bottom w:val="nil"/>
              <w:right w:val="nil"/>
            </w:tcBorders>
            <w:shd w:val="clear" w:color="auto" w:fill="auto"/>
            <w:noWrap/>
            <w:vAlign w:val="center"/>
            <w:hideMark/>
          </w:tcPr>
          <w:p w14:paraId="76C15C32"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 xml:space="preserve">LESS: </w:t>
            </w:r>
          </w:p>
        </w:tc>
        <w:tc>
          <w:tcPr>
            <w:tcW w:w="928" w:type="dxa"/>
            <w:tcBorders>
              <w:top w:val="nil"/>
              <w:left w:val="nil"/>
              <w:bottom w:val="nil"/>
              <w:right w:val="nil"/>
            </w:tcBorders>
            <w:shd w:val="clear" w:color="auto" w:fill="auto"/>
            <w:noWrap/>
            <w:vAlign w:val="center"/>
            <w:hideMark/>
          </w:tcPr>
          <w:p w14:paraId="76C15C33"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34" w14:textId="1AE149B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35"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36"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37" w14:textId="77777777" w:rsidR="00EA7E9B" w:rsidRPr="00C52D9D" w:rsidRDefault="00EA7E9B" w:rsidP="00EA7E9B">
            <w:pPr>
              <w:spacing w:after="0" w:line="240" w:lineRule="auto"/>
              <w:jc w:val="right"/>
              <w:rPr>
                <w:rFonts w:ascii="Times New Roman" w:hAnsi="Times New Roman"/>
              </w:rPr>
            </w:pPr>
          </w:p>
        </w:tc>
      </w:tr>
      <w:tr w:rsidR="00EA7E9B" w:rsidRPr="00C52D9D" w14:paraId="76C15C3F" w14:textId="77777777" w:rsidTr="00EA7E9B">
        <w:trPr>
          <w:trHeight w:val="66"/>
        </w:trPr>
        <w:tc>
          <w:tcPr>
            <w:tcW w:w="3160" w:type="dxa"/>
            <w:tcBorders>
              <w:top w:val="nil"/>
              <w:left w:val="nil"/>
              <w:bottom w:val="nil"/>
              <w:right w:val="nil"/>
            </w:tcBorders>
            <w:shd w:val="clear" w:color="auto" w:fill="auto"/>
            <w:noWrap/>
            <w:vAlign w:val="center"/>
            <w:hideMark/>
          </w:tcPr>
          <w:p w14:paraId="76C15C39"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OWN-SOURCE INCOME</w:t>
            </w:r>
          </w:p>
        </w:tc>
        <w:tc>
          <w:tcPr>
            <w:tcW w:w="928" w:type="dxa"/>
            <w:tcBorders>
              <w:top w:val="nil"/>
              <w:left w:val="nil"/>
              <w:bottom w:val="nil"/>
              <w:right w:val="nil"/>
            </w:tcBorders>
            <w:shd w:val="clear" w:color="auto" w:fill="auto"/>
            <w:noWrap/>
            <w:vAlign w:val="center"/>
            <w:hideMark/>
          </w:tcPr>
          <w:p w14:paraId="76C15C3A"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3B" w14:textId="572B02DE"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3C"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3D"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3E" w14:textId="77777777" w:rsidR="00EA7E9B" w:rsidRPr="00C52D9D" w:rsidRDefault="00EA7E9B" w:rsidP="00EA7E9B">
            <w:pPr>
              <w:spacing w:after="0" w:line="240" w:lineRule="auto"/>
              <w:jc w:val="right"/>
              <w:rPr>
                <w:rFonts w:ascii="Times New Roman" w:hAnsi="Times New Roman"/>
              </w:rPr>
            </w:pPr>
          </w:p>
        </w:tc>
      </w:tr>
      <w:tr w:rsidR="00EA7E9B" w:rsidRPr="00C52D9D" w14:paraId="76C15C46" w14:textId="77777777" w:rsidTr="00EA7E9B">
        <w:trPr>
          <w:trHeight w:val="66"/>
        </w:trPr>
        <w:tc>
          <w:tcPr>
            <w:tcW w:w="3160" w:type="dxa"/>
            <w:tcBorders>
              <w:top w:val="nil"/>
              <w:left w:val="nil"/>
              <w:bottom w:val="nil"/>
              <w:right w:val="nil"/>
            </w:tcBorders>
            <w:shd w:val="clear" w:color="auto" w:fill="auto"/>
            <w:noWrap/>
            <w:vAlign w:val="center"/>
            <w:hideMark/>
          </w:tcPr>
          <w:p w14:paraId="76C15C40"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Own-source revenue</w:t>
            </w:r>
          </w:p>
        </w:tc>
        <w:tc>
          <w:tcPr>
            <w:tcW w:w="928" w:type="dxa"/>
            <w:tcBorders>
              <w:top w:val="nil"/>
              <w:left w:val="nil"/>
              <w:bottom w:val="nil"/>
              <w:right w:val="nil"/>
            </w:tcBorders>
            <w:shd w:val="clear" w:color="auto" w:fill="auto"/>
            <w:noWrap/>
            <w:vAlign w:val="center"/>
            <w:hideMark/>
          </w:tcPr>
          <w:p w14:paraId="76C15C41"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42" w14:textId="0267E70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43"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44"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45" w14:textId="77777777" w:rsidR="00EA7E9B" w:rsidRPr="00C52D9D" w:rsidRDefault="00EA7E9B" w:rsidP="00EA7E9B">
            <w:pPr>
              <w:spacing w:after="0" w:line="240" w:lineRule="auto"/>
              <w:jc w:val="right"/>
              <w:rPr>
                <w:rFonts w:ascii="Times New Roman" w:hAnsi="Times New Roman"/>
              </w:rPr>
            </w:pPr>
          </w:p>
        </w:tc>
      </w:tr>
      <w:tr w:rsidR="00EA7E9B" w:rsidRPr="00C52D9D" w14:paraId="76C15C4D" w14:textId="77777777" w:rsidTr="00EA7E9B">
        <w:trPr>
          <w:trHeight w:val="229"/>
        </w:trPr>
        <w:tc>
          <w:tcPr>
            <w:tcW w:w="3160" w:type="dxa"/>
            <w:tcBorders>
              <w:top w:val="nil"/>
              <w:left w:val="nil"/>
              <w:bottom w:val="nil"/>
              <w:right w:val="nil"/>
            </w:tcBorders>
            <w:shd w:val="clear" w:color="auto" w:fill="auto"/>
            <w:vAlign w:val="center"/>
            <w:hideMark/>
          </w:tcPr>
          <w:p w14:paraId="76C15C47"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5C48" w14:textId="695E6B0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52,675 </w:t>
            </w:r>
          </w:p>
        </w:tc>
        <w:tc>
          <w:tcPr>
            <w:tcW w:w="901" w:type="dxa"/>
            <w:tcBorders>
              <w:top w:val="nil"/>
              <w:left w:val="nil"/>
              <w:bottom w:val="nil"/>
              <w:right w:val="nil"/>
            </w:tcBorders>
            <w:shd w:val="clear" w:color="000000" w:fill="E6E6E6"/>
            <w:noWrap/>
            <w:vAlign w:val="center"/>
            <w:hideMark/>
          </w:tcPr>
          <w:p w14:paraId="76C15C49" w14:textId="1FAFB96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53,369 </w:t>
            </w:r>
          </w:p>
        </w:tc>
        <w:tc>
          <w:tcPr>
            <w:tcW w:w="901" w:type="dxa"/>
            <w:tcBorders>
              <w:top w:val="nil"/>
              <w:left w:val="nil"/>
              <w:bottom w:val="nil"/>
              <w:right w:val="nil"/>
            </w:tcBorders>
            <w:shd w:val="clear" w:color="auto" w:fill="auto"/>
            <w:noWrap/>
            <w:vAlign w:val="center"/>
            <w:hideMark/>
          </w:tcPr>
          <w:p w14:paraId="76C15C4A" w14:textId="6FF68F0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c>
          <w:tcPr>
            <w:tcW w:w="901" w:type="dxa"/>
            <w:tcBorders>
              <w:top w:val="nil"/>
              <w:left w:val="nil"/>
              <w:bottom w:val="nil"/>
              <w:right w:val="nil"/>
            </w:tcBorders>
            <w:shd w:val="clear" w:color="auto" w:fill="auto"/>
            <w:noWrap/>
            <w:vAlign w:val="center"/>
            <w:hideMark/>
          </w:tcPr>
          <w:p w14:paraId="76C15C4B" w14:textId="542782E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c>
          <w:tcPr>
            <w:tcW w:w="901" w:type="dxa"/>
            <w:tcBorders>
              <w:top w:val="nil"/>
              <w:left w:val="nil"/>
              <w:bottom w:val="nil"/>
              <w:right w:val="nil"/>
            </w:tcBorders>
            <w:shd w:val="clear" w:color="auto" w:fill="auto"/>
            <w:noWrap/>
            <w:vAlign w:val="center"/>
            <w:hideMark/>
          </w:tcPr>
          <w:p w14:paraId="76C15C4C" w14:textId="6EC1D9F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r>
      <w:tr w:rsidR="00EA7E9B" w:rsidRPr="00C52D9D" w14:paraId="76C15C54" w14:textId="77777777" w:rsidTr="00EA7E9B">
        <w:trPr>
          <w:trHeight w:val="149"/>
        </w:trPr>
        <w:tc>
          <w:tcPr>
            <w:tcW w:w="3160" w:type="dxa"/>
            <w:tcBorders>
              <w:top w:val="nil"/>
              <w:left w:val="nil"/>
              <w:bottom w:val="nil"/>
              <w:right w:val="nil"/>
            </w:tcBorders>
            <w:shd w:val="clear" w:color="auto" w:fill="auto"/>
            <w:vAlign w:val="center"/>
            <w:hideMark/>
          </w:tcPr>
          <w:p w14:paraId="76C15C4E"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Rental Income</w:t>
            </w:r>
          </w:p>
        </w:tc>
        <w:tc>
          <w:tcPr>
            <w:tcW w:w="928" w:type="dxa"/>
            <w:tcBorders>
              <w:top w:val="nil"/>
              <w:left w:val="nil"/>
              <w:bottom w:val="nil"/>
              <w:right w:val="nil"/>
            </w:tcBorders>
            <w:shd w:val="clear" w:color="auto" w:fill="auto"/>
            <w:noWrap/>
            <w:vAlign w:val="center"/>
            <w:hideMark/>
          </w:tcPr>
          <w:p w14:paraId="76C15C4F" w14:textId="3B06495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885 </w:t>
            </w:r>
          </w:p>
        </w:tc>
        <w:tc>
          <w:tcPr>
            <w:tcW w:w="901" w:type="dxa"/>
            <w:tcBorders>
              <w:top w:val="nil"/>
              <w:left w:val="nil"/>
              <w:bottom w:val="nil"/>
              <w:right w:val="nil"/>
            </w:tcBorders>
            <w:shd w:val="clear" w:color="000000" w:fill="E6E6E6"/>
            <w:noWrap/>
            <w:vAlign w:val="center"/>
            <w:hideMark/>
          </w:tcPr>
          <w:p w14:paraId="76C15C50" w14:textId="51E2EA9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1" w14:textId="0196CBF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2" w14:textId="09E87E6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3" w14:textId="3C1DFEF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r>
      <w:tr w:rsidR="00EA7E9B" w:rsidRPr="00C52D9D" w14:paraId="76C15C5B" w14:textId="77777777" w:rsidTr="00EA7E9B">
        <w:trPr>
          <w:trHeight w:val="109"/>
        </w:trPr>
        <w:tc>
          <w:tcPr>
            <w:tcW w:w="3160" w:type="dxa"/>
            <w:tcBorders>
              <w:top w:val="nil"/>
              <w:left w:val="nil"/>
              <w:bottom w:val="nil"/>
              <w:right w:val="nil"/>
            </w:tcBorders>
            <w:shd w:val="clear" w:color="auto" w:fill="auto"/>
            <w:noWrap/>
            <w:vAlign w:val="center"/>
            <w:hideMark/>
          </w:tcPr>
          <w:p w14:paraId="76C15C55"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External Audit</w:t>
            </w:r>
          </w:p>
        </w:tc>
        <w:tc>
          <w:tcPr>
            <w:tcW w:w="928" w:type="dxa"/>
            <w:tcBorders>
              <w:top w:val="nil"/>
              <w:left w:val="nil"/>
              <w:bottom w:val="nil"/>
              <w:right w:val="nil"/>
            </w:tcBorders>
            <w:shd w:val="clear" w:color="auto" w:fill="auto"/>
            <w:noWrap/>
            <w:vAlign w:val="center"/>
            <w:hideMark/>
          </w:tcPr>
          <w:p w14:paraId="76C15C56" w14:textId="1283B48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000000" w:fill="E6E6E6"/>
            <w:noWrap/>
            <w:vAlign w:val="center"/>
            <w:hideMark/>
          </w:tcPr>
          <w:p w14:paraId="76C15C57" w14:textId="4BFC0BF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8" w14:textId="43D5453A"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9" w14:textId="5533B33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A" w14:textId="22DB32C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r>
      <w:tr w:rsidR="00EA7E9B" w:rsidRPr="00C52D9D" w14:paraId="76C15C62" w14:textId="77777777" w:rsidTr="00EA7E9B">
        <w:trPr>
          <w:trHeight w:val="225"/>
        </w:trPr>
        <w:tc>
          <w:tcPr>
            <w:tcW w:w="3160" w:type="dxa"/>
            <w:tcBorders>
              <w:top w:val="nil"/>
              <w:left w:val="nil"/>
              <w:bottom w:val="nil"/>
              <w:right w:val="nil"/>
            </w:tcBorders>
            <w:shd w:val="clear" w:color="auto" w:fill="auto"/>
            <w:noWrap/>
            <w:vAlign w:val="center"/>
            <w:hideMark/>
          </w:tcPr>
          <w:p w14:paraId="76C15C5C"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14:paraId="76C15C5D" w14:textId="5634766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53,970 </w:t>
            </w:r>
          </w:p>
        </w:tc>
        <w:tc>
          <w:tcPr>
            <w:tcW w:w="901" w:type="dxa"/>
            <w:tcBorders>
              <w:top w:val="single" w:sz="4" w:space="0" w:color="auto"/>
              <w:left w:val="nil"/>
              <w:bottom w:val="single" w:sz="4" w:space="0" w:color="auto"/>
              <w:right w:val="nil"/>
            </w:tcBorders>
            <w:shd w:val="clear" w:color="000000" w:fill="E6E6E6"/>
            <w:noWrap/>
            <w:vAlign w:val="center"/>
            <w:hideMark/>
          </w:tcPr>
          <w:p w14:paraId="76C15C5E" w14:textId="33AEAA3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54,244 </w:t>
            </w:r>
          </w:p>
        </w:tc>
        <w:tc>
          <w:tcPr>
            <w:tcW w:w="901" w:type="dxa"/>
            <w:tcBorders>
              <w:top w:val="single" w:sz="4" w:space="0" w:color="auto"/>
              <w:left w:val="nil"/>
              <w:bottom w:val="single" w:sz="4" w:space="0" w:color="auto"/>
              <w:right w:val="nil"/>
            </w:tcBorders>
            <w:shd w:val="clear" w:color="auto" w:fill="auto"/>
            <w:noWrap/>
            <w:vAlign w:val="center"/>
            <w:hideMark/>
          </w:tcPr>
          <w:p w14:paraId="76C15C5F" w14:textId="6979147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single" w:sz="4" w:space="0" w:color="auto"/>
              <w:left w:val="nil"/>
              <w:bottom w:val="single" w:sz="4" w:space="0" w:color="auto"/>
              <w:right w:val="nil"/>
            </w:tcBorders>
            <w:shd w:val="clear" w:color="auto" w:fill="auto"/>
            <w:noWrap/>
            <w:vAlign w:val="center"/>
            <w:hideMark/>
          </w:tcPr>
          <w:p w14:paraId="76C15C60" w14:textId="063C76A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single" w:sz="4" w:space="0" w:color="auto"/>
              <w:left w:val="nil"/>
              <w:bottom w:val="single" w:sz="4" w:space="0" w:color="auto"/>
              <w:right w:val="nil"/>
            </w:tcBorders>
            <w:shd w:val="clear" w:color="auto" w:fill="auto"/>
            <w:noWrap/>
            <w:vAlign w:val="center"/>
            <w:hideMark/>
          </w:tcPr>
          <w:p w14:paraId="76C15C61" w14:textId="4841134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r>
      <w:tr w:rsidR="00EA7E9B" w:rsidRPr="00C52D9D" w14:paraId="76C15C69" w14:textId="77777777" w:rsidTr="00EA7E9B">
        <w:trPr>
          <w:trHeight w:val="225"/>
        </w:trPr>
        <w:tc>
          <w:tcPr>
            <w:tcW w:w="3160" w:type="dxa"/>
            <w:tcBorders>
              <w:top w:val="nil"/>
              <w:left w:val="nil"/>
              <w:bottom w:val="nil"/>
              <w:right w:val="nil"/>
            </w:tcBorders>
            <w:shd w:val="clear" w:color="auto" w:fill="auto"/>
            <w:noWrap/>
            <w:vAlign w:val="center"/>
            <w:hideMark/>
          </w:tcPr>
          <w:p w14:paraId="76C15C63"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Gains</w:t>
            </w:r>
          </w:p>
        </w:tc>
        <w:tc>
          <w:tcPr>
            <w:tcW w:w="928" w:type="dxa"/>
            <w:tcBorders>
              <w:top w:val="nil"/>
              <w:left w:val="nil"/>
              <w:bottom w:val="nil"/>
              <w:right w:val="nil"/>
            </w:tcBorders>
            <w:shd w:val="clear" w:color="auto" w:fill="auto"/>
            <w:noWrap/>
            <w:vAlign w:val="center"/>
            <w:hideMark/>
          </w:tcPr>
          <w:p w14:paraId="76C15C64"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65" w14:textId="4AD45B7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66"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67"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68" w14:textId="77777777" w:rsidR="00EA7E9B" w:rsidRPr="00C52D9D" w:rsidRDefault="00EA7E9B" w:rsidP="00EA7E9B">
            <w:pPr>
              <w:spacing w:after="0" w:line="240" w:lineRule="auto"/>
              <w:jc w:val="right"/>
              <w:rPr>
                <w:rFonts w:ascii="Times New Roman" w:hAnsi="Times New Roman"/>
              </w:rPr>
            </w:pPr>
          </w:p>
        </w:tc>
      </w:tr>
      <w:tr w:rsidR="00EA7E9B" w:rsidRPr="00C52D9D" w14:paraId="76C15C70" w14:textId="77777777" w:rsidTr="00EA7E9B">
        <w:trPr>
          <w:trHeight w:val="66"/>
        </w:trPr>
        <w:tc>
          <w:tcPr>
            <w:tcW w:w="3160" w:type="dxa"/>
            <w:tcBorders>
              <w:top w:val="nil"/>
              <w:left w:val="nil"/>
              <w:bottom w:val="nil"/>
              <w:right w:val="nil"/>
            </w:tcBorders>
            <w:shd w:val="clear" w:color="auto" w:fill="auto"/>
            <w:noWrap/>
            <w:vAlign w:val="center"/>
            <w:hideMark/>
          </w:tcPr>
          <w:p w14:paraId="76C15C6A"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14:paraId="76C15C6B" w14:textId="6A9069F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000000" w:fill="E6E6E6"/>
            <w:noWrap/>
            <w:vAlign w:val="center"/>
            <w:hideMark/>
          </w:tcPr>
          <w:p w14:paraId="76C15C6C" w14:textId="08678DF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D" w14:textId="444F4AC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E" w14:textId="48A04FC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F" w14:textId="36840D1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r>
      <w:tr w:rsidR="00EA7E9B" w:rsidRPr="00C52D9D" w14:paraId="76C15C77" w14:textId="77777777" w:rsidTr="00EA7E9B">
        <w:trPr>
          <w:trHeight w:val="225"/>
        </w:trPr>
        <w:tc>
          <w:tcPr>
            <w:tcW w:w="3160" w:type="dxa"/>
            <w:tcBorders>
              <w:top w:val="nil"/>
              <w:left w:val="nil"/>
              <w:bottom w:val="nil"/>
              <w:right w:val="nil"/>
            </w:tcBorders>
            <w:shd w:val="clear" w:color="auto" w:fill="auto"/>
            <w:noWrap/>
            <w:vAlign w:val="center"/>
            <w:hideMark/>
          </w:tcPr>
          <w:p w14:paraId="76C15C71"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gains</w:t>
            </w:r>
          </w:p>
        </w:tc>
        <w:tc>
          <w:tcPr>
            <w:tcW w:w="928" w:type="dxa"/>
            <w:tcBorders>
              <w:top w:val="single" w:sz="4" w:space="0" w:color="auto"/>
              <w:left w:val="nil"/>
              <w:bottom w:val="single" w:sz="4" w:space="0" w:color="auto"/>
              <w:right w:val="nil"/>
            </w:tcBorders>
            <w:shd w:val="clear" w:color="auto" w:fill="auto"/>
            <w:noWrap/>
            <w:vAlign w:val="center"/>
            <w:hideMark/>
          </w:tcPr>
          <w:p w14:paraId="76C15C72" w14:textId="561CA88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000000" w:fill="E6E6E6"/>
            <w:noWrap/>
            <w:vAlign w:val="center"/>
            <w:hideMark/>
          </w:tcPr>
          <w:p w14:paraId="76C15C73" w14:textId="0CC14E55"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4" w14:textId="29A73C7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5" w14:textId="5CE9AF2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6" w14:textId="2C5C67F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7E" w14:textId="77777777" w:rsidTr="00EA7E9B">
        <w:trPr>
          <w:trHeight w:val="225"/>
        </w:trPr>
        <w:tc>
          <w:tcPr>
            <w:tcW w:w="3160" w:type="dxa"/>
            <w:tcBorders>
              <w:top w:val="nil"/>
              <w:left w:val="nil"/>
              <w:bottom w:val="nil"/>
              <w:right w:val="nil"/>
            </w:tcBorders>
            <w:shd w:val="clear" w:color="auto" w:fill="auto"/>
            <w:noWrap/>
            <w:vAlign w:val="center"/>
            <w:hideMark/>
          </w:tcPr>
          <w:p w14:paraId="76C15C78"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14:paraId="76C15C79" w14:textId="4580FEEC"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53,970 </w:t>
            </w:r>
          </w:p>
        </w:tc>
        <w:tc>
          <w:tcPr>
            <w:tcW w:w="901" w:type="dxa"/>
            <w:tcBorders>
              <w:top w:val="nil"/>
              <w:left w:val="nil"/>
              <w:bottom w:val="single" w:sz="4" w:space="0" w:color="auto"/>
              <w:right w:val="nil"/>
            </w:tcBorders>
            <w:shd w:val="clear" w:color="000000" w:fill="E6E6E6"/>
            <w:noWrap/>
            <w:vAlign w:val="center"/>
            <w:hideMark/>
          </w:tcPr>
          <w:p w14:paraId="76C15C7A" w14:textId="7405BD6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54,244 </w:t>
            </w:r>
          </w:p>
        </w:tc>
        <w:tc>
          <w:tcPr>
            <w:tcW w:w="901" w:type="dxa"/>
            <w:tcBorders>
              <w:top w:val="nil"/>
              <w:left w:val="nil"/>
              <w:bottom w:val="single" w:sz="4" w:space="0" w:color="auto"/>
              <w:right w:val="nil"/>
            </w:tcBorders>
            <w:shd w:val="clear" w:color="auto" w:fill="auto"/>
            <w:noWrap/>
            <w:vAlign w:val="center"/>
            <w:hideMark/>
          </w:tcPr>
          <w:p w14:paraId="76C15C7B" w14:textId="16EEDA6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nil"/>
              <w:left w:val="nil"/>
              <w:bottom w:val="single" w:sz="4" w:space="0" w:color="auto"/>
              <w:right w:val="nil"/>
            </w:tcBorders>
            <w:shd w:val="clear" w:color="auto" w:fill="auto"/>
            <w:noWrap/>
            <w:vAlign w:val="center"/>
            <w:hideMark/>
          </w:tcPr>
          <w:p w14:paraId="76C15C7C" w14:textId="0BB5AFC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nil"/>
              <w:left w:val="nil"/>
              <w:bottom w:val="single" w:sz="4" w:space="0" w:color="auto"/>
              <w:right w:val="nil"/>
            </w:tcBorders>
            <w:shd w:val="clear" w:color="auto" w:fill="auto"/>
            <w:noWrap/>
            <w:vAlign w:val="center"/>
            <w:hideMark/>
          </w:tcPr>
          <w:p w14:paraId="76C15C7D" w14:textId="36918EE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r>
      <w:tr w:rsidR="00EA7E9B" w:rsidRPr="00C52D9D" w14:paraId="76C15C85" w14:textId="77777777" w:rsidTr="00EA7E9B">
        <w:trPr>
          <w:trHeight w:val="204"/>
        </w:trPr>
        <w:tc>
          <w:tcPr>
            <w:tcW w:w="3160" w:type="dxa"/>
            <w:tcBorders>
              <w:top w:val="nil"/>
              <w:left w:val="nil"/>
              <w:bottom w:val="nil"/>
              <w:right w:val="nil"/>
            </w:tcBorders>
            <w:shd w:val="clear" w:color="auto" w:fill="auto"/>
            <w:vAlign w:val="center"/>
            <w:hideMark/>
          </w:tcPr>
          <w:p w14:paraId="76C15C7F"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14:paraId="76C15C80" w14:textId="35B50682"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(399,466)</w:t>
            </w:r>
          </w:p>
        </w:tc>
        <w:tc>
          <w:tcPr>
            <w:tcW w:w="901" w:type="dxa"/>
            <w:tcBorders>
              <w:top w:val="nil"/>
              <w:left w:val="nil"/>
              <w:bottom w:val="single" w:sz="4" w:space="0" w:color="auto"/>
              <w:right w:val="nil"/>
            </w:tcBorders>
            <w:shd w:val="clear" w:color="000000" w:fill="E6E6E6"/>
            <w:noWrap/>
            <w:vAlign w:val="center"/>
            <w:hideMark/>
          </w:tcPr>
          <w:p w14:paraId="76C15C81" w14:textId="0E6344A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(391,662)</w:t>
            </w:r>
          </w:p>
        </w:tc>
        <w:tc>
          <w:tcPr>
            <w:tcW w:w="901" w:type="dxa"/>
            <w:tcBorders>
              <w:top w:val="nil"/>
              <w:left w:val="nil"/>
              <w:bottom w:val="single" w:sz="4" w:space="0" w:color="auto"/>
              <w:right w:val="nil"/>
            </w:tcBorders>
            <w:shd w:val="clear" w:color="auto" w:fill="auto"/>
            <w:noWrap/>
            <w:vAlign w:val="center"/>
            <w:hideMark/>
          </w:tcPr>
          <w:p w14:paraId="76C15C82" w14:textId="13C11C2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(358,936)</w:t>
            </w:r>
          </w:p>
        </w:tc>
        <w:tc>
          <w:tcPr>
            <w:tcW w:w="901" w:type="dxa"/>
            <w:tcBorders>
              <w:top w:val="nil"/>
              <w:left w:val="nil"/>
              <w:bottom w:val="single" w:sz="4" w:space="0" w:color="auto"/>
              <w:right w:val="nil"/>
            </w:tcBorders>
            <w:shd w:val="clear" w:color="auto" w:fill="auto"/>
            <w:noWrap/>
            <w:vAlign w:val="center"/>
            <w:hideMark/>
          </w:tcPr>
          <w:p w14:paraId="76C15C83" w14:textId="2A19C34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(360,047)</w:t>
            </w:r>
          </w:p>
        </w:tc>
        <w:tc>
          <w:tcPr>
            <w:tcW w:w="901" w:type="dxa"/>
            <w:tcBorders>
              <w:top w:val="nil"/>
              <w:left w:val="nil"/>
              <w:bottom w:val="single" w:sz="4" w:space="0" w:color="auto"/>
              <w:right w:val="nil"/>
            </w:tcBorders>
            <w:shd w:val="clear" w:color="auto" w:fill="auto"/>
            <w:noWrap/>
            <w:vAlign w:val="center"/>
            <w:hideMark/>
          </w:tcPr>
          <w:p w14:paraId="76C15C84" w14:textId="584DDF1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(345,519)</w:t>
            </w:r>
          </w:p>
        </w:tc>
      </w:tr>
      <w:tr w:rsidR="00EA7E9B" w:rsidRPr="00C52D9D" w14:paraId="76C15C8C" w14:textId="77777777" w:rsidTr="00EA7E9B">
        <w:trPr>
          <w:trHeight w:val="225"/>
        </w:trPr>
        <w:tc>
          <w:tcPr>
            <w:tcW w:w="3160" w:type="dxa"/>
            <w:tcBorders>
              <w:top w:val="nil"/>
              <w:left w:val="nil"/>
              <w:bottom w:val="nil"/>
              <w:right w:val="nil"/>
            </w:tcBorders>
            <w:shd w:val="clear" w:color="auto" w:fill="auto"/>
            <w:noWrap/>
            <w:vAlign w:val="center"/>
            <w:hideMark/>
          </w:tcPr>
          <w:p w14:paraId="76C15C86"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14:paraId="76C15C87" w14:textId="1638F05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334,767 </w:t>
            </w:r>
          </w:p>
        </w:tc>
        <w:tc>
          <w:tcPr>
            <w:tcW w:w="901" w:type="dxa"/>
            <w:tcBorders>
              <w:top w:val="nil"/>
              <w:left w:val="nil"/>
              <w:bottom w:val="single" w:sz="4" w:space="0" w:color="auto"/>
              <w:right w:val="nil"/>
            </w:tcBorders>
            <w:shd w:val="clear" w:color="000000" w:fill="E6E6E6"/>
            <w:noWrap/>
            <w:vAlign w:val="center"/>
            <w:hideMark/>
          </w:tcPr>
          <w:p w14:paraId="76C15C88" w14:textId="42B7B8F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338,310 </w:t>
            </w:r>
          </w:p>
        </w:tc>
        <w:tc>
          <w:tcPr>
            <w:tcW w:w="901" w:type="dxa"/>
            <w:tcBorders>
              <w:top w:val="nil"/>
              <w:left w:val="nil"/>
              <w:bottom w:val="single" w:sz="4" w:space="0" w:color="auto"/>
              <w:right w:val="nil"/>
            </w:tcBorders>
            <w:shd w:val="clear" w:color="auto" w:fill="auto"/>
            <w:noWrap/>
            <w:vAlign w:val="center"/>
            <w:hideMark/>
          </w:tcPr>
          <w:p w14:paraId="76C15C89" w14:textId="0E08BC9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326,471 </w:t>
            </w:r>
          </w:p>
        </w:tc>
        <w:tc>
          <w:tcPr>
            <w:tcW w:w="901" w:type="dxa"/>
            <w:tcBorders>
              <w:top w:val="nil"/>
              <w:left w:val="nil"/>
              <w:bottom w:val="single" w:sz="4" w:space="0" w:color="auto"/>
              <w:right w:val="nil"/>
            </w:tcBorders>
            <w:shd w:val="clear" w:color="auto" w:fill="auto"/>
            <w:noWrap/>
            <w:vAlign w:val="center"/>
            <w:hideMark/>
          </w:tcPr>
          <w:p w14:paraId="76C15C8A" w14:textId="09FC0F73"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324,778 </w:t>
            </w:r>
          </w:p>
        </w:tc>
        <w:tc>
          <w:tcPr>
            <w:tcW w:w="901" w:type="dxa"/>
            <w:tcBorders>
              <w:top w:val="nil"/>
              <w:left w:val="nil"/>
              <w:bottom w:val="single" w:sz="4" w:space="0" w:color="auto"/>
              <w:right w:val="nil"/>
            </w:tcBorders>
            <w:shd w:val="clear" w:color="auto" w:fill="auto"/>
            <w:noWrap/>
            <w:vAlign w:val="center"/>
            <w:hideMark/>
          </w:tcPr>
          <w:p w14:paraId="76C15C8B" w14:textId="085C55C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310,837 </w:t>
            </w:r>
          </w:p>
        </w:tc>
      </w:tr>
      <w:tr w:rsidR="00EA7E9B" w:rsidRPr="00C52D9D" w14:paraId="76C15C93" w14:textId="77777777" w:rsidTr="00EA7E9B">
        <w:trPr>
          <w:trHeight w:val="197"/>
        </w:trPr>
        <w:tc>
          <w:tcPr>
            <w:tcW w:w="3160" w:type="dxa"/>
            <w:tcBorders>
              <w:top w:val="nil"/>
              <w:left w:val="nil"/>
              <w:bottom w:val="nil"/>
              <w:right w:val="nil"/>
            </w:tcBorders>
            <w:shd w:val="clear" w:color="auto" w:fill="auto"/>
            <w:vAlign w:val="center"/>
            <w:hideMark/>
          </w:tcPr>
          <w:p w14:paraId="76C15C8D"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Surplus/(deficit) attributable to the Australian Government</w:t>
            </w:r>
          </w:p>
        </w:tc>
        <w:tc>
          <w:tcPr>
            <w:tcW w:w="928" w:type="dxa"/>
            <w:tcBorders>
              <w:top w:val="nil"/>
              <w:left w:val="nil"/>
              <w:bottom w:val="single" w:sz="4" w:space="0" w:color="auto"/>
              <w:right w:val="nil"/>
            </w:tcBorders>
            <w:shd w:val="clear" w:color="auto" w:fill="auto"/>
            <w:noWrap/>
            <w:vAlign w:val="center"/>
            <w:hideMark/>
          </w:tcPr>
          <w:p w14:paraId="76C15C8E" w14:textId="7732FDB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center"/>
            <w:hideMark/>
          </w:tcPr>
          <w:p w14:paraId="76C15C8F" w14:textId="24A286B5"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center"/>
            <w:hideMark/>
          </w:tcPr>
          <w:p w14:paraId="76C15C90" w14:textId="1E626F5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center"/>
            <w:hideMark/>
          </w:tcPr>
          <w:p w14:paraId="76C15C91" w14:textId="29ABFD7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center"/>
            <w:hideMark/>
          </w:tcPr>
          <w:p w14:paraId="76C15C92" w14:textId="5280EC2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EA7E9B" w:rsidRPr="00C52D9D" w14:paraId="76C15C9A" w14:textId="77777777" w:rsidTr="00EA7E9B">
        <w:trPr>
          <w:trHeight w:val="225"/>
        </w:trPr>
        <w:tc>
          <w:tcPr>
            <w:tcW w:w="3160" w:type="dxa"/>
            <w:tcBorders>
              <w:top w:val="nil"/>
              <w:left w:val="nil"/>
              <w:bottom w:val="nil"/>
              <w:right w:val="nil"/>
            </w:tcBorders>
            <w:shd w:val="clear" w:color="auto" w:fill="auto"/>
            <w:noWrap/>
            <w:vAlign w:val="center"/>
            <w:hideMark/>
          </w:tcPr>
          <w:p w14:paraId="76C15C94"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OTHER COMPREHENSIVE INCOME</w:t>
            </w:r>
          </w:p>
        </w:tc>
        <w:tc>
          <w:tcPr>
            <w:tcW w:w="928" w:type="dxa"/>
            <w:tcBorders>
              <w:top w:val="nil"/>
              <w:left w:val="nil"/>
              <w:bottom w:val="nil"/>
              <w:right w:val="nil"/>
            </w:tcBorders>
            <w:shd w:val="clear" w:color="auto" w:fill="auto"/>
            <w:noWrap/>
            <w:vAlign w:val="center"/>
            <w:hideMark/>
          </w:tcPr>
          <w:p w14:paraId="76C15C95"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hideMark/>
          </w:tcPr>
          <w:p w14:paraId="76C15C96" w14:textId="4AF0DEB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97"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6C15C98"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6C15C99" w14:textId="77777777" w:rsidR="00EA7E9B" w:rsidRPr="00C52D9D" w:rsidRDefault="00EA7E9B" w:rsidP="00EA7E9B">
            <w:pPr>
              <w:spacing w:after="0" w:line="240" w:lineRule="auto"/>
              <w:jc w:val="right"/>
              <w:rPr>
                <w:rFonts w:ascii="Arial" w:hAnsi="Arial" w:cs="Arial"/>
                <w:sz w:val="16"/>
                <w:szCs w:val="16"/>
              </w:rPr>
            </w:pPr>
          </w:p>
        </w:tc>
      </w:tr>
      <w:tr w:rsidR="00EA7E9B" w:rsidRPr="00C52D9D" w14:paraId="76C15CA1" w14:textId="77777777" w:rsidTr="00EA7E9B">
        <w:trPr>
          <w:trHeight w:val="160"/>
        </w:trPr>
        <w:tc>
          <w:tcPr>
            <w:tcW w:w="3160" w:type="dxa"/>
            <w:tcBorders>
              <w:top w:val="nil"/>
              <w:left w:val="nil"/>
              <w:bottom w:val="nil"/>
              <w:right w:val="nil"/>
            </w:tcBorders>
            <w:shd w:val="clear" w:color="auto" w:fill="auto"/>
            <w:noWrap/>
            <w:vAlign w:val="center"/>
            <w:hideMark/>
          </w:tcPr>
          <w:p w14:paraId="76C15C9B"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14:paraId="76C15C9C" w14:textId="3BBC0A2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single" w:sz="4" w:space="0" w:color="auto"/>
              <w:right w:val="nil"/>
            </w:tcBorders>
            <w:shd w:val="clear" w:color="000000" w:fill="E6E6E6"/>
            <w:noWrap/>
            <w:vAlign w:val="center"/>
            <w:hideMark/>
          </w:tcPr>
          <w:p w14:paraId="76C15C9D" w14:textId="6D9919B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9E" w14:textId="325481AC"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9F" w14:textId="56027E2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0" w14:textId="2D27059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A8" w14:textId="77777777" w:rsidTr="00EA7E9B">
        <w:trPr>
          <w:trHeight w:val="225"/>
        </w:trPr>
        <w:tc>
          <w:tcPr>
            <w:tcW w:w="3160" w:type="dxa"/>
            <w:tcBorders>
              <w:top w:val="nil"/>
              <w:left w:val="nil"/>
              <w:bottom w:val="nil"/>
              <w:right w:val="nil"/>
            </w:tcBorders>
            <w:shd w:val="clear" w:color="auto" w:fill="auto"/>
            <w:noWrap/>
            <w:vAlign w:val="center"/>
            <w:hideMark/>
          </w:tcPr>
          <w:p w14:paraId="76C15CA2"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 xml:space="preserve">Total other comprehensive income </w:t>
            </w:r>
          </w:p>
        </w:tc>
        <w:tc>
          <w:tcPr>
            <w:tcW w:w="928" w:type="dxa"/>
            <w:tcBorders>
              <w:top w:val="nil"/>
              <w:left w:val="nil"/>
              <w:bottom w:val="single" w:sz="4" w:space="0" w:color="auto"/>
              <w:right w:val="nil"/>
            </w:tcBorders>
            <w:shd w:val="clear" w:color="auto" w:fill="auto"/>
            <w:noWrap/>
            <w:vAlign w:val="center"/>
            <w:hideMark/>
          </w:tcPr>
          <w:p w14:paraId="76C15CA3" w14:textId="3E0C7D3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000000" w:fill="E6E6E6"/>
            <w:noWrap/>
            <w:vAlign w:val="center"/>
            <w:hideMark/>
          </w:tcPr>
          <w:p w14:paraId="76C15CA4" w14:textId="22292AA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5" w14:textId="1E4C70C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6" w14:textId="13A6C5E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7" w14:textId="65AEAD3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AF" w14:textId="77777777" w:rsidTr="00EA7E9B">
        <w:trPr>
          <w:trHeight w:val="225"/>
        </w:trPr>
        <w:tc>
          <w:tcPr>
            <w:tcW w:w="3160" w:type="dxa"/>
            <w:tcBorders>
              <w:top w:val="nil"/>
              <w:left w:val="nil"/>
              <w:bottom w:val="nil"/>
              <w:right w:val="nil"/>
            </w:tcBorders>
            <w:shd w:val="clear" w:color="auto" w:fill="auto"/>
            <w:noWrap/>
            <w:vAlign w:val="center"/>
            <w:hideMark/>
          </w:tcPr>
          <w:p w14:paraId="76C15CA9"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Total comprehensive income/(loss)</w:t>
            </w:r>
          </w:p>
        </w:tc>
        <w:tc>
          <w:tcPr>
            <w:tcW w:w="928" w:type="dxa"/>
            <w:tcBorders>
              <w:top w:val="nil"/>
              <w:left w:val="nil"/>
              <w:bottom w:val="single" w:sz="4" w:space="0" w:color="auto"/>
              <w:right w:val="nil"/>
            </w:tcBorders>
            <w:shd w:val="clear" w:color="auto" w:fill="auto"/>
            <w:noWrap/>
            <w:vAlign w:val="center"/>
            <w:hideMark/>
          </w:tcPr>
          <w:p w14:paraId="76C15CAA" w14:textId="180C92F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center"/>
            <w:hideMark/>
          </w:tcPr>
          <w:p w14:paraId="76C15CAB" w14:textId="735EB24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center"/>
            <w:hideMark/>
          </w:tcPr>
          <w:p w14:paraId="76C15CAC" w14:textId="4EA2ECE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center"/>
            <w:hideMark/>
          </w:tcPr>
          <w:p w14:paraId="76C15CAD" w14:textId="375B0C3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center"/>
            <w:hideMark/>
          </w:tcPr>
          <w:p w14:paraId="76C15CAE" w14:textId="65144E0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EA7E9B" w:rsidRPr="00C52D9D" w14:paraId="76C15CB6" w14:textId="77777777" w:rsidTr="00EA7E9B">
        <w:trPr>
          <w:trHeight w:val="443"/>
        </w:trPr>
        <w:tc>
          <w:tcPr>
            <w:tcW w:w="3160" w:type="dxa"/>
            <w:tcBorders>
              <w:top w:val="nil"/>
              <w:left w:val="nil"/>
              <w:bottom w:val="single" w:sz="4" w:space="0" w:color="auto"/>
              <w:right w:val="nil"/>
            </w:tcBorders>
            <w:shd w:val="clear" w:color="auto" w:fill="auto"/>
            <w:vAlign w:val="center"/>
            <w:hideMark/>
          </w:tcPr>
          <w:p w14:paraId="76C15CB0"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5CB1" w14:textId="211A783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bottom"/>
            <w:hideMark/>
          </w:tcPr>
          <w:p w14:paraId="76C15CB2" w14:textId="0F10A9C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bottom"/>
            <w:hideMark/>
          </w:tcPr>
          <w:p w14:paraId="76C15CB3" w14:textId="685B176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bottom"/>
            <w:hideMark/>
          </w:tcPr>
          <w:p w14:paraId="76C15CB4" w14:textId="31CA68B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bottom"/>
            <w:hideMark/>
          </w:tcPr>
          <w:p w14:paraId="76C15CB5" w14:textId="21CC996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8E657C" w:rsidRPr="00C52D9D" w14:paraId="76C15CBD" w14:textId="77777777" w:rsidTr="008E657C">
        <w:trPr>
          <w:trHeight w:val="209"/>
        </w:trPr>
        <w:tc>
          <w:tcPr>
            <w:tcW w:w="3160" w:type="dxa"/>
            <w:tcBorders>
              <w:top w:val="nil"/>
              <w:left w:val="nil"/>
              <w:bottom w:val="nil"/>
              <w:right w:val="nil"/>
            </w:tcBorders>
            <w:shd w:val="clear" w:color="auto" w:fill="auto"/>
            <w:vAlign w:val="bottom"/>
            <w:hideMark/>
          </w:tcPr>
          <w:p w14:paraId="76C15CB7" w14:textId="77777777" w:rsidR="008E657C" w:rsidRPr="00C52D9D" w:rsidRDefault="008E657C" w:rsidP="008E657C">
            <w:pPr>
              <w:spacing w:after="0" w:line="240" w:lineRule="auto"/>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5CB8" w14:textId="77777777" w:rsidR="008E657C" w:rsidRPr="00C52D9D" w:rsidRDefault="008E657C" w:rsidP="008E657C">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9"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A"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B"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C" w14:textId="77777777" w:rsidR="008E657C" w:rsidRPr="00C52D9D" w:rsidRDefault="008E657C" w:rsidP="008E657C">
            <w:pPr>
              <w:spacing w:after="0" w:line="240" w:lineRule="auto"/>
              <w:jc w:val="right"/>
              <w:rPr>
                <w:rFonts w:ascii="Times New Roman" w:hAnsi="Times New Roman"/>
              </w:rPr>
            </w:pPr>
          </w:p>
        </w:tc>
      </w:tr>
      <w:tr w:rsidR="008E657C" w:rsidRPr="00C52D9D" w14:paraId="76C15CC2" w14:textId="77777777" w:rsidTr="008E657C">
        <w:trPr>
          <w:trHeight w:val="66"/>
        </w:trPr>
        <w:tc>
          <w:tcPr>
            <w:tcW w:w="4989" w:type="dxa"/>
            <w:gridSpan w:val="3"/>
            <w:tcBorders>
              <w:top w:val="nil"/>
              <w:left w:val="nil"/>
              <w:bottom w:val="nil"/>
              <w:right w:val="nil"/>
            </w:tcBorders>
            <w:shd w:val="clear" w:color="auto" w:fill="auto"/>
            <w:noWrap/>
            <w:vAlign w:val="center"/>
            <w:hideMark/>
          </w:tcPr>
          <w:p w14:paraId="76C15CBE" w14:textId="77777777" w:rsidR="008E657C" w:rsidRPr="00C52D9D" w:rsidRDefault="008E657C" w:rsidP="008E657C">
            <w:pPr>
              <w:spacing w:after="0" w:line="240" w:lineRule="auto"/>
              <w:jc w:val="left"/>
              <w:rPr>
                <w:rFonts w:ascii="Arial" w:hAnsi="Arial" w:cs="Arial"/>
                <w:b/>
                <w:bCs/>
                <w:color w:val="000000"/>
                <w:sz w:val="16"/>
                <w:szCs w:val="16"/>
              </w:rPr>
            </w:pPr>
            <w:r w:rsidRPr="00C52D9D">
              <w:rPr>
                <w:rFonts w:ascii="Arial" w:hAnsi="Arial" w:cs="Arial"/>
                <w:b/>
                <w:bCs/>
                <w:color w:val="000000"/>
                <w:sz w:val="16"/>
                <w:szCs w:val="16"/>
              </w:rPr>
              <w:t>Note: Impact of net cash appropriation arrangements</w:t>
            </w:r>
          </w:p>
        </w:tc>
        <w:tc>
          <w:tcPr>
            <w:tcW w:w="901" w:type="dxa"/>
            <w:tcBorders>
              <w:top w:val="nil"/>
              <w:left w:val="nil"/>
              <w:bottom w:val="nil"/>
              <w:right w:val="nil"/>
            </w:tcBorders>
            <w:shd w:val="clear" w:color="auto" w:fill="auto"/>
            <w:noWrap/>
            <w:vAlign w:val="bottom"/>
            <w:hideMark/>
          </w:tcPr>
          <w:p w14:paraId="76C15CBF" w14:textId="77777777" w:rsidR="008E657C" w:rsidRPr="00C52D9D" w:rsidRDefault="008E657C" w:rsidP="008E657C">
            <w:pPr>
              <w:spacing w:after="0" w:line="240" w:lineRule="auto"/>
              <w:jc w:val="left"/>
              <w:rPr>
                <w:rFonts w:ascii="Arial" w:hAnsi="Arial" w:cs="Arial"/>
                <w:b/>
                <w:bCs/>
                <w:color w:val="000000"/>
                <w:sz w:val="16"/>
                <w:szCs w:val="16"/>
              </w:rPr>
            </w:pPr>
          </w:p>
        </w:tc>
        <w:tc>
          <w:tcPr>
            <w:tcW w:w="901" w:type="dxa"/>
            <w:tcBorders>
              <w:top w:val="nil"/>
              <w:left w:val="nil"/>
              <w:bottom w:val="nil"/>
              <w:right w:val="nil"/>
            </w:tcBorders>
            <w:shd w:val="clear" w:color="auto" w:fill="auto"/>
            <w:noWrap/>
            <w:vAlign w:val="bottom"/>
            <w:hideMark/>
          </w:tcPr>
          <w:p w14:paraId="76C15CC0"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C1" w14:textId="77777777" w:rsidR="008E657C" w:rsidRPr="00C52D9D" w:rsidRDefault="008E657C" w:rsidP="008E657C">
            <w:pPr>
              <w:spacing w:after="0" w:line="240" w:lineRule="auto"/>
              <w:jc w:val="right"/>
              <w:rPr>
                <w:rFonts w:ascii="Times New Roman" w:hAnsi="Times New Roman"/>
              </w:rPr>
            </w:pPr>
          </w:p>
        </w:tc>
      </w:tr>
      <w:tr w:rsidR="008E657C" w:rsidRPr="00C52D9D" w14:paraId="76C15CC9" w14:textId="77777777" w:rsidTr="008E657C">
        <w:trPr>
          <w:trHeight w:val="173"/>
        </w:trPr>
        <w:tc>
          <w:tcPr>
            <w:tcW w:w="3160" w:type="dxa"/>
            <w:tcBorders>
              <w:top w:val="single" w:sz="4" w:space="0" w:color="auto"/>
              <w:left w:val="nil"/>
              <w:bottom w:val="nil"/>
              <w:right w:val="nil"/>
            </w:tcBorders>
            <w:shd w:val="clear" w:color="auto" w:fill="auto"/>
            <w:vAlign w:val="bottom"/>
            <w:hideMark/>
          </w:tcPr>
          <w:p w14:paraId="76C15CC3" w14:textId="77777777" w:rsidR="008E657C" w:rsidRPr="00C52D9D" w:rsidRDefault="008E657C" w:rsidP="008E657C">
            <w:pPr>
              <w:spacing w:after="0" w:line="240" w:lineRule="auto"/>
              <w:jc w:val="left"/>
              <w:rPr>
                <w:rFonts w:ascii="Arial" w:hAnsi="Arial" w:cs="Arial"/>
                <w:sz w:val="16"/>
                <w:szCs w:val="16"/>
              </w:rPr>
            </w:pPr>
            <w:r w:rsidRPr="00C52D9D">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76C15CC4"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2018-19</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14:paraId="76C15CC5"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2019-20</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6"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2020-21</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7"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2021-22</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8"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$'000</w:t>
            </w:r>
          </w:p>
        </w:tc>
      </w:tr>
      <w:tr w:rsidR="00EA7E9B" w:rsidRPr="00C52D9D" w14:paraId="76C15CD0" w14:textId="77777777" w:rsidTr="008E657C">
        <w:trPr>
          <w:trHeight w:val="633"/>
        </w:trPr>
        <w:tc>
          <w:tcPr>
            <w:tcW w:w="3160" w:type="dxa"/>
            <w:tcBorders>
              <w:top w:val="nil"/>
              <w:left w:val="nil"/>
              <w:bottom w:val="nil"/>
              <w:right w:val="nil"/>
            </w:tcBorders>
            <w:shd w:val="clear" w:color="auto" w:fill="auto"/>
            <w:hideMark/>
          </w:tcPr>
          <w:p w14:paraId="76C15CCA" w14:textId="0ACFF689" w:rsidR="00EA7E9B" w:rsidRPr="00C52D9D" w:rsidRDefault="00EA7E9B" w:rsidP="00EA7E9B">
            <w:pPr>
              <w:spacing w:after="0" w:line="240" w:lineRule="auto"/>
              <w:ind w:left="175" w:hanging="175"/>
              <w:jc w:val="left"/>
              <w:rPr>
                <w:rFonts w:ascii="Arial" w:hAnsi="Arial" w:cs="Arial"/>
                <w:b/>
                <w:bCs/>
                <w:color w:val="000000"/>
                <w:sz w:val="16"/>
                <w:szCs w:val="16"/>
              </w:rPr>
            </w:pPr>
            <w:r w:rsidRPr="00C52D9D">
              <w:rPr>
                <w:rFonts w:ascii="Arial" w:hAnsi="Arial" w:cs="Arial"/>
                <w:b/>
                <w:bCs/>
                <w:color w:val="000000"/>
                <w:sz w:val="16"/>
                <w:szCs w:val="16"/>
              </w:rPr>
              <w:t>Total comprehensive income/(loss) excluding depreciation/amortisation exp</w:t>
            </w:r>
            <w:r>
              <w:rPr>
                <w:rFonts w:ascii="Arial" w:hAnsi="Arial" w:cs="Arial"/>
                <w:b/>
                <w:bCs/>
                <w:color w:val="000000"/>
                <w:sz w:val="16"/>
                <w:szCs w:val="16"/>
              </w:rPr>
              <w:t>enses previously funded through</w:t>
            </w:r>
            <w:r w:rsidRPr="00C52D9D">
              <w:rPr>
                <w:rFonts w:ascii="Arial" w:hAnsi="Arial" w:cs="Arial"/>
                <w:b/>
                <w:bCs/>
                <w:color w:val="000000"/>
                <w:sz w:val="16"/>
                <w:szCs w:val="16"/>
              </w:rPr>
              <w:t xml:space="preserve"> revenue appropriations</w:t>
            </w:r>
          </w:p>
        </w:tc>
        <w:tc>
          <w:tcPr>
            <w:tcW w:w="928" w:type="dxa"/>
            <w:tcBorders>
              <w:top w:val="nil"/>
              <w:left w:val="nil"/>
              <w:bottom w:val="nil"/>
              <w:right w:val="nil"/>
            </w:tcBorders>
            <w:shd w:val="clear" w:color="auto" w:fill="auto"/>
            <w:noWrap/>
            <w:vAlign w:val="center"/>
            <w:hideMark/>
          </w:tcPr>
          <w:p w14:paraId="76C15CCB" w14:textId="6418FAA8"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000000" w:fill="E6E6E6"/>
            <w:noWrap/>
            <w:vAlign w:val="center"/>
            <w:hideMark/>
          </w:tcPr>
          <w:p w14:paraId="76C15CCC" w14:textId="307196BD"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D" w14:textId="61DAC114"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E" w14:textId="2215AFA4"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F" w14:textId="59A756DD"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EA7E9B" w:rsidRPr="00C52D9D" w14:paraId="76C15CD7" w14:textId="77777777" w:rsidTr="008E657C">
        <w:trPr>
          <w:trHeight w:val="399"/>
        </w:trPr>
        <w:tc>
          <w:tcPr>
            <w:tcW w:w="3160" w:type="dxa"/>
            <w:tcBorders>
              <w:top w:val="nil"/>
              <w:left w:val="nil"/>
              <w:bottom w:val="nil"/>
              <w:right w:val="nil"/>
            </w:tcBorders>
            <w:shd w:val="clear" w:color="auto" w:fill="auto"/>
            <w:hideMark/>
          </w:tcPr>
          <w:p w14:paraId="76C15CD1" w14:textId="77777777" w:rsidR="00EA7E9B" w:rsidRPr="008E657C" w:rsidRDefault="00EA7E9B" w:rsidP="00EA7E9B">
            <w:pPr>
              <w:spacing w:after="0" w:line="240" w:lineRule="auto"/>
              <w:ind w:left="316" w:hanging="142"/>
              <w:jc w:val="left"/>
              <w:rPr>
                <w:rFonts w:ascii="Arial" w:hAnsi="Arial" w:cs="Arial"/>
                <w:sz w:val="16"/>
                <w:szCs w:val="16"/>
              </w:rPr>
            </w:pPr>
            <w:r w:rsidRPr="008E657C">
              <w:rPr>
                <w:rFonts w:ascii="Arial" w:hAnsi="Arial" w:cs="Arial"/>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5CD2" w14:textId="6969394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64,699 </w:t>
            </w:r>
          </w:p>
        </w:tc>
        <w:tc>
          <w:tcPr>
            <w:tcW w:w="901" w:type="dxa"/>
            <w:tcBorders>
              <w:top w:val="nil"/>
              <w:left w:val="nil"/>
              <w:bottom w:val="nil"/>
              <w:right w:val="nil"/>
            </w:tcBorders>
            <w:shd w:val="clear" w:color="000000" w:fill="E6E6E6"/>
            <w:noWrap/>
            <w:vAlign w:val="center"/>
            <w:hideMark/>
          </w:tcPr>
          <w:p w14:paraId="76C15CD3" w14:textId="72E9AF8D" w:rsidR="00EA7E9B" w:rsidRPr="00C52D9D" w:rsidRDefault="00EA7E9B" w:rsidP="00EA7E9B">
            <w:pPr>
              <w:spacing w:after="0" w:line="240" w:lineRule="auto"/>
              <w:jc w:val="right"/>
              <w:rPr>
                <w:rFonts w:ascii="Arial" w:hAnsi="Arial" w:cs="Arial"/>
                <w:color w:val="000000"/>
                <w:sz w:val="16"/>
                <w:szCs w:val="16"/>
              </w:rPr>
            </w:pPr>
            <w:r>
              <w:rPr>
                <w:rFonts w:ascii="Arial" w:hAnsi="Arial" w:cs="Arial"/>
                <w:color w:val="000000"/>
                <w:sz w:val="16"/>
                <w:szCs w:val="16"/>
              </w:rPr>
              <w:t xml:space="preserve">53,352 </w:t>
            </w:r>
          </w:p>
        </w:tc>
        <w:tc>
          <w:tcPr>
            <w:tcW w:w="901" w:type="dxa"/>
            <w:tcBorders>
              <w:top w:val="nil"/>
              <w:left w:val="nil"/>
              <w:bottom w:val="nil"/>
              <w:right w:val="nil"/>
            </w:tcBorders>
            <w:shd w:val="clear" w:color="auto" w:fill="auto"/>
            <w:noWrap/>
            <w:vAlign w:val="center"/>
            <w:hideMark/>
          </w:tcPr>
          <w:p w14:paraId="76C15CD4" w14:textId="55284D2C"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32,465 </w:t>
            </w:r>
          </w:p>
        </w:tc>
        <w:tc>
          <w:tcPr>
            <w:tcW w:w="901" w:type="dxa"/>
            <w:tcBorders>
              <w:top w:val="nil"/>
              <w:left w:val="nil"/>
              <w:bottom w:val="nil"/>
              <w:right w:val="nil"/>
            </w:tcBorders>
            <w:shd w:val="clear" w:color="auto" w:fill="auto"/>
            <w:noWrap/>
            <w:vAlign w:val="center"/>
            <w:hideMark/>
          </w:tcPr>
          <w:p w14:paraId="76C15CD5" w14:textId="66BBF896"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35,269 </w:t>
            </w:r>
          </w:p>
        </w:tc>
        <w:tc>
          <w:tcPr>
            <w:tcW w:w="901" w:type="dxa"/>
            <w:tcBorders>
              <w:top w:val="nil"/>
              <w:left w:val="nil"/>
              <w:bottom w:val="nil"/>
              <w:right w:val="nil"/>
            </w:tcBorders>
            <w:shd w:val="clear" w:color="auto" w:fill="auto"/>
            <w:noWrap/>
            <w:vAlign w:val="center"/>
            <w:hideMark/>
          </w:tcPr>
          <w:p w14:paraId="76C15CD6" w14:textId="30988213"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34,682 </w:t>
            </w:r>
          </w:p>
        </w:tc>
      </w:tr>
      <w:tr w:rsidR="00EA7E9B" w:rsidRPr="00C52D9D" w14:paraId="76C15CDE" w14:textId="77777777" w:rsidTr="008E657C">
        <w:trPr>
          <w:trHeight w:val="397"/>
        </w:trPr>
        <w:tc>
          <w:tcPr>
            <w:tcW w:w="3160" w:type="dxa"/>
            <w:tcBorders>
              <w:top w:val="nil"/>
              <w:left w:val="nil"/>
              <w:bottom w:val="single" w:sz="4" w:space="0" w:color="auto"/>
              <w:right w:val="nil"/>
            </w:tcBorders>
            <w:shd w:val="clear" w:color="auto" w:fill="auto"/>
            <w:vAlign w:val="center"/>
            <w:hideMark/>
          </w:tcPr>
          <w:p w14:paraId="76C15CD8" w14:textId="77777777" w:rsidR="00EA7E9B" w:rsidRPr="00C52D9D" w:rsidRDefault="00EA7E9B" w:rsidP="00EA7E9B">
            <w:pPr>
              <w:spacing w:after="0" w:line="240" w:lineRule="auto"/>
              <w:ind w:left="175" w:hanging="175"/>
              <w:jc w:val="left"/>
              <w:rPr>
                <w:rFonts w:ascii="Arial" w:hAnsi="Arial" w:cs="Arial"/>
                <w:b/>
                <w:bCs/>
                <w:color w:val="000000"/>
                <w:sz w:val="16"/>
                <w:szCs w:val="16"/>
              </w:rPr>
            </w:pPr>
            <w:r w:rsidRPr="00C52D9D">
              <w:rPr>
                <w:rFonts w:ascii="Arial" w:hAnsi="Arial" w:cs="Arial"/>
                <w:b/>
                <w:bCs/>
                <w:color w:val="000000"/>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5CD9" w14:textId="7E5AD0B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single" w:sz="4" w:space="0" w:color="auto"/>
              <w:left w:val="nil"/>
              <w:bottom w:val="single" w:sz="4" w:space="0" w:color="auto"/>
              <w:right w:val="nil"/>
            </w:tcBorders>
            <w:shd w:val="clear" w:color="000000" w:fill="E6E6E6"/>
            <w:vAlign w:val="bottom"/>
            <w:hideMark/>
          </w:tcPr>
          <w:p w14:paraId="76C15CDA" w14:textId="74A8796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single" w:sz="4" w:space="0" w:color="auto"/>
              <w:left w:val="nil"/>
              <w:bottom w:val="single" w:sz="4" w:space="0" w:color="auto"/>
              <w:right w:val="nil"/>
            </w:tcBorders>
            <w:shd w:val="clear" w:color="auto" w:fill="auto"/>
            <w:vAlign w:val="bottom"/>
            <w:hideMark/>
          </w:tcPr>
          <w:p w14:paraId="76C15CDB" w14:textId="7600984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single" w:sz="4" w:space="0" w:color="auto"/>
              <w:left w:val="nil"/>
              <w:bottom w:val="single" w:sz="4" w:space="0" w:color="auto"/>
              <w:right w:val="nil"/>
            </w:tcBorders>
            <w:shd w:val="clear" w:color="auto" w:fill="auto"/>
            <w:vAlign w:val="bottom"/>
            <w:hideMark/>
          </w:tcPr>
          <w:p w14:paraId="76C15CDC" w14:textId="4DAB4D0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single" w:sz="4" w:space="0" w:color="auto"/>
              <w:left w:val="nil"/>
              <w:bottom w:val="single" w:sz="4" w:space="0" w:color="auto"/>
              <w:right w:val="nil"/>
            </w:tcBorders>
            <w:shd w:val="clear" w:color="auto" w:fill="auto"/>
            <w:vAlign w:val="bottom"/>
            <w:hideMark/>
          </w:tcPr>
          <w:p w14:paraId="76C15CDD" w14:textId="5E15FB4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bl>
    <w:p w14:paraId="76C15CDF" w14:textId="70D29711" w:rsidR="008E657C" w:rsidRPr="00873D27" w:rsidRDefault="00873D27" w:rsidP="00873D27">
      <w:pPr>
        <w:pStyle w:val="ChartandTableFootnoteAlpha"/>
        <w:numPr>
          <w:ilvl w:val="0"/>
          <w:numId w:val="8"/>
        </w:numPr>
        <w:spacing w:before="120"/>
        <w:jc w:val="left"/>
        <w:rPr>
          <w:rFonts w:cs="Arial"/>
        </w:rPr>
      </w:pPr>
      <w:r w:rsidRPr="00873D27">
        <w:rPr>
          <w:rFonts w:cs="Arial"/>
        </w:rPr>
        <w:t>From 2010–11, the Government introduced net cash appropriation arrangements. This involved Bill 1 revenue appropriations for the depreciation/amortisation expenses of non-corporate Commonwealth entities (and select corporate Commonwealth entities) being replaced with</w:t>
      </w:r>
      <w:r>
        <w:rPr>
          <w:rFonts w:cs="Arial"/>
        </w:rPr>
        <w:t xml:space="preserve"> a separate capital budget (the </w:t>
      </w:r>
      <w:r w:rsidRPr="00873D27">
        <w:rPr>
          <w:rFonts w:cs="Arial"/>
        </w:rPr>
        <w:t>Departmental Capital Budget, or DCB) provided through Bill 1 equity appropriations. For information regarding DCBs, please refer to Table 3.5 Departmental Capital Budget Statement.</w:t>
      </w:r>
    </w:p>
    <w:p w14:paraId="76C15CE1" w14:textId="0F26399B" w:rsidR="00E4582E" w:rsidRPr="00E039DE" w:rsidRDefault="008E657C" w:rsidP="00151D27">
      <w:pPr>
        <w:pStyle w:val="Source"/>
        <w:tabs>
          <w:tab w:val="left" w:pos="5438"/>
        </w:tabs>
        <w:spacing w:before="120"/>
        <w:jc w:val="left"/>
        <w:rPr>
          <w:b/>
          <w:color w:val="000000"/>
          <w:sz w:val="20"/>
          <w:lang w:val="x-none" w:eastAsia="x-none"/>
        </w:rPr>
      </w:pPr>
      <w:r w:rsidRPr="009D54F3">
        <w:rPr>
          <w:rFonts w:cs="Arial"/>
        </w:rPr>
        <w:t>Prepared on Australian Accounting Standards basis.</w:t>
      </w:r>
      <w:r w:rsidR="000A24C4">
        <w:br w:type="page"/>
      </w:r>
      <w:r w:rsidR="00525AB1" w:rsidRPr="00E039DE">
        <w:rPr>
          <w:b/>
          <w:color w:val="000000"/>
          <w:sz w:val="20"/>
          <w:lang w:val="x-none" w:eastAsia="x-none"/>
        </w:rPr>
        <w:lastRenderedPageBreak/>
        <w:t>Table</w:t>
      </w:r>
      <w:r w:rsidR="00971CBF" w:rsidRPr="00E039DE">
        <w:rPr>
          <w:b/>
          <w:color w:val="000000"/>
          <w:sz w:val="20"/>
          <w:lang w:val="x-none" w:eastAsia="x-none"/>
        </w:rPr>
        <w:t xml:space="preserve"> 3.</w:t>
      </w:r>
      <w:r w:rsidR="00525AB1" w:rsidRPr="00E039DE">
        <w:rPr>
          <w:b/>
          <w:color w:val="000000"/>
          <w:sz w:val="20"/>
          <w:lang w:val="x-none" w:eastAsia="x-none"/>
        </w:rPr>
        <w:t xml:space="preserve">2: Budgeted </w:t>
      </w:r>
      <w:r w:rsidR="00F626C2" w:rsidRPr="00E039DE">
        <w:rPr>
          <w:b/>
          <w:color w:val="000000"/>
          <w:sz w:val="20"/>
          <w:lang w:val="x-none" w:eastAsia="x-none"/>
        </w:rPr>
        <w:t xml:space="preserve">departmental balance sheet </w:t>
      </w:r>
      <w:r w:rsidR="00525AB1" w:rsidRPr="00E039DE">
        <w:rPr>
          <w:b/>
          <w:color w:val="000000"/>
          <w:sz w:val="20"/>
          <w:lang w:val="x-none" w:eastAsia="x-none"/>
        </w:rPr>
        <w:t>(as at 30 June)</w:t>
      </w:r>
    </w:p>
    <w:tbl>
      <w:tblPr>
        <w:tblW w:w="7492" w:type="dxa"/>
        <w:tblLook w:val="04A0" w:firstRow="1" w:lastRow="0" w:firstColumn="1" w:lastColumn="0" w:noHBand="0" w:noVBand="1"/>
      </w:tblPr>
      <w:tblGrid>
        <w:gridCol w:w="2960"/>
        <w:gridCol w:w="928"/>
        <w:gridCol w:w="901"/>
        <w:gridCol w:w="901"/>
        <w:gridCol w:w="901"/>
        <w:gridCol w:w="901"/>
      </w:tblGrid>
      <w:tr w:rsidR="00177DFB" w:rsidRPr="00177DFB" w14:paraId="76C15CE8" w14:textId="77777777" w:rsidTr="00873D27">
        <w:trPr>
          <w:trHeight w:val="726"/>
        </w:trPr>
        <w:tc>
          <w:tcPr>
            <w:tcW w:w="2960" w:type="dxa"/>
            <w:tcBorders>
              <w:top w:val="single" w:sz="4" w:space="0" w:color="auto"/>
              <w:left w:val="nil"/>
              <w:bottom w:val="nil"/>
              <w:right w:val="nil"/>
            </w:tcBorders>
            <w:shd w:val="clear" w:color="auto" w:fill="auto"/>
            <w:noWrap/>
            <w:hideMark/>
          </w:tcPr>
          <w:p w14:paraId="76C15CE2" w14:textId="77777777" w:rsidR="00177DFB" w:rsidRPr="00177DFB" w:rsidRDefault="00177DFB" w:rsidP="00177DFB">
            <w:pPr>
              <w:spacing w:after="0" w:line="240" w:lineRule="auto"/>
              <w:jc w:val="left"/>
              <w:rPr>
                <w:rFonts w:ascii="Arial" w:hAnsi="Arial" w:cs="Arial"/>
                <w:b/>
                <w:bCs/>
                <w:sz w:val="16"/>
                <w:szCs w:val="16"/>
              </w:rPr>
            </w:pPr>
            <w:r w:rsidRPr="00177DF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CE3"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 xml:space="preserve">2018–19 </w:t>
            </w:r>
            <w:r w:rsidR="00177DFB" w:rsidRPr="00177DFB">
              <w:rPr>
                <w:rFonts w:ascii="Arial" w:hAnsi="Arial" w:cs="Arial"/>
                <w:sz w:val="16"/>
                <w:szCs w:val="16"/>
              </w:rPr>
              <w:t xml:space="preserve"> Estimated actual</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5CE4"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2019–20</w:t>
            </w:r>
            <w:r w:rsidR="00177DFB" w:rsidRPr="00177DFB">
              <w:rPr>
                <w:rFonts w:ascii="Arial" w:hAnsi="Arial" w:cs="Arial"/>
                <w:sz w:val="16"/>
                <w:szCs w:val="16"/>
              </w:rPr>
              <w:br/>
              <w:t>Budget</w:t>
            </w:r>
            <w:r w:rsidR="00177DFB" w:rsidRPr="00177DFB">
              <w:rPr>
                <w:rFonts w:ascii="Arial" w:hAnsi="Arial" w:cs="Arial"/>
                <w:sz w:val="16"/>
                <w:szCs w:val="16"/>
              </w:rPr>
              <w:br/>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5" w14:textId="5E636367" w:rsidR="00177DFB" w:rsidRPr="00177DFB" w:rsidRDefault="00014C66" w:rsidP="00177DFB">
            <w:pPr>
              <w:spacing w:after="0" w:line="240" w:lineRule="auto"/>
              <w:jc w:val="right"/>
              <w:rPr>
                <w:rFonts w:ascii="Arial" w:hAnsi="Arial" w:cs="Arial"/>
                <w:sz w:val="16"/>
                <w:szCs w:val="16"/>
              </w:rPr>
            </w:pPr>
            <w:r>
              <w:rPr>
                <w:rFonts w:ascii="Arial" w:hAnsi="Arial" w:cs="Arial"/>
                <w:sz w:val="16"/>
                <w:szCs w:val="16"/>
              </w:rPr>
              <w:t>2020–21</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6"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2021–22</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7"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2022–23</w:t>
            </w:r>
            <w:r w:rsidR="00177DFB" w:rsidRPr="00177DFB">
              <w:rPr>
                <w:rFonts w:ascii="Arial" w:hAnsi="Arial" w:cs="Arial"/>
                <w:sz w:val="16"/>
                <w:szCs w:val="16"/>
              </w:rPr>
              <w:br/>
              <w:t>Forward estimate</w:t>
            </w:r>
            <w:r w:rsidR="00177DFB" w:rsidRPr="00177DFB">
              <w:rPr>
                <w:rFonts w:ascii="Arial" w:hAnsi="Arial" w:cs="Arial"/>
                <w:sz w:val="16"/>
                <w:szCs w:val="16"/>
              </w:rPr>
              <w:br/>
              <w:t>$'000</w:t>
            </w:r>
          </w:p>
        </w:tc>
      </w:tr>
      <w:tr w:rsidR="00722742" w:rsidRPr="00177DFB" w14:paraId="76C15CEF" w14:textId="77777777" w:rsidTr="00177DFB">
        <w:trPr>
          <w:trHeight w:val="225"/>
        </w:trPr>
        <w:tc>
          <w:tcPr>
            <w:tcW w:w="2960" w:type="dxa"/>
            <w:tcBorders>
              <w:top w:val="nil"/>
              <w:left w:val="nil"/>
              <w:bottom w:val="nil"/>
              <w:right w:val="nil"/>
            </w:tcBorders>
            <w:shd w:val="clear" w:color="auto" w:fill="auto"/>
            <w:noWrap/>
            <w:vAlign w:val="center"/>
            <w:hideMark/>
          </w:tcPr>
          <w:p w14:paraId="76C15CE9"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14:paraId="76C15CEA"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CEB" w14:textId="0957CB4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CEC"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CED"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EE" w14:textId="77777777" w:rsidR="00722742" w:rsidRPr="00177DFB" w:rsidRDefault="00722742" w:rsidP="00722742">
            <w:pPr>
              <w:spacing w:after="0" w:line="240" w:lineRule="auto"/>
              <w:jc w:val="right"/>
              <w:rPr>
                <w:rFonts w:ascii="Times New Roman" w:hAnsi="Times New Roman"/>
              </w:rPr>
            </w:pPr>
          </w:p>
        </w:tc>
      </w:tr>
      <w:tr w:rsidR="00722742" w:rsidRPr="00177DFB" w14:paraId="76C15CF6" w14:textId="77777777" w:rsidTr="00177DFB">
        <w:trPr>
          <w:trHeight w:val="225"/>
        </w:trPr>
        <w:tc>
          <w:tcPr>
            <w:tcW w:w="2960" w:type="dxa"/>
            <w:tcBorders>
              <w:top w:val="nil"/>
              <w:left w:val="nil"/>
              <w:bottom w:val="nil"/>
              <w:right w:val="nil"/>
            </w:tcBorders>
            <w:shd w:val="clear" w:color="auto" w:fill="auto"/>
            <w:noWrap/>
            <w:vAlign w:val="center"/>
            <w:hideMark/>
          </w:tcPr>
          <w:p w14:paraId="76C15CF0"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76C15CF1"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CF2" w14:textId="67DB19B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CF3"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CF4"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F5" w14:textId="77777777" w:rsidR="00722742" w:rsidRPr="00177DFB" w:rsidRDefault="00722742" w:rsidP="00722742">
            <w:pPr>
              <w:spacing w:after="0" w:line="240" w:lineRule="auto"/>
              <w:jc w:val="right"/>
              <w:rPr>
                <w:rFonts w:ascii="Times New Roman" w:hAnsi="Times New Roman"/>
              </w:rPr>
            </w:pPr>
          </w:p>
        </w:tc>
      </w:tr>
      <w:tr w:rsidR="00722742" w:rsidRPr="00177DFB" w14:paraId="76C15CFD" w14:textId="77777777" w:rsidTr="00177DFB">
        <w:trPr>
          <w:trHeight w:val="225"/>
        </w:trPr>
        <w:tc>
          <w:tcPr>
            <w:tcW w:w="2960" w:type="dxa"/>
            <w:tcBorders>
              <w:top w:val="nil"/>
              <w:left w:val="nil"/>
              <w:bottom w:val="nil"/>
              <w:right w:val="nil"/>
            </w:tcBorders>
            <w:shd w:val="clear" w:color="auto" w:fill="auto"/>
            <w:noWrap/>
            <w:vAlign w:val="center"/>
            <w:hideMark/>
          </w:tcPr>
          <w:p w14:paraId="76C15CF7"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 xml:space="preserve">Cash </w:t>
            </w:r>
            <w:r w:rsidRPr="00177DFB">
              <w:rPr>
                <w:rFonts w:ascii="Arial" w:hAnsi="Arial" w:cs="Arial"/>
                <w:sz w:val="16"/>
                <w:szCs w:val="16"/>
              </w:rPr>
              <w:t>and cash equivalents</w:t>
            </w:r>
          </w:p>
        </w:tc>
        <w:tc>
          <w:tcPr>
            <w:tcW w:w="928" w:type="dxa"/>
            <w:tcBorders>
              <w:top w:val="nil"/>
              <w:left w:val="nil"/>
              <w:bottom w:val="nil"/>
              <w:right w:val="nil"/>
            </w:tcBorders>
            <w:shd w:val="clear" w:color="auto" w:fill="auto"/>
            <w:noWrap/>
            <w:vAlign w:val="center"/>
            <w:hideMark/>
          </w:tcPr>
          <w:p w14:paraId="76C15CF8" w14:textId="52B76F7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494</w:t>
            </w:r>
          </w:p>
        </w:tc>
        <w:tc>
          <w:tcPr>
            <w:tcW w:w="901" w:type="dxa"/>
            <w:tcBorders>
              <w:top w:val="nil"/>
              <w:left w:val="nil"/>
              <w:bottom w:val="nil"/>
              <w:right w:val="nil"/>
            </w:tcBorders>
            <w:shd w:val="clear" w:color="000000" w:fill="E6E6E6"/>
            <w:noWrap/>
            <w:vAlign w:val="center"/>
            <w:hideMark/>
          </w:tcPr>
          <w:p w14:paraId="76C15CF9" w14:textId="627C3D1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A" w14:textId="7D49DC9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B" w14:textId="6662B27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C" w14:textId="1424E1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722742" w:rsidRPr="00177DFB" w14:paraId="76C15D04" w14:textId="77777777" w:rsidTr="00177DFB">
        <w:trPr>
          <w:trHeight w:val="225"/>
        </w:trPr>
        <w:tc>
          <w:tcPr>
            <w:tcW w:w="2960" w:type="dxa"/>
            <w:tcBorders>
              <w:top w:val="nil"/>
              <w:left w:val="nil"/>
              <w:bottom w:val="nil"/>
              <w:right w:val="nil"/>
            </w:tcBorders>
            <w:shd w:val="clear" w:color="auto" w:fill="auto"/>
            <w:noWrap/>
            <w:vAlign w:val="center"/>
            <w:hideMark/>
          </w:tcPr>
          <w:p w14:paraId="76C15CFE"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center"/>
            <w:hideMark/>
          </w:tcPr>
          <w:p w14:paraId="76C15CFF" w14:textId="62243DE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145,523</w:t>
            </w:r>
          </w:p>
        </w:tc>
        <w:tc>
          <w:tcPr>
            <w:tcW w:w="901" w:type="dxa"/>
            <w:tcBorders>
              <w:top w:val="nil"/>
              <w:left w:val="nil"/>
              <w:bottom w:val="nil"/>
              <w:right w:val="nil"/>
            </w:tcBorders>
            <w:shd w:val="clear" w:color="000000" w:fill="E6E6E6"/>
            <w:noWrap/>
            <w:vAlign w:val="center"/>
            <w:hideMark/>
          </w:tcPr>
          <w:p w14:paraId="76C15D00" w14:textId="003AC6C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143,354</w:t>
            </w:r>
          </w:p>
        </w:tc>
        <w:tc>
          <w:tcPr>
            <w:tcW w:w="901" w:type="dxa"/>
            <w:tcBorders>
              <w:top w:val="nil"/>
              <w:left w:val="nil"/>
              <w:bottom w:val="nil"/>
              <w:right w:val="nil"/>
            </w:tcBorders>
            <w:shd w:val="clear" w:color="auto" w:fill="auto"/>
            <w:noWrap/>
            <w:vAlign w:val="center"/>
            <w:hideMark/>
          </w:tcPr>
          <w:p w14:paraId="76C15D01" w14:textId="7357E9B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143,477</w:t>
            </w:r>
          </w:p>
        </w:tc>
        <w:tc>
          <w:tcPr>
            <w:tcW w:w="901" w:type="dxa"/>
            <w:tcBorders>
              <w:top w:val="nil"/>
              <w:left w:val="nil"/>
              <w:bottom w:val="nil"/>
              <w:right w:val="nil"/>
            </w:tcBorders>
            <w:shd w:val="clear" w:color="auto" w:fill="auto"/>
            <w:noWrap/>
            <w:vAlign w:val="center"/>
            <w:hideMark/>
          </w:tcPr>
          <w:p w14:paraId="76C15D02" w14:textId="461A41A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143,536</w:t>
            </w:r>
          </w:p>
        </w:tc>
        <w:tc>
          <w:tcPr>
            <w:tcW w:w="901" w:type="dxa"/>
            <w:tcBorders>
              <w:top w:val="nil"/>
              <w:left w:val="nil"/>
              <w:bottom w:val="nil"/>
              <w:right w:val="nil"/>
            </w:tcBorders>
            <w:shd w:val="clear" w:color="auto" w:fill="auto"/>
            <w:noWrap/>
            <w:vAlign w:val="center"/>
            <w:hideMark/>
          </w:tcPr>
          <w:p w14:paraId="76C15D03" w14:textId="657127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143,669</w:t>
            </w:r>
          </w:p>
        </w:tc>
      </w:tr>
      <w:tr w:rsidR="00722742" w:rsidRPr="00177DFB" w14:paraId="76C15D0B" w14:textId="77777777" w:rsidTr="00177DFB">
        <w:trPr>
          <w:trHeight w:val="225"/>
        </w:trPr>
        <w:tc>
          <w:tcPr>
            <w:tcW w:w="2960" w:type="dxa"/>
            <w:tcBorders>
              <w:top w:val="nil"/>
              <w:left w:val="nil"/>
              <w:bottom w:val="nil"/>
              <w:right w:val="nil"/>
            </w:tcBorders>
            <w:shd w:val="clear" w:color="auto" w:fill="auto"/>
            <w:noWrap/>
            <w:vAlign w:val="center"/>
            <w:hideMark/>
          </w:tcPr>
          <w:p w14:paraId="76C15D05"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financial assets</w:t>
            </w:r>
          </w:p>
        </w:tc>
        <w:tc>
          <w:tcPr>
            <w:tcW w:w="928" w:type="dxa"/>
            <w:tcBorders>
              <w:top w:val="nil"/>
              <w:left w:val="nil"/>
              <w:bottom w:val="nil"/>
              <w:right w:val="nil"/>
            </w:tcBorders>
            <w:shd w:val="clear" w:color="auto" w:fill="auto"/>
            <w:noWrap/>
            <w:vAlign w:val="center"/>
            <w:hideMark/>
          </w:tcPr>
          <w:p w14:paraId="76C15D06" w14:textId="6751BDF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000000" w:fill="E6E6E6"/>
            <w:noWrap/>
            <w:vAlign w:val="center"/>
            <w:hideMark/>
          </w:tcPr>
          <w:p w14:paraId="76C15D07" w14:textId="06250FA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8" w14:textId="7B53859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9" w14:textId="027895C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A" w14:textId="18BEB6C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r>
      <w:tr w:rsidR="00722742" w:rsidRPr="00177DFB" w14:paraId="76C15D12" w14:textId="77777777" w:rsidTr="00177DFB">
        <w:trPr>
          <w:trHeight w:val="210"/>
        </w:trPr>
        <w:tc>
          <w:tcPr>
            <w:tcW w:w="2960" w:type="dxa"/>
            <w:tcBorders>
              <w:top w:val="nil"/>
              <w:left w:val="nil"/>
              <w:bottom w:val="nil"/>
              <w:right w:val="nil"/>
            </w:tcBorders>
            <w:shd w:val="clear" w:color="auto" w:fill="auto"/>
            <w:noWrap/>
            <w:vAlign w:val="center"/>
            <w:hideMark/>
          </w:tcPr>
          <w:p w14:paraId="76C15D0C"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0D" w14:textId="3249473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148,599 </w:t>
            </w:r>
          </w:p>
        </w:tc>
        <w:tc>
          <w:tcPr>
            <w:tcW w:w="901" w:type="dxa"/>
            <w:tcBorders>
              <w:top w:val="single" w:sz="4" w:space="0" w:color="auto"/>
              <w:left w:val="nil"/>
              <w:bottom w:val="single" w:sz="4" w:space="0" w:color="auto"/>
              <w:right w:val="nil"/>
            </w:tcBorders>
            <w:shd w:val="clear" w:color="000000" w:fill="E6E6E6"/>
            <w:noWrap/>
            <w:vAlign w:val="center"/>
            <w:hideMark/>
          </w:tcPr>
          <w:p w14:paraId="76C15D0E" w14:textId="15692BC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147,936 </w:t>
            </w:r>
          </w:p>
        </w:tc>
        <w:tc>
          <w:tcPr>
            <w:tcW w:w="901" w:type="dxa"/>
            <w:tcBorders>
              <w:top w:val="single" w:sz="4" w:space="0" w:color="auto"/>
              <w:left w:val="nil"/>
              <w:bottom w:val="single" w:sz="4" w:space="0" w:color="auto"/>
              <w:right w:val="nil"/>
            </w:tcBorders>
            <w:shd w:val="clear" w:color="auto" w:fill="auto"/>
            <w:noWrap/>
            <w:vAlign w:val="center"/>
            <w:hideMark/>
          </w:tcPr>
          <w:p w14:paraId="76C15D0F" w14:textId="34ABC4C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148,059 </w:t>
            </w:r>
          </w:p>
        </w:tc>
        <w:tc>
          <w:tcPr>
            <w:tcW w:w="901" w:type="dxa"/>
            <w:tcBorders>
              <w:top w:val="single" w:sz="4" w:space="0" w:color="auto"/>
              <w:left w:val="nil"/>
              <w:bottom w:val="single" w:sz="4" w:space="0" w:color="auto"/>
              <w:right w:val="nil"/>
            </w:tcBorders>
            <w:shd w:val="clear" w:color="auto" w:fill="auto"/>
            <w:noWrap/>
            <w:vAlign w:val="center"/>
            <w:hideMark/>
          </w:tcPr>
          <w:p w14:paraId="76C15D10" w14:textId="528C7D6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148,118 </w:t>
            </w:r>
          </w:p>
        </w:tc>
        <w:tc>
          <w:tcPr>
            <w:tcW w:w="901" w:type="dxa"/>
            <w:tcBorders>
              <w:top w:val="single" w:sz="4" w:space="0" w:color="auto"/>
              <w:left w:val="nil"/>
              <w:bottom w:val="single" w:sz="4" w:space="0" w:color="auto"/>
              <w:right w:val="nil"/>
            </w:tcBorders>
            <w:shd w:val="clear" w:color="auto" w:fill="auto"/>
            <w:noWrap/>
            <w:vAlign w:val="center"/>
            <w:hideMark/>
          </w:tcPr>
          <w:p w14:paraId="76C15D11" w14:textId="6B4FF5C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148,251 </w:t>
            </w:r>
          </w:p>
        </w:tc>
      </w:tr>
      <w:tr w:rsidR="00722742" w:rsidRPr="00177DFB" w14:paraId="76C15D19" w14:textId="77777777" w:rsidTr="00177DFB">
        <w:trPr>
          <w:trHeight w:val="225"/>
        </w:trPr>
        <w:tc>
          <w:tcPr>
            <w:tcW w:w="2960" w:type="dxa"/>
            <w:tcBorders>
              <w:top w:val="nil"/>
              <w:left w:val="nil"/>
              <w:bottom w:val="nil"/>
              <w:right w:val="nil"/>
            </w:tcBorders>
            <w:shd w:val="clear" w:color="auto" w:fill="auto"/>
            <w:noWrap/>
            <w:vAlign w:val="center"/>
            <w:hideMark/>
          </w:tcPr>
          <w:p w14:paraId="76C15D1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center"/>
            <w:hideMark/>
          </w:tcPr>
          <w:p w14:paraId="76C15D14"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15" w14:textId="66D09FE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16"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17"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18" w14:textId="77777777" w:rsidR="00722742" w:rsidRPr="00177DFB" w:rsidRDefault="00722742" w:rsidP="00722742">
            <w:pPr>
              <w:spacing w:after="0" w:line="240" w:lineRule="auto"/>
              <w:jc w:val="right"/>
              <w:rPr>
                <w:rFonts w:ascii="Times New Roman" w:hAnsi="Times New Roman"/>
              </w:rPr>
            </w:pPr>
          </w:p>
        </w:tc>
      </w:tr>
      <w:tr w:rsidR="00722742" w:rsidRPr="00177DFB" w14:paraId="76C15D20" w14:textId="77777777" w:rsidTr="00177DFB">
        <w:trPr>
          <w:trHeight w:val="225"/>
        </w:trPr>
        <w:tc>
          <w:tcPr>
            <w:tcW w:w="2960" w:type="dxa"/>
            <w:tcBorders>
              <w:top w:val="nil"/>
              <w:left w:val="nil"/>
              <w:bottom w:val="nil"/>
              <w:right w:val="nil"/>
            </w:tcBorders>
            <w:shd w:val="clear" w:color="auto" w:fill="auto"/>
            <w:noWrap/>
            <w:vAlign w:val="center"/>
            <w:hideMark/>
          </w:tcPr>
          <w:p w14:paraId="76C15D1A"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Leasehold improvements</w:t>
            </w:r>
          </w:p>
        </w:tc>
        <w:tc>
          <w:tcPr>
            <w:tcW w:w="928" w:type="dxa"/>
            <w:tcBorders>
              <w:top w:val="nil"/>
              <w:left w:val="nil"/>
              <w:bottom w:val="nil"/>
              <w:right w:val="nil"/>
            </w:tcBorders>
            <w:shd w:val="clear" w:color="auto" w:fill="auto"/>
            <w:noWrap/>
            <w:vAlign w:val="center"/>
            <w:hideMark/>
          </w:tcPr>
          <w:p w14:paraId="76C15D1B" w14:textId="03BBAE2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28,613</w:t>
            </w:r>
          </w:p>
        </w:tc>
        <w:tc>
          <w:tcPr>
            <w:tcW w:w="901" w:type="dxa"/>
            <w:tcBorders>
              <w:top w:val="nil"/>
              <w:left w:val="nil"/>
              <w:bottom w:val="nil"/>
              <w:right w:val="nil"/>
            </w:tcBorders>
            <w:shd w:val="clear" w:color="000000" w:fill="E6E6E6"/>
            <w:noWrap/>
            <w:vAlign w:val="center"/>
            <w:hideMark/>
          </w:tcPr>
          <w:p w14:paraId="76C15D1C" w14:textId="2CDB335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29,047</w:t>
            </w:r>
          </w:p>
        </w:tc>
        <w:tc>
          <w:tcPr>
            <w:tcW w:w="901" w:type="dxa"/>
            <w:tcBorders>
              <w:top w:val="nil"/>
              <w:left w:val="nil"/>
              <w:bottom w:val="nil"/>
              <w:right w:val="nil"/>
            </w:tcBorders>
            <w:shd w:val="clear" w:color="auto" w:fill="auto"/>
            <w:noWrap/>
            <w:vAlign w:val="center"/>
            <w:hideMark/>
          </w:tcPr>
          <w:p w14:paraId="76C15D1D" w14:textId="6E4B3DB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28,268</w:t>
            </w:r>
          </w:p>
        </w:tc>
        <w:tc>
          <w:tcPr>
            <w:tcW w:w="901" w:type="dxa"/>
            <w:tcBorders>
              <w:top w:val="nil"/>
              <w:left w:val="nil"/>
              <w:bottom w:val="nil"/>
              <w:right w:val="nil"/>
            </w:tcBorders>
            <w:shd w:val="clear" w:color="auto" w:fill="auto"/>
            <w:noWrap/>
            <w:vAlign w:val="center"/>
            <w:hideMark/>
          </w:tcPr>
          <w:p w14:paraId="76C15D1E" w14:textId="483B683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25,648</w:t>
            </w:r>
          </w:p>
        </w:tc>
        <w:tc>
          <w:tcPr>
            <w:tcW w:w="901" w:type="dxa"/>
            <w:tcBorders>
              <w:top w:val="nil"/>
              <w:left w:val="nil"/>
              <w:bottom w:val="nil"/>
              <w:right w:val="nil"/>
            </w:tcBorders>
            <w:shd w:val="clear" w:color="auto" w:fill="auto"/>
            <w:noWrap/>
            <w:vAlign w:val="center"/>
            <w:hideMark/>
          </w:tcPr>
          <w:p w14:paraId="76C15D1F" w14:textId="24828E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24,269</w:t>
            </w:r>
          </w:p>
        </w:tc>
      </w:tr>
      <w:tr w:rsidR="00722742" w:rsidRPr="00177DFB" w14:paraId="76C15D27" w14:textId="77777777" w:rsidTr="00177DFB">
        <w:trPr>
          <w:trHeight w:val="225"/>
        </w:trPr>
        <w:tc>
          <w:tcPr>
            <w:tcW w:w="2960" w:type="dxa"/>
            <w:tcBorders>
              <w:top w:val="nil"/>
              <w:left w:val="nil"/>
              <w:bottom w:val="nil"/>
              <w:right w:val="nil"/>
            </w:tcBorders>
            <w:shd w:val="clear" w:color="auto" w:fill="auto"/>
            <w:noWrap/>
            <w:vAlign w:val="center"/>
            <w:hideMark/>
          </w:tcPr>
          <w:p w14:paraId="76C15D21"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Property, plant and equipment</w:t>
            </w:r>
          </w:p>
        </w:tc>
        <w:tc>
          <w:tcPr>
            <w:tcW w:w="928" w:type="dxa"/>
            <w:tcBorders>
              <w:top w:val="nil"/>
              <w:left w:val="nil"/>
              <w:bottom w:val="nil"/>
              <w:right w:val="nil"/>
            </w:tcBorders>
            <w:shd w:val="clear" w:color="auto" w:fill="auto"/>
            <w:noWrap/>
            <w:vAlign w:val="center"/>
            <w:hideMark/>
          </w:tcPr>
          <w:p w14:paraId="76C15D22" w14:textId="5296944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29,637</w:t>
            </w:r>
          </w:p>
        </w:tc>
        <w:tc>
          <w:tcPr>
            <w:tcW w:w="901" w:type="dxa"/>
            <w:tcBorders>
              <w:top w:val="nil"/>
              <w:left w:val="nil"/>
              <w:bottom w:val="nil"/>
              <w:right w:val="nil"/>
            </w:tcBorders>
            <w:shd w:val="clear" w:color="000000" w:fill="E6E6E6"/>
            <w:noWrap/>
            <w:vAlign w:val="center"/>
            <w:hideMark/>
          </w:tcPr>
          <w:p w14:paraId="76C15D23" w14:textId="033AB11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24,381</w:t>
            </w:r>
          </w:p>
        </w:tc>
        <w:tc>
          <w:tcPr>
            <w:tcW w:w="901" w:type="dxa"/>
            <w:tcBorders>
              <w:top w:val="nil"/>
              <w:left w:val="nil"/>
              <w:bottom w:val="nil"/>
              <w:right w:val="nil"/>
            </w:tcBorders>
            <w:shd w:val="clear" w:color="auto" w:fill="auto"/>
            <w:noWrap/>
            <w:vAlign w:val="center"/>
            <w:hideMark/>
          </w:tcPr>
          <w:p w14:paraId="76C15D24" w14:textId="40EB76D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22,318</w:t>
            </w:r>
          </w:p>
        </w:tc>
        <w:tc>
          <w:tcPr>
            <w:tcW w:w="901" w:type="dxa"/>
            <w:tcBorders>
              <w:top w:val="nil"/>
              <w:left w:val="nil"/>
              <w:bottom w:val="nil"/>
              <w:right w:val="nil"/>
            </w:tcBorders>
            <w:shd w:val="clear" w:color="auto" w:fill="auto"/>
            <w:noWrap/>
            <w:vAlign w:val="center"/>
            <w:hideMark/>
          </w:tcPr>
          <w:p w14:paraId="76C15D25" w14:textId="76D4013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21,494</w:t>
            </w:r>
          </w:p>
        </w:tc>
        <w:tc>
          <w:tcPr>
            <w:tcW w:w="901" w:type="dxa"/>
            <w:tcBorders>
              <w:top w:val="nil"/>
              <w:left w:val="nil"/>
              <w:bottom w:val="nil"/>
              <w:right w:val="nil"/>
            </w:tcBorders>
            <w:shd w:val="clear" w:color="auto" w:fill="auto"/>
            <w:noWrap/>
            <w:vAlign w:val="center"/>
            <w:hideMark/>
          </w:tcPr>
          <w:p w14:paraId="76C15D26" w14:textId="7F7D4C2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27,804</w:t>
            </w:r>
          </w:p>
        </w:tc>
      </w:tr>
      <w:tr w:rsidR="00722742" w:rsidRPr="00177DFB" w14:paraId="76C15D2E" w14:textId="77777777" w:rsidTr="00177DFB">
        <w:trPr>
          <w:trHeight w:val="225"/>
        </w:trPr>
        <w:tc>
          <w:tcPr>
            <w:tcW w:w="2960" w:type="dxa"/>
            <w:tcBorders>
              <w:top w:val="nil"/>
              <w:left w:val="nil"/>
              <w:bottom w:val="nil"/>
              <w:right w:val="nil"/>
            </w:tcBorders>
            <w:shd w:val="clear" w:color="auto" w:fill="auto"/>
            <w:noWrap/>
            <w:vAlign w:val="center"/>
            <w:hideMark/>
          </w:tcPr>
          <w:p w14:paraId="76C15D28"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Intangibles</w:t>
            </w:r>
          </w:p>
        </w:tc>
        <w:tc>
          <w:tcPr>
            <w:tcW w:w="928" w:type="dxa"/>
            <w:tcBorders>
              <w:top w:val="nil"/>
              <w:left w:val="nil"/>
              <w:bottom w:val="nil"/>
              <w:right w:val="nil"/>
            </w:tcBorders>
            <w:shd w:val="clear" w:color="auto" w:fill="auto"/>
            <w:noWrap/>
            <w:vAlign w:val="center"/>
            <w:hideMark/>
          </w:tcPr>
          <w:p w14:paraId="76C15D29" w14:textId="6F87D45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109,163</w:t>
            </w:r>
          </w:p>
        </w:tc>
        <w:tc>
          <w:tcPr>
            <w:tcW w:w="901" w:type="dxa"/>
            <w:tcBorders>
              <w:top w:val="nil"/>
              <w:left w:val="nil"/>
              <w:bottom w:val="nil"/>
              <w:right w:val="nil"/>
            </w:tcBorders>
            <w:shd w:val="clear" w:color="000000" w:fill="E6E6E6"/>
            <w:noWrap/>
            <w:vAlign w:val="center"/>
            <w:hideMark/>
          </w:tcPr>
          <w:p w14:paraId="76C15D2A" w14:textId="4831508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108,583</w:t>
            </w:r>
          </w:p>
        </w:tc>
        <w:tc>
          <w:tcPr>
            <w:tcW w:w="901" w:type="dxa"/>
            <w:tcBorders>
              <w:top w:val="nil"/>
              <w:left w:val="nil"/>
              <w:bottom w:val="nil"/>
              <w:right w:val="nil"/>
            </w:tcBorders>
            <w:shd w:val="clear" w:color="auto" w:fill="auto"/>
            <w:noWrap/>
            <w:vAlign w:val="center"/>
            <w:hideMark/>
          </w:tcPr>
          <w:p w14:paraId="76C15D2B" w14:textId="12C240C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114,456</w:t>
            </w:r>
          </w:p>
        </w:tc>
        <w:tc>
          <w:tcPr>
            <w:tcW w:w="901" w:type="dxa"/>
            <w:tcBorders>
              <w:top w:val="nil"/>
              <w:left w:val="nil"/>
              <w:bottom w:val="nil"/>
              <w:right w:val="nil"/>
            </w:tcBorders>
            <w:shd w:val="clear" w:color="auto" w:fill="auto"/>
            <w:noWrap/>
            <w:vAlign w:val="center"/>
            <w:hideMark/>
          </w:tcPr>
          <w:p w14:paraId="76C15D2C" w14:textId="4768197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112,991</w:t>
            </w:r>
          </w:p>
        </w:tc>
        <w:tc>
          <w:tcPr>
            <w:tcW w:w="901" w:type="dxa"/>
            <w:tcBorders>
              <w:top w:val="nil"/>
              <w:left w:val="nil"/>
              <w:bottom w:val="nil"/>
              <w:right w:val="nil"/>
            </w:tcBorders>
            <w:shd w:val="clear" w:color="auto" w:fill="auto"/>
            <w:noWrap/>
            <w:vAlign w:val="center"/>
            <w:hideMark/>
          </w:tcPr>
          <w:p w14:paraId="76C15D2D" w14:textId="35126B2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110,922</w:t>
            </w:r>
          </w:p>
        </w:tc>
      </w:tr>
      <w:tr w:rsidR="00722742" w:rsidRPr="00177DFB" w14:paraId="76C15D35" w14:textId="77777777" w:rsidTr="00177DFB">
        <w:trPr>
          <w:trHeight w:val="225"/>
        </w:trPr>
        <w:tc>
          <w:tcPr>
            <w:tcW w:w="2960" w:type="dxa"/>
            <w:tcBorders>
              <w:top w:val="nil"/>
              <w:left w:val="nil"/>
              <w:bottom w:val="nil"/>
              <w:right w:val="nil"/>
            </w:tcBorders>
            <w:shd w:val="clear" w:color="auto" w:fill="auto"/>
            <w:noWrap/>
            <w:vAlign w:val="center"/>
            <w:hideMark/>
          </w:tcPr>
          <w:p w14:paraId="76C15D2F"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non-financial assets</w:t>
            </w:r>
          </w:p>
        </w:tc>
        <w:tc>
          <w:tcPr>
            <w:tcW w:w="928" w:type="dxa"/>
            <w:tcBorders>
              <w:top w:val="nil"/>
              <w:left w:val="nil"/>
              <w:bottom w:val="nil"/>
              <w:right w:val="nil"/>
            </w:tcBorders>
            <w:shd w:val="clear" w:color="auto" w:fill="auto"/>
            <w:noWrap/>
            <w:vAlign w:val="center"/>
            <w:hideMark/>
          </w:tcPr>
          <w:p w14:paraId="76C15D30" w14:textId="26F96C3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000000" w:fill="E6E6E6"/>
            <w:noWrap/>
            <w:vAlign w:val="center"/>
            <w:hideMark/>
          </w:tcPr>
          <w:p w14:paraId="76C15D31" w14:textId="7F03CEC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2" w14:textId="674CF5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3" w14:textId="10E1AA5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4" w14:textId="1E0A7A7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r>
      <w:tr w:rsidR="00722742" w:rsidRPr="00177DFB" w14:paraId="76C15D3C" w14:textId="77777777" w:rsidTr="00177DFB">
        <w:trPr>
          <w:trHeight w:val="210"/>
        </w:trPr>
        <w:tc>
          <w:tcPr>
            <w:tcW w:w="2960" w:type="dxa"/>
            <w:tcBorders>
              <w:top w:val="nil"/>
              <w:left w:val="nil"/>
              <w:bottom w:val="nil"/>
              <w:right w:val="nil"/>
            </w:tcBorders>
            <w:shd w:val="clear" w:color="auto" w:fill="auto"/>
            <w:noWrap/>
            <w:vAlign w:val="center"/>
            <w:hideMark/>
          </w:tcPr>
          <w:p w14:paraId="76C15D36"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37" w14:textId="3EA80D3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189,256 </w:t>
            </w:r>
          </w:p>
        </w:tc>
        <w:tc>
          <w:tcPr>
            <w:tcW w:w="901" w:type="dxa"/>
            <w:tcBorders>
              <w:top w:val="single" w:sz="4" w:space="0" w:color="auto"/>
              <w:left w:val="nil"/>
              <w:bottom w:val="single" w:sz="4" w:space="0" w:color="auto"/>
              <w:right w:val="nil"/>
            </w:tcBorders>
            <w:shd w:val="clear" w:color="000000" w:fill="E6E6E6"/>
            <w:noWrap/>
            <w:vAlign w:val="center"/>
            <w:hideMark/>
          </w:tcPr>
          <w:p w14:paraId="76C15D38" w14:textId="65CE187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183,854 </w:t>
            </w:r>
          </w:p>
        </w:tc>
        <w:tc>
          <w:tcPr>
            <w:tcW w:w="901" w:type="dxa"/>
            <w:tcBorders>
              <w:top w:val="single" w:sz="4" w:space="0" w:color="auto"/>
              <w:left w:val="nil"/>
              <w:bottom w:val="single" w:sz="4" w:space="0" w:color="auto"/>
              <w:right w:val="nil"/>
            </w:tcBorders>
            <w:shd w:val="clear" w:color="auto" w:fill="auto"/>
            <w:noWrap/>
            <w:vAlign w:val="center"/>
            <w:hideMark/>
          </w:tcPr>
          <w:p w14:paraId="76C15D39" w14:textId="6C4E45D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186,885 </w:t>
            </w:r>
          </w:p>
        </w:tc>
        <w:tc>
          <w:tcPr>
            <w:tcW w:w="901" w:type="dxa"/>
            <w:tcBorders>
              <w:top w:val="single" w:sz="4" w:space="0" w:color="auto"/>
              <w:left w:val="nil"/>
              <w:bottom w:val="single" w:sz="4" w:space="0" w:color="auto"/>
              <w:right w:val="nil"/>
            </w:tcBorders>
            <w:shd w:val="clear" w:color="auto" w:fill="auto"/>
            <w:noWrap/>
            <w:vAlign w:val="center"/>
            <w:hideMark/>
          </w:tcPr>
          <w:p w14:paraId="76C15D3A" w14:textId="71D2DC6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181,976 </w:t>
            </w:r>
          </w:p>
        </w:tc>
        <w:tc>
          <w:tcPr>
            <w:tcW w:w="901" w:type="dxa"/>
            <w:tcBorders>
              <w:top w:val="single" w:sz="4" w:space="0" w:color="auto"/>
              <w:left w:val="nil"/>
              <w:bottom w:val="single" w:sz="4" w:space="0" w:color="auto"/>
              <w:right w:val="nil"/>
            </w:tcBorders>
            <w:shd w:val="clear" w:color="auto" w:fill="auto"/>
            <w:noWrap/>
            <w:vAlign w:val="center"/>
            <w:hideMark/>
          </w:tcPr>
          <w:p w14:paraId="76C15D3B" w14:textId="78FA060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184,838 </w:t>
            </w:r>
          </w:p>
        </w:tc>
      </w:tr>
      <w:tr w:rsidR="00722742" w:rsidRPr="00177DFB" w14:paraId="76C15D43" w14:textId="77777777" w:rsidTr="00177DFB">
        <w:trPr>
          <w:trHeight w:val="225"/>
        </w:trPr>
        <w:tc>
          <w:tcPr>
            <w:tcW w:w="2960" w:type="dxa"/>
            <w:tcBorders>
              <w:top w:val="nil"/>
              <w:left w:val="nil"/>
              <w:bottom w:val="nil"/>
              <w:right w:val="nil"/>
            </w:tcBorders>
            <w:shd w:val="clear" w:color="auto" w:fill="auto"/>
            <w:noWrap/>
            <w:vAlign w:val="center"/>
            <w:hideMark/>
          </w:tcPr>
          <w:p w14:paraId="76C15D3D"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assets</w:t>
            </w:r>
          </w:p>
        </w:tc>
        <w:tc>
          <w:tcPr>
            <w:tcW w:w="928" w:type="dxa"/>
            <w:tcBorders>
              <w:top w:val="nil"/>
              <w:left w:val="nil"/>
              <w:bottom w:val="single" w:sz="4" w:space="0" w:color="auto"/>
              <w:right w:val="nil"/>
            </w:tcBorders>
            <w:shd w:val="clear" w:color="auto" w:fill="auto"/>
            <w:noWrap/>
            <w:vAlign w:val="center"/>
            <w:hideMark/>
          </w:tcPr>
          <w:p w14:paraId="76C15D3E" w14:textId="7D618E31"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337,855 </w:t>
            </w:r>
          </w:p>
        </w:tc>
        <w:tc>
          <w:tcPr>
            <w:tcW w:w="901" w:type="dxa"/>
            <w:tcBorders>
              <w:top w:val="nil"/>
              <w:left w:val="nil"/>
              <w:bottom w:val="single" w:sz="4" w:space="0" w:color="auto"/>
              <w:right w:val="nil"/>
            </w:tcBorders>
            <w:shd w:val="clear" w:color="000000" w:fill="E6E6E6"/>
            <w:noWrap/>
            <w:vAlign w:val="center"/>
            <w:hideMark/>
          </w:tcPr>
          <w:p w14:paraId="76C15D3F" w14:textId="485D1D46"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331,790 </w:t>
            </w:r>
          </w:p>
        </w:tc>
        <w:tc>
          <w:tcPr>
            <w:tcW w:w="901" w:type="dxa"/>
            <w:tcBorders>
              <w:top w:val="nil"/>
              <w:left w:val="nil"/>
              <w:bottom w:val="single" w:sz="4" w:space="0" w:color="auto"/>
              <w:right w:val="nil"/>
            </w:tcBorders>
            <w:shd w:val="clear" w:color="auto" w:fill="auto"/>
            <w:noWrap/>
            <w:vAlign w:val="center"/>
            <w:hideMark/>
          </w:tcPr>
          <w:p w14:paraId="76C15D40" w14:textId="3A0876F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334,944 </w:t>
            </w:r>
          </w:p>
        </w:tc>
        <w:tc>
          <w:tcPr>
            <w:tcW w:w="901" w:type="dxa"/>
            <w:tcBorders>
              <w:top w:val="nil"/>
              <w:left w:val="nil"/>
              <w:bottom w:val="single" w:sz="4" w:space="0" w:color="auto"/>
              <w:right w:val="nil"/>
            </w:tcBorders>
            <w:shd w:val="clear" w:color="auto" w:fill="auto"/>
            <w:noWrap/>
            <w:vAlign w:val="center"/>
            <w:hideMark/>
          </w:tcPr>
          <w:p w14:paraId="76C15D41" w14:textId="111B3154"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330,094 </w:t>
            </w:r>
          </w:p>
        </w:tc>
        <w:tc>
          <w:tcPr>
            <w:tcW w:w="901" w:type="dxa"/>
            <w:tcBorders>
              <w:top w:val="nil"/>
              <w:left w:val="nil"/>
              <w:bottom w:val="single" w:sz="4" w:space="0" w:color="auto"/>
              <w:right w:val="nil"/>
            </w:tcBorders>
            <w:shd w:val="clear" w:color="auto" w:fill="auto"/>
            <w:noWrap/>
            <w:vAlign w:val="center"/>
            <w:hideMark/>
          </w:tcPr>
          <w:p w14:paraId="76C15D42" w14:textId="0ECBF78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333,089 </w:t>
            </w:r>
          </w:p>
        </w:tc>
      </w:tr>
      <w:tr w:rsidR="00722742" w:rsidRPr="00177DFB" w14:paraId="76C15D4A" w14:textId="77777777" w:rsidTr="00177DFB">
        <w:trPr>
          <w:trHeight w:val="225"/>
        </w:trPr>
        <w:tc>
          <w:tcPr>
            <w:tcW w:w="2960" w:type="dxa"/>
            <w:tcBorders>
              <w:top w:val="nil"/>
              <w:left w:val="nil"/>
              <w:bottom w:val="nil"/>
              <w:right w:val="nil"/>
            </w:tcBorders>
            <w:shd w:val="clear" w:color="auto" w:fill="auto"/>
            <w:noWrap/>
            <w:vAlign w:val="center"/>
            <w:hideMark/>
          </w:tcPr>
          <w:p w14:paraId="76C15D44"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14:paraId="76C15D45"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46" w14:textId="46A7D05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47"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48"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49" w14:textId="77777777" w:rsidR="00722742" w:rsidRPr="00177DFB" w:rsidRDefault="00722742" w:rsidP="00722742">
            <w:pPr>
              <w:spacing w:after="0" w:line="240" w:lineRule="auto"/>
              <w:jc w:val="right"/>
              <w:rPr>
                <w:rFonts w:ascii="Times New Roman" w:hAnsi="Times New Roman"/>
              </w:rPr>
            </w:pPr>
          </w:p>
        </w:tc>
      </w:tr>
      <w:tr w:rsidR="00722742" w:rsidRPr="00177DFB" w14:paraId="76C15D51" w14:textId="77777777" w:rsidTr="00177DFB">
        <w:trPr>
          <w:trHeight w:val="225"/>
        </w:trPr>
        <w:tc>
          <w:tcPr>
            <w:tcW w:w="2960" w:type="dxa"/>
            <w:tcBorders>
              <w:top w:val="nil"/>
              <w:left w:val="nil"/>
              <w:bottom w:val="nil"/>
              <w:right w:val="nil"/>
            </w:tcBorders>
            <w:shd w:val="clear" w:color="auto" w:fill="auto"/>
            <w:noWrap/>
            <w:vAlign w:val="center"/>
            <w:hideMark/>
          </w:tcPr>
          <w:p w14:paraId="76C15D4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14:paraId="76C15D4C"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4D" w14:textId="54FAA29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4E"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4F"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50" w14:textId="77777777" w:rsidR="00722742" w:rsidRPr="00177DFB" w:rsidRDefault="00722742" w:rsidP="00722742">
            <w:pPr>
              <w:spacing w:after="0" w:line="240" w:lineRule="auto"/>
              <w:jc w:val="right"/>
              <w:rPr>
                <w:rFonts w:ascii="Times New Roman" w:hAnsi="Times New Roman"/>
              </w:rPr>
            </w:pPr>
          </w:p>
        </w:tc>
      </w:tr>
      <w:tr w:rsidR="00722742" w:rsidRPr="00177DFB" w14:paraId="76C15D58" w14:textId="77777777" w:rsidTr="00177DFB">
        <w:trPr>
          <w:trHeight w:val="225"/>
        </w:trPr>
        <w:tc>
          <w:tcPr>
            <w:tcW w:w="2960" w:type="dxa"/>
            <w:tcBorders>
              <w:top w:val="nil"/>
              <w:left w:val="nil"/>
              <w:bottom w:val="nil"/>
              <w:right w:val="nil"/>
            </w:tcBorders>
            <w:shd w:val="clear" w:color="auto" w:fill="auto"/>
            <w:noWrap/>
            <w:vAlign w:val="center"/>
            <w:hideMark/>
          </w:tcPr>
          <w:p w14:paraId="76C15D52"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D53" w14:textId="5EFF5A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39,377</w:t>
            </w:r>
          </w:p>
        </w:tc>
        <w:tc>
          <w:tcPr>
            <w:tcW w:w="901" w:type="dxa"/>
            <w:tcBorders>
              <w:top w:val="nil"/>
              <w:left w:val="nil"/>
              <w:bottom w:val="nil"/>
              <w:right w:val="nil"/>
            </w:tcBorders>
            <w:shd w:val="clear" w:color="000000" w:fill="E6E6E6"/>
            <w:noWrap/>
            <w:vAlign w:val="center"/>
            <w:hideMark/>
          </w:tcPr>
          <w:p w14:paraId="76C15D54" w14:textId="7E0C718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39,659</w:t>
            </w:r>
          </w:p>
        </w:tc>
        <w:tc>
          <w:tcPr>
            <w:tcW w:w="901" w:type="dxa"/>
            <w:tcBorders>
              <w:top w:val="nil"/>
              <w:left w:val="nil"/>
              <w:bottom w:val="nil"/>
              <w:right w:val="nil"/>
            </w:tcBorders>
            <w:shd w:val="clear" w:color="auto" w:fill="auto"/>
            <w:noWrap/>
            <w:vAlign w:val="center"/>
            <w:hideMark/>
          </w:tcPr>
          <w:p w14:paraId="76C15D55" w14:textId="576D950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39,908</w:t>
            </w:r>
          </w:p>
        </w:tc>
        <w:tc>
          <w:tcPr>
            <w:tcW w:w="901" w:type="dxa"/>
            <w:tcBorders>
              <w:top w:val="nil"/>
              <w:left w:val="nil"/>
              <w:bottom w:val="nil"/>
              <w:right w:val="nil"/>
            </w:tcBorders>
            <w:shd w:val="clear" w:color="auto" w:fill="auto"/>
            <w:noWrap/>
            <w:vAlign w:val="center"/>
            <w:hideMark/>
          </w:tcPr>
          <w:p w14:paraId="76C15D56" w14:textId="5B2884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40,153</w:t>
            </w:r>
          </w:p>
        </w:tc>
        <w:tc>
          <w:tcPr>
            <w:tcW w:w="901" w:type="dxa"/>
            <w:tcBorders>
              <w:top w:val="nil"/>
              <w:left w:val="nil"/>
              <w:bottom w:val="nil"/>
              <w:right w:val="nil"/>
            </w:tcBorders>
            <w:shd w:val="clear" w:color="auto" w:fill="auto"/>
            <w:noWrap/>
            <w:vAlign w:val="center"/>
            <w:hideMark/>
          </w:tcPr>
          <w:p w14:paraId="76C15D57" w14:textId="0A16396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40,403</w:t>
            </w:r>
          </w:p>
        </w:tc>
      </w:tr>
      <w:tr w:rsidR="00722742" w:rsidRPr="00177DFB" w14:paraId="76C15D5F" w14:textId="77777777" w:rsidTr="00177DFB">
        <w:trPr>
          <w:trHeight w:val="225"/>
        </w:trPr>
        <w:tc>
          <w:tcPr>
            <w:tcW w:w="2960" w:type="dxa"/>
            <w:tcBorders>
              <w:top w:val="nil"/>
              <w:left w:val="nil"/>
              <w:bottom w:val="nil"/>
              <w:right w:val="nil"/>
            </w:tcBorders>
            <w:shd w:val="clear" w:color="auto" w:fill="auto"/>
            <w:noWrap/>
            <w:vAlign w:val="center"/>
            <w:hideMark/>
          </w:tcPr>
          <w:p w14:paraId="76C15D59"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payables</w:t>
            </w:r>
          </w:p>
        </w:tc>
        <w:tc>
          <w:tcPr>
            <w:tcW w:w="928" w:type="dxa"/>
            <w:tcBorders>
              <w:top w:val="nil"/>
              <w:left w:val="nil"/>
              <w:bottom w:val="nil"/>
              <w:right w:val="nil"/>
            </w:tcBorders>
            <w:shd w:val="clear" w:color="auto" w:fill="auto"/>
            <w:noWrap/>
            <w:vAlign w:val="center"/>
            <w:hideMark/>
          </w:tcPr>
          <w:p w14:paraId="76C15D5A" w14:textId="689CBCF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15,671</w:t>
            </w:r>
          </w:p>
        </w:tc>
        <w:tc>
          <w:tcPr>
            <w:tcW w:w="901" w:type="dxa"/>
            <w:tcBorders>
              <w:top w:val="nil"/>
              <w:left w:val="nil"/>
              <w:bottom w:val="nil"/>
              <w:right w:val="nil"/>
            </w:tcBorders>
            <w:shd w:val="clear" w:color="000000" w:fill="E6E6E6"/>
            <w:noWrap/>
            <w:vAlign w:val="center"/>
            <w:hideMark/>
          </w:tcPr>
          <w:p w14:paraId="76C15D5B" w14:textId="6B96ED4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13,869</w:t>
            </w:r>
          </w:p>
        </w:tc>
        <w:tc>
          <w:tcPr>
            <w:tcW w:w="901" w:type="dxa"/>
            <w:tcBorders>
              <w:top w:val="nil"/>
              <w:left w:val="nil"/>
              <w:bottom w:val="nil"/>
              <w:right w:val="nil"/>
            </w:tcBorders>
            <w:shd w:val="clear" w:color="auto" w:fill="auto"/>
            <w:noWrap/>
            <w:vAlign w:val="center"/>
            <w:hideMark/>
          </w:tcPr>
          <w:p w14:paraId="76C15D5C" w14:textId="4B192A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13,632</w:t>
            </w:r>
          </w:p>
        </w:tc>
        <w:tc>
          <w:tcPr>
            <w:tcW w:w="901" w:type="dxa"/>
            <w:tcBorders>
              <w:top w:val="nil"/>
              <w:left w:val="nil"/>
              <w:bottom w:val="nil"/>
              <w:right w:val="nil"/>
            </w:tcBorders>
            <w:shd w:val="clear" w:color="auto" w:fill="auto"/>
            <w:noWrap/>
            <w:vAlign w:val="center"/>
            <w:hideMark/>
          </w:tcPr>
          <w:p w14:paraId="76C15D5D" w14:textId="5E822D9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13,387</w:t>
            </w:r>
          </w:p>
        </w:tc>
        <w:tc>
          <w:tcPr>
            <w:tcW w:w="901" w:type="dxa"/>
            <w:tcBorders>
              <w:top w:val="nil"/>
              <w:left w:val="nil"/>
              <w:bottom w:val="nil"/>
              <w:right w:val="nil"/>
            </w:tcBorders>
            <w:shd w:val="clear" w:color="auto" w:fill="auto"/>
            <w:noWrap/>
            <w:vAlign w:val="center"/>
            <w:hideMark/>
          </w:tcPr>
          <w:p w14:paraId="76C15D5E" w14:textId="4893962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13,214</w:t>
            </w:r>
          </w:p>
        </w:tc>
      </w:tr>
      <w:tr w:rsidR="00722742" w:rsidRPr="00177DFB" w14:paraId="76C15D66" w14:textId="77777777" w:rsidTr="00177DFB">
        <w:trPr>
          <w:trHeight w:val="210"/>
        </w:trPr>
        <w:tc>
          <w:tcPr>
            <w:tcW w:w="2960" w:type="dxa"/>
            <w:tcBorders>
              <w:top w:val="nil"/>
              <w:left w:val="nil"/>
              <w:bottom w:val="nil"/>
              <w:right w:val="nil"/>
            </w:tcBorders>
            <w:shd w:val="clear" w:color="auto" w:fill="auto"/>
            <w:noWrap/>
            <w:vAlign w:val="center"/>
            <w:hideMark/>
          </w:tcPr>
          <w:p w14:paraId="76C15D60"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center"/>
            <w:hideMark/>
          </w:tcPr>
          <w:p w14:paraId="76C15D61" w14:textId="0B3D0679"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55,048 </w:t>
            </w:r>
          </w:p>
        </w:tc>
        <w:tc>
          <w:tcPr>
            <w:tcW w:w="901" w:type="dxa"/>
            <w:tcBorders>
              <w:top w:val="single" w:sz="4" w:space="0" w:color="auto"/>
              <w:left w:val="nil"/>
              <w:bottom w:val="single" w:sz="4" w:space="0" w:color="auto"/>
              <w:right w:val="nil"/>
            </w:tcBorders>
            <w:shd w:val="clear" w:color="000000" w:fill="E6E6E6"/>
            <w:noWrap/>
            <w:vAlign w:val="center"/>
            <w:hideMark/>
          </w:tcPr>
          <w:p w14:paraId="76C15D62" w14:textId="641861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53,528 </w:t>
            </w:r>
          </w:p>
        </w:tc>
        <w:tc>
          <w:tcPr>
            <w:tcW w:w="901" w:type="dxa"/>
            <w:tcBorders>
              <w:top w:val="single" w:sz="4" w:space="0" w:color="auto"/>
              <w:left w:val="nil"/>
              <w:bottom w:val="single" w:sz="4" w:space="0" w:color="auto"/>
              <w:right w:val="nil"/>
            </w:tcBorders>
            <w:shd w:val="clear" w:color="auto" w:fill="auto"/>
            <w:noWrap/>
            <w:vAlign w:val="center"/>
            <w:hideMark/>
          </w:tcPr>
          <w:p w14:paraId="76C15D63" w14:textId="7E01E39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53,540 </w:t>
            </w:r>
          </w:p>
        </w:tc>
        <w:tc>
          <w:tcPr>
            <w:tcW w:w="901" w:type="dxa"/>
            <w:tcBorders>
              <w:top w:val="single" w:sz="4" w:space="0" w:color="auto"/>
              <w:left w:val="nil"/>
              <w:bottom w:val="single" w:sz="4" w:space="0" w:color="auto"/>
              <w:right w:val="nil"/>
            </w:tcBorders>
            <w:shd w:val="clear" w:color="auto" w:fill="auto"/>
            <w:noWrap/>
            <w:vAlign w:val="center"/>
            <w:hideMark/>
          </w:tcPr>
          <w:p w14:paraId="76C15D64" w14:textId="4F15BAF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53,540 </w:t>
            </w:r>
          </w:p>
        </w:tc>
        <w:tc>
          <w:tcPr>
            <w:tcW w:w="901" w:type="dxa"/>
            <w:tcBorders>
              <w:top w:val="single" w:sz="4" w:space="0" w:color="auto"/>
              <w:left w:val="nil"/>
              <w:bottom w:val="single" w:sz="4" w:space="0" w:color="auto"/>
              <w:right w:val="nil"/>
            </w:tcBorders>
            <w:shd w:val="clear" w:color="auto" w:fill="auto"/>
            <w:noWrap/>
            <w:vAlign w:val="center"/>
            <w:hideMark/>
          </w:tcPr>
          <w:p w14:paraId="76C15D65" w14:textId="21BE05E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53,617 </w:t>
            </w:r>
          </w:p>
        </w:tc>
      </w:tr>
      <w:tr w:rsidR="00722742" w:rsidRPr="00177DFB" w14:paraId="76C15D6D" w14:textId="77777777" w:rsidTr="00177DFB">
        <w:trPr>
          <w:trHeight w:val="225"/>
        </w:trPr>
        <w:tc>
          <w:tcPr>
            <w:tcW w:w="2960" w:type="dxa"/>
            <w:tcBorders>
              <w:top w:val="nil"/>
              <w:left w:val="nil"/>
              <w:bottom w:val="nil"/>
              <w:right w:val="nil"/>
            </w:tcBorders>
            <w:shd w:val="clear" w:color="auto" w:fill="auto"/>
            <w:noWrap/>
            <w:vAlign w:val="center"/>
            <w:hideMark/>
          </w:tcPr>
          <w:p w14:paraId="76C15D6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center"/>
            <w:hideMark/>
          </w:tcPr>
          <w:p w14:paraId="76C15D68"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69" w14:textId="0352389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6A"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6B"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6C" w14:textId="77777777" w:rsidR="00722742" w:rsidRPr="00177DFB" w:rsidRDefault="00722742" w:rsidP="00722742">
            <w:pPr>
              <w:spacing w:after="0" w:line="240" w:lineRule="auto"/>
              <w:jc w:val="right"/>
              <w:rPr>
                <w:rFonts w:ascii="Times New Roman" w:hAnsi="Times New Roman"/>
              </w:rPr>
            </w:pPr>
          </w:p>
        </w:tc>
      </w:tr>
      <w:tr w:rsidR="00722742" w:rsidRPr="00177DFB" w14:paraId="76C15D74" w14:textId="77777777" w:rsidTr="00177DFB">
        <w:trPr>
          <w:trHeight w:val="225"/>
        </w:trPr>
        <w:tc>
          <w:tcPr>
            <w:tcW w:w="2960" w:type="dxa"/>
            <w:tcBorders>
              <w:top w:val="nil"/>
              <w:left w:val="nil"/>
              <w:bottom w:val="nil"/>
              <w:right w:val="nil"/>
            </w:tcBorders>
            <w:shd w:val="clear" w:color="auto" w:fill="auto"/>
            <w:noWrap/>
            <w:vAlign w:val="center"/>
            <w:hideMark/>
          </w:tcPr>
          <w:p w14:paraId="76C15D6E"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Employee provisions</w:t>
            </w:r>
          </w:p>
        </w:tc>
        <w:tc>
          <w:tcPr>
            <w:tcW w:w="928" w:type="dxa"/>
            <w:tcBorders>
              <w:top w:val="nil"/>
              <w:left w:val="nil"/>
              <w:bottom w:val="nil"/>
              <w:right w:val="nil"/>
            </w:tcBorders>
            <w:shd w:val="clear" w:color="auto" w:fill="auto"/>
            <w:noWrap/>
            <w:vAlign w:val="center"/>
            <w:hideMark/>
          </w:tcPr>
          <w:p w14:paraId="76C15D6F" w14:textId="43880F8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75,726</w:t>
            </w:r>
          </w:p>
        </w:tc>
        <w:tc>
          <w:tcPr>
            <w:tcW w:w="901" w:type="dxa"/>
            <w:tcBorders>
              <w:top w:val="nil"/>
              <w:left w:val="nil"/>
              <w:bottom w:val="nil"/>
              <w:right w:val="nil"/>
            </w:tcBorders>
            <w:shd w:val="clear" w:color="000000" w:fill="E6E6E6"/>
            <w:noWrap/>
            <w:vAlign w:val="center"/>
            <w:hideMark/>
          </w:tcPr>
          <w:p w14:paraId="76C15D70" w14:textId="34186F3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75,829</w:t>
            </w:r>
          </w:p>
        </w:tc>
        <w:tc>
          <w:tcPr>
            <w:tcW w:w="901" w:type="dxa"/>
            <w:tcBorders>
              <w:top w:val="nil"/>
              <w:left w:val="nil"/>
              <w:bottom w:val="nil"/>
              <w:right w:val="nil"/>
            </w:tcBorders>
            <w:shd w:val="clear" w:color="auto" w:fill="auto"/>
            <w:noWrap/>
            <w:vAlign w:val="center"/>
            <w:hideMark/>
          </w:tcPr>
          <w:p w14:paraId="76C15D71" w14:textId="29130A4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75,942</w:t>
            </w:r>
          </w:p>
        </w:tc>
        <w:tc>
          <w:tcPr>
            <w:tcW w:w="901" w:type="dxa"/>
            <w:tcBorders>
              <w:top w:val="nil"/>
              <w:left w:val="nil"/>
              <w:bottom w:val="nil"/>
              <w:right w:val="nil"/>
            </w:tcBorders>
            <w:shd w:val="clear" w:color="auto" w:fill="auto"/>
            <w:noWrap/>
            <w:vAlign w:val="center"/>
            <w:hideMark/>
          </w:tcPr>
          <w:p w14:paraId="76C15D72" w14:textId="3898219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76,001</w:t>
            </w:r>
          </w:p>
        </w:tc>
        <w:tc>
          <w:tcPr>
            <w:tcW w:w="901" w:type="dxa"/>
            <w:tcBorders>
              <w:top w:val="nil"/>
              <w:left w:val="nil"/>
              <w:bottom w:val="nil"/>
              <w:right w:val="nil"/>
            </w:tcBorders>
            <w:shd w:val="clear" w:color="auto" w:fill="auto"/>
            <w:noWrap/>
            <w:vAlign w:val="center"/>
            <w:hideMark/>
          </w:tcPr>
          <w:p w14:paraId="76C15D73" w14:textId="136CC49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76,058</w:t>
            </w:r>
          </w:p>
        </w:tc>
      </w:tr>
      <w:tr w:rsidR="00722742" w:rsidRPr="00177DFB" w14:paraId="76C15D7B" w14:textId="77777777" w:rsidTr="00177DFB">
        <w:trPr>
          <w:trHeight w:val="225"/>
        </w:trPr>
        <w:tc>
          <w:tcPr>
            <w:tcW w:w="2960" w:type="dxa"/>
            <w:tcBorders>
              <w:top w:val="nil"/>
              <w:left w:val="nil"/>
              <w:bottom w:val="nil"/>
              <w:right w:val="nil"/>
            </w:tcBorders>
            <w:shd w:val="clear" w:color="auto" w:fill="auto"/>
            <w:noWrap/>
            <w:vAlign w:val="center"/>
            <w:hideMark/>
          </w:tcPr>
          <w:p w14:paraId="76C15D75"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provisions</w:t>
            </w:r>
          </w:p>
        </w:tc>
        <w:tc>
          <w:tcPr>
            <w:tcW w:w="928" w:type="dxa"/>
            <w:tcBorders>
              <w:top w:val="nil"/>
              <w:left w:val="nil"/>
              <w:bottom w:val="nil"/>
              <w:right w:val="nil"/>
            </w:tcBorders>
            <w:shd w:val="clear" w:color="auto" w:fill="auto"/>
            <w:noWrap/>
            <w:vAlign w:val="center"/>
            <w:hideMark/>
          </w:tcPr>
          <w:p w14:paraId="76C15D76" w14:textId="186B4C1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91</w:t>
            </w:r>
          </w:p>
        </w:tc>
        <w:tc>
          <w:tcPr>
            <w:tcW w:w="901" w:type="dxa"/>
            <w:tcBorders>
              <w:top w:val="nil"/>
              <w:left w:val="nil"/>
              <w:bottom w:val="nil"/>
              <w:right w:val="nil"/>
            </w:tcBorders>
            <w:shd w:val="clear" w:color="000000" w:fill="E6E6E6"/>
            <w:noWrap/>
            <w:vAlign w:val="center"/>
            <w:hideMark/>
          </w:tcPr>
          <w:p w14:paraId="76C15D77" w14:textId="507A613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91</w:t>
            </w:r>
          </w:p>
        </w:tc>
        <w:tc>
          <w:tcPr>
            <w:tcW w:w="901" w:type="dxa"/>
            <w:tcBorders>
              <w:top w:val="nil"/>
              <w:left w:val="nil"/>
              <w:bottom w:val="nil"/>
              <w:right w:val="nil"/>
            </w:tcBorders>
            <w:shd w:val="clear" w:color="auto" w:fill="auto"/>
            <w:noWrap/>
            <w:vAlign w:val="center"/>
            <w:hideMark/>
          </w:tcPr>
          <w:p w14:paraId="76C15D78" w14:textId="2897CBC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89</w:t>
            </w:r>
          </w:p>
        </w:tc>
        <w:tc>
          <w:tcPr>
            <w:tcW w:w="901" w:type="dxa"/>
            <w:tcBorders>
              <w:top w:val="nil"/>
              <w:left w:val="nil"/>
              <w:bottom w:val="nil"/>
              <w:right w:val="nil"/>
            </w:tcBorders>
            <w:shd w:val="clear" w:color="auto" w:fill="auto"/>
            <w:noWrap/>
            <w:vAlign w:val="center"/>
            <w:hideMark/>
          </w:tcPr>
          <w:p w14:paraId="76C15D79" w14:textId="1C76B0E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89</w:t>
            </w:r>
          </w:p>
        </w:tc>
        <w:tc>
          <w:tcPr>
            <w:tcW w:w="901" w:type="dxa"/>
            <w:tcBorders>
              <w:top w:val="nil"/>
              <w:left w:val="nil"/>
              <w:bottom w:val="nil"/>
              <w:right w:val="nil"/>
            </w:tcBorders>
            <w:shd w:val="clear" w:color="auto" w:fill="auto"/>
            <w:noWrap/>
            <w:vAlign w:val="center"/>
            <w:hideMark/>
          </w:tcPr>
          <w:p w14:paraId="76C15D7A" w14:textId="5290D3D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88</w:t>
            </w:r>
          </w:p>
        </w:tc>
      </w:tr>
      <w:tr w:rsidR="00722742" w:rsidRPr="00177DFB" w14:paraId="76C15D82" w14:textId="77777777" w:rsidTr="00177DFB">
        <w:trPr>
          <w:trHeight w:val="210"/>
        </w:trPr>
        <w:tc>
          <w:tcPr>
            <w:tcW w:w="2960" w:type="dxa"/>
            <w:tcBorders>
              <w:top w:val="nil"/>
              <w:left w:val="nil"/>
              <w:bottom w:val="nil"/>
              <w:right w:val="nil"/>
            </w:tcBorders>
            <w:shd w:val="clear" w:color="auto" w:fill="auto"/>
            <w:noWrap/>
            <w:vAlign w:val="center"/>
            <w:hideMark/>
          </w:tcPr>
          <w:p w14:paraId="76C15D7C"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center"/>
            <w:hideMark/>
          </w:tcPr>
          <w:p w14:paraId="76C15D7D" w14:textId="762BED2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75,817 </w:t>
            </w:r>
          </w:p>
        </w:tc>
        <w:tc>
          <w:tcPr>
            <w:tcW w:w="901" w:type="dxa"/>
            <w:tcBorders>
              <w:top w:val="single" w:sz="4" w:space="0" w:color="auto"/>
              <w:left w:val="nil"/>
              <w:bottom w:val="single" w:sz="4" w:space="0" w:color="auto"/>
              <w:right w:val="nil"/>
            </w:tcBorders>
            <w:shd w:val="clear" w:color="000000" w:fill="E6E6E6"/>
            <w:noWrap/>
            <w:vAlign w:val="center"/>
            <w:hideMark/>
          </w:tcPr>
          <w:p w14:paraId="76C15D7E" w14:textId="5EFCA10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75,920 </w:t>
            </w:r>
          </w:p>
        </w:tc>
        <w:tc>
          <w:tcPr>
            <w:tcW w:w="901" w:type="dxa"/>
            <w:tcBorders>
              <w:top w:val="single" w:sz="4" w:space="0" w:color="auto"/>
              <w:left w:val="nil"/>
              <w:bottom w:val="single" w:sz="4" w:space="0" w:color="auto"/>
              <w:right w:val="nil"/>
            </w:tcBorders>
            <w:shd w:val="clear" w:color="auto" w:fill="auto"/>
            <w:noWrap/>
            <w:vAlign w:val="center"/>
            <w:hideMark/>
          </w:tcPr>
          <w:p w14:paraId="76C15D7F" w14:textId="2366E8E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76,031 </w:t>
            </w:r>
          </w:p>
        </w:tc>
        <w:tc>
          <w:tcPr>
            <w:tcW w:w="901" w:type="dxa"/>
            <w:tcBorders>
              <w:top w:val="single" w:sz="4" w:space="0" w:color="auto"/>
              <w:left w:val="nil"/>
              <w:bottom w:val="single" w:sz="4" w:space="0" w:color="auto"/>
              <w:right w:val="nil"/>
            </w:tcBorders>
            <w:shd w:val="clear" w:color="auto" w:fill="auto"/>
            <w:noWrap/>
            <w:vAlign w:val="center"/>
            <w:hideMark/>
          </w:tcPr>
          <w:p w14:paraId="76C15D80" w14:textId="3D66657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76,090 </w:t>
            </w:r>
          </w:p>
        </w:tc>
        <w:tc>
          <w:tcPr>
            <w:tcW w:w="901" w:type="dxa"/>
            <w:tcBorders>
              <w:top w:val="single" w:sz="4" w:space="0" w:color="auto"/>
              <w:left w:val="nil"/>
              <w:bottom w:val="single" w:sz="4" w:space="0" w:color="auto"/>
              <w:right w:val="nil"/>
            </w:tcBorders>
            <w:shd w:val="clear" w:color="auto" w:fill="auto"/>
            <w:noWrap/>
            <w:vAlign w:val="center"/>
            <w:hideMark/>
          </w:tcPr>
          <w:p w14:paraId="76C15D81" w14:textId="192E5EA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76,146 </w:t>
            </w:r>
          </w:p>
        </w:tc>
      </w:tr>
      <w:tr w:rsidR="00722742" w:rsidRPr="00177DFB" w14:paraId="76C15D89" w14:textId="77777777" w:rsidTr="00177DFB">
        <w:trPr>
          <w:trHeight w:val="225"/>
        </w:trPr>
        <w:tc>
          <w:tcPr>
            <w:tcW w:w="2960" w:type="dxa"/>
            <w:tcBorders>
              <w:top w:val="nil"/>
              <w:left w:val="nil"/>
              <w:bottom w:val="nil"/>
              <w:right w:val="nil"/>
            </w:tcBorders>
            <w:shd w:val="clear" w:color="auto" w:fill="auto"/>
            <w:noWrap/>
            <w:vAlign w:val="center"/>
            <w:hideMark/>
          </w:tcPr>
          <w:p w14:paraId="76C15D8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liabilities</w:t>
            </w:r>
          </w:p>
        </w:tc>
        <w:tc>
          <w:tcPr>
            <w:tcW w:w="928" w:type="dxa"/>
            <w:tcBorders>
              <w:top w:val="nil"/>
              <w:left w:val="nil"/>
              <w:bottom w:val="nil"/>
              <w:right w:val="nil"/>
            </w:tcBorders>
            <w:shd w:val="clear" w:color="auto" w:fill="auto"/>
            <w:noWrap/>
            <w:vAlign w:val="center"/>
            <w:hideMark/>
          </w:tcPr>
          <w:p w14:paraId="76C15D84" w14:textId="2B21057B"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130,865 </w:t>
            </w:r>
          </w:p>
        </w:tc>
        <w:tc>
          <w:tcPr>
            <w:tcW w:w="901" w:type="dxa"/>
            <w:tcBorders>
              <w:top w:val="nil"/>
              <w:left w:val="nil"/>
              <w:bottom w:val="nil"/>
              <w:right w:val="nil"/>
            </w:tcBorders>
            <w:shd w:val="clear" w:color="000000" w:fill="E6E6E6"/>
            <w:noWrap/>
            <w:vAlign w:val="center"/>
            <w:hideMark/>
          </w:tcPr>
          <w:p w14:paraId="76C15D85" w14:textId="12536C0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129,448 </w:t>
            </w:r>
          </w:p>
        </w:tc>
        <w:tc>
          <w:tcPr>
            <w:tcW w:w="901" w:type="dxa"/>
            <w:tcBorders>
              <w:top w:val="nil"/>
              <w:left w:val="nil"/>
              <w:bottom w:val="nil"/>
              <w:right w:val="nil"/>
            </w:tcBorders>
            <w:shd w:val="clear" w:color="auto" w:fill="auto"/>
            <w:noWrap/>
            <w:vAlign w:val="center"/>
            <w:hideMark/>
          </w:tcPr>
          <w:p w14:paraId="76C15D86" w14:textId="604C5B7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129,571 </w:t>
            </w:r>
          </w:p>
        </w:tc>
        <w:tc>
          <w:tcPr>
            <w:tcW w:w="901" w:type="dxa"/>
            <w:tcBorders>
              <w:top w:val="nil"/>
              <w:left w:val="nil"/>
              <w:bottom w:val="nil"/>
              <w:right w:val="nil"/>
            </w:tcBorders>
            <w:shd w:val="clear" w:color="auto" w:fill="auto"/>
            <w:noWrap/>
            <w:vAlign w:val="center"/>
            <w:hideMark/>
          </w:tcPr>
          <w:p w14:paraId="76C15D87" w14:textId="545C503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129,630 </w:t>
            </w:r>
          </w:p>
        </w:tc>
        <w:tc>
          <w:tcPr>
            <w:tcW w:w="901" w:type="dxa"/>
            <w:tcBorders>
              <w:top w:val="nil"/>
              <w:left w:val="nil"/>
              <w:bottom w:val="nil"/>
              <w:right w:val="nil"/>
            </w:tcBorders>
            <w:shd w:val="clear" w:color="auto" w:fill="auto"/>
            <w:noWrap/>
            <w:vAlign w:val="center"/>
            <w:hideMark/>
          </w:tcPr>
          <w:p w14:paraId="76C15D88" w14:textId="4660436F"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129,763 </w:t>
            </w:r>
          </w:p>
        </w:tc>
      </w:tr>
      <w:tr w:rsidR="00722742" w:rsidRPr="00177DFB" w14:paraId="76C15D90" w14:textId="77777777" w:rsidTr="00722742">
        <w:trPr>
          <w:trHeight w:val="245"/>
        </w:trPr>
        <w:tc>
          <w:tcPr>
            <w:tcW w:w="2960" w:type="dxa"/>
            <w:tcBorders>
              <w:top w:val="nil"/>
              <w:left w:val="nil"/>
              <w:bottom w:val="nil"/>
              <w:right w:val="nil"/>
            </w:tcBorders>
            <w:shd w:val="clear" w:color="auto" w:fill="auto"/>
            <w:noWrap/>
            <w:vAlign w:val="bottom"/>
            <w:hideMark/>
          </w:tcPr>
          <w:p w14:paraId="76C15D8A" w14:textId="77777777" w:rsidR="00722742" w:rsidRPr="00177DFB" w:rsidRDefault="00722742" w:rsidP="00722742">
            <w:pPr>
              <w:spacing w:after="0" w:line="240" w:lineRule="auto"/>
              <w:jc w:val="left"/>
              <w:rPr>
                <w:rFonts w:ascii="Arial" w:hAnsi="Arial" w:cs="Arial"/>
                <w:b/>
                <w:bCs/>
                <w:sz w:val="16"/>
                <w:szCs w:val="16"/>
              </w:rPr>
            </w:pPr>
            <w:r w:rsidRPr="00177DFB">
              <w:rPr>
                <w:rFonts w:ascii="Arial" w:hAnsi="Arial" w:cs="Arial"/>
                <w:b/>
                <w:bCs/>
                <w:sz w:val="16"/>
                <w:szCs w:val="16"/>
              </w:rPr>
              <w:t>Net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8B" w14:textId="3B5590A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206,990 </w:t>
            </w:r>
          </w:p>
        </w:tc>
        <w:tc>
          <w:tcPr>
            <w:tcW w:w="901" w:type="dxa"/>
            <w:tcBorders>
              <w:top w:val="single" w:sz="4" w:space="0" w:color="auto"/>
              <w:left w:val="nil"/>
              <w:bottom w:val="single" w:sz="4" w:space="0" w:color="auto"/>
              <w:right w:val="nil"/>
            </w:tcBorders>
            <w:shd w:val="clear" w:color="000000" w:fill="E6E6E6"/>
            <w:noWrap/>
            <w:vAlign w:val="center"/>
            <w:hideMark/>
          </w:tcPr>
          <w:p w14:paraId="76C15D8C" w14:textId="48D0AA0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202,342 </w:t>
            </w:r>
          </w:p>
        </w:tc>
        <w:tc>
          <w:tcPr>
            <w:tcW w:w="901" w:type="dxa"/>
            <w:tcBorders>
              <w:top w:val="single" w:sz="4" w:space="0" w:color="auto"/>
              <w:left w:val="nil"/>
              <w:bottom w:val="single" w:sz="4" w:space="0" w:color="auto"/>
              <w:right w:val="nil"/>
            </w:tcBorders>
            <w:shd w:val="clear" w:color="auto" w:fill="auto"/>
            <w:noWrap/>
            <w:vAlign w:val="center"/>
            <w:hideMark/>
          </w:tcPr>
          <w:p w14:paraId="76C15D8D" w14:textId="5EA2885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205,373 </w:t>
            </w:r>
          </w:p>
        </w:tc>
        <w:tc>
          <w:tcPr>
            <w:tcW w:w="901" w:type="dxa"/>
            <w:tcBorders>
              <w:top w:val="single" w:sz="4" w:space="0" w:color="auto"/>
              <w:left w:val="nil"/>
              <w:bottom w:val="single" w:sz="4" w:space="0" w:color="auto"/>
              <w:right w:val="nil"/>
            </w:tcBorders>
            <w:shd w:val="clear" w:color="auto" w:fill="auto"/>
            <w:noWrap/>
            <w:vAlign w:val="center"/>
            <w:hideMark/>
          </w:tcPr>
          <w:p w14:paraId="76C15D8E" w14:textId="23DF068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200,464 </w:t>
            </w:r>
          </w:p>
        </w:tc>
        <w:tc>
          <w:tcPr>
            <w:tcW w:w="901" w:type="dxa"/>
            <w:tcBorders>
              <w:top w:val="single" w:sz="4" w:space="0" w:color="auto"/>
              <w:left w:val="nil"/>
              <w:bottom w:val="single" w:sz="4" w:space="0" w:color="auto"/>
              <w:right w:val="nil"/>
            </w:tcBorders>
            <w:shd w:val="clear" w:color="auto" w:fill="auto"/>
            <w:noWrap/>
            <w:vAlign w:val="center"/>
            <w:hideMark/>
          </w:tcPr>
          <w:p w14:paraId="76C15D8F" w14:textId="3B6A91D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203,326 </w:t>
            </w:r>
          </w:p>
        </w:tc>
      </w:tr>
      <w:tr w:rsidR="00722742" w:rsidRPr="00177DFB" w14:paraId="76C15D97" w14:textId="77777777" w:rsidTr="00177DFB">
        <w:trPr>
          <w:trHeight w:val="225"/>
        </w:trPr>
        <w:tc>
          <w:tcPr>
            <w:tcW w:w="2960" w:type="dxa"/>
            <w:tcBorders>
              <w:top w:val="nil"/>
              <w:left w:val="nil"/>
              <w:bottom w:val="nil"/>
              <w:right w:val="nil"/>
            </w:tcBorders>
            <w:shd w:val="clear" w:color="auto" w:fill="auto"/>
            <w:noWrap/>
            <w:vAlign w:val="center"/>
            <w:hideMark/>
          </w:tcPr>
          <w:p w14:paraId="76C15D91"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center"/>
            <w:hideMark/>
          </w:tcPr>
          <w:p w14:paraId="76C15D92"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93" w14:textId="26C1791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94"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95"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96" w14:textId="77777777" w:rsidR="00722742" w:rsidRPr="00177DFB" w:rsidRDefault="00722742" w:rsidP="00722742">
            <w:pPr>
              <w:spacing w:after="0" w:line="240" w:lineRule="auto"/>
              <w:jc w:val="right"/>
              <w:rPr>
                <w:rFonts w:ascii="Times New Roman" w:hAnsi="Times New Roman"/>
              </w:rPr>
            </w:pPr>
          </w:p>
        </w:tc>
      </w:tr>
      <w:tr w:rsidR="00722742" w:rsidRPr="00177DFB" w14:paraId="76C15D9E" w14:textId="77777777" w:rsidTr="00177DFB">
        <w:trPr>
          <w:trHeight w:val="225"/>
        </w:trPr>
        <w:tc>
          <w:tcPr>
            <w:tcW w:w="2960" w:type="dxa"/>
            <w:tcBorders>
              <w:top w:val="nil"/>
              <w:left w:val="nil"/>
              <w:bottom w:val="nil"/>
              <w:right w:val="nil"/>
            </w:tcBorders>
            <w:shd w:val="clear" w:color="auto" w:fill="auto"/>
            <w:noWrap/>
            <w:vAlign w:val="center"/>
            <w:hideMark/>
          </w:tcPr>
          <w:p w14:paraId="76C15D98"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center"/>
            <w:hideMark/>
          </w:tcPr>
          <w:p w14:paraId="76C15D99"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9A" w14:textId="634632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9B"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9C"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9D" w14:textId="77777777" w:rsidR="00722742" w:rsidRPr="00177DFB" w:rsidRDefault="00722742" w:rsidP="00722742">
            <w:pPr>
              <w:spacing w:after="0" w:line="240" w:lineRule="auto"/>
              <w:jc w:val="right"/>
              <w:rPr>
                <w:rFonts w:ascii="Times New Roman" w:hAnsi="Times New Roman"/>
              </w:rPr>
            </w:pPr>
          </w:p>
        </w:tc>
      </w:tr>
      <w:tr w:rsidR="00722742" w:rsidRPr="00177DFB" w14:paraId="76C15DA5" w14:textId="77777777" w:rsidTr="00177DFB">
        <w:trPr>
          <w:trHeight w:val="225"/>
        </w:trPr>
        <w:tc>
          <w:tcPr>
            <w:tcW w:w="2960" w:type="dxa"/>
            <w:tcBorders>
              <w:top w:val="nil"/>
              <w:left w:val="nil"/>
              <w:bottom w:val="nil"/>
              <w:right w:val="nil"/>
            </w:tcBorders>
            <w:shd w:val="clear" w:color="auto" w:fill="auto"/>
            <w:noWrap/>
            <w:vAlign w:val="center"/>
            <w:hideMark/>
          </w:tcPr>
          <w:p w14:paraId="76C15D9F"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Contributed equity</w:t>
            </w:r>
          </w:p>
        </w:tc>
        <w:tc>
          <w:tcPr>
            <w:tcW w:w="928" w:type="dxa"/>
            <w:tcBorders>
              <w:top w:val="nil"/>
              <w:left w:val="nil"/>
              <w:bottom w:val="nil"/>
              <w:right w:val="nil"/>
            </w:tcBorders>
            <w:shd w:val="clear" w:color="auto" w:fill="auto"/>
            <w:noWrap/>
            <w:vAlign w:val="center"/>
            <w:hideMark/>
          </w:tcPr>
          <w:p w14:paraId="76C15DA0" w14:textId="20B806F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392,811 </w:t>
            </w:r>
          </w:p>
        </w:tc>
        <w:tc>
          <w:tcPr>
            <w:tcW w:w="901" w:type="dxa"/>
            <w:tcBorders>
              <w:top w:val="nil"/>
              <w:left w:val="nil"/>
              <w:bottom w:val="nil"/>
              <w:right w:val="nil"/>
            </w:tcBorders>
            <w:shd w:val="clear" w:color="000000" w:fill="E6E6E6"/>
            <w:noWrap/>
            <w:vAlign w:val="center"/>
            <w:hideMark/>
          </w:tcPr>
          <w:p w14:paraId="76C15DA1" w14:textId="7C26805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441,515 </w:t>
            </w:r>
          </w:p>
        </w:tc>
        <w:tc>
          <w:tcPr>
            <w:tcW w:w="901" w:type="dxa"/>
            <w:tcBorders>
              <w:top w:val="nil"/>
              <w:left w:val="nil"/>
              <w:bottom w:val="nil"/>
              <w:right w:val="nil"/>
            </w:tcBorders>
            <w:shd w:val="clear" w:color="auto" w:fill="auto"/>
            <w:noWrap/>
            <w:vAlign w:val="center"/>
            <w:hideMark/>
          </w:tcPr>
          <w:p w14:paraId="76C15DA2" w14:textId="26DCBDB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477,011 </w:t>
            </w:r>
          </w:p>
        </w:tc>
        <w:tc>
          <w:tcPr>
            <w:tcW w:w="901" w:type="dxa"/>
            <w:tcBorders>
              <w:top w:val="nil"/>
              <w:left w:val="nil"/>
              <w:bottom w:val="nil"/>
              <w:right w:val="nil"/>
            </w:tcBorders>
            <w:shd w:val="clear" w:color="auto" w:fill="auto"/>
            <w:noWrap/>
            <w:vAlign w:val="center"/>
            <w:hideMark/>
          </w:tcPr>
          <w:p w14:paraId="76C15DA3" w14:textId="080DE49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507,371 </w:t>
            </w:r>
          </w:p>
        </w:tc>
        <w:tc>
          <w:tcPr>
            <w:tcW w:w="901" w:type="dxa"/>
            <w:tcBorders>
              <w:top w:val="nil"/>
              <w:left w:val="nil"/>
              <w:bottom w:val="nil"/>
              <w:right w:val="nil"/>
            </w:tcBorders>
            <w:shd w:val="clear" w:color="auto" w:fill="auto"/>
            <w:noWrap/>
            <w:vAlign w:val="center"/>
            <w:hideMark/>
          </w:tcPr>
          <w:p w14:paraId="76C15DA4" w14:textId="49A7D8D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544,915 </w:t>
            </w:r>
          </w:p>
        </w:tc>
      </w:tr>
      <w:tr w:rsidR="00722742" w:rsidRPr="00177DFB" w14:paraId="76C15DAC" w14:textId="77777777" w:rsidTr="00177DFB">
        <w:trPr>
          <w:trHeight w:val="225"/>
        </w:trPr>
        <w:tc>
          <w:tcPr>
            <w:tcW w:w="2960" w:type="dxa"/>
            <w:tcBorders>
              <w:top w:val="nil"/>
              <w:left w:val="nil"/>
              <w:bottom w:val="nil"/>
              <w:right w:val="nil"/>
            </w:tcBorders>
            <w:shd w:val="clear" w:color="auto" w:fill="auto"/>
            <w:noWrap/>
            <w:vAlign w:val="center"/>
            <w:hideMark/>
          </w:tcPr>
          <w:p w14:paraId="76C15DA6"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Reserves</w:t>
            </w:r>
          </w:p>
        </w:tc>
        <w:tc>
          <w:tcPr>
            <w:tcW w:w="928" w:type="dxa"/>
            <w:tcBorders>
              <w:top w:val="nil"/>
              <w:left w:val="nil"/>
              <w:bottom w:val="nil"/>
              <w:right w:val="nil"/>
            </w:tcBorders>
            <w:shd w:val="clear" w:color="auto" w:fill="auto"/>
            <w:noWrap/>
            <w:vAlign w:val="center"/>
            <w:hideMark/>
          </w:tcPr>
          <w:p w14:paraId="76C15DA7" w14:textId="0505B3F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000000" w:fill="E6E6E6"/>
            <w:noWrap/>
            <w:vAlign w:val="center"/>
            <w:hideMark/>
          </w:tcPr>
          <w:p w14:paraId="76C15DA8" w14:textId="18ED6CD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9" w14:textId="22E16B0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A" w14:textId="025C0D7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B" w14:textId="7A44140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r>
      <w:tr w:rsidR="00722742" w:rsidRPr="00177DFB" w14:paraId="76C15DB3" w14:textId="77777777" w:rsidTr="00177DFB">
        <w:trPr>
          <w:trHeight w:val="450"/>
        </w:trPr>
        <w:tc>
          <w:tcPr>
            <w:tcW w:w="2960" w:type="dxa"/>
            <w:tcBorders>
              <w:top w:val="nil"/>
              <w:left w:val="nil"/>
              <w:bottom w:val="nil"/>
              <w:right w:val="nil"/>
            </w:tcBorders>
            <w:shd w:val="clear" w:color="auto" w:fill="auto"/>
            <w:vAlign w:val="center"/>
            <w:hideMark/>
          </w:tcPr>
          <w:p w14:paraId="76C15DAD"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Retained surplus (accumulated deficit)</w:t>
            </w:r>
          </w:p>
        </w:tc>
        <w:tc>
          <w:tcPr>
            <w:tcW w:w="928" w:type="dxa"/>
            <w:tcBorders>
              <w:top w:val="nil"/>
              <w:left w:val="nil"/>
              <w:bottom w:val="nil"/>
              <w:right w:val="nil"/>
            </w:tcBorders>
            <w:shd w:val="clear" w:color="auto" w:fill="auto"/>
            <w:noWrap/>
            <w:vAlign w:val="center"/>
            <w:hideMark/>
          </w:tcPr>
          <w:p w14:paraId="76C15DAE" w14:textId="0D35D77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(196,073)</w:t>
            </w:r>
          </w:p>
        </w:tc>
        <w:tc>
          <w:tcPr>
            <w:tcW w:w="901" w:type="dxa"/>
            <w:tcBorders>
              <w:top w:val="nil"/>
              <w:left w:val="nil"/>
              <w:bottom w:val="nil"/>
              <w:right w:val="nil"/>
            </w:tcBorders>
            <w:shd w:val="clear" w:color="000000" w:fill="E6E6E6"/>
            <w:noWrap/>
            <w:vAlign w:val="center"/>
            <w:hideMark/>
          </w:tcPr>
          <w:p w14:paraId="76C15DAF" w14:textId="35C11BF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(249,425)</w:t>
            </w:r>
          </w:p>
        </w:tc>
        <w:tc>
          <w:tcPr>
            <w:tcW w:w="901" w:type="dxa"/>
            <w:tcBorders>
              <w:top w:val="nil"/>
              <w:left w:val="nil"/>
              <w:bottom w:val="nil"/>
              <w:right w:val="nil"/>
            </w:tcBorders>
            <w:shd w:val="clear" w:color="auto" w:fill="auto"/>
            <w:noWrap/>
            <w:vAlign w:val="center"/>
            <w:hideMark/>
          </w:tcPr>
          <w:p w14:paraId="76C15DB0" w14:textId="23EFEEA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(281,890)</w:t>
            </w:r>
          </w:p>
        </w:tc>
        <w:tc>
          <w:tcPr>
            <w:tcW w:w="901" w:type="dxa"/>
            <w:tcBorders>
              <w:top w:val="nil"/>
              <w:left w:val="nil"/>
              <w:bottom w:val="nil"/>
              <w:right w:val="nil"/>
            </w:tcBorders>
            <w:shd w:val="clear" w:color="auto" w:fill="auto"/>
            <w:noWrap/>
            <w:vAlign w:val="center"/>
            <w:hideMark/>
          </w:tcPr>
          <w:p w14:paraId="76C15DB1" w14:textId="6FDC09F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(317,159)</w:t>
            </w:r>
          </w:p>
        </w:tc>
        <w:tc>
          <w:tcPr>
            <w:tcW w:w="901" w:type="dxa"/>
            <w:tcBorders>
              <w:top w:val="nil"/>
              <w:left w:val="nil"/>
              <w:bottom w:val="nil"/>
              <w:right w:val="nil"/>
            </w:tcBorders>
            <w:shd w:val="clear" w:color="auto" w:fill="auto"/>
            <w:noWrap/>
            <w:vAlign w:val="center"/>
            <w:hideMark/>
          </w:tcPr>
          <w:p w14:paraId="76C15DB2" w14:textId="7EE10E5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(351,841)</w:t>
            </w:r>
          </w:p>
        </w:tc>
      </w:tr>
      <w:tr w:rsidR="00722742" w:rsidRPr="00177DFB" w14:paraId="76C15DBA" w14:textId="77777777" w:rsidTr="00177DFB">
        <w:trPr>
          <w:trHeight w:val="225"/>
        </w:trPr>
        <w:tc>
          <w:tcPr>
            <w:tcW w:w="2960" w:type="dxa"/>
            <w:tcBorders>
              <w:top w:val="nil"/>
              <w:left w:val="nil"/>
              <w:bottom w:val="nil"/>
              <w:right w:val="nil"/>
            </w:tcBorders>
            <w:shd w:val="clear" w:color="auto" w:fill="auto"/>
            <w:noWrap/>
            <w:vAlign w:val="center"/>
            <w:hideMark/>
          </w:tcPr>
          <w:p w14:paraId="76C15DB4"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center"/>
            <w:hideMark/>
          </w:tcPr>
          <w:p w14:paraId="76C15DB5" w14:textId="2B65ADE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206,990 </w:t>
            </w:r>
          </w:p>
        </w:tc>
        <w:tc>
          <w:tcPr>
            <w:tcW w:w="901" w:type="dxa"/>
            <w:tcBorders>
              <w:top w:val="single" w:sz="4" w:space="0" w:color="auto"/>
              <w:left w:val="nil"/>
              <w:bottom w:val="single" w:sz="4" w:space="0" w:color="auto"/>
              <w:right w:val="nil"/>
            </w:tcBorders>
            <w:shd w:val="clear" w:color="000000" w:fill="E6E6E6"/>
            <w:noWrap/>
            <w:vAlign w:val="center"/>
            <w:hideMark/>
          </w:tcPr>
          <w:p w14:paraId="76C15DB6" w14:textId="33F5038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202,342 </w:t>
            </w:r>
          </w:p>
        </w:tc>
        <w:tc>
          <w:tcPr>
            <w:tcW w:w="901" w:type="dxa"/>
            <w:tcBorders>
              <w:top w:val="single" w:sz="4" w:space="0" w:color="auto"/>
              <w:left w:val="nil"/>
              <w:bottom w:val="single" w:sz="4" w:space="0" w:color="auto"/>
              <w:right w:val="nil"/>
            </w:tcBorders>
            <w:shd w:val="clear" w:color="auto" w:fill="auto"/>
            <w:noWrap/>
            <w:vAlign w:val="center"/>
            <w:hideMark/>
          </w:tcPr>
          <w:p w14:paraId="76C15DB7" w14:textId="1F8680A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205,373 </w:t>
            </w:r>
          </w:p>
        </w:tc>
        <w:tc>
          <w:tcPr>
            <w:tcW w:w="901" w:type="dxa"/>
            <w:tcBorders>
              <w:top w:val="single" w:sz="4" w:space="0" w:color="auto"/>
              <w:left w:val="nil"/>
              <w:bottom w:val="single" w:sz="4" w:space="0" w:color="auto"/>
              <w:right w:val="nil"/>
            </w:tcBorders>
            <w:shd w:val="clear" w:color="auto" w:fill="auto"/>
            <w:noWrap/>
            <w:vAlign w:val="center"/>
            <w:hideMark/>
          </w:tcPr>
          <w:p w14:paraId="76C15DB8" w14:textId="49F77A5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200,464 </w:t>
            </w:r>
          </w:p>
        </w:tc>
        <w:tc>
          <w:tcPr>
            <w:tcW w:w="901" w:type="dxa"/>
            <w:tcBorders>
              <w:top w:val="single" w:sz="4" w:space="0" w:color="auto"/>
              <w:left w:val="nil"/>
              <w:bottom w:val="single" w:sz="4" w:space="0" w:color="auto"/>
              <w:right w:val="nil"/>
            </w:tcBorders>
            <w:shd w:val="clear" w:color="auto" w:fill="auto"/>
            <w:noWrap/>
            <w:vAlign w:val="center"/>
            <w:hideMark/>
          </w:tcPr>
          <w:p w14:paraId="76C15DB9" w14:textId="3C61576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203,326 </w:t>
            </w:r>
          </w:p>
        </w:tc>
      </w:tr>
      <w:tr w:rsidR="00722742" w:rsidRPr="00177DFB" w14:paraId="76C15DC1" w14:textId="77777777" w:rsidTr="00177DFB">
        <w:trPr>
          <w:trHeight w:val="225"/>
        </w:trPr>
        <w:tc>
          <w:tcPr>
            <w:tcW w:w="2960" w:type="dxa"/>
            <w:tcBorders>
              <w:top w:val="nil"/>
              <w:left w:val="nil"/>
              <w:bottom w:val="single" w:sz="4" w:space="0" w:color="auto"/>
              <w:right w:val="nil"/>
            </w:tcBorders>
            <w:shd w:val="clear" w:color="auto" w:fill="auto"/>
            <w:noWrap/>
            <w:vAlign w:val="center"/>
            <w:hideMark/>
          </w:tcPr>
          <w:p w14:paraId="76C15DB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5DBC" w14:textId="04F8EB0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206,990 </w:t>
            </w:r>
          </w:p>
        </w:tc>
        <w:tc>
          <w:tcPr>
            <w:tcW w:w="901" w:type="dxa"/>
            <w:tcBorders>
              <w:top w:val="nil"/>
              <w:left w:val="nil"/>
              <w:bottom w:val="single" w:sz="4" w:space="0" w:color="auto"/>
              <w:right w:val="nil"/>
            </w:tcBorders>
            <w:shd w:val="clear" w:color="000000" w:fill="E6E6E6"/>
            <w:noWrap/>
            <w:vAlign w:val="bottom"/>
            <w:hideMark/>
          </w:tcPr>
          <w:p w14:paraId="76C15DBD" w14:textId="54AD937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c>
          <w:tcPr>
            <w:tcW w:w="901" w:type="dxa"/>
            <w:tcBorders>
              <w:top w:val="nil"/>
              <w:left w:val="nil"/>
              <w:bottom w:val="single" w:sz="4" w:space="0" w:color="auto"/>
              <w:right w:val="nil"/>
            </w:tcBorders>
            <w:shd w:val="clear" w:color="auto" w:fill="auto"/>
            <w:noWrap/>
            <w:vAlign w:val="bottom"/>
            <w:hideMark/>
          </w:tcPr>
          <w:p w14:paraId="76C15DBE" w14:textId="2B1F01F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205,373 </w:t>
            </w:r>
          </w:p>
        </w:tc>
        <w:tc>
          <w:tcPr>
            <w:tcW w:w="901" w:type="dxa"/>
            <w:tcBorders>
              <w:top w:val="nil"/>
              <w:left w:val="nil"/>
              <w:bottom w:val="single" w:sz="4" w:space="0" w:color="auto"/>
              <w:right w:val="nil"/>
            </w:tcBorders>
            <w:shd w:val="clear" w:color="auto" w:fill="auto"/>
            <w:noWrap/>
            <w:vAlign w:val="bottom"/>
            <w:hideMark/>
          </w:tcPr>
          <w:p w14:paraId="76C15DBF" w14:textId="38381BF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200,464 </w:t>
            </w:r>
          </w:p>
        </w:tc>
        <w:tc>
          <w:tcPr>
            <w:tcW w:w="901" w:type="dxa"/>
            <w:tcBorders>
              <w:top w:val="nil"/>
              <w:left w:val="nil"/>
              <w:bottom w:val="single" w:sz="4" w:space="0" w:color="auto"/>
              <w:right w:val="nil"/>
            </w:tcBorders>
            <w:shd w:val="clear" w:color="auto" w:fill="auto"/>
            <w:noWrap/>
            <w:vAlign w:val="bottom"/>
            <w:hideMark/>
          </w:tcPr>
          <w:p w14:paraId="76C15DC0" w14:textId="2607CD93"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203,326 </w:t>
            </w:r>
          </w:p>
        </w:tc>
      </w:tr>
    </w:tbl>
    <w:p w14:paraId="76C15DC2" w14:textId="77777777" w:rsidR="00177DFB" w:rsidRDefault="00177DFB" w:rsidP="00A13EE9">
      <w:pPr>
        <w:pStyle w:val="Source"/>
        <w:spacing w:before="120"/>
        <w:jc w:val="left"/>
        <w:rPr>
          <w:rFonts w:cs="Arial"/>
        </w:rPr>
      </w:pPr>
      <w:r w:rsidRPr="00132F9E">
        <w:rPr>
          <w:rFonts w:cs="Arial"/>
        </w:rPr>
        <w:t>*‘Equity’ is the residual interest in assets after deduction of liabilities.</w:t>
      </w:r>
    </w:p>
    <w:p w14:paraId="76C15DC3" w14:textId="77777777" w:rsidR="00D606C2" w:rsidRPr="00132F9E" w:rsidRDefault="00D606C2" w:rsidP="00A13EE9">
      <w:pPr>
        <w:pStyle w:val="Source"/>
        <w:spacing w:before="120"/>
        <w:jc w:val="left"/>
        <w:rPr>
          <w:rFonts w:cs="Arial"/>
        </w:rPr>
      </w:pPr>
      <w:r w:rsidRPr="00132F9E">
        <w:rPr>
          <w:rFonts w:cs="Arial"/>
        </w:rPr>
        <w:t>Prepared on Australian Accounting Standards basis.</w:t>
      </w:r>
    </w:p>
    <w:p w14:paraId="76C15DC4" w14:textId="77777777" w:rsidR="00345CCD" w:rsidRDefault="000A24C4" w:rsidP="00146B5E">
      <w:pPr>
        <w:pStyle w:val="TableHeading"/>
      </w:pPr>
      <w:r>
        <w:br w:type="page"/>
      </w:r>
      <w:r w:rsidR="00A80C87" w:rsidRPr="00AD42E2">
        <w:lastRenderedPageBreak/>
        <w:t>Table</w:t>
      </w:r>
      <w:r w:rsidR="00971CBF" w:rsidRPr="00AD42E2">
        <w:t xml:space="preserve"> 3.</w:t>
      </w:r>
      <w:r w:rsidR="00A80C87" w:rsidRPr="00AD42E2">
        <w:t>3</w:t>
      </w:r>
      <w:r w:rsidR="00345CCD" w:rsidRPr="00AD42E2">
        <w:t xml:space="preserve">: Departmental </w:t>
      </w:r>
      <w:r w:rsidR="00F626C2" w:rsidRPr="00AD42E2">
        <w:t xml:space="preserve">statement of changes in equity </w:t>
      </w:r>
      <w:r w:rsidR="00345CCD" w:rsidRPr="00AD42E2">
        <w:t xml:space="preserve">— </w:t>
      </w:r>
      <w:r w:rsidR="00F626C2" w:rsidRPr="00AD42E2">
        <w:t>summary of</w:t>
      </w:r>
      <w:r w:rsidR="00F626C2">
        <w:t xml:space="preserve"> movement (</w:t>
      </w:r>
      <w:r w:rsidR="008A1DDE">
        <w:t xml:space="preserve">Budget </w:t>
      </w:r>
      <w:r w:rsidR="00F626C2">
        <w:t>y</w:t>
      </w:r>
      <w:r w:rsidR="008A1DDE">
        <w:t xml:space="preserve">ear </w:t>
      </w:r>
      <w:r w:rsidR="009A4174">
        <w:t>2019–20</w:t>
      </w:r>
      <w:r w:rsidR="00345CCD" w:rsidRPr="00D30CBA">
        <w:t>)</w:t>
      </w:r>
    </w:p>
    <w:tbl>
      <w:tblPr>
        <w:tblW w:w="6905" w:type="dxa"/>
        <w:tblLook w:val="04A0" w:firstRow="1" w:lastRow="0" w:firstColumn="1" w:lastColumn="0" w:noHBand="0" w:noVBand="1"/>
      </w:tblPr>
      <w:tblGrid>
        <w:gridCol w:w="3149"/>
        <w:gridCol w:w="901"/>
        <w:gridCol w:w="999"/>
        <w:gridCol w:w="1044"/>
        <w:gridCol w:w="812"/>
      </w:tblGrid>
      <w:tr w:rsidR="00177DFB" w:rsidRPr="00177DFB" w14:paraId="76C15DCA" w14:textId="77777777" w:rsidTr="00E039DE">
        <w:trPr>
          <w:trHeight w:val="785"/>
        </w:trPr>
        <w:tc>
          <w:tcPr>
            <w:tcW w:w="3149" w:type="dxa"/>
            <w:tcBorders>
              <w:top w:val="single" w:sz="4" w:space="0" w:color="auto"/>
              <w:left w:val="nil"/>
              <w:bottom w:val="nil"/>
              <w:right w:val="nil"/>
            </w:tcBorders>
            <w:shd w:val="clear" w:color="auto" w:fill="auto"/>
            <w:noWrap/>
            <w:vAlign w:val="center"/>
            <w:hideMark/>
          </w:tcPr>
          <w:p w14:paraId="76C15DC5"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 </w:t>
            </w:r>
          </w:p>
        </w:tc>
        <w:tc>
          <w:tcPr>
            <w:tcW w:w="901" w:type="dxa"/>
            <w:tcBorders>
              <w:top w:val="single" w:sz="4" w:space="0" w:color="auto"/>
              <w:left w:val="nil"/>
              <w:bottom w:val="single" w:sz="4" w:space="0" w:color="auto"/>
              <w:right w:val="nil"/>
            </w:tcBorders>
            <w:shd w:val="clear" w:color="auto" w:fill="auto"/>
            <w:hideMark/>
          </w:tcPr>
          <w:p w14:paraId="76C15DC6"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Retained</w:t>
            </w:r>
            <w:r w:rsidRPr="00177DFB">
              <w:rPr>
                <w:rFonts w:ascii="Arial" w:hAnsi="Arial" w:cs="Arial"/>
                <w:color w:val="000000"/>
                <w:sz w:val="16"/>
                <w:szCs w:val="16"/>
              </w:rPr>
              <w:br/>
              <w:t>earnings</w:t>
            </w:r>
            <w:r w:rsidRPr="00177DFB">
              <w:rPr>
                <w:rFonts w:ascii="Arial" w:hAnsi="Arial" w:cs="Arial"/>
                <w:color w:val="000000"/>
                <w:sz w:val="16"/>
                <w:szCs w:val="16"/>
              </w:rPr>
              <w:br/>
            </w:r>
            <w:r w:rsidRPr="00177DFB">
              <w:rPr>
                <w:rFonts w:ascii="Arial" w:hAnsi="Arial" w:cs="Arial"/>
                <w:color w:val="000000"/>
                <w:sz w:val="16"/>
                <w:szCs w:val="16"/>
              </w:rPr>
              <w:br/>
              <w:t>$'000</w:t>
            </w:r>
          </w:p>
        </w:tc>
        <w:tc>
          <w:tcPr>
            <w:tcW w:w="999" w:type="dxa"/>
            <w:tcBorders>
              <w:top w:val="single" w:sz="4" w:space="0" w:color="auto"/>
              <w:left w:val="nil"/>
              <w:bottom w:val="single" w:sz="4" w:space="0" w:color="auto"/>
              <w:right w:val="nil"/>
            </w:tcBorders>
            <w:shd w:val="clear" w:color="auto" w:fill="auto"/>
            <w:hideMark/>
          </w:tcPr>
          <w:p w14:paraId="76C15DC7"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Asset</w:t>
            </w:r>
            <w:r w:rsidRPr="00177DFB">
              <w:rPr>
                <w:rFonts w:ascii="Arial" w:hAnsi="Arial" w:cs="Arial"/>
                <w:color w:val="000000"/>
                <w:sz w:val="16"/>
                <w:szCs w:val="16"/>
              </w:rPr>
              <w:br/>
              <w:t>revaluation</w:t>
            </w:r>
            <w:r w:rsidRPr="00177DFB">
              <w:rPr>
                <w:rFonts w:ascii="Arial" w:hAnsi="Arial" w:cs="Arial"/>
                <w:color w:val="000000"/>
                <w:sz w:val="16"/>
                <w:szCs w:val="16"/>
              </w:rPr>
              <w:br/>
              <w:t>reserve</w:t>
            </w:r>
            <w:r w:rsidRPr="00177DFB">
              <w:rPr>
                <w:rFonts w:ascii="Arial" w:hAnsi="Arial" w:cs="Arial"/>
                <w:color w:val="000000"/>
                <w:sz w:val="16"/>
                <w:szCs w:val="16"/>
              </w:rPr>
              <w:br/>
              <w:t>$'000</w:t>
            </w:r>
          </w:p>
        </w:tc>
        <w:tc>
          <w:tcPr>
            <w:tcW w:w="1044" w:type="dxa"/>
            <w:tcBorders>
              <w:top w:val="single" w:sz="4" w:space="0" w:color="auto"/>
              <w:left w:val="nil"/>
              <w:bottom w:val="single" w:sz="4" w:space="0" w:color="auto"/>
              <w:right w:val="nil"/>
            </w:tcBorders>
            <w:shd w:val="clear" w:color="auto" w:fill="auto"/>
            <w:hideMark/>
          </w:tcPr>
          <w:p w14:paraId="76C15DC8"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Contributed</w:t>
            </w:r>
            <w:r w:rsidRPr="00177DFB">
              <w:rPr>
                <w:rFonts w:ascii="Arial" w:hAnsi="Arial" w:cs="Arial"/>
                <w:color w:val="000000"/>
                <w:sz w:val="16"/>
                <w:szCs w:val="16"/>
              </w:rPr>
              <w:br/>
              <w:t>equity/</w:t>
            </w:r>
            <w:r w:rsidRPr="00177DFB">
              <w:rPr>
                <w:rFonts w:ascii="Arial" w:hAnsi="Arial" w:cs="Arial"/>
                <w:color w:val="000000"/>
                <w:sz w:val="16"/>
                <w:szCs w:val="16"/>
              </w:rPr>
              <w:br/>
              <w:t>capital</w:t>
            </w:r>
            <w:r w:rsidRPr="00177DFB">
              <w:rPr>
                <w:rFonts w:ascii="Arial" w:hAnsi="Arial" w:cs="Arial"/>
                <w:color w:val="000000"/>
                <w:sz w:val="16"/>
                <w:szCs w:val="16"/>
              </w:rPr>
              <w:br/>
              <w:t>$'000</w:t>
            </w:r>
          </w:p>
        </w:tc>
        <w:tc>
          <w:tcPr>
            <w:tcW w:w="812" w:type="dxa"/>
            <w:tcBorders>
              <w:top w:val="single" w:sz="4" w:space="0" w:color="auto"/>
              <w:left w:val="nil"/>
              <w:bottom w:val="single" w:sz="4" w:space="0" w:color="auto"/>
              <w:right w:val="nil"/>
            </w:tcBorders>
            <w:shd w:val="clear" w:color="auto" w:fill="auto"/>
            <w:hideMark/>
          </w:tcPr>
          <w:p w14:paraId="76C15DC9"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Total</w:t>
            </w:r>
            <w:r w:rsidRPr="00177DFB">
              <w:rPr>
                <w:rFonts w:ascii="Arial" w:hAnsi="Arial" w:cs="Arial"/>
                <w:color w:val="000000"/>
                <w:sz w:val="16"/>
                <w:szCs w:val="16"/>
              </w:rPr>
              <w:br/>
              <w:t xml:space="preserve">equity </w:t>
            </w:r>
            <w:r w:rsidRPr="00177DFB">
              <w:rPr>
                <w:rFonts w:ascii="Arial" w:hAnsi="Arial" w:cs="Arial"/>
                <w:color w:val="000000"/>
                <w:sz w:val="16"/>
                <w:szCs w:val="16"/>
              </w:rPr>
              <w:br/>
            </w:r>
            <w:r w:rsidRPr="00177DFB">
              <w:rPr>
                <w:rFonts w:ascii="Arial" w:hAnsi="Arial" w:cs="Arial"/>
                <w:color w:val="000000"/>
                <w:sz w:val="16"/>
                <w:szCs w:val="16"/>
              </w:rPr>
              <w:br/>
              <w:t>$'000</w:t>
            </w:r>
          </w:p>
        </w:tc>
      </w:tr>
      <w:tr w:rsidR="00722742" w:rsidRPr="00177DFB" w14:paraId="76C15DD0" w14:textId="77777777" w:rsidTr="00071B80">
        <w:trPr>
          <w:trHeight w:val="225"/>
        </w:trPr>
        <w:tc>
          <w:tcPr>
            <w:tcW w:w="3149" w:type="dxa"/>
            <w:tcBorders>
              <w:top w:val="nil"/>
              <w:left w:val="nil"/>
              <w:bottom w:val="nil"/>
              <w:right w:val="nil"/>
            </w:tcBorders>
            <w:shd w:val="clear" w:color="auto" w:fill="auto"/>
            <w:vAlign w:val="center"/>
            <w:hideMark/>
          </w:tcPr>
          <w:p w14:paraId="76C15DC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Opening balance as at 1 July 2019</w:t>
            </w:r>
          </w:p>
        </w:tc>
        <w:tc>
          <w:tcPr>
            <w:tcW w:w="901" w:type="dxa"/>
            <w:tcBorders>
              <w:top w:val="nil"/>
              <w:left w:val="nil"/>
              <w:bottom w:val="nil"/>
              <w:right w:val="nil"/>
            </w:tcBorders>
            <w:shd w:val="clear" w:color="auto" w:fill="auto"/>
            <w:noWrap/>
            <w:vAlign w:val="center"/>
            <w:hideMark/>
          </w:tcPr>
          <w:p w14:paraId="76C15DCC"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DCD"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DCE"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DCF" w14:textId="77777777" w:rsidR="00722742" w:rsidRPr="00177DFB" w:rsidRDefault="00722742" w:rsidP="00722742">
            <w:pPr>
              <w:spacing w:after="0" w:line="240" w:lineRule="auto"/>
              <w:jc w:val="right"/>
              <w:rPr>
                <w:rFonts w:ascii="Times New Roman" w:hAnsi="Times New Roman"/>
              </w:rPr>
            </w:pPr>
          </w:p>
        </w:tc>
      </w:tr>
      <w:tr w:rsidR="00722742" w:rsidRPr="00177DFB" w14:paraId="76C15DD6" w14:textId="77777777" w:rsidTr="00071B80">
        <w:trPr>
          <w:trHeight w:val="450"/>
        </w:trPr>
        <w:tc>
          <w:tcPr>
            <w:tcW w:w="3149" w:type="dxa"/>
            <w:tcBorders>
              <w:top w:val="nil"/>
              <w:left w:val="nil"/>
              <w:bottom w:val="nil"/>
              <w:right w:val="nil"/>
            </w:tcBorders>
            <w:shd w:val="clear" w:color="auto" w:fill="auto"/>
            <w:vAlign w:val="center"/>
            <w:hideMark/>
          </w:tcPr>
          <w:p w14:paraId="76C15DD1" w14:textId="4A159479" w:rsidR="00722742" w:rsidRPr="00021100" w:rsidRDefault="00722742" w:rsidP="00722742">
            <w:pPr>
              <w:spacing w:after="0" w:line="240" w:lineRule="auto"/>
              <w:ind w:left="316" w:hanging="142"/>
              <w:jc w:val="left"/>
              <w:rPr>
                <w:rFonts w:ascii="Arial" w:hAnsi="Arial" w:cs="Arial"/>
                <w:sz w:val="16"/>
                <w:szCs w:val="16"/>
              </w:rPr>
            </w:pPr>
            <w:r>
              <w:rPr>
                <w:rFonts w:ascii="Arial" w:hAnsi="Arial" w:cs="Arial"/>
                <w:sz w:val="16"/>
                <w:szCs w:val="16"/>
              </w:rPr>
              <w:t>Balance carried forward from previous </w:t>
            </w:r>
            <w:r w:rsidRPr="00021100">
              <w:rPr>
                <w:rFonts w:ascii="Arial" w:hAnsi="Arial" w:cs="Arial"/>
                <w:sz w:val="16"/>
                <w:szCs w:val="16"/>
              </w:rPr>
              <w:t>period</w:t>
            </w:r>
          </w:p>
        </w:tc>
        <w:tc>
          <w:tcPr>
            <w:tcW w:w="901" w:type="dxa"/>
            <w:tcBorders>
              <w:top w:val="nil"/>
              <w:left w:val="nil"/>
              <w:bottom w:val="nil"/>
              <w:right w:val="nil"/>
            </w:tcBorders>
            <w:shd w:val="clear" w:color="auto" w:fill="auto"/>
            <w:noWrap/>
            <w:vAlign w:val="center"/>
            <w:hideMark/>
          </w:tcPr>
          <w:p w14:paraId="76C15DD2" w14:textId="25387B2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(196,073)</w:t>
            </w:r>
          </w:p>
        </w:tc>
        <w:tc>
          <w:tcPr>
            <w:tcW w:w="999" w:type="dxa"/>
            <w:tcBorders>
              <w:top w:val="nil"/>
              <w:left w:val="nil"/>
              <w:bottom w:val="nil"/>
              <w:right w:val="nil"/>
            </w:tcBorders>
            <w:shd w:val="clear" w:color="auto" w:fill="auto"/>
            <w:noWrap/>
            <w:vAlign w:val="center"/>
            <w:hideMark/>
          </w:tcPr>
          <w:p w14:paraId="76C15DD3" w14:textId="7A684C3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1044" w:type="dxa"/>
            <w:tcBorders>
              <w:top w:val="nil"/>
              <w:left w:val="nil"/>
              <w:bottom w:val="nil"/>
              <w:right w:val="nil"/>
            </w:tcBorders>
            <w:shd w:val="clear" w:color="auto" w:fill="auto"/>
            <w:noWrap/>
            <w:vAlign w:val="center"/>
            <w:hideMark/>
          </w:tcPr>
          <w:p w14:paraId="76C15DD4" w14:textId="6869AC7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392,811 </w:t>
            </w:r>
          </w:p>
        </w:tc>
        <w:tc>
          <w:tcPr>
            <w:tcW w:w="812" w:type="dxa"/>
            <w:tcBorders>
              <w:top w:val="nil"/>
              <w:left w:val="nil"/>
              <w:bottom w:val="nil"/>
              <w:right w:val="nil"/>
            </w:tcBorders>
            <w:shd w:val="clear" w:color="auto" w:fill="auto"/>
            <w:noWrap/>
            <w:vAlign w:val="center"/>
            <w:hideMark/>
          </w:tcPr>
          <w:p w14:paraId="76C15DD5" w14:textId="6393E86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206,990 </w:t>
            </w:r>
          </w:p>
        </w:tc>
      </w:tr>
      <w:tr w:rsidR="00722742" w:rsidRPr="00177DFB" w14:paraId="76C15DDC" w14:textId="77777777" w:rsidTr="00071B80">
        <w:trPr>
          <w:trHeight w:val="450"/>
        </w:trPr>
        <w:tc>
          <w:tcPr>
            <w:tcW w:w="3149" w:type="dxa"/>
            <w:tcBorders>
              <w:top w:val="nil"/>
              <w:left w:val="nil"/>
              <w:bottom w:val="nil"/>
              <w:right w:val="nil"/>
            </w:tcBorders>
            <w:shd w:val="clear" w:color="auto" w:fill="auto"/>
            <w:vAlign w:val="center"/>
            <w:hideMark/>
          </w:tcPr>
          <w:p w14:paraId="76C15DD7" w14:textId="1BC7139C"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Adjus</w:t>
            </w:r>
            <w:r>
              <w:rPr>
                <w:rFonts w:ascii="Arial" w:hAnsi="Arial" w:cs="Arial"/>
                <w:sz w:val="16"/>
                <w:szCs w:val="16"/>
              </w:rPr>
              <w:t>tment for changes in accounting </w:t>
            </w:r>
            <w:r w:rsidRPr="00021100">
              <w:rPr>
                <w:rFonts w:ascii="Arial" w:hAnsi="Arial" w:cs="Arial"/>
                <w:sz w:val="16"/>
                <w:szCs w:val="16"/>
              </w:rPr>
              <w:t>policies</w:t>
            </w:r>
          </w:p>
        </w:tc>
        <w:tc>
          <w:tcPr>
            <w:tcW w:w="901" w:type="dxa"/>
            <w:tcBorders>
              <w:top w:val="nil"/>
              <w:left w:val="nil"/>
              <w:bottom w:val="nil"/>
              <w:right w:val="nil"/>
            </w:tcBorders>
            <w:shd w:val="clear" w:color="auto" w:fill="auto"/>
            <w:noWrap/>
            <w:vAlign w:val="center"/>
            <w:hideMark/>
          </w:tcPr>
          <w:p w14:paraId="76C15DD8" w14:textId="28AF25A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DD9" w14:textId="01C9E3A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DA" w14:textId="0E5BD0D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DB" w14:textId="691B99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DE2" w14:textId="77777777" w:rsidTr="00071B80">
        <w:trPr>
          <w:trHeight w:val="210"/>
        </w:trPr>
        <w:tc>
          <w:tcPr>
            <w:tcW w:w="3149" w:type="dxa"/>
            <w:tcBorders>
              <w:top w:val="nil"/>
              <w:left w:val="nil"/>
              <w:bottom w:val="nil"/>
              <w:right w:val="nil"/>
            </w:tcBorders>
            <w:shd w:val="clear" w:color="auto" w:fill="auto"/>
            <w:vAlign w:val="center"/>
            <w:hideMark/>
          </w:tcPr>
          <w:p w14:paraId="76C15DD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Adjusted opening balance</w:t>
            </w:r>
          </w:p>
        </w:tc>
        <w:tc>
          <w:tcPr>
            <w:tcW w:w="901" w:type="dxa"/>
            <w:tcBorders>
              <w:top w:val="single" w:sz="4" w:space="0" w:color="auto"/>
              <w:left w:val="nil"/>
              <w:bottom w:val="single" w:sz="4" w:space="0" w:color="auto"/>
              <w:right w:val="nil"/>
            </w:tcBorders>
            <w:shd w:val="clear" w:color="auto" w:fill="auto"/>
            <w:noWrap/>
            <w:vAlign w:val="center"/>
            <w:hideMark/>
          </w:tcPr>
          <w:p w14:paraId="76C15DDE" w14:textId="2782A9B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(196,073)</w:t>
            </w:r>
          </w:p>
        </w:tc>
        <w:tc>
          <w:tcPr>
            <w:tcW w:w="999" w:type="dxa"/>
            <w:tcBorders>
              <w:top w:val="single" w:sz="4" w:space="0" w:color="auto"/>
              <w:left w:val="nil"/>
              <w:bottom w:val="single" w:sz="4" w:space="0" w:color="auto"/>
              <w:right w:val="nil"/>
            </w:tcBorders>
            <w:shd w:val="clear" w:color="auto" w:fill="auto"/>
            <w:noWrap/>
            <w:vAlign w:val="center"/>
            <w:hideMark/>
          </w:tcPr>
          <w:p w14:paraId="76C15DDF" w14:textId="03F097B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10,252 </w:t>
            </w:r>
          </w:p>
        </w:tc>
        <w:tc>
          <w:tcPr>
            <w:tcW w:w="1044" w:type="dxa"/>
            <w:tcBorders>
              <w:top w:val="single" w:sz="4" w:space="0" w:color="auto"/>
              <w:left w:val="nil"/>
              <w:bottom w:val="single" w:sz="4" w:space="0" w:color="auto"/>
              <w:right w:val="nil"/>
            </w:tcBorders>
            <w:shd w:val="clear" w:color="auto" w:fill="auto"/>
            <w:noWrap/>
            <w:vAlign w:val="center"/>
            <w:hideMark/>
          </w:tcPr>
          <w:p w14:paraId="76C15DE0" w14:textId="2CC8D66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392,811 </w:t>
            </w:r>
          </w:p>
        </w:tc>
        <w:tc>
          <w:tcPr>
            <w:tcW w:w="812" w:type="dxa"/>
            <w:tcBorders>
              <w:top w:val="single" w:sz="4" w:space="0" w:color="auto"/>
              <w:left w:val="nil"/>
              <w:bottom w:val="single" w:sz="4" w:space="0" w:color="auto"/>
              <w:right w:val="nil"/>
            </w:tcBorders>
            <w:shd w:val="clear" w:color="auto" w:fill="auto"/>
            <w:noWrap/>
            <w:vAlign w:val="center"/>
            <w:hideMark/>
          </w:tcPr>
          <w:p w14:paraId="76C15DE1" w14:textId="1AD0B71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206,990 </w:t>
            </w:r>
          </w:p>
        </w:tc>
      </w:tr>
      <w:tr w:rsidR="00722742" w:rsidRPr="00177DFB" w14:paraId="76C15DE8" w14:textId="77777777" w:rsidTr="00071B80">
        <w:trPr>
          <w:trHeight w:val="225"/>
        </w:trPr>
        <w:tc>
          <w:tcPr>
            <w:tcW w:w="3149" w:type="dxa"/>
            <w:tcBorders>
              <w:top w:val="nil"/>
              <w:left w:val="nil"/>
              <w:bottom w:val="nil"/>
              <w:right w:val="nil"/>
            </w:tcBorders>
            <w:shd w:val="clear" w:color="auto" w:fill="auto"/>
            <w:noWrap/>
            <w:vAlign w:val="center"/>
            <w:hideMark/>
          </w:tcPr>
          <w:p w14:paraId="76C15DE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Comprehensive income</w:t>
            </w:r>
          </w:p>
        </w:tc>
        <w:tc>
          <w:tcPr>
            <w:tcW w:w="901" w:type="dxa"/>
            <w:tcBorders>
              <w:top w:val="nil"/>
              <w:left w:val="nil"/>
              <w:bottom w:val="nil"/>
              <w:right w:val="nil"/>
            </w:tcBorders>
            <w:shd w:val="clear" w:color="auto" w:fill="auto"/>
            <w:noWrap/>
            <w:vAlign w:val="center"/>
            <w:hideMark/>
          </w:tcPr>
          <w:p w14:paraId="76C15DE4"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DE5"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DE6"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DE7" w14:textId="77777777" w:rsidR="00722742" w:rsidRPr="00177DFB" w:rsidRDefault="00722742" w:rsidP="00722742">
            <w:pPr>
              <w:spacing w:after="0" w:line="240" w:lineRule="auto"/>
              <w:jc w:val="right"/>
              <w:rPr>
                <w:rFonts w:ascii="Times New Roman" w:hAnsi="Times New Roman"/>
              </w:rPr>
            </w:pPr>
          </w:p>
        </w:tc>
      </w:tr>
      <w:tr w:rsidR="00722742" w:rsidRPr="00177DFB" w14:paraId="76C15DEE" w14:textId="77777777" w:rsidTr="00071B80">
        <w:trPr>
          <w:trHeight w:val="225"/>
        </w:trPr>
        <w:tc>
          <w:tcPr>
            <w:tcW w:w="3149" w:type="dxa"/>
            <w:tcBorders>
              <w:top w:val="nil"/>
              <w:left w:val="nil"/>
              <w:bottom w:val="nil"/>
              <w:right w:val="nil"/>
            </w:tcBorders>
            <w:shd w:val="clear" w:color="auto" w:fill="auto"/>
            <w:noWrap/>
            <w:vAlign w:val="center"/>
            <w:hideMark/>
          </w:tcPr>
          <w:p w14:paraId="76C15DE9"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comprehensive income</w:t>
            </w:r>
          </w:p>
        </w:tc>
        <w:tc>
          <w:tcPr>
            <w:tcW w:w="901" w:type="dxa"/>
            <w:tcBorders>
              <w:top w:val="nil"/>
              <w:left w:val="nil"/>
              <w:bottom w:val="nil"/>
              <w:right w:val="nil"/>
            </w:tcBorders>
            <w:shd w:val="clear" w:color="auto" w:fill="auto"/>
            <w:noWrap/>
            <w:vAlign w:val="center"/>
            <w:hideMark/>
          </w:tcPr>
          <w:p w14:paraId="76C15DEA" w14:textId="61DEE08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DEB" w14:textId="4A87284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EC" w14:textId="0C2842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ED" w14:textId="38A75C4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DF4" w14:textId="77777777" w:rsidTr="00071B80">
        <w:trPr>
          <w:trHeight w:val="225"/>
        </w:trPr>
        <w:tc>
          <w:tcPr>
            <w:tcW w:w="3149" w:type="dxa"/>
            <w:tcBorders>
              <w:top w:val="nil"/>
              <w:left w:val="nil"/>
              <w:bottom w:val="nil"/>
              <w:right w:val="nil"/>
            </w:tcBorders>
            <w:shd w:val="clear" w:color="auto" w:fill="auto"/>
            <w:noWrap/>
            <w:vAlign w:val="center"/>
            <w:hideMark/>
          </w:tcPr>
          <w:p w14:paraId="76C15DEF"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Surplus/(deficit) for the period</w:t>
            </w:r>
          </w:p>
        </w:tc>
        <w:tc>
          <w:tcPr>
            <w:tcW w:w="901" w:type="dxa"/>
            <w:tcBorders>
              <w:top w:val="nil"/>
              <w:left w:val="nil"/>
              <w:bottom w:val="nil"/>
              <w:right w:val="nil"/>
            </w:tcBorders>
            <w:shd w:val="clear" w:color="auto" w:fill="auto"/>
            <w:noWrap/>
            <w:vAlign w:val="center"/>
            <w:hideMark/>
          </w:tcPr>
          <w:p w14:paraId="76C15DF0" w14:textId="0559545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c>
          <w:tcPr>
            <w:tcW w:w="999" w:type="dxa"/>
            <w:tcBorders>
              <w:top w:val="nil"/>
              <w:left w:val="nil"/>
              <w:bottom w:val="nil"/>
              <w:right w:val="nil"/>
            </w:tcBorders>
            <w:shd w:val="clear" w:color="auto" w:fill="auto"/>
            <w:noWrap/>
            <w:vAlign w:val="center"/>
            <w:hideMark/>
          </w:tcPr>
          <w:p w14:paraId="76C15DF1" w14:textId="2C41E69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F2" w14:textId="4A56BDB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F3" w14:textId="4084BF3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r>
      <w:tr w:rsidR="00722742" w:rsidRPr="00177DFB" w14:paraId="76C15DFA" w14:textId="77777777" w:rsidTr="00071B80">
        <w:trPr>
          <w:trHeight w:val="210"/>
        </w:trPr>
        <w:tc>
          <w:tcPr>
            <w:tcW w:w="3149" w:type="dxa"/>
            <w:tcBorders>
              <w:top w:val="nil"/>
              <w:left w:val="nil"/>
              <w:bottom w:val="nil"/>
              <w:right w:val="nil"/>
            </w:tcBorders>
            <w:shd w:val="clear" w:color="auto" w:fill="auto"/>
            <w:vAlign w:val="center"/>
            <w:hideMark/>
          </w:tcPr>
          <w:p w14:paraId="76C15DF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comprehensive income</w:t>
            </w:r>
          </w:p>
        </w:tc>
        <w:tc>
          <w:tcPr>
            <w:tcW w:w="901" w:type="dxa"/>
            <w:tcBorders>
              <w:top w:val="single" w:sz="4" w:space="0" w:color="auto"/>
              <w:left w:val="nil"/>
              <w:bottom w:val="single" w:sz="4" w:space="0" w:color="auto"/>
              <w:right w:val="nil"/>
            </w:tcBorders>
            <w:shd w:val="clear" w:color="auto" w:fill="auto"/>
            <w:noWrap/>
            <w:vAlign w:val="center"/>
            <w:hideMark/>
          </w:tcPr>
          <w:p w14:paraId="76C15DF6" w14:textId="4D1DE7F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(53,352)</w:t>
            </w:r>
          </w:p>
        </w:tc>
        <w:tc>
          <w:tcPr>
            <w:tcW w:w="999" w:type="dxa"/>
            <w:tcBorders>
              <w:top w:val="single" w:sz="4" w:space="0" w:color="auto"/>
              <w:left w:val="nil"/>
              <w:bottom w:val="single" w:sz="4" w:space="0" w:color="auto"/>
              <w:right w:val="nil"/>
            </w:tcBorders>
            <w:shd w:val="clear" w:color="auto" w:fill="auto"/>
            <w:noWrap/>
            <w:vAlign w:val="center"/>
            <w:hideMark/>
          </w:tcPr>
          <w:p w14:paraId="76C15DF7" w14:textId="3675CBF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76C15DF8" w14:textId="7F4FAF2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12" w:type="dxa"/>
            <w:tcBorders>
              <w:top w:val="single" w:sz="4" w:space="0" w:color="auto"/>
              <w:left w:val="nil"/>
              <w:bottom w:val="single" w:sz="4" w:space="0" w:color="auto"/>
              <w:right w:val="nil"/>
            </w:tcBorders>
            <w:shd w:val="clear" w:color="auto" w:fill="auto"/>
            <w:noWrap/>
            <w:vAlign w:val="center"/>
            <w:hideMark/>
          </w:tcPr>
          <w:p w14:paraId="76C15DF9" w14:textId="40E553AB"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(53,352)</w:t>
            </w:r>
          </w:p>
        </w:tc>
      </w:tr>
      <w:tr w:rsidR="00722742" w:rsidRPr="00177DFB" w14:paraId="76C15E00" w14:textId="77777777" w:rsidTr="00071B80">
        <w:trPr>
          <w:trHeight w:val="225"/>
        </w:trPr>
        <w:tc>
          <w:tcPr>
            <w:tcW w:w="3149" w:type="dxa"/>
            <w:tcBorders>
              <w:top w:val="nil"/>
              <w:left w:val="nil"/>
              <w:bottom w:val="nil"/>
              <w:right w:val="nil"/>
            </w:tcBorders>
            <w:shd w:val="clear" w:color="auto" w:fill="auto"/>
            <w:noWrap/>
            <w:vAlign w:val="center"/>
            <w:hideMark/>
          </w:tcPr>
          <w:p w14:paraId="76C15DFB"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of which:</w:t>
            </w:r>
          </w:p>
        </w:tc>
        <w:tc>
          <w:tcPr>
            <w:tcW w:w="901" w:type="dxa"/>
            <w:tcBorders>
              <w:top w:val="nil"/>
              <w:left w:val="nil"/>
              <w:bottom w:val="nil"/>
              <w:right w:val="nil"/>
            </w:tcBorders>
            <w:shd w:val="clear" w:color="auto" w:fill="auto"/>
            <w:noWrap/>
            <w:vAlign w:val="center"/>
            <w:hideMark/>
          </w:tcPr>
          <w:p w14:paraId="76C15DFC" w14:textId="5C433CE0" w:rsidR="00722742" w:rsidRPr="00177DFB" w:rsidRDefault="00722742" w:rsidP="00722742">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w:t>
            </w:r>
          </w:p>
        </w:tc>
        <w:tc>
          <w:tcPr>
            <w:tcW w:w="999" w:type="dxa"/>
            <w:tcBorders>
              <w:top w:val="nil"/>
              <w:left w:val="nil"/>
              <w:bottom w:val="nil"/>
              <w:right w:val="nil"/>
            </w:tcBorders>
            <w:shd w:val="clear" w:color="auto" w:fill="auto"/>
            <w:noWrap/>
            <w:vAlign w:val="center"/>
            <w:hideMark/>
          </w:tcPr>
          <w:p w14:paraId="76C15DFD" w14:textId="39B00AB6"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c>
          <w:tcPr>
            <w:tcW w:w="1044" w:type="dxa"/>
            <w:tcBorders>
              <w:top w:val="nil"/>
              <w:left w:val="nil"/>
              <w:bottom w:val="nil"/>
              <w:right w:val="nil"/>
            </w:tcBorders>
            <w:shd w:val="clear" w:color="auto" w:fill="auto"/>
            <w:noWrap/>
            <w:vAlign w:val="center"/>
            <w:hideMark/>
          </w:tcPr>
          <w:p w14:paraId="76C15DFE" w14:textId="22D6A9C3"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c>
          <w:tcPr>
            <w:tcW w:w="812" w:type="dxa"/>
            <w:tcBorders>
              <w:top w:val="nil"/>
              <w:left w:val="nil"/>
              <w:bottom w:val="nil"/>
              <w:right w:val="nil"/>
            </w:tcBorders>
            <w:shd w:val="clear" w:color="auto" w:fill="auto"/>
            <w:noWrap/>
            <w:vAlign w:val="center"/>
            <w:hideMark/>
          </w:tcPr>
          <w:p w14:paraId="76C15DFF" w14:textId="1E6F04D1"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r>
      <w:tr w:rsidR="00722742" w:rsidRPr="00177DFB" w14:paraId="76C15E06" w14:textId="77777777" w:rsidTr="00071B80">
        <w:trPr>
          <w:trHeight w:val="450"/>
        </w:trPr>
        <w:tc>
          <w:tcPr>
            <w:tcW w:w="3149" w:type="dxa"/>
            <w:tcBorders>
              <w:top w:val="nil"/>
              <w:left w:val="nil"/>
              <w:bottom w:val="nil"/>
              <w:right w:val="nil"/>
            </w:tcBorders>
            <w:shd w:val="clear" w:color="auto" w:fill="auto"/>
            <w:vAlign w:val="center"/>
            <w:hideMark/>
          </w:tcPr>
          <w:p w14:paraId="76C15E01"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Attributable to the Australian Government</w:t>
            </w:r>
          </w:p>
        </w:tc>
        <w:tc>
          <w:tcPr>
            <w:tcW w:w="901" w:type="dxa"/>
            <w:tcBorders>
              <w:top w:val="nil"/>
              <w:left w:val="nil"/>
              <w:bottom w:val="nil"/>
              <w:right w:val="nil"/>
            </w:tcBorders>
            <w:shd w:val="clear" w:color="auto" w:fill="auto"/>
            <w:noWrap/>
            <w:vAlign w:val="center"/>
            <w:hideMark/>
          </w:tcPr>
          <w:p w14:paraId="76C15E02" w14:textId="5B5D85E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c>
          <w:tcPr>
            <w:tcW w:w="999" w:type="dxa"/>
            <w:tcBorders>
              <w:top w:val="nil"/>
              <w:left w:val="nil"/>
              <w:bottom w:val="nil"/>
              <w:right w:val="nil"/>
            </w:tcBorders>
            <w:shd w:val="clear" w:color="auto" w:fill="auto"/>
            <w:noWrap/>
            <w:vAlign w:val="center"/>
            <w:hideMark/>
          </w:tcPr>
          <w:p w14:paraId="76C15E03" w14:textId="29A83BF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04" w14:textId="461CA8A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E05" w14:textId="36905B3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r>
      <w:tr w:rsidR="00722742" w:rsidRPr="00177DFB" w14:paraId="76C15E0C" w14:textId="77777777" w:rsidTr="00071B80">
        <w:trPr>
          <w:trHeight w:val="225"/>
        </w:trPr>
        <w:tc>
          <w:tcPr>
            <w:tcW w:w="3149" w:type="dxa"/>
            <w:tcBorders>
              <w:top w:val="nil"/>
              <w:left w:val="nil"/>
              <w:bottom w:val="nil"/>
              <w:right w:val="nil"/>
            </w:tcBorders>
            <w:shd w:val="clear" w:color="auto" w:fill="auto"/>
            <w:noWrap/>
            <w:vAlign w:val="center"/>
            <w:hideMark/>
          </w:tcPr>
          <w:p w14:paraId="76C15E0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Transactions with owners</w:t>
            </w:r>
          </w:p>
        </w:tc>
        <w:tc>
          <w:tcPr>
            <w:tcW w:w="901" w:type="dxa"/>
            <w:tcBorders>
              <w:top w:val="nil"/>
              <w:left w:val="nil"/>
              <w:bottom w:val="nil"/>
              <w:right w:val="nil"/>
            </w:tcBorders>
            <w:shd w:val="clear" w:color="auto" w:fill="auto"/>
            <w:noWrap/>
            <w:vAlign w:val="center"/>
            <w:hideMark/>
          </w:tcPr>
          <w:p w14:paraId="76C15E08"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E09"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E0A"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E0B" w14:textId="77777777" w:rsidR="00722742" w:rsidRPr="00177DFB" w:rsidRDefault="00722742" w:rsidP="00722742">
            <w:pPr>
              <w:spacing w:after="0" w:line="240" w:lineRule="auto"/>
              <w:jc w:val="right"/>
              <w:rPr>
                <w:rFonts w:ascii="Times New Roman" w:hAnsi="Times New Roman"/>
              </w:rPr>
            </w:pPr>
          </w:p>
        </w:tc>
      </w:tr>
      <w:tr w:rsidR="00722742" w:rsidRPr="00177DFB" w14:paraId="76C15E12" w14:textId="77777777" w:rsidTr="00071B80">
        <w:trPr>
          <w:trHeight w:val="225"/>
        </w:trPr>
        <w:tc>
          <w:tcPr>
            <w:tcW w:w="3149" w:type="dxa"/>
            <w:tcBorders>
              <w:top w:val="nil"/>
              <w:left w:val="nil"/>
              <w:bottom w:val="nil"/>
              <w:right w:val="nil"/>
            </w:tcBorders>
            <w:shd w:val="clear" w:color="auto" w:fill="auto"/>
            <w:noWrap/>
            <w:vAlign w:val="center"/>
            <w:hideMark/>
          </w:tcPr>
          <w:p w14:paraId="76C15E0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Contributions by owners</w:t>
            </w:r>
          </w:p>
        </w:tc>
        <w:tc>
          <w:tcPr>
            <w:tcW w:w="901" w:type="dxa"/>
            <w:tcBorders>
              <w:top w:val="nil"/>
              <w:left w:val="nil"/>
              <w:bottom w:val="nil"/>
              <w:right w:val="nil"/>
            </w:tcBorders>
            <w:shd w:val="clear" w:color="auto" w:fill="auto"/>
            <w:noWrap/>
            <w:vAlign w:val="center"/>
            <w:hideMark/>
          </w:tcPr>
          <w:p w14:paraId="76C15E0E" w14:textId="77777777" w:rsidR="00722742" w:rsidRPr="00177DFB" w:rsidRDefault="00722742" w:rsidP="00722742">
            <w:pPr>
              <w:spacing w:after="0" w:line="240" w:lineRule="auto"/>
              <w:jc w:val="right"/>
              <w:rPr>
                <w:rFonts w:ascii="Arial" w:hAnsi="Arial" w:cs="Arial"/>
                <w:b/>
                <w:bCs/>
                <w:i/>
                <w:iCs/>
                <w:color w:val="000000"/>
                <w:sz w:val="16"/>
                <w:szCs w:val="16"/>
              </w:rPr>
            </w:pPr>
          </w:p>
        </w:tc>
        <w:tc>
          <w:tcPr>
            <w:tcW w:w="999" w:type="dxa"/>
            <w:tcBorders>
              <w:top w:val="nil"/>
              <w:left w:val="nil"/>
              <w:bottom w:val="nil"/>
              <w:right w:val="nil"/>
            </w:tcBorders>
            <w:shd w:val="clear" w:color="auto" w:fill="auto"/>
            <w:noWrap/>
            <w:vAlign w:val="center"/>
            <w:hideMark/>
          </w:tcPr>
          <w:p w14:paraId="76C15E0F"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E10"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E11" w14:textId="77777777" w:rsidR="00722742" w:rsidRPr="00177DFB" w:rsidRDefault="00722742" w:rsidP="00722742">
            <w:pPr>
              <w:spacing w:after="0" w:line="240" w:lineRule="auto"/>
              <w:jc w:val="right"/>
              <w:rPr>
                <w:rFonts w:ascii="Times New Roman" w:hAnsi="Times New Roman"/>
              </w:rPr>
            </w:pPr>
          </w:p>
        </w:tc>
      </w:tr>
      <w:tr w:rsidR="00722742" w:rsidRPr="00177DFB" w14:paraId="76C15E18" w14:textId="77777777" w:rsidTr="00071B80">
        <w:trPr>
          <w:trHeight w:val="225"/>
        </w:trPr>
        <w:tc>
          <w:tcPr>
            <w:tcW w:w="3149" w:type="dxa"/>
            <w:tcBorders>
              <w:top w:val="nil"/>
              <w:left w:val="nil"/>
              <w:bottom w:val="nil"/>
              <w:right w:val="nil"/>
            </w:tcBorders>
            <w:shd w:val="clear" w:color="auto" w:fill="auto"/>
            <w:noWrap/>
            <w:vAlign w:val="center"/>
            <w:hideMark/>
          </w:tcPr>
          <w:p w14:paraId="76C15E13"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Equity injection</w:t>
            </w:r>
            <w:r>
              <w:rPr>
                <w:rFonts w:ascii="Arial" w:hAnsi="Arial" w:cs="Arial"/>
                <w:sz w:val="16"/>
                <w:szCs w:val="16"/>
              </w:rPr>
              <w:t xml:space="preserve"> </w:t>
            </w:r>
            <w:r w:rsidRPr="00021100">
              <w:rPr>
                <w:rFonts w:ascii="Arial" w:hAnsi="Arial" w:cs="Arial"/>
                <w:sz w:val="16"/>
                <w:szCs w:val="16"/>
              </w:rPr>
              <w:t>—</w:t>
            </w:r>
            <w:r>
              <w:rPr>
                <w:rFonts w:ascii="Arial" w:hAnsi="Arial" w:cs="Arial"/>
                <w:sz w:val="16"/>
                <w:szCs w:val="16"/>
              </w:rPr>
              <w:t xml:space="preserve"> </w:t>
            </w:r>
            <w:r w:rsidRPr="00021100">
              <w:rPr>
                <w:rFonts w:ascii="Arial" w:hAnsi="Arial" w:cs="Arial"/>
                <w:sz w:val="16"/>
                <w:szCs w:val="16"/>
              </w:rPr>
              <w:t>Appropriation</w:t>
            </w:r>
          </w:p>
        </w:tc>
        <w:tc>
          <w:tcPr>
            <w:tcW w:w="901" w:type="dxa"/>
            <w:tcBorders>
              <w:top w:val="nil"/>
              <w:left w:val="nil"/>
              <w:bottom w:val="nil"/>
              <w:right w:val="nil"/>
            </w:tcBorders>
            <w:shd w:val="clear" w:color="auto" w:fill="auto"/>
            <w:noWrap/>
            <w:vAlign w:val="center"/>
            <w:hideMark/>
          </w:tcPr>
          <w:p w14:paraId="76C15E14" w14:textId="0C269B6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15" w14:textId="4C3E88E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16" w14:textId="7D2733A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c>
          <w:tcPr>
            <w:tcW w:w="812" w:type="dxa"/>
            <w:tcBorders>
              <w:top w:val="nil"/>
              <w:left w:val="nil"/>
              <w:bottom w:val="nil"/>
              <w:right w:val="nil"/>
            </w:tcBorders>
            <w:shd w:val="clear" w:color="auto" w:fill="auto"/>
            <w:noWrap/>
            <w:vAlign w:val="center"/>
            <w:hideMark/>
          </w:tcPr>
          <w:p w14:paraId="76C15E17" w14:textId="593A506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r>
      <w:tr w:rsidR="00722742" w:rsidRPr="00177DFB" w14:paraId="76C15E1E" w14:textId="77777777" w:rsidTr="00071B80">
        <w:trPr>
          <w:trHeight w:val="225"/>
        </w:trPr>
        <w:tc>
          <w:tcPr>
            <w:tcW w:w="3149" w:type="dxa"/>
            <w:tcBorders>
              <w:top w:val="nil"/>
              <w:left w:val="nil"/>
              <w:bottom w:val="nil"/>
              <w:right w:val="nil"/>
            </w:tcBorders>
            <w:shd w:val="clear" w:color="auto" w:fill="auto"/>
            <w:noWrap/>
            <w:vAlign w:val="center"/>
            <w:hideMark/>
          </w:tcPr>
          <w:p w14:paraId="76C15E19"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Departmental Capital Budget (DCB)</w:t>
            </w:r>
          </w:p>
        </w:tc>
        <w:tc>
          <w:tcPr>
            <w:tcW w:w="901" w:type="dxa"/>
            <w:tcBorders>
              <w:top w:val="nil"/>
              <w:left w:val="nil"/>
              <w:bottom w:val="nil"/>
              <w:right w:val="nil"/>
            </w:tcBorders>
            <w:shd w:val="clear" w:color="auto" w:fill="auto"/>
            <w:noWrap/>
            <w:vAlign w:val="center"/>
            <w:hideMark/>
          </w:tcPr>
          <w:p w14:paraId="76C15E1A" w14:textId="0A1F20E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1B" w14:textId="38BF5A9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1C" w14:textId="1DC923D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c>
          <w:tcPr>
            <w:tcW w:w="812" w:type="dxa"/>
            <w:tcBorders>
              <w:top w:val="nil"/>
              <w:left w:val="nil"/>
              <w:bottom w:val="nil"/>
              <w:right w:val="nil"/>
            </w:tcBorders>
            <w:shd w:val="clear" w:color="auto" w:fill="auto"/>
            <w:noWrap/>
            <w:vAlign w:val="center"/>
            <w:hideMark/>
          </w:tcPr>
          <w:p w14:paraId="76C15E1D" w14:textId="2CDEFAC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r>
      <w:tr w:rsidR="00722742" w:rsidRPr="00177DFB" w14:paraId="76C15E24" w14:textId="77777777" w:rsidTr="00071B80">
        <w:trPr>
          <w:trHeight w:val="225"/>
        </w:trPr>
        <w:tc>
          <w:tcPr>
            <w:tcW w:w="3149" w:type="dxa"/>
            <w:tcBorders>
              <w:top w:val="nil"/>
              <w:left w:val="nil"/>
              <w:bottom w:val="nil"/>
              <w:right w:val="nil"/>
            </w:tcBorders>
            <w:shd w:val="clear" w:color="auto" w:fill="auto"/>
            <w:noWrap/>
            <w:vAlign w:val="center"/>
            <w:hideMark/>
          </w:tcPr>
          <w:p w14:paraId="76C15E1F"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Other</w:t>
            </w:r>
          </w:p>
        </w:tc>
        <w:tc>
          <w:tcPr>
            <w:tcW w:w="901" w:type="dxa"/>
            <w:tcBorders>
              <w:top w:val="nil"/>
              <w:left w:val="nil"/>
              <w:bottom w:val="nil"/>
              <w:right w:val="nil"/>
            </w:tcBorders>
            <w:shd w:val="clear" w:color="auto" w:fill="auto"/>
            <w:noWrap/>
            <w:vAlign w:val="center"/>
            <w:hideMark/>
          </w:tcPr>
          <w:p w14:paraId="76C15E20" w14:textId="4C047ED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21" w14:textId="5B480E5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22" w14:textId="1BC154D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(7,845)</w:t>
            </w:r>
          </w:p>
        </w:tc>
        <w:tc>
          <w:tcPr>
            <w:tcW w:w="812" w:type="dxa"/>
            <w:tcBorders>
              <w:top w:val="nil"/>
              <w:left w:val="nil"/>
              <w:bottom w:val="nil"/>
              <w:right w:val="nil"/>
            </w:tcBorders>
            <w:shd w:val="clear" w:color="auto" w:fill="auto"/>
            <w:noWrap/>
            <w:vAlign w:val="center"/>
            <w:hideMark/>
          </w:tcPr>
          <w:p w14:paraId="76C15E23" w14:textId="628275E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(7,845)</w:t>
            </w:r>
          </w:p>
        </w:tc>
      </w:tr>
      <w:tr w:rsidR="00722742" w:rsidRPr="00177DFB" w14:paraId="76C15E2A" w14:textId="77777777" w:rsidTr="00B75805">
        <w:trPr>
          <w:trHeight w:val="175"/>
        </w:trPr>
        <w:tc>
          <w:tcPr>
            <w:tcW w:w="3149" w:type="dxa"/>
            <w:tcBorders>
              <w:top w:val="nil"/>
              <w:left w:val="nil"/>
              <w:bottom w:val="nil"/>
              <w:right w:val="nil"/>
            </w:tcBorders>
            <w:shd w:val="clear" w:color="auto" w:fill="auto"/>
            <w:vAlign w:val="center"/>
            <w:hideMark/>
          </w:tcPr>
          <w:p w14:paraId="76C15E2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Sub-total transactions with owners</w:t>
            </w:r>
          </w:p>
        </w:tc>
        <w:tc>
          <w:tcPr>
            <w:tcW w:w="901" w:type="dxa"/>
            <w:tcBorders>
              <w:top w:val="single" w:sz="4" w:space="0" w:color="auto"/>
              <w:left w:val="nil"/>
              <w:bottom w:val="single" w:sz="4" w:space="0" w:color="auto"/>
              <w:right w:val="nil"/>
            </w:tcBorders>
            <w:shd w:val="clear" w:color="auto" w:fill="auto"/>
            <w:noWrap/>
            <w:vAlign w:val="bottom"/>
            <w:hideMark/>
          </w:tcPr>
          <w:p w14:paraId="76C15E26" w14:textId="1937DEB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99" w:type="dxa"/>
            <w:tcBorders>
              <w:top w:val="single" w:sz="4" w:space="0" w:color="auto"/>
              <w:left w:val="nil"/>
              <w:bottom w:val="single" w:sz="4" w:space="0" w:color="auto"/>
              <w:right w:val="nil"/>
            </w:tcBorders>
            <w:shd w:val="clear" w:color="auto" w:fill="auto"/>
            <w:noWrap/>
            <w:vAlign w:val="bottom"/>
            <w:hideMark/>
          </w:tcPr>
          <w:p w14:paraId="76C15E27" w14:textId="199B2B4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bottom"/>
            <w:hideMark/>
          </w:tcPr>
          <w:p w14:paraId="76C15E28" w14:textId="1A3FE5D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48,704 </w:t>
            </w:r>
          </w:p>
        </w:tc>
        <w:tc>
          <w:tcPr>
            <w:tcW w:w="812" w:type="dxa"/>
            <w:tcBorders>
              <w:top w:val="single" w:sz="4" w:space="0" w:color="auto"/>
              <w:left w:val="nil"/>
              <w:bottom w:val="single" w:sz="4" w:space="0" w:color="auto"/>
              <w:right w:val="nil"/>
            </w:tcBorders>
            <w:shd w:val="clear" w:color="auto" w:fill="auto"/>
            <w:noWrap/>
            <w:vAlign w:val="bottom"/>
            <w:hideMark/>
          </w:tcPr>
          <w:p w14:paraId="76C15E29" w14:textId="2100998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48,704 </w:t>
            </w:r>
          </w:p>
        </w:tc>
      </w:tr>
      <w:tr w:rsidR="00722742" w:rsidRPr="00177DFB" w14:paraId="76C15E30" w14:textId="77777777" w:rsidTr="00071B80">
        <w:trPr>
          <w:trHeight w:val="450"/>
        </w:trPr>
        <w:tc>
          <w:tcPr>
            <w:tcW w:w="3149" w:type="dxa"/>
            <w:tcBorders>
              <w:top w:val="nil"/>
              <w:left w:val="nil"/>
              <w:bottom w:val="nil"/>
              <w:right w:val="nil"/>
            </w:tcBorders>
            <w:shd w:val="clear" w:color="auto" w:fill="auto"/>
            <w:vAlign w:val="center"/>
            <w:hideMark/>
          </w:tcPr>
          <w:p w14:paraId="76C15E2B"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Transfers between equity components</w:t>
            </w:r>
          </w:p>
        </w:tc>
        <w:tc>
          <w:tcPr>
            <w:tcW w:w="901" w:type="dxa"/>
            <w:tcBorders>
              <w:top w:val="nil"/>
              <w:left w:val="nil"/>
              <w:bottom w:val="nil"/>
              <w:right w:val="nil"/>
            </w:tcBorders>
            <w:shd w:val="clear" w:color="auto" w:fill="auto"/>
            <w:noWrap/>
            <w:vAlign w:val="center"/>
            <w:hideMark/>
          </w:tcPr>
          <w:p w14:paraId="76C15E2C" w14:textId="7AB627F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2D" w14:textId="4AD5D4B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2E" w14:textId="4BB785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E2F" w14:textId="669EDD7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36" w14:textId="77777777" w:rsidTr="00071B80">
        <w:trPr>
          <w:trHeight w:val="450"/>
        </w:trPr>
        <w:tc>
          <w:tcPr>
            <w:tcW w:w="3149" w:type="dxa"/>
            <w:tcBorders>
              <w:top w:val="nil"/>
              <w:left w:val="nil"/>
              <w:bottom w:val="nil"/>
              <w:right w:val="nil"/>
            </w:tcBorders>
            <w:shd w:val="clear" w:color="auto" w:fill="auto"/>
            <w:vAlign w:val="center"/>
            <w:hideMark/>
          </w:tcPr>
          <w:p w14:paraId="76C15E31" w14:textId="77777777"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Estimated closing balance as at 30 June 2020</w:t>
            </w:r>
          </w:p>
        </w:tc>
        <w:tc>
          <w:tcPr>
            <w:tcW w:w="901" w:type="dxa"/>
            <w:tcBorders>
              <w:top w:val="single" w:sz="4" w:space="0" w:color="auto"/>
              <w:left w:val="nil"/>
              <w:bottom w:val="single" w:sz="4" w:space="0" w:color="auto"/>
              <w:right w:val="nil"/>
            </w:tcBorders>
            <w:shd w:val="clear" w:color="auto" w:fill="auto"/>
            <w:noWrap/>
            <w:vAlign w:val="bottom"/>
            <w:hideMark/>
          </w:tcPr>
          <w:p w14:paraId="76C15E32" w14:textId="2F8411FD"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(249,425)</w:t>
            </w:r>
          </w:p>
        </w:tc>
        <w:tc>
          <w:tcPr>
            <w:tcW w:w="999" w:type="dxa"/>
            <w:tcBorders>
              <w:top w:val="single" w:sz="4" w:space="0" w:color="auto"/>
              <w:left w:val="nil"/>
              <w:bottom w:val="single" w:sz="4" w:space="0" w:color="auto"/>
              <w:right w:val="nil"/>
            </w:tcBorders>
            <w:shd w:val="clear" w:color="auto" w:fill="auto"/>
            <w:noWrap/>
            <w:vAlign w:val="bottom"/>
            <w:hideMark/>
          </w:tcPr>
          <w:p w14:paraId="76C15E33" w14:textId="014124A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44" w:type="dxa"/>
            <w:tcBorders>
              <w:top w:val="single" w:sz="4" w:space="0" w:color="auto"/>
              <w:left w:val="nil"/>
              <w:bottom w:val="single" w:sz="4" w:space="0" w:color="auto"/>
              <w:right w:val="nil"/>
            </w:tcBorders>
            <w:shd w:val="clear" w:color="auto" w:fill="auto"/>
            <w:noWrap/>
            <w:vAlign w:val="bottom"/>
            <w:hideMark/>
          </w:tcPr>
          <w:p w14:paraId="76C15E34" w14:textId="02A3218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441,515 </w:t>
            </w:r>
          </w:p>
        </w:tc>
        <w:tc>
          <w:tcPr>
            <w:tcW w:w="812" w:type="dxa"/>
            <w:tcBorders>
              <w:top w:val="single" w:sz="4" w:space="0" w:color="auto"/>
              <w:left w:val="nil"/>
              <w:bottom w:val="single" w:sz="4" w:space="0" w:color="auto"/>
              <w:right w:val="nil"/>
            </w:tcBorders>
            <w:shd w:val="clear" w:color="auto" w:fill="auto"/>
            <w:noWrap/>
            <w:vAlign w:val="bottom"/>
            <w:hideMark/>
          </w:tcPr>
          <w:p w14:paraId="76C15E35" w14:textId="7DC2921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r>
      <w:tr w:rsidR="00722742" w:rsidRPr="00177DFB" w14:paraId="76C15E3C" w14:textId="77777777" w:rsidTr="00071B80">
        <w:trPr>
          <w:trHeight w:val="225"/>
        </w:trPr>
        <w:tc>
          <w:tcPr>
            <w:tcW w:w="3149" w:type="dxa"/>
            <w:tcBorders>
              <w:top w:val="nil"/>
              <w:left w:val="nil"/>
              <w:bottom w:val="nil"/>
              <w:right w:val="nil"/>
            </w:tcBorders>
            <w:shd w:val="clear" w:color="auto" w:fill="auto"/>
            <w:noWrap/>
            <w:vAlign w:val="center"/>
            <w:hideMark/>
          </w:tcPr>
          <w:p w14:paraId="76C15E37"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Less: non-controlling interests</w:t>
            </w:r>
          </w:p>
        </w:tc>
        <w:tc>
          <w:tcPr>
            <w:tcW w:w="901" w:type="dxa"/>
            <w:tcBorders>
              <w:top w:val="nil"/>
              <w:left w:val="nil"/>
              <w:bottom w:val="single" w:sz="4" w:space="0" w:color="auto"/>
              <w:right w:val="nil"/>
            </w:tcBorders>
            <w:shd w:val="clear" w:color="auto" w:fill="auto"/>
            <w:noWrap/>
            <w:vAlign w:val="center"/>
            <w:hideMark/>
          </w:tcPr>
          <w:p w14:paraId="76C15E38" w14:textId="5120EBE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single" w:sz="4" w:space="0" w:color="auto"/>
              <w:right w:val="nil"/>
            </w:tcBorders>
            <w:shd w:val="clear" w:color="auto" w:fill="auto"/>
            <w:noWrap/>
            <w:vAlign w:val="center"/>
            <w:hideMark/>
          </w:tcPr>
          <w:p w14:paraId="76C15E39" w14:textId="048DF3D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single" w:sz="4" w:space="0" w:color="auto"/>
              <w:right w:val="nil"/>
            </w:tcBorders>
            <w:shd w:val="clear" w:color="auto" w:fill="auto"/>
            <w:noWrap/>
            <w:vAlign w:val="center"/>
            <w:hideMark/>
          </w:tcPr>
          <w:p w14:paraId="76C15E3A" w14:textId="29B3E22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single" w:sz="4" w:space="0" w:color="auto"/>
              <w:right w:val="nil"/>
            </w:tcBorders>
            <w:shd w:val="clear" w:color="auto" w:fill="auto"/>
            <w:noWrap/>
            <w:vAlign w:val="center"/>
            <w:hideMark/>
          </w:tcPr>
          <w:p w14:paraId="76C15E3B" w14:textId="5D9FE55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42" w14:textId="77777777" w:rsidTr="00071B80">
        <w:trPr>
          <w:trHeight w:val="450"/>
        </w:trPr>
        <w:tc>
          <w:tcPr>
            <w:tcW w:w="3149" w:type="dxa"/>
            <w:tcBorders>
              <w:top w:val="nil"/>
              <w:left w:val="nil"/>
              <w:bottom w:val="single" w:sz="4" w:space="0" w:color="auto"/>
              <w:right w:val="nil"/>
            </w:tcBorders>
            <w:shd w:val="clear" w:color="auto" w:fill="auto"/>
            <w:vAlign w:val="center"/>
            <w:hideMark/>
          </w:tcPr>
          <w:p w14:paraId="76C15E3D" w14:textId="77777777"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Closing balance attributable to the Australian Government</w:t>
            </w:r>
          </w:p>
        </w:tc>
        <w:tc>
          <w:tcPr>
            <w:tcW w:w="901" w:type="dxa"/>
            <w:tcBorders>
              <w:top w:val="nil"/>
              <w:left w:val="nil"/>
              <w:bottom w:val="single" w:sz="4" w:space="0" w:color="auto"/>
              <w:right w:val="nil"/>
            </w:tcBorders>
            <w:shd w:val="clear" w:color="auto" w:fill="auto"/>
            <w:noWrap/>
            <w:vAlign w:val="bottom"/>
            <w:hideMark/>
          </w:tcPr>
          <w:p w14:paraId="76C15E3E" w14:textId="2D19841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(249,425)</w:t>
            </w:r>
          </w:p>
        </w:tc>
        <w:tc>
          <w:tcPr>
            <w:tcW w:w="999" w:type="dxa"/>
            <w:tcBorders>
              <w:top w:val="nil"/>
              <w:left w:val="nil"/>
              <w:bottom w:val="single" w:sz="4" w:space="0" w:color="auto"/>
              <w:right w:val="nil"/>
            </w:tcBorders>
            <w:shd w:val="clear" w:color="auto" w:fill="auto"/>
            <w:noWrap/>
            <w:vAlign w:val="bottom"/>
            <w:hideMark/>
          </w:tcPr>
          <w:p w14:paraId="76C15E3F" w14:textId="6DEB265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44" w:type="dxa"/>
            <w:tcBorders>
              <w:top w:val="nil"/>
              <w:left w:val="nil"/>
              <w:bottom w:val="single" w:sz="4" w:space="0" w:color="auto"/>
              <w:right w:val="nil"/>
            </w:tcBorders>
            <w:shd w:val="clear" w:color="auto" w:fill="auto"/>
            <w:noWrap/>
            <w:vAlign w:val="bottom"/>
            <w:hideMark/>
          </w:tcPr>
          <w:p w14:paraId="76C15E40" w14:textId="75B0CAF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441,515 </w:t>
            </w:r>
          </w:p>
        </w:tc>
        <w:tc>
          <w:tcPr>
            <w:tcW w:w="812" w:type="dxa"/>
            <w:tcBorders>
              <w:top w:val="nil"/>
              <w:left w:val="nil"/>
              <w:bottom w:val="single" w:sz="4" w:space="0" w:color="auto"/>
              <w:right w:val="nil"/>
            </w:tcBorders>
            <w:shd w:val="clear" w:color="auto" w:fill="auto"/>
            <w:noWrap/>
            <w:vAlign w:val="bottom"/>
            <w:hideMark/>
          </w:tcPr>
          <w:p w14:paraId="76C15E41" w14:textId="272F978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r>
    </w:tbl>
    <w:p w14:paraId="76C15E43" w14:textId="5291DDF4" w:rsidR="00132F9E" w:rsidRPr="00132F9E" w:rsidRDefault="00D606C2" w:rsidP="00A13EE9">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8F6447">
        <w:rPr>
          <w:rFonts w:ascii="Arial" w:hAnsi="Arial" w:cs="Arial"/>
          <w:sz w:val="16"/>
        </w:rPr>
        <w:t>.</w:t>
      </w:r>
    </w:p>
    <w:p w14:paraId="76C15E44" w14:textId="77777777" w:rsidR="00345CCD" w:rsidRDefault="000A24C4" w:rsidP="00146B5E">
      <w:pPr>
        <w:pStyle w:val="TableHeading"/>
      </w:pPr>
      <w:r>
        <w:br w:type="page"/>
      </w:r>
      <w:r w:rsidR="00345CCD">
        <w:lastRenderedPageBreak/>
        <w:t>Table</w:t>
      </w:r>
      <w:r w:rsidR="00971CBF">
        <w:t xml:space="preserve"> 3.</w:t>
      </w:r>
      <w:r w:rsidR="00345CCD">
        <w:t xml:space="preserve">4: </w:t>
      </w:r>
      <w:r w:rsidR="00345CCD" w:rsidRPr="00D30CBA">
        <w:t xml:space="preserve">Budgeted </w:t>
      </w:r>
      <w:r w:rsidR="00F10305">
        <w:t>d</w:t>
      </w:r>
      <w:r w:rsidR="00F10305" w:rsidRPr="00D30CBA">
        <w:t>epar</w:t>
      </w:r>
      <w:r w:rsidR="00F10305">
        <w:t xml:space="preserve">tmental statement of cash flows </w:t>
      </w:r>
      <w:r w:rsidR="00345CCD" w:rsidRPr="00D30CBA">
        <w:t>(</w:t>
      </w:r>
      <w:r w:rsidR="00F10305">
        <w:t>for </w:t>
      </w:r>
      <w:r w:rsidR="00345CCD">
        <w:t>the period ended</w:t>
      </w:r>
      <w:r w:rsidR="00345CCD" w:rsidRPr="00D30CBA">
        <w:t xml:space="preserve"> 30 June)</w:t>
      </w:r>
    </w:p>
    <w:tbl>
      <w:tblPr>
        <w:tblW w:w="7288" w:type="dxa"/>
        <w:tblLook w:val="04A0" w:firstRow="1" w:lastRow="0" w:firstColumn="1" w:lastColumn="0" w:noHBand="0" w:noVBand="1"/>
      </w:tblPr>
      <w:tblGrid>
        <w:gridCol w:w="2840"/>
        <w:gridCol w:w="928"/>
        <w:gridCol w:w="880"/>
        <w:gridCol w:w="880"/>
        <w:gridCol w:w="880"/>
        <w:gridCol w:w="880"/>
      </w:tblGrid>
      <w:tr w:rsidR="00177DFB" w:rsidRPr="00177DFB" w14:paraId="76C15E4B" w14:textId="77777777" w:rsidTr="00E039DE">
        <w:trPr>
          <w:trHeight w:val="785"/>
        </w:trPr>
        <w:tc>
          <w:tcPr>
            <w:tcW w:w="2840" w:type="dxa"/>
            <w:tcBorders>
              <w:top w:val="single" w:sz="4" w:space="0" w:color="auto"/>
              <w:left w:val="nil"/>
              <w:bottom w:val="nil"/>
              <w:right w:val="nil"/>
            </w:tcBorders>
            <w:shd w:val="clear" w:color="auto" w:fill="auto"/>
            <w:noWrap/>
            <w:hideMark/>
          </w:tcPr>
          <w:p w14:paraId="76C15E45" w14:textId="77777777" w:rsidR="00177DFB" w:rsidRPr="00177DFB" w:rsidRDefault="00177DFB" w:rsidP="00177DFB">
            <w:pPr>
              <w:spacing w:after="0" w:line="240" w:lineRule="auto"/>
              <w:jc w:val="left"/>
              <w:rPr>
                <w:rFonts w:ascii="Arial" w:hAnsi="Arial" w:cs="Arial"/>
                <w:b/>
                <w:bCs/>
                <w:sz w:val="16"/>
                <w:szCs w:val="16"/>
              </w:rPr>
            </w:pPr>
            <w:r w:rsidRPr="00177DF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E46"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 xml:space="preserve">2018–19 </w:t>
            </w:r>
            <w:r w:rsidR="00177DFB" w:rsidRPr="00177DFB">
              <w:rPr>
                <w:rFonts w:ascii="Arial" w:hAnsi="Arial" w:cs="Arial"/>
                <w:sz w:val="16"/>
                <w:szCs w:val="16"/>
              </w:rPr>
              <w:t xml:space="preserve"> Estimated actual</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5E47"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2019–20</w:t>
            </w:r>
            <w:r w:rsidR="00177DFB" w:rsidRPr="00177DFB">
              <w:rPr>
                <w:rFonts w:ascii="Arial" w:hAnsi="Arial" w:cs="Arial"/>
                <w:sz w:val="16"/>
                <w:szCs w:val="16"/>
              </w:rPr>
              <w:br/>
              <w:t>Budget</w:t>
            </w:r>
            <w:r w:rsidR="00177DFB" w:rsidRPr="00177DFB">
              <w:rPr>
                <w:rFonts w:ascii="Arial" w:hAnsi="Arial" w:cs="Arial"/>
                <w:sz w:val="16"/>
                <w:szCs w:val="16"/>
              </w:rPr>
              <w:br/>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8" w14:textId="02751D15" w:rsidR="00177DFB" w:rsidRPr="00177DFB" w:rsidRDefault="00014C66" w:rsidP="00177DFB">
            <w:pPr>
              <w:spacing w:after="0" w:line="240" w:lineRule="auto"/>
              <w:jc w:val="right"/>
              <w:rPr>
                <w:rFonts w:ascii="Arial" w:hAnsi="Arial" w:cs="Arial"/>
                <w:sz w:val="16"/>
                <w:szCs w:val="16"/>
              </w:rPr>
            </w:pPr>
            <w:r>
              <w:rPr>
                <w:rFonts w:ascii="Arial" w:hAnsi="Arial" w:cs="Arial"/>
                <w:sz w:val="16"/>
                <w:szCs w:val="16"/>
              </w:rPr>
              <w:t>2020–21</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9"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2021–22</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A"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2022–23</w:t>
            </w:r>
            <w:r w:rsidR="00177DFB" w:rsidRPr="00177DFB">
              <w:rPr>
                <w:rFonts w:ascii="Arial" w:hAnsi="Arial" w:cs="Arial"/>
                <w:sz w:val="16"/>
                <w:szCs w:val="16"/>
              </w:rPr>
              <w:br/>
              <w:t>Forward estimate</w:t>
            </w:r>
            <w:r w:rsidR="00177DFB" w:rsidRPr="00177DFB">
              <w:rPr>
                <w:rFonts w:ascii="Arial" w:hAnsi="Arial" w:cs="Arial"/>
                <w:sz w:val="16"/>
                <w:szCs w:val="16"/>
              </w:rPr>
              <w:br/>
              <w:t>$'000</w:t>
            </w:r>
          </w:p>
        </w:tc>
      </w:tr>
      <w:tr w:rsidR="00722742" w:rsidRPr="00177DFB" w14:paraId="76C15E52" w14:textId="77777777" w:rsidTr="00071B80">
        <w:trPr>
          <w:trHeight w:val="225"/>
        </w:trPr>
        <w:tc>
          <w:tcPr>
            <w:tcW w:w="2840" w:type="dxa"/>
            <w:tcBorders>
              <w:top w:val="nil"/>
              <w:left w:val="nil"/>
              <w:bottom w:val="nil"/>
              <w:right w:val="nil"/>
            </w:tcBorders>
            <w:shd w:val="clear" w:color="auto" w:fill="auto"/>
            <w:noWrap/>
            <w:vAlign w:val="center"/>
            <w:hideMark/>
          </w:tcPr>
          <w:p w14:paraId="76C15E4C"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76C15E4D"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4E" w14:textId="06D98D1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4F"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50"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51" w14:textId="77777777" w:rsidR="00722742" w:rsidRPr="00177DFB" w:rsidRDefault="00722742" w:rsidP="00722742">
            <w:pPr>
              <w:spacing w:after="0" w:line="240" w:lineRule="auto"/>
              <w:jc w:val="right"/>
              <w:rPr>
                <w:rFonts w:ascii="Times New Roman" w:hAnsi="Times New Roman"/>
              </w:rPr>
            </w:pPr>
          </w:p>
        </w:tc>
      </w:tr>
      <w:tr w:rsidR="00722742" w:rsidRPr="00177DFB" w14:paraId="76C15E59" w14:textId="77777777" w:rsidTr="00071B80">
        <w:trPr>
          <w:trHeight w:val="225"/>
        </w:trPr>
        <w:tc>
          <w:tcPr>
            <w:tcW w:w="2840" w:type="dxa"/>
            <w:tcBorders>
              <w:top w:val="nil"/>
              <w:left w:val="nil"/>
              <w:bottom w:val="nil"/>
              <w:right w:val="nil"/>
            </w:tcBorders>
            <w:shd w:val="clear" w:color="auto" w:fill="auto"/>
            <w:noWrap/>
            <w:vAlign w:val="center"/>
            <w:hideMark/>
          </w:tcPr>
          <w:p w14:paraId="76C15E5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54"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55" w14:textId="302D625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56"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57"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58" w14:textId="77777777" w:rsidR="00722742" w:rsidRPr="00177DFB" w:rsidRDefault="00722742" w:rsidP="00722742">
            <w:pPr>
              <w:spacing w:after="0" w:line="240" w:lineRule="auto"/>
              <w:jc w:val="right"/>
              <w:rPr>
                <w:rFonts w:ascii="Times New Roman" w:hAnsi="Times New Roman"/>
              </w:rPr>
            </w:pPr>
          </w:p>
        </w:tc>
      </w:tr>
      <w:tr w:rsidR="00722742" w:rsidRPr="00177DFB" w14:paraId="76C15E60" w14:textId="77777777" w:rsidTr="00071B80">
        <w:trPr>
          <w:trHeight w:val="225"/>
        </w:trPr>
        <w:tc>
          <w:tcPr>
            <w:tcW w:w="2840" w:type="dxa"/>
            <w:tcBorders>
              <w:top w:val="nil"/>
              <w:left w:val="nil"/>
              <w:bottom w:val="nil"/>
              <w:right w:val="nil"/>
            </w:tcBorders>
            <w:shd w:val="clear" w:color="auto" w:fill="auto"/>
            <w:noWrap/>
            <w:vAlign w:val="center"/>
            <w:hideMark/>
          </w:tcPr>
          <w:p w14:paraId="76C15E5A"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Appropriations</w:t>
            </w:r>
          </w:p>
        </w:tc>
        <w:tc>
          <w:tcPr>
            <w:tcW w:w="928" w:type="dxa"/>
            <w:tcBorders>
              <w:top w:val="nil"/>
              <w:left w:val="nil"/>
              <w:bottom w:val="nil"/>
              <w:right w:val="nil"/>
            </w:tcBorders>
            <w:shd w:val="clear" w:color="auto" w:fill="auto"/>
            <w:noWrap/>
            <w:vAlign w:val="center"/>
            <w:hideMark/>
          </w:tcPr>
          <w:p w14:paraId="76C15E5B" w14:textId="47FAFF7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333,921 </w:t>
            </w:r>
          </w:p>
        </w:tc>
        <w:tc>
          <w:tcPr>
            <w:tcW w:w="880" w:type="dxa"/>
            <w:tcBorders>
              <w:top w:val="nil"/>
              <w:left w:val="nil"/>
              <w:bottom w:val="nil"/>
              <w:right w:val="nil"/>
            </w:tcBorders>
            <w:shd w:val="clear" w:color="000000" w:fill="E6E6E6"/>
            <w:noWrap/>
            <w:vAlign w:val="center"/>
            <w:hideMark/>
          </w:tcPr>
          <w:p w14:paraId="76C15E5C" w14:textId="76759F6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340,477 </w:t>
            </w:r>
          </w:p>
        </w:tc>
        <w:tc>
          <w:tcPr>
            <w:tcW w:w="880" w:type="dxa"/>
            <w:tcBorders>
              <w:top w:val="nil"/>
              <w:left w:val="nil"/>
              <w:bottom w:val="nil"/>
              <w:right w:val="nil"/>
            </w:tcBorders>
            <w:shd w:val="clear" w:color="auto" w:fill="auto"/>
            <w:noWrap/>
            <w:vAlign w:val="center"/>
            <w:hideMark/>
          </w:tcPr>
          <w:p w14:paraId="76C15E5D" w14:textId="52D38A2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326,345 </w:t>
            </w:r>
          </w:p>
        </w:tc>
        <w:tc>
          <w:tcPr>
            <w:tcW w:w="880" w:type="dxa"/>
            <w:tcBorders>
              <w:top w:val="nil"/>
              <w:left w:val="nil"/>
              <w:bottom w:val="nil"/>
              <w:right w:val="nil"/>
            </w:tcBorders>
            <w:shd w:val="clear" w:color="auto" w:fill="auto"/>
            <w:noWrap/>
            <w:vAlign w:val="center"/>
            <w:hideMark/>
          </w:tcPr>
          <w:p w14:paraId="76C15E5E" w14:textId="4387641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324,719 </w:t>
            </w:r>
          </w:p>
        </w:tc>
        <w:tc>
          <w:tcPr>
            <w:tcW w:w="880" w:type="dxa"/>
            <w:tcBorders>
              <w:top w:val="nil"/>
              <w:left w:val="nil"/>
              <w:bottom w:val="nil"/>
              <w:right w:val="nil"/>
            </w:tcBorders>
            <w:shd w:val="clear" w:color="auto" w:fill="auto"/>
            <w:noWrap/>
            <w:vAlign w:val="center"/>
            <w:hideMark/>
          </w:tcPr>
          <w:p w14:paraId="76C15E5F" w14:textId="072F151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310,779 </w:t>
            </w:r>
          </w:p>
        </w:tc>
      </w:tr>
      <w:tr w:rsidR="00722742" w:rsidRPr="00177DFB" w14:paraId="76C15E67" w14:textId="77777777" w:rsidTr="00071B80">
        <w:trPr>
          <w:trHeight w:val="450"/>
        </w:trPr>
        <w:tc>
          <w:tcPr>
            <w:tcW w:w="2840" w:type="dxa"/>
            <w:tcBorders>
              <w:top w:val="nil"/>
              <w:left w:val="nil"/>
              <w:bottom w:val="nil"/>
              <w:right w:val="nil"/>
            </w:tcBorders>
            <w:shd w:val="clear" w:color="auto" w:fill="auto"/>
            <w:vAlign w:val="center"/>
            <w:hideMark/>
          </w:tcPr>
          <w:p w14:paraId="76C15E61"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5E62" w14:textId="5403E5B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53,533 </w:t>
            </w:r>
          </w:p>
        </w:tc>
        <w:tc>
          <w:tcPr>
            <w:tcW w:w="880" w:type="dxa"/>
            <w:tcBorders>
              <w:top w:val="nil"/>
              <w:left w:val="nil"/>
              <w:bottom w:val="nil"/>
              <w:right w:val="nil"/>
            </w:tcBorders>
            <w:shd w:val="clear" w:color="000000" w:fill="E6E6E6"/>
            <w:noWrap/>
            <w:vAlign w:val="center"/>
            <w:hideMark/>
          </w:tcPr>
          <w:p w14:paraId="76C15E63" w14:textId="4B68BEE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c>
          <w:tcPr>
            <w:tcW w:w="880" w:type="dxa"/>
            <w:tcBorders>
              <w:top w:val="nil"/>
              <w:left w:val="nil"/>
              <w:bottom w:val="nil"/>
              <w:right w:val="nil"/>
            </w:tcBorders>
            <w:shd w:val="clear" w:color="auto" w:fill="auto"/>
            <w:noWrap/>
            <w:vAlign w:val="center"/>
            <w:hideMark/>
          </w:tcPr>
          <w:p w14:paraId="76C15E64" w14:textId="350A816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53,833 </w:t>
            </w:r>
          </w:p>
        </w:tc>
        <w:tc>
          <w:tcPr>
            <w:tcW w:w="880" w:type="dxa"/>
            <w:tcBorders>
              <w:top w:val="nil"/>
              <w:left w:val="nil"/>
              <w:bottom w:val="nil"/>
              <w:right w:val="nil"/>
            </w:tcBorders>
            <w:shd w:val="clear" w:color="auto" w:fill="auto"/>
            <w:noWrap/>
            <w:vAlign w:val="center"/>
            <w:hideMark/>
          </w:tcPr>
          <w:p w14:paraId="76C15E65" w14:textId="5038FAE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53,832 </w:t>
            </w:r>
          </w:p>
        </w:tc>
        <w:tc>
          <w:tcPr>
            <w:tcW w:w="880" w:type="dxa"/>
            <w:tcBorders>
              <w:top w:val="nil"/>
              <w:left w:val="nil"/>
              <w:bottom w:val="nil"/>
              <w:right w:val="nil"/>
            </w:tcBorders>
            <w:shd w:val="clear" w:color="auto" w:fill="auto"/>
            <w:noWrap/>
            <w:vAlign w:val="center"/>
            <w:hideMark/>
          </w:tcPr>
          <w:p w14:paraId="76C15E66" w14:textId="26C01AA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53,756 </w:t>
            </w:r>
          </w:p>
        </w:tc>
      </w:tr>
      <w:tr w:rsidR="00722742" w:rsidRPr="00177DFB" w14:paraId="76C15E6E" w14:textId="77777777" w:rsidTr="00071B80">
        <w:trPr>
          <w:trHeight w:val="225"/>
        </w:trPr>
        <w:tc>
          <w:tcPr>
            <w:tcW w:w="2840" w:type="dxa"/>
            <w:tcBorders>
              <w:top w:val="nil"/>
              <w:left w:val="nil"/>
              <w:bottom w:val="nil"/>
              <w:right w:val="nil"/>
            </w:tcBorders>
            <w:shd w:val="clear" w:color="auto" w:fill="auto"/>
            <w:noWrap/>
            <w:vAlign w:val="center"/>
            <w:hideMark/>
          </w:tcPr>
          <w:p w14:paraId="76C15E68"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Net GST received</w:t>
            </w:r>
          </w:p>
        </w:tc>
        <w:tc>
          <w:tcPr>
            <w:tcW w:w="928" w:type="dxa"/>
            <w:tcBorders>
              <w:top w:val="nil"/>
              <w:left w:val="nil"/>
              <w:bottom w:val="nil"/>
              <w:right w:val="nil"/>
            </w:tcBorders>
            <w:shd w:val="clear" w:color="auto" w:fill="auto"/>
            <w:noWrap/>
            <w:vAlign w:val="center"/>
            <w:hideMark/>
          </w:tcPr>
          <w:p w14:paraId="76C15E69" w14:textId="1E2B7BD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15,147 </w:t>
            </w:r>
          </w:p>
        </w:tc>
        <w:tc>
          <w:tcPr>
            <w:tcW w:w="880" w:type="dxa"/>
            <w:tcBorders>
              <w:top w:val="nil"/>
              <w:left w:val="nil"/>
              <w:bottom w:val="nil"/>
              <w:right w:val="nil"/>
            </w:tcBorders>
            <w:shd w:val="clear" w:color="000000" w:fill="E6E6E6"/>
            <w:noWrap/>
            <w:vAlign w:val="center"/>
            <w:hideMark/>
          </w:tcPr>
          <w:p w14:paraId="76C15E6A" w14:textId="3700B8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15,001 </w:t>
            </w:r>
          </w:p>
        </w:tc>
        <w:tc>
          <w:tcPr>
            <w:tcW w:w="880" w:type="dxa"/>
            <w:tcBorders>
              <w:top w:val="nil"/>
              <w:left w:val="nil"/>
              <w:bottom w:val="nil"/>
              <w:right w:val="nil"/>
            </w:tcBorders>
            <w:shd w:val="clear" w:color="auto" w:fill="auto"/>
            <w:noWrap/>
            <w:vAlign w:val="center"/>
            <w:hideMark/>
          </w:tcPr>
          <w:p w14:paraId="76C15E6B" w14:textId="3C09799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13,310 </w:t>
            </w:r>
          </w:p>
        </w:tc>
        <w:tc>
          <w:tcPr>
            <w:tcW w:w="880" w:type="dxa"/>
            <w:tcBorders>
              <w:top w:val="nil"/>
              <w:left w:val="nil"/>
              <w:bottom w:val="nil"/>
              <w:right w:val="nil"/>
            </w:tcBorders>
            <w:shd w:val="clear" w:color="auto" w:fill="auto"/>
            <w:noWrap/>
            <w:vAlign w:val="center"/>
            <w:hideMark/>
          </w:tcPr>
          <w:p w14:paraId="76C15E6C" w14:textId="1513BC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13,191 </w:t>
            </w:r>
          </w:p>
        </w:tc>
        <w:tc>
          <w:tcPr>
            <w:tcW w:w="880" w:type="dxa"/>
            <w:tcBorders>
              <w:top w:val="nil"/>
              <w:left w:val="nil"/>
              <w:bottom w:val="nil"/>
              <w:right w:val="nil"/>
            </w:tcBorders>
            <w:shd w:val="clear" w:color="auto" w:fill="auto"/>
            <w:noWrap/>
            <w:vAlign w:val="center"/>
            <w:hideMark/>
          </w:tcPr>
          <w:p w14:paraId="76C15E6D" w14:textId="79C44E0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11,649 </w:t>
            </w:r>
          </w:p>
        </w:tc>
      </w:tr>
      <w:tr w:rsidR="00722742" w:rsidRPr="00177DFB" w14:paraId="76C15E75" w14:textId="77777777" w:rsidTr="00071B80">
        <w:trPr>
          <w:trHeight w:val="210"/>
        </w:trPr>
        <w:tc>
          <w:tcPr>
            <w:tcW w:w="2840" w:type="dxa"/>
            <w:tcBorders>
              <w:top w:val="nil"/>
              <w:left w:val="nil"/>
              <w:bottom w:val="nil"/>
              <w:right w:val="nil"/>
            </w:tcBorders>
            <w:shd w:val="clear" w:color="auto" w:fill="auto"/>
            <w:noWrap/>
            <w:vAlign w:val="center"/>
            <w:hideMark/>
          </w:tcPr>
          <w:p w14:paraId="76C15E6F"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70" w14:textId="2E7292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402,601 </w:t>
            </w:r>
          </w:p>
        </w:tc>
        <w:tc>
          <w:tcPr>
            <w:tcW w:w="880" w:type="dxa"/>
            <w:tcBorders>
              <w:top w:val="single" w:sz="4" w:space="0" w:color="auto"/>
              <w:left w:val="nil"/>
              <w:bottom w:val="single" w:sz="4" w:space="0" w:color="auto"/>
              <w:right w:val="nil"/>
            </w:tcBorders>
            <w:shd w:val="clear" w:color="000000" w:fill="E6E6E6"/>
            <w:noWrap/>
            <w:vAlign w:val="center"/>
            <w:hideMark/>
          </w:tcPr>
          <w:p w14:paraId="76C15E71" w14:textId="0219926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409,312 </w:t>
            </w:r>
          </w:p>
        </w:tc>
        <w:tc>
          <w:tcPr>
            <w:tcW w:w="880" w:type="dxa"/>
            <w:tcBorders>
              <w:top w:val="single" w:sz="4" w:space="0" w:color="auto"/>
              <w:left w:val="nil"/>
              <w:bottom w:val="single" w:sz="4" w:space="0" w:color="auto"/>
              <w:right w:val="nil"/>
            </w:tcBorders>
            <w:shd w:val="clear" w:color="auto" w:fill="auto"/>
            <w:noWrap/>
            <w:vAlign w:val="center"/>
            <w:hideMark/>
          </w:tcPr>
          <w:p w14:paraId="76C15E72" w14:textId="3F0DC9A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393,488 </w:t>
            </w:r>
          </w:p>
        </w:tc>
        <w:tc>
          <w:tcPr>
            <w:tcW w:w="880" w:type="dxa"/>
            <w:tcBorders>
              <w:top w:val="single" w:sz="4" w:space="0" w:color="auto"/>
              <w:left w:val="nil"/>
              <w:bottom w:val="single" w:sz="4" w:space="0" w:color="auto"/>
              <w:right w:val="nil"/>
            </w:tcBorders>
            <w:shd w:val="clear" w:color="auto" w:fill="auto"/>
            <w:noWrap/>
            <w:vAlign w:val="center"/>
            <w:hideMark/>
          </w:tcPr>
          <w:p w14:paraId="76C15E73" w14:textId="594D1C0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391,742 </w:t>
            </w:r>
          </w:p>
        </w:tc>
        <w:tc>
          <w:tcPr>
            <w:tcW w:w="880" w:type="dxa"/>
            <w:tcBorders>
              <w:top w:val="single" w:sz="4" w:space="0" w:color="auto"/>
              <w:left w:val="nil"/>
              <w:bottom w:val="single" w:sz="4" w:space="0" w:color="auto"/>
              <w:right w:val="nil"/>
            </w:tcBorders>
            <w:shd w:val="clear" w:color="auto" w:fill="auto"/>
            <w:noWrap/>
            <w:vAlign w:val="center"/>
            <w:hideMark/>
          </w:tcPr>
          <w:p w14:paraId="76C15E74" w14:textId="4F8E0FD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376,184 </w:t>
            </w:r>
          </w:p>
        </w:tc>
      </w:tr>
      <w:tr w:rsidR="00722742" w:rsidRPr="00177DFB" w14:paraId="76C15E7C" w14:textId="77777777" w:rsidTr="00071B80">
        <w:trPr>
          <w:trHeight w:val="225"/>
        </w:trPr>
        <w:tc>
          <w:tcPr>
            <w:tcW w:w="2840" w:type="dxa"/>
            <w:tcBorders>
              <w:top w:val="nil"/>
              <w:left w:val="nil"/>
              <w:bottom w:val="nil"/>
              <w:right w:val="nil"/>
            </w:tcBorders>
            <w:shd w:val="clear" w:color="auto" w:fill="auto"/>
            <w:noWrap/>
            <w:vAlign w:val="center"/>
            <w:hideMark/>
          </w:tcPr>
          <w:p w14:paraId="76C15E76"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77"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78" w14:textId="1D9448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79"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7A"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7B" w14:textId="77777777" w:rsidR="00722742" w:rsidRPr="00177DFB" w:rsidRDefault="00722742" w:rsidP="00722742">
            <w:pPr>
              <w:spacing w:after="0" w:line="240" w:lineRule="auto"/>
              <w:jc w:val="right"/>
              <w:rPr>
                <w:rFonts w:ascii="Times New Roman" w:hAnsi="Times New Roman"/>
              </w:rPr>
            </w:pPr>
          </w:p>
        </w:tc>
      </w:tr>
      <w:tr w:rsidR="00722742" w:rsidRPr="00177DFB" w14:paraId="76C15E83" w14:textId="77777777" w:rsidTr="00071B80">
        <w:trPr>
          <w:trHeight w:val="225"/>
        </w:trPr>
        <w:tc>
          <w:tcPr>
            <w:tcW w:w="2840" w:type="dxa"/>
            <w:tcBorders>
              <w:top w:val="nil"/>
              <w:left w:val="nil"/>
              <w:bottom w:val="nil"/>
              <w:right w:val="nil"/>
            </w:tcBorders>
            <w:shd w:val="clear" w:color="auto" w:fill="auto"/>
            <w:noWrap/>
            <w:vAlign w:val="center"/>
            <w:hideMark/>
          </w:tcPr>
          <w:p w14:paraId="76C15E7D"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Employees</w:t>
            </w:r>
          </w:p>
        </w:tc>
        <w:tc>
          <w:tcPr>
            <w:tcW w:w="928" w:type="dxa"/>
            <w:tcBorders>
              <w:top w:val="nil"/>
              <w:left w:val="nil"/>
              <w:bottom w:val="nil"/>
              <w:right w:val="nil"/>
            </w:tcBorders>
            <w:shd w:val="clear" w:color="auto" w:fill="auto"/>
            <w:noWrap/>
            <w:vAlign w:val="center"/>
            <w:hideMark/>
          </w:tcPr>
          <w:p w14:paraId="76C15E7E" w14:textId="504BB4E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236,744 </w:t>
            </w:r>
          </w:p>
        </w:tc>
        <w:tc>
          <w:tcPr>
            <w:tcW w:w="880" w:type="dxa"/>
            <w:tcBorders>
              <w:top w:val="nil"/>
              <w:left w:val="nil"/>
              <w:bottom w:val="nil"/>
              <w:right w:val="nil"/>
            </w:tcBorders>
            <w:shd w:val="clear" w:color="000000" w:fill="E6E6E6"/>
            <w:noWrap/>
            <w:vAlign w:val="center"/>
            <w:hideMark/>
          </w:tcPr>
          <w:p w14:paraId="76C15E7F" w14:textId="1CDFE3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242,170 </w:t>
            </w:r>
          </w:p>
        </w:tc>
        <w:tc>
          <w:tcPr>
            <w:tcW w:w="880" w:type="dxa"/>
            <w:tcBorders>
              <w:top w:val="nil"/>
              <w:left w:val="nil"/>
              <w:bottom w:val="nil"/>
              <w:right w:val="nil"/>
            </w:tcBorders>
            <w:shd w:val="clear" w:color="auto" w:fill="auto"/>
            <w:noWrap/>
            <w:vAlign w:val="center"/>
            <w:hideMark/>
          </w:tcPr>
          <w:p w14:paraId="76C15E80" w14:textId="358B10B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247,243 </w:t>
            </w:r>
          </w:p>
        </w:tc>
        <w:tc>
          <w:tcPr>
            <w:tcW w:w="880" w:type="dxa"/>
            <w:tcBorders>
              <w:top w:val="nil"/>
              <w:left w:val="nil"/>
              <w:bottom w:val="nil"/>
              <w:right w:val="nil"/>
            </w:tcBorders>
            <w:shd w:val="clear" w:color="auto" w:fill="auto"/>
            <w:noWrap/>
            <w:vAlign w:val="center"/>
            <w:hideMark/>
          </w:tcPr>
          <w:p w14:paraId="76C15E81" w14:textId="42C36E4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246,809 </w:t>
            </w:r>
          </w:p>
        </w:tc>
        <w:tc>
          <w:tcPr>
            <w:tcW w:w="880" w:type="dxa"/>
            <w:tcBorders>
              <w:top w:val="nil"/>
              <w:left w:val="nil"/>
              <w:bottom w:val="nil"/>
              <w:right w:val="nil"/>
            </w:tcBorders>
            <w:shd w:val="clear" w:color="auto" w:fill="auto"/>
            <w:noWrap/>
            <w:vAlign w:val="center"/>
            <w:hideMark/>
          </w:tcPr>
          <w:p w14:paraId="76C15E82" w14:textId="3AA29D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248,276 </w:t>
            </w:r>
          </w:p>
        </w:tc>
      </w:tr>
      <w:tr w:rsidR="00722742" w:rsidRPr="00177DFB" w14:paraId="76C15E8A" w14:textId="77777777" w:rsidTr="00071B80">
        <w:trPr>
          <w:trHeight w:val="225"/>
        </w:trPr>
        <w:tc>
          <w:tcPr>
            <w:tcW w:w="2840" w:type="dxa"/>
            <w:tcBorders>
              <w:top w:val="nil"/>
              <w:left w:val="nil"/>
              <w:bottom w:val="nil"/>
              <w:right w:val="nil"/>
            </w:tcBorders>
            <w:shd w:val="clear" w:color="auto" w:fill="auto"/>
            <w:noWrap/>
            <w:vAlign w:val="center"/>
            <w:hideMark/>
          </w:tcPr>
          <w:p w14:paraId="76C15E84"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E85" w14:textId="57BE759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114,330 </w:t>
            </w:r>
          </w:p>
        </w:tc>
        <w:tc>
          <w:tcPr>
            <w:tcW w:w="880" w:type="dxa"/>
            <w:tcBorders>
              <w:top w:val="nil"/>
              <w:left w:val="nil"/>
              <w:bottom w:val="nil"/>
              <w:right w:val="nil"/>
            </w:tcBorders>
            <w:shd w:val="clear" w:color="000000" w:fill="E6E6E6"/>
            <w:noWrap/>
            <w:vAlign w:val="center"/>
            <w:hideMark/>
          </w:tcPr>
          <w:p w14:paraId="76C15E86" w14:textId="7975CA1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113,023 </w:t>
            </w:r>
          </w:p>
        </w:tc>
        <w:tc>
          <w:tcPr>
            <w:tcW w:w="880" w:type="dxa"/>
            <w:tcBorders>
              <w:top w:val="nil"/>
              <w:left w:val="nil"/>
              <w:bottom w:val="nil"/>
              <w:right w:val="nil"/>
            </w:tcBorders>
            <w:shd w:val="clear" w:color="auto" w:fill="auto"/>
            <w:noWrap/>
            <w:vAlign w:val="center"/>
            <w:hideMark/>
          </w:tcPr>
          <w:p w14:paraId="76C15E87" w14:textId="54B4806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92,878 </w:t>
            </w:r>
          </w:p>
        </w:tc>
        <w:tc>
          <w:tcPr>
            <w:tcW w:w="880" w:type="dxa"/>
            <w:tcBorders>
              <w:top w:val="nil"/>
              <w:left w:val="nil"/>
              <w:bottom w:val="nil"/>
              <w:right w:val="nil"/>
            </w:tcBorders>
            <w:shd w:val="clear" w:color="auto" w:fill="auto"/>
            <w:noWrap/>
            <w:vAlign w:val="center"/>
            <w:hideMark/>
          </w:tcPr>
          <w:p w14:paraId="76C15E88" w14:textId="6616581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91,566 </w:t>
            </w:r>
          </w:p>
        </w:tc>
        <w:tc>
          <w:tcPr>
            <w:tcW w:w="880" w:type="dxa"/>
            <w:tcBorders>
              <w:top w:val="nil"/>
              <w:left w:val="nil"/>
              <w:bottom w:val="nil"/>
              <w:right w:val="nil"/>
            </w:tcBorders>
            <w:shd w:val="clear" w:color="auto" w:fill="auto"/>
            <w:noWrap/>
            <w:vAlign w:val="center"/>
            <w:hideMark/>
          </w:tcPr>
          <w:p w14:paraId="76C15E89" w14:textId="189FE99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74,541 </w:t>
            </w:r>
          </w:p>
        </w:tc>
      </w:tr>
      <w:tr w:rsidR="00722742" w:rsidRPr="00177DFB" w14:paraId="76C15E91" w14:textId="77777777" w:rsidTr="00071B80">
        <w:trPr>
          <w:trHeight w:val="450"/>
        </w:trPr>
        <w:tc>
          <w:tcPr>
            <w:tcW w:w="2840" w:type="dxa"/>
            <w:tcBorders>
              <w:top w:val="nil"/>
              <w:left w:val="nil"/>
              <w:bottom w:val="nil"/>
              <w:right w:val="nil"/>
            </w:tcBorders>
            <w:shd w:val="clear" w:color="auto" w:fill="auto"/>
            <w:vAlign w:val="center"/>
            <w:hideMark/>
          </w:tcPr>
          <w:p w14:paraId="76C15E8B"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s74 Retained revenue receipts transferred to OPA</w:t>
            </w:r>
          </w:p>
        </w:tc>
        <w:tc>
          <w:tcPr>
            <w:tcW w:w="928" w:type="dxa"/>
            <w:tcBorders>
              <w:top w:val="nil"/>
              <w:left w:val="nil"/>
              <w:bottom w:val="nil"/>
              <w:right w:val="nil"/>
            </w:tcBorders>
            <w:shd w:val="clear" w:color="auto" w:fill="auto"/>
            <w:noWrap/>
            <w:vAlign w:val="center"/>
            <w:hideMark/>
          </w:tcPr>
          <w:p w14:paraId="76C15E8C" w14:textId="6116B1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52,675 </w:t>
            </w:r>
          </w:p>
        </w:tc>
        <w:tc>
          <w:tcPr>
            <w:tcW w:w="880" w:type="dxa"/>
            <w:tcBorders>
              <w:top w:val="nil"/>
              <w:left w:val="nil"/>
              <w:bottom w:val="nil"/>
              <w:right w:val="nil"/>
            </w:tcBorders>
            <w:shd w:val="clear" w:color="000000" w:fill="E6E6E6"/>
            <w:noWrap/>
            <w:vAlign w:val="center"/>
            <w:hideMark/>
          </w:tcPr>
          <w:p w14:paraId="76C15E8D" w14:textId="0ABD2F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8E" w14:textId="7D59AA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8F" w14:textId="62C37DA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90" w14:textId="6263342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r>
      <w:tr w:rsidR="00722742" w:rsidRPr="00177DFB" w14:paraId="76C15E98" w14:textId="77777777" w:rsidTr="00071B80">
        <w:trPr>
          <w:trHeight w:val="210"/>
        </w:trPr>
        <w:tc>
          <w:tcPr>
            <w:tcW w:w="2840" w:type="dxa"/>
            <w:tcBorders>
              <w:top w:val="nil"/>
              <w:left w:val="nil"/>
              <w:bottom w:val="nil"/>
              <w:right w:val="nil"/>
            </w:tcBorders>
            <w:shd w:val="clear" w:color="auto" w:fill="auto"/>
            <w:noWrap/>
            <w:vAlign w:val="center"/>
            <w:hideMark/>
          </w:tcPr>
          <w:p w14:paraId="76C15E92"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E93" w14:textId="188793A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403,749 </w:t>
            </w:r>
          </w:p>
        </w:tc>
        <w:tc>
          <w:tcPr>
            <w:tcW w:w="880" w:type="dxa"/>
            <w:tcBorders>
              <w:top w:val="single" w:sz="4" w:space="0" w:color="auto"/>
              <w:left w:val="nil"/>
              <w:bottom w:val="single" w:sz="4" w:space="0" w:color="auto"/>
              <w:right w:val="nil"/>
            </w:tcBorders>
            <w:shd w:val="clear" w:color="000000" w:fill="E6E6E6"/>
            <w:noWrap/>
            <w:vAlign w:val="center"/>
            <w:hideMark/>
          </w:tcPr>
          <w:p w14:paraId="76C15E94" w14:textId="71FE340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408,560 </w:t>
            </w:r>
          </w:p>
        </w:tc>
        <w:tc>
          <w:tcPr>
            <w:tcW w:w="880" w:type="dxa"/>
            <w:tcBorders>
              <w:top w:val="single" w:sz="4" w:space="0" w:color="auto"/>
              <w:left w:val="nil"/>
              <w:bottom w:val="single" w:sz="4" w:space="0" w:color="auto"/>
              <w:right w:val="nil"/>
            </w:tcBorders>
            <w:shd w:val="clear" w:color="auto" w:fill="auto"/>
            <w:noWrap/>
            <w:vAlign w:val="center"/>
            <w:hideMark/>
          </w:tcPr>
          <w:p w14:paraId="76C15E95" w14:textId="6D0F447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393,488 </w:t>
            </w:r>
          </w:p>
        </w:tc>
        <w:tc>
          <w:tcPr>
            <w:tcW w:w="880" w:type="dxa"/>
            <w:tcBorders>
              <w:top w:val="single" w:sz="4" w:space="0" w:color="auto"/>
              <w:left w:val="nil"/>
              <w:bottom w:val="single" w:sz="4" w:space="0" w:color="auto"/>
              <w:right w:val="nil"/>
            </w:tcBorders>
            <w:shd w:val="clear" w:color="auto" w:fill="auto"/>
            <w:noWrap/>
            <w:vAlign w:val="center"/>
            <w:hideMark/>
          </w:tcPr>
          <w:p w14:paraId="76C15E96" w14:textId="2CDCC51A"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391,742 </w:t>
            </w:r>
          </w:p>
        </w:tc>
        <w:tc>
          <w:tcPr>
            <w:tcW w:w="880" w:type="dxa"/>
            <w:tcBorders>
              <w:top w:val="single" w:sz="4" w:space="0" w:color="auto"/>
              <w:left w:val="nil"/>
              <w:bottom w:val="single" w:sz="4" w:space="0" w:color="auto"/>
              <w:right w:val="nil"/>
            </w:tcBorders>
            <w:shd w:val="clear" w:color="auto" w:fill="auto"/>
            <w:noWrap/>
            <w:vAlign w:val="center"/>
            <w:hideMark/>
          </w:tcPr>
          <w:p w14:paraId="76C15E97" w14:textId="1C99E5DA"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376,184 </w:t>
            </w:r>
          </w:p>
        </w:tc>
      </w:tr>
      <w:tr w:rsidR="00722742" w:rsidRPr="00177DFB" w14:paraId="76C15E9F" w14:textId="77777777" w:rsidTr="00071B80">
        <w:trPr>
          <w:trHeight w:val="450"/>
        </w:trPr>
        <w:tc>
          <w:tcPr>
            <w:tcW w:w="2840" w:type="dxa"/>
            <w:tcBorders>
              <w:top w:val="nil"/>
              <w:left w:val="nil"/>
              <w:bottom w:val="nil"/>
              <w:right w:val="nil"/>
            </w:tcBorders>
            <w:shd w:val="clear" w:color="auto" w:fill="auto"/>
            <w:vAlign w:val="center"/>
            <w:hideMark/>
          </w:tcPr>
          <w:p w14:paraId="76C15E99" w14:textId="0B8F6923"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Ne</w:t>
            </w:r>
            <w:r>
              <w:rPr>
                <w:rFonts w:ascii="Arial" w:hAnsi="Arial" w:cs="Arial"/>
                <w:b/>
                <w:bCs/>
                <w:sz w:val="16"/>
                <w:szCs w:val="16"/>
              </w:rPr>
              <w:t>t cash from/(used by) operating </w:t>
            </w:r>
            <w:r w:rsidRPr="00021100">
              <w:rPr>
                <w:rFonts w:ascii="Arial" w:hAnsi="Arial" w:cs="Arial"/>
                <w:b/>
                <w:bCs/>
                <w:sz w:val="16"/>
                <w:szCs w:val="16"/>
              </w:rPr>
              <w:t>activities</w:t>
            </w:r>
          </w:p>
        </w:tc>
        <w:tc>
          <w:tcPr>
            <w:tcW w:w="928" w:type="dxa"/>
            <w:tcBorders>
              <w:top w:val="nil"/>
              <w:left w:val="nil"/>
              <w:bottom w:val="single" w:sz="4" w:space="0" w:color="auto"/>
              <w:right w:val="nil"/>
            </w:tcBorders>
            <w:shd w:val="clear" w:color="auto" w:fill="auto"/>
            <w:noWrap/>
            <w:vAlign w:val="bottom"/>
            <w:hideMark/>
          </w:tcPr>
          <w:p w14:paraId="76C15E9A" w14:textId="264D3635"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(1,148)</w:t>
            </w:r>
          </w:p>
        </w:tc>
        <w:tc>
          <w:tcPr>
            <w:tcW w:w="880" w:type="dxa"/>
            <w:tcBorders>
              <w:top w:val="nil"/>
              <w:left w:val="nil"/>
              <w:bottom w:val="single" w:sz="4" w:space="0" w:color="auto"/>
              <w:right w:val="nil"/>
            </w:tcBorders>
            <w:shd w:val="clear" w:color="000000" w:fill="E6E6E6"/>
            <w:noWrap/>
            <w:vAlign w:val="bottom"/>
            <w:hideMark/>
          </w:tcPr>
          <w:p w14:paraId="76C15E9B" w14:textId="62DC2ACE"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752 </w:t>
            </w:r>
          </w:p>
        </w:tc>
        <w:tc>
          <w:tcPr>
            <w:tcW w:w="880" w:type="dxa"/>
            <w:tcBorders>
              <w:top w:val="nil"/>
              <w:left w:val="nil"/>
              <w:bottom w:val="single" w:sz="4" w:space="0" w:color="auto"/>
              <w:right w:val="nil"/>
            </w:tcBorders>
            <w:shd w:val="clear" w:color="auto" w:fill="auto"/>
            <w:noWrap/>
            <w:vAlign w:val="bottom"/>
            <w:hideMark/>
          </w:tcPr>
          <w:p w14:paraId="76C15E9C" w14:textId="7B9E5DD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5E9D" w14:textId="7065188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5E9E" w14:textId="3987F06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722742" w:rsidRPr="00177DFB" w14:paraId="76C15EA6" w14:textId="77777777" w:rsidTr="00071B80">
        <w:trPr>
          <w:trHeight w:val="225"/>
        </w:trPr>
        <w:tc>
          <w:tcPr>
            <w:tcW w:w="2840" w:type="dxa"/>
            <w:tcBorders>
              <w:top w:val="nil"/>
              <w:left w:val="nil"/>
              <w:bottom w:val="nil"/>
              <w:right w:val="nil"/>
            </w:tcBorders>
            <w:shd w:val="clear" w:color="auto" w:fill="auto"/>
            <w:noWrap/>
            <w:vAlign w:val="center"/>
            <w:hideMark/>
          </w:tcPr>
          <w:p w14:paraId="76C15EA0"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14:paraId="76C15EA1"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A2" w14:textId="1E8EA1B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A3"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A4"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A5" w14:textId="77777777" w:rsidR="00722742" w:rsidRPr="00177DFB" w:rsidRDefault="00722742" w:rsidP="00722742">
            <w:pPr>
              <w:spacing w:after="0" w:line="240" w:lineRule="auto"/>
              <w:jc w:val="right"/>
              <w:rPr>
                <w:rFonts w:ascii="Times New Roman" w:hAnsi="Times New Roman"/>
              </w:rPr>
            </w:pPr>
          </w:p>
        </w:tc>
      </w:tr>
      <w:tr w:rsidR="00722742" w:rsidRPr="00177DFB" w14:paraId="76C15EAD" w14:textId="77777777" w:rsidTr="00071B80">
        <w:trPr>
          <w:trHeight w:val="225"/>
        </w:trPr>
        <w:tc>
          <w:tcPr>
            <w:tcW w:w="2840" w:type="dxa"/>
            <w:tcBorders>
              <w:top w:val="nil"/>
              <w:left w:val="nil"/>
              <w:bottom w:val="nil"/>
              <w:right w:val="nil"/>
            </w:tcBorders>
            <w:shd w:val="clear" w:color="auto" w:fill="auto"/>
            <w:noWrap/>
            <w:vAlign w:val="center"/>
            <w:hideMark/>
          </w:tcPr>
          <w:p w14:paraId="76C15EA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A8"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A9" w14:textId="3D6A9DD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AA"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AB"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AC" w14:textId="77777777" w:rsidR="00722742" w:rsidRPr="00177DFB" w:rsidRDefault="00722742" w:rsidP="00722742">
            <w:pPr>
              <w:spacing w:after="0" w:line="240" w:lineRule="auto"/>
              <w:jc w:val="right"/>
              <w:rPr>
                <w:rFonts w:ascii="Times New Roman" w:hAnsi="Times New Roman"/>
              </w:rPr>
            </w:pPr>
          </w:p>
        </w:tc>
      </w:tr>
      <w:tr w:rsidR="00722742" w:rsidRPr="00177DFB" w14:paraId="76C15EB4" w14:textId="77777777" w:rsidTr="00071B80">
        <w:trPr>
          <w:trHeight w:val="450"/>
        </w:trPr>
        <w:tc>
          <w:tcPr>
            <w:tcW w:w="2840" w:type="dxa"/>
            <w:tcBorders>
              <w:top w:val="nil"/>
              <w:left w:val="nil"/>
              <w:bottom w:val="nil"/>
              <w:right w:val="nil"/>
            </w:tcBorders>
            <w:shd w:val="clear" w:color="auto" w:fill="auto"/>
            <w:vAlign w:val="center"/>
            <w:hideMark/>
          </w:tcPr>
          <w:p w14:paraId="76C15EAE"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Proceeds from sales of property, plant and equipment</w:t>
            </w:r>
          </w:p>
        </w:tc>
        <w:tc>
          <w:tcPr>
            <w:tcW w:w="928" w:type="dxa"/>
            <w:tcBorders>
              <w:top w:val="nil"/>
              <w:left w:val="nil"/>
              <w:bottom w:val="nil"/>
              <w:right w:val="nil"/>
            </w:tcBorders>
            <w:shd w:val="clear" w:color="auto" w:fill="auto"/>
            <w:noWrap/>
            <w:vAlign w:val="center"/>
            <w:hideMark/>
          </w:tcPr>
          <w:p w14:paraId="76C15EAF" w14:textId="640CC26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5EB0" w14:textId="044898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1" w14:textId="6B6C67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2" w14:textId="4845B3A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3" w14:textId="33CCF8F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BB" w14:textId="77777777" w:rsidTr="00071B80">
        <w:trPr>
          <w:trHeight w:val="210"/>
        </w:trPr>
        <w:tc>
          <w:tcPr>
            <w:tcW w:w="2840" w:type="dxa"/>
            <w:tcBorders>
              <w:top w:val="nil"/>
              <w:left w:val="nil"/>
              <w:bottom w:val="nil"/>
              <w:right w:val="nil"/>
            </w:tcBorders>
            <w:shd w:val="clear" w:color="auto" w:fill="auto"/>
            <w:noWrap/>
            <w:vAlign w:val="center"/>
            <w:hideMark/>
          </w:tcPr>
          <w:p w14:paraId="76C15EB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B6" w14:textId="7803F33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5EB7" w14:textId="09A5E33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8" w14:textId="1944AFD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9" w14:textId="4CCE54B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A" w14:textId="1EF4872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722742" w:rsidRPr="00177DFB" w14:paraId="76C15EC2" w14:textId="77777777" w:rsidTr="00071B80">
        <w:trPr>
          <w:trHeight w:val="225"/>
        </w:trPr>
        <w:tc>
          <w:tcPr>
            <w:tcW w:w="2840" w:type="dxa"/>
            <w:tcBorders>
              <w:top w:val="nil"/>
              <w:left w:val="nil"/>
              <w:bottom w:val="nil"/>
              <w:right w:val="nil"/>
            </w:tcBorders>
            <w:shd w:val="clear" w:color="auto" w:fill="auto"/>
            <w:noWrap/>
            <w:vAlign w:val="center"/>
            <w:hideMark/>
          </w:tcPr>
          <w:p w14:paraId="76C15EBC"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BD"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BE" w14:textId="235195F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BF"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C0"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C1" w14:textId="77777777" w:rsidR="00722742" w:rsidRPr="00177DFB" w:rsidRDefault="00722742" w:rsidP="00722742">
            <w:pPr>
              <w:spacing w:after="0" w:line="240" w:lineRule="auto"/>
              <w:jc w:val="right"/>
              <w:rPr>
                <w:rFonts w:ascii="Times New Roman" w:hAnsi="Times New Roman"/>
              </w:rPr>
            </w:pPr>
          </w:p>
        </w:tc>
      </w:tr>
      <w:tr w:rsidR="00722742" w:rsidRPr="00177DFB" w14:paraId="76C15EC9" w14:textId="77777777" w:rsidTr="00071B80">
        <w:trPr>
          <w:trHeight w:val="450"/>
        </w:trPr>
        <w:tc>
          <w:tcPr>
            <w:tcW w:w="2840" w:type="dxa"/>
            <w:tcBorders>
              <w:top w:val="nil"/>
              <w:left w:val="nil"/>
              <w:bottom w:val="nil"/>
              <w:right w:val="nil"/>
            </w:tcBorders>
            <w:shd w:val="clear" w:color="auto" w:fill="auto"/>
            <w:vAlign w:val="center"/>
            <w:hideMark/>
          </w:tcPr>
          <w:p w14:paraId="76C15EC3"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 xml:space="preserve">Purchase of </w:t>
            </w:r>
            <w:r w:rsidRPr="00021100">
              <w:rPr>
                <w:rFonts w:ascii="Arial" w:hAnsi="Arial" w:cs="Arial"/>
                <w:sz w:val="16"/>
                <w:szCs w:val="16"/>
              </w:rPr>
              <w:t>property</w:t>
            </w:r>
            <w:r w:rsidRPr="00177DFB">
              <w:rPr>
                <w:rFonts w:ascii="Arial" w:hAnsi="Arial" w:cs="Arial"/>
                <w:color w:val="000000"/>
                <w:sz w:val="16"/>
                <w:szCs w:val="16"/>
              </w:rPr>
              <w:t>, plant and equipment and intangibles</w:t>
            </w:r>
          </w:p>
        </w:tc>
        <w:tc>
          <w:tcPr>
            <w:tcW w:w="928" w:type="dxa"/>
            <w:tcBorders>
              <w:top w:val="nil"/>
              <w:left w:val="nil"/>
              <w:bottom w:val="nil"/>
              <w:right w:val="nil"/>
            </w:tcBorders>
            <w:shd w:val="clear" w:color="auto" w:fill="auto"/>
            <w:noWrap/>
            <w:vAlign w:val="center"/>
            <w:hideMark/>
          </w:tcPr>
          <w:p w14:paraId="76C15EC4" w14:textId="1B77EBB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53,284 </w:t>
            </w:r>
          </w:p>
        </w:tc>
        <w:tc>
          <w:tcPr>
            <w:tcW w:w="880" w:type="dxa"/>
            <w:tcBorders>
              <w:top w:val="nil"/>
              <w:left w:val="nil"/>
              <w:bottom w:val="nil"/>
              <w:right w:val="nil"/>
            </w:tcBorders>
            <w:shd w:val="clear" w:color="000000" w:fill="E6E6E6"/>
            <w:noWrap/>
            <w:vAlign w:val="center"/>
            <w:hideMark/>
          </w:tcPr>
          <w:p w14:paraId="76C15EC5" w14:textId="5F2FEA3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55,795 </w:t>
            </w:r>
          </w:p>
        </w:tc>
        <w:tc>
          <w:tcPr>
            <w:tcW w:w="880" w:type="dxa"/>
            <w:tcBorders>
              <w:top w:val="nil"/>
              <w:left w:val="nil"/>
              <w:bottom w:val="nil"/>
              <w:right w:val="nil"/>
            </w:tcBorders>
            <w:shd w:val="clear" w:color="auto" w:fill="auto"/>
            <w:noWrap/>
            <w:vAlign w:val="center"/>
            <w:hideMark/>
          </w:tcPr>
          <w:p w14:paraId="76C15EC6" w14:textId="3860779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35,496 </w:t>
            </w:r>
          </w:p>
        </w:tc>
        <w:tc>
          <w:tcPr>
            <w:tcW w:w="880" w:type="dxa"/>
            <w:tcBorders>
              <w:top w:val="nil"/>
              <w:left w:val="nil"/>
              <w:bottom w:val="nil"/>
              <w:right w:val="nil"/>
            </w:tcBorders>
            <w:shd w:val="clear" w:color="auto" w:fill="auto"/>
            <w:noWrap/>
            <w:vAlign w:val="center"/>
            <w:hideMark/>
          </w:tcPr>
          <w:p w14:paraId="76C15EC7" w14:textId="5BCB1D7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30,360 </w:t>
            </w:r>
          </w:p>
        </w:tc>
        <w:tc>
          <w:tcPr>
            <w:tcW w:w="880" w:type="dxa"/>
            <w:tcBorders>
              <w:top w:val="nil"/>
              <w:left w:val="nil"/>
              <w:bottom w:val="nil"/>
              <w:right w:val="nil"/>
            </w:tcBorders>
            <w:shd w:val="clear" w:color="auto" w:fill="auto"/>
            <w:noWrap/>
            <w:vAlign w:val="center"/>
            <w:hideMark/>
          </w:tcPr>
          <w:p w14:paraId="76C15EC8" w14:textId="048EAE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30,152 </w:t>
            </w:r>
          </w:p>
        </w:tc>
      </w:tr>
      <w:tr w:rsidR="00722742" w:rsidRPr="00177DFB" w14:paraId="76C15ED0" w14:textId="77777777" w:rsidTr="00071B80">
        <w:trPr>
          <w:trHeight w:val="210"/>
        </w:trPr>
        <w:tc>
          <w:tcPr>
            <w:tcW w:w="2840" w:type="dxa"/>
            <w:tcBorders>
              <w:top w:val="nil"/>
              <w:left w:val="nil"/>
              <w:bottom w:val="nil"/>
              <w:right w:val="nil"/>
            </w:tcBorders>
            <w:shd w:val="clear" w:color="auto" w:fill="auto"/>
            <w:noWrap/>
            <w:vAlign w:val="center"/>
            <w:hideMark/>
          </w:tcPr>
          <w:p w14:paraId="76C15ECA"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ECB" w14:textId="4856085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53,284 </w:t>
            </w:r>
          </w:p>
        </w:tc>
        <w:tc>
          <w:tcPr>
            <w:tcW w:w="880" w:type="dxa"/>
            <w:tcBorders>
              <w:top w:val="single" w:sz="4" w:space="0" w:color="auto"/>
              <w:left w:val="nil"/>
              <w:bottom w:val="single" w:sz="4" w:space="0" w:color="auto"/>
              <w:right w:val="nil"/>
            </w:tcBorders>
            <w:shd w:val="clear" w:color="000000" w:fill="E6E6E6"/>
            <w:noWrap/>
            <w:vAlign w:val="center"/>
            <w:hideMark/>
          </w:tcPr>
          <w:p w14:paraId="76C15ECC" w14:textId="3FB81F3B"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55,795 </w:t>
            </w:r>
          </w:p>
        </w:tc>
        <w:tc>
          <w:tcPr>
            <w:tcW w:w="880" w:type="dxa"/>
            <w:tcBorders>
              <w:top w:val="single" w:sz="4" w:space="0" w:color="auto"/>
              <w:left w:val="nil"/>
              <w:bottom w:val="single" w:sz="4" w:space="0" w:color="auto"/>
              <w:right w:val="nil"/>
            </w:tcBorders>
            <w:shd w:val="clear" w:color="auto" w:fill="auto"/>
            <w:noWrap/>
            <w:vAlign w:val="center"/>
            <w:hideMark/>
          </w:tcPr>
          <w:p w14:paraId="76C15ECD" w14:textId="41C3325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35,496 </w:t>
            </w:r>
          </w:p>
        </w:tc>
        <w:tc>
          <w:tcPr>
            <w:tcW w:w="880" w:type="dxa"/>
            <w:tcBorders>
              <w:top w:val="single" w:sz="4" w:space="0" w:color="auto"/>
              <w:left w:val="nil"/>
              <w:bottom w:val="single" w:sz="4" w:space="0" w:color="auto"/>
              <w:right w:val="nil"/>
            </w:tcBorders>
            <w:shd w:val="clear" w:color="auto" w:fill="auto"/>
            <w:noWrap/>
            <w:vAlign w:val="center"/>
            <w:hideMark/>
          </w:tcPr>
          <w:p w14:paraId="76C15ECE" w14:textId="425E922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30,360 </w:t>
            </w:r>
          </w:p>
        </w:tc>
        <w:tc>
          <w:tcPr>
            <w:tcW w:w="880" w:type="dxa"/>
            <w:tcBorders>
              <w:top w:val="single" w:sz="4" w:space="0" w:color="auto"/>
              <w:left w:val="nil"/>
              <w:bottom w:val="single" w:sz="4" w:space="0" w:color="auto"/>
              <w:right w:val="nil"/>
            </w:tcBorders>
            <w:shd w:val="clear" w:color="auto" w:fill="auto"/>
            <w:noWrap/>
            <w:vAlign w:val="center"/>
            <w:hideMark/>
          </w:tcPr>
          <w:p w14:paraId="76C15ECF" w14:textId="41CAD2F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30,152 </w:t>
            </w:r>
          </w:p>
        </w:tc>
      </w:tr>
      <w:tr w:rsidR="00722742" w:rsidRPr="00177DFB" w14:paraId="76C15ED7" w14:textId="77777777" w:rsidTr="00071B80">
        <w:trPr>
          <w:trHeight w:val="450"/>
        </w:trPr>
        <w:tc>
          <w:tcPr>
            <w:tcW w:w="2840" w:type="dxa"/>
            <w:tcBorders>
              <w:top w:val="nil"/>
              <w:left w:val="nil"/>
              <w:bottom w:val="nil"/>
              <w:right w:val="nil"/>
            </w:tcBorders>
            <w:shd w:val="clear" w:color="auto" w:fill="auto"/>
            <w:vAlign w:val="center"/>
            <w:hideMark/>
          </w:tcPr>
          <w:p w14:paraId="76C15ED1" w14:textId="45BC8302"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Ne</w:t>
            </w:r>
            <w:r>
              <w:rPr>
                <w:rFonts w:ascii="Arial" w:hAnsi="Arial" w:cs="Arial"/>
                <w:b/>
                <w:bCs/>
                <w:sz w:val="16"/>
                <w:szCs w:val="16"/>
              </w:rPr>
              <w:t>t cash from/(used by) investing </w:t>
            </w:r>
            <w:r w:rsidRPr="00021100">
              <w:rPr>
                <w:rFonts w:ascii="Arial" w:hAnsi="Arial" w:cs="Arial"/>
                <w:b/>
                <w:bCs/>
                <w:sz w:val="16"/>
                <w:szCs w:val="16"/>
              </w:rPr>
              <w:t>activities</w:t>
            </w:r>
          </w:p>
        </w:tc>
        <w:tc>
          <w:tcPr>
            <w:tcW w:w="928" w:type="dxa"/>
            <w:tcBorders>
              <w:top w:val="nil"/>
              <w:left w:val="nil"/>
              <w:bottom w:val="single" w:sz="4" w:space="0" w:color="auto"/>
              <w:right w:val="nil"/>
            </w:tcBorders>
            <w:shd w:val="clear" w:color="auto" w:fill="auto"/>
            <w:noWrap/>
            <w:vAlign w:val="bottom"/>
            <w:hideMark/>
          </w:tcPr>
          <w:p w14:paraId="76C15ED2" w14:textId="1A567F1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(53,284)</w:t>
            </w:r>
          </w:p>
        </w:tc>
        <w:tc>
          <w:tcPr>
            <w:tcW w:w="880" w:type="dxa"/>
            <w:tcBorders>
              <w:top w:val="nil"/>
              <w:left w:val="nil"/>
              <w:bottom w:val="single" w:sz="4" w:space="0" w:color="auto"/>
              <w:right w:val="nil"/>
            </w:tcBorders>
            <w:shd w:val="clear" w:color="000000" w:fill="E6E6E6"/>
            <w:noWrap/>
            <w:vAlign w:val="bottom"/>
            <w:hideMark/>
          </w:tcPr>
          <w:p w14:paraId="76C15ED3" w14:textId="295E7B86"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(55,795)</w:t>
            </w:r>
          </w:p>
        </w:tc>
        <w:tc>
          <w:tcPr>
            <w:tcW w:w="880" w:type="dxa"/>
            <w:tcBorders>
              <w:top w:val="nil"/>
              <w:left w:val="nil"/>
              <w:bottom w:val="single" w:sz="4" w:space="0" w:color="auto"/>
              <w:right w:val="nil"/>
            </w:tcBorders>
            <w:shd w:val="clear" w:color="auto" w:fill="auto"/>
            <w:noWrap/>
            <w:vAlign w:val="bottom"/>
            <w:hideMark/>
          </w:tcPr>
          <w:p w14:paraId="76C15ED4" w14:textId="5691B53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(35,496)</w:t>
            </w:r>
          </w:p>
        </w:tc>
        <w:tc>
          <w:tcPr>
            <w:tcW w:w="880" w:type="dxa"/>
            <w:tcBorders>
              <w:top w:val="nil"/>
              <w:left w:val="nil"/>
              <w:bottom w:val="single" w:sz="4" w:space="0" w:color="auto"/>
              <w:right w:val="nil"/>
            </w:tcBorders>
            <w:shd w:val="clear" w:color="auto" w:fill="auto"/>
            <w:noWrap/>
            <w:vAlign w:val="bottom"/>
            <w:hideMark/>
          </w:tcPr>
          <w:p w14:paraId="76C15ED5" w14:textId="2D7511D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(30,360)</w:t>
            </w:r>
          </w:p>
        </w:tc>
        <w:tc>
          <w:tcPr>
            <w:tcW w:w="880" w:type="dxa"/>
            <w:tcBorders>
              <w:top w:val="nil"/>
              <w:left w:val="nil"/>
              <w:bottom w:val="single" w:sz="4" w:space="0" w:color="auto"/>
              <w:right w:val="nil"/>
            </w:tcBorders>
            <w:shd w:val="clear" w:color="auto" w:fill="auto"/>
            <w:noWrap/>
            <w:vAlign w:val="bottom"/>
            <w:hideMark/>
          </w:tcPr>
          <w:p w14:paraId="76C15ED6" w14:textId="09F5132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(30,152)</w:t>
            </w:r>
          </w:p>
        </w:tc>
      </w:tr>
      <w:tr w:rsidR="00722742" w:rsidRPr="00177DFB" w14:paraId="76C15EDE" w14:textId="77777777" w:rsidTr="00071B80">
        <w:trPr>
          <w:trHeight w:val="225"/>
        </w:trPr>
        <w:tc>
          <w:tcPr>
            <w:tcW w:w="2840" w:type="dxa"/>
            <w:tcBorders>
              <w:top w:val="nil"/>
              <w:left w:val="nil"/>
              <w:bottom w:val="nil"/>
              <w:right w:val="nil"/>
            </w:tcBorders>
            <w:shd w:val="clear" w:color="auto" w:fill="auto"/>
            <w:noWrap/>
            <w:vAlign w:val="center"/>
            <w:hideMark/>
          </w:tcPr>
          <w:p w14:paraId="76C15ED8"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14:paraId="76C15ED9"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DA" w14:textId="0501209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DB"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DC"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DD" w14:textId="77777777" w:rsidR="00722742" w:rsidRPr="00177DFB" w:rsidRDefault="00722742" w:rsidP="00722742">
            <w:pPr>
              <w:spacing w:after="0" w:line="240" w:lineRule="auto"/>
              <w:jc w:val="right"/>
              <w:rPr>
                <w:rFonts w:ascii="Times New Roman" w:hAnsi="Times New Roman"/>
              </w:rPr>
            </w:pPr>
          </w:p>
        </w:tc>
      </w:tr>
      <w:tr w:rsidR="00722742" w:rsidRPr="00177DFB" w14:paraId="76C15EE5" w14:textId="77777777" w:rsidTr="00071B80">
        <w:trPr>
          <w:trHeight w:val="225"/>
        </w:trPr>
        <w:tc>
          <w:tcPr>
            <w:tcW w:w="2840" w:type="dxa"/>
            <w:tcBorders>
              <w:top w:val="nil"/>
              <w:left w:val="nil"/>
              <w:bottom w:val="nil"/>
              <w:right w:val="nil"/>
            </w:tcBorders>
            <w:shd w:val="clear" w:color="auto" w:fill="auto"/>
            <w:noWrap/>
            <w:vAlign w:val="center"/>
            <w:hideMark/>
          </w:tcPr>
          <w:p w14:paraId="76C15EDF"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E0"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E1" w14:textId="02270C0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E2"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E3"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E4" w14:textId="77777777" w:rsidR="00722742" w:rsidRPr="00177DFB" w:rsidRDefault="00722742" w:rsidP="00722742">
            <w:pPr>
              <w:spacing w:after="0" w:line="240" w:lineRule="auto"/>
              <w:jc w:val="right"/>
              <w:rPr>
                <w:rFonts w:ascii="Times New Roman" w:hAnsi="Times New Roman"/>
              </w:rPr>
            </w:pPr>
          </w:p>
        </w:tc>
      </w:tr>
      <w:tr w:rsidR="00722742" w:rsidRPr="00177DFB" w14:paraId="76C15EEC" w14:textId="77777777" w:rsidTr="00071B80">
        <w:trPr>
          <w:trHeight w:val="225"/>
        </w:trPr>
        <w:tc>
          <w:tcPr>
            <w:tcW w:w="2840" w:type="dxa"/>
            <w:tcBorders>
              <w:top w:val="nil"/>
              <w:left w:val="nil"/>
              <w:bottom w:val="nil"/>
              <w:right w:val="nil"/>
            </w:tcBorders>
            <w:shd w:val="clear" w:color="auto" w:fill="auto"/>
            <w:noWrap/>
            <w:vAlign w:val="center"/>
            <w:hideMark/>
          </w:tcPr>
          <w:p w14:paraId="76C15EE6"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 xml:space="preserve">Contributed </w:t>
            </w:r>
            <w:r w:rsidRPr="00021100">
              <w:rPr>
                <w:rFonts w:ascii="Arial" w:hAnsi="Arial" w:cs="Arial"/>
                <w:sz w:val="16"/>
                <w:szCs w:val="16"/>
              </w:rPr>
              <w:t>equity</w:t>
            </w:r>
          </w:p>
        </w:tc>
        <w:tc>
          <w:tcPr>
            <w:tcW w:w="928" w:type="dxa"/>
            <w:tcBorders>
              <w:top w:val="nil"/>
              <w:left w:val="nil"/>
              <w:bottom w:val="nil"/>
              <w:right w:val="nil"/>
            </w:tcBorders>
            <w:shd w:val="clear" w:color="auto" w:fill="auto"/>
            <w:noWrap/>
            <w:vAlign w:val="center"/>
            <w:hideMark/>
          </w:tcPr>
          <w:p w14:paraId="76C15EE7" w14:textId="770D041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52,530 </w:t>
            </w:r>
          </w:p>
        </w:tc>
        <w:tc>
          <w:tcPr>
            <w:tcW w:w="880" w:type="dxa"/>
            <w:tcBorders>
              <w:top w:val="nil"/>
              <w:left w:val="nil"/>
              <w:bottom w:val="nil"/>
              <w:right w:val="nil"/>
            </w:tcBorders>
            <w:shd w:val="clear" w:color="000000" w:fill="E6E6E6"/>
            <w:noWrap/>
            <w:vAlign w:val="center"/>
            <w:hideMark/>
          </w:tcPr>
          <w:p w14:paraId="76C15EE8" w14:textId="4F17420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56,549 </w:t>
            </w:r>
          </w:p>
        </w:tc>
        <w:tc>
          <w:tcPr>
            <w:tcW w:w="880" w:type="dxa"/>
            <w:tcBorders>
              <w:top w:val="nil"/>
              <w:left w:val="nil"/>
              <w:bottom w:val="nil"/>
              <w:right w:val="nil"/>
            </w:tcBorders>
            <w:shd w:val="clear" w:color="auto" w:fill="auto"/>
            <w:noWrap/>
            <w:vAlign w:val="center"/>
            <w:hideMark/>
          </w:tcPr>
          <w:p w14:paraId="76C15EE9" w14:textId="7BF0CA5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35,496 </w:t>
            </w:r>
          </w:p>
        </w:tc>
        <w:tc>
          <w:tcPr>
            <w:tcW w:w="880" w:type="dxa"/>
            <w:tcBorders>
              <w:top w:val="nil"/>
              <w:left w:val="nil"/>
              <w:bottom w:val="nil"/>
              <w:right w:val="nil"/>
            </w:tcBorders>
            <w:shd w:val="clear" w:color="auto" w:fill="auto"/>
            <w:noWrap/>
            <w:vAlign w:val="center"/>
            <w:hideMark/>
          </w:tcPr>
          <w:p w14:paraId="76C15EEA" w14:textId="1A532AF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30,360 </w:t>
            </w:r>
          </w:p>
        </w:tc>
        <w:tc>
          <w:tcPr>
            <w:tcW w:w="880" w:type="dxa"/>
            <w:tcBorders>
              <w:top w:val="nil"/>
              <w:left w:val="nil"/>
              <w:bottom w:val="nil"/>
              <w:right w:val="nil"/>
            </w:tcBorders>
            <w:shd w:val="clear" w:color="auto" w:fill="auto"/>
            <w:noWrap/>
            <w:vAlign w:val="center"/>
            <w:hideMark/>
          </w:tcPr>
          <w:p w14:paraId="76C15EEB" w14:textId="3639FD9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30,152 </w:t>
            </w:r>
          </w:p>
        </w:tc>
      </w:tr>
      <w:tr w:rsidR="00722742" w:rsidRPr="00177DFB" w14:paraId="76C15EF3" w14:textId="77777777" w:rsidTr="00071B80">
        <w:trPr>
          <w:trHeight w:val="210"/>
        </w:trPr>
        <w:tc>
          <w:tcPr>
            <w:tcW w:w="2840" w:type="dxa"/>
            <w:tcBorders>
              <w:top w:val="nil"/>
              <w:left w:val="nil"/>
              <w:bottom w:val="nil"/>
              <w:right w:val="nil"/>
            </w:tcBorders>
            <w:shd w:val="clear" w:color="auto" w:fill="auto"/>
            <w:noWrap/>
            <w:vAlign w:val="center"/>
            <w:hideMark/>
          </w:tcPr>
          <w:p w14:paraId="76C15EE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EE" w14:textId="64E42DE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52,530 </w:t>
            </w:r>
          </w:p>
        </w:tc>
        <w:tc>
          <w:tcPr>
            <w:tcW w:w="880" w:type="dxa"/>
            <w:tcBorders>
              <w:top w:val="single" w:sz="4" w:space="0" w:color="auto"/>
              <w:left w:val="nil"/>
              <w:bottom w:val="single" w:sz="4" w:space="0" w:color="auto"/>
              <w:right w:val="nil"/>
            </w:tcBorders>
            <w:shd w:val="clear" w:color="000000" w:fill="E6E6E6"/>
            <w:noWrap/>
            <w:vAlign w:val="center"/>
            <w:hideMark/>
          </w:tcPr>
          <w:p w14:paraId="76C15EEF" w14:textId="367DCBE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56,549 </w:t>
            </w:r>
          </w:p>
        </w:tc>
        <w:tc>
          <w:tcPr>
            <w:tcW w:w="880" w:type="dxa"/>
            <w:tcBorders>
              <w:top w:val="single" w:sz="4" w:space="0" w:color="auto"/>
              <w:left w:val="nil"/>
              <w:bottom w:val="single" w:sz="4" w:space="0" w:color="auto"/>
              <w:right w:val="nil"/>
            </w:tcBorders>
            <w:shd w:val="clear" w:color="auto" w:fill="auto"/>
            <w:noWrap/>
            <w:vAlign w:val="center"/>
            <w:hideMark/>
          </w:tcPr>
          <w:p w14:paraId="76C15EF0" w14:textId="3E5AAF4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35,496 </w:t>
            </w:r>
          </w:p>
        </w:tc>
        <w:tc>
          <w:tcPr>
            <w:tcW w:w="880" w:type="dxa"/>
            <w:tcBorders>
              <w:top w:val="single" w:sz="4" w:space="0" w:color="auto"/>
              <w:left w:val="nil"/>
              <w:bottom w:val="single" w:sz="4" w:space="0" w:color="auto"/>
              <w:right w:val="nil"/>
            </w:tcBorders>
            <w:shd w:val="clear" w:color="auto" w:fill="auto"/>
            <w:noWrap/>
            <w:vAlign w:val="center"/>
            <w:hideMark/>
          </w:tcPr>
          <w:p w14:paraId="76C15EF1" w14:textId="4C534E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30,360 </w:t>
            </w:r>
          </w:p>
        </w:tc>
        <w:tc>
          <w:tcPr>
            <w:tcW w:w="880" w:type="dxa"/>
            <w:tcBorders>
              <w:top w:val="single" w:sz="4" w:space="0" w:color="auto"/>
              <w:left w:val="nil"/>
              <w:bottom w:val="single" w:sz="4" w:space="0" w:color="auto"/>
              <w:right w:val="nil"/>
            </w:tcBorders>
            <w:shd w:val="clear" w:color="auto" w:fill="auto"/>
            <w:noWrap/>
            <w:vAlign w:val="center"/>
            <w:hideMark/>
          </w:tcPr>
          <w:p w14:paraId="76C15EF2" w14:textId="263F4F9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30,152 </w:t>
            </w:r>
          </w:p>
        </w:tc>
      </w:tr>
      <w:tr w:rsidR="00722742" w:rsidRPr="00177DFB" w14:paraId="76C15EFA" w14:textId="77777777" w:rsidTr="00071B80">
        <w:trPr>
          <w:trHeight w:val="225"/>
        </w:trPr>
        <w:tc>
          <w:tcPr>
            <w:tcW w:w="2840" w:type="dxa"/>
            <w:tcBorders>
              <w:top w:val="nil"/>
              <w:left w:val="nil"/>
              <w:bottom w:val="nil"/>
              <w:right w:val="nil"/>
            </w:tcBorders>
            <w:shd w:val="clear" w:color="auto" w:fill="auto"/>
            <w:noWrap/>
            <w:vAlign w:val="center"/>
            <w:hideMark/>
          </w:tcPr>
          <w:p w14:paraId="76C15EF4"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F5"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F6" w14:textId="717C73D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F7"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F8"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F9" w14:textId="77777777" w:rsidR="00722742" w:rsidRPr="00177DFB" w:rsidRDefault="00722742" w:rsidP="00722742">
            <w:pPr>
              <w:spacing w:after="0" w:line="240" w:lineRule="auto"/>
              <w:jc w:val="right"/>
              <w:rPr>
                <w:rFonts w:ascii="Times New Roman" w:hAnsi="Times New Roman"/>
              </w:rPr>
            </w:pPr>
          </w:p>
        </w:tc>
      </w:tr>
      <w:tr w:rsidR="00722742" w:rsidRPr="00177DFB" w14:paraId="76C15F01" w14:textId="77777777" w:rsidTr="00071B80">
        <w:trPr>
          <w:trHeight w:val="225"/>
        </w:trPr>
        <w:tc>
          <w:tcPr>
            <w:tcW w:w="2840" w:type="dxa"/>
            <w:tcBorders>
              <w:top w:val="nil"/>
              <w:left w:val="nil"/>
              <w:bottom w:val="nil"/>
              <w:right w:val="nil"/>
            </w:tcBorders>
            <w:shd w:val="clear" w:color="auto" w:fill="auto"/>
            <w:noWrap/>
            <w:vAlign w:val="center"/>
            <w:hideMark/>
          </w:tcPr>
          <w:p w14:paraId="76C15EFB"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76C15EFC" w14:textId="79F4A5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5EFD" w14:textId="7C73096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FE" w14:textId="1862EBD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FF" w14:textId="4E6267F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F00" w14:textId="508906B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F08" w14:textId="77777777" w:rsidTr="00071B80">
        <w:trPr>
          <w:trHeight w:val="210"/>
        </w:trPr>
        <w:tc>
          <w:tcPr>
            <w:tcW w:w="2840" w:type="dxa"/>
            <w:tcBorders>
              <w:top w:val="nil"/>
              <w:left w:val="nil"/>
              <w:bottom w:val="nil"/>
              <w:right w:val="nil"/>
            </w:tcBorders>
            <w:shd w:val="clear" w:color="auto" w:fill="auto"/>
            <w:noWrap/>
            <w:vAlign w:val="center"/>
            <w:hideMark/>
          </w:tcPr>
          <w:p w14:paraId="76C15F02"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F03" w14:textId="2E257DF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5F04" w14:textId="795C775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5" w14:textId="1B0619B9"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6" w14:textId="5C83B58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7" w14:textId="6C014B8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722742" w:rsidRPr="00177DFB" w14:paraId="76C15F0F" w14:textId="77777777" w:rsidTr="00071B80">
        <w:trPr>
          <w:trHeight w:val="450"/>
        </w:trPr>
        <w:tc>
          <w:tcPr>
            <w:tcW w:w="2840" w:type="dxa"/>
            <w:tcBorders>
              <w:top w:val="nil"/>
              <w:left w:val="nil"/>
              <w:bottom w:val="nil"/>
              <w:right w:val="nil"/>
            </w:tcBorders>
            <w:shd w:val="clear" w:color="auto" w:fill="auto"/>
            <w:vAlign w:val="center"/>
            <w:hideMark/>
          </w:tcPr>
          <w:p w14:paraId="76C15F09" w14:textId="59C5C8FE"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 xml:space="preserve">Net cash from/(used by) </w:t>
            </w:r>
            <w:r>
              <w:rPr>
                <w:rFonts w:ascii="Arial" w:hAnsi="Arial" w:cs="Arial"/>
                <w:b/>
                <w:bCs/>
                <w:sz w:val="16"/>
                <w:szCs w:val="16"/>
              </w:rPr>
              <w:t>financing </w:t>
            </w:r>
            <w:r w:rsidRPr="00021100">
              <w:rPr>
                <w:rFonts w:ascii="Arial" w:hAnsi="Arial" w:cs="Arial"/>
                <w:b/>
                <w:bCs/>
                <w:sz w:val="16"/>
                <w:szCs w:val="16"/>
              </w:rPr>
              <w:t>activities</w:t>
            </w:r>
          </w:p>
        </w:tc>
        <w:tc>
          <w:tcPr>
            <w:tcW w:w="928" w:type="dxa"/>
            <w:tcBorders>
              <w:top w:val="nil"/>
              <w:left w:val="nil"/>
              <w:bottom w:val="nil"/>
              <w:right w:val="nil"/>
            </w:tcBorders>
            <w:shd w:val="clear" w:color="auto" w:fill="auto"/>
            <w:noWrap/>
            <w:vAlign w:val="bottom"/>
            <w:hideMark/>
          </w:tcPr>
          <w:p w14:paraId="76C15F0A" w14:textId="7109FB6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52,530 </w:t>
            </w:r>
          </w:p>
        </w:tc>
        <w:tc>
          <w:tcPr>
            <w:tcW w:w="880" w:type="dxa"/>
            <w:tcBorders>
              <w:top w:val="nil"/>
              <w:left w:val="nil"/>
              <w:bottom w:val="nil"/>
              <w:right w:val="nil"/>
            </w:tcBorders>
            <w:shd w:val="clear" w:color="000000" w:fill="E6E6E6"/>
            <w:noWrap/>
            <w:vAlign w:val="bottom"/>
            <w:hideMark/>
          </w:tcPr>
          <w:p w14:paraId="76C15F0B" w14:textId="1F8005A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56,549 </w:t>
            </w:r>
          </w:p>
        </w:tc>
        <w:tc>
          <w:tcPr>
            <w:tcW w:w="880" w:type="dxa"/>
            <w:tcBorders>
              <w:top w:val="nil"/>
              <w:left w:val="nil"/>
              <w:bottom w:val="nil"/>
              <w:right w:val="nil"/>
            </w:tcBorders>
            <w:shd w:val="clear" w:color="auto" w:fill="auto"/>
            <w:noWrap/>
            <w:vAlign w:val="bottom"/>
            <w:hideMark/>
          </w:tcPr>
          <w:p w14:paraId="76C15F0C" w14:textId="1A2254A4"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35,496 </w:t>
            </w:r>
          </w:p>
        </w:tc>
        <w:tc>
          <w:tcPr>
            <w:tcW w:w="880" w:type="dxa"/>
            <w:tcBorders>
              <w:top w:val="nil"/>
              <w:left w:val="nil"/>
              <w:bottom w:val="nil"/>
              <w:right w:val="nil"/>
            </w:tcBorders>
            <w:shd w:val="clear" w:color="auto" w:fill="auto"/>
            <w:noWrap/>
            <w:vAlign w:val="bottom"/>
            <w:hideMark/>
          </w:tcPr>
          <w:p w14:paraId="76C15F0D" w14:textId="086691E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30,360 </w:t>
            </w:r>
          </w:p>
        </w:tc>
        <w:tc>
          <w:tcPr>
            <w:tcW w:w="880" w:type="dxa"/>
            <w:tcBorders>
              <w:top w:val="nil"/>
              <w:left w:val="nil"/>
              <w:bottom w:val="nil"/>
              <w:right w:val="nil"/>
            </w:tcBorders>
            <w:shd w:val="clear" w:color="auto" w:fill="auto"/>
            <w:noWrap/>
            <w:vAlign w:val="bottom"/>
            <w:hideMark/>
          </w:tcPr>
          <w:p w14:paraId="76C15F0E" w14:textId="0BFF661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30,152 </w:t>
            </w:r>
          </w:p>
        </w:tc>
      </w:tr>
      <w:tr w:rsidR="00722742" w:rsidRPr="00177DFB" w14:paraId="76C15F16" w14:textId="77777777" w:rsidTr="00071B80">
        <w:trPr>
          <w:trHeight w:val="450"/>
        </w:trPr>
        <w:tc>
          <w:tcPr>
            <w:tcW w:w="2840" w:type="dxa"/>
            <w:tcBorders>
              <w:top w:val="nil"/>
              <w:left w:val="nil"/>
              <w:bottom w:val="nil"/>
              <w:right w:val="nil"/>
            </w:tcBorders>
            <w:shd w:val="clear" w:color="auto" w:fill="auto"/>
            <w:vAlign w:val="center"/>
            <w:hideMark/>
          </w:tcPr>
          <w:p w14:paraId="76C15F10" w14:textId="7A524642" w:rsidR="00722742" w:rsidRPr="00021100" w:rsidRDefault="00722742" w:rsidP="00722742">
            <w:pPr>
              <w:spacing w:after="0" w:line="240" w:lineRule="auto"/>
              <w:ind w:left="180" w:hanging="180"/>
              <w:jc w:val="left"/>
              <w:rPr>
                <w:rFonts w:ascii="Arial" w:hAnsi="Arial" w:cs="Arial"/>
                <w:b/>
                <w:bCs/>
                <w:sz w:val="16"/>
                <w:szCs w:val="16"/>
              </w:rPr>
            </w:pPr>
            <w:r>
              <w:rPr>
                <w:rFonts w:ascii="Arial" w:hAnsi="Arial" w:cs="Arial"/>
                <w:b/>
                <w:bCs/>
                <w:sz w:val="16"/>
                <w:szCs w:val="16"/>
              </w:rPr>
              <w:t>Net increase/(decrease) in cash </w:t>
            </w:r>
            <w:r w:rsidRPr="00021100">
              <w:rPr>
                <w:rFonts w:ascii="Arial" w:hAnsi="Arial" w:cs="Arial"/>
                <w:b/>
                <w:bCs/>
                <w:sz w:val="16"/>
                <w:szCs w:val="16"/>
              </w:rPr>
              <w:t>held</w:t>
            </w:r>
          </w:p>
        </w:tc>
        <w:tc>
          <w:tcPr>
            <w:tcW w:w="928" w:type="dxa"/>
            <w:tcBorders>
              <w:top w:val="single" w:sz="4" w:space="0" w:color="auto"/>
              <w:left w:val="nil"/>
              <w:bottom w:val="single" w:sz="4" w:space="0" w:color="auto"/>
              <w:right w:val="nil"/>
            </w:tcBorders>
            <w:shd w:val="clear" w:color="auto" w:fill="auto"/>
            <w:noWrap/>
            <w:vAlign w:val="bottom"/>
            <w:hideMark/>
          </w:tcPr>
          <w:p w14:paraId="76C15F11" w14:textId="7D00C1DB"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(1,902)</w:t>
            </w:r>
          </w:p>
        </w:tc>
        <w:tc>
          <w:tcPr>
            <w:tcW w:w="880" w:type="dxa"/>
            <w:tcBorders>
              <w:top w:val="single" w:sz="4" w:space="0" w:color="auto"/>
              <w:left w:val="nil"/>
              <w:bottom w:val="single" w:sz="4" w:space="0" w:color="auto"/>
              <w:right w:val="nil"/>
            </w:tcBorders>
            <w:shd w:val="clear" w:color="000000" w:fill="E6E6E6"/>
            <w:noWrap/>
            <w:vAlign w:val="bottom"/>
            <w:hideMark/>
          </w:tcPr>
          <w:p w14:paraId="76C15F12" w14:textId="7B87998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1,506 </w:t>
            </w:r>
          </w:p>
        </w:tc>
        <w:tc>
          <w:tcPr>
            <w:tcW w:w="880" w:type="dxa"/>
            <w:tcBorders>
              <w:top w:val="single" w:sz="4" w:space="0" w:color="auto"/>
              <w:left w:val="nil"/>
              <w:bottom w:val="single" w:sz="4" w:space="0" w:color="auto"/>
              <w:right w:val="nil"/>
            </w:tcBorders>
            <w:shd w:val="clear" w:color="auto" w:fill="auto"/>
            <w:noWrap/>
            <w:vAlign w:val="bottom"/>
            <w:hideMark/>
          </w:tcPr>
          <w:p w14:paraId="76C15F13" w14:textId="3EE24C7E"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5F14" w14:textId="510615E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5F15" w14:textId="5208463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722742" w:rsidRPr="00177DFB" w14:paraId="76C15F1D" w14:textId="77777777" w:rsidTr="00071B80">
        <w:trPr>
          <w:trHeight w:val="450"/>
        </w:trPr>
        <w:tc>
          <w:tcPr>
            <w:tcW w:w="2840" w:type="dxa"/>
            <w:tcBorders>
              <w:top w:val="nil"/>
              <w:left w:val="nil"/>
              <w:bottom w:val="nil"/>
              <w:right w:val="nil"/>
            </w:tcBorders>
            <w:shd w:val="clear" w:color="auto" w:fill="auto"/>
            <w:vAlign w:val="center"/>
            <w:hideMark/>
          </w:tcPr>
          <w:p w14:paraId="76C15F17"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14:paraId="76C15F18" w14:textId="584BCBD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2,396 </w:t>
            </w:r>
          </w:p>
        </w:tc>
        <w:tc>
          <w:tcPr>
            <w:tcW w:w="880" w:type="dxa"/>
            <w:tcBorders>
              <w:top w:val="nil"/>
              <w:left w:val="nil"/>
              <w:bottom w:val="nil"/>
              <w:right w:val="nil"/>
            </w:tcBorders>
            <w:shd w:val="clear" w:color="000000" w:fill="E6E6E6"/>
            <w:noWrap/>
            <w:vAlign w:val="center"/>
            <w:hideMark/>
          </w:tcPr>
          <w:p w14:paraId="76C15F19" w14:textId="41A3A4C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494 </w:t>
            </w:r>
          </w:p>
        </w:tc>
        <w:tc>
          <w:tcPr>
            <w:tcW w:w="880" w:type="dxa"/>
            <w:tcBorders>
              <w:top w:val="nil"/>
              <w:left w:val="nil"/>
              <w:bottom w:val="nil"/>
              <w:right w:val="nil"/>
            </w:tcBorders>
            <w:shd w:val="clear" w:color="auto" w:fill="auto"/>
            <w:noWrap/>
            <w:vAlign w:val="center"/>
            <w:hideMark/>
          </w:tcPr>
          <w:p w14:paraId="76C15F1A" w14:textId="1E44032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nil"/>
              <w:left w:val="nil"/>
              <w:bottom w:val="nil"/>
              <w:right w:val="nil"/>
            </w:tcBorders>
            <w:shd w:val="clear" w:color="auto" w:fill="auto"/>
            <w:noWrap/>
            <w:vAlign w:val="center"/>
            <w:hideMark/>
          </w:tcPr>
          <w:p w14:paraId="76C15F1B" w14:textId="79C25A9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nil"/>
              <w:left w:val="nil"/>
              <w:bottom w:val="nil"/>
              <w:right w:val="nil"/>
            </w:tcBorders>
            <w:shd w:val="clear" w:color="auto" w:fill="auto"/>
            <w:noWrap/>
            <w:vAlign w:val="center"/>
            <w:hideMark/>
          </w:tcPr>
          <w:p w14:paraId="76C15F1C" w14:textId="5C612F3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722742" w:rsidRPr="00A8178E" w14:paraId="76C15F24" w14:textId="77777777" w:rsidTr="00A8178E">
        <w:trPr>
          <w:trHeight w:val="471"/>
        </w:trPr>
        <w:tc>
          <w:tcPr>
            <w:tcW w:w="2840" w:type="dxa"/>
            <w:tcBorders>
              <w:top w:val="nil"/>
              <w:left w:val="nil"/>
              <w:bottom w:val="single" w:sz="4" w:space="0" w:color="auto"/>
              <w:right w:val="nil"/>
            </w:tcBorders>
            <w:shd w:val="clear" w:color="auto" w:fill="auto"/>
            <w:vAlign w:val="center"/>
            <w:hideMark/>
          </w:tcPr>
          <w:p w14:paraId="76C15F1E" w14:textId="77777777" w:rsidR="00722742" w:rsidRPr="00873D27" w:rsidRDefault="00722742" w:rsidP="00722742">
            <w:pPr>
              <w:spacing w:after="0" w:line="240" w:lineRule="auto"/>
              <w:ind w:left="180" w:hanging="180"/>
              <w:jc w:val="left"/>
              <w:rPr>
                <w:rFonts w:ascii="Arial" w:hAnsi="Arial" w:cs="Arial"/>
                <w:b/>
                <w:bCs/>
                <w:color w:val="000000"/>
                <w:sz w:val="16"/>
                <w:szCs w:val="16"/>
              </w:rPr>
            </w:pPr>
            <w:r w:rsidRPr="00873D27">
              <w:rPr>
                <w:rFonts w:ascii="Arial" w:hAnsi="Arial" w:cs="Arial"/>
                <w:b/>
                <w:bCs/>
                <w:color w:val="000000"/>
                <w:sz w:val="16"/>
                <w:szCs w:val="16"/>
              </w:rPr>
              <w:t>Cash and cash equivalents at the end of the reporting period</w:t>
            </w:r>
          </w:p>
        </w:tc>
        <w:tc>
          <w:tcPr>
            <w:tcW w:w="928" w:type="dxa"/>
            <w:tcBorders>
              <w:top w:val="single" w:sz="4" w:space="0" w:color="auto"/>
              <w:left w:val="nil"/>
              <w:bottom w:val="single" w:sz="4" w:space="0" w:color="auto"/>
              <w:right w:val="nil"/>
            </w:tcBorders>
            <w:shd w:val="clear" w:color="auto" w:fill="auto"/>
            <w:noWrap/>
            <w:vAlign w:val="bottom"/>
            <w:hideMark/>
          </w:tcPr>
          <w:p w14:paraId="76C15F1F" w14:textId="12BB70C4"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494 </w:t>
            </w:r>
          </w:p>
        </w:tc>
        <w:tc>
          <w:tcPr>
            <w:tcW w:w="880" w:type="dxa"/>
            <w:tcBorders>
              <w:top w:val="single" w:sz="4" w:space="0" w:color="auto"/>
              <w:left w:val="nil"/>
              <w:bottom w:val="single" w:sz="4" w:space="0" w:color="auto"/>
              <w:right w:val="nil"/>
            </w:tcBorders>
            <w:shd w:val="clear" w:color="000000" w:fill="E6E6E6"/>
            <w:noWrap/>
            <w:vAlign w:val="bottom"/>
            <w:hideMark/>
          </w:tcPr>
          <w:p w14:paraId="76C15F20" w14:textId="5E1EC895"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1" w14:textId="07BC79CB"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2" w14:textId="62A35E1B"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3" w14:textId="25F12E73"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bl>
    <w:p w14:paraId="76C15F25" w14:textId="77777777" w:rsidR="00345CCD" w:rsidRPr="00132F9E" w:rsidRDefault="00345CCD" w:rsidP="00A13EE9">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5F26" w14:textId="77777777" w:rsidR="0041404E" w:rsidRPr="0041404E" w:rsidRDefault="000A24C4" w:rsidP="00146B5E">
      <w:pPr>
        <w:pStyle w:val="TableHeading"/>
      </w:pPr>
      <w:r>
        <w:br w:type="page"/>
      </w:r>
      <w:r w:rsidR="008B4464" w:rsidRPr="00D30CBA">
        <w:lastRenderedPageBreak/>
        <w:t>Table</w:t>
      </w:r>
      <w:r w:rsidR="00971CBF">
        <w:t xml:space="preserve"> 3.</w:t>
      </w:r>
      <w:r w:rsidR="008B4464">
        <w:t>5</w:t>
      </w:r>
      <w:r w:rsidR="008B4464" w:rsidRPr="00D30CBA">
        <w:t xml:space="preserve">: </w:t>
      </w:r>
      <w:r w:rsidR="00F54947">
        <w:t xml:space="preserve">Departmental </w:t>
      </w:r>
      <w:r w:rsidR="00F10305">
        <w:t>capital budget statement</w:t>
      </w:r>
      <w:r w:rsidR="005067C7">
        <w:t xml:space="preserve"> (for the period ended 30 June)</w:t>
      </w:r>
    </w:p>
    <w:tbl>
      <w:tblPr>
        <w:tblW w:w="7348" w:type="dxa"/>
        <w:tblLook w:val="04A0" w:firstRow="1" w:lastRow="0" w:firstColumn="1" w:lastColumn="0" w:noHBand="0" w:noVBand="1"/>
      </w:tblPr>
      <w:tblGrid>
        <w:gridCol w:w="2980"/>
        <w:gridCol w:w="928"/>
        <w:gridCol w:w="860"/>
        <w:gridCol w:w="860"/>
        <w:gridCol w:w="860"/>
        <w:gridCol w:w="860"/>
      </w:tblGrid>
      <w:tr w:rsidR="00CC2C3A" w:rsidRPr="00CC2C3A" w14:paraId="76C15F2D" w14:textId="77777777" w:rsidTr="00071B80">
        <w:trPr>
          <w:trHeight w:val="598"/>
        </w:trPr>
        <w:tc>
          <w:tcPr>
            <w:tcW w:w="2980" w:type="dxa"/>
            <w:tcBorders>
              <w:top w:val="single" w:sz="4" w:space="0" w:color="auto"/>
              <w:left w:val="nil"/>
              <w:bottom w:val="nil"/>
              <w:right w:val="nil"/>
            </w:tcBorders>
            <w:shd w:val="clear" w:color="auto" w:fill="auto"/>
            <w:noWrap/>
            <w:hideMark/>
          </w:tcPr>
          <w:p w14:paraId="76C15F27" w14:textId="77777777" w:rsidR="00CC2C3A" w:rsidRPr="00CC2C3A" w:rsidRDefault="00CC2C3A" w:rsidP="00CC2C3A">
            <w:pPr>
              <w:spacing w:after="0" w:line="240" w:lineRule="auto"/>
              <w:jc w:val="left"/>
              <w:rPr>
                <w:rFonts w:ascii="Arial" w:hAnsi="Arial" w:cs="Arial"/>
                <w:b/>
                <w:bCs/>
                <w:sz w:val="16"/>
                <w:szCs w:val="16"/>
              </w:rPr>
            </w:pPr>
            <w:r w:rsidRPr="00CC2C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F28"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 xml:space="preserve">2018–19 </w:t>
            </w:r>
            <w:r w:rsidR="00CC2C3A" w:rsidRPr="00CC2C3A">
              <w:rPr>
                <w:rFonts w:ascii="Arial" w:hAnsi="Arial" w:cs="Arial"/>
                <w:sz w:val="16"/>
                <w:szCs w:val="16"/>
              </w:rPr>
              <w:t xml:space="preserve"> Estimated actual</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5F29"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2019–20</w:t>
            </w:r>
            <w:r w:rsidR="00CC2C3A" w:rsidRPr="00CC2C3A">
              <w:rPr>
                <w:rFonts w:ascii="Arial" w:hAnsi="Arial" w:cs="Arial"/>
                <w:sz w:val="16"/>
                <w:szCs w:val="16"/>
              </w:rPr>
              <w:br/>
              <w:t>Budget</w:t>
            </w:r>
            <w:r w:rsidR="00CC2C3A" w:rsidRPr="00CC2C3A">
              <w:rPr>
                <w:rFonts w:ascii="Arial" w:hAnsi="Arial" w:cs="Arial"/>
                <w:sz w:val="16"/>
                <w:szCs w:val="16"/>
              </w:rPr>
              <w:br/>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A" w14:textId="4EF8936B" w:rsidR="00CC2C3A" w:rsidRPr="00CC2C3A" w:rsidRDefault="00014C66" w:rsidP="00CC2C3A">
            <w:pPr>
              <w:spacing w:after="0" w:line="240" w:lineRule="auto"/>
              <w:jc w:val="right"/>
              <w:rPr>
                <w:rFonts w:ascii="Arial" w:hAnsi="Arial" w:cs="Arial"/>
                <w:sz w:val="16"/>
                <w:szCs w:val="16"/>
              </w:rPr>
            </w:pPr>
            <w:r>
              <w:rPr>
                <w:rFonts w:ascii="Arial" w:hAnsi="Arial" w:cs="Arial"/>
                <w:sz w:val="16"/>
                <w:szCs w:val="16"/>
              </w:rPr>
              <w:t>2020–21</w:t>
            </w:r>
            <w:r w:rsidR="00CC2C3A" w:rsidRPr="00CC2C3A">
              <w:rPr>
                <w:rFonts w:ascii="Arial" w:hAnsi="Arial" w:cs="Arial"/>
                <w:sz w:val="16"/>
                <w:szCs w:val="16"/>
              </w:rPr>
              <w:t xml:space="preserve"> Forward estimate</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B"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2021–22</w:t>
            </w:r>
            <w:r w:rsidR="00CC2C3A" w:rsidRPr="00CC2C3A">
              <w:rPr>
                <w:rFonts w:ascii="Arial" w:hAnsi="Arial" w:cs="Arial"/>
                <w:sz w:val="16"/>
                <w:szCs w:val="16"/>
              </w:rPr>
              <w:t xml:space="preserve"> Forward estimate</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C"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2022–23</w:t>
            </w:r>
            <w:r w:rsidR="00CC2C3A" w:rsidRPr="00CC2C3A">
              <w:rPr>
                <w:rFonts w:ascii="Arial" w:hAnsi="Arial" w:cs="Arial"/>
                <w:sz w:val="16"/>
                <w:szCs w:val="16"/>
              </w:rPr>
              <w:br/>
              <w:t>Forward estimate</w:t>
            </w:r>
            <w:r w:rsidR="00CC2C3A" w:rsidRPr="00CC2C3A">
              <w:rPr>
                <w:rFonts w:ascii="Arial" w:hAnsi="Arial" w:cs="Arial"/>
                <w:sz w:val="16"/>
                <w:szCs w:val="16"/>
              </w:rPr>
              <w:br/>
              <w:t>$'000</w:t>
            </w:r>
          </w:p>
        </w:tc>
      </w:tr>
      <w:tr w:rsidR="00D76A6D" w:rsidRPr="00CC2C3A" w14:paraId="76C15F34" w14:textId="77777777" w:rsidTr="00071B80">
        <w:trPr>
          <w:trHeight w:val="225"/>
        </w:trPr>
        <w:tc>
          <w:tcPr>
            <w:tcW w:w="2980" w:type="dxa"/>
            <w:tcBorders>
              <w:top w:val="nil"/>
              <w:left w:val="nil"/>
              <w:bottom w:val="nil"/>
              <w:right w:val="nil"/>
            </w:tcBorders>
            <w:shd w:val="clear" w:color="auto" w:fill="auto"/>
            <w:noWrap/>
            <w:vAlign w:val="bottom"/>
            <w:hideMark/>
          </w:tcPr>
          <w:p w14:paraId="76C15F2E" w14:textId="4C221FEA"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14:paraId="76C15F2F"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5F30" w14:textId="76AE211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5F31"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5F32"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33" w14:textId="358F0E3E" w:rsidR="00D76A6D" w:rsidRPr="00CC2C3A" w:rsidRDefault="00D76A6D" w:rsidP="00D76A6D">
            <w:pPr>
              <w:spacing w:after="0" w:line="240" w:lineRule="auto"/>
              <w:jc w:val="right"/>
              <w:rPr>
                <w:rFonts w:ascii="Times New Roman" w:hAnsi="Times New Roman"/>
              </w:rPr>
            </w:pPr>
          </w:p>
        </w:tc>
      </w:tr>
      <w:tr w:rsidR="00D76A6D" w:rsidRPr="00CC2C3A" w14:paraId="76C15F3B" w14:textId="77777777" w:rsidTr="00071B80">
        <w:trPr>
          <w:trHeight w:val="225"/>
        </w:trPr>
        <w:tc>
          <w:tcPr>
            <w:tcW w:w="2980" w:type="dxa"/>
            <w:tcBorders>
              <w:top w:val="nil"/>
              <w:left w:val="nil"/>
              <w:bottom w:val="nil"/>
              <w:right w:val="nil"/>
            </w:tcBorders>
            <w:shd w:val="clear" w:color="auto" w:fill="auto"/>
            <w:noWrap/>
            <w:vAlign w:val="center"/>
            <w:hideMark/>
          </w:tcPr>
          <w:p w14:paraId="76C15F35" w14:textId="35666DCC"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Capital budget</w:t>
            </w:r>
            <w:r>
              <w:rPr>
                <w:rFonts w:ascii="Arial" w:hAnsi="Arial" w:cs="Arial"/>
                <w:color w:val="000000"/>
                <w:sz w:val="16"/>
                <w:szCs w:val="16"/>
              </w:rPr>
              <w:t xml:space="preserve"> </w:t>
            </w:r>
            <w:r w:rsidRPr="00021100">
              <w:rPr>
                <w:rFonts w:ascii="Arial" w:hAnsi="Arial" w:cs="Arial"/>
                <w:color w:val="000000"/>
                <w:sz w:val="16"/>
                <w:szCs w:val="16"/>
              </w:rPr>
              <w:t>—</w:t>
            </w:r>
            <w:r>
              <w:rPr>
                <w:rFonts w:ascii="Arial" w:hAnsi="Arial" w:cs="Arial"/>
                <w:color w:val="000000"/>
                <w:sz w:val="16"/>
                <w:szCs w:val="16"/>
              </w:rPr>
              <w:t xml:space="preserve"> </w:t>
            </w:r>
            <w:r w:rsidRPr="00021100">
              <w:rPr>
                <w:rFonts w:ascii="Arial" w:hAnsi="Arial" w:cs="Arial"/>
                <w:color w:val="000000"/>
                <w:sz w:val="16"/>
                <w:szCs w:val="16"/>
              </w:rPr>
              <w:t>Bill 1 (DCB)</w:t>
            </w:r>
            <w:r>
              <w:rPr>
                <w:rFonts w:ascii="Arial" w:hAnsi="Arial" w:cs="Arial"/>
                <w:color w:val="000000"/>
                <w:sz w:val="16"/>
                <w:szCs w:val="16"/>
              </w:rPr>
              <w:t xml:space="preserve"> (a)</w:t>
            </w:r>
          </w:p>
        </w:tc>
        <w:tc>
          <w:tcPr>
            <w:tcW w:w="928" w:type="dxa"/>
            <w:tcBorders>
              <w:top w:val="nil"/>
              <w:left w:val="nil"/>
              <w:bottom w:val="nil"/>
              <w:right w:val="nil"/>
            </w:tcBorders>
            <w:shd w:val="clear" w:color="auto" w:fill="auto"/>
            <w:noWrap/>
            <w:vAlign w:val="center"/>
            <w:hideMark/>
          </w:tcPr>
          <w:p w14:paraId="76C15F36" w14:textId="566C4329"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30,434 </w:t>
            </w:r>
          </w:p>
        </w:tc>
        <w:tc>
          <w:tcPr>
            <w:tcW w:w="860" w:type="dxa"/>
            <w:tcBorders>
              <w:top w:val="nil"/>
              <w:left w:val="nil"/>
              <w:bottom w:val="nil"/>
              <w:right w:val="nil"/>
            </w:tcBorders>
            <w:shd w:val="clear" w:color="000000" w:fill="E6E6E6"/>
            <w:noWrap/>
            <w:vAlign w:val="center"/>
            <w:hideMark/>
          </w:tcPr>
          <w:p w14:paraId="76C15F37" w14:textId="070A2CAE"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26,370 </w:t>
            </w:r>
          </w:p>
        </w:tc>
        <w:tc>
          <w:tcPr>
            <w:tcW w:w="860" w:type="dxa"/>
            <w:tcBorders>
              <w:top w:val="nil"/>
              <w:left w:val="nil"/>
              <w:bottom w:val="nil"/>
              <w:right w:val="nil"/>
            </w:tcBorders>
            <w:shd w:val="clear" w:color="auto" w:fill="auto"/>
            <w:noWrap/>
            <w:vAlign w:val="center"/>
            <w:hideMark/>
          </w:tcPr>
          <w:p w14:paraId="76C15F38" w14:textId="194192C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29,745 </w:t>
            </w:r>
          </w:p>
        </w:tc>
        <w:tc>
          <w:tcPr>
            <w:tcW w:w="860" w:type="dxa"/>
            <w:tcBorders>
              <w:top w:val="nil"/>
              <w:left w:val="nil"/>
              <w:bottom w:val="nil"/>
              <w:right w:val="nil"/>
            </w:tcBorders>
            <w:shd w:val="clear" w:color="auto" w:fill="auto"/>
            <w:noWrap/>
            <w:vAlign w:val="center"/>
            <w:hideMark/>
          </w:tcPr>
          <w:p w14:paraId="76C15F39" w14:textId="7C76AFF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29,948 </w:t>
            </w:r>
          </w:p>
        </w:tc>
        <w:tc>
          <w:tcPr>
            <w:tcW w:w="860" w:type="dxa"/>
            <w:tcBorders>
              <w:top w:val="nil"/>
              <w:left w:val="nil"/>
              <w:bottom w:val="nil"/>
              <w:right w:val="nil"/>
            </w:tcBorders>
            <w:shd w:val="clear" w:color="auto" w:fill="auto"/>
            <w:noWrap/>
            <w:vAlign w:val="center"/>
            <w:hideMark/>
          </w:tcPr>
          <w:p w14:paraId="76C15F3A" w14:textId="06F663FC"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42" w14:textId="77777777" w:rsidTr="00071B80">
        <w:trPr>
          <w:trHeight w:val="225"/>
        </w:trPr>
        <w:tc>
          <w:tcPr>
            <w:tcW w:w="2980" w:type="dxa"/>
            <w:tcBorders>
              <w:top w:val="nil"/>
              <w:left w:val="nil"/>
              <w:bottom w:val="nil"/>
              <w:right w:val="nil"/>
            </w:tcBorders>
            <w:shd w:val="clear" w:color="auto" w:fill="auto"/>
            <w:noWrap/>
            <w:vAlign w:val="center"/>
            <w:hideMark/>
          </w:tcPr>
          <w:p w14:paraId="76C15F3C" w14:textId="07C40B69"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Equity injections</w:t>
            </w:r>
            <w:r>
              <w:rPr>
                <w:rFonts w:ascii="Arial" w:hAnsi="Arial" w:cs="Arial"/>
                <w:color w:val="000000"/>
                <w:sz w:val="16"/>
                <w:szCs w:val="16"/>
              </w:rPr>
              <w:t xml:space="preserve"> </w:t>
            </w:r>
            <w:r w:rsidRPr="00021100">
              <w:rPr>
                <w:rFonts w:ascii="Arial" w:hAnsi="Arial" w:cs="Arial"/>
                <w:color w:val="000000"/>
                <w:sz w:val="16"/>
                <w:szCs w:val="16"/>
              </w:rPr>
              <w:t>—</w:t>
            </w:r>
            <w:r>
              <w:rPr>
                <w:rFonts w:ascii="Arial" w:hAnsi="Arial" w:cs="Arial"/>
                <w:color w:val="000000"/>
                <w:sz w:val="16"/>
                <w:szCs w:val="16"/>
              </w:rPr>
              <w:t xml:space="preserve"> </w:t>
            </w:r>
            <w:r w:rsidRPr="00021100">
              <w:rPr>
                <w:rFonts w:ascii="Arial" w:hAnsi="Arial" w:cs="Arial"/>
                <w:color w:val="000000"/>
                <w:sz w:val="16"/>
                <w:szCs w:val="16"/>
              </w:rPr>
              <w:t>Bill 2</w:t>
            </w:r>
          </w:p>
        </w:tc>
        <w:tc>
          <w:tcPr>
            <w:tcW w:w="928" w:type="dxa"/>
            <w:tcBorders>
              <w:top w:val="nil"/>
              <w:left w:val="nil"/>
              <w:bottom w:val="nil"/>
              <w:right w:val="nil"/>
            </w:tcBorders>
            <w:shd w:val="clear" w:color="auto" w:fill="auto"/>
            <w:noWrap/>
            <w:vAlign w:val="center"/>
            <w:hideMark/>
          </w:tcPr>
          <w:p w14:paraId="76C15F3D" w14:textId="1BFF70D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22,096 </w:t>
            </w:r>
          </w:p>
        </w:tc>
        <w:tc>
          <w:tcPr>
            <w:tcW w:w="860" w:type="dxa"/>
            <w:tcBorders>
              <w:top w:val="nil"/>
              <w:left w:val="nil"/>
              <w:bottom w:val="nil"/>
              <w:right w:val="nil"/>
            </w:tcBorders>
            <w:shd w:val="clear" w:color="000000" w:fill="E6E6E6"/>
            <w:noWrap/>
            <w:vAlign w:val="center"/>
            <w:hideMark/>
          </w:tcPr>
          <w:p w14:paraId="76C15F3E" w14:textId="4D4C677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30,179 </w:t>
            </w:r>
          </w:p>
        </w:tc>
        <w:tc>
          <w:tcPr>
            <w:tcW w:w="860" w:type="dxa"/>
            <w:tcBorders>
              <w:top w:val="nil"/>
              <w:left w:val="nil"/>
              <w:bottom w:val="nil"/>
              <w:right w:val="nil"/>
            </w:tcBorders>
            <w:shd w:val="clear" w:color="auto" w:fill="auto"/>
            <w:noWrap/>
            <w:vAlign w:val="center"/>
            <w:hideMark/>
          </w:tcPr>
          <w:p w14:paraId="76C15F3F" w14:textId="73C706C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5,751 </w:t>
            </w:r>
          </w:p>
        </w:tc>
        <w:tc>
          <w:tcPr>
            <w:tcW w:w="860" w:type="dxa"/>
            <w:tcBorders>
              <w:top w:val="nil"/>
              <w:left w:val="nil"/>
              <w:bottom w:val="nil"/>
              <w:right w:val="nil"/>
            </w:tcBorders>
            <w:shd w:val="clear" w:color="auto" w:fill="auto"/>
            <w:noWrap/>
            <w:vAlign w:val="center"/>
            <w:hideMark/>
          </w:tcPr>
          <w:p w14:paraId="76C15F40" w14:textId="0D0BB41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412 </w:t>
            </w:r>
          </w:p>
        </w:tc>
        <w:tc>
          <w:tcPr>
            <w:tcW w:w="860" w:type="dxa"/>
            <w:tcBorders>
              <w:top w:val="nil"/>
              <w:left w:val="nil"/>
              <w:bottom w:val="nil"/>
              <w:right w:val="nil"/>
            </w:tcBorders>
            <w:shd w:val="clear" w:color="auto" w:fill="auto"/>
            <w:noWrap/>
            <w:vAlign w:val="center"/>
            <w:hideMark/>
          </w:tcPr>
          <w:p w14:paraId="76C15F41" w14:textId="3C258DF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 </w:t>
            </w:r>
          </w:p>
        </w:tc>
      </w:tr>
      <w:tr w:rsidR="00D76A6D" w:rsidRPr="00CC2C3A" w14:paraId="76C15F49" w14:textId="77777777" w:rsidTr="00071B80">
        <w:trPr>
          <w:trHeight w:val="225"/>
        </w:trPr>
        <w:tc>
          <w:tcPr>
            <w:tcW w:w="2980" w:type="dxa"/>
            <w:tcBorders>
              <w:top w:val="nil"/>
              <w:left w:val="nil"/>
              <w:bottom w:val="nil"/>
              <w:right w:val="nil"/>
            </w:tcBorders>
            <w:shd w:val="clear" w:color="auto" w:fill="auto"/>
            <w:noWrap/>
            <w:vAlign w:val="center"/>
            <w:hideMark/>
          </w:tcPr>
          <w:p w14:paraId="76C15F43" w14:textId="31B65D49"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14:paraId="76C15F44" w14:textId="583A403E"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52,530 </w:t>
            </w:r>
          </w:p>
        </w:tc>
        <w:tc>
          <w:tcPr>
            <w:tcW w:w="860" w:type="dxa"/>
            <w:tcBorders>
              <w:top w:val="single" w:sz="4" w:space="0" w:color="auto"/>
              <w:left w:val="nil"/>
              <w:bottom w:val="single" w:sz="4" w:space="0" w:color="auto"/>
              <w:right w:val="nil"/>
            </w:tcBorders>
            <w:shd w:val="clear" w:color="000000" w:fill="E6E6E6"/>
            <w:noWrap/>
            <w:vAlign w:val="center"/>
            <w:hideMark/>
          </w:tcPr>
          <w:p w14:paraId="76C15F45" w14:textId="452BF66B"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56,549 </w:t>
            </w:r>
          </w:p>
        </w:tc>
        <w:tc>
          <w:tcPr>
            <w:tcW w:w="860" w:type="dxa"/>
            <w:tcBorders>
              <w:top w:val="single" w:sz="4" w:space="0" w:color="auto"/>
              <w:left w:val="nil"/>
              <w:bottom w:val="single" w:sz="4" w:space="0" w:color="auto"/>
              <w:right w:val="nil"/>
            </w:tcBorders>
            <w:shd w:val="clear" w:color="auto" w:fill="auto"/>
            <w:noWrap/>
            <w:vAlign w:val="center"/>
            <w:hideMark/>
          </w:tcPr>
          <w:p w14:paraId="76C15F46" w14:textId="0D850A1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47" w14:textId="1954E4A7"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48" w14:textId="75CC17B4"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r w:rsidR="00D76A6D" w:rsidRPr="00CC2C3A" w14:paraId="76C15F50" w14:textId="77777777" w:rsidTr="00071B80">
        <w:trPr>
          <w:trHeight w:val="225"/>
        </w:trPr>
        <w:tc>
          <w:tcPr>
            <w:tcW w:w="2980" w:type="dxa"/>
            <w:tcBorders>
              <w:top w:val="nil"/>
              <w:left w:val="nil"/>
              <w:bottom w:val="nil"/>
              <w:right w:val="nil"/>
            </w:tcBorders>
            <w:shd w:val="clear" w:color="auto" w:fill="auto"/>
            <w:noWrap/>
            <w:vAlign w:val="center"/>
            <w:hideMark/>
          </w:tcPr>
          <w:p w14:paraId="76C15F4A" w14:textId="6D15BBA2" w:rsidR="00D76A6D" w:rsidRPr="00021100" w:rsidRDefault="00D76A6D" w:rsidP="00D76A6D">
            <w:pPr>
              <w:spacing w:after="0" w:line="240" w:lineRule="auto"/>
              <w:ind w:left="180" w:hanging="180"/>
              <w:jc w:val="left"/>
              <w:rPr>
                <w:rFonts w:ascii="Arial" w:hAnsi="Arial" w:cs="Arial"/>
                <w:b/>
                <w:bCs/>
                <w:i/>
                <w:sz w:val="16"/>
                <w:szCs w:val="16"/>
              </w:rPr>
            </w:pPr>
            <w:r w:rsidRPr="00021100">
              <w:rPr>
                <w:rFonts w:ascii="Arial" w:hAnsi="Arial" w:cs="Arial"/>
                <w:b/>
                <w:bCs/>
                <w:i/>
                <w:sz w:val="16"/>
                <w:szCs w:val="16"/>
              </w:rPr>
              <w:t>Provided for:</w:t>
            </w:r>
          </w:p>
        </w:tc>
        <w:tc>
          <w:tcPr>
            <w:tcW w:w="928" w:type="dxa"/>
            <w:tcBorders>
              <w:top w:val="nil"/>
              <w:left w:val="nil"/>
              <w:bottom w:val="nil"/>
              <w:right w:val="nil"/>
            </w:tcBorders>
            <w:shd w:val="clear" w:color="auto" w:fill="auto"/>
            <w:noWrap/>
            <w:vAlign w:val="center"/>
            <w:hideMark/>
          </w:tcPr>
          <w:p w14:paraId="76C15F4B" w14:textId="77777777" w:rsidR="00D76A6D" w:rsidRPr="00CC2C3A" w:rsidRDefault="00D76A6D" w:rsidP="00D76A6D">
            <w:pPr>
              <w:spacing w:after="0" w:line="240" w:lineRule="auto"/>
              <w:jc w:val="righ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5F4C" w14:textId="30F84030"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5F4D" w14:textId="77777777" w:rsidR="00D76A6D" w:rsidRPr="00CC2C3A" w:rsidRDefault="00D76A6D" w:rsidP="00D76A6D">
            <w:pPr>
              <w:spacing w:after="0" w:line="240" w:lineRule="auto"/>
              <w:jc w:val="righ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5F4E"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4F" w14:textId="1D3A9FEB" w:rsidR="00D76A6D" w:rsidRPr="00CC2C3A" w:rsidRDefault="00D76A6D" w:rsidP="00D76A6D">
            <w:pPr>
              <w:spacing w:after="0" w:line="240" w:lineRule="auto"/>
              <w:jc w:val="right"/>
              <w:rPr>
                <w:rFonts w:ascii="Times New Roman" w:hAnsi="Times New Roman"/>
              </w:rPr>
            </w:pPr>
          </w:p>
        </w:tc>
      </w:tr>
      <w:tr w:rsidR="00D76A6D" w:rsidRPr="00CC2C3A" w14:paraId="76C15F57" w14:textId="77777777" w:rsidTr="00071B80">
        <w:trPr>
          <w:trHeight w:val="225"/>
        </w:trPr>
        <w:tc>
          <w:tcPr>
            <w:tcW w:w="2980" w:type="dxa"/>
            <w:tcBorders>
              <w:top w:val="nil"/>
              <w:left w:val="nil"/>
              <w:bottom w:val="nil"/>
              <w:right w:val="nil"/>
            </w:tcBorders>
            <w:shd w:val="clear" w:color="auto" w:fill="auto"/>
            <w:noWrap/>
            <w:vAlign w:val="center"/>
            <w:hideMark/>
          </w:tcPr>
          <w:p w14:paraId="76C15F51" w14:textId="7556C7C4" w:rsidR="00D76A6D" w:rsidRPr="00021100" w:rsidRDefault="00D76A6D" w:rsidP="00D76A6D">
            <w:pPr>
              <w:spacing w:after="0" w:line="240" w:lineRule="auto"/>
              <w:ind w:left="316" w:hanging="142"/>
              <w:jc w:val="left"/>
              <w:rPr>
                <w:rFonts w:ascii="Arial" w:hAnsi="Arial" w:cs="Arial"/>
                <w:i/>
                <w:color w:val="000000"/>
                <w:sz w:val="16"/>
                <w:szCs w:val="16"/>
              </w:rPr>
            </w:pPr>
            <w:r w:rsidRPr="00021100">
              <w:rPr>
                <w:rFonts w:ascii="Arial" w:hAnsi="Arial" w:cs="Arial"/>
                <w:i/>
                <w:color w:val="000000"/>
                <w:sz w:val="16"/>
                <w:szCs w:val="16"/>
              </w:rPr>
              <w:t>Purchase of non-financial assets</w:t>
            </w:r>
          </w:p>
        </w:tc>
        <w:tc>
          <w:tcPr>
            <w:tcW w:w="928" w:type="dxa"/>
            <w:tcBorders>
              <w:top w:val="nil"/>
              <w:left w:val="nil"/>
              <w:bottom w:val="nil"/>
              <w:right w:val="nil"/>
            </w:tcBorders>
            <w:shd w:val="clear" w:color="auto" w:fill="auto"/>
            <w:noWrap/>
            <w:vAlign w:val="center"/>
            <w:hideMark/>
          </w:tcPr>
          <w:p w14:paraId="76C15F52" w14:textId="673E7222"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52,530 </w:t>
            </w:r>
          </w:p>
        </w:tc>
        <w:tc>
          <w:tcPr>
            <w:tcW w:w="860" w:type="dxa"/>
            <w:tcBorders>
              <w:top w:val="nil"/>
              <w:left w:val="nil"/>
              <w:bottom w:val="nil"/>
              <w:right w:val="nil"/>
            </w:tcBorders>
            <w:shd w:val="clear" w:color="000000" w:fill="E6E6E6"/>
            <w:noWrap/>
            <w:vAlign w:val="center"/>
            <w:hideMark/>
          </w:tcPr>
          <w:p w14:paraId="76C15F53" w14:textId="575F7FCD"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56,549 </w:t>
            </w:r>
          </w:p>
        </w:tc>
        <w:tc>
          <w:tcPr>
            <w:tcW w:w="860" w:type="dxa"/>
            <w:tcBorders>
              <w:top w:val="nil"/>
              <w:left w:val="nil"/>
              <w:bottom w:val="nil"/>
              <w:right w:val="nil"/>
            </w:tcBorders>
            <w:shd w:val="clear" w:color="auto" w:fill="auto"/>
            <w:noWrap/>
            <w:vAlign w:val="center"/>
            <w:hideMark/>
          </w:tcPr>
          <w:p w14:paraId="76C15F54" w14:textId="4FAF54B4"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35,496 </w:t>
            </w:r>
          </w:p>
        </w:tc>
        <w:tc>
          <w:tcPr>
            <w:tcW w:w="860" w:type="dxa"/>
            <w:tcBorders>
              <w:top w:val="nil"/>
              <w:left w:val="nil"/>
              <w:bottom w:val="nil"/>
              <w:right w:val="nil"/>
            </w:tcBorders>
            <w:shd w:val="clear" w:color="auto" w:fill="auto"/>
            <w:noWrap/>
            <w:vAlign w:val="center"/>
            <w:hideMark/>
          </w:tcPr>
          <w:p w14:paraId="76C15F55" w14:textId="12A2C08B"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30,360 </w:t>
            </w:r>
          </w:p>
        </w:tc>
        <w:tc>
          <w:tcPr>
            <w:tcW w:w="860" w:type="dxa"/>
            <w:tcBorders>
              <w:top w:val="nil"/>
              <w:left w:val="nil"/>
              <w:bottom w:val="nil"/>
              <w:right w:val="nil"/>
            </w:tcBorders>
            <w:shd w:val="clear" w:color="auto" w:fill="auto"/>
            <w:noWrap/>
            <w:vAlign w:val="center"/>
            <w:hideMark/>
          </w:tcPr>
          <w:p w14:paraId="76C15F56" w14:textId="7AED1BF7"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30,152 </w:t>
            </w:r>
          </w:p>
        </w:tc>
      </w:tr>
      <w:tr w:rsidR="00D76A6D" w:rsidRPr="00CC2C3A" w14:paraId="76C15F5E" w14:textId="77777777" w:rsidTr="00071B80">
        <w:trPr>
          <w:trHeight w:val="160"/>
        </w:trPr>
        <w:tc>
          <w:tcPr>
            <w:tcW w:w="2980" w:type="dxa"/>
            <w:tcBorders>
              <w:top w:val="nil"/>
              <w:left w:val="nil"/>
              <w:bottom w:val="nil"/>
              <w:right w:val="nil"/>
            </w:tcBorders>
            <w:shd w:val="clear" w:color="auto" w:fill="auto"/>
            <w:noWrap/>
            <w:vAlign w:val="center"/>
            <w:hideMark/>
          </w:tcPr>
          <w:p w14:paraId="76C15F58" w14:textId="2E29213E" w:rsidR="00D76A6D" w:rsidRPr="00CC2C3A" w:rsidRDefault="00D76A6D" w:rsidP="00D76A6D">
            <w:pPr>
              <w:spacing w:after="0" w:line="240" w:lineRule="auto"/>
              <w:jc w:val="left"/>
              <w:rPr>
                <w:rFonts w:ascii="Arial" w:hAnsi="Arial" w:cs="Arial"/>
                <w:b/>
                <w:bCs/>
                <w:i/>
                <w:iCs/>
                <w:sz w:val="16"/>
                <w:szCs w:val="16"/>
              </w:rPr>
            </w:pPr>
            <w:r w:rsidRPr="00CC2C3A">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14:paraId="76C15F59" w14:textId="73ACEA0B"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52,530 </w:t>
            </w:r>
          </w:p>
        </w:tc>
        <w:tc>
          <w:tcPr>
            <w:tcW w:w="860" w:type="dxa"/>
            <w:tcBorders>
              <w:top w:val="single" w:sz="4" w:space="0" w:color="auto"/>
              <w:left w:val="nil"/>
              <w:bottom w:val="single" w:sz="4" w:space="0" w:color="auto"/>
              <w:right w:val="nil"/>
            </w:tcBorders>
            <w:shd w:val="clear" w:color="000000" w:fill="E6E6E6"/>
            <w:noWrap/>
            <w:vAlign w:val="center"/>
            <w:hideMark/>
          </w:tcPr>
          <w:p w14:paraId="76C15F5A" w14:textId="2D6B2008"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56,549 </w:t>
            </w:r>
          </w:p>
        </w:tc>
        <w:tc>
          <w:tcPr>
            <w:tcW w:w="860" w:type="dxa"/>
            <w:tcBorders>
              <w:top w:val="single" w:sz="4" w:space="0" w:color="auto"/>
              <w:left w:val="nil"/>
              <w:bottom w:val="single" w:sz="4" w:space="0" w:color="auto"/>
              <w:right w:val="nil"/>
            </w:tcBorders>
            <w:shd w:val="clear" w:color="auto" w:fill="auto"/>
            <w:noWrap/>
            <w:vAlign w:val="center"/>
            <w:hideMark/>
          </w:tcPr>
          <w:p w14:paraId="76C15F5B" w14:textId="23551DBE"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5C" w14:textId="51B6802D"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5D" w14:textId="6F4B131D"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30,152 </w:t>
            </w:r>
          </w:p>
        </w:tc>
      </w:tr>
      <w:tr w:rsidR="00D76A6D" w:rsidRPr="00CC2C3A" w14:paraId="76C15F65" w14:textId="77777777" w:rsidTr="00071B80">
        <w:trPr>
          <w:trHeight w:val="247"/>
        </w:trPr>
        <w:tc>
          <w:tcPr>
            <w:tcW w:w="2980" w:type="dxa"/>
            <w:tcBorders>
              <w:top w:val="nil"/>
              <w:left w:val="nil"/>
              <w:bottom w:val="nil"/>
              <w:right w:val="nil"/>
            </w:tcBorders>
            <w:shd w:val="clear" w:color="auto" w:fill="auto"/>
            <w:vAlign w:val="center"/>
            <w:hideMark/>
          </w:tcPr>
          <w:p w14:paraId="76C15F5F" w14:textId="4493A5C3" w:rsidR="00D76A6D" w:rsidRPr="00CC2C3A" w:rsidRDefault="00D76A6D" w:rsidP="00D76A6D">
            <w:pPr>
              <w:spacing w:after="0" w:line="240" w:lineRule="auto"/>
              <w:ind w:left="180" w:hanging="180"/>
              <w:jc w:val="left"/>
              <w:rPr>
                <w:rFonts w:ascii="Arial" w:hAnsi="Arial" w:cs="Arial"/>
                <w:b/>
                <w:bCs/>
                <w:sz w:val="16"/>
                <w:szCs w:val="16"/>
              </w:rPr>
            </w:pPr>
            <w:r>
              <w:rPr>
                <w:rFonts w:ascii="Arial" w:hAnsi="Arial" w:cs="Arial"/>
                <w:b/>
                <w:bCs/>
                <w:sz w:val="16"/>
                <w:szCs w:val="16"/>
              </w:rPr>
              <w:t>PURCHASE OF NON-FINANCIAL</w:t>
            </w:r>
            <w:r w:rsidRPr="00CC2C3A">
              <w:rPr>
                <w:rFonts w:ascii="Arial" w:hAnsi="Arial" w:cs="Arial"/>
                <w:b/>
                <w:bCs/>
                <w:sz w:val="16"/>
                <w:szCs w:val="16"/>
              </w:rPr>
              <w:t xml:space="preserve"> ASSETS</w:t>
            </w:r>
          </w:p>
        </w:tc>
        <w:tc>
          <w:tcPr>
            <w:tcW w:w="928" w:type="dxa"/>
            <w:tcBorders>
              <w:top w:val="nil"/>
              <w:left w:val="nil"/>
              <w:bottom w:val="nil"/>
              <w:right w:val="nil"/>
            </w:tcBorders>
            <w:shd w:val="clear" w:color="auto" w:fill="auto"/>
            <w:vAlign w:val="center"/>
            <w:hideMark/>
          </w:tcPr>
          <w:p w14:paraId="76C15F60"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5F61" w14:textId="11E16D4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5F62"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5F63"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vAlign w:val="center"/>
            <w:hideMark/>
          </w:tcPr>
          <w:p w14:paraId="76C15F64" w14:textId="1F135AEB" w:rsidR="00D76A6D" w:rsidRPr="00CC2C3A" w:rsidRDefault="00D76A6D" w:rsidP="00D76A6D">
            <w:pPr>
              <w:spacing w:after="0" w:line="240" w:lineRule="auto"/>
              <w:jc w:val="right"/>
              <w:rPr>
                <w:rFonts w:ascii="Times New Roman" w:hAnsi="Times New Roman"/>
              </w:rPr>
            </w:pPr>
          </w:p>
        </w:tc>
      </w:tr>
      <w:tr w:rsidR="00D76A6D" w:rsidRPr="00CC2C3A" w14:paraId="76C15F6C" w14:textId="77777777" w:rsidTr="00071B80">
        <w:trPr>
          <w:trHeight w:val="163"/>
        </w:trPr>
        <w:tc>
          <w:tcPr>
            <w:tcW w:w="2980" w:type="dxa"/>
            <w:tcBorders>
              <w:top w:val="nil"/>
              <w:left w:val="nil"/>
              <w:bottom w:val="nil"/>
              <w:right w:val="nil"/>
            </w:tcBorders>
            <w:shd w:val="clear" w:color="auto" w:fill="auto"/>
            <w:noWrap/>
            <w:vAlign w:val="center"/>
            <w:hideMark/>
          </w:tcPr>
          <w:p w14:paraId="76C15F66" w14:textId="63B48306"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Funded by capital appropriations (</w:t>
            </w:r>
            <w:r>
              <w:rPr>
                <w:rFonts w:ascii="Arial" w:hAnsi="Arial" w:cs="Arial"/>
                <w:color w:val="000000"/>
                <w:sz w:val="16"/>
                <w:szCs w:val="16"/>
              </w:rPr>
              <w:t>b</w:t>
            </w:r>
            <w:r w:rsidRPr="00021100">
              <w:rPr>
                <w:rFonts w:ascii="Arial" w:hAnsi="Arial" w:cs="Arial"/>
                <w:color w:val="000000"/>
                <w:sz w:val="16"/>
                <w:szCs w:val="16"/>
              </w:rPr>
              <w:t>)</w:t>
            </w:r>
          </w:p>
        </w:tc>
        <w:tc>
          <w:tcPr>
            <w:tcW w:w="928" w:type="dxa"/>
            <w:tcBorders>
              <w:top w:val="nil"/>
              <w:left w:val="nil"/>
              <w:bottom w:val="nil"/>
              <w:right w:val="nil"/>
            </w:tcBorders>
            <w:shd w:val="clear" w:color="auto" w:fill="auto"/>
            <w:noWrap/>
            <w:vAlign w:val="center"/>
            <w:hideMark/>
          </w:tcPr>
          <w:p w14:paraId="76C15F67" w14:textId="3AAFF7C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22,850 </w:t>
            </w:r>
          </w:p>
        </w:tc>
        <w:tc>
          <w:tcPr>
            <w:tcW w:w="860" w:type="dxa"/>
            <w:tcBorders>
              <w:top w:val="nil"/>
              <w:left w:val="nil"/>
              <w:bottom w:val="nil"/>
              <w:right w:val="nil"/>
            </w:tcBorders>
            <w:shd w:val="clear" w:color="000000" w:fill="E6E6E6"/>
            <w:noWrap/>
            <w:vAlign w:val="center"/>
            <w:hideMark/>
          </w:tcPr>
          <w:p w14:paraId="76C15F68" w14:textId="512A4EEF" w:rsidR="00D76A6D" w:rsidRPr="00CC2C3A" w:rsidRDefault="00774053" w:rsidP="00D76A6D">
            <w:pPr>
              <w:spacing w:after="0" w:line="240" w:lineRule="auto"/>
              <w:jc w:val="right"/>
              <w:rPr>
                <w:rFonts w:ascii="Arial" w:hAnsi="Arial" w:cs="Arial"/>
                <w:sz w:val="16"/>
                <w:szCs w:val="16"/>
              </w:rPr>
            </w:pPr>
            <w:r>
              <w:rPr>
                <w:rFonts w:ascii="Arial" w:hAnsi="Arial" w:cs="Arial"/>
                <w:sz w:val="16"/>
                <w:szCs w:val="16"/>
              </w:rPr>
              <w:t>29,425</w:t>
            </w:r>
            <w:r w:rsidR="00D76A6D">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5F69" w14:textId="5EFB314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5,751 </w:t>
            </w:r>
          </w:p>
        </w:tc>
        <w:tc>
          <w:tcPr>
            <w:tcW w:w="860" w:type="dxa"/>
            <w:tcBorders>
              <w:top w:val="nil"/>
              <w:left w:val="nil"/>
              <w:bottom w:val="nil"/>
              <w:right w:val="nil"/>
            </w:tcBorders>
            <w:shd w:val="clear" w:color="auto" w:fill="auto"/>
            <w:noWrap/>
            <w:vAlign w:val="center"/>
            <w:hideMark/>
          </w:tcPr>
          <w:p w14:paraId="76C15F6A" w14:textId="7EB15EEF"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412 </w:t>
            </w:r>
          </w:p>
        </w:tc>
        <w:tc>
          <w:tcPr>
            <w:tcW w:w="860" w:type="dxa"/>
            <w:tcBorders>
              <w:top w:val="nil"/>
              <w:left w:val="nil"/>
              <w:bottom w:val="nil"/>
              <w:right w:val="nil"/>
            </w:tcBorders>
            <w:shd w:val="clear" w:color="auto" w:fill="auto"/>
            <w:noWrap/>
            <w:vAlign w:val="center"/>
            <w:hideMark/>
          </w:tcPr>
          <w:p w14:paraId="76C15F6B" w14:textId="5232034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 </w:t>
            </w:r>
          </w:p>
        </w:tc>
      </w:tr>
      <w:tr w:rsidR="00D76A6D" w:rsidRPr="00CC2C3A" w14:paraId="76C15F73" w14:textId="77777777" w:rsidTr="00071B80">
        <w:trPr>
          <w:trHeight w:val="265"/>
        </w:trPr>
        <w:tc>
          <w:tcPr>
            <w:tcW w:w="2980" w:type="dxa"/>
            <w:tcBorders>
              <w:top w:val="nil"/>
              <w:left w:val="nil"/>
              <w:bottom w:val="nil"/>
              <w:right w:val="nil"/>
            </w:tcBorders>
            <w:shd w:val="clear" w:color="auto" w:fill="auto"/>
            <w:vAlign w:val="center"/>
            <w:hideMark/>
          </w:tcPr>
          <w:p w14:paraId="76C15F6D" w14:textId="4821C291"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F</w:t>
            </w:r>
            <w:r>
              <w:rPr>
                <w:rFonts w:ascii="Arial" w:hAnsi="Arial" w:cs="Arial"/>
                <w:color w:val="000000"/>
                <w:sz w:val="16"/>
                <w:szCs w:val="16"/>
              </w:rPr>
              <w:t>unded by capital appropriation — DCB (c</w:t>
            </w:r>
            <w:r w:rsidRPr="00021100">
              <w:rPr>
                <w:rFonts w:ascii="Arial" w:hAnsi="Arial" w:cs="Arial"/>
                <w:color w:val="000000"/>
                <w:sz w:val="16"/>
                <w:szCs w:val="16"/>
              </w:rPr>
              <w:t>)</w:t>
            </w:r>
          </w:p>
        </w:tc>
        <w:tc>
          <w:tcPr>
            <w:tcW w:w="928" w:type="dxa"/>
            <w:tcBorders>
              <w:top w:val="nil"/>
              <w:left w:val="nil"/>
              <w:bottom w:val="nil"/>
              <w:right w:val="nil"/>
            </w:tcBorders>
            <w:shd w:val="clear" w:color="auto" w:fill="auto"/>
            <w:noWrap/>
            <w:vAlign w:val="center"/>
            <w:hideMark/>
          </w:tcPr>
          <w:p w14:paraId="76C15F6E" w14:textId="7084A35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30,434 </w:t>
            </w:r>
          </w:p>
        </w:tc>
        <w:tc>
          <w:tcPr>
            <w:tcW w:w="860" w:type="dxa"/>
            <w:tcBorders>
              <w:top w:val="nil"/>
              <w:left w:val="nil"/>
              <w:bottom w:val="nil"/>
              <w:right w:val="nil"/>
            </w:tcBorders>
            <w:shd w:val="clear" w:color="000000" w:fill="E6E6E6"/>
            <w:noWrap/>
            <w:vAlign w:val="center"/>
            <w:hideMark/>
          </w:tcPr>
          <w:p w14:paraId="76C15F6F" w14:textId="33DC46A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26,370 </w:t>
            </w:r>
          </w:p>
        </w:tc>
        <w:tc>
          <w:tcPr>
            <w:tcW w:w="860" w:type="dxa"/>
            <w:tcBorders>
              <w:top w:val="nil"/>
              <w:left w:val="nil"/>
              <w:bottom w:val="nil"/>
              <w:right w:val="nil"/>
            </w:tcBorders>
            <w:shd w:val="clear" w:color="auto" w:fill="auto"/>
            <w:noWrap/>
            <w:vAlign w:val="center"/>
            <w:hideMark/>
          </w:tcPr>
          <w:p w14:paraId="76C15F70" w14:textId="26AA1B1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29,745 </w:t>
            </w:r>
          </w:p>
        </w:tc>
        <w:tc>
          <w:tcPr>
            <w:tcW w:w="860" w:type="dxa"/>
            <w:tcBorders>
              <w:top w:val="nil"/>
              <w:left w:val="nil"/>
              <w:bottom w:val="nil"/>
              <w:right w:val="nil"/>
            </w:tcBorders>
            <w:shd w:val="clear" w:color="auto" w:fill="auto"/>
            <w:noWrap/>
            <w:vAlign w:val="center"/>
            <w:hideMark/>
          </w:tcPr>
          <w:p w14:paraId="76C15F71" w14:textId="66B6BE3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29,948 </w:t>
            </w:r>
          </w:p>
        </w:tc>
        <w:tc>
          <w:tcPr>
            <w:tcW w:w="860" w:type="dxa"/>
            <w:tcBorders>
              <w:top w:val="nil"/>
              <w:left w:val="nil"/>
              <w:bottom w:val="nil"/>
              <w:right w:val="nil"/>
            </w:tcBorders>
            <w:shd w:val="clear" w:color="auto" w:fill="auto"/>
            <w:noWrap/>
            <w:vAlign w:val="center"/>
            <w:hideMark/>
          </w:tcPr>
          <w:p w14:paraId="76C15F72" w14:textId="69ADB5BB"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7A" w14:textId="77777777" w:rsidTr="00071B80">
        <w:trPr>
          <w:trHeight w:val="225"/>
        </w:trPr>
        <w:tc>
          <w:tcPr>
            <w:tcW w:w="2980" w:type="dxa"/>
            <w:tcBorders>
              <w:top w:val="nil"/>
              <w:left w:val="nil"/>
              <w:bottom w:val="nil"/>
              <w:right w:val="nil"/>
            </w:tcBorders>
            <w:shd w:val="clear" w:color="auto" w:fill="auto"/>
            <w:noWrap/>
            <w:vAlign w:val="center"/>
            <w:hideMark/>
          </w:tcPr>
          <w:p w14:paraId="76C15F74" w14:textId="38E94FF8" w:rsidR="00D76A6D" w:rsidRPr="00CC2C3A" w:rsidRDefault="00D76A6D" w:rsidP="00D76A6D">
            <w:pPr>
              <w:spacing w:after="0" w:line="240" w:lineRule="auto"/>
              <w:jc w:val="left"/>
              <w:rPr>
                <w:rFonts w:ascii="Arial" w:hAnsi="Arial" w:cs="Arial"/>
                <w:b/>
                <w:bCs/>
                <w:sz w:val="16"/>
                <w:szCs w:val="16"/>
              </w:rPr>
            </w:pPr>
            <w:r w:rsidRPr="00CC2C3A">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14:paraId="76C15F75" w14:textId="51786B99"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53,284 </w:t>
            </w:r>
          </w:p>
        </w:tc>
        <w:tc>
          <w:tcPr>
            <w:tcW w:w="860" w:type="dxa"/>
            <w:tcBorders>
              <w:top w:val="single" w:sz="4" w:space="0" w:color="auto"/>
              <w:left w:val="nil"/>
              <w:bottom w:val="single" w:sz="4" w:space="0" w:color="auto"/>
              <w:right w:val="nil"/>
            </w:tcBorders>
            <w:shd w:val="clear" w:color="000000" w:fill="E6E6E6"/>
            <w:noWrap/>
            <w:vAlign w:val="center"/>
            <w:hideMark/>
          </w:tcPr>
          <w:p w14:paraId="76C15F76" w14:textId="1A0C0B66" w:rsidR="00D76A6D" w:rsidRPr="00CC2C3A" w:rsidRDefault="00D76A6D" w:rsidP="00774053">
            <w:pPr>
              <w:spacing w:after="0" w:line="240" w:lineRule="auto"/>
              <w:jc w:val="right"/>
              <w:rPr>
                <w:rFonts w:ascii="Arial" w:hAnsi="Arial" w:cs="Arial"/>
                <w:b/>
                <w:bCs/>
                <w:sz w:val="16"/>
                <w:szCs w:val="16"/>
              </w:rPr>
            </w:pPr>
            <w:r>
              <w:rPr>
                <w:rFonts w:ascii="Arial" w:hAnsi="Arial" w:cs="Arial"/>
                <w:b/>
                <w:bCs/>
                <w:sz w:val="16"/>
                <w:szCs w:val="16"/>
              </w:rPr>
              <w:t>5</w:t>
            </w:r>
            <w:r w:rsidR="00774053">
              <w:rPr>
                <w:rFonts w:ascii="Arial" w:hAnsi="Arial" w:cs="Arial"/>
                <w:b/>
                <w:bCs/>
                <w:sz w:val="16"/>
                <w:szCs w:val="16"/>
              </w:rPr>
              <w:t>5</w:t>
            </w:r>
            <w:r>
              <w:rPr>
                <w:rFonts w:ascii="Arial" w:hAnsi="Arial" w:cs="Arial"/>
                <w:b/>
                <w:bCs/>
                <w:sz w:val="16"/>
                <w:szCs w:val="16"/>
              </w:rPr>
              <w:t>,</w:t>
            </w:r>
            <w:r w:rsidR="00774053">
              <w:rPr>
                <w:rFonts w:ascii="Arial" w:hAnsi="Arial" w:cs="Arial"/>
                <w:b/>
                <w:bCs/>
                <w:sz w:val="16"/>
                <w:szCs w:val="16"/>
              </w:rPr>
              <w:t>7</w:t>
            </w:r>
            <w:r>
              <w:rPr>
                <w:rFonts w:ascii="Arial" w:hAnsi="Arial" w:cs="Arial"/>
                <w:b/>
                <w:bCs/>
                <w:sz w:val="16"/>
                <w:szCs w:val="16"/>
              </w:rPr>
              <w:t>9</w:t>
            </w:r>
            <w:r w:rsidR="00774053">
              <w:rPr>
                <w:rFonts w:ascii="Arial" w:hAnsi="Arial" w:cs="Arial"/>
                <w:b/>
                <w:bCs/>
                <w:sz w:val="16"/>
                <w:szCs w:val="16"/>
              </w:rPr>
              <w:t>5</w:t>
            </w:r>
            <w:r>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5F77" w14:textId="0FE93A8D"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78" w14:textId="724FB660"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79" w14:textId="32351166"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r w:rsidR="00D76A6D" w:rsidRPr="00CC2C3A" w14:paraId="76C15F81" w14:textId="77777777" w:rsidTr="00071B80">
        <w:trPr>
          <w:trHeight w:val="505"/>
        </w:trPr>
        <w:tc>
          <w:tcPr>
            <w:tcW w:w="2980" w:type="dxa"/>
            <w:tcBorders>
              <w:top w:val="nil"/>
              <w:left w:val="nil"/>
              <w:bottom w:val="nil"/>
              <w:right w:val="nil"/>
            </w:tcBorders>
            <w:shd w:val="clear" w:color="auto" w:fill="auto"/>
            <w:vAlign w:val="center"/>
            <w:hideMark/>
          </w:tcPr>
          <w:p w14:paraId="76C15F7B" w14:textId="2F28258B" w:rsidR="00D76A6D" w:rsidRPr="00CC2C3A" w:rsidRDefault="00D76A6D" w:rsidP="00D76A6D">
            <w:pPr>
              <w:spacing w:after="0" w:line="240" w:lineRule="auto"/>
              <w:ind w:left="181" w:hanging="181"/>
              <w:jc w:val="left"/>
              <w:rPr>
                <w:rFonts w:ascii="Arial" w:hAnsi="Arial" w:cs="Arial"/>
                <w:b/>
                <w:bCs/>
                <w:sz w:val="16"/>
                <w:szCs w:val="16"/>
              </w:rPr>
            </w:pPr>
            <w:r w:rsidRPr="00CC2C3A">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14:paraId="76C15F7C"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5F7D" w14:textId="4D4BCC4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5F7E"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5F7F"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80" w14:textId="7CE66E73" w:rsidR="00D76A6D" w:rsidRPr="00CC2C3A" w:rsidRDefault="00D76A6D" w:rsidP="00D76A6D">
            <w:pPr>
              <w:spacing w:after="0" w:line="240" w:lineRule="auto"/>
              <w:jc w:val="right"/>
              <w:rPr>
                <w:rFonts w:ascii="Times New Roman" w:hAnsi="Times New Roman"/>
              </w:rPr>
            </w:pPr>
          </w:p>
        </w:tc>
      </w:tr>
      <w:tr w:rsidR="00D76A6D" w:rsidRPr="00CC2C3A" w14:paraId="76C15F88" w14:textId="77777777" w:rsidTr="00D76A6D">
        <w:trPr>
          <w:trHeight w:val="225"/>
        </w:trPr>
        <w:tc>
          <w:tcPr>
            <w:tcW w:w="2980" w:type="dxa"/>
            <w:tcBorders>
              <w:top w:val="nil"/>
              <w:left w:val="nil"/>
              <w:bottom w:val="nil"/>
              <w:right w:val="nil"/>
            </w:tcBorders>
            <w:shd w:val="clear" w:color="auto" w:fill="auto"/>
            <w:noWrap/>
            <w:vAlign w:val="center"/>
            <w:hideMark/>
          </w:tcPr>
          <w:p w14:paraId="76C15F82" w14:textId="2B2D1E0C"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Total purchases</w:t>
            </w:r>
          </w:p>
        </w:tc>
        <w:tc>
          <w:tcPr>
            <w:tcW w:w="928" w:type="dxa"/>
            <w:tcBorders>
              <w:top w:val="nil"/>
              <w:left w:val="nil"/>
              <w:bottom w:val="nil"/>
              <w:right w:val="nil"/>
            </w:tcBorders>
            <w:shd w:val="clear" w:color="auto" w:fill="auto"/>
            <w:noWrap/>
            <w:vAlign w:val="center"/>
            <w:hideMark/>
          </w:tcPr>
          <w:p w14:paraId="76C15F83" w14:textId="51F28FD5"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53,284 </w:t>
            </w:r>
          </w:p>
        </w:tc>
        <w:tc>
          <w:tcPr>
            <w:tcW w:w="860" w:type="dxa"/>
            <w:tcBorders>
              <w:top w:val="nil"/>
              <w:left w:val="nil"/>
              <w:bottom w:val="nil"/>
              <w:right w:val="nil"/>
            </w:tcBorders>
            <w:shd w:val="clear" w:color="000000" w:fill="E6E6E6"/>
            <w:noWrap/>
            <w:vAlign w:val="center"/>
            <w:hideMark/>
          </w:tcPr>
          <w:p w14:paraId="76C15F84" w14:textId="6013C6D2" w:rsidR="00D76A6D" w:rsidRPr="00CC2C3A" w:rsidRDefault="00774053" w:rsidP="00D76A6D">
            <w:pPr>
              <w:spacing w:after="0" w:line="240" w:lineRule="auto"/>
              <w:jc w:val="right"/>
              <w:rPr>
                <w:rFonts w:ascii="Arial" w:hAnsi="Arial" w:cs="Arial"/>
                <w:sz w:val="16"/>
                <w:szCs w:val="16"/>
              </w:rPr>
            </w:pPr>
            <w:r>
              <w:rPr>
                <w:rFonts w:ascii="Arial" w:hAnsi="Arial" w:cs="Arial"/>
                <w:sz w:val="16"/>
                <w:szCs w:val="16"/>
              </w:rPr>
              <w:t>55,795</w:t>
            </w:r>
            <w:r w:rsidR="00D76A6D">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5F85" w14:textId="3621311A"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35,496 </w:t>
            </w:r>
          </w:p>
        </w:tc>
        <w:tc>
          <w:tcPr>
            <w:tcW w:w="860" w:type="dxa"/>
            <w:tcBorders>
              <w:top w:val="nil"/>
              <w:left w:val="nil"/>
              <w:bottom w:val="nil"/>
              <w:right w:val="nil"/>
            </w:tcBorders>
            <w:shd w:val="clear" w:color="auto" w:fill="auto"/>
            <w:noWrap/>
            <w:vAlign w:val="center"/>
            <w:hideMark/>
          </w:tcPr>
          <w:p w14:paraId="76C15F86" w14:textId="7A0EDD5B"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30,360 </w:t>
            </w:r>
          </w:p>
        </w:tc>
        <w:tc>
          <w:tcPr>
            <w:tcW w:w="860" w:type="dxa"/>
            <w:tcBorders>
              <w:top w:val="nil"/>
              <w:left w:val="nil"/>
              <w:bottom w:val="nil"/>
              <w:right w:val="nil"/>
            </w:tcBorders>
            <w:shd w:val="clear" w:color="auto" w:fill="auto"/>
            <w:noWrap/>
            <w:vAlign w:val="center"/>
            <w:hideMark/>
          </w:tcPr>
          <w:p w14:paraId="76C15F87" w14:textId="5C28FADF"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8F" w14:textId="77777777" w:rsidTr="00071B80">
        <w:trPr>
          <w:trHeight w:val="225"/>
        </w:trPr>
        <w:tc>
          <w:tcPr>
            <w:tcW w:w="2980" w:type="dxa"/>
            <w:tcBorders>
              <w:top w:val="nil"/>
              <w:left w:val="nil"/>
              <w:bottom w:val="single" w:sz="4" w:space="0" w:color="auto"/>
              <w:right w:val="nil"/>
            </w:tcBorders>
            <w:shd w:val="clear" w:color="auto" w:fill="auto"/>
            <w:vAlign w:val="center"/>
            <w:hideMark/>
          </w:tcPr>
          <w:p w14:paraId="76C15F89" w14:textId="610D7406"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F8A" w14:textId="52BD7422"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53,284 </w:t>
            </w:r>
          </w:p>
        </w:tc>
        <w:tc>
          <w:tcPr>
            <w:tcW w:w="860" w:type="dxa"/>
            <w:tcBorders>
              <w:top w:val="single" w:sz="4" w:space="0" w:color="auto"/>
              <w:left w:val="nil"/>
              <w:bottom w:val="single" w:sz="4" w:space="0" w:color="auto"/>
              <w:right w:val="nil"/>
            </w:tcBorders>
            <w:shd w:val="clear" w:color="000000" w:fill="E6E6E6"/>
            <w:noWrap/>
            <w:vAlign w:val="center"/>
            <w:hideMark/>
          </w:tcPr>
          <w:p w14:paraId="76C15F8B" w14:textId="7F84D086" w:rsidR="00D76A6D" w:rsidRPr="00CC2C3A" w:rsidRDefault="00774053" w:rsidP="00774053">
            <w:pPr>
              <w:spacing w:after="0" w:line="240" w:lineRule="auto"/>
              <w:jc w:val="right"/>
              <w:rPr>
                <w:rFonts w:ascii="Arial" w:hAnsi="Arial" w:cs="Arial"/>
                <w:b/>
                <w:bCs/>
                <w:sz w:val="16"/>
                <w:szCs w:val="16"/>
              </w:rPr>
            </w:pPr>
            <w:r>
              <w:rPr>
                <w:rFonts w:ascii="Arial" w:hAnsi="Arial" w:cs="Arial"/>
                <w:b/>
                <w:bCs/>
                <w:sz w:val="16"/>
                <w:szCs w:val="16"/>
              </w:rPr>
              <w:t>55</w:t>
            </w:r>
            <w:r w:rsidR="00D76A6D">
              <w:rPr>
                <w:rFonts w:ascii="Arial" w:hAnsi="Arial" w:cs="Arial"/>
                <w:b/>
                <w:bCs/>
                <w:sz w:val="16"/>
                <w:szCs w:val="16"/>
              </w:rPr>
              <w:t>,</w:t>
            </w:r>
            <w:r>
              <w:rPr>
                <w:rFonts w:ascii="Arial" w:hAnsi="Arial" w:cs="Arial"/>
                <w:b/>
                <w:bCs/>
                <w:sz w:val="16"/>
                <w:szCs w:val="16"/>
              </w:rPr>
              <w:t>7</w:t>
            </w:r>
            <w:r w:rsidR="00D76A6D">
              <w:rPr>
                <w:rFonts w:ascii="Arial" w:hAnsi="Arial" w:cs="Arial"/>
                <w:b/>
                <w:bCs/>
                <w:sz w:val="16"/>
                <w:szCs w:val="16"/>
              </w:rPr>
              <w:t>9</w:t>
            </w:r>
            <w:r>
              <w:rPr>
                <w:rFonts w:ascii="Arial" w:hAnsi="Arial" w:cs="Arial"/>
                <w:b/>
                <w:bCs/>
                <w:sz w:val="16"/>
                <w:szCs w:val="16"/>
              </w:rPr>
              <w:t>5</w:t>
            </w:r>
            <w:r w:rsidR="00D76A6D">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5F8C" w14:textId="51F6ADE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8D" w14:textId="0988DB18"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8E" w14:textId="21D0C47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bl>
    <w:p w14:paraId="00D9C1A0" w14:textId="7EAE6710" w:rsidR="00722742" w:rsidRDefault="00722742" w:rsidP="00D76A6D">
      <w:pPr>
        <w:pStyle w:val="ChartandTableFootnoteAlpha"/>
        <w:numPr>
          <w:ilvl w:val="0"/>
          <w:numId w:val="57"/>
        </w:numPr>
        <w:spacing w:before="60"/>
        <w:contextualSpacing/>
        <w:jc w:val="left"/>
        <w:rPr>
          <w:rFonts w:cs="Arial"/>
          <w:szCs w:val="16"/>
        </w:rPr>
      </w:pPr>
      <w:r w:rsidRPr="00722742">
        <w:rPr>
          <w:rFonts w:cs="Arial"/>
          <w:szCs w:val="16"/>
        </w:rPr>
        <w:t xml:space="preserve">2018-19 Capital Budget (DCB) excludes $0.933m withheld under section 51 of the </w:t>
      </w:r>
      <w:r w:rsidRPr="00722742">
        <w:rPr>
          <w:rFonts w:cs="Arial"/>
          <w:i/>
          <w:szCs w:val="16"/>
        </w:rPr>
        <w:t>PGPA Act 2013.</w:t>
      </w:r>
    </w:p>
    <w:p w14:paraId="76C15F90" w14:textId="46A9F2F0" w:rsidR="00F20FF5" w:rsidRPr="00873D27" w:rsidRDefault="00F20FF5" w:rsidP="00722742">
      <w:pPr>
        <w:pStyle w:val="ChartandTableFootnoteAlpha"/>
        <w:numPr>
          <w:ilvl w:val="0"/>
          <w:numId w:val="57"/>
        </w:numPr>
        <w:spacing w:before="120"/>
        <w:contextualSpacing/>
        <w:jc w:val="left"/>
        <w:rPr>
          <w:rFonts w:cs="Arial"/>
          <w:szCs w:val="16"/>
        </w:rPr>
      </w:pPr>
      <w:r w:rsidRPr="00873D27">
        <w:rPr>
          <w:rFonts w:cs="Arial"/>
          <w:szCs w:val="16"/>
        </w:rPr>
        <w:t>Includes both current Bill 2 and prior Act 2/4/6 appropriations</w:t>
      </w:r>
      <w:r w:rsidR="00873D27" w:rsidRPr="00873D27">
        <w:rPr>
          <w:rFonts w:cs="Arial"/>
          <w:szCs w:val="16"/>
        </w:rPr>
        <w:t xml:space="preserve"> and special capital appropriations.</w:t>
      </w:r>
    </w:p>
    <w:p w14:paraId="76C15F91" w14:textId="6A2224D4" w:rsidR="00F20FF5" w:rsidRPr="00132F9E" w:rsidRDefault="00F20FF5" w:rsidP="00A8178E">
      <w:pPr>
        <w:pStyle w:val="ChartandTableFootnoteAlpha"/>
        <w:numPr>
          <w:ilvl w:val="0"/>
          <w:numId w:val="8"/>
        </w:numPr>
        <w:jc w:val="left"/>
        <w:rPr>
          <w:rFonts w:cs="Arial"/>
          <w:szCs w:val="16"/>
        </w:rPr>
      </w:pPr>
      <w:r w:rsidRPr="00132F9E">
        <w:rPr>
          <w:rFonts w:cs="Arial"/>
          <w:szCs w:val="16"/>
        </w:rPr>
        <w:t>Does not include annual finance lease costs. Includes purchases from current an</w:t>
      </w:r>
      <w:r w:rsidR="00EE2ED0" w:rsidRPr="00132F9E">
        <w:rPr>
          <w:rFonts w:cs="Arial"/>
          <w:szCs w:val="16"/>
        </w:rPr>
        <w:t xml:space="preserve">d previous years’ Departmental </w:t>
      </w:r>
      <w:r w:rsidR="00873D27">
        <w:rPr>
          <w:rFonts w:cs="Arial"/>
          <w:szCs w:val="16"/>
        </w:rPr>
        <w:t>C</w:t>
      </w:r>
      <w:r w:rsidRPr="00132F9E">
        <w:rPr>
          <w:rFonts w:cs="Arial"/>
          <w:szCs w:val="16"/>
        </w:rPr>
        <w:t xml:space="preserve">apital </w:t>
      </w:r>
      <w:r w:rsidR="00EE2ED0" w:rsidRPr="00132F9E">
        <w:rPr>
          <w:rFonts w:cs="Arial"/>
          <w:szCs w:val="16"/>
        </w:rPr>
        <w:t>b</w:t>
      </w:r>
      <w:r w:rsidRPr="00132F9E">
        <w:rPr>
          <w:rFonts w:cs="Arial"/>
          <w:szCs w:val="16"/>
        </w:rPr>
        <w:t>udgets (DCBs).</w:t>
      </w:r>
    </w:p>
    <w:p w14:paraId="76C15F92" w14:textId="77777777" w:rsidR="00CC2C3A" w:rsidRDefault="00CC2C3A" w:rsidP="00D76A6D">
      <w:pPr>
        <w:pStyle w:val="ChartandTableFootnoteAlpha"/>
        <w:numPr>
          <w:ilvl w:val="0"/>
          <w:numId w:val="0"/>
        </w:numPr>
        <w:spacing w:before="80"/>
        <w:rPr>
          <w:rFonts w:cs="Arial"/>
          <w:szCs w:val="16"/>
        </w:rPr>
      </w:pPr>
      <w:r w:rsidRPr="00CC2C3A">
        <w:rPr>
          <w:rFonts w:cs="Arial"/>
          <w:szCs w:val="16"/>
        </w:rPr>
        <w:t>Prepared on Australian Accounting Standards basis.</w:t>
      </w:r>
    </w:p>
    <w:p w14:paraId="76C15F93" w14:textId="77777777" w:rsidR="0041404E" w:rsidRPr="007E0AD2" w:rsidRDefault="00CC4867" w:rsidP="00161947">
      <w:pPr>
        <w:pStyle w:val="TableHeading"/>
        <w:spacing w:before="200" w:after="0"/>
      </w:pPr>
      <w:r w:rsidRPr="007E0AD2">
        <w:t>Table</w:t>
      </w:r>
      <w:r w:rsidR="00971CBF" w:rsidRPr="007E0AD2">
        <w:t xml:space="preserve"> 3.</w:t>
      </w:r>
      <w:r w:rsidRPr="007E0AD2">
        <w:t xml:space="preserve">6: Statement of </w:t>
      </w:r>
      <w:r w:rsidR="00F10305" w:rsidRPr="007E0AD2">
        <w:t xml:space="preserve">asset movements </w:t>
      </w:r>
      <w:r w:rsidR="008A1DDE" w:rsidRPr="007E0AD2">
        <w:t>(</w:t>
      </w:r>
      <w:r w:rsidR="00B70C9E" w:rsidRPr="007E0AD2">
        <w:t xml:space="preserve">Budget year </w:t>
      </w:r>
      <w:r w:rsidR="009A4174" w:rsidRPr="007E0AD2">
        <w:t>2019–20</w:t>
      </w:r>
      <w:r w:rsidR="00E855E0" w:rsidRPr="007E0AD2">
        <w:t>)</w:t>
      </w:r>
    </w:p>
    <w:tbl>
      <w:tblPr>
        <w:tblW w:w="7513" w:type="dxa"/>
        <w:tblLook w:val="04A0" w:firstRow="1" w:lastRow="0" w:firstColumn="1" w:lastColumn="0" w:noHBand="0" w:noVBand="1"/>
      </w:tblPr>
      <w:tblGrid>
        <w:gridCol w:w="3080"/>
        <w:gridCol w:w="1225"/>
        <w:gridCol w:w="1082"/>
        <w:gridCol w:w="1134"/>
        <w:gridCol w:w="992"/>
      </w:tblGrid>
      <w:tr w:rsidR="00CC2C3A" w:rsidRPr="007E0AD2" w14:paraId="76C15F99" w14:textId="77777777" w:rsidTr="00C47C8E">
        <w:trPr>
          <w:trHeight w:val="653"/>
        </w:trPr>
        <w:tc>
          <w:tcPr>
            <w:tcW w:w="3080" w:type="dxa"/>
            <w:tcBorders>
              <w:top w:val="single" w:sz="4" w:space="0" w:color="auto"/>
              <w:left w:val="nil"/>
              <w:bottom w:val="nil"/>
              <w:right w:val="nil"/>
            </w:tcBorders>
            <w:shd w:val="clear" w:color="auto" w:fill="auto"/>
            <w:noWrap/>
            <w:vAlign w:val="center"/>
            <w:hideMark/>
          </w:tcPr>
          <w:p w14:paraId="76C15F94" w14:textId="77777777" w:rsidR="00CC2C3A" w:rsidRPr="007E0AD2" w:rsidRDefault="00CC2C3A" w:rsidP="00CC2C3A">
            <w:pPr>
              <w:spacing w:after="0" w:line="240" w:lineRule="auto"/>
              <w:jc w:val="left"/>
              <w:rPr>
                <w:rFonts w:ascii="Arial" w:hAnsi="Arial" w:cs="Arial"/>
                <w:sz w:val="16"/>
                <w:szCs w:val="16"/>
              </w:rPr>
            </w:pPr>
            <w:r w:rsidRPr="007E0AD2">
              <w:rPr>
                <w:rFonts w:ascii="Arial" w:hAnsi="Arial" w:cs="Arial"/>
                <w:sz w:val="16"/>
                <w:szCs w:val="16"/>
              </w:rPr>
              <w:t> </w:t>
            </w:r>
          </w:p>
        </w:tc>
        <w:tc>
          <w:tcPr>
            <w:tcW w:w="1225" w:type="dxa"/>
            <w:tcBorders>
              <w:top w:val="single" w:sz="4" w:space="0" w:color="auto"/>
              <w:left w:val="nil"/>
              <w:bottom w:val="single" w:sz="4" w:space="0" w:color="auto"/>
              <w:right w:val="nil"/>
            </w:tcBorders>
            <w:shd w:val="clear" w:color="auto" w:fill="auto"/>
            <w:hideMark/>
          </w:tcPr>
          <w:p w14:paraId="76C15F95"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Leasehold improvements</w:t>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t>$'000</w:t>
            </w:r>
          </w:p>
        </w:tc>
        <w:tc>
          <w:tcPr>
            <w:tcW w:w="1082" w:type="dxa"/>
            <w:tcBorders>
              <w:top w:val="single" w:sz="4" w:space="0" w:color="auto"/>
              <w:left w:val="nil"/>
              <w:bottom w:val="single" w:sz="4" w:space="0" w:color="auto"/>
              <w:right w:val="nil"/>
            </w:tcBorders>
            <w:shd w:val="clear" w:color="auto" w:fill="auto"/>
            <w:hideMark/>
          </w:tcPr>
          <w:p w14:paraId="76C15F96"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Other</w:t>
            </w:r>
            <w:r w:rsidRPr="007E0AD2">
              <w:rPr>
                <w:rFonts w:ascii="Arial" w:hAnsi="Arial" w:cs="Arial"/>
                <w:sz w:val="16"/>
                <w:szCs w:val="16"/>
              </w:rPr>
              <w:br/>
              <w:t>property,</w:t>
            </w:r>
            <w:r w:rsidRPr="007E0AD2">
              <w:rPr>
                <w:rFonts w:ascii="Arial" w:hAnsi="Arial" w:cs="Arial"/>
                <w:sz w:val="16"/>
                <w:szCs w:val="16"/>
              </w:rPr>
              <w:br/>
              <w:t>plant and</w:t>
            </w:r>
            <w:r w:rsidRPr="007E0AD2">
              <w:rPr>
                <w:rFonts w:ascii="Arial" w:hAnsi="Arial" w:cs="Arial"/>
                <w:sz w:val="16"/>
                <w:szCs w:val="16"/>
              </w:rPr>
              <w:br/>
              <w:t>equipment</w:t>
            </w:r>
            <w:r w:rsidRPr="007E0AD2">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14:paraId="76C15F97"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Computer</w:t>
            </w:r>
            <w:r w:rsidRPr="007E0AD2">
              <w:rPr>
                <w:rFonts w:ascii="Arial" w:hAnsi="Arial" w:cs="Arial"/>
                <w:sz w:val="16"/>
                <w:szCs w:val="16"/>
              </w:rPr>
              <w:br/>
              <w:t>software and</w:t>
            </w:r>
            <w:r w:rsidRPr="007E0AD2">
              <w:rPr>
                <w:rFonts w:ascii="Arial" w:hAnsi="Arial" w:cs="Arial"/>
                <w:sz w:val="16"/>
                <w:szCs w:val="16"/>
              </w:rPr>
              <w:br/>
              <w:t>intangibles</w:t>
            </w:r>
            <w:r w:rsidRPr="007E0AD2">
              <w:rPr>
                <w:rFonts w:ascii="Arial" w:hAnsi="Arial" w:cs="Arial"/>
                <w:sz w:val="16"/>
                <w:szCs w:val="16"/>
              </w:rPr>
              <w:br/>
            </w:r>
            <w:r w:rsidRPr="007E0AD2">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hideMark/>
          </w:tcPr>
          <w:p w14:paraId="76C15F98"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Total</w:t>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t>$'000</w:t>
            </w:r>
          </w:p>
        </w:tc>
      </w:tr>
      <w:tr w:rsidR="00D76A6D" w:rsidRPr="007E0AD2" w14:paraId="76C15F9F" w14:textId="77777777" w:rsidTr="00C47C8E">
        <w:trPr>
          <w:trHeight w:val="142"/>
        </w:trPr>
        <w:tc>
          <w:tcPr>
            <w:tcW w:w="3080" w:type="dxa"/>
            <w:tcBorders>
              <w:top w:val="nil"/>
              <w:left w:val="nil"/>
              <w:bottom w:val="nil"/>
              <w:right w:val="nil"/>
            </w:tcBorders>
            <w:shd w:val="clear" w:color="auto" w:fill="auto"/>
            <w:vAlign w:val="bottom"/>
            <w:hideMark/>
          </w:tcPr>
          <w:p w14:paraId="76C15F9A" w14:textId="4791259B"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As at 1 July 2019</w:t>
            </w:r>
          </w:p>
        </w:tc>
        <w:tc>
          <w:tcPr>
            <w:tcW w:w="1225" w:type="dxa"/>
            <w:tcBorders>
              <w:top w:val="nil"/>
              <w:left w:val="nil"/>
              <w:bottom w:val="nil"/>
              <w:right w:val="nil"/>
            </w:tcBorders>
            <w:shd w:val="clear" w:color="auto" w:fill="auto"/>
            <w:noWrap/>
            <w:vAlign w:val="bottom"/>
            <w:hideMark/>
          </w:tcPr>
          <w:p w14:paraId="76C15F9B"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bottom"/>
            <w:hideMark/>
          </w:tcPr>
          <w:p w14:paraId="76C15F9C"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bottom"/>
            <w:hideMark/>
          </w:tcPr>
          <w:p w14:paraId="76C15F9D"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bottom"/>
            <w:hideMark/>
          </w:tcPr>
          <w:p w14:paraId="76C15F9E" w14:textId="748C5B22" w:rsidR="00D76A6D" w:rsidRPr="007E0AD2" w:rsidRDefault="00D76A6D" w:rsidP="00D76A6D">
            <w:pPr>
              <w:spacing w:after="0" w:line="240" w:lineRule="auto"/>
              <w:jc w:val="right"/>
              <w:rPr>
                <w:rFonts w:ascii="Times New Roman" w:hAnsi="Times New Roman"/>
              </w:rPr>
            </w:pPr>
          </w:p>
        </w:tc>
      </w:tr>
      <w:tr w:rsidR="00D76A6D" w:rsidRPr="007E0AD2" w14:paraId="76C15FA5" w14:textId="77777777" w:rsidTr="00C47C8E">
        <w:trPr>
          <w:trHeight w:val="57"/>
        </w:trPr>
        <w:tc>
          <w:tcPr>
            <w:tcW w:w="3080" w:type="dxa"/>
            <w:tcBorders>
              <w:top w:val="nil"/>
              <w:left w:val="nil"/>
              <w:bottom w:val="nil"/>
              <w:right w:val="nil"/>
            </w:tcBorders>
            <w:shd w:val="clear" w:color="auto" w:fill="auto"/>
            <w:vAlign w:val="bottom"/>
            <w:hideMark/>
          </w:tcPr>
          <w:p w14:paraId="76C15FA0" w14:textId="680A7737"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 xml:space="preserve">Gross book value </w:t>
            </w:r>
          </w:p>
        </w:tc>
        <w:tc>
          <w:tcPr>
            <w:tcW w:w="1225" w:type="dxa"/>
            <w:tcBorders>
              <w:top w:val="nil"/>
              <w:left w:val="nil"/>
              <w:bottom w:val="nil"/>
              <w:right w:val="nil"/>
            </w:tcBorders>
            <w:shd w:val="clear" w:color="auto" w:fill="auto"/>
            <w:noWrap/>
            <w:vAlign w:val="center"/>
            <w:hideMark/>
          </w:tcPr>
          <w:p w14:paraId="76C15FA1" w14:textId="6EB532A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38,105 </w:t>
            </w:r>
          </w:p>
        </w:tc>
        <w:tc>
          <w:tcPr>
            <w:tcW w:w="1082" w:type="dxa"/>
            <w:tcBorders>
              <w:top w:val="nil"/>
              <w:left w:val="nil"/>
              <w:bottom w:val="nil"/>
              <w:right w:val="nil"/>
            </w:tcBorders>
            <w:shd w:val="clear" w:color="auto" w:fill="auto"/>
            <w:noWrap/>
            <w:vAlign w:val="center"/>
            <w:hideMark/>
          </w:tcPr>
          <w:p w14:paraId="76C15FA2" w14:textId="112F7597"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51,594 </w:t>
            </w:r>
          </w:p>
        </w:tc>
        <w:tc>
          <w:tcPr>
            <w:tcW w:w="1134" w:type="dxa"/>
            <w:tcBorders>
              <w:top w:val="nil"/>
              <w:left w:val="nil"/>
              <w:bottom w:val="nil"/>
              <w:right w:val="nil"/>
            </w:tcBorders>
            <w:shd w:val="clear" w:color="auto" w:fill="auto"/>
            <w:noWrap/>
            <w:vAlign w:val="center"/>
            <w:hideMark/>
          </w:tcPr>
          <w:p w14:paraId="76C15FA3" w14:textId="07055B53"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212,300 </w:t>
            </w:r>
          </w:p>
        </w:tc>
        <w:tc>
          <w:tcPr>
            <w:tcW w:w="992" w:type="dxa"/>
            <w:tcBorders>
              <w:top w:val="nil"/>
              <w:left w:val="nil"/>
              <w:bottom w:val="nil"/>
              <w:right w:val="nil"/>
            </w:tcBorders>
            <w:shd w:val="clear" w:color="auto" w:fill="auto"/>
            <w:noWrap/>
            <w:vAlign w:val="center"/>
            <w:hideMark/>
          </w:tcPr>
          <w:p w14:paraId="76C15FA4" w14:textId="48FE8A3F"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301,999 </w:t>
            </w:r>
          </w:p>
        </w:tc>
      </w:tr>
      <w:tr w:rsidR="00D76A6D" w:rsidRPr="007E0AD2" w14:paraId="76C15FAB" w14:textId="77777777" w:rsidTr="00873D27">
        <w:trPr>
          <w:trHeight w:val="313"/>
        </w:trPr>
        <w:tc>
          <w:tcPr>
            <w:tcW w:w="3080" w:type="dxa"/>
            <w:tcBorders>
              <w:top w:val="nil"/>
              <w:left w:val="nil"/>
              <w:bottom w:val="nil"/>
              <w:right w:val="nil"/>
            </w:tcBorders>
            <w:shd w:val="clear" w:color="auto" w:fill="auto"/>
            <w:vAlign w:val="bottom"/>
            <w:hideMark/>
          </w:tcPr>
          <w:p w14:paraId="76C15FA6" w14:textId="14CAF3FA"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 xml:space="preserve">Accumulated </w:t>
            </w:r>
            <w:r>
              <w:rPr>
                <w:rFonts w:ascii="Arial" w:hAnsi="Arial" w:cs="Arial"/>
                <w:color w:val="000000"/>
                <w:sz w:val="16"/>
                <w:szCs w:val="16"/>
              </w:rPr>
              <w:t>d</w:t>
            </w:r>
            <w:r w:rsidRPr="00021100">
              <w:rPr>
                <w:rFonts w:ascii="Arial" w:hAnsi="Arial" w:cs="Arial"/>
                <w:color w:val="000000"/>
                <w:sz w:val="16"/>
                <w:szCs w:val="16"/>
              </w:rPr>
              <w:t>epreciation/</w:t>
            </w:r>
            <w:r>
              <w:rPr>
                <w:rFonts w:ascii="Arial" w:hAnsi="Arial" w:cs="Arial"/>
                <w:color w:val="000000"/>
                <w:sz w:val="16"/>
                <w:szCs w:val="16"/>
              </w:rPr>
              <w:t xml:space="preserve"> </w:t>
            </w:r>
            <w:r w:rsidRPr="00021100">
              <w:rPr>
                <w:rFonts w:ascii="Arial" w:hAnsi="Arial" w:cs="Arial"/>
                <w:color w:val="000000"/>
                <w:sz w:val="16"/>
                <w:szCs w:val="16"/>
              </w:rPr>
              <w:t>amortisation and impairment</w:t>
            </w:r>
          </w:p>
        </w:tc>
        <w:tc>
          <w:tcPr>
            <w:tcW w:w="1225" w:type="dxa"/>
            <w:tcBorders>
              <w:top w:val="nil"/>
              <w:left w:val="nil"/>
              <w:bottom w:val="nil"/>
              <w:right w:val="nil"/>
            </w:tcBorders>
            <w:shd w:val="clear" w:color="auto" w:fill="auto"/>
            <w:noWrap/>
            <w:vAlign w:val="center"/>
            <w:hideMark/>
          </w:tcPr>
          <w:p w14:paraId="76C15FA7" w14:textId="1F20F81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(9,492)</w:t>
            </w:r>
          </w:p>
        </w:tc>
        <w:tc>
          <w:tcPr>
            <w:tcW w:w="1082" w:type="dxa"/>
            <w:tcBorders>
              <w:top w:val="nil"/>
              <w:left w:val="nil"/>
              <w:bottom w:val="nil"/>
              <w:right w:val="nil"/>
            </w:tcBorders>
            <w:shd w:val="clear" w:color="auto" w:fill="auto"/>
            <w:noWrap/>
            <w:vAlign w:val="center"/>
            <w:hideMark/>
          </w:tcPr>
          <w:p w14:paraId="76C15FA8" w14:textId="1DA6C09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(21,957)</w:t>
            </w:r>
          </w:p>
        </w:tc>
        <w:tc>
          <w:tcPr>
            <w:tcW w:w="1134" w:type="dxa"/>
            <w:tcBorders>
              <w:top w:val="nil"/>
              <w:left w:val="nil"/>
              <w:bottom w:val="nil"/>
              <w:right w:val="nil"/>
            </w:tcBorders>
            <w:shd w:val="clear" w:color="auto" w:fill="auto"/>
            <w:noWrap/>
            <w:vAlign w:val="center"/>
            <w:hideMark/>
          </w:tcPr>
          <w:p w14:paraId="76C15FA9" w14:textId="4EA28AD3"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(103,137)</w:t>
            </w:r>
          </w:p>
        </w:tc>
        <w:tc>
          <w:tcPr>
            <w:tcW w:w="992" w:type="dxa"/>
            <w:tcBorders>
              <w:top w:val="nil"/>
              <w:left w:val="nil"/>
              <w:bottom w:val="nil"/>
              <w:right w:val="nil"/>
            </w:tcBorders>
            <w:shd w:val="clear" w:color="auto" w:fill="auto"/>
            <w:noWrap/>
            <w:vAlign w:val="center"/>
            <w:hideMark/>
          </w:tcPr>
          <w:p w14:paraId="76C15FAA" w14:textId="53CA5926"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(134,586)</w:t>
            </w:r>
          </w:p>
        </w:tc>
      </w:tr>
      <w:tr w:rsidR="00D76A6D" w:rsidRPr="007E0AD2" w14:paraId="76C15FB1" w14:textId="77777777" w:rsidTr="00C47C8E">
        <w:trPr>
          <w:trHeight w:val="225"/>
        </w:trPr>
        <w:tc>
          <w:tcPr>
            <w:tcW w:w="3080" w:type="dxa"/>
            <w:tcBorders>
              <w:top w:val="nil"/>
              <w:left w:val="nil"/>
              <w:bottom w:val="nil"/>
              <w:right w:val="nil"/>
            </w:tcBorders>
            <w:shd w:val="clear" w:color="auto" w:fill="auto"/>
            <w:vAlign w:val="bottom"/>
            <w:hideMark/>
          </w:tcPr>
          <w:p w14:paraId="76C15FAC" w14:textId="4ED17034"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Opening net book balance</w:t>
            </w:r>
          </w:p>
        </w:tc>
        <w:tc>
          <w:tcPr>
            <w:tcW w:w="1225" w:type="dxa"/>
            <w:tcBorders>
              <w:top w:val="single" w:sz="4" w:space="0" w:color="auto"/>
              <w:left w:val="nil"/>
              <w:bottom w:val="single" w:sz="4" w:space="0" w:color="auto"/>
              <w:right w:val="nil"/>
            </w:tcBorders>
            <w:shd w:val="clear" w:color="auto" w:fill="auto"/>
            <w:noWrap/>
            <w:vAlign w:val="center"/>
            <w:hideMark/>
          </w:tcPr>
          <w:p w14:paraId="76C15FAD" w14:textId="738F24B4"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28,613 </w:t>
            </w:r>
          </w:p>
        </w:tc>
        <w:tc>
          <w:tcPr>
            <w:tcW w:w="1082" w:type="dxa"/>
            <w:tcBorders>
              <w:top w:val="single" w:sz="4" w:space="0" w:color="auto"/>
              <w:left w:val="nil"/>
              <w:bottom w:val="single" w:sz="4" w:space="0" w:color="auto"/>
              <w:right w:val="nil"/>
            </w:tcBorders>
            <w:shd w:val="clear" w:color="auto" w:fill="auto"/>
            <w:noWrap/>
            <w:vAlign w:val="center"/>
            <w:hideMark/>
          </w:tcPr>
          <w:p w14:paraId="76C15FAE" w14:textId="2B48EF5B"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29,637 </w:t>
            </w:r>
          </w:p>
        </w:tc>
        <w:tc>
          <w:tcPr>
            <w:tcW w:w="1134" w:type="dxa"/>
            <w:tcBorders>
              <w:top w:val="single" w:sz="4" w:space="0" w:color="auto"/>
              <w:left w:val="nil"/>
              <w:bottom w:val="single" w:sz="4" w:space="0" w:color="auto"/>
              <w:right w:val="nil"/>
            </w:tcBorders>
            <w:shd w:val="clear" w:color="auto" w:fill="auto"/>
            <w:noWrap/>
            <w:vAlign w:val="center"/>
            <w:hideMark/>
          </w:tcPr>
          <w:p w14:paraId="76C15FAF" w14:textId="0515BCF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109,163 </w:t>
            </w:r>
          </w:p>
        </w:tc>
        <w:tc>
          <w:tcPr>
            <w:tcW w:w="992" w:type="dxa"/>
            <w:tcBorders>
              <w:top w:val="single" w:sz="4" w:space="0" w:color="auto"/>
              <w:left w:val="nil"/>
              <w:bottom w:val="single" w:sz="4" w:space="0" w:color="auto"/>
              <w:right w:val="nil"/>
            </w:tcBorders>
            <w:shd w:val="clear" w:color="auto" w:fill="auto"/>
            <w:noWrap/>
            <w:vAlign w:val="center"/>
            <w:hideMark/>
          </w:tcPr>
          <w:p w14:paraId="76C15FB0" w14:textId="23354CD6"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167,413 </w:t>
            </w:r>
          </w:p>
        </w:tc>
      </w:tr>
      <w:tr w:rsidR="00D76A6D" w:rsidRPr="007E0AD2" w14:paraId="76C15FB7" w14:textId="77777777" w:rsidTr="00C47C8E">
        <w:trPr>
          <w:trHeight w:val="202"/>
        </w:trPr>
        <w:tc>
          <w:tcPr>
            <w:tcW w:w="3080" w:type="dxa"/>
            <w:tcBorders>
              <w:top w:val="nil"/>
              <w:left w:val="nil"/>
              <w:bottom w:val="nil"/>
              <w:right w:val="nil"/>
            </w:tcBorders>
            <w:shd w:val="clear" w:color="auto" w:fill="auto"/>
            <w:vAlign w:val="bottom"/>
            <w:hideMark/>
          </w:tcPr>
          <w:p w14:paraId="76C15FB2" w14:textId="16D9238B"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Capital asset additions</w:t>
            </w:r>
          </w:p>
        </w:tc>
        <w:tc>
          <w:tcPr>
            <w:tcW w:w="1225" w:type="dxa"/>
            <w:tcBorders>
              <w:top w:val="nil"/>
              <w:left w:val="nil"/>
              <w:bottom w:val="nil"/>
              <w:right w:val="nil"/>
            </w:tcBorders>
            <w:shd w:val="clear" w:color="auto" w:fill="auto"/>
            <w:noWrap/>
            <w:vAlign w:val="center"/>
            <w:hideMark/>
          </w:tcPr>
          <w:p w14:paraId="76C15FB3"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B4"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B5"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B6" w14:textId="079FC1C4" w:rsidR="00D76A6D" w:rsidRPr="007E0AD2" w:rsidRDefault="00D76A6D" w:rsidP="00D76A6D">
            <w:pPr>
              <w:spacing w:after="0" w:line="240" w:lineRule="auto"/>
              <w:jc w:val="right"/>
              <w:rPr>
                <w:rFonts w:ascii="Times New Roman" w:hAnsi="Times New Roman"/>
              </w:rPr>
            </w:pPr>
          </w:p>
        </w:tc>
      </w:tr>
      <w:tr w:rsidR="00D76A6D" w:rsidRPr="007E0AD2" w14:paraId="76C15FBD" w14:textId="77777777" w:rsidTr="00C47C8E">
        <w:trPr>
          <w:trHeight w:val="389"/>
        </w:trPr>
        <w:tc>
          <w:tcPr>
            <w:tcW w:w="3080" w:type="dxa"/>
            <w:tcBorders>
              <w:top w:val="nil"/>
              <w:left w:val="nil"/>
              <w:bottom w:val="nil"/>
              <w:right w:val="nil"/>
            </w:tcBorders>
            <w:shd w:val="clear" w:color="auto" w:fill="auto"/>
            <w:vAlign w:val="bottom"/>
            <w:hideMark/>
          </w:tcPr>
          <w:p w14:paraId="76C15FB8" w14:textId="4D8BCF62" w:rsidR="00D76A6D" w:rsidRPr="00021100" w:rsidRDefault="00D76A6D" w:rsidP="00D76A6D">
            <w:pPr>
              <w:spacing w:after="0" w:line="240" w:lineRule="auto"/>
              <w:ind w:left="316" w:hanging="142"/>
              <w:jc w:val="left"/>
              <w:rPr>
                <w:rFonts w:ascii="Arial" w:hAnsi="Arial" w:cs="Arial"/>
                <w:b/>
                <w:color w:val="000000"/>
                <w:sz w:val="16"/>
                <w:szCs w:val="16"/>
              </w:rPr>
            </w:pPr>
            <w:r w:rsidRPr="00021100">
              <w:rPr>
                <w:rFonts w:ascii="Arial" w:hAnsi="Arial" w:cs="Arial"/>
                <w:b/>
                <w:color w:val="000000"/>
                <w:sz w:val="16"/>
                <w:szCs w:val="16"/>
              </w:rPr>
              <w:t>Estimated expenditure on new or replacement assets</w:t>
            </w:r>
          </w:p>
        </w:tc>
        <w:tc>
          <w:tcPr>
            <w:tcW w:w="1225" w:type="dxa"/>
            <w:tcBorders>
              <w:top w:val="nil"/>
              <w:left w:val="nil"/>
              <w:bottom w:val="nil"/>
              <w:right w:val="nil"/>
            </w:tcBorders>
            <w:shd w:val="clear" w:color="auto" w:fill="auto"/>
            <w:noWrap/>
            <w:vAlign w:val="center"/>
            <w:hideMark/>
          </w:tcPr>
          <w:p w14:paraId="76C15FB9" w14:textId="77777777" w:rsidR="00D76A6D" w:rsidRPr="007E0AD2" w:rsidRDefault="00D76A6D" w:rsidP="00D76A6D">
            <w:pPr>
              <w:spacing w:after="0" w:line="240" w:lineRule="auto"/>
              <w:ind w:firstLineChars="100" w:firstLine="161"/>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BA"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BB"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BC" w14:textId="07226510" w:rsidR="00D76A6D" w:rsidRPr="007E0AD2" w:rsidRDefault="00D76A6D" w:rsidP="00D76A6D">
            <w:pPr>
              <w:spacing w:after="0" w:line="240" w:lineRule="auto"/>
              <w:jc w:val="right"/>
              <w:rPr>
                <w:rFonts w:ascii="Times New Roman" w:hAnsi="Times New Roman"/>
              </w:rPr>
            </w:pPr>
          </w:p>
        </w:tc>
      </w:tr>
      <w:tr w:rsidR="00D76A6D" w:rsidRPr="007E0AD2" w14:paraId="76C15FC3" w14:textId="77777777" w:rsidTr="00C47C8E">
        <w:trPr>
          <w:trHeight w:val="95"/>
        </w:trPr>
        <w:tc>
          <w:tcPr>
            <w:tcW w:w="3080" w:type="dxa"/>
            <w:tcBorders>
              <w:top w:val="nil"/>
              <w:left w:val="nil"/>
              <w:bottom w:val="nil"/>
              <w:right w:val="nil"/>
            </w:tcBorders>
            <w:shd w:val="clear" w:color="auto" w:fill="auto"/>
            <w:vAlign w:val="bottom"/>
            <w:hideMark/>
          </w:tcPr>
          <w:p w14:paraId="76C15FBE" w14:textId="5E0529D3" w:rsidR="00D76A6D" w:rsidRPr="00021100" w:rsidRDefault="00D76A6D" w:rsidP="00D76A6D">
            <w:pPr>
              <w:spacing w:after="0" w:line="240" w:lineRule="auto"/>
              <w:ind w:left="316" w:right="-5" w:hanging="142"/>
              <w:jc w:val="left"/>
              <w:rPr>
                <w:rFonts w:ascii="Arial" w:hAnsi="Arial" w:cs="Arial"/>
                <w:color w:val="000000"/>
                <w:sz w:val="16"/>
                <w:szCs w:val="16"/>
              </w:rPr>
            </w:pPr>
            <w:r w:rsidRPr="00021100">
              <w:rPr>
                <w:rFonts w:ascii="Arial" w:hAnsi="Arial" w:cs="Arial"/>
                <w:color w:val="000000"/>
                <w:sz w:val="16"/>
                <w:szCs w:val="16"/>
              </w:rPr>
              <w:t>By purchase—appropriation equity (a)</w:t>
            </w:r>
          </w:p>
        </w:tc>
        <w:tc>
          <w:tcPr>
            <w:tcW w:w="1225" w:type="dxa"/>
            <w:tcBorders>
              <w:top w:val="nil"/>
              <w:left w:val="nil"/>
              <w:bottom w:val="nil"/>
              <w:right w:val="nil"/>
            </w:tcBorders>
            <w:shd w:val="clear" w:color="auto" w:fill="auto"/>
            <w:noWrap/>
            <w:vAlign w:val="center"/>
            <w:hideMark/>
          </w:tcPr>
          <w:p w14:paraId="76C15FBF" w14:textId="33AFCFBB"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4,843 </w:t>
            </w:r>
          </w:p>
        </w:tc>
        <w:tc>
          <w:tcPr>
            <w:tcW w:w="1082" w:type="dxa"/>
            <w:tcBorders>
              <w:top w:val="nil"/>
              <w:left w:val="nil"/>
              <w:bottom w:val="nil"/>
              <w:right w:val="nil"/>
            </w:tcBorders>
            <w:shd w:val="clear" w:color="auto" w:fill="auto"/>
            <w:noWrap/>
            <w:vAlign w:val="center"/>
            <w:hideMark/>
          </w:tcPr>
          <w:p w14:paraId="76C15FC0" w14:textId="5828B392"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4,124 </w:t>
            </w:r>
          </w:p>
        </w:tc>
        <w:tc>
          <w:tcPr>
            <w:tcW w:w="1134" w:type="dxa"/>
            <w:tcBorders>
              <w:top w:val="nil"/>
              <w:left w:val="nil"/>
              <w:bottom w:val="nil"/>
              <w:right w:val="nil"/>
            </w:tcBorders>
            <w:shd w:val="clear" w:color="auto" w:fill="auto"/>
            <w:noWrap/>
            <w:vAlign w:val="center"/>
            <w:hideMark/>
          </w:tcPr>
          <w:p w14:paraId="76C15FC1" w14:textId="727A844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46,828 </w:t>
            </w:r>
          </w:p>
        </w:tc>
        <w:tc>
          <w:tcPr>
            <w:tcW w:w="992" w:type="dxa"/>
            <w:tcBorders>
              <w:top w:val="nil"/>
              <w:left w:val="nil"/>
              <w:bottom w:val="nil"/>
              <w:right w:val="nil"/>
            </w:tcBorders>
            <w:shd w:val="clear" w:color="auto" w:fill="auto"/>
            <w:noWrap/>
            <w:vAlign w:val="center"/>
            <w:hideMark/>
          </w:tcPr>
          <w:p w14:paraId="76C15FC2" w14:textId="4D94BC3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55,795 </w:t>
            </w:r>
          </w:p>
        </w:tc>
      </w:tr>
      <w:tr w:rsidR="00D76A6D" w:rsidRPr="007E0AD2" w14:paraId="76C15FC9" w14:textId="77777777" w:rsidTr="00C47C8E">
        <w:trPr>
          <w:trHeight w:val="225"/>
        </w:trPr>
        <w:tc>
          <w:tcPr>
            <w:tcW w:w="3080" w:type="dxa"/>
            <w:tcBorders>
              <w:top w:val="nil"/>
              <w:left w:val="nil"/>
              <w:bottom w:val="nil"/>
              <w:right w:val="nil"/>
            </w:tcBorders>
            <w:shd w:val="clear" w:color="auto" w:fill="auto"/>
            <w:vAlign w:val="bottom"/>
            <w:hideMark/>
          </w:tcPr>
          <w:p w14:paraId="76C15FC4" w14:textId="68E5A917" w:rsidR="00D76A6D" w:rsidRPr="007E0AD2" w:rsidRDefault="00D76A6D" w:rsidP="00D76A6D">
            <w:pPr>
              <w:spacing w:after="0" w:line="240" w:lineRule="auto"/>
              <w:ind w:firstLineChars="100" w:firstLine="161"/>
              <w:jc w:val="left"/>
              <w:rPr>
                <w:rFonts w:ascii="Arial" w:hAnsi="Arial" w:cs="Arial"/>
                <w:b/>
                <w:bCs/>
                <w:sz w:val="16"/>
                <w:szCs w:val="16"/>
              </w:rPr>
            </w:pPr>
            <w:r w:rsidRPr="007E0AD2">
              <w:rPr>
                <w:rFonts w:ascii="Arial" w:hAnsi="Arial" w:cs="Arial"/>
                <w:b/>
                <w:bCs/>
                <w:sz w:val="16"/>
                <w:szCs w:val="16"/>
              </w:rPr>
              <w:t>Total additions</w:t>
            </w:r>
          </w:p>
        </w:tc>
        <w:tc>
          <w:tcPr>
            <w:tcW w:w="1225" w:type="dxa"/>
            <w:tcBorders>
              <w:top w:val="single" w:sz="4" w:space="0" w:color="auto"/>
              <w:left w:val="nil"/>
              <w:bottom w:val="single" w:sz="4" w:space="0" w:color="auto"/>
              <w:right w:val="nil"/>
            </w:tcBorders>
            <w:shd w:val="clear" w:color="auto" w:fill="auto"/>
            <w:noWrap/>
            <w:vAlign w:val="center"/>
            <w:hideMark/>
          </w:tcPr>
          <w:p w14:paraId="76C15FC5" w14:textId="67D3177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4,843 </w:t>
            </w:r>
          </w:p>
        </w:tc>
        <w:tc>
          <w:tcPr>
            <w:tcW w:w="1082" w:type="dxa"/>
            <w:tcBorders>
              <w:top w:val="single" w:sz="4" w:space="0" w:color="auto"/>
              <w:left w:val="nil"/>
              <w:bottom w:val="single" w:sz="4" w:space="0" w:color="auto"/>
              <w:right w:val="nil"/>
            </w:tcBorders>
            <w:shd w:val="clear" w:color="auto" w:fill="auto"/>
            <w:noWrap/>
            <w:vAlign w:val="center"/>
            <w:hideMark/>
          </w:tcPr>
          <w:p w14:paraId="76C15FC6" w14:textId="3760AEE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4,124 </w:t>
            </w:r>
          </w:p>
        </w:tc>
        <w:tc>
          <w:tcPr>
            <w:tcW w:w="1134" w:type="dxa"/>
            <w:tcBorders>
              <w:top w:val="single" w:sz="4" w:space="0" w:color="auto"/>
              <w:left w:val="nil"/>
              <w:bottom w:val="single" w:sz="4" w:space="0" w:color="auto"/>
              <w:right w:val="nil"/>
            </w:tcBorders>
            <w:shd w:val="clear" w:color="auto" w:fill="auto"/>
            <w:noWrap/>
            <w:vAlign w:val="center"/>
            <w:hideMark/>
          </w:tcPr>
          <w:p w14:paraId="76C15FC7" w14:textId="5ECE353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46,828 </w:t>
            </w:r>
          </w:p>
        </w:tc>
        <w:tc>
          <w:tcPr>
            <w:tcW w:w="992" w:type="dxa"/>
            <w:tcBorders>
              <w:top w:val="single" w:sz="4" w:space="0" w:color="auto"/>
              <w:left w:val="nil"/>
              <w:bottom w:val="single" w:sz="4" w:space="0" w:color="auto"/>
              <w:right w:val="nil"/>
            </w:tcBorders>
            <w:shd w:val="clear" w:color="auto" w:fill="auto"/>
            <w:noWrap/>
            <w:vAlign w:val="center"/>
            <w:hideMark/>
          </w:tcPr>
          <w:p w14:paraId="76C15FC8" w14:textId="3C99873B"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55,795 </w:t>
            </w:r>
          </w:p>
        </w:tc>
      </w:tr>
      <w:tr w:rsidR="00D76A6D" w:rsidRPr="007E0AD2" w14:paraId="76C15FCF" w14:textId="77777777" w:rsidTr="00C47C8E">
        <w:trPr>
          <w:trHeight w:val="225"/>
        </w:trPr>
        <w:tc>
          <w:tcPr>
            <w:tcW w:w="3080" w:type="dxa"/>
            <w:tcBorders>
              <w:top w:val="nil"/>
              <w:left w:val="nil"/>
              <w:bottom w:val="nil"/>
              <w:right w:val="nil"/>
            </w:tcBorders>
            <w:shd w:val="clear" w:color="auto" w:fill="auto"/>
            <w:vAlign w:val="bottom"/>
            <w:hideMark/>
          </w:tcPr>
          <w:p w14:paraId="76C15FCA" w14:textId="2D1FEB7B" w:rsidR="00D76A6D" w:rsidRPr="007E0AD2" w:rsidRDefault="00D76A6D" w:rsidP="00D76A6D">
            <w:pPr>
              <w:spacing w:after="0" w:line="240" w:lineRule="auto"/>
              <w:ind w:firstLineChars="100" w:firstLine="161"/>
              <w:jc w:val="left"/>
              <w:rPr>
                <w:rFonts w:ascii="Arial" w:hAnsi="Arial" w:cs="Arial"/>
                <w:b/>
                <w:bCs/>
                <w:sz w:val="16"/>
                <w:szCs w:val="16"/>
              </w:rPr>
            </w:pPr>
            <w:r w:rsidRPr="007E0AD2">
              <w:rPr>
                <w:rFonts w:ascii="Arial" w:hAnsi="Arial" w:cs="Arial"/>
                <w:b/>
                <w:bCs/>
                <w:sz w:val="16"/>
                <w:szCs w:val="16"/>
              </w:rPr>
              <w:t>Other movements</w:t>
            </w:r>
          </w:p>
        </w:tc>
        <w:tc>
          <w:tcPr>
            <w:tcW w:w="1225" w:type="dxa"/>
            <w:tcBorders>
              <w:top w:val="nil"/>
              <w:left w:val="nil"/>
              <w:bottom w:val="nil"/>
              <w:right w:val="nil"/>
            </w:tcBorders>
            <w:shd w:val="clear" w:color="auto" w:fill="auto"/>
            <w:noWrap/>
            <w:vAlign w:val="center"/>
            <w:hideMark/>
          </w:tcPr>
          <w:p w14:paraId="76C15FCB" w14:textId="73155F9B" w:rsidR="00D76A6D" w:rsidRPr="007E0AD2" w:rsidRDefault="00D76A6D" w:rsidP="00D76A6D">
            <w:pPr>
              <w:spacing w:after="0" w:line="240" w:lineRule="auto"/>
              <w:ind w:firstLineChars="100" w:firstLine="161"/>
              <w:jc w:val="right"/>
              <w:rPr>
                <w:rFonts w:ascii="Arial" w:hAnsi="Arial" w:cs="Arial"/>
                <w:b/>
                <w:bCs/>
                <w:sz w:val="16"/>
                <w:szCs w:val="16"/>
              </w:rPr>
            </w:pPr>
            <w:r>
              <w:rPr>
                <w:rFonts w:ascii="Arial" w:hAnsi="Arial" w:cs="Arial"/>
                <w:b/>
                <w:bCs/>
                <w:sz w:val="16"/>
                <w:szCs w:val="16"/>
              </w:rPr>
              <w:t> </w:t>
            </w:r>
          </w:p>
        </w:tc>
        <w:tc>
          <w:tcPr>
            <w:tcW w:w="1082" w:type="dxa"/>
            <w:tcBorders>
              <w:top w:val="nil"/>
              <w:left w:val="nil"/>
              <w:bottom w:val="nil"/>
              <w:right w:val="nil"/>
            </w:tcBorders>
            <w:shd w:val="clear" w:color="auto" w:fill="auto"/>
            <w:noWrap/>
            <w:vAlign w:val="center"/>
            <w:hideMark/>
          </w:tcPr>
          <w:p w14:paraId="76C15FCC" w14:textId="586EE356"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c>
          <w:tcPr>
            <w:tcW w:w="1134" w:type="dxa"/>
            <w:tcBorders>
              <w:top w:val="nil"/>
              <w:left w:val="nil"/>
              <w:bottom w:val="nil"/>
              <w:right w:val="nil"/>
            </w:tcBorders>
            <w:shd w:val="clear" w:color="auto" w:fill="auto"/>
            <w:noWrap/>
            <w:vAlign w:val="center"/>
            <w:hideMark/>
          </w:tcPr>
          <w:p w14:paraId="76C15FCD" w14:textId="730FCDE8"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c>
          <w:tcPr>
            <w:tcW w:w="992" w:type="dxa"/>
            <w:tcBorders>
              <w:top w:val="nil"/>
              <w:left w:val="nil"/>
              <w:bottom w:val="nil"/>
              <w:right w:val="nil"/>
            </w:tcBorders>
            <w:shd w:val="clear" w:color="auto" w:fill="auto"/>
            <w:noWrap/>
            <w:vAlign w:val="center"/>
            <w:hideMark/>
          </w:tcPr>
          <w:p w14:paraId="76C15FCE" w14:textId="34DD695D"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r>
      <w:tr w:rsidR="00D76A6D" w:rsidRPr="007E0AD2" w14:paraId="76C15FD5" w14:textId="77777777" w:rsidTr="00C47C8E">
        <w:trPr>
          <w:trHeight w:val="60"/>
        </w:trPr>
        <w:tc>
          <w:tcPr>
            <w:tcW w:w="3080" w:type="dxa"/>
            <w:tcBorders>
              <w:top w:val="nil"/>
              <w:left w:val="nil"/>
              <w:bottom w:val="nil"/>
              <w:right w:val="nil"/>
            </w:tcBorders>
            <w:shd w:val="clear" w:color="auto" w:fill="FFFFFF" w:themeFill="background1"/>
            <w:vAlign w:val="bottom"/>
            <w:hideMark/>
          </w:tcPr>
          <w:p w14:paraId="76C15FD0" w14:textId="0B4017CA"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Other Movements</w:t>
            </w:r>
          </w:p>
        </w:tc>
        <w:tc>
          <w:tcPr>
            <w:tcW w:w="1225" w:type="dxa"/>
            <w:tcBorders>
              <w:top w:val="nil"/>
              <w:left w:val="nil"/>
              <w:bottom w:val="nil"/>
              <w:right w:val="nil"/>
            </w:tcBorders>
            <w:shd w:val="clear" w:color="auto" w:fill="auto"/>
            <w:noWrap/>
            <w:vAlign w:val="center"/>
            <w:hideMark/>
          </w:tcPr>
          <w:p w14:paraId="76C15FD1" w14:textId="22CB549C"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1082" w:type="dxa"/>
            <w:tcBorders>
              <w:top w:val="nil"/>
              <w:left w:val="nil"/>
              <w:bottom w:val="nil"/>
              <w:right w:val="nil"/>
            </w:tcBorders>
            <w:shd w:val="clear" w:color="auto" w:fill="auto"/>
            <w:noWrap/>
            <w:vAlign w:val="center"/>
            <w:hideMark/>
          </w:tcPr>
          <w:p w14:paraId="76C15FD2" w14:textId="721B7E6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1134" w:type="dxa"/>
            <w:tcBorders>
              <w:top w:val="nil"/>
              <w:left w:val="nil"/>
              <w:bottom w:val="nil"/>
              <w:right w:val="nil"/>
            </w:tcBorders>
            <w:shd w:val="clear" w:color="auto" w:fill="auto"/>
            <w:noWrap/>
            <w:vAlign w:val="center"/>
            <w:hideMark/>
          </w:tcPr>
          <w:p w14:paraId="76C15FD3" w14:textId="3C7683D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(7,845)</w:t>
            </w:r>
          </w:p>
        </w:tc>
        <w:tc>
          <w:tcPr>
            <w:tcW w:w="992" w:type="dxa"/>
            <w:tcBorders>
              <w:top w:val="nil"/>
              <w:left w:val="nil"/>
              <w:bottom w:val="nil"/>
              <w:right w:val="nil"/>
            </w:tcBorders>
            <w:shd w:val="clear" w:color="auto" w:fill="auto"/>
            <w:noWrap/>
            <w:vAlign w:val="center"/>
            <w:hideMark/>
          </w:tcPr>
          <w:p w14:paraId="76C15FD4" w14:textId="6A16E44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(7,845)</w:t>
            </w:r>
          </w:p>
        </w:tc>
      </w:tr>
      <w:tr w:rsidR="00D76A6D" w:rsidRPr="007E0AD2" w14:paraId="76C15FDB" w14:textId="77777777" w:rsidTr="00C47C8E">
        <w:trPr>
          <w:trHeight w:val="57"/>
        </w:trPr>
        <w:tc>
          <w:tcPr>
            <w:tcW w:w="3080" w:type="dxa"/>
            <w:tcBorders>
              <w:top w:val="nil"/>
              <w:left w:val="nil"/>
              <w:bottom w:val="nil"/>
              <w:right w:val="nil"/>
            </w:tcBorders>
            <w:shd w:val="clear" w:color="auto" w:fill="auto"/>
            <w:vAlign w:val="bottom"/>
            <w:hideMark/>
          </w:tcPr>
          <w:p w14:paraId="76C15FD6" w14:textId="3A6FB245"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Depreciation/amortisation expense</w:t>
            </w:r>
          </w:p>
        </w:tc>
        <w:tc>
          <w:tcPr>
            <w:tcW w:w="1225" w:type="dxa"/>
            <w:tcBorders>
              <w:top w:val="nil"/>
              <w:left w:val="nil"/>
              <w:bottom w:val="nil"/>
              <w:right w:val="nil"/>
            </w:tcBorders>
            <w:shd w:val="clear" w:color="auto" w:fill="auto"/>
            <w:noWrap/>
            <w:vAlign w:val="center"/>
            <w:hideMark/>
          </w:tcPr>
          <w:p w14:paraId="76C15FD7" w14:textId="0031936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(4,409)</w:t>
            </w:r>
          </w:p>
        </w:tc>
        <w:tc>
          <w:tcPr>
            <w:tcW w:w="1082" w:type="dxa"/>
            <w:tcBorders>
              <w:top w:val="nil"/>
              <w:left w:val="nil"/>
              <w:bottom w:val="nil"/>
              <w:right w:val="nil"/>
            </w:tcBorders>
            <w:shd w:val="clear" w:color="auto" w:fill="auto"/>
            <w:noWrap/>
            <w:vAlign w:val="center"/>
            <w:hideMark/>
          </w:tcPr>
          <w:p w14:paraId="76C15FD8" w14:textId="1F6E2980"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(9,380)</w:t>
            </w:r>
          </w:p>
        </w:tc>
        <w:tc>
          <w:tcPr>
            <w:tcW w:w="1134" w:type="dxa"/>
            <w:tcBorders>
              <w:top w:val="nil"/>
              <w:left w:val="nil"/>
              <w:bottom w:val="nil"/>
              <w:right w:val="nil"/>
            </w:tcBorders>
            <w:shd w:val="clear" w:color="auto" w:fill="auto"/>
            <w:noWrap/>
            <w:vAlign w:val="center"/>
            <w:hideMark/>
          </w:tcPr>
          <w:p w14:paraId="76C15FD9" w14:textId="4B4E8AB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(39,563)</w:t>
            </w:r>
          </w:p>
        </w:tc>
        <w:tc>
          <w:tcPr>
            <w:tcW w:w="992" w:type="dxa"/>
            <w:tcBorders>
              <w:top w:val="nil"/>
              <w:left w:val="nil"/>
              <w:bottom w:val="nil"/>
              <w:right w:val="nil"/>
            </w:tcBorders>
            <w:shd w:val="clear" w:color="auto" w:fill="auto"/>
            <w:noWrap/>
            <w:vAlign w:val="center"/>
            <w:hideMark/>
          </w:tcPr>
          <w:p w14:paraId="76C15FDA" w14:textId="657451B6"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(53,352)</w:t>
            </w:r>
          </w:p>
        </w:tc>
      </w:tr>
      <w:tr w:rsidR="00D76A6D" w:rsidRPr="007E0AD2" w14:paraId="76C15FE1" w14:textId="77777777" w:rsidTr="00C47C8E">
        <w:trPr>
          <w:trHeight w:val="184"/>
        </w:trPr>
        <w:tc>
          <w:tcPr>
            <w:tcW w:w="3080" w:type="dxa"/>
            <w:tcBorders>
              <w:top w:val="nil"/>
              <w:left w:val="nil"/>
              <w:bottom w:val="nil"/>
              <w:right w:val="nil"/>
            </w:tcBorders>
            <w:shd w:val="clear" w:color="auto" w:fill="auto"/>
            <w:vAlign w:val="bottom"/>
            <w:hideMark/>
          </w:tcPr>
          <w:p w14:paraId="76C15FDC" w14:textId="6CC8911F" w:rsidR="00D76A6D" w:rsidRPr="007E0AD2" w:rsidRDefault="00D76A6D" w:rsidP="00D76A6D">
            <w:pPr>
              <w:spacing w:after="0" w:line="240" w:lineRule="auto"/>
              <w:ind w:firstLineChars="100" w:firstLine="161"/>
              <w:jc w:val="left"/>
              <w:rPr>
                <w:rFonts w:ascii="Arial" w:hAnsi="Arial" w:cs="Arial"/>
                <w:b/>
                <w:bCs/>
                <w:sz w:val="16"/>
                <w:szCs w:val="16"/>
              </w:rPr>
            </w:pPr>
            <w:r w:rsidRPr="007E0AD2">
              <w:rPr>
                <w:rFonts w:ascii="Arial" w:hAnsi="Arial" w:cs="Arial"/>
                <w:b/>
                <w:bCs/>
                <w:sz w:val="16"/>
                <w:szCs w:val="16"/>
              </w:rPr>
              <w:t>Total other movements</w:t>
            </w:r>
          </w:p>
        </w:tc>
        <w:tc>
          <w:tcPr>
            <w:tcW w:w="1225" w:type="dxa"/>
            <w:tcBorders>
              <w:top w:val="single" w:sz="4" w:space="0" w:color="auto"/>
              <w:left w:val="nil"/>
              <w:bottom w:val="single" w:sz="4" w:space="0" w:color="auto"/>
              <w:right w:val="nil"/>
            </w:tcBorders>
            <w:shd w:val="clear" w:color="auto" w:fill="auto"/>
            <w:noWrap/>
            <w:vAlign w:val="center"/>
            <w:hideMark/>
          </w:tcPr>
          <w:p w14:paraId="76C15FDD" w14:textId="4FFB1FB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(4,409)</w:t>
            </w:r>
          </w:p>
        </w:tc>
        <w:tc>
          <w:tcPr>
            <w:tcW w:w="1082" w:type="dxa"/>
            <w:tcBorders>
              <w:top w:val="single" w:sz="4" w:space="0" w:color="auto"/>
              <w:left w:val="nil"/>
              <w:bottom w:val="single" w:sz="4" w:space="0" w:color="auto"/>
              <w:right w:val="nil"/>
            </w:tcBorders>
            <w:shd w:val="clear" w:color="auto" w:fill="auto"/>
            <w:noWrap/>
            <w:vAlign w:val="center"/>
            <w:hideMark/>
          </w:tcPr>
          <w:p w14:paraId="76C15FDE" w14:textId="28D8B24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(9,380)</w:t>
            </w:r>
          </w:p>
        </w:tc>
        <w:tc>
          <w:tcPr>
            <w:tcW w:w="1134" w:type="dxa"/>
            <w:tcBorders>
              <w:top w:val="single" w:sz="4" w:space="0" w:color="auto"/>
              <w:left w:val="nil"/>
              <w:bottom w:val="single" w:sz="4" w:space="0" w:color="auto"/>
              <w:right w:val="nil"/>
            </w:tcBorders>
            <w:shd w:val="clear" w:color="auto" w:fill="auto"/>
            <w:noWrap/>
            <w:vAlign w:val="center"/>
            <w:hideMark/>
          </w:tcPr>
          <w:p w14:paraId="76C15FDF" w14:textId="315D685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(47,408)</w:t>
            </w:r>
          </w:p>
        </w:tc>
        <w:tc>
          <w:tcPr>
            <w:tcW w:w="992" w:type="dxa"/>
            <w:tcBorders>
              <w:top w:val="single" w:sz="4" w:space="0" w:color="auto"/>
              <w:left w:val="nil"/>
              <w:bottom w:val="single" w:sz="4" w:space="0" w:color="auto"/>
              <w:right w:val="nil"/>
            </w:tcBorders>
            <w:shd w:val="clear" w:color="auto" w:fill="auto"/>
            <w:noWrap/>
            <w:vAlign w:val="center"/>
            <w:hideMark/>
          </w:tcPr>
          <w:p w14:paraId="76C15FE0" w14:textId="21419A48"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(61,197)</w:t>
            </w:r>
          </w:p>
        </w:tc>
      </w:tr>
      <w:tr w:rsidR="00D76A6D" w:rsidRPr="007E0AD2" w14:paraId="76C15FE7" w14:textId="77777777" w:rsidTr="00C47C8E">
        <w:trPr>
          <w:trHeight w:val="199"/>
        </w:trPr>
        <w:tc>
          <w:tcPr>
            <w:tcW w:w="3080" w:type="dxa"/>
            <w:tcBorders>
              <w:top w:val="nil"/>
              <w:left w:val="nil"/>
              <w:bottom w:val="nil"/>
              <w:right w:val="nil"/>
            </w:tcBorders>
            <w:shd w:val="clear" w:color="auto" w:fill="auto"/>
            <w:vAlign w:val="bottom"/>
            <w:hideMark/>
          </w:tcPr>
          <w:p w14:paraId="76C15FE2" w14:textId="4C242238"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As at 30 June 2020</w:t>
            </w:r>
          </w:p>
        </w:tc>
        <w:tc>
          <w:tcPr>
            <w:tcW w:w="1225" w:type="dxa"/>
            <w:tcBorders>
              <w:top w:val="nil"/>
              <w:left w:val="nil"/>
              <w:bottom w:val="nil"/>
              <w:right w:val="nil"/>
            </w:tcBorders>
            <w:shd w:val="clear" w:color="auto" w:fill="auto"/>
            <w:noWrap/>
            <w:vAlign w:val="center"/>
            <w:hideMark/>
          </w:tcPr>
          <w:p w14:paraId="76C15FE3"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E4"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E5"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E6" w14:textId="7676F1B8" w:rsidR="00D76A6D" w:rsidRPr="007E0AD2" w:rsidRDefault="00D76A6D" w:rsidP="00D76A6D">
            <w:pPr>
              <w:spacing w:after="0" w:line="240" w:lineRule="auto"/>
              <w:jc w:val="right"/>
              <w:rPr>
                <w:rFonts w:ascii="Times New Roman" w:hAnsi="Times New Roman"/>
              </w:rPr>
            </w:pPr>
          </w:p>
        </w:tc>
      </w:tr>
      <w:tr w:rsidR="00D76A6D" w:rsidRPr="007E0AD2" w14:paraId="76C15FED" w14:textId="77777777" w:rsidTr="00C47C8E">
        <w:trPr>
          <w:trHeight w:val="57"/>
        </w:trPr>
        <w:tc>
          <w:tcPr>
            <w:tcW w:w="3080" w:type="dxa"/>
            <w:tcBorders>
              <w:top w:val="nil"/>
              <w:left w:val="nil"/>
              <w:bottom w:val="nil"/>
              <w:right w:val="nil"/>
            </w:tcBorders>
            <w:shd w:val="clear" w:color="auto" w:fill="auto"/>
            <w:vAlign w:val="bottom"/>
            <w:hideMark/>
          </w:tcPr>
          <w:p w14:paraId="76C15FE8" w14:textId="4B64D61D"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Gross book value</w:t>
            </w:r>
          </w:p>
        </w:tc>
        <w:tc>
          <w:tcPr>
            <w:tcW w:w="1225" w:type="dxa"/>
            <w:tcBorders>
              <w:top w:val="nil"/>
              <w:left w:val="nil"/>
              <w:bottom w:val="nil"/>
              <w:right w:val="nil"/>
            </w:tcBorders>
            <w:shd w:val="clear" w:color="auto" w:fill="auto"/>
            <w:noWrap/>
            <w:vAlign w:val="center"/>
            <w:hideMark/>
          </w:tcPr>
          <w:p w14:paraId="76C15FE9" w14:textId="7D90093E"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42,948 </w:t>
            </w:r>
          </w:p>
        </w:tc>
        <w:tc>
          <w:tcPr>
            <w:tcW w:w="1082" w:type="dxa"/>
            <w:tcBorders>
              <w:top w:val="nil"/>
              <w:left w:val="nil"/>
              <w:bottom w:val="nil"/>
              <w:right w:val="nil"/>
            </w:tcBorders>
            <w:shd w:val="clear" w:color="auto" w:fill="auto"/>
            <w:noWrap/>
            <w:vAlign w:val="center"/>
            <w:hideMark/>
          </w:tcPr>
          <w:p w14:paraId="76C15FEA" w14:textId="64642B0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55,718 </w:t>
            </w:r>
          </w:p>
        </w:tc>
        <w:tc>
          <w:tcPr>
            <w:tcW w:w="1134" w:type="dxa"/>
            <w:tcBorders>
              <w:top w:val="nil"/>
              <w:left w:val="nil"/>
              <w:bottom w:val="nil"/>
              <w:right w:val="nil"/>
            </w:tcBorders>
            <w:shd w:val="clear" w:color="auto" w:fill="auto"/>
            <w:noWrap/>
            <w:vAlign w:val="center"/>
            <w:hideMark/>
          </w:tcPr>
          <w:p w14:paraId="76C15FEB" w14:textId="7048799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251,283 </w:t>
            </w:r>
          </w:p>
        </w:tc>
        <w:tc>
          <w:tcPr>
            <w:tcW w:w="992" w:type="dxa"/>
            <w:tcBorders>
              <w:top w:val="nil"/>
              <w:left w:val="nil"/>
              <w:bottom w:val="nil"/>
              <w:right w:val="nil"/>
            </w:tcBorders>
            <w:shd w:val="clear" w:color="auto" w:fill="auto"/>
            <w:noWrap/>
            <w:vAlign w:val="center"/>
            <w:hideMark/>
          </w:tcPr>
          <w:p w14:paraId="76C15FEC" w14:textId="7327729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349,949 </w:t>
            </w:r>
          </w:p>
        </w:tc>
      </w:tr>
      <w:tr w:rsidR="00D76A6D" w:rsidRPr="007E0AD2" w14:paraId="76C15FF3" w14:textId="77777777" w:rsidTr="00C47C8E">
        <w:trPr>
          <w:trHeight w:val="351"/>
        </w:trPr>
        <w:tc>
          <w:tcPr>
            <w:tcW w:w="3080" w:type="dxa"/>
            <w:tcBorders>
              <w:top w:val="nil"/>
              <w:left w:val="nil"/>
              <w:bottom w:val="nil"/>
              <w:right w:val="nil"/>
            </w:tcBorders>
            <w:shd w:val="clear" w:color="auto" w:fill="auto"/>
            <w:vAlign w:val="bottom"/>
            <w:hideMark/>
          </w:tcPr>
          <w:p w14:paraId="76C15FEE" w14:textId="52CBE545"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Accumulated depreciation/</w:t>
            </w:r>
            <w:r w:rsidRPr="00021100">
              <w:rPr>
                <w:rFonts w:ascii="Arial" w:hAnsi="Arial" w:cs="Arial"/>
                <w:color w:val="000000"/>
                <w:sz w:val="16"/>
                <w:szCs w:val="16"/>
              </w:rPr>
              <w:br/>
              <w:t>amortisation and impairment</w:t>
            </w:r>
          </w:p>
        </w:tc>
        <w:tc>
          <w:tcPr>
            <w:tcW w:w="1225" w:type="dxa"/>
            <w:tcBorders>
              <w:top w:val="nil"/>
              <w:left w:val="nil"/>
              <w:bottom w:val="nil"/>
              <w:right w:val="nil"/>
            </w:tcBorders>
            <w:shd w:val="clear" w:color="auto" w:fill="auto"/>
            <w:noWrap/>
            <w:vAlign w:val="center"/>
            <w:hideMark/>
          </w:tcPr>
          <w:p w14:paraId="76C15FEF" w14:textId="6879B7E8"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(13,901)</w:t>
            </w:r>
          </w:p>
        </w:tc>
        <w:tc>
          <w:tcPr>
            <w:tcW w:w="1082" w:type="dxa"/>
            <w:tcBorders>
              <w:top w:val="nil"/>
              <w:left w:val="nil"/>
              <w:bottom w:val="nil"/>
              <w:right w:val="nil"/>
            </w:tcBorders>
            <w:shd w:val="clear" w:color="auto" w:fill="auto"/>
            <w:noWrap/>
            <w:vAlign w:val="center"/>
            <w:hideMark/>
          </w:tcPr>
          <w:p w14:paraId="76C15FF0" w14:textId="7F3D49B7"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(31,337)</w:t>
            </w:r>
          </w:p>
        </w:tc>
        <w:tc>
          <w:tcPr>
            <w:tcW w:w="1134" w:type="dxa"/>
            <w:tcBorders>
              <w:top w:val="nil"/>
              <w:left w:val="nil"/>
              <w:bottom w:val="nil"/>
              <w:right w:val="nil"/>
            </w:tcBorders>
            <w:shd w:val="clear" w:color="auto" w:fill="auto"/>
            <w:noWrap/>
            <w:vAlign w:val="center"/>
            <w:hideMark/>
          </w:tcPr>
          <w:p w14:paraId="76C15FF1" w14:textId="15D0591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(142,700)</w:t>
            </w:r>
          </w:p>
        </w:tc>
        <w:tc>
          <w:tcPr>
            <w:tcW w:w="992" w:type="dxa"/>
            <w:tcBorders>
              <w:top w:val="nil"/>
              <w:left w:val="nil"/>
              <w:bottom w:val="nil"/>
              <w:right w:val="nil"/>
            </w:tcBorders>
            <w:shd w:val="clear" w:color="auto" w:fill="auto"/>
            <w:noWrap/>
            <w:vAlign w:val="center"/>
            <w:hideMark/>
          </w:tcPr>
          <w:p w14:paraId="76C15FF2" w14:textId="16C65C3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(187,938)</w:t>
            </w:r>
          </w:p>
        </w:tc>
      </w:tr>
      <w:tr w:rsidR="00D76A6D" w:rsidRPr="007E0AD2" w14:paraId="76C15FF9" w14:textId="77777777" w:rsidTr="00070DEB">
        <w:trPr>
          <w:trHeight w:val="223"/>
        </w:trPr>
        <w:tc>
          <w:tcPr>
            <w:tcW w:w="3080" w:type="dxa"/>
            <w:tcBorders>
              <w:top w:val="nil"/>
              <w:left w:val="nil"/>
              <w:bottom w:val="single" w:sz="4" w:space="0" w:color="auto"/>
              <w:right w:val="nil"/>
            </w:tcBorders>
            <w:shd w:val="clear" w:color="auto" w:fill="auto"/>
            <w:noWrap/>
            <w:vAlign w:val="bottom"/>
            <w:hideMark/>
          </w:tcPr>
          <w:p w14:paraId="76C15FF4" w14:textId="16A6C453"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Closing net book balance</w:t>
            </w:r>
          </w:p>
        </w:tc>
        <w:tc>
          <w:tcPr>
            <w:tcW w:w="1225" w:type="dxa"/>
            <w:tcBorders>
              <w:top w:val="single" w:sz="4" w:space="0" w:color="auto"/>
              <w:left w:val="nil"/>
              <w:bottom w:val="single" w:sz="4" w:space="0" w:color="auto"/>
              <w:right w:val="nil"/>
            </w:tcBorders>
            <w:shd w:val="clear" w:color="auto" w:fill="auto"/>
            <w:noWrap/>
            <w:vAlign w:val="bottom"/>
            <w:hideMark/>
          </w:tcPr>
          <w:p w14:paraId="76C15FF5" w14:textId="7C5ECE25"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29,047 </w:t>
            </w:r>
          </w:p>
        </w:tc>
        <w:tc>
          <w:tcPr>
            <w:tcW w:w="1082" w:type="dxa"/>
            <w:tcBorders>
              <w:top w:val="single" w:sz="4" w:space="0" w:color="auto"/>
              <w:left w:val="nil"/>
              <w:bottom w:val="single" w:sz="4" w:space="0" w:color="auto"/>
              <w:right w:val="nil"/>
            </w:tcBorders>
            <w:shd w:val="clear" w:color="auto" w:fill="auto"/>
            <w:noWrap/>
            <w:vAlign w:val="bottom"/>
            <w:hideMark/>
          </w:tcPr>
          <w:p w14:paraId="76C15FF6" w14:textId="098AF75D"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24,381 </w:t>
            </w:r>
          </w:p>
        </w:tc>
        <w:tc>
          <w:tcPr>
            <w:tcW w:w="1134" w:type="dxa"/>
            <w:tcBorders>
              <w:top w:val="single" w:sz="4" w:space="0" w:color="auto"/>
              <w:left w:val="nil"/>
              <w:bottom w:val="single" w:sz="4" w:space="0" w:color="auto"/>
              <w:right w:val="nil"/>
            </w:tcBorders>
            <w:shd w:val="clear" w:color="auto" w:fill="auto"/>
            <w:noWrap/>
            <w:vAlign w:val="bottom"/>
            <w:hideMark/>
          </w:tcPr>
          <w:p w14:paraId="76C15FF7" w14:textId="462270E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108,583 </w:t>
            </w:r>
          </w:p>
        </w:tc>
        <w:tc>
          <w:tcPr>
            <w:tcW w:w="992" w:type="dxa"/>
            <w:tcBorders>
              <w:top w:val="single" w:sz="4" w:space="0" w:color="auto"/>
              <w:left w:val="nil"/>
              <w:bottom w:val="single" w:sz="4" w:space="0" w:color="auto"/>
              <w:right w:val="nil"/>
            </w:tcBorders>
            <w:shd w:val="clear" w:color="auto" w:fill="auto"/>
            <w:noWrap/>
            <w:vAlign w:val="bottom"/>
            <w:hideMark/>
          </w:tcPr>
          <w:p w14:paraId="76C15FF8" w14:textId="4F62A6D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162,011 </w:t>
            </w:r>
          </w:p>
        </w:tc>
      </w:tr>
    </w:tbl>
    <w:p w14:paraId="76C15FFA" w14:textId="050D6DD3" w:rsidR="00161947" w:rsidRPr="00D76A6D" w:rsidRDefault="00D76A6D" w:rsidP="00D76A6D">
      <w:pPr>
        <w:pStyle w:val="ChartandTableFootnoteAlpha"/>
        <w:numPr>
          <w:ilvl w:val="0"/>
          <w:numId w:val="9"/>
        </w:numPr>
        <w:spacing w:before="60"/>
        <w:jc w:val="left"/>
        <w:rPr>
          <w:rFonts w:cs="Arial"/>
          <w:szCs w:val="15"/>
        </w:rPr>
      </w:pPr>
      <w:r w:rsidRPr="00D76A6D">
        <w:rPr>
          <w:rFonts w:cs="Arial"/>
          <w:szCs w:val="15"/>
        </w:rPr>
        <w:t>'Appropriation equity' refers to equity injections appropriations provided thr</w:t>
      </w:r>
      <w:r>
        <w:rPr>
          <w:rFonts w:cs="Arial"/>
          <w:szCs w:val="15"/>
        </w:rPr>
        <w:t>ough Appropriation Bill (No. 2) </w:t>
      </w:r>
      <w:r w:rsidRPr="00D76A6D">
        <w:rPr>
          <w:rFonts w:cs="Arial"/>
          <w:szCs w:val="15"/>
        </w:rPr>
        <w:t>2019–20, including Collection Development Acquisition Budget (CDAB) funding.</w:t>
      </w:r>
    </w:p>
    <w:p w14:paraId="76C15FFB" w14:textId="77777777" w:rsidR="00152B2B" w:rsidRPr="00A8178E" w:rsidRDefault="00161947" w:rsidP="00D76A6D">
      <w:pPr>
        <w:pStyle w:val="ChartandTableFootnoteAlpha"/>
        <w:numPr>
          <w:ilvl w:val="0"/>
          <w:numId w:val="0"/>
        </w:numPr>
        <w:spacing w:before="80"/>
        <w:jc w:val="left"/>
        <w:rPr>
          <w:sz w:val="18"/>
        </w:rPr>
      </w:pPr>
      <w:r w:rsidRPr="00A8178E">
        <w:rPr>
          <w:rFonts w:cs="Arial"/>
          <w:szCs w:val="15"/>
        </w:rPr>
        <w:t>Prepared on Australian Accounting Standards basis.</w:t>
      </w:r>
    </w:p>
    <w:p w14:paraId="76C15FFC" w14:textId="77777777" w:rsidR="00152B2B" w:rsidRPr="00A8178E" w:rsidRDefault="00152B2B" w:rsidP="00D76A6D">
      <w:pPr>
        <w:spacing w:before="80" w:after="0" w:line="240" w:lineRule="auto"/>
        <w:jc w:val="left"/>
        <w:rPr>
          <w:sz w:val="22"/>
        </w:rPr>
        <w:sectPr w:rsidR="00152B2B" w:rsidRPr="00A8178E" w:rsidSect="00352F09">
          <w:headerReference w:type="even" r:id="rId19"/>
          <w:footerReference w:type="even" r:id="rId20"/>
          <w:footerReference w:type="default" r:id="rId21"/>
          <w:headerReference w:type="first" r:id="rId22"/>
          <w:footerReference w:type="first" r:id="rId23"/>
          <w:footnotePr>
            <w:numRestart w:val="eachPage"/>
          </w:footnotePr>
          <w:pgSz w:w="11906" w:h="16838" w:code="9"/>
          <w:pgMar w:top="2466" w:right="2098" w:bottom="2466" w:left="2098" w:header="1899" w:footer="1899" w:gutter="0"/>
          <w:cols w:space="708"/>
          <w:titlePg/>
          <w:docGrid w:linePitch="360"/>
        </w:sectPr>
      </w:pPr>
    </w:p>
    <w:p w14:paraId="76C15FFD" w14:textId="77777777" w:rsidR="004F5573" w:rsidRDefault="00D30CBA" w:rsidP="00146B5E">
      <w:pPr>
        <w:pStyle w:val="TableHeading"/>
      </w:pPr>
      <w:r w:rsidRPr="00D30CBA">
        <w:lastRenderedPageBreak/>
        <w:t>Table</w:t>
      </w:r>
      <w:r w:rsidR="00971CBF">
        <w:t xml:space="preserve"> 3.</w:t>
      </w:r>
      <w:r w:rsidR="00B93884">
        <w:t>7</w:t>
      </w:r>
      <w:r w:rsidRPr="00D30CBA">
        <w:t xml:space="preserve">: Schedule of </w:t>
      </w:r>
      <w:r w:rsidR="00F10305">
        <w:t>b</w:t>
      </w:r>
      <w:r w:rsidR="00F10305" w:rsidRPr="00D30CBA">
        <w:t xml:space="preserve">udgeted </w:t>
      </w:r>
      <w:r w:rsidR="00F10305">
        <w:t>i</w:t>
      </w:r>
      <w:r w:rsidR="00F10305" w:rsidRPr="00D30CBA">
        <w:t xml:space="preserve">ncome and </w:t>
      </w:r>
      <w:r w:rsidR="00F10305">
        <w:t>e</w:t>
      </w:r>
      <w:r w:rsidR="00F10305" w:rsidRPr="00D30CBA">
        <w:t>xpe</w:t>
      </w:r>
      <w:r w:rsidR="00F10305">
        <w:t>nses administered on behalf of</w:t>
      </w:r>
      <w:r w:rsidR="002C7A63">
        <w:t xml:space="preserve"> G</w:t>
      </w:r>
      <w:r w:rsidRPr="00D30CBA">
        <w:t>ove</w:t>
      </w:r>
      <w:r w:rsidR="004F5573">
        <w:t>rnment (for the period ended 30 </w:t>
      </w:r>
      <w:r w:rsidRPr="00D30CBA">
        <w:t>June)</w:t>
      </w:r>
    </w:p>
    <w:tbl>
      <w:tblPr>
        <w:tblW w:w="8235" w:type="dxa"/>
        <w:tblLook w:val="04A0" w:firstRow="1" w:lastRow="0" w:firstColumn="1" w:lastColumn="0" w:noHBand="0" w:noVBand="1"/>
      </w:tblPr>
      <w:tblGrid>
        <w:gridCol w:w="3060"/>
        <w:gridCol w:w="1035"/>
        <w:gridCol w:w="1035"/>
        <w:gridCol w:w="1035"/>
        <w:gridCol w:w="1035"/>
        <w:gridCol w:w="1035"/>
      </w:tblGrid>
      <w:tr w:rsidR="0008219B" w:rsidRPr="0008219B" w14:paraId="76C16004" w14:textId="77777777" w:rsidTr="008E657C">
        <w:trPr>
          <w:trHeight w:val="900"/>
        </w:trPr>
        <w:tc>
          <w:tcPr>
            <w:tcW w:w="3060" w:type="dxa"/>
            <w:tcBorders>
              <w:top w:val="single" w:sz="4" w:space="0" w:color="auto"/>
              <w:left w:val="nil"/>
              <w:bottom w:val="nil"/>
              <w:right w:val="nil"/>
            </w:tcBorders>
            <w:shd w:val="clear" w:color="auto" w:fill="auto"/>
            <w:noWrap/>
            <w:hideMark/>
          </w:tcPr>
          <w:p w14:paraId="76C15FFE" w14:textId="77777777" w:rsidR="0008219B" w:rsidRPr="0008219B" w:rsidRDefault="0008219B" w:rsidP="0008219B">
            <w:pPr>
              <w:spacing w:after="0" w:line="240" w:lineRule="auto"/>
              <w:jc w:val="left"/>
              <w:rPr>
                <w:rFonts w:ascii="Arial" w:hAnsi="Arial" w:cs="Arial"/>
                <w:b/>
                <w:bCs/>
                <w:sz w:val="16"/>
                <w:szCs w:val="16"/>
              </w:rPr>
            </w:pPr>
            <w:r w:rsidRPr="0008219B">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5FFF"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 xml:space="preserve">2018–19 </w:t>
            </w:r>
            <w:r w:rsidR="0008219B" w:rsidRPr="0008219B">
              <w:rPr>
                <w:rFonts w:ascii="Arial" w:hAnsi="Arial" w:cs="Arial"/>
                <w:sz w:val="16"/>
                <w:szCs w:val="16"/>
              </w:rPr>
              <w:t xml:space="preserve"> Estimated actual</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000"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2019–20</w:t>
            </w:r>
            <w:r w:rsidR="0008219B" w:rsidRPr="0008219B">
              <w:rPr>
                <w:rFonts w:ascii="Arial" w:hAnsi="Arial" w:cs="Arial"/>
                <w:sz w:val="16"/>
                <w:szCs w:val="16"/>
              </w:rPr>
              <w:br/>
              <w:t>Budget</w:t>
            </w:r>
            <w:r w:rsidR="0008219B" w:rsidRPr="0008219B">
              <w:rPr>
                <w:rFonts w:ascii="Arial" w:hAnsi="Arial" w:cs="Arial"/>
                <w:sz w:val="16"/>
                <w:szCs w:val="16"/>
              </w:rPr>
              <w:br/>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1" w14:textId="6FB10AA0" w:rsidR="0008219B" w:rsidRPr="0008219B" w:rsidRDefault="00014C66" w:rsidP="0008219B">
            <w:pPr>
              <w:spacing w:after="0" w:line="240" w:lineRule="auto"/>
              <w:jc w:val="right"/>
              <w:rPr>
                <w:rFonts w:ascii="Arial" w:hAnsi="Arial" w:cs="Arial"/>
                <w:sz w:val="16"/>
                <w:szCs w:val="16"/>
              </w:rPr>
            </w:pPr>
            <w:r>
              <w:rPr>
                <w:rFonts w:ascii="Arial" w:hAnsi="Arial" w:cs="Arial"/>
                <w:sz w:val="16"/>
                <w:szCs w:val="16"/>
              </w:rPr>
              <w:t>2020–21</w:t>
            </w:r>
            <w:r w:rsidR="0008219B" w:rsidRPr="0008219B">
              <w:rPr>
                <w:rFonts w:ascii="Arial" w:hAnsi="Arial" w:cs="Arial"/>
                <w:sz w:val="16"/>
                <w:szCs w:val="16"/>
              </w:rPr>
              <w:t xml:space="preserve"> Forward estimate</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2"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2021–22</w:t>
            </w:r>
            <w:r w:rsidR="0008219B" w:rsidRPr="0008219B">
              <w:rPr>
                <w:rFonts w:ascii="Arial" w:hAnsi="Arial" w:cs="Arial"/>
                <w:sz w:val="16"/>
                <w:szCs w:val="16"/>
              </w:rPr>
              <w:t xml:space="preserve"> Forward estimate</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3"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2022–23</w:t>
            </w:r>
            <w:r w:rsidR="0008219B" w:rsidRPr="0008219B">
              <w:rPr>
                <w:rFonts w:ascii="Arial" w:hAnsi="Arial" w:cs="Arial"/>
                <w:sz w:val="16"/>
                <w:szCs w:val="16"/>
              </w:rPr>
              <w:br/>
              <w:t>Forward estimate</w:t>
            </w:r>
            <w:r w:rsidR="0008219B" w:rsidRPr="0008219B">
              <w:rPr>
                <w:rFonts w:ascii="Arial" w:hAnsi="Arial" w:cs="Arial"/>
                <w:sz w:val="16"/>
                <w:szCs w:val="16"/>
              </w:rPr>
              <w:br/>
              <w:t>$'000</w:t>
            </w:r>
          </w:p>
        </w:tc>
      </w:tr>
      <w:tr w:rsidR="00D92B39" w:rsidRPr="0008219B" w14:paraId="76C1600B" w14:textId="77777777" w:rsidTr="008E657C">
        <w:trPr>
          <w:trHeight w:val="225"/>
        </w:trPr>
        <w:tc>
          <w:tcPr>
            <w:tcW w:w="3060" w:type="dxa"/>
            <w:tcBorders>
              <w:top w:val="nil"/>
              <w:left w:val="nil"/>
              <w:bottom w:val="nil"/>
              <w:right w:val="nil"/>
            </w:tcBorders>
            <w:shd w:val="clear" w:color="auto" w:fill="auto"/>
            <w:noWrap/>
            <w:vAlign w:val="center"/>
            <w:hideMark/>
          </w:tcPr>
          <w:p w14:paraId="76C16005" w14:textId="77777777" w:rsidR="00D92B39" w:rsidRPr="00021100" w:rsidRDefault="00D92B39" w:rsidP="00D92B39">
            <w:pPr>
              <w:spacing w:after="0" w:line="240" w:lineRule="auto"/>
              <w:ind w:left="180" w:hanging="180"/>
              <w:jc w:val="left"/>
              <w:rPr>
                <w:rFonts w:ascii="Arial" w:hAnsi="Arial" w:cs="Arial"/>
                <w:b/>
                <w:bCs/>
                <w:sz w:val="16"/>
                <w:szCs w:val="16"/>
              </w:rPr>
            </w:pPr>
            <w:r w:rsidRPr="00021100">
              <w:rPr>
                <w:rFonts w:ascii="Arial" w:hAnsi="Arial" w:cs="Arial"/>
                <w:b/>
                <w:bCs/>
                <w:sz w:val="16"/>
                <w:szCs w:val="16"/>
              </w:rPr>
              <w:t>EXPENSES</w:t>
            </w:r>
          </w:p>
        </w:tc>
        <w:tc>
          <w:tcPr>
            <w:tcW w:w="1035" w:type="dxa"/>
            <w:tcBorders>
              <w:top w:val="nil"/>
              <w:left w:val="nil"/>
              <w:bottom w:val="nil"/>
              <w:right w:val="nil"/>
            </w:tcBorders>
            <w:shd w:val="clear" w:color="auto" w:fill="auto"/>
            <w:noWrap/>
            <w:vAlign w:val="center"/>
            <w:hideMark/>
          </w:tcPr>
          <w:p w14:paraId="76C16006"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07" w14:textId="5D3338AB"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08"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09"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0A" w14:textId="77777777" w:rsidR="00D92B39" w:rsidRPr="0008219B" w:rsidRDefault="00D92B39" w:rsidP="00D92B39">
            <w:pPr>
              <w:spacing w:after="0" w:line="240" w:lineRule="auto"/>
              <w:jc w:val="left"/>
              <w:rPr>
                <w:rFonts w:ascii="Times New Roman" w:hAnsi="Times New Roman"/>
              </w:rPr>
            </w:pPr>
          </w:p>
        </w:tc>
      </w:tr>
      <w:tr w:rsidR="00D92B39" w:rsidRPr="0008219B" w14:paraId="76C16012" w14:textId="77777777" w:rsidTr="008E657C">
        <w:trPr>
          <w:trHeight w:val="225"/>
        </w:trPr>
        <w:tc>
          <w:tcPr>
            <w:tcW w:w="3060" w:type="dxa"/>
            <w:tcBorders>
              <w:top w:val="nil"/>
              <w:left w:val="nil"/>
              <w:bottom w:val="nil"/>
              <w:right w:val="nil"/>
            </w:tcBorders>
            <w:shd w:val="clear" w:color="auto" w:fill="auto"/>
            <w:noWrap/>
            <w:vAlign w:val="center"/>
            <w:hideMark/>
          </w:tcPr>
          <w:p w14:paraId="76C1600C"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00D" w14:textId="77AD0E2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1,503,500 </w:t>
            </w:r>
          </w:p>
        </w:tc>
        <w:tc>
          <w:tcPr>
            <w:tcW w:w="1035" w:type="dxa"/>
            <w:tcBorders>
              <w:top w:val="nil"/>
              <w:left w:val="nil"/>
              <w:bottom w:val="nil"/>
              <w:right w:val="nil"/>
            </w:tcBorders>
            <w:shd w:val="clear" w:color="000000" w:fill="E6E6E6"/>
            <w:noWrap/>
            <w:vAlign w:val="center"/>
            <w:hideMark/>
          </w:tcPr>
          <w:p w14:paraId="76C1600E" w14:textId="4023BD6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1,351,230 </w:t>
            </w:r>
          </w:p>
        </w:tc>
        <w:tc>
          <w:tcPr>
            <w:tcW w:w="1035" w:type="dxa"/>
            <w:tcBorders>
              <w:top w:val="nil"/>
              <w:left w:val="nil"/>
              <w:bottom w:val="nil"/>
              <w:right w:val="nil"/>
            </w:tcBorders>
            <w:shd w:val="clear" w:color="auto" w:fill="auto"/>
            <w:noWrap/>
            <w:vAlign w:val="center"/>
            <w:hideMark/>
          </w:tcPr>
          <w:p w14:paraId="76C1600F" w14:textId="520EC58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1,351,833 </w:t>
            </w:r>
          </w:p>
        </w:tc>
        <w:tc>
          <w:tcPr>
            <w:tcW w:w="1035" w:type="dxa"/>
            <w:tcBorders>
              <w:top w:val="nil"/>
              <w:left w:val="nil"/>
              <w:bottom w:val="nil"/>
              <w:right w:val="nil"/>
            </w:tcBorders>
            <w:shd w:val="clear" w:color="auto" w:fill="auto"/>
            <w:noWrap/>
            <w:vAlign w:val="center"/>
            <w:hideMark/>
          </w:tcPr>
          <w:p w14:paraId="76C16010" w14:textId="37EE1C4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1,298,618 </w:t>
            </w:r>
          </w:p>
        </w:tc>
        <w:tc>
          <w:tcPr>
            <w:tcW w:w="1035" w:type="dxa"/>
            <w:tcBorders>
              <w:top w:val="nil"/>
              <w:left w:val="nil"/>
              <w:bottom w:val="nil"/>
              <w:right w:val="nil"/>
            </w:tcBorders>
            <w:shd w:val="clear" w:color="auto" w:fill="auto"/>
            <w:noWrap/>
            <w:vAlign w:val="center"/>
            <w:hideMark/>
          </w:tcPr>
          <w:p w14:paraId="76C16011" w14:textId="165A769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1,357,668 </w:t>
            </w:r>
          </w:p>
        </w:tc>
      </w:tr>
      <w:tr w:rsidR="00D92B39" w:rsidRPr="0008219B" w14:paraId="76C16019" w14:textId="77777777" w:rsidTr="008E657C">
        <w:trPr>
          <w:trHeight w:val="225"/>
        </w:trPr>
        <w:tc>
          <w:tcPr>
            <w:tcW w:w="3060" w:type="dxa"/>
            <w:tcBorders>
              <w:top w:val="nil"/>
              <w:left w:val="nil"/>
              <w:bottom w:val="nil"/>
              <w:right w:val="nil"/>
            </w:tcBorders>
            <w:shd w:val="clear" w:color="auto" w:fill="auto"/>
            <w:noWrap/>
            <w:vAlign w:val="center"/>
            <w:hideMark/>
          </w:tcPr>
          <w:p w14:paraId="76C16013"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Subsidies</w:t>
            </w:r>
          </w:p>
        </w:tc>
        <w:tc>
          <w:tcPr>
            <w:tcW w:w="1035" w:type="dxa"/>
            <w:tcBorders>
              <w:top w:val="nil"/>
              <w:left w:val="nil"/>
              <w:bottom w:val="nil"/>
              <w:right w:val="nil"/>
            </w:tcBorders>
            <w:shd w:val="clear" w:color="auto" w:fill="auto"/>
            <w:noWrap/>
            <w:vAlign w:val="center"/>
            <w:hideMark/>
          </w:tcPr>
          <w:p w14:paraId="76C16014" w14:textId="74D0918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257,993 </w:t>
            </w:r>
          </w:p>
        </w:tc>
        <w:tc>
          <w:tcPr>
            <w:tcW w:w="1035" w:type="dxa"/>
            <w:tcBorders>
              <w:top w:val="nil"/>
              <w:left w:val="nil"/>
              <w:bottom w:val="nil"/>
              <w:right w:val="nil"/>
            </w:tcBorders>
            <w:shd w:val="clear" w:color="000000" w:fill="E6E6E6"/>
            <w:noWrap/>
            <w:vAlign w:val="center"/>
            <w:hideMark/>
          </w:tcPr>
          <w:p w14:paraId="76C16015" w14:textId="4D2E605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225,714 </w:t>
            </w:r>
          </w:p>
        </w:tc>
        <w:tc>
          <w:tcPr>
            <w:tcW w:w="1035" w:type="dxa"/>
            <w:tcBorders>
              <w:top w:val="nil"/>
              <w:left w:val="nil"/>
              <w:bottom w:val="nil"/>
              <w:right w:val="nil"/>
            </w:tcBorders>
            <w:shd w:val="clear" w:color="auto" w:fill="auto"/>
            <w:noWrap/>
            <w:vAlign w:val="center"/>
            <w:hideMark/>
          </w:tcPr>
          <w:p w14:paraId="76C16016" w14:textId="4A9C00A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220,026 </w:t>
            </w:r>
          </w:p>
        </w:tc>
        <w:tc>
          <w:tcPr>
            <w:tcW w:w="1035" w:type="dxa"/>
            <w:tcBorders>
              <w:top w:val="nil"/>
              <w:left w:val="nil"/>
              <w:bottom w:val="nil"/>
              <w:right w:val="nil"/>
            </w:tcBorders>
            <w:shd w:val="clear" w:color="auto" w:fill="auto"/>
            <w:noWrap/>
            <w:vAlign w:val="center"/>
            <w:hideMark/>
          </w:tcPr>
          <w:p w14:paraId="76C16017" w14:textId="6CA97A8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252,017 </w:t>
            </w:r>
          </w:p>
        </w:tc>
        <w:tc>
          <w:tcPr>
            <w:tcW w:w="1035" w:type="dxa"/>
            <w:tcBorders>
              <w:top w:val="nil"/>
              <w:left w:val="nil"/>
              <w:bottom w:val="nil"/>
              <w:right w:val="nil"/>
            </w:tcBorders>
            <w:shd w:val="clear" w:color="auto" w:fill="auto"/>
            <w:noWrap/>
            <w:vAlign w:val="center"/>
            <w:hideMark/>
          </w:tcPr>
          <w:p w14:paraId="76C16018" w14:textId="6A754A32"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252,574 </w:t>
            </w:r>
          </w:p>
        </w:tc>
      </w:tr>
      <w:tr w:rsidR="00D92B39" w:rsidRPr="0008219B" w14:paraId="76C16020" w14:textId="77777777" w:rsidTr="008E657C">
        <w:trPr>
          <w:trHeight w:val="225"/>
        </w:trPr>
        <w:tc>
          <w:tcPr>
            <w:tcW w:w="3060" w:type="dxa"/>
            <w:tcBorders>
              <w:top w:val="nil"/>
              <w:left w:val="nil"/>
              <w:bottom w:val="nil"/>
              <w:right w:val="nil"/>
            </w:tcBorders>
            <w:shd w:val="clear" w:color="auto" w:fill="auto"/>
            <w:noWrap/>
            <w:vAlign w:val="center"/>
            <w:hideMark/>
          </w:tcPr>
          <w:p w14:paraId="76C1601A"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01B" w14:textId="5EC075E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290,243 </w:t>
            </w:r>
          </w:p>
        </w:tc>
        <w:tc>
          <w:tcPr>
            <w:tcW w:w="1035" w:type="dxa"/>
            <w:tcBorders>
              <w:top w:val="nil"/>
              <w:left w:val="nil"/>
              <w:bottom w:val="nil"/>
              <w:right w:val="nil"/>
            </w:tcBorders>
            <w:shd w:val="clear" w:color="000000" w:fill="E6E6E6"/>
            <w:noWrap/>
            <w:vAlign w:val="center"/>
            <w:hideMark/>
          </w:tcPr>
          <w:p w14:paraId="76C1601C" w14:textId="62D0675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319,567 </w:t>
            </w:r>
          </w:p>
        </w:tc>
        <w:tc>
          <w:tcPr>
            <w:tcW w:w="1035" w:type="dxa"/>
            <w:tcBorders>
              <w:top w:val="nil"/>
              <w:left w:val="nil"/>
              <w:bottom w:val="nil"/>
              <w:right w:val="nil"/>
            </w:tcBorders>
            <w:shd w:val="clear" w:color="auto" w:fill="auto"/>
            <w:noWrap/>
            <w:vAlign w:val="center"/>
            <w:hideMark/>
          </w:tcPr>
          <w:p w14:paraId="76C1601D" w14:textId="0E0FB73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317,031 </w:t>
            </w:r>
          </w:p>
        </w:tc>
        <w:tc>
          <w:tcPr>
            <w:tcW w:w="1035" w:type="dxa"/>
            <w:tcBorders>
              <w:top w:val="nil"/>
              <w:left w:val="nil"/>
              <w:bottom w:val="nil"/>
              <w:right w:val="nil"/>
            </w:tcBorders>
            <w:shd w:val="clear" w:color="auto" w:fill="auto"/>
            <w:noWrap/>
            <w:vAlign w:val="center"/>
            <w:hideMark/>
          </w:tcPr>
          <w:p w14:paraId="76C1601E" w14:textId="5127565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318,790 </w:t>
            </w:r>
          </w:p>
        </w:tc>
        <w:tc>
          <w:tcPr>
            <w:tcW w:w="1035" w:type="dxa"/>
            <w:tcBorders>
              <w:top w:val="nil"/>
              <w:left w:val="nil"/>
              <w:bottom w:val="nil"/>
              <w:right w:val="nil"/>
            </w:tcBorders>
            <w:shd w:val="clear" w:color="auto" w:fill="auto"/>
            <w:noWrap/>
            <w:vAlign w:val="center"/>
            <w:hideMark/>
          </w:tcPr>
          <w:p w14:paraId="76C1601F" w14:textId="62C172F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314,549 </w:t>
            </w:r>
          </w:p>
        </w:tc>
      </w:tr>
      <w:tr w:rsidR="00D92B39" w:rsidRPr="0008219B" w14:paraId="76C16027" w14:textId="77777777" w:rsidTr="008E657C">
        <w:trPr>
          <w:trHeight w:val="225"/>
        </w:trPr>
        <w:tc>
          <w:tcPr>
            <w:tcW w:w="3060" w:type="dxa"/>
            <w:tcBorders>
              <w:top w:val="nil"/>
              <w:left w:val="nil"/>
              <w:bottom w:val="nil"/>
              <w:right w:val="nil"/>
            </w:tcBorders>
            <w:shd w:val="clear" w:color="auto" w:fill="auto"/>
            <w:noWrap/>
            <w:vAlign w:val="center"/>
            <w:hideMark/>
          </w:tcPr>
          <w:p w14:paraId="76C16021" w14:textId="77777777" w:rsidR="00D92B39" w:rsidRPr="00222AED" w:rsidRDefault="00D92B39" w:rsidP="00D92B39">
            <w:pPr>
              <w:spacing w:after="0" w:line="240" w:lineRule="auto"/>
              <w:ind w:left="316" w:hanging="142"/>
              <w:jc w:val="left"/>
              <w:rPr>
                <w:rFonts w:ascii="Arial" w:hAnsi="Arial" w:cs="Arial"/>
                <w:color w:val="000000"/>
                <w:sz w:val="16"/>
                <w:szCs w:val="16"/>
              </w:rPr>
            </w:pPr>
            <w:r w:rsidRPr="00222AED">
              <w:rPr>
                <w:rFonts w:ascii="Arial" w:hAnsi="Arial" w:cs="Arial"/>
                <w:color w:val="000000"/>
                <w:sz w:val="16"/>
                <w:szCs w:val="16"/>
              </w:rPr>
              <w:t>Grants</w:t>
            </w:r>
          </w:p>
        </w:tc>
        <w:tc>
          <w:tcPr>
            <w:tcW w:w="1035" w:type="dxa"/>
            <w:tcBorders>
              <w:top w:val="nil"/>
              <w:left w:val="nil"/>
              <w:bottom w:val="nil"/>
              <w:right w:val="nil"/>
            </w:tcBorders>
            <w:shd w:val="clear" w:color="auto" w:fill="auto"/>
            <w:noWrap/>
            <w:vAlign w:val="center"/>
            <w:hideMark/>
          </w:tcPr>
          <w:p w14:paraId="76C16022" w14:textId="40F6FE0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75,541 </w:t>
            </w:r>
          </w:p>
        </w:tc>
        <w:tc>
          <w:tcPr>
            <w:tcW w:w="1035" w:type="dxa"/>
            <w:tcBorders>
              <w:top w:val="nil"/>
              <w:left w:val="nil"/>
              <w:bottom w:val="nil"/>
              <w:right w:val="nil"/>
            </w:tcBorders>
            <w:shd w:val="clear" w:color="000000" w:fill="E6E6E6"/>
            <w:noWrap/>
            <w:vAlign w:val="center"/>
            <w:hideMark/>
          </w:tcPr>
          <w:p w14:paraId="76C16023" w14:textId="37ABE84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62,416 </w:t>
            </w:r>
          </w:p>
        </w:tc>
        <w:tc>
          <w:tcPr>
            <w:tcW w:w="1035" w:type="dxa"/>
            <w:tcBorders>
              <w:top w:val="nil"/>
              <w:left w:val="nil"/>
              <w:bottom w:val="nil"/>
              <w:right w:val="nil"/>
            </w:tcBorders>
            <w:shd w:val="clear" w:color="auto" w:fill="auto"/>
            <w:noWrap/>
            <w:vAlign w:val="center"/>
            <w:hideMark/>
          </w:tcPr>
          <w:p w14:paraId="76C16024" w14:textId="53BA2BF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60,698 </w:t>
            </w:r>
          </w:p>
        </w:tc>
        <w:tc>
          <w:tcPr>
            <w:tcW w:w="1035" w:type="dxa"/>
            <w:tcBorders>
              <w:top w:val="nil"/>
              <w:left w:val="nil"/>
              <w:bottom w:val="nil"/>
              <w:right w:val="nil"/>
            </w:tcBorders>
            <w:shd w:val="clear" w:color="auto" w:fill="auto"/>
            <w:noWrap/>
            <w:vAlign w:val="center"/>
            <w:hideMark/>
          </w:tcPr>
          <w:p w14:paraId="76C16025" w14:textId="3C8206A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60,766 </w:t>
            </w:r>
          </w:p>
        </w:tc>
        <w:tc>
          <w:tcPr>
            <w:tcW w:w="1035" w:type="dxa"/>
            <w:tcBorders>
              <w:top w:val="nil"/>
              <w:left w:val="nil"/>
              <w:bottom w:val="nil"/>
              <w:right w:val="nil"/>
            </w:tcBorders>
            <w:shd w:val="clear" w:color="auto" w:fill="auto"/>
            <w:noWrap/>
            <w:vAlign w:val="center"/>
            <w:hideMark/>
          </w:tcPr>
          <w:p w14:paraId="76C16026" w14:textId="22A19F5C"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59,953 </w:t>
            </w:r>
          </w:p>
        </w:tc>
      </w:tr>
      <w:tr w:rsidR="00D92B39" w:rsidRPr="0008219B" w14:paraId="76C1602E" w14:textId="77777777" w:rsidTr="008E657C">
        <w:trPr>
          <w:trHeight w:val="225"/>
        </w:trPr>
        <w:tc>
          <w:tcPr>
            <w:tcW w:w="3060" w:type="dxa"/>
            <w:tcBorders>
              <w:top w:val="nil"/>
              <w:left w:val="nil"/>
              <w:bottom w:val="nil"/>
              <w:right w:val="nil"/>
            </w:tcBorders>
            <w:shd w:val="clear" w:color="auto" w:fill="auto"/>
            <w:noWrap/>
            <w:vAlign w:val="center"/>
            <w:hideMark/>
          </w:tcPr>
          <w:p w14:paraId="76C16028"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Write-down and impairment of assets</w:t>
            </w:r>
          </w:p>
        </w:tc>
        <w:tc>
          <w:tcPr>
            <w:tcW w:w="1035" w:type="dxa"/>
            <w:tcBorders>
              <w:top w:val="nil"/>
              <w:left w:val="nil"/>
              <w:bottom w:val="nil"/>
              <w:right w:val="nil"/>
            </w:tcBorders>
            <w:shd w:val="clear" w:color="auto" w:fill="auto"/>
            <w:noWrap/>
            <w:vAlign w:val="center"/>
            <w:hideMark/>
          </w:tcPr>
          <w:p w14:paraId="76C16029" w14:textId="09C0C6B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000000" w:fill="E6E6E6"/>
            <w:noWrap/>
            <w:vAlign w:val="center"/>
            <w:hideMark/>
          </w:tcPr>
          <w:p w14:paraId="76C1602A" w14:textId="323605E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B" w14:textId="04BECFC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C" w14:textId="7D3648F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D" w14:textId="09CCB9E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r>
      <w:tr w:rsidR="00D92B39" w:rsidRPr="0008219B" w14:paraId="76C16035" w14:textId="77777777" w:rsidTr="008E657C">
        <w:trPr>
          <w:trHeight w:val="225"/>
        </w:trPr>
        <w:tc>
          <w:tcPr>
            <w:tcW w:w="3060" w:type="dxa"/>
            <w:tcBorders>
              <w:top w:val="nil"/>
              <w:left w:val="nil"/>
              <w:bottom w:val="nil"/>
              <w:right w:val="nil"/>
            </w:tcBorders>
            <w:shd w:val="clear" w:color="auto" w:fill="auto"/>
            <w:noWrap/>
            <w:vAlign w:val="center"/>
            <w:hideMark/>
          </w:tcPr>
          <w:p w14:paraId="76C1602F"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Payments to corporate entities</w:t>
            </w:r>
          </w:p>
        </w:tc>
        <w:tc>
          <w:tcPr>
            <w:tcW w:w="1035" w:type="dxa"/>
            <w:tcBorders>
              <w:top w:val="nil"/>
              <w:left w:val="nil"/>
              <w:bottom w:val="nil"/>
              <w:right w:val="nil"/>
            </w:tcBorders>
            <w:shd w:val="clear" w:color="auto" w:fill="auto"/>
            <w:noWrap/>
            <w:vAlign w:val="center"/>
            <w:hideMark/>
          </w:tcPr>
          <w:p w14:paraId="76C16030" w14:textId="04EBC97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000000" w:fill="E6E6E6"/>
            <w:noWrap/>
            <w:vAlign w:val="center"/>
            <w:hideMark/>
          </w:tcPr>
          <w:p w14:paraId="76C16031" w14:textId="11B9C6C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auto" w:fill="auto"/>
            <w:noWrap/>
            <w:vAlign w:val="center"/>
            <w:hideMark/>
          </w:tcPr>
          <w:p w14:paraId="76C16032" w14:textId="41A5809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6,028 </w:t>
            </w:r>
          </w:p>
        </w:tc>
        <w:tc>
          <w:tcPr>
            <w:tcW w:w="1035" w:type="dxa"/>
            <w:tcBorders>
              <w:top w:val="nil"/>
              <w:left w:val="nil"/>
              <w:bottom w:val="nil"/>
              <w:right w:val="nil"/>
            </w:tcBorders>
            <w:shd w:val="clear" w:color="auto" w:fill="auto"/>
            <w:noWrap/>
            <w:vAlign w:val="center"/>
            <w:hideMark/>
          </w:tcPr>
          <w:p w14:paraId="76C16033" w14:textId="5106158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c>
          <w:tcPr>
            <w:tcW w:w="1035" w:type="dxa"/>
            <w:tcBorders>
              <w:top w:val="nil"/>
              <w:left w:val="nil"/>
              <w:bottom w:val="nil"/>
              <w:right w:val="nil"/>
            </w:tcBorders>
            <w:shd w:val="clear" w:color="auto" w:fill="auto"/>
            <w:noWrap/>
            <w:vAlign w:val="center"/>
            <w:hideMark/>
          </w:tcPr>
          <w:p w14:paraId="76C16034" w14:textId="4724CCA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6,110 </w:t>
            </w:r>
          </w:p>
        </w:tc>
      </w:tr>
      <w:tr w:rsidR="00D92B39" w:rsidRPr="0008219B" w14:paraId="76C1603C" w14:textId="77777777" w:rsidTr="008E6EA2">
        <w:trPr>
          <w:trHeight w:val="423"/>
        </w:trPr>
        <w:tc>
          <w:tcPr>
            <w:tcW w:w="3060" w:type="dxa"/>
            <w:tcBorders>
              <w:top w:val="nil"/>
              <w:left w:val="nil"/>
              <w:bottom w:val="nil"/>
              <w:right w:val="nil"/>
            </w:tcBorders>
            <w:shd w:val="clear" w:color="auto" w:fill="auto"/>
            <w:vAlign w:val="center"/>
            <w:hideMark/>
          </w:tcPr>
          <w:p w14:paraId="76C16036" w14:textId="77777777" w:rsidR="00D92B39" w:rsidRPr="00021100" w:rsidRDefault="00D92B39" w:rsidP="008E6EA2">
            <w:pPr>
              <w:spacing w:after="0" w:line="240" w:lineRule="auto"/>
              <w:ind w:left="180" w:hanging="180"/>
              <w:jc w:val="left"/>
              <w:rPr>
                <w:rFonts w:ascii="Arial" w:hAnsi="Arial" w:cs="Arial"/>
                <w:b/>
                <w:bCs/>
                <w:sz w:val="16"/>
                <w:szCs w:val="16"/>
              </w:rPr>
            </w:pPr>
            <w:r w:rsidRPr="00021100">
              <w:rPr>
                <w:rFonts w:ascii="Arial" w:hAnsi="Arial" w:cs="Arial"/>
                <w:b/>
                <w:bCs/>
                <w:sz w:val="16"/>
                <w:szCs w:val="16"/>
              </w:rPr>
              <w:t>Total expenses administered on behalf of Government</w:t>
            </w:r>
          </w:p>
        </w:tc>
        <w:tc>
          <w:tcPr>
            <w:tcW w:w="1035" w:type="dxa"/>
            <w:tcBorders>
              <w:top w:val="single" w:sz="4" w:space="0" w:color="auto"/>
              <w:left w:val="nil"/>
              <w:bottom w:val="single" w:sz="4" w:space="0" w:color="auto"/>
              <w:right w:val="nil"/>
            </w:tcBorders>
            <w:shd w:val="clear" w:color="auto" w:fill="auto"/>
            <w:noWrap/>
            <w:vAlign w:val="center"/>
            <w:hideMark/>
          </w:tcPr>
          <w:p w14:paraId="76C16037" w14:textId="612D99C1"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2,133,908</w:t>
            </w:r>
          </w:p>
        </w:tc>
        <w:tc>
          <w:tcPr>
            <w:tcW w:w="1035" w:type="dxa"/>
            <w:tcBorders>
              <w:top w:val="single" w:sz="4" w:space="0" w:color="auto"/>
              <w:left w:val="nil"/>
              <w:bottom w:val="single" w:sz="4" w:space="0" w:color="auto"/>
              <w:right w:val="nil"/>
            </w:tcBorders>
            <w:shd w:val="clear" w:color="000000" w:fill="E6E6E6"/>
            <w:noWrap/>
            <w:vAlign w:val="center"/>
            <w:hideMark/>
          </w:tcPr>
          <w:p w14:paraId="76C16038" w14:textId="2D707807"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1,965,558</w:t>
            </w:r>
          </w:p>
        </w:tc>
        <w:tc>
          <w:tcPr>
            <w:tcW w:w="1035" w:type="dxa"/>
            <w:tcBorders>
              <w:top w:val="single" w:sz="4" w:space="0" w:color="auto"/>
              <w:left w:val="nil"/>
              <w:bottom w:val="single" w:sz="4" w:space="0" w:color="auto"/>
              <w:right w:val="nil"/>
            </w:tcBorders>
            <w:shd w:val="clear" w:color="auto" w:fill="auto"/>
            <w:noWrap/>
            <w:vAlign w:val="center"/>
            <w:hideMark/>
          </w:tcPr>
          <w:p w14:paraId="76C16039" w14:textId="4EB96222"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1,956,258</w:t>
            </w:r>
          </w:p>
        </w:tc>
        <w:tc>
          <w:tcPr>
            <w:tcW w:w="1035" w:type="dxa"/>
            <w:tcBorders>
              <w:top w:val="single" w:sz="4" w:space="0" w:color="auto"/>
              <w:left w:val="nil"/>
              <w:bottom w:val="single" w:sz="4" w:space="0" w:color="auto"/>
              <w:right w:val="nil"/>
            </w:tcBorders>
            <w:shd w:val="clear" w:color="auto" w:fill="auto"/>
            <w:noWrap/>
            <w:vAlign w:val="center"/>
            <w:hideMark/>
          </w:tcPr>
          <w:p w14:paraId="76C1603A" w14:textId="38F69808"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1,936,902</w:t>
            </w:r>
          </w:p>
        </w:tc>
        <w:tc>
          <w:tcPr>
            <w:tcW w:w="1035" w:type="dxa"/>
            <w:tcBorders>
              <w:top w:val="single" w:sz="4" w:space="0" w:color="auto"/>
              <w:left w:val="nil"/>
              <w:bottom w:val="single" w:sz="4" w:space="0" w:color="auto"/>
              <w:right w:val="nil"/>
            </w:tcBorders>
            <w:shd w:val="clear" w:color="auto" w:fill="auto"/>
            <w:noWrap/>
            <w:vAlign w:val="center"/>
            <w:hideMark/>
          </w:tcPr>
          <w:p w14:paraId="76C1603B" w14:textId="67333109"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1,991,496</w:t>
            </w:r>
          </w:p>
        </w:tc>
      </w:tr>
      <w:tr w:rsidR="00D92B39" w:rsidRPr="0008219B" w14:paraId="76C16043" w14:textId="77777777" w:rsidTr="008E657C">
        <w:trPr>
          <w:trHeight w:val="225"/>
        </w:trPr>
        <w:tc>
          <w:tcPr>
            <w:tcW w:w="3060" w:type="dxa"/>
            <w:tcBorders>
              <w:top w:val="nil"/>
              <w:left w:val="nil"/>
              <w:bottom w:val="nil"/>
              <w:right w:val="nil"/>
            </w:tcBorders>
            <w:shd w:val="clear" w:color="auto" w:fill="auto"/>
            <w:noWrap/>
            <w:vAlign w:val="center"/>
            <w:hideMark/>
          </w:tcPr>
          <w:p w14:paraId="76C1603D"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LESS:</w:t>
            </w:r>
          </w:p>
        </w:tc>
        <w:tc>
          <w:tcPr>
            <w:tcW w:w="1035" w:type="dxa"/>
            <w:tcBorders>
              <w:top w:val="nil"/>
              <w:left w:val="nil"/>
              <w:bottom w:val="nil"/>
              <w:right w:val="nil"/>
            </w:tcBorders>
            <w:shd w:val="clear" w:color="auto" w:fill="auto"/>
            <w:noWrap/>
            <w:vAlign w:val="center"/>
            <w:hideMark/>
          </w:tcPr>
          <w:p w14:paraId="76C1603E"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3F" w14:textId="57079E2C"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0"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1"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42" w14:textId="77777777" w:rsidR="00D92B39" w:rsidRPr="0008219B" w:rsidRDefault="00D92B39" w:rsidP="00D92B39">
            <w:pPr>
              <w:spacing w:after="0" w:line="240" w:lineRule="auto"/>
              <w:jc w:val="left"/>
              <w:rPr>
                <w:rFonts w:ascii="Times New Roman" w:hAnsi="Times New Roman"/>
              </w:rPr>
            </w:pPr>
          </w:p>
        </w:tc>
      </w:tr>
      <w:tr w:rsidR="00D92B39" w:rsidRPr="0008219B" w14:paraId="76C1604A" w14:textId="77777777" w:rsidTr="008E657C">
        <w:trPr>
          <w:trHeight w:val="225"/>
        </w:trPr>
        <w:tc>
          <w:tcPr>
            <w:tcW w:w="3060" w:type="dxa"/>
            <w:tcBorders>
              <w:top w:val="nil"/>
              <w:left w:val="nil"/>
              <w:bottom w:val="nil"/>
              <w:right w:val="nil"/>
            </w:tcBorders>
            <w:shd w:val="clear" w:color="auto" w:fill="auto"/>
            <w:noWrap/>
            <w:vAlign w:val="center"/>
            <w:hideMark/>
          </w:tcPr>
          <w:p w14:paraId="76C16044"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OWN-SOURCE INCOME</w:t>
            </w:r>
          </w:p>
        </w:tc>
        <w:tc>
          <w:tcPr>
            <w:tcW w:w="1035" w:type="dxa"/>
            <w:tcBorders>
              <w:top w:val="nil"/>
              <w:left w:val="nil"/>
              <w:bottom w:val="nil"/>
              <w:right w:val="nil"/>
            </w:tcBorders>
            <w:shd w:val="clear" w:color="auto" w:fill="auto"/>
            <w:noWrap/>
            <w:vAlign w:val="center"/>
            <w:hideMark/>
          </w:tcPr>
          <w:p w14:paraId="76C16045"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46" w14:textId="2C0806C1"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7"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8"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49" w14:textId="77777777" w:rsidR="00D92B39" w:rsidRPr="0008219B" w:rsidRDefault="00D92B39" w:rsidP="00D92B39">
            <w:pPr>
              <w:spacing w:after="0" w:line="240" w:lineRule="auto"/>
              <w:jc w:val="left"/>
              <w:rPr>
                <w:rFonts w:ascii="Times New Roman" w:hAnsi="Times New Roman"/>
              </w:rPr>
            </w:pPr>
          </w:p>
        </w:tc>
      </w:tr>
      <w:tr w:rsidR="00D92B39" w:rsidRPr="0008219B" w14:paraId="76C16051" w14:textId="77777777" w:rsidTr="008E657C">
        <w:trPr>
          <w:trHeight w:val="225"/>
        </w:trPr>
        <w:tc>
          <w:tcPr>
            <w:tcW w:w="3060" w:type="dxa"/>
            <w:tcBorders>
              <w:top w:val="nil"/>
              <w:left w:val="nil"/>
              <w:bottom w:val="nil"/>
              <w:right w:val="nil"/>
            </w:tcBorders>
            <w:shd w:val="clear" w:color="auto" w:fill="auto"/>
            <w:noWrap/>
            <w:vAlign w:val="center"/>
            <w:hideMark/>
          </w:tcPr>
          <w:p w14:paraId="76C1604B"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Own-source revenue</w:t>
            </w:r>
          </w:p>
        </w:tc>
        <w:tc>
          <w:tcPr>
            <w:tcW w:w="1035" w:type="dxa"/>
            <w:tcBorders>
              <w:top w:val="nil"/>
              <w:left w:val="nil"/>
              <w:bottom w:val="nil"/>
              <w:right w:val="nil"/>
            </w:tcBorders>
            <w:shd w:val="clear" w:color="auto" w:fill="auto"/>
            <w:noWrap/>
            <w:vAlign w:val="center"/>
            <w:hideMark/>
          </w:tcPr>
          <w:p w14:paraId="76C1604C"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4D" w14:textId="223A6D23"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E"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F"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50" w14:textId="77777777" w:rsidR="00D92B39" w:rsidRPr="0008219B" w:rsidRDefault="00D92B39" w:rsidP="00D92B39">
            <w:pPr>
              <w:spacing w:after="0" w:line="240" w:lineRule="auto"/>
              <w:jc w:val="left"/>
              <w:rPr>
                <w:rFonts w:ascii="Times New Roman" w:hAnsi="Times New Roman"/>
              </w:rPr>
            </w:pPr>
          </w:p>
        </w:tc>
      </w:tr>
      <w:tr w:rsidR="00D92B39" w:rsidRPr="0008219B" w14:paraId="76C16058" w14:textId="77777777" w:rsidTr="008E657C">
        <w:trPr>
          <w:trHeight w:val="225"/>
        </w:trPr>
        <w:tc>
          <w:tcPr>
            <w:tcW w:w="3060" w:type="dxa"/>
            <w:tcBorders>
              <w:top w:val="nil"/>
              <w:left w:val="nil"/>
              <w:bottom w:val="nil"/>
              <w:right w:val="nil"/>
            </w:tcBorders>
            <w:shd w:val="clear" w:color="auto" w:fill="auto"/>
            <w:noWrap/>
            <w:vAlign w:val="center"/>
            <w:hideMark/>
          </w:tcPr>
          <w:p w14:paraId="76C16052"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Taxation revenue</w:t>
            </w:r>
          </w:p>
        </w:tc>
        <w:tc>
          <w:tcPr>
            <w:tcW w:w="1035" w:type="dxa"/>
            <w:tcBorders>
              <w:top w:val="nil"/>
              <w:left w:val="nil"/>
              <w:bottom w:val="nil"/>
              <w:right w:val="nil"/>
            </w:tcBorders>
            <w:shd w:val="clear" w:color="auto" w:fill="auto"/>
            <w:noWrap/>
            <w:vAlign w:val="center"/>
            <w:hideMark/>
          </w:tcPr>
          <w:p w14:paraId="76C16053"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54" w14:textId="7424D732"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55"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56"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57" w14:textId="77777777" w:rsidR="00D92B39" w:rsidRPr="0008219B" w:rsidRDefault="00D92B39" w:rsidP="00D92B39">
            <w:pPr>
              <w:spacing w:after="0" w:line="240" w:lineRule="auto"/>
              <w:jc w:val="left"/>
              <w:rPr>
                <w:rFonts w:ascii="Times New Roman" w:hAnsi="Times New Roman"/>
              </w:rPr>
            </w:pPr>
          </w:p>
        </w:tc>
      </w:tr>
      <w:tr w:rsidR="00D92B39" w:rsidRPr="0008219B" w14:paraId="76C1605F" w14:textId="77777777" w:rsidTr="008E657C">
        <w:trPr>
          <w:trHeight w:val="225"/>
        </w:trPr>
        <w:tc>
          <w:tcPr>
            <w:tcW w:w="3060" w:type="dxa"/>
            <w:tcBorders>
              <w:top w:val="nil"/>
              <w:left w:val="nil"/>
              <w:bottom w:val="nil"/>
              <w:right w:val="nil"/>
            </w:tcBorders>
            <w:shd w:val="clear" w:color="auto" w:fill="auto"/>
            <w:noWrap/>
            <w:vAlign w:val="center"/>
            <w:hideMark/>
          </w:tcPr>
          <w:p w14:paraId="76C16059"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Other taxes</w:t>
            </w:r>
          </w:p>
        </w:tc>
        <w:tc>
          <w:tcPr>
            <w:tcW w:w="1035" w:type="dxa"/>
            <w:tcBorders>
              <w:top w:val="nil"/>
              <w:left w:val="nil"/>
              <w:bottom w:val="nil"/>
              <w:right w:val="nil"/>
            </w:tcBorders>
            <w:shd w:val="clear" w:color="auto" w:fill="auto"/>
            <w:noWrap/>
            <w:vAlign w:val="center"/>
            <w:hideMark/>
          </w:tcPr>
          <w:p w14:paraId="76C1605A" w14:textId="494198F6"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1035" w:type="dxa"/>
            <w:tcBorders>
              <w:top w:val="nil"/>
              <w:left w:val="nil"/>
              <w:bottom w:val="nil"/>
              <w:right w:val="nil"/>
            </w:tcBorders>
            <w:shd w:val="clear" w:color="000000" w:fill="E6E6E6"/>
            <w:noWrap/>
            <w:vAlign w:val="center"/>
            <w:hideMark/>
          </w:tcPr>
          <w:p w14:paraId="76C1605B" w14:textId="3726348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C" w14:textId="08F5A1B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D" w14:textId="128C853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E" w14:textId="48A0D8D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D92B39" w:rsidRPr="0008219B" w14:paraId="76C16066" w14:textId="77777777" w:rsidTr="008E657C">
        <w:trPr>
          <w:trHeight w:val="282"/>
        </w:trPr>
        <w:tc>
          <w:tcPr>
            <w:tcW w:w="3060" w:type="dxa"/>
            <w:tcBorders>
              <w:top w:val="nil"/>
              <w:left w:val="nil"/>
              <w:bottom w:val="nil"/>
              <w:right w:val="nil"/>
            </w:tcBorders>
            <w:shd w:val="clear" w:color="auto" w:fill="auto"/>
            <w:noWrap/>
            <w:vAlign w:val="center"/>
            <w:hideMark/>
          </w:tcPr>
          <w:p w14:paraId="76C16060" w14:textId="77777777" w:rsidR="00D92B39" w:rsidRPr="0008219B" w:rsidRDefault="00D92B39" w:rsidP="00D92B39">
            <w:pPr>
              <w:spacing w:after="0" w:line="240" w:lineRule="auto"/>
              <w:jc w:val="left"/>
              <w:rPr>
                <w:rFonts w:ascii="Arial" w:hAnsi="Arial" w:cs="Arial"/>
                <w:b/>
                <w:bCs/>
                <w:i/>
                <w:iCs/>
                <w:color w:val="000000"/>
                <w:sz w:val="16"/>
                <w:szCs w:val="16"/>
              </w:rPr>
            </w:pPr>
            <w:r w:rsidRPr="0008219B">
              <w:rPr>
                <w:rFonts w:ascii="Arial" w:hAnsi="Arial" w:cs="Arial"/>
                <w:b/>
                <w:bCs/>
                <w:i/>
                <w:iCs/>
                <w:color w:val="000000"/>
                <w:sz w:val="16"/>
                <w:szCs w:val="16"/>
              </w:rPr>
              <w:t>Total taxation revenue</w:t>
            </w:r>
          </w:p>
        </w:tc>
        <w:tc>
          <w:tcPr>
            <w:tcW w:w="1035" w:type="dxa"/>
            <w:tcBorders>
              <w:top w:val="single" w:sz="4" w:space="0" w:color="auto"/>
              <w:left w:val="nil"/>
              <w:bottom w:val="single" w:sz="4" w:space="0" w:color="auto"/>
              <w:right w:val="nil"/>
            </w:tcBorders>
            <w:shd w:val="clear" w:color="auto" w:fill="auto"/>
            <w:noWrap/>
            <w:vAlign w:val="center"/>
            <w:hideMark/>
          </w:tcPr>
          <w:p w14:paraId="76C16061" w14:textId="72E40FB4"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125,859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62" w14:textId="2D2F100D"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3" w14:textId="4B0F6C2A"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4" w14:textId="2F3DEF01"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5" w14:textId="7AD0B260"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r>
      <w:tr w:rsidR="00D92B39" w:rsidRPr="0008219B" w14:paraId="76C1606D" w14:textId="77777777" w:rsidTr="008E657C">
        <w:trPr>
          <w:trHeight w:val="225"/>
        </w:trPr>
        <w:tc>
          <w:tcPr>
            <w:tcW w:w="3060" w:type="dxa"/>
            <w:tcBorders>
              <w:top w:val="nil"/>
              <w:left w:val="nil"/>
              <w:bottom w:val="nil"/>
              <w:right w:val="nil"/>
            </w:tcBorders>
            <w:shd w:val="clear" w:color="auto" w:fill="auto"/>
            <w:noWrap/>
            <w:vAlign w:val="center"/>
            <w:hideMark/>
          </w:tcPr>
          <w:p w14:paraId="76C16067"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Non-taxation revenue</w:t>
            </w:r>
          </w:p>
        </w:tc>
        <w:tc>
          <w:tcPr>
            <w:tcW w:w="1035" w:type="dxa"/>
            <w:tcBorders>
              <w:top w:val="nil"/>
              <w:left w:val="nil"/>
              <w:bottom w:val="nil"/>
              <w:right w:val="nil"/>
            </w:tcBorders>
            <w:shd w:val="clear" w:color="auto" w:fill="auto"/>
            <w:noWrap/>
            <w:vAlign w:val="center"/>
            <w:hideMark/>
          </w:tcPr>
          <w:p w14:paraId="76C16068"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69" w14:textId="5342924A"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6A"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6B"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6C" w14:textId="77777777" w:rsidR="00D92B39" w:rsidRPr="0008219B" w:rsidRDefault="00D92B39" w:rsidP="00D92B39">
            <w:pPr>
              <w:spacing w:after="0" w:line="240" w:lineRule="auto"/>
              <w:jc w:val="left"/>
              <w:rPr>
                <w:rFonts w:ascii="Times New Roman" w:hAnsi="Times New Roman"/>
              </w:rPr>
            </w:pPr>
          </w:p>
        </w:tc>
      </w:tr>
      <w:tr w:rsidR="00D92B39" w:rsidRPr="0008219B" w14:paraId="76C16074" w14:textId="77777777" w:rsidTr="008E657C">
        <w:trPr>
          <w:trHeight w:val="225"/>
        </w:trPr>
        <w:tc>
          <w:tcPr>
            <w:tcW w:w="3060" w:type="dxa"/>
            <w:tcBorders>
              <w:top w:val="nil"/>
              <w:left w:val="nil"/>
              <w:bottom w:val="nil"/>
              <w:right w:val="nil"/>
            </w:tcBorders>
            <w:shd w:val="clear" w:color="auto" w:fill="auto"/>
            <w:vAlign w:val="center"/>
            <w:hideMark/>
          </w:tcPr>
          <w:p w14:paraId="76C1606E"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Recoveries</w:t>
            </w:r>
          </w:p>
        </w:tc>
        <w:tc>
          <w:tcPr>
            <w:tcW w:w="1035" w:type="dxa"/>
            <w:tcBorders>
              <w:top w:val="nil"/>
              <w:left w:val="nil"/>
              <w:bottom w:val="nil"/>
              <w:right w:val="nil"/>
            </w:tcBorders>
            <w:shd w:val="clear" w:color="auto" w:fill="auto"/>
            <w:noWrap/>
            <w:vAlign w:val="center"/>
            <w:hideMark/>
          </w:tcPr>
          <w:p w14:paraId="76C1606F" w14:textId="73CB79E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74,126 </w:t>
            </w:r>
          </w:p>
        </w:tc>
        <w:tc>
          <w:tcPr>
            <w:tcW w:w="1035" w:type="dxa"/>
            <w:tcBorders>
              <w:top w:val="nil"/>
              <w:left w:val="nil"/>
              <w:bottom w:val="nil"/>
              <w:right w:val="nil"/>
            </w:tcBorders>
            <w:shd w:val="clear" w:color="000000" w:fill="E6E6E6"/>
            <w:noWrap/>
            <w:vAlign w:val="center"/>
            <w:hideMark/>
          </w:tcPr>
          <w:p w14:paraId="76C16070" w14:textId="7422DDE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76,100 </w:t>
            </w:r>
          </w:p>
        </w:tc>
        <w:tc>
          <w:tcPr>
            <w:tcW w:w="1035" w:type="dxa"/>
            <w:tcBorders>
              <w:top w:val="nil"/>
              <w:left w:val="nil"/>
              <w:bottom w:val="nil"/>
              <w:right w:val="nil"/>
            </w:tcBorders>
            <w:shd w:val="clear" w:color="auto" w:fill="auto"/>
            <w:noWrap/>
            <w:vAlign w:val="center"/>
            <w:hideMark/>
          </w:tcPr>
          <w:p w14:paraId="76C16071" w14:textId="315BF146"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1035" w:type="dxa"/>
            <w:tcBorders>
              <w:top w:val="nil"/>
              <w:left w:val="nil"/>
              <w:bottom w:val="nil"/>
              <w:right w:val="nil"/>
            </w:tcBorders>
            <w:shd w:val="clear" w:color="auto" w:fill="auto"/>
            <w:noWrap/>
            <w:vAlign w:val="center"/>
            <w:hideMark/>
          </w:tcPr>
          <w:p w14:paraId="76C16072" w14:textId="58B6127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1035" w:type="dxa"/>
            <w:tcBorders>
              <w:top w:val="nil"/>
              <w:left w:val="nil"/>
              <w:bottom w:val="nil"/>
              <w:right w:val="nil"/>
            </w:tcBorders>
            <w:shd w:val="clear" w:color="auto" w:fill="auto"/>
            <w:noWrap/>
            <w:vAlign w:val="center"/>
            <w:hideMark/>
          </w:tcPr>
          <w:p w14:paraId="76C16073" w14:textId="03A0F6E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r>
      <w:tr w:rsidR="00D92B39" w:rsidRPr="0008219B" w14:paraId="76C1607B" w14:textId="77777777" w:rsidTr="008E657C">
        <w:trPr>
          <w:trHeight w:val="225"/>
        </w:trPr>
        <w:tc>
          <w:tcPr>
            <w:tcW w:w="3060" w:type="dxa"/>
            <w:tcBorders>
              <w:top w:val="nil"/>
              <w:left w:val="nil"/>
              <w:bottom w:val="nil"/>
              <w:right w:val="nil"/>
            </w:tcBorders>
            <w:shd w:val="clear" w:color="auto" w:fill="auto"/>
            <w:noWrap/>
            <w:vAlign w:val="center"/>
            <w:hideMark/>
          </w:tcPr>
          <w:p w14:paraId="76C16075"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Other revenue</w:t>
            </w:r>
          </w:p>
        </w:tc>
        <w:tc>
          <w:tcPr>
            <w:tcW w:w="1035" w:type="dxa"/>
            <w:tcBorders>
              <w:top w:val="nil"/>
              <w:left w:val="nil"/>
              <w:bottom w:val="nil"/>
              <w:right w:val="nil"/>
            </w:tcBorders>
            <w:shd w:val="clear" w:color="auto" w:fill="auto"/>
            <w:noWrap/>
            <w:vAlign w:val="center"/>
            <w:hideMark/>
          </w:tcPr>
          <w:p w14:paraId="76C16076" w14:textId="23A30C9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000000" w:fill="E6E6E6"/>
            <w:noWrap/>
            <w:vAlign w:val="center"/>
            <w:hideMark/>
          </w:tcPr>
          <w:p w14:paraId="76C16077" w14:textId="1B29B6F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8" w14:textId="6946927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9" w14:textId="648A430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A" w14:textId="78D180A9"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r>
      <w:tr w:rsidR="00D92B39" w:rsidRPr="0008219B" w14:paraId="76C16082" w14:textId="77777777" w:rsidTr="008E657C">
        <w:trPr>
          <w:trHeight w:val="282"/>
        </w:trPr>
        <w:tc>
          <w:tcPr>
            <w:tcW w:w="3060" w:type="dxa"/>
            <w:tcBorders>
              <w:top w:val="nil"/>
              <w:left w:val="nil"/>
              <w:bottom w:val="nil"/>
              <w:right w:val="nil"/>
            </w:tcBorders>
            <w:shd w:val="clear" w:color="auto" w:fill="auto"/>
            <w:noWrap/>
            <w:vAlign w:val="center"/>
            <w:hideMark/>
          </w:tcPr>
          <w:p w14:paraId="76C1607C" w14:textId="77777777" w:rsidR="00D92B39" w:rsidRPr="0008219B" w:rsidRDefault="00D92B39" w:rsidP="00D92B39">
            <w:pPr>
              <w:spacing w:after="0" w:line="240" w:lineRule="auto"/>
              <w:jc w:val="left"/>
              <w:rPr>
                <w:rFonts w:ascii="Arial" w:hAnsi="Arial" w:cs="Arial"/>
                <w:b/>
                <w:bCs/>
                <w:i/>
                <w:iCs/>
                <w:color w:val="000000"/>
                <w:sz w:val="16"/>
                <w:szCs w:val="16"/>
              </w:rPr>
            </w:pPr>
            <w:r w:rsidRPr="0008219B">
              <w:rPr>
                <w:rFonts w:ascii="Arial" w:hAnsi="Arial" w:cs="Arial"/>
                <w:b/>
                <w:bCs/>
                <w:i/>
                <w:iCs/>
                <w:color w:val="000000"/>
                <w:sz w:val="16"/>
                <w:szCs w:val="16"/>
              </w:rPr>
              <w:t>Total non-taxation revenue</w:t>
            </w:r>
          </w:p>
        </w:tc>
        <w:tc>
          <w:tcPr>
            <w:tcW w:w="1035" w:type="dxa"/>
            <w:tcBorders>
              <w:top w:val="single" w:sz="4" w:space="0" w:color="auto"/>
              <w:left w:val="nil"/>
              <w:bottom w:val="single" w:sz="4" w:space="0" w:color="auto"/>
              <w:right w:val="nil"/>
            </w:tcBorders>
            <w:shd w:val="clear" w:color="auto" w:fill="auto"/>
            <w:noWrap/>
            <w:vAlign w:val="center"/>
            <w:hideMark/>
          </w:tcPr>
          <w:p w14:paraId="76C1607D" w14:textId="2EE9B724"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77,316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7E" w14:textId="1166951F"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79,290 </w:t>
            </w:r>
          </w:p>
        </w:tc>
        <w:tc>
          <w:tcPr>
            <w:tcW w:w="1035" w:type="dxa"/>
            <w:tcBorders>
              <w:top w:val="single" w:sz="4" w:space="0" w:color="auto"/>
              <w:left w:val="nil"/>
              <w:bottom w:val="single" w:sz="4" w:space="0" w:color="auto"/>
              <w:right w:val="nil"/>
            </w:tcBorders>
            <w:shd w:val="clear" w:color="auto" w:fill="auto"/>
            <w:noWrap/>
            <w:vAlign w:val="center"/>
            <w:hideMark/>
          </w:tcPr>
          <w:p w14:paraId="76C1607F" w14:textId="1762132F"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1035" w:type="dxa"/>
            <w:tcBorders>
              <w:top w:val="single" w:sz="4" w:space="0" w:color="auto"/>
              <w:left w:val="nil"/>
              <w:bottom w:val="single" w:sz="4" w:space="0" w:color="auto"/>
              <w:right w:val="nil"/>
            </w:tcBorders>
            <w:shd w:val="clear" w:color="auto" w:fill="auto"/>
            <w:noWrap/>
            <w:vAlign w:val="center"/>
            <w:hideMark/>
          </w:tcPr>
          <w:p w14:paraId="76C16080" w14:textId="5241B01B"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1035" w:type="dxa"/>
            <w:tcBorders>
              <w:top w:val="single" w:sz="4" w:space="0" w:color="auto"/>
              <w:left w:val="nil"/>
              <w:bottom w:val="single" w:sz="4" w:space="0" w:color="auto"/>
              <w:right w:val="nil"/>
            </w:tcBorders>
            <w:shd w:val="clear" w:color="auto" w:fill="auto"/>
            <w:noWrap/>
            <w:vAlign w:val="center"/>
            <w:hideMark/>
          </w:tcPr>
          <w:p w14:paraId="76C16081" w14:textId="59F78E60"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r>
      <w:tr w:rsidR="00D92B39" w:rsidRPr="0008219B" w14:paraId="76C16089" w14:textId="77777777" w:rsidTr="00D92B39">
        <w:trPr>
          <w:trHeight w:val="392"/>
        </w:trPr>
        <w:tc>
          <w:tcPr>
            <w:tcW w:w="3060" w:type="dxa"/>
            <w:tcBorders>
              <w:top w:val="nil"/>
              <w:left w:val="nil"/>
              <w:bottom w:val="nil"/>
              <w:right w:val="nil"/>
            </w:tcBorders>
            <w:shd w:val="clear" w:color="auto" w:fill="auto"/>
            <w:vAlign w:val="center"/>
            <w:hideMark/>
          </w:tcPr>
          <w:p w14:paraId="76C16083"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own-source revenue administered on behalf of Government</w:t>
            </w:r>
          </w:p>
        </w:tc>
        <w:tc>
          <w:tcPr>
            <w:tcW w:w="1035" w:type="dxa"/>
            <w:tcBorders>
              <w:top w:val="nil"/>
              <w:left w:val="nil"/>
              <w:bottom w:val="nil"/>
              <w:right w:val="nil"/>
            </w:tcBorders>
            <w:shd w:val="clear" w:color="auto" w:fill="auto"/>
            <w:noWrap/>
            <w:vAlign w:val="bottom"/>
            <w:hideMark/>
          </w:tcPr>
          <w:p w14:paraId="76C16084" w14:textId="5B8AC139"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203,175 </w:t>
            </w:r>
          </w:p>
        </w:tc>
        <w:tc>
          <w:tcPr>
            <w:tcW w:w="1035" w:type="dxa"/>
            <w:tcBorders>
              <w:top w:val="nil"/>
              <w:left w:val="nil"/>
              <w:bottom w:val="nil"/>
              <w:right w:val="nil"/>
            </w:tcBorders>
            <w:shd w:val="clear" w:color="000000" w:fill="E6E6E6"/>
            <w:noWrap/>
            <w:vAlign w:val="bottom"/>
            <w:hideMark/>
          </w:tcPr>
          <w:p w14:paraId="76C16085" w14:textId="71F09E3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204,282 </w:t>
            </w:r>
          </w:p>
        </w:tc>
        <w:tc>
          <w:tcPr>
            <w:tcW w:w="1035" w:type="dxa"/>
            <w:tcBorders>
              <w:top w:val="nil"/>
              <w:left w:val="nil"/>
              <w:bottom w:val="nil"/>
              <w:right w:val="nil"/>
            </w:tcBorders>
            <w:shd w:val="clear" w:color="auto" w:fill="auto"/>
            <w:noWrap/>
            <w:vAlign w:val="bottom"/>
            <w:hideMark/>
          </w:tcPr>
          <w:p w14:paraId="76C16086" w14:textId="0457F736"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nil"/>
              <w:left w:val="nil"/>
              <w:bottom w:val="nil"/>
              <w:right w:val="nil"/>
            </w:tcBorders>
            <w:shd w:val="clear" w:color="auto" w:fill="auto"/>
            <w:noWrap/>
            <w:vAlign w:val="bottom"/>
            <w:hideMark/>
          </w:tcPr>
          <w:p w14:paraId="76C16087" w14:textId="2AE9FB5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nil"/>
              <w:left w:val="nil"/>
              <w:bottom w:val="nil"/>
              <w:right w:val="nil"/>
            </w:tcBorders>
            <w:shd w:val="clear" w:color="auto" w:fill="auto"/>
            <w:noWrap/>
            <w:vAlign w:val="bottom"/>
            <w:hideMark/>
          </w:tcPr>
          <w:p w14:paraId="76C16088" w14:textId="255E656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r>
      <w:tr w:rsidR="00D92B39" w:rsidRPr="0008219B" w14:paraId="76C16090" w14:textId="77777777" w:rsidTr="00D92B39">
        <w:trPr>
          <w:trHeight w:val="400"/>
        </w:trPr>
        <w:tc>
          <w:tcPr>
            <w:tcW w:w="3060" w:type="dxa"/>
            <w:tcBorders>
              <w:top w:val="nil"/>
              <w:left w:val="nil"/>
              <w:bottom w:val="nil"/>
              <w:right w:val="nil"/>
            </w:tcBorders>
            <w:shd w:val="clear" w:color="auto" w:fill="auto"/>
            <w:vAlign w:val="center"/>
            <w:hideMark/>
          </w:tcPr>
          <w:p w14:paraId="76C1608A"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own-sourced income administered on behalf of Government</w:t>
            </w:r>
          </w:p>
        </w:tc>
        <w:tc>
          <w:tcPr>
            <w:tcW w:w="1035" w:type="dxa"/>
            <w:tcBorders>
              <w:top w:val="single" w:sz="4" w:space="0" w:color="auto"/>
              <w:left w:val="nil"/>
              <w:bottom w:val="single" w:sz="4" w:space="0" w:color="auto"/>
              <w:right w:val="nil"/>
            </w:tcBorders>
            <w:shd w:val="clear" w:color="auto" w:fill="auto"/>
            <w:noWrap/>
            <w:vAlign w:val="bottom"/>
            <w:hideMark/>
          </w:tcPr>
          <w:p w14:paraId="76C1608B" w14:textId="0E2B964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203,175 </w:t>
            </w:r>
          </w:p>
        </w:tc>
        <w:tc>
          <w:tcPr>
            <w:tcW w:w="1035" w:type="dxa"/>
            <w:tcBorders>
              <w:top w:val="single" w:sz="4" w:space="0" w:color="auto"/>
              <w:left w:val="nil"/>
              <w:bottom w:val="single" w:sz="4" w:space="0" w:color="auto"/>
              <w:right w:val="nil"/>
            </w:tcBorders>
            <w:shd w:val="clear" w:color="000000" w:fill="E6E6E6"/>
            <w:noWrap/>
            <w:vAlign w:val="bottom"/>
            <w:hideMark/>
          </w:tcPr>
          <w:p w14:paraId="76C1608C" w14:textId="78EF5C5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204,282 </w:t>
            </w:r>
          </w:p>
        </w:tc>
        <w:tc>
          <w:tcPr>
            <w:tcW w:w="1035" w:type="dxa"/>
            <w:tcBorders>
              <w:top w:val="single" w:sz="4" w:space="0" w:color="auto"/>
              <w:left w:val="nil"/>
              <w:bottom w:val="single" w:sz="4" w:space="0" w:color="auto"/>
              <w:right w:val="nil"/>
            </w:tcBorders>
            <w:shd w:val="clear" w:color="auto" w:fill="auto"/>
            <w:noWrap/>
            <w:vAlign w:val="bottom"/>
            <w:hideMark/>
          </w:tcPr>
          <w:p w14:paraId="76C1608D" w14:textId="2313F272"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single" w:sz="4" w:space="0" w:color="auto"/>
              <w:left w:val="nil"/>
              <w:bottom w:val="single" w:sz="4" w:space="0" w:color="auto"/>
              <w:right w:val="nil"/>
            </w:tcBorders>
            <w:shd w:val="clear" w:color="auto" w:fill="auto"/>
            <w:noWrap/>
            <w:vAlign w:val="bottom"/>
            <w:hideMark/>
          </w:tcPr>
          <w:p w14:paraId="76C1608E" w14:textId="331D8556"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single" w:sz="4" w:space="0" w:color="auto"/>
              <w:left w:val="nil"/>
              <w:bottom w:val="single" w:sz="4" w:space="0" w:color="auto"/>
              <w:right w:val="nil"/>
            </w:tcBorders>
            <w:shd w:val="clear" w:color="auto" w:fill="auto"/>
            <w:noWrap/>
            <w:vAlign w:val="bottom"/>
            <w:hideMark/>
          </w:tcPr>
          <w:p w14:paraId="76C1608F" w14:textId="6DF5ABE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r>
      <w:tr w:rsidR="00D92B39" w:rsidRPr="0008219B" w14:paraId="76C16097" w14:textId="77777777" w:rsidTr="00A40BDC">
        <w:trPr>
          <w:trHeight w:val="299"/>
        </w:trPr>
        <w:tc>
          <w:tcPr>
            <w:tcW w:w="3060" w:type="dxa"/>
            <w:tcBorders>
              <w:top w:val="nil"/>
              <w:left w:val="nil"/>
              <w:bottom w:val="nil"/>
              <w:right w:val="nil"/>
            </w:tcBorders>
            <w:shd w:val="clear" w:color="auto" w:fill="auto"/>
            <w:vAlign w:val="center"/>
            <w:hideMark/>
          </w:tcPr>
          <w:p w14:paraId="76C16091"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Net cost of/contribution by services</w:t>
            </w:r>
          </w:p>
        </w:tc>
        <w:tc>
          <w:tcPr>
            <w:tcW w:w="1035" w:type="dxa"/>
            <w:tcBorders>
              <w:top w:val="nil"/>
              <w:left w:val="nil"/>
              <w:bottom w:val="nil"/>
              <w:right w:val="nil"/>
            </w:tcBorders>
            <w:shd w:val="clear" w:color="auto" w:fill="auto"/>
            <w:noWrap/>
            <w:vAlign w:val="bottom"/>
            <w:hideMark/>
          </w:tcPr>
          <w:p w14:paraId="76C16092" w14:textId="2D995C3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1,930,733 </w:t>
            </w:r>
          </w:p>
        </w:tc>
        <w:tc>
          <w:tcPr>
            <w:tcW w:w="1035" w:type="dxa"/>
            <w:tcBorders>
              <w:top w:val="nil"/>
              <w:left w:val="nil"/>
              <w:bottom w:val="nil"/>
              <w:right w:val="nil"/>
            </w:tcBorders>
            <w:shd w:val="clear" w:color="000000" w:fill="E6E6E6"/>
            <w:noWrap/>
            <w:vAlign w:val="bottom"/>
            <w:hideMark/>
          </w:tcPr>
          <w:p w14:paraId="76C16093" w14:textId="63A84A6A"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1,761,276 </w:t>
            </w:r>
          </w:p>
        </w:tc>
        <w:tc>
          <w:tcPr>
            <w:tcW w:w="1035" w:type="dxa"/>
            <w:tcBorders>
              <w:top w:val="nil"/>
              <w:left w:val="nil"/>
              <w:bottom w:val="nil"/>
              <w:right w:val="nil"/>
            </w:tcBorders>
            <w:shd w:val="clear" w:color="auto" w:fill="auto"/>
            <w:noWrap/>
            <w:vAlign w:val="bottom"/>
            <w:hideMark/>
          </w:tcPr>
          <w:p w14:paraId="76C16094" w14:textId="705E1E27"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1,749,920 </w:t>
            </w:r>
          </w:p>
        </w:tc>
        <w:tc>
          <w:tcPr>
            <w:tcW w:w="1035" w:type="dxa"/>
            <w:tcBorders>
              <w:top w:val="nil"/>
              <w:left w:val="nil"/>
              <w:bottom w:val="nil"/>
              <w:right w:val="nil"/>
            </w:tcBorders>
            <w:shd w:val="clear" w:color="auto" w:fill="auto"/>
            <w:noWrap/>
            <w:vAlign w:val="bottom"/>
            <w:hideMark/>
          </w:tcPr>
          <w:p w14:paraId="76C16095" w14:textId="50B3C67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1,730,564 </w:t>
            </w:r>
          </w:p>
        </w:tc>
        <w:tc>
          <w:tcPr>
            <w:tcW w:w="1035" w:type="dxa"/>
            <w:tcBorders>
              <w:top w:val="nil"/>
              <w:left w:val="nil"/>
              <w:bottom w:val="nil"/>
              <w:right w:val="nil"/>
            </w:tcBorders>
            <w:shd w:val="clear" w:color="auto" w:fill="auto"/>
            <w:noWrap/>
            <w:vAlign w:val="bottom"/>
            <w:hideMark/>
          </w:tcPr>
          <w:p w14:paraId="76C16096" w14:textId="2A6806AD"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1,785,158 </w:t>
            </w:r>
          </w:p>
        </w:tc>
      </w:tr>
      <w:tr w:rsidR="00D92B39" w:rsidRPr="0008219B" w14:paraId="76C1609E" w14:textId="77777777" w:rsidTr="008E657C">
        <w:trPr>
          <w:trHeight w:val="225"/>
        </w:trPr>
        <w:tc>
          <w:tcPr>
            <w:tcW w:w="3060" w:type="dxa"/>
            <w:tcBorders>
              <w:top w:val="nil"/>
              <w:left w:val="nil"/>
              <w:bottom w:val="nil"/>
              <w:right w:val="nil"/>
            </w:tcBorders>
            <w:shd w:val="clear" w:color="auto" w:fill="auto"/>
            <w:noWrap/>
            <w:vAlign w:val="center"/>
            <w:hideMark/>
          </w:tcPr>
          <w:p w14:paraId="76C16098"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Surplus/(deficit) before income tax</w:t>
            </w:r>
          </w:p>
        </w:tc>
        <w:tc>
          <w:tcPr>
            <w:tcW w:w="1035" w:type="dxa"/>
            <w:tcBorders>
              <w:top w:val="single" w:sz="4" w:space="0" w:color="auto"/>
              <w:left w:val="nil"/>
              <w:bottom w:val="single" w:sz="4" w:space="0" w:color="auto"/>
              <w:right w:val="nil"/>
            </w:tcBorders>
            <w:shd w:val="clear" w:color="auto" w:fill="auto"/>
            <w:noWrap/>
            <w:vAlign w:val="center"/>
            <w:hideMark/>
          </w:tcPr>
          <w:p w14:paraId="76C16099" w14:textId="477A66A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(1,930,733)</w:t>
            </w:r>
          </w:p>
        </w:tc>
        <w:tc>
          <w:tcPr>
            <w:tcW w:w="1035" w:type="dxa"/>
            <w:tcBorders>
              <w:top w:val="single" w:sz="4" w:space="0" w:color="auto"/>
              <w:left w:val="nil"/>
              <w:bottom w:val="single" w:sz="4" w:space="0" w:color="auto"/>
              <w:right w:val="nil"/>
            </w:tcBorders>
            <w:shd w:val="clear" w:color="000000" w:fill="E6E6E6"/>
            <w:noWrap/>
            <w:vAlign w:val="center"/>
            <w:hideMark/>
          </w:tcPr>
          <w:p w14:paraId="76C1609A" w14:textId="0397A61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(1,761,276)</w:t>
            </w:r>
          </w:p>
        </w:tc>
        <w:tc>
          <w:tcPr>
            <w:tcW w:w="1035" w:type="dxa"/>
            <w:tcBorders>
              <w:top w:val="single" w:sz="4" w:space="0" w:color="auto"/>
              <w:left w:val="nil"/>
              <w:bottom w:val="single" w:sz="4" w:space="0" w:color="auto"/>
              <w:right w:val="nil"/>
            </w:tcBorders>
            <w:shd w:val="clear" w:color="auto" w:fill="auto"/>
            <w:noWrap/>
            <w:vAlign w:val="center"/>
            <w:hideMark/>
          </w:tcPr>
          <w:p w14:paraId="76C1609B" w14:textId="50BAFE9A"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(1,749,920)</w:t>
            </w:r>
          </w:p>
        </w:tc>
        <w:tc>
          <w:tcPr>
            <w:tcW w:w="1035" w:type="dxa"/>
            <w:tcBorders>
              <w:top w:val="single" w:sz="4" w:space="0" w:color="auto"/>
              <w:left w:val="nil"/>
              <w:bottom w:val="single" w:sz="4" w:space="0" w:color="auto"/>
              <w:right w:val="nil"/>
            </w:tcBorders>
            <w:shd w:val="clear" w:color="auto" w:fill="auto"/>
            <w:noWrap/>
            <w:vAlign w:val="center"/>
            <w:hideMark/>
          </w:tcPr>
          <w:p w14:paraId="76C1609C" w14:textId="421BD0E5"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(1,730,564)</w:t>
            </w:r>
          </w:p>
        </w:tc>
        <w:tc>
          <w:tcPr>
            <w:tcW w:w="1035" w:type="dxa"/>
            <w:tcBorders>
              <w:top w:val="single" w:sz="4" w:space="0" w:color="auto"/>
              <w:left w:val="nil"/>
              <w:bottom w:val="single" w:sz="4" w:space="0" w:color="auto"/>
              <w:right w:val="nil"/>
            </w:tcBorders>
            <w:shd w:val="clear" w:color="auto" w:fill="auto"/>
            <w:noWrap/>
            <w:vAlign w:val="center"/>
            <w:hideMark/>
          </w:tcPr>
          <w:p w14:paraId="76C1609D" w14:textId="1A9A435C"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(1,785,158)</w:t>
            </w:r>
          </w:p>
        </w:tc>
      </w:tr>
      <w:tr w:rsidR="00D92B39" w:rsidRPr="0008219B" w14:paraId="76C160A5" w14:textId="77777777" w:rsidTr="008E657C">
        <w:trPr>
          <w:trHeight w:val="225"/>
        </w:trPr>
        <w:tc>
          <w:tcPr>
            <w:tcW w:w="3060" w:type="dxa"/>
            <w:tcBorders>
              <w:top w:val="nil"/>
              <w:left w:val="nil"/>
              <w:bottom w:val="nil"/>
              <w:right w:val="nil"/>
            </w:tcBorders>
            <w:shd w:val="clear" w:color="auto" w:fill="auto"/>
            <w:noWrap/>
            <w:vAlign w:val="center"/>
            <w:hideMark/>
          </w:tcPr>
          <w:p w14:paraId="76C1609F"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Income tax expense</w:t>
            </w:r>
          </w:p>
        </w:tc>
        <w:tc>
          <w:tcPr>
            <w:tcW w:w="1035" w:type="dxa"/>
            <w:tcBorders>
              <w:top w:val="nil"/>
              <w:left w:val="nil"/>
              <w:bottom w:val="nil"/>
              <w:right w:val="nil"/>
            </w:tcBorders>
            <w:shd w:val="clear" w:color="auto" w:fill="auto"/>
            <w:noWrap/>
            <w:vAlign w:val="center"/>
            <w:hideMark/>
          </w:tcPr>
          <w:p w14:paraId="76C160A0" w14:textId="2655EA0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0A1" w14:textId="100C18D4"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2" w14:textId="049B947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3" w14:textId="4A23F59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4" w14:textId="3CACB2C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08219B" w14:paraId="76C160AC" w14:textId="77777777" w:rsidTr="008E657C">
        <w:trPr>
          <w:trHeight w:val="225"/>
        </w:trPr>
        <w:tc>
          <w:tcPr>
            <w:tcW w:w="3060" w:type="dxa"/>
            <w:tcBorders>
              <w:top w:val="nil"/>
              <w:left w:val="nil"/>
              <w:bottom w:val="nil"/>
              <w:right w:val="nil"/>
            </w:tcBorders>
            <w:shd w:val="clear" w:color="auto" w:fill="auto"/>
            <w:noWrap/>
            <w:vAlign w:val="center"/>
            <w:hideMark/>
          </w:tcPr>
          <w:p w14:paraId="76C160A6"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Surplus/(deficit) after income tax</w:t>
            </w:r>
          </w:p>
        </w:tc>
        <w:tc>
          <w:tcPr>
            <w:tcW w:w="1035" w:type="dxa"/>
            <w:tcBorders>
              <w:top w:val="single" w:sz="4" w:space="0" w:color="auto"/>
              <w:left w:val="nil"/>
              <w:bottom w:val="single" w:sz="4" w:space="0" w:color="auto"/>
              <w:right w:val="nil"/>
            </w:tcBorders>
            <w:shd w:val="clear" w:color="auto" w:fill="auto"/>
            <w:noWrap/>
            <w:vAlign w:val="center"/>
            <w:hideMark/>
          </w:tcPr>
          <w:p w14:paraId="76C160A7" w14:textId="61BA64D2"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(1,930,733)</w:t>
            </w:r>
          </w:p>
        </w:tc>
        <w:tc>
          <w:tcPr>
            <w:tcW w:w="1035" w:type="dxa"/>
            <w:tcBorders>
              <w:top w:val="single" w:sz="4" w:space="0" w:color="auto"/>
              <w:left w:val="nil"/>
              <w:bottom w:val="single" w:sz="4" w:space="0" w:color="auto"/>
              <w:right w:val="nil"/>
            </w:tcBorders>
            <w:shd w:val="clear" w:color="000000" w:fill="E6E6E6"/>
            <w:noWrap/>
            <w:vAlign w:val="center"/>
            <w:hideMark/>
          </w:tcPr>
          <w:p w14:paraId="76C160A8" w14:textId="03A0795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(1,761,276)</w:t>
            </w:r>
          </w:p>
        </w:tc>
        <w:tc>
          <w:tcPr>
            <w:tcW w:w="1035" w:type="dxa"/>
            <w:tcBorders>
              <w:top w:val="single" w:sz="4" w:space="0" w:color="auto"/>
              <w:left w:val="nil"/>
              <w:bottom w:val="single" w:sz="4" w:space="0" w:color="auto"/>
              <w:right w:val="nil"/>
            </w:tcBorders>
            <w:shd w:val="clear" w:color="auto" w:fill="auto"/>
            <w:noWrap/>
            <w:vAlign w:val="center"/>
            <w:hideMark/>
          </w:tcPr>
          <w:p w14:paraId="76C160A9" w14:textId="6EDA285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(1,749,920)</w:t>
            </w:r>
          </w:p>
        </w:tc>
        <w:tc>
          <w:tcPr>
            <w:tcW w:w="1035" w:type="dxa"/>
            <w:tcBorders>
              <w:top w:val="single" w:sz="4" w:space="0" w:color="auto"/>
              <w:left w:val="nil"/>
              <w:bottom w:val="single" w:sz="4" w:space="0" w:color="auto"/>
              <w:right w:val="nil"/>
            </w:tcBorders>
            <w:shd w:val="clear" w:color="auto" w:fill="auto"/>
            <w:noWrap/>
            <w:vAlign w:val="center"/>
            <w:hideMark/>
          </w:tcPr>
          <w:p w14:paraId="76C160AA" w14:textId="60AF200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(1,730,564)</w:t>
            </w:r>
          </w:p>
        </w:tc>
        <w:tc>
          <w:tcPr>
            <w:tcW w:w="1035" w:type="dxa"/>
            <w:tcBorders>
              <w:top w:val="single" w:sz="4" w:space="0" w:color="auto"/>
              <w:left w:val="nil"/>
              <w:bottom w:val="single" w:sz="4" w:space="0" w:color="auto"/>
              <w:right w:val="nil"/>
            </w:tcBorders>
            <w:shd w:val="clear" w:color="auto" w:fill="auto"/>
            <w:noWrap/>
            <w:vAlign w:val="center"/>
            <w:hideMark/>
          </w:tcPr>
          <w:p w14:paraId="76C160AB" w14:textId="27CD648C"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(1,785,158)</w:t>
            </w:r>
          </w:p>
        </w:tc>
      </w:tr>
      <w:tr w:rsidR="00D92B39" w:rsidRPr="0008219B" w14:paraId="76C160B3" w14:textId="77777777" w:rsidTr="008E657C">
        <w:trPr>
          <w:trHeight w:val="225"/>
        </w:trPr>
        <w:tc>
          <w:tcPr>
            <w:tcW w:w="3060" w:type="dxa"/>
            <w:tcBorders>
              <w:top w:val="nil"/>
              <w:left w:val="nil"/>
              <w:bottom w:val="nil"/>
              <w:right w:val="nil"/>
            </w:tcBorders>
            <w:shd w:val="clear" w:color="auto" w:fill="auto"/>
            <w:noWrap/>
            <w:vAlign w:val="center"/>
            <w:hideMark/>
          </w:tcPr>
          <w:p w14:paraId="76C160AD"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OTHER COMPREHENSIVE INCOME</w:t>
            </w:r>
          </w:p>
        </w:tc>
        <w:tc>
          <w:tcPr>
            <w:tcW w:w="1035" w:type="dxa"/>
            <w:tcBorders>
              <w:top w:val="nil"/>
              <w:left w:val="nil"/>
              <w:bottom w:val="nil"/>
              <w:right w:val="nil"/>
            </w:tcBorders>
            <w:shd w:val="clear" w:color="auto" w:fill="auto"/>
            <w:noWrap/>
            <w:vAlign w:val="center"/>
            <w:hideMark/>
          </w:tcPr>
          <w:p w14:paraId="76C160AE"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AF" w14:textId="7B1B0B88"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B0"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B1"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B2" w14:textId="77777777" w:rsidR="00D92B39" w:rsidRPr="0008219B" w:rsidRDefault="00D92B39" w:rsidP="00D92B39">
            <w:pPr>
              <w:spacing w:after="0" w:line="240" w:lineRule="auto"/>
              <w:jc w:val="left"/>
              <w:rPr>
                <w:rFonts w:ascii="Times New Roman" w:hAnsi="Times New Roman"/>
              </w:rPr>
            </w:pPr>
          </w:p>
        </w:tc>
      </w:tr>
      <w:tr w:rsidR="00D92B39" w:rsidRPr="0008219B" w14:paraId="76C160BA" w14:textId="77777777" w:rsidTr="00D92B39">
        <w:trPr>
          <w:trHeight w:val="437"/>
        </w:trPr>
        <w:tc>
          <w:tcPr>
            <w:tcW w:w="3060" w:type="dxa"/>
            <w:tcBorders>
              <w:top w:val="nil"/>
              <w:left w:val="nil"/>
              <w:bottom w:val="nil"/>
              <w:right w:val="nil"/>
            </w:tcBorders>
            <w:shd w:val="clear" w:color="auto" w:fill="auto"/>
            <w:vAlign w:val="center"/>
            <w:hideMark/>
          </w:tcPr>
          <w:p w14:paraId="76C160B4"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I</w:t>
            </w:r>
            <w:r>
              <w:rPr>
                <w:rFonts w:ascii="Arial" w:hAnsi="Arial" w:cs="Arial"/>
                <w:b/>
                <w:bCs/>
                <w:sz w:val="16"/>
                <w:szCs w:val="16"/>
              </w:rPr>
              <w:t>tems not subject of subsequent</w:t>
            </w:r>
            <w:r w:rsidRPr="0036089D">
              <w:rPr>
                <w:rFonts w:ascii="Arial" w:hAnsi="Arial" w:cs="Arial"/>
                <w:b/>
                <w:bCs/>
                <w:sz w:val="16"/>
                <w:szCs w:val="16"/>
              </w:rPr>
              <w:t xml:space="preserve"> reclassification to net cost of services</w:t>
            </w:r>
          </w:p>
        </w:tc>
        <w:tc>
          <w:tcPr>
            <w:tcW w:w="1035" w:type="dxa"/>
            <w:tcBorders>
              <w:top w:val="nil"/>
              <w:left w:val="nil"/>
              <w:bottom w:val="nil"/>
              <w:right w:val="nil"/>
            </w:tcBorders>
            <w:shd w:val="clear" w:color="auto" w:fill="auto"/>
            <w:noWrap/>
            <w:vAlign w:val="center"/>
            <w:hideMark/>
          </w:tcPr>
          <w:p w14:paraId="76C160B5"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B6" w14:textId="3F24B112"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B7"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B8"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B9" w14:textId="77777777" w:rsidR="00D92B39" w:rsidRPr="0008219B" w:rsidRDefault="00D92B39" w:rsidP="00D92B39">
            <w:pPr>
              <w:spacing w:after="0" w:line="240" w:lineRule="auto"/>
              <w:jc w:val="left"/>
              <w:rPr>
                <w:rFonts w:ascii="Times New Roman" w:hAnsi="Times New Roman"/>
              </w:rPr>
            </w:pPr>
          </w:p>
        </w:tc>
      </w:tr>
      <w:tr w:rsidR="00D92B39" w:rsidRPr="0008219B" w14:paraId="76C160C1" w14:textId="77777777" w:rsidTr="008E657C">
        <w:trPr>
          <w:trHeight w:val="225"/>
        </w:trPr>
        <w:tc>
          <w:tcPr>
            <w:tcW w:w="3060" w:type="dxa"/>
            <w:tcBorders>
              <w:top w:val="nil"/>
              <w:left w:val="nil"/>
              <w:bottom w:val="nil"/>
              <w:right w:val="nil"/>
            </w:tcBorders>
            <w:shd w:val="clear" w:color="auto" w:fill="auto"/>
            <w:noWrap/>
            <w:vAlign w:val="center"/>
            <w:hideMark/>
          </w:tcPr>
          <w:p w14:paraId="76C160BB" w14:textId="77777777" w:rsidR="00D92B39" w:rsidRPr="00021100" w:rsidRDefault="00D92B39" w:rsidP="00D92B39">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Changes in asset revaluation surplus</w:t>
            </w:r>
          </w:p>
        </w:tc>
        <w:tc>
          <w:tcPr>
            <w:tcW w:w="1035" w:type="dxa"/>
            <w:tcBorders>
              <w:top w:val="nil"/>
              <w:left w:val="nil"/>
              <w:bottom w:val="nil"/>
              <w:right w:val="nil"/>
            </w:tcBorders>
            <w:shd w:val="clear" w:color="auto" w:fill="auto"/>
            <w:noWrap/>
            <w:vAlign w:val="center"/>
            <w:hideMark/>
          </w:tcPr>
          <w:p w14:paraId="76C160BC" w14:textId="78FF44A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0BD" w14:textId="5237641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BE" w14:textId="5C81C6A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BF" w14:textId="211B202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C0" w14:textId="1A4CFE2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08219B" w14:paraId="76C160C8" w14:textId="77777777" w:rsidTr="008E657C">
        <w:trPr>
          <w:trHeight w:val="225"/>
        </w:trPr>
        <w:tc>
          <w:tcPr>
            <w:tcW w:w="3060" w:type="dxa"/>
            <w:tcBorders>
              <w:top w:val="nil"/>
              <w:left w:val="nil"/>
              <w:bottom w:val="nil"/>
              <w:right w:val="nil"/>
            </w:tcBorders>
            <w:shd w:val="clear" w:color="auto" w:fill="auto"/>
            <w:noWrap/>
            <w:vAlign w:val="center"/>
            <w:hideMark/>
          </w:tcPr>
          <w:p w14:paraId="76C160C2"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Total other comprehensive income</w:t>
            </w:r>
          </w:p>
        </w:tc>
        <w:tc>
          <w:tcPr>
            <w:tcW w:w="1035" w:type="dxa"/>
            <w:tcBorders>
              <w:top w:val="single" w:sz="4" w:space="0" w:color="auto"/>
              <w:left w:val="nil"/>
              <w:bottom w:val="single" w:sz="4" w:space="0" w:color="auto"/>
              <w:right w:val="nil"/>
            </w:tcBorders>
            <w:shd w:val="clear" w:color="auto" w:fill="auto"/>
            <w:noWrap/>
            <w:vAlign w:val="center"/>
            <w:hideMark/>
          </w:tcPr>
          <w:p w14:paraId="76C160C3" w14:textId="0F32C39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C4" w14:textId="0A4A709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5" w14:textId="3D2D0A7D"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6" w14:textId="64C85FC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7" w14:textId="487A5657"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D92B39" w:rsidRPr="0008219B" w14:paraId="76C160CF" w14:textId="77777777" w:rsidTr="008E657C">
        <w:trPr>
          <w:trHeight w:val="225"/>
        </w:trPr>
        <w:tc>
          <w:tcPr>
            <w:tcW w:w="3060" w:type="dxa"/>
            <w:tcBorders>
              <w:top w:val="nil"/>
              <w:left w:val="nil"/>
              <w:bottom w:val="single" w:sz="4" w:space="0" w:color="auto"/>
              <w:right w:val="nil"/>
            </w:tcBorders>
            <w:shd w:val="clear" w:color="auto" w:fill="auto"/>
            <w:noWrap/>
            <w:vAlign w:val="center"/>
            <w:hideMark/>
          </w:tcPr>
          <w:p w14:paraId="76C160C9"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Total comprehensive income/(loss)</w:t>
            </w:r>
          </w:p>
        </w:tc>
        <w:tc>
          <w:tcPr>
            <w:tcW w:w="1035" w:type="dxa"/>
            <w:tcBorders>
              <w:top w:val="nil"/>
              <w:left w:val="nil"/>
              <w:bottom w:val="single" w:sz="4" w:space="0" w:color="auto"/>
              <w:right w:val="nil"/>
            </w:tcBorders>
            <w:shd w:val="clear" w:color="auto" w:fill="auto"/>
            <w:noWrap/>
            <w:vAlign w:val="center"/>
            <w:hideMark/>
          </w:tcPr>
          <w:p w14:paraId="76C160CA" w14:textId="2D027843"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(1,930,733)</w:t>
            </w:r>
          </w:p>
        </w:tc>
        <w:tc>
          <w:tcPr>
            <w:tcW w:w="1035" w:type="dxa"/>
            <w:tcBorders>
              <w:top w:val="nil"/>
              <w:left w:val="nil"/>
              <w:bottom w:val="single" w:sz="4" w:space="0" w:color="auto"/>
              <w:right w:val="nil"/>
            </w:tcBorders>
            <w:shd w:val="clear" w:color="000000" w:fill="E6E6E6"/>
            <w:noWrap/>
            <w:vAlign w:val="center"/>
            <w:hideMark/>
          </w:tcPr>
          <w:p w14:paraId="76C160CB" w14:textId="084F1333"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(1,761,276)</w:t>
            </w:r>
          </w:p>
        </w:tc>
        <w:tc>
          <w:tcPr>
            <w:tcW w:w="1035" w:type="dxa"/>
            <w:tcBorders>
              <w:top w:val="nil"/>
              <w:left w:val="nil"/>
              <w:bottom w:val="single" w:sz="4" w:space="0" w:color="auto"/>
              <w:right w:val="nil"/>
            </w:tcBorders>
            <w:shd w:val="clear" w:color="auto" w:fill="auto"/>
            <w:noWrap/>
            <w:vAlign w:val="center"/>
            <w:hideMark/>
          </w:tcPr>
          <w:p w14:paraId="76C160CC" w14:textId="0A58DE2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(1,749,920)</w:t>
            </w:r>
          </w:p>
        </w:tc>
        <w:tc>
          <w:tcPr>
            <w:tcW w:w="1035" w:type="dxa"/>
            <w:tcBorders>
              <w:top w:val="nil"/>
              <w:left w:val="nil"/>
              <w:bottom w:val="single" w:sz="4" w:space="0" w:color="auto"/>
              <w:right w:val="nil"/>
            </w:tcBorders>
            <w:shd w:val="clear" w:color="auto" w:fill="auto"/>
            <w:noWrap/>
            <w:vAlign w:val="center"/>
            <w:hideMark/>
          </w:tcPr>
          <w:p w14:paraId="76C160CD" w14:textId="0132B9C2"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(1,730,564)</w:t>
            </w:r>
          </w:p>
        </w:tc>
        <w:tc>
          <w:tcPr>
            <w:tcW w:w="1035" w:type="dxa"/>
            <w:tcBorders>
              <w:top w:val="nil"/>
              <w:left w:val="nil"/>
              <w:bottom w:val="single" w:sz="4" w:space="0" w:color="auto"/>
              <w:right w:val="nil"/>
            </w:tcBorders>
            <w:shd w:val="clear" w:color="auto" w:fill="auto"/>
            <w:noWrap/>
            <w:vAlign w:val="center"/>
            <w:hideMark/>
          </w:tcPr>
          <w:p w14:paraId="76C160CE" w14:textId="1612BF2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(1,785,158)</w:t>
            </w:r>
          </w:p>
        </w:tc>
      </w:tr>
    </w:tbl>
    <w:p w14:paraId="76C160D0" w14:textId="77777777" w:rsidR="00933A7D" w:rsidRPr="00933A7D" w:rsidRDefault="00DD53A9" w:rsidP="00A13EE9">
      <w:pPr>
        <w:pStyle w:val="Source"/>
        <w:spacing w:before="120"/>
        <w:jc w:val="left"/>
      </w:pPr>
      <w:r w:rsidRPr="00E4582E">
        <w:t>Prepared on Australian Accounting Standards basis</w:t>
      </w:r>
      <w:r w:rsidR="009A5F36">
        <w:t>.</w:t>
      </w:r>
    </w:p>
    <w:p w14:paraId="76C160D1" w14:textId="77777777" w:rsidR="00D30CBA" w:rsidRDefault="000A24C4" w:rsidP="00146B5E">
      <w:pPr>
        <w:pStyle w:val="TableHeading"/>
      </w:pPr>
      <w:r>
        <w:br w:type="page"/>
      </w:r>
      <w:r w:rsidR="00D30CBA" w:rsidRPr="00D30CBA">
        <w:lastRenderedPageBreak/>
        <w:t>Table</w:t>
      </w:r>
      <w:r w:rsidR="00971CBF">
        <w:t xml:space="preserve"> 3.</w:t>
      </w:r>
      <w:r w:rsidR="00B93884">
        <w:t>8</w:t>
      </w:r>
      <w:r w:rsidR="00D30CBA" w:rsidRPr="00D30CBA">
        <w:t xml:space="preserve">: Schedule of </w:t>
      </w:r>
      <w:r w:rsidR="0044552A">
        <w:t>b</w:t>
      </w:r>
      <w:r w:rsidR="0044552A" w:rsidRPr="00D30CBA">
        <w:t xml:space="preserve">udgeted </w:t>
      </w:r>
      <w:r w:rsidR="0044552A">
        <w:t>a</w:t>
      </w:r>
      <w:r w:rsidR="0044552A" w:rsidRPr="00D30CBA">
        <w:t xml:space="preserve">ssets and </w:t>
      </w:r>
      <w:r w:rsidR="0044552A">
        <w:t>l</w:t>
      </w:r>
      <w:r w:rsidR="0044552A" w:rsidRPr="00D30CBA">
        <w:t xml:space="preserve">iabilities </w:t>
      </w:r>
      <w:r w:rsidR="0044552A">
        <w:t>a</w:t>
      </w:r>
      <w:r w:rsidR="0044552A" w:rsidRPr="00D30CBA">
        <w:t>dministered o</w:t>
      </w:r>
      <w:r w:rsidR="0044552A">
        <w:t xml:space="preserve">n behalf </w:t>
      </w:r>
      <w:r w:rsidR="002C7A63">
        <w:t>of G</w:t>
      </w:r>
      <w:r w:rsidR="00D30CBA" w:rsidRPr="00D30CBA">
        <w:t>overnment (as at 30 June)</w:t>
      </w:r>
    </w:p>
    <w:tbl>
      <w:tblPr>
        <w:tblW w:w="8035" w:type="dxa"/>
        <w:tblLook w:val="04A0" w:firstRow="1" w:lastRow="0" w:firstColumn="1" w:lastColumn="0" w:noHBand="0" w:noVBand="1"/>
      </w:tblPr>
      <w:tblGrid>
        <w:gridCol w:w="2860"/>
        <w:gridCol w:w="1035"/>
        <w:gridCol w:w="1035"/>
        <w:gridCol w:w="1035"/>
        <w:gridCol w:w="1035"/>
        <w:gridCol w:w="1035"/>
      </w:tblGrid>
      <w:tr w:rsidR="00591AC3" w:rsidRPr="00591AC3" w14:paraId="76C160D8" w14:textId="77777777" w:rsidTr="008E657C">
        <w:trPr>
          <w:trHeight w:val="785"/>
        </w:trPr>
        <w:tc>
          <w:tcPr>
            <w:tcW w:w="2860" w:type="dxa"/>
            <w:tcBorders>
              <w:top w:val="single" w:sz="4" w:space="0" w:color="auto"/>
              <w:left w:val="nil"/>
              <w:bottom w:val="nil"/>
              <w:right w:val="nil"/>
            </w:tcBorders>
            <w:shd w:val="clear" w:color="auto" w:fill="auto"/>
            <w:noWrap/>
            <w:hideMark/>
          </w:tcPr>
          <w:p w14:paraId="76C160D2" w14:textId="77777777" w:rsidR="00591AC3" w:rsidRPr="00591AC3" w:rsidRDefault="00591AC3" w:rsidP="00591AC3">
            <w:pPr>
              <w:spacing w:after="0" w:line="240" w:lineRule="auto"/>
              <w:jc w:val="left"/>
              <w:rPr>
                <w:rFonts w:ascii="Arial" w:hAnsi="Arial" w:cs="Arial"/>
                <w:b/>
                <w:bCs/>
                <w:sz w:val="16"/>
                <w:szCs w:val="16"/>
              </w:rPr>
            </w:pPr>
            <w:r w:rsidRPr="00591AC3">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60D3"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2018-19 Estimated actual</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0D4"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2019-20</w:t>
            </w:r>
            <w:r w:rsidRPr="00591AC3">
              <w:rPr>
                <w:rFonts w:ascii="Arial" w:hAnsi="Arial" w:cs="Arial"/>
                <w:sz w:val="16"/>
                <w:szCs w:val="16"/>
              </w:rPr>
              <w:br/>
              <w:t>Budget</w:t>
            </w:r>
            <w:r w:rsidRPr="00591AC3">
              <w:rPr>
                <w:rFonts w:ascii="Arial" w:hAnsi="Arial" w:cs="Arial"/>
                <w:sz w:val="16"/>
                <w:szCs w:val="16"/>
              </w:rPr>
              <w:br/>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5"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2020-21 Forward estimate</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6"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2021-22 Forward estimate</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7"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2022-23</w:t>
            </w:r>
            <w:r w:rsidRPr="00591AC3">
              <w:rPr>
                <w:rFonts w:ascii="Arial" w:hAnsi="Arial" w:cs="Arial"/>
                <w:sz w:val="16"/>
                <w:szCs w:val="16"/>
              </w:rPr>
              <w:br/>
              <w:t>Forward estimate</w:t>
            </w:r>
            <w:r w:rsidRPr="00591AC3">
              <w:rPr>
                <w:rFonts w:ascii="Arial" w:hAnsi="Arial" w:cs="Arial"/>
                <w:sz w:val="16"/>
                <w:szCs w:val="16"/>
              </w:rPr>
              <w:br/>
              <w:t>$'000</w:t>
            </w:r>
          </w:p>
        </w:tc>
      </w:tr>
      <w:tr w:rsidR="00D92B39" w:rsidRPr="00591AC3" w14:paraId="76C160DF" w14:textId="77777777" w:rsidTr="008E657C">
        <w:trPr>
          <w:trHeight w:val="225"/>
        </w:trPr>
        <w:tc>
          <w:tcPr>
            <w:tcW w:w="2860" w:type="dxa"/>
            <w:tcBorders>
              <w:top w:val="nil"/>
              <w:left w:val="nil"/>
              <w:bottom w:val="nil"/>
              <w:right w:val="nil"/>
            </w:tcBorders>
            <w:shd w:val="clear" w:color="auto" w:fill="auto"/>
            <w:noWrap/>
            <w:vAlign w:val="center"/>
            <w:hideMark/>
          </w:tcPr>
          <w:p w14:paraId="76C160D9"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 xml:space="preserve">ASSETS </w:t>
            </w:r>
          </w:p>
        </w:tc>
        <w:tc>
          <w:tcPr>
            <w:tcW w:w="1035" w:type="dxa"/>
            <w:tcBorders>
              <w:top w:val="nil"/>
              <w:left w:val="nil"/>
              <w:bottom w:val="nil"/>
              <w:right w:val="nil"/>
            </w:tcBorders>
            <w:shd w:val="clear" w:color="auto" w:fill="auto"/>
            <w:noWrap/>
            <w:vAlign w:val="center"/>
            <w:hideMark/>
          </w:tcPr>
          <w:p w14:paraId="76C160DA"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DB" w14:textId="1D4C2D4F"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DC"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DD"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DE" w14:textId="77777777" w:rsidR="00D92B39" w:rsidRPr="00591AC3" w:rsidRDefault="00D92B39" w:rsidP="00D92B39">
            <w:pPr>
              <w:spacing w:after="0" w:line="240" w:lineRule="auto"/>
              <w:jc w:val="left"/>
              <w:rPr>
                <w:rFonts w:ascii="Times New Roman" w:hAnsi="Times New Roman"/>
              </w:rPr>
            </w:pPr>
          </w:p>
        </w:tc>
      </w:tr>
      <w:tr w:rsidR="00D92B39" w:rsidRPr="00591AC3" w14:paraId="76C160E6" w14:textId="77777777" w:rsidTr="008E657C">
        <w:trPr>
          <w:trHeight w:val="225"/>
        </w:trPr>
        <w:tc>
          <w:tcPr>
            <w:tcW w:w="2860" w:type="dxa"/>
            <w:tcBorders>
              <w:top w:val="nil"/>
              <w:left w:val="nil"/>
              <w:bottom w:val="nil"/>
              <w:right w:val="nil"/>
            </w:tcBorders>
            <w:shd w:val="clear" w:color="auto" w:fill="auto"/>
            <w:noWrap/>
            <w:vAlign w:val="center"/>
            <w:hideMark/>
          </w:tcPr>
          <w:p w14:paraId="76C160E0"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Financial assets</w:t>
            </w:r>
          </w:p>
        </w:tc>
        <w:tc>
          <w:tcPr>
            <w:tcW w:w="1035" w:type="dxa"/>
            <w:tcBorders>
              <w:top w:val="nil"/>
              <w:left w:val="nil"/>
              <w:bottom w:val="nil"/>
              <w:right w:val="nil"/>
            </w:tcBorders>
            <w:shd w:val="clear" w:color="auto" w:fill="auto"/>
            <w:noWrap/>
            <w:vAlign w:val="center"/>
            <w:hideMark/>
          </w:tcPr>
          <w:p w14:paraId="76C160E1"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E2" w14:textId="67E10E42"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E3"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E4"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E5" w14:textId="77777777" w:rsidR="00D92B39" w:rsidRPr="00591AC3" w:rsidRDefault="00D92B39" w:rsidP="00D92B39">
            <w:pPr>
              <w:spacing w:after="0" w:line="240" w:lineRule="auto"/>
              <w:jc w:val="left"/>
              <w:rPr>
                <w:rFonts w:ascii="Times New Roman" w:hAnsi="Times New Roman"/>
              </w:rPr>
            </w:pPr>
          </w:p>
        </w:tc>
      </w:tr>
      <w:tr w:rsidR="00D92B39" w:rsidRPr="00591AC3" w14:paraId="76C160ED" w14:textId="77777777" w:rsidTr="008E657C">
        <w:trPr>
          <w:trHeight w:val="225"/>
        </w:trPr>
        <w:tc>
          <w:tcPr>
            <w:tcW w:w="2860" w:type="dxa"/>
            <w:tcBorders>
              <w:top w:val="nil"/>
              <w:left w:val="nil"/>
              <w:bottom w:val="nil"/>
              <w:right w:val="nil"/>
            </w:tcBorders>
            <w:shd w:val="clear" w:color="auto" w:fill="auto"/>
            <w:noWrap/>
            <w:vAlign w:val="center"/>
            <w:hideMark/>
          </w:tcPr>
          <w:p w14:paraId="76C160E7"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Taxation receivables</w:t>
            </w:r>
          </w:p>
        </w:tc>
        <w:tc>
          <w:tcPr>
            <w:tcW w:w="1035" w:type="dxa"/>
            <w:tcBorders>
              <w:top w:val="nil"/>
              <w:left w:val="nil"/>
              <w:bottom w:val="nil"/>
              <w:right w:val="nil"/>
            </w:tcBorders>
            <w:shd w:val="clear" w:color="auto" w:fill="auto"/>
            <w:noWrap/>
            <w:vAlign w:val="center"/>
            <w:hideMark/>
          </w:tcPr>
          <w:p w14:paraId="76C160E8" w14:textId="014C482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000000" w:fill="E6E6E6"/>
            <w:noWrap/>
            <w:vAlign w:val="center"/>
            <w:hideMark/>
          </w:tcPr>
          <w:p w14:paraId="76C160E9" w14:textId="1BC4AEE8"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A" w14:textId="5F41AB9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B" w14:textId="3D502E0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C" w14:textId="46B242A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r>
      <w:tr w:rsidR="00D92B39" w:rsidRPr="00591AC3" w14:paraId="76C160F4" w14:textId="77777777" w:rsidTr="008E657C">
        <w:trPr>
          <w:trHeight w:val="225"/>
        </w:trPr>
        <w:tc>
          <w:tcPr>
            <w:tcW w:w="2860" w:type="dxa"/>
            <w:tcBorders>
              <w:top w:val="nil"/>
              <w:left w:val="nil"/>
              <w:bottom w:val="nil"/>
              <w:right w:val="nil"/>
            </w:tcBorders>
            <w:shd w:val="clear" w:color="auto" w:fill="auto"/>
            <w:noWrap/>
            <w:vAlign w:val="center"/>
            <w:hideMark/>
          </w:tcPr>
          <w:p w14:paraId="76C160EE"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Trade and other receivables</w:t>
            </w:r>
          </w:p>
        </w:tc>
        <w:tc>
          <w:tcPr>
            <w:tcW w:w="1035" w:type="dxa"/>
            <w:tcBorders>
              <w:top w:val="nil"/>
              <w:left w:val="nil"/>
              <w:bottom w:val="nil"/>
              <w:right w:val="nil"/>
            </w:tcBorders>
            <w:shd w:val="clear" w:color="auto" w:fill="auto"/>
            <w:noWrap/>
            <w:vAlign w:val="center"/>
            <w:hideMark/>
          </w:tcPr>
          <w:p w14:paraId="76C160EF" w14:textId="650B521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000000" w:fill="E6E6E6"/>
            <w:noWrap/>
            <w:vAlign w:val="center"/>
            <w:hideMark/>
          </w:tcPr>
          <w:p w14:paraId="76C160F0" w14:textId="1F4F896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auto" w:fill="auto"/>
            <w:noWrap/>
            <w:vAlign w:val="center"/>
            <w:hideMark/>
          </w:tcPr>
          <w:p w14:paraId="76C160F1" w14:textId="1B210B9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auto" w:fill="auto"/>
            <w:noWrap/>
            <w:vAlign w:val="center"/>
            <w:hideMark/>
          </w:tcPr>
          <w:p w14:paraId="76C160F2" w14:textId="020925F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29,372 </w:t>
            </w:r>
          </w:p>
        </w:tc>
        <w:tc>
          <w:tcPr>
            <w:tcW w:w="1035" w:type="dxa"/>
            <w:tcBorders>
              <w:top w:val="nil"/>
              <w:left w:val="nil"/>
              <w:bottom w:val="nil"/>
              <w:right w:val="nil"/>
            </w:tcBorders>
            <w:shd w:val="clear" w:color="auto" w:fill="auto"/>
            <w:noWrap/>
            <w:vAlign w:val="center"/>
            <w:hideMark/>
          </w:tcPr>
          <w:p w14:paraId="76C160F3" w14:textId="737CC6F3"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28,730 </w:t>
            </w:r>
          </w:p>
        </w:tc>
      </w:tr>
      <w:tr w:rsidR="00D92B39" w:rsidRPr="00591AC3" w14:paraId="76C160FB" w14:textId="77777777" w:rsidTr="008E657C">
        <w:trPr>
          <w:trHeight w:val="225"/>
        </w:trPr>
        <w:tc>
          <w:tcPr>
            <w:tcW w:w="2860" w:type="dxa"/>
            <w:tcBorders>
              <w:top w:val="nil"/>
              <w:left w:val="nil"/>
              <w:bottom w:val="nil"/>
              <w:right w:val="nil"/>
            </w:tcBorders>
            <w:shd w:val="clear" w:color="auto" w:fill="auto"/>
            <w:noWrap/>
            <w:vAlign w:val="center"/>
            <w:hideMark/>
          </w:tcPr>
          <w:p w14:paraId="76C160F5"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investments</w:t>
            </w:r>
          </w:p>
        </w:tc>
        <w:tc>
          <w:tcPr>
            <w:tcW w:w="1035" w:type="dxa"/>
            <w:tcBorders>
              <w:top w:val="nil"/>
              <w:left w:val="nil"/>
              <w:bottom w:val="nil"/>
              <w:right w:val="nil"/>
            </w:tcBorders>
            <w:shd w:val="clear" w:color="auto" w:fill="auto"/>
            <w:noWrap/>
            <w:vAlign w:val="center"/>
            <w:hideMark/>
          </w:tcPr>
          <w:p w14:paraId="76C160F6" w14:textId="530EC53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000000" w:fill="E6E6E6"/>
            <w:noWrap/>
            <w:vAlign w:val="center"/>
            <w:hideMark/>
          </w:tcPr>
          <w:p w14:paraId="76C160F7" w14:textId="44CC57A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8" w14:textId="525D623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9" w14:textId="48EF506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A" w14:textId="2A98AAA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r>
      <w:tr w:rsidR="00D92B39" w:rsidRPr="00591AC3" w14:paraId="76C16102" w14:textId="77777777" w:rsidTr="008E657C">
        <w:trPr>
          <w:trHeight w:val="210"/>
        </w:trPr>
        <w:tc>
          <w:tcPr>
            <w:tcW w:w="2860" w:type="dxa"/>
            <w:tcBorders>
              <w:top w:val="nil"/>
              <w:left w:val="nil"/>
              <w:bottom w:val="nil"/>
              <w:right w:val="nil"/>
            </w:tcBorders>
            <w:shd w:val="clear" w:color="auto" w:fill="auto"/>
            <w:noWrap/>
            <w:vAlign w:val="center"/>
            <w:hideMark/>
          </w:tcPr>
          <w:p w14:paraId="76C160FC"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financial assets</w:t>
            </w:r>
          </w:p>
        </w:tc>
        <w:tc>
          <w:tcPr>
            <w:tcW w:w="1035" w:type="dxa"/>
            <w:tcBorders>
              <w:top w:val="single" w:sz="4" w:space="0" w:color="auto"/>
              <w:left w:val="nil"/>
              <w:bottom w:val="single" w:sz="4" w:space="0" w:color="auto"/>
              <w:right w:val="nil"/>
            </w:tcBorders>
            <w:shd w:val="clear" w:color="auto" w:fill="auto"/>
            <w:noWrap/>
            <w:vAlign w:val="center"/>
            <w:hideMark/>
          </w:tcPr>
          <w:p w14:paraId="76C160FD" w14:textId="337FC1F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FE" w14:textId="1A3FA7C7"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auto" w:fill="auto"/>
            <w:noWrap/>
            <w:vAlign w:val="center"/>
            <w:hideMark/>
          </w:tcPr>
          <w:p w14:paraId="76C160FF" w14:textId="7E323521"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auto" w:fill="auto"/>
            <w:noWrap/>
            <w:vAlign w:val="center"/>
            <w:hideMark/>
          </w:tcPr>
          <w:p w14:paraId="76C16100" w14:textId="4BC6F3E9"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453,128 </w:t>
            </w:r>
          </w:p>
        </w:tc>
        <w:tc>
          <w:tcPr>
            <w:tcW w:w="1035" w:type="dxa"/>
            <w:tcBorders>
              <w:top w:val="single" w:sz="4" w:space="0" w:color="auto"/>
              <w:left w:val="nil"/>
              <w:bottom w:val="single" w:sz="4" w:space="0" w:color="auto"/>
              <w:right w:val="nil"/>
            </w:tcBorders>
            <w:shd w:val="clear" w:color="auto" w:fill="auto"/>
            <w:noWrap/>
            <w:vAlign w:val="center"/>
            <w:hideMark/>
          </w:tcPr>
          <w:p w14:paraId="76C16101" w14:textId="3FF6C82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452,486 </w:t>
            </w:r>
          </w:p>
        </w:tc>
      </w:tr>
      <w:tr w:rsidR="00D92B39" w:rsidRPr="00591AC3" w14:paraId="76C16109" w14:textId="77777777" w:rsidTr="008E657C">
        <w:trPr>
          <w:trHeight w:val="225"/>
        </w:trPr>
        <w:tc>
          <w:tcPr>
            <w:tcW w:w="2860" w:type="dxa"/>
            <w:tcBorders>
              <w:top w:val="nil"/>
              <w:left w:val="nil"/>
              <w:bottom w:val="nil"/>
              <w:right w:val="nil"/>
            </w:tcBorders>
            <w:shd w:val="clear" w:color="auto" w:fill="auto"/>
            <w:noWrap/>
            <w:vAlign w:val="center"/>
            <w:hideMark/>
          </w:tcPr>
          <w:p w14:paraId="76C16103" w14:textId="77777777" w:rsidR="00D92B39" w:rsidRPr="00591AC3" w:rsidRDefault="00D92B39" w:rsidP="00D92B39">
            <w:pPr>
              <w:spacing w:after="0" w:line="240" w:lineRule="auto"/>
              <w:ind w:left="180" w:hanging="180"/>
              <w:jc w:val="left"/>
              <w:rPr>
                <w:rFonts w:ascii="Arial" w:hAnsi="Arial" w:cs="Arial"/>
                <w:b/>
                <w:bCs/>
                <w:color w:val="000000"/>
                <w:sz w:val="16"/>
                <w:szCs w:val="16"/>
              </w:rPr>
            </w:pPr>
            <w:r w:rsidRPr="00591AC3">
              <w:rPr>
                <w:rFonts w:ascii="Arial" w:hAnsi="Arial" w:cs="Arial"/>
                <w:b/>
                <w:bCs/>
                <w:color w:val="000000"/>
                <w:sz w:val="16"/>
                <w:szCs w:val="16"/>
              </w:rPr>
              <w:t>Non-financial assets</w:t>
            </w:r>
          </w:p>
        </w:tc>
        <w:tc>
          <w:tcPr>
            <w:tcW w:w="1035" w:type="dxa"/>
            <w:tcBorders>
              <w:top w:val="nil"/>
              <w:left w:val="nil"/>
              <w:bottom w:val="nil"/>
              <w:right w:val="nil"/>
            </w:tcBorders>
            <w:shd w:val="clear" w:color="auto" w:fill="auto"/>
            <w:noWrap/>
            <w:vAlign w:val="center"/>
            <w:hideMark/>
          </w:tcPr>
          <w:p w14:paraId="76C16104"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05" w14:textId="7C58612B"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06"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07"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08" w14:textId="77777777" w:rsidR="00D92B39" w:rsidRPr="00591AC3" w:rsidRDefault="00D92B39" w:rsidP="00D92B39">
            <w:pPr>
              <w:spacing w:after="0" w:line="240" w:lineRule="auto"/>
              <w:jc w:val="left"/>
              <w:rPr>
                <w:rFonts w:ascii="Times New Roman" w:hAnsi="Times New Roman"/>
              </w:rPr>
            </w:pPr>
          </w:p>
        </w:tc>
      </w:tr>
      <w:tr w:rsidR="00D92B39" w:rsidRPr="00591AC3" w14:paraId="76C16110" w14:textId="77777777" w:rsidTr="008E657C">
        <w:trPr>
          <w:trHeight w:val="225"/>
        </w:trPr>
        <w:tc>
          <w:tcPr>
            <w:tcW w:w="2860" w:type="dxa"/>
            <w:tcBorders>
              <w:top w:val="nil"/>
              <w:left w:val="nil"/>
              <w:bottom w:val="nil"/>
              <w:right w:val="nil"/>
            </w:tcBorders>
            <w:shd w:val="clear" w:color="auto" w:fill="auto"/>
            <w:noWrap/>
            <w:vAlign w:val="center"/>
            <w:hideMark/>
          </w:tcPr>
          <w:p w14:paraId="76C1610A"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non-financial assets</w:t>
            </w:r>
          </w:p>
        </w:tc>
        <w:tc>
          <w:tcPr>
            <w:tcW w:w="1035" w:type="dxa"/>
            <w:tcBorders>
              <w:top w:val="nil"/>
              <w:left w:val="nil"/>
              <w:bottom w:val="nil"/>
              <w:right w:val="nil"/>
            </w:tcBorders>
            <w:shd w:val="clear" w:color="auto" w:fill="auto"/>
            <w:noWrap/>
            <w:vAlign w:val="center"/>
            <w:hideMark/>
          </w:tcPr>
          <w:p w14:paraId="76C1610B" w14:textId="10718F8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6,605 </w:t>
            </w:r>
          </w:p>
        </w:tc>
        <w:tc>
          <w:tcPr>
            <w:tcW w:w="1035" w:type="dxa"/>
            <w:tcBorders>
              <w:top w:val="nil"/>
              <w:left w:val="nil"/>
              <w:bottom w:val="nil"/>
              <w:right w:val="nil"/>
            </w:tcBorders>
            <w:shd w:val="clear" w:color="000000" w:fill="E6E6E6"/>
            <w:noWrap/>
            <w:vAlign w:val="center"/>
            <w:hideMark/>
          </w:tcPr>
          <w:p w14:paraId="76C1610C" w14:textId="4C0D472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6,882 </w:t>
            </w:r>
          </w:p>
        </w:tc>
        <w:tc>
          <w:tcPr>
            <w:tcW w:w="1035" w:type="dxa"/>
            <w:tcBorders>
              <w:top w:val="nil"/>
              <w:left w:val="nil"/>
              <w:bottom w:val="nil"/>
              <w:right w:val="nil"/>
            </w:tcBorders>
            <w:shd w:val="clear" w:color="auto" w:fill="auto"/>
            <w:noWrap/>
            <w:vAlign w:val="center"/>
            <w:hideMark/>
          </w:tcPr>
          <w:p w14:paraId="76C1610D" w14:textId="166B5D5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6,882 </w:t>
            </w:r>
          </w:p>
        </w:tc>
        <w:tc>
          <w:tcPr>
            <w:tcW w:w="1035" w:type="dxa"/>
            <w:tcBorders>
              <w:top w:val="nil"/>
              <w:left w:val="nil"/>
              <w:bottom w:val="nil"/>
              <w:right w:val="nil"/>
            </w:tcBorders>
            <w:shd w:val="clear" w:color="auto" w:fill="auto"/>
            <w:noWrap/>
            <w:vAlign w:val="center"/>
            <w:hideMark/>
          </w:tcPr>
          <w:p w14:paraId="76C1610E" w14:textId="067DE48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7,080 </w:t>
            </w:r>
          </w:p>
        </w:tc>
        <w:tc>
          <w:tcPr>
            <w:tcW w:w="1035" w:type="dxa"/>
            <w:tcBorders>
              <w:top w:val="nil"/>
              <w:left w:val="nil"/>
              <w:bottom w:val="nil"/>
              <w:right w:val="nil"/>
            </w:tcBorders>
            <w:shd w:val="clear" w:color="auto" w:fill="auto"/>
            <w:noWrap/>
            <w:vAlign w:val="center"/>
            <w:hideMark/>
          </w:tcPr>
          <w:p w14:paraId="76C1610F" w14:textId="0191233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7,286 </w:t>
            </w:r>
          </w:p>
        </w:tc>
      </w:tr>
      <w:tr w:rsidR="00D92B39" w:rsidRPr="00591AC3" w14:paraId="76C16117" w14:textId="77777777" w:rsidTr="008E657C">
        <w:trPr>
          <w:trHeight w:val="210"/>
        </w:trPr>
        <w:tc>
          <w:tcPr>
            <w:tcW w:w="2860" w:type="dxa"/>
            <w:tcBorders>
              <w:top w:val="nil"/>
              <w:left w:val="nil"/>
              <w:bottom w:val="nil"/>
              <w:right w:val="nil"/>
            </w:tcBorders>
            <w:shd w:val="clear" w:color="auto" w:fill="auto"/>
            <w:noWrap/>
            <w:vAlign w:val="center"/>
            <w:hideMark/>
          </w:tcPr>
          <w:p w14:paraId="76C16111"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non-financial assets</w:t>
            </w:r>
          </w:p>
        </w:tc>
        <w:tc>
          <w:tcPr>
            <w:tcW w:w="1035" w:type="dxa"/>
            <w:tcBorders>
              <w:top w:val="single" w:sz="4" w:space="0" w:color="auto"/>
              <w:left w:val="nil"/>
              <w:bottom w:val="single" w:sz="4" w:space="0" w:color="auto"/>
              <w:right w:val="nil"/>
            </w:tcBorders>
            <w:shd w:val="clear" w:color="000000" w:fill="FFFFFF"/>
            <w:noWrap/>
            <w:vAlign w:val="center"/>
            <w:hideMark/>
          </w:tcPr>
          <w:p w14:paraId="76C16112" w14:textId="23C313E3"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6,605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13" w14:textId="34F981E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6,882 </w:t>
            </w:r>
          </w:p>
        </w:tc>
        <w:tc>
          <w:tcPr>
            <w:tcW w:w="1035" w:type="dxa"/>
            <w:tcBorders>
              <w:top w:val="single" w:sz="4" w:space="0" w:color="auto"/>
              <w:left w:val="nil"/>
              <w:bottom w:val="single" w:sz="4" w:space="0" w:color="auto"/>
              <w:right w:val="nil"/>
            </w:tcBorders>
            <w:shd w:val="clear" w:color="auto" w:fill="auto"/>
            <w:noWrap/>
            <w:vAlign w:val="center"/>
            <w:hideMark/>
          </w:tcPr>
          <w:p w14:paraId="76C16114" w14:textId="71ADFEC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6,882 </w:t>
            </w:r>
          </w:p>
        </w:tc>
        <w:tc>
          <w:tcPr>
            <w:tcW w:w="1035" w:type="dxa"/>
            <w:tcBorders>
              <w:top w:val="single" w:sz="4" w:space="0" w:color="auto"/>
              <w:left w:val="nil"/>
              <w:bottom w:val="single" w:sz="4" w:space="0" w:color="auto"/>
              <w:right w:val="nil"/>
            </w:tcBorders>
            <w:shd w:val="clear" w:color="auto" w:fill="auto"/>
            <w:noWrap/>
            <w:vAlign w:val="center"/>
            <w:hideMark/>
          </w:tcPr>
          <w:p w14:paraId="76C16115" w14:textId="3091D7FA"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7,080 </w:t>
            </w:r>
          </w:p>
        </w:tc>
        <w:tc>
          <w:tcPr>
            <w:tcW w:w="1035" w:type="dxa"/>
            <w:tcBorders>
              <w:top w:val="single" w:sz="4" w:space="0" w:color="auto"/>
              <w:left w:val="nil"/>
              <w:bottom w:val="single" w:sz="4" w:space="0" w:color="auto"/>
              <w:right w:val="nil"/>
            </w:tcBorders>
            <w:shd w:val="clear" w:color="auto" w:fill="auto"/>
            <w:noWrap/>
            <w:vAlign w:val="center"/>
            <w:hideMark/>
          </w:tcPr>
          <w:p w14:paraId="76C16116" w14:textId="290EC0A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7,286 </w:t>
            </w:r>
          </w:p>
        </w:tc>
      </w:tr>
      <w:tr w:rsidR="00D92B39" w:rsidRPr="00591AC3" w14:paraId="76C1611E" w14:textId="77777777" w:rsidTr="008E657C">
        <w:trPr>
          <w:trHeight w:val="225"/>
        </w:trPr>
        <w:tc>
          <w:tcPr>
            <w:tcW w:w="2860" w:type="dxa"/>
            <w:tcBorders>
              <w:top w:val="nil"/>
              <w:left w:val="nil"/>
              <w:bottom w:val="nil"/>
              <w:right w:val="nil"/>
            </w:tcBorders>
            <w:shd w:val="clear" w:color="auto" w:fill="auto"/>
            <w:noWrap/>
            <w:vAlign w:val="center"/>
            <w:hideMark/>
          </w:tcPr>
          <w:p w14:paraId="76C16118"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Assets held for sale</w:t>
            </w:r>
          </w:p>
        </w:tc>
        <w:tc>
          <w:tcPr>
            <w:tcW w:w="1035" w:type="dxa"/>
            <w:tcBorders>
              <w:top w:val="nil"/>
              <w:left w:val="nil"/>
              <w:bottom w:val="nil"/>
              <w:right w:val="nil"/>
            </w:tcBorders>
            <w:shd w:val="clear" w:color="auto" w:fill="auto"/>
            <w:noWrap/>
            <w:vAlign w:val="center"/>
            <w:hideMark/>
          </w:tcPr>
          <w:p w14:paraId="76C16119" w14:textId="7028211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11A" w14:textId="29B0FA4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B" w14:textId="6999B50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C" w14:textId="07FF67DF"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D" w14:textId="03856AF9"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591AC3" w14:paraId="76C16125" w14:textId="77777777" w:rsidTr="008E657C">
        <w:trPr>
          <w:trHeight w:val="315"/>
        </w:trPr>
        <w:tc>
          <w:tcPr>
            <w:tcW w:w="2860" w:type="dxa"/>
            <w:tcBorders>
              <w:top w:val="nil"/>
              <w:left w:val="nil"/>
              <w:bottom w:val="nil"/>
              <w:right w:val="nil"/>
            </w:tcBorders>
            <w:shd w:val="clear" w:color="auto" w:fill="auto"/>
            <w:vAlign w:val="center"/>
            <w:hideMark/>
          </w:tcPr>
          <w:p w14:paraId="76C1611F"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assets administered on behalf of Government</w:t>
            </w:r>
          </w:p>
        </w:tc>
        <w:tc>
          <w:tcPr>
            <w:tcW w:w="1035" w:type="dxa"/>
            <w:tcBorders>
              <w:top w:val="single" w:sz="4" w:space="0" w:color="auto"/>
              <w:left w:val="nil"/>
              <w:bottom w:val="single" w:sz="4" w:space="0" w:color="auto"/>
              <w:right w:val="nil"/>
            </w:tcBorders>
            <w:shd w:val="clear" w:color="auto" w:fill="auto"/>
            <w:noWrap/>
            <w:vAlign w:val="center"/>
            <w:hideMark/>
          </w:tcPr>
          <w:p w14:paraId="76C16120" w14:textId="4248AE11"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460,375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21" w14:textId="3B4DB9C9"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460,652 </w:t>
            </w:r>
          </w:p>
        </w:tc>
        <w:tc>
          <w:tcPr>
            <w:tcW w:w="1035" w:type="dxa"/>
            <w:tcBorders>
              <w:top w:val="single" w:sz="4" w:space="0" w:color="auto"/>
              <w:left w:val="nil"/>
              <w:bottom w:val="single" w:sz="4" w:space="0" w:color="auto"/>
              <w:right w:val="nil"/>
            </w:tcBorders>
            <w:shd w:val="clear" w:color="auto" w:fill="auto"/>
            <w:noWrap/>
            <w:vAlign w:val="center"/>
            <w:hideMark/>
          </w:tcPr>
          <w:p w14:paraId="76C16122" w14:textId="51F33114"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460,652 </w:t>
            </w:r>
          </w:p>
        </w:tc>
        <w:tc>
          <w:tcPr>
            <w:tcW w:w="1035" w:type="dxa"/>
            <w:tcBorders>
              <w:top w:val="single" w:sz="4" w:space="0" w:color="auto"/>
              <w:left w:val="nil"/>
              <w:bottom w:val="single" w:sz="4" w:space="0" w:color="auto"/>
              <w:right w:val="nil"/>
            </w:tcBorders>
            <w:shd w:val="clear" w:color="auto" w:fill="auto"/>
            <w:noWrap/>
            <w:vAlign w:val="center"/>
            <w:hideMark/>
          </w:tcPr>
          <w:p w14:paraId="76C16123" w14:textId="3C43EA30"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460,208 </w:t>
            </w:r>
          </w:p>
        </w:tc>
        <w:tc>
          <w:tcPr>
            <w:tcW w:w="1035" w:type="dxa"/>
            <w:tcBorders>
              <w:top w:val="single" w:sz="4" w:space="0" w:color="auto"/>
              <w:left w:val="nil"/>
              <w:bottom w:val="single" w:sz="4" w:space="0" w:color="auto"/>
              <w:right w:val="nil"/>
            </w:tcBorders>
            <w:shd w:val="clear" w:color="auto" w:fill="auto"/>
            <w:noWrap/>
            <w:vAlign w:val="center"/>
            <w:hideMark/>
          </w:tcPr>
          <w:p w14:paraId="76C16124" w14:textId="7597B42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459,772 </w:t>
            </w:r>
          </w:p>
        </w:tc>
      </w:tr>
      <w:tr w:rsidR="00D92B39" w:rsidRPr="00591AC3" w14:paraId="76C1612C" w14:textId="77777777" w:rsidTr="008E657C">
        <w:trPr>
          <w:trHeight w:val="225"/>
        </w:trPr>
        <w:tc>
          <w:tcPr>
            <w:tcW w:w="2860" w:type="dxa"/>
            <w:tcBorders>
              <w:top w:val="nil"/>
              <w:left w:val="nil"/>
              <w:bottom w:val="nil"/>
              <w:right w:val="nil"/>
            </w:tcBorders>
            <w:shd w:val="clear" w:color="auto" w:fill="auto"/>
            <w:noWrap/>
            <w:vAlign w:val="center"/>
            <w:hideMark/>
          </w:tcPr>
          <w:p w14:paraId="76C16126"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LIABILITIES</w:t>
            </w:r>
          </w:p>
        </w:tc>
        <w:tc>
          <w:tcPr>
            <w:tcW w:w="1035" w:type="dxa"/>
            <w:tcBorders>
              <w:top w:val="nil"/>
              <w:left w:val="nil"/>
              <w:bottom w:val="nil"/>
              <w:right w:val="nil"/>
            </w:tcBorders>
            <w:shd w:val="clear" w:color="auto" w:fill="auto"/>
            <w:noWrap/>
            <w:vAlign w:val="center"/>
            <w:hideMark/>
          </w:tcPr>
          <w:p w14:paraId="76C16127"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28" w14:textId="5B602D24"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29"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2A"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2B" w14:textId="77777777" w:rsidR="00D92B39" w:rsidRPr="00591AC3" w:rsidRDefault="00D92B39" w:rsidP="00D92B39">
            <w:pPr>
              <w:spacing w:after="0" w:line="240" w:lineRule="auto"/>
              <w:jc w:val="left"/>
              <w:rPr>
                <w:rFonts w:ascii="Times New Roman" w:hAnsi="Times New Roman"/>
              </w:rPr>
            </w:pPr>
          </w:p>
        </w:tc>
      </w:tr>
      <w:tr w:rsidR="00D92B39" w:rsidRPr="00591AC3" w14:paraId="76C16133" w14:textId="77777777" w:rsidTr="008E657C">
        <w:trPr>
          <w:trHeight w:val="225"/>
        </w:trPr>
        <w:tc>
          <w:tcPr>
            <w:tcW w:w="2860" w:type="dxa"/>
            <w:tcBorders>
              <w:top w:val="nil"/>
              <w:left w:val="nil"/>
              <w:bottom w:val="nil"/>
              <w:right w:val="nil"/>
            </w:tcBorders>
            <w:shd w:val="clear" w:color="auto" w:fill="auto"/>
            <w:noWrap/>
            <w:vAlign w:val="center"/>
            <w:hideMark/>
          </w:tcPr>
          <w:p w14:paraId="76C1612D"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Payables</w:t>
            </w:r>
          </w:p>
        </w:tc>
        <w:tc>
          <w:tcPr>
            <w:tcW w:w="1035" w:type="dxa"/>
            <w:tcBorders>
              <w:top w:val="nil"/>
              <w:left w:val="nil"/>
              <w:bottom w:val="nil"/>
              <w:right w:val="nil"/>
            </w:tcBorders>
            <w:shd w:val="clear" w:color="auto" w:fill="auto"/>
            <w:noWrap/>
            <w:vAlign w:val="center"/>
            <w:hideMark/>
          </w:tcPr>
          <w:p w14:paraId="76C1612E"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2F" w14:textId="77E94DBD"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30"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31"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32" w14:textId="77777777" w:rsidR="00D92B39" w:rsidRPr="00591AC3" w:rsidRDefault="00D92B39" w:rsidP="00D92B39">
            <w:pPr>
              <w:spacing w:after="0" w:line="240" w:lineRule="auto"/>
              <w:jc w:val="left"/>
              <w:rPr>
                <w:rFonts w:ascii="Times New Roman" w:hAnsi="Times New Roman"/>
              </w:rPr>
            </w:pPr>
          </w:p>
        </w:tc>
      </w:tr>
      <w:tr w:rsidR="00D92B39" w:rsidRPr="00591AC3" w14:paraId="76C1613A" w14:textId="77777777" w:rsidTr="008E657C">
        <w:trPr>
          <w:trHeight w:val="225"/>
        </w:trPr>
        <w:tc>
          <w:tcPr>
            <w:tcW w:w="2860" w:type="dxa"/>
            <w:tcBorders>
              <w:top w:val="nil"/>
              <w:left w:val="nil"/>
              <w:bottom w:val="nil"/>
              <w:right w:val="nil"/>
            </w:tcBorders>
            <w:shd w:val="clear" w:color="auto" w:fill="auto"/>
            <w:noWrap/>
            <w:vAlign w:val="center"/>
            <w:hideMark/>
          </w:tcPr>
          <w:p w14:paraId="76C16134"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135" w14:textId="72A54C2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000000" w:fill="E6E6E6"/>
            <w:noWrap/>
            <w:vAlign w:val="center"/>
            <w:hideMark/>
          </w:tcPr>
          <w:p w14:paraId="76C16136" w14:textId="5ABA6783"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7" w14:textId="7B0501F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8" w14:textId="71EB51CF"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9" w14:textId="1F28429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r>
      <w:tr w:rsidR="00D92B39" w:rsidRPr="00591AC3" w14:paraId="76C16141" w14:textId="77777777" w:rsidTr="008E657C">
        <w:trPr>
          <w:trHeight w:val="225"/>
        </w:trPr>
        <w:tc>
          <w:tcPr>
            <w:tcW w:w="2860" w:type="dxa"/>
            <w:tcBorders>
              <w:top w:val="nil"/>
              <w:left w:val="nil"/>
              <w:bottom w:val="nil"/>
              <w:right w:val="nil"/>
            </w:tcBorders>
            <w:shd w:val="clear" w:color="auto" w:fill="auto"/>
            <w:noWrap/>
            <w:vAlign w:val="center"/>
            <w:hideMark/>
          </w:tcPr>
          <w:p w14:paraId="76C1613B"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Subsidies</w:t>
            </w:r>
          </w:p>
        </w:tc>
        <w:tc>
          <w:tcPr>
            <w:tcW w:w="1035" w:type="dxa"/>
            <w:tcBorders>
              <w:top w:val="nil"/>
              <w:left w:val="nil"/>
              <w:bottom w:val="nil"/>
              <w:right w:val="nil"/>
            </w:tcBorders>
            <w:shd w:val="clear" w:color="auto" w:fill="auto"/>
            <w:noWrap/>
            <w:vAlign w:val="center"/>
            <w:hideMark/>
          </w:tcPr>
          <w:p w14:paraId="76C1613C" w14:textId="1263A0D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000000" w:fill="E6E6E6"/>
            <w:noWrap/>
            <w:vAlign w:val="center"/>
            <w:hideMark/>
          </w:tcPr>
          <w:p w14:paraId="76C1613D" w14:textId="16330409"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3E" w14:textId="1AB75DE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3F" w14:textId="5B36555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40" w14:textId="70E617F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r>
      <w:tr w:rsidR="00D92B39" w:rsidRPr="00591AC3" w14:paraId="76C16148" w14:textId="77777777" w:rsidTr="008E657C">
        <w:trPr>
          <w:trHeight w:val="225"/>
        </w:trPr>
        <w:tc>
          <w:tcPr>
            <w:tcW w:w="2860" w:type="dxa"/>
            <w:tcBorders>
              <w:top w:val="nil"/>
              <w:left w:val="nil"/>
              <w:bottom w:val="nil"/>
              <w:right w:val="nil"/>
            </w:tcBorders>
            <w:shd w:val="clear" w:color="auto" w:fill="auto"/>
            <w:noWrap/>
            <w:vAlign w:val="center"/>
            <w:hideMark/>
          </w:tcPr>
          <w:p w14:paraId="76C16142"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143" w14:textId="290BA6C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000000" w:fill="E6E6E6"/>
            <w:noWrap/>
            <w:vAlign w:val="center"/>
            <w:hideMark/>
          </w:tcPr>
          <w:p w14:paraId="76C16144" w14:textId="6F123A3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5" w14:textId="5D3C866E"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6" w14:textId="2E68AFB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7" w14:textId="1253A1D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r>
      <w:tr w:rsidR="00D92B39" w:rsidRPr="00591AC3" w14:paraId="76C1614F" w14:textId="77777777" w:rsidTr="008E657C">
        <w:trPr>
          <w:trHeight w:val="225"/>
        </w:trPr>
        <w:tc>
          <w:tcPr>
            <w:tcW w:w="2860" w:type="dxa"/>
            <w:tcBorders>
              <w:top w:val="nil"/>
              <w:left w:val="nil"/>
              <w:bottom w:val="nil"/>
              <w:right w:val="nil"/>
            </w:tcBorders>
            <w:shd w:val="clear" w:color="auto" w:fill="auto"/>
            <w:noWrap/>
            <w:vAlign w:val="center"/>
            <w:hideMark/>
          </w:tcPr>
          <w:p w14:paraId="76C16149"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Grants</w:t>
            </w:r>
          </w:p>
        </w:tc>
        <w:tc>
          <w:tcPr>
            <w:tcW w:w="1035" w:type="dxa"/>
            <w:tcBorders>
              <w:top w:val="nil"/>
              <w:left w:val="nil"/>
              <w:bottom w:val="nil"/>
              <w:right w:val="nil"/>
            </w:tcBorders>
            <w:shd w:val="clear" w:color="auto" w:fill="auto"/>
            <w:noWrap/>
            <w:vAlign w:val="center"/>
            <w:hideMark/>
          </w:tcPr>
          <w:p w14:paraId="76C1614A" w14:textId="77DFA9D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2,085,606 </w:t>
            </w:r>
          </w:p>
        </w:tc>
        <w:tc>
          <w:tcPr>
            <w:tcW w:w="1035" w:type="dxa"/>
            <w:tcBorders>
              <w:top w:val="nil"/>
              <w:left w:val="nil"/>
              <w:bottom w:val="nil"/>
              <w:right w:val="nil"/>
            </w:tcBorders>
            <w:shd w:val="clear" w:color="000000" w:fill="E6E6E6"/>
            <w:noWrap/>
            <w:vAlign w:val="center"/>
            <w:hideMark/>
          </w:tcPr>
          <w:p w14:paraId="76C1614B" w14:textId="2355B21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2,070,709 </w:t>
            </w:r>
          </w:p>
        </w:tc>
        <w:tc>
          <w:tcPr>
            <w:tcW w:w="1035" w:type="dxa"/>
            <w:tcBorders>
              <w:top w:val="nil"/>
              <w:left w:val="nil"/>
              <w:bottom w:val="nil"/>
              <w:right w:val="nil"/>
            </w:tcBorders>
            <w:shd w:val="clear" w:color="auto" w:fill="auto"/>
            <w:noWrap/>
            <w:vAlign w:val="center"/>
            <w:hideMark/>
          </w:tcPr>
          <w:p w14:paraId="76C1614C" w14:textId="18CA2AD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2,043,780 </w:t>
            </w:r>
          </w:p>
        </w:tc>
        <w:tc>
          <w:tcPr>
            <w:tcW w:w="1035" w:type="dxa"/>
            <w:tcBorders>
              <w:top w:val="nil"/>
              <w:left w:val="nil"/>
              <w:bottom w:val="nil"/>
              <w:right w:val="nil"/>
            </w:tcBorders>
            <w:shd w:val="clear" w:color="auto" w:fill="auto"/>
            <w:noWrap/>
            <w:vAlign w:val="center"/>
            <w:hideMark/>
          </w:tcPr>
          <w:p w14:paraId="76C1614D" w14:textId="4D5CB00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2,023,334 </w:t>
            </w:r>
          </w:p>
        </w:tc>
        <w:tc>
          <w:tcPr>
            <w:tcW w:w="1035" w:type="dxa"/>
            <w:tcBorders>
              <w:top w:val="nil"/>
              <w:left w:val="nil"/>
              <w:bottom w:val="nil"/>
              <w:right w:val="nil"/>
            </w:tcBorders>
            <w:shd w:val="clear" w:color="auto" w:fill="auto"/>
            <w:noWrap/>
            <w:vAlign w:val="center"/>
            <w:hideMark/>
          </w:tcPr>
          <w:p w14:paraId="76C1614E" w14:textId="1AB4F23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2,009,217 </w:t>
            </w:r>
          </w:p>
        </w:tc>
      </w:tr>
      <w:tr w:rsidR="00D92B39" w:rsidRPr="00591AC3" w14:paraId="76C16156" w14:textId="77777777" w:rsidTr="008E657C">
        <w:trPr>
          <w:trHeight w:val="225"/>
        </w:trPr>
        <w:tc>
          <w:tcPr>
            <w:tcW w:w="2860" w:type="dxa"/>
            <w:tcBorders>
              <w:top w:val="nil"/>
              <w:left w:val="nil"/>
              <w:bottom w:val="nil"/>
              <w:right w:val="nil"/>
            </w:tcBorders>
            <w:shd w:val="clear" w:color="auto" w:fill="auto"/>
            <w:noWrap/>
            <w:vAlign w:val="center"/>
            <w:hideMark/>
          </w:tcPr>
          <w:p w14:paraId="76C16150"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payables</w:t>
            </w:r>
          </w:p>
        </w:tc>
        <w:tc>
          <w:tcPr>
            <w:tcW w:w="1035" w:type="dxa"/>
            <w:tcBorders>
              <w:top w:val="nil"/>
              <w:left w:val="nil"/>
              <w:bottom w:val="nil"/>
              <w:right w:val="nil"/>
            </w:tcBorders>
            <w:shd w:val="clear" w:color="auto" w:fill="auto"/>
            <w:noWrap/>
            <w:vAlign w:val="center"/>
            <w:hideMark/>
          </w:tcPr>
          <w:p w14:paraId="76C16151" w14:textId="063C47C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000000" w:fill="E6E6E6"/>
            <w:noWrap/>
            <w:vAlign w:val="center"/>
            <w:hideMark/>
          </w:tcPr>
          <w:p w14:paraId="76C16152" w14:textId="470B82D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3" w14:textId="4D39264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4" w14:textId="1457B18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5" w14:textId="2EC738A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r>
      <w:tr w:rsidR="00D92B39" w:rsidRPr="00591AC3" w14:paraId="76C1615D" w14:textId="77777777" w:rsidTr="008E657C">
        <w:trPr>
          <w:trHeight w:val="210"/>
        </w:trPr>
        <w:tc>
          <w:tcPr>
            <w:tcW w:w="2860" w:type="dxa"/>
            <w:tcBorders>
              <w:top w:val="nil"/>
              <w:left w:val="nil"/>
              <w:bottom w:val="nil"/>
              <w:right w:val="nil"/>
            </w:tcBorders>
            <w:shd w:val="clear" w:color="auto" w:fill="auto"/>
            <w:noWrap/>
            <w:vAlign w:val="center"/>
            <w:hideMark/>
          </w:tcPr>
          <w:p w14:paraId="76C16157"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payables</w:t>
            </w:r>
          </w:p>
        </w:tc>
        <w:tc>
          <w:tcPr>
            <w:tcW w:w="1035" w:type="dxa"/>
            <w:tcBorders>
              <w:top w:val="single" w:sz="4" w:space="0" w:color="auto"/>
              <w:left w:val="nil"/>
              <w:bottom w:val="single" w:sz="4" w:space="0" w:color="auto"/>
              <w:right w:val="nil"/>
            </w:tcBorders>
            <w:shd w:val="clear" w:color="auto" w:fill="auto"/>
            <w:noWrap/>
            <w:vAlign w:val="center"/>
            <w:hideMark/>
          </w:tcPr>
          <w:p w14:paraId="76C16158" w14:textId="19E9221B"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2,254,059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59" w14:textId="407639A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2,239,162 </w:t>
            </w:r>
          </w:p>
        </w:tc>
        <w:tc>
          <w:tcPr>
            <w:tcW w:w="1035" w:type="dxa"/>
            <w:tcBorders>
              <w:top w:val="single" w:sz="4" w:space="0" w:color="auto"/>
              <w:left w:val="nil"/>
              <w:bottom w:val="single" w:sz="4" w:space="0" w:color="auto"/>
              <w:right w:val="nil"/>
            </w:tcBorders>
            <w:shd w:val="clear" w:color="auto" w:fill="auto"/>
            <w:noWrap/>
            <w:vAlign w:val="center"/>
            <w:hideMark/>
          </w:tcPr>
          <w:p w14:paraId="76C1615A" w14:textId="7D75CE2C"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2,212,233 </w:t>
            </w:r>
          </w:p>
        </w:tc>
        <w:tc>
          <w:tcPr>
            <w:tcW w:w="1035" w:type="dxa"/>
            <w:tcBorders>
              <w:top w:val="single" w:sz="4" w:space="0" w:color="auto"/>
              <w:left w:val="nil"/>
              <w:bottom w:val="single" w:sz="4" w:space="0" w:color="auto"/>
              <w:right w:val="nil"/>
            </w:tcBorders>
            <w:shd w:val="clear" w:color="auto" w:fill="auto"/>
            <w:noWrap/>
            <w:vAlign w:val="center"/>
            <w:hideMark/>
          </w:tcPr>
          <w:p w14:paraId="76C1615B" w14:textId="02C2025E"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2,191,787 </w:t>
            </w:r>
          </w:p>
        </w:tc>
        <w:tc>
          <w:tcPr>
            <w:tcW w:w="1035" w:type="dxa"/>
            <w:tcBorders>
              <w:top w:val="single" w:sz="4" w:space="0" w:color="auto"/>
              <w:left w:val="nil"/>
              <w:bottom w:val="single" w:sz="4" w:space="0" w:color="auto"/>
              <w:right w:val="nil"/>
            </w:tcBorders>
            <w:shd w:val="clear" w:color="auto" w:fill="auto"/>
            <w:noWrap/>
            <w:vAlign w:val="center"/>
            <w:hideMark/>
          </w:tcPr>
          <w:p w14:paraId="76C1615C" w14:textId="52FBF1DB"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2,177,670 </w:t>
            </w:r>
          </w:p>
        </w:tc>
      </w:tr>
      <w:tr w:rsidR="00D92B39" w:rsidRPr="00591AC3" w14:paraId="76C16164" w14:textId="77777777" w:rsidTr="008E657C">
        <w:trPr>
          <w:trHeight w:val="450"/>
        </w:trPr>
        <w:tc>
          <w:tcPr>
            <w:tcW w:w="2860" w:type="dxa"/>
            <w:tcBorders>
              <w:top w:val="nil"/>
              <w:left w:val="nil"/>
              <w:bottom w:val="nil"/>
              <w:right w:val="nil"/>
            </w:tcBorders>
            <w:shd w:val="clear" w:color="auto" w:fill="auto"/>
            <w:vAlign w:val="center"/>
            <w:hideMark/>
          </w:tcPr>
          <w:p w14:paraId="76C1615E"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w:t>
            </w:r>
            <w:r>
              <w:rPr>
                <w:rFonts w:ascii="Arial" w:hAnsi="Arial" w:cs="Arial"/>
                <w:b/>
                <w:bCs/>
                <w:sz w:val="16"/>
                <w:szCs w:val="16"/>
              </w:rPr>
              <w:t>tal liabilities administered on</w:t>
            </w:r>
            <w:r w:rsidRPr="0036089D">
              <w:rPr>
                <w:rFonts w:ascii="Arial" w:hAnsi="Arial" w:cs="Arial"/>
                <w:b/>
                <w:bCs/>
                <w:sz w:val="16"/>
                <w:szCs w:val="16"/>
              </w:rPr>
              <w:t xml:space="preserve"> behalf of Government</w:t>
            </w:r>
          </w:p>
        </w:tc>
        <w:tc>
          <w:tcPr>
            <w:tcW w:w="1035" w:type="dxa"/>
            <w:tcBorders>
              <w:top w:val="nil"/>
              <w:left w:val="nil"/>
              <w:bottom w:val="nil"/>
              <w:right w:val="nil"/>
            </w:tcBorders>
            <w:shd w:val="clear" w:color="auto" w:fill="auto"/>
            <w:noWrap/>
            <w:vAlign w:val="center"/>
            <w:hideMark/>
          </w:tcPr>
          <w:p w14:paraId="76C1615F" w14:textId="3CC95096"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2,254,059 </w:t>
            </w:r>
          </w:p>
        </w:tc>
        <w:tc>
          <w:tcPr>
            <w:tcW w:w="1035" w:type="dxa"/>
            <w:tcBorders>
              <w:top w:val="nil"/>
              <w:left w:val="nil"/>
              <w:bottom w:val="nil"/>
              <w:right w:val="nil"/>
            </w:tcBorders>
            <w:shd w:val="clear" w:color="000000" w:fill="E6E6E6"/>
            <w:noWrap/>
            <w:vAlign w:val="center"/>
            <w:hideMark/>
          </w:tcPr>
          <w:p w14:paraId="76C16160" w14:textId="3D64BB20"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2,239,162 </w:t>
            </w:r>
          </w:p>
        </w:tc>
        <w:tc>
          <w:tcPr>
            <w:tcW w:w="1035" w:type="dxa"/>
            <w:tcBorders>
              <w:top w:val="nil"/>
              <w:left w:val="nil"/>
              <w:bottom w:val="nil"/>
              <w:right w:val="nil"/>
            </w:tcBorders>
            <w:shd w:val="clear" w:color="auto" w:fill="auto"/>
            <w:noWrap/>
            <w:vAlign w:val="center"/>
            <w:hideMark/>
          </w:tcPr>
          <w:p w14:paraId="76C16161" w14:textId="22B612BD"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2,212,233 </w:t>
            </w:r>
          </w:p>
        </w:tc>
        <w:tc>
          <w:tcPr>
            <w:tcW w:w="1035" w:type="dxa"/>
            <w:tcBorders>
              <w:top w:val="nil"/>
              <w:left w:val="nil"/>
              <w:bottom w:val="nil"/>
              <w:right w:val="nil"/>
            </w:tcBorders>
            <w:shd w:val="clear" w:color="auto" w:fill="auto"/>
            <w:noWrap/>
            <w:vAlign w:val="center"/>
            <w:hideMark/>
          </w:tcPr>
          <w:p w14:paraId="76C16162" w14:textId="2A889B79"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2,191,787 </w:t>
            </w:r>
          </w:p>
        </w:tc>
        <w:tc>
          <w:tcPr>
            <w:tcW w:w="1035" w:type="dxa"/>
            <w:tcBorders>
              <w:top w:val="nil"/>
              <w:left w:val="nil"/>
              <w:bottom w:val="nil"/>
              <w:right w:val="nil"/>
            </w:tcBorders>
            <w:shd w:val="clear" w:color="auto" w:fill="auto"/>
            <w:noWrap/>
            <w:vAlign w:val="center"/>
            <w:hideMark/>
          </w:tcPr>
          <w:p w14:paraId="76C16163" w14:textId="72D54BFC"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2,177,670 </w:t>
            </w:r>
          </w:p>
        </w:tc>
      </w:tr>
      <w:tr w:rsidR="00D92B39" w:rsidRPr="00591AC3" w14:paraId="76C1616B" w14:textId="77777777" w:rsidTr="008E657C">
        <w:trPr>
          <w:trHeight w:val="225"/>
        </w:trPr>
        <w:tc>
          <w:tcPr>
            <w:tcW w:w="2860" w:type="dxa"/>
            <w:tcBorders>
              <w:top w:val="nil"/>
              <w:left w:val="nil"/>
              <w:bottom w:val="single" w:sz="4" w:space="0" w:color="auto"/>
              <w:right w:val="nil"/>
            </w:tcBorders>
            <w:shd w:val="clear" w:color="auto" w:fill="auto"/>
            <w:noWrap/>
            <w:vAlign w:val="center"/>
            <w:hideMark/>
          </w:tcPr>
          <w:p w14:paraId="76C16165"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Net assets/(liabilities)</w:t>
            </w:r>
          </w:p>
        </w:tc>
        <w:tc>
          <w:tcPr>
            <w:tcW w:w="1035" w:type="dxa"/>
            <w:tcBorders>
              <w:top w:val="single" w:sz="4" w:space="0" w:color="auto"/>
              <w:left w:val="nil"/>
              <w:bottom w:val="single" w:sz="4" w:space="0" w:color="auto"/>
              <w:right w:val="nil"/>
            </w:tcBorders>
            <w:shd w:val="clear" w:color="auto" w:fill="auto"/>
            <w:noWrap/>
            <w:vAlign w:val="center"/>
            <w:hideMark/>
          </w:tcPr>
          <w:p w14:paraId="76C16166" w14:textId="1D3807EE"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(1,793,684)</w:t>
            </w:r>
          </w:p>
        </w:tc>
        <w:tc>
          <w:tcPr>
            <w:tcW w:w="1035" w:type="dxa"/>
            <w:tcBorders>
              <w:top w:val="single" w:sz="4" w:space="0" w:color="auto"/>
              <w:left w:val="nil"/>
              <w:bottom w:val="single" w:sz="4" w:space="0" w:color="auto"/>
              <w:right w:val="nil"/>
            </w:tcBorders>
            <w:shd w:val="clear" w:color="000000" w:fill="E6E6E6"/>
            <w:noWrap/>
            <w:vAlign w:val="center"/>
            <w:hideMark/>
          </w:tcPr>
          <w:p w14:paraId="76C16167" w14:textId="3200C21E"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(1,778,510)</w:t>
            </w:r>
          </w:p>
        </w:tc>
        <w:tc>
          <w:tcPr>
            <w:tcW w:w="1035" w:type="dxa"/>
            <w:tcBorders>
              <w:top w:val="single" w:sz="4" w:space="0" w:color="auto"/>
              <w:left w:val="nil"/>
              <w:bottom w:val="single" w:sz="4" w:space="0" w:color="auto"/>
              <w:right w:val="nil"/>
            </w:tcBorders>
            <w:shd w:val="clear" w:color="auto" w:fill="auto"/>
            <w:noWrap/>
            <w:vAlign w:val="center"/>
            <w:hideMark/>
          </w:tcPr>
          <w:p w14:paraId="76C16168" w14:textId="11DCFF68"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(1,751,581)</w:t>
            </w:r>
          </w:p>
        </w:tc>
        <w:tc>
          <w:tcPr>
            <w:tcW w:w="1035" w:type="dxa"/>
            <w:tcBorders>
              <w:top w:val="single" w:sz="4" w:space="0" w:color="auto"/>
              <w:left w:val="nil"/>
              <w:bottom w:val="single" w:sz="4" w:space="0" w:color="auto"/>
              <w:right w:val="nil"/>
            </w:tcBorders>
            <w:shd w:val="clear" w:color="auto" w:fill="auto"/>
            <w:noWrap/>
            <w:vAlign w:val="center"/>
            <w:hideMark/>
          </w:tcPr>
          <w:p w14:paraId="76C16169" w14:textId="17F1A68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(1,731,579)</w:t>
            </w:r>
          </w:p>
        </w:tc>
        <w:tc>
          <w:tcPr>
            <w:tcW w:w="1035" w:type="dxa"/>
            <w:tcBorders>
              <w:top w:val="single" w:sz="4" w:space="0" w:color="auto"/>
              <w:left w:val="nil"/>
              <w:bottom w:val="single" w:sz="4" w:space="0" w:color="auto"/>
              <w:right w:val="nil"/>
            </w:tcBorders>
            <w:shd w:val="clear" w:color="auto" w:fill="auto"/>
            <w:noWrap/>
            <w:vAlign w:val="center"/>
            <w:hideMark/>
          </w:tcPr>
          <w:p w14:paraId="76C1616A" w14:textId="6C045A53"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(1,717,898)</w:t>
            </w:r>
          </w:p>
        </w:tc>
      </w:tr>
    </w:tbl>
    <w:p w14:paraId="76C1616C" w14:textId="77777777" w:rsidR="007A0BB9" w:rsidRPr="00B7521F" w:rsidRDefault="007A0BB9" w:rsidP="00A13EE9">
      <w:pPr>
        <w:pStyle w:val="TableGraphic"/>
        <w:spacing w:before="120"/>
        <w:jc w:val="left"/>
        <w:rPr>
          <w:rFonts w:ascii="Arial" w:hAnsi="Arial" w:cs="Arial"/>
          <w:sz w:val="16"/>
          <w:szCs w:val="16"/>
        </w:rPr>
      </w:pPr>
      <w:r w:rsidRPr="00B7521F">
        <w:rPr>
          <w:rFonts w:ascii="Arial" w:hAnsi="Arial" w:cs="Arial"/>
          <w:sz w:val="16"/>
          <w:szCs w:val="16"/>
        </w:rPr>
        <w:t>Prepared on Australian Accounting Standards basis.</w:t>
      </w:r>
    </w:p>
    <w:p w14:paraId="76C1616D" w14:textId="77777777" w:rsidR="00C41D55" w:rsidRDefault="000A24C4" w:rsidP="00146B5E">
      <w:pPr>
        <w:pStyle w:val="TableHeading"/>
      </w:pPr>
      <w:bookmarkStart w:id="36" w:name="OLE_LINK1"/>
      <w:r>
        <w:br w:type="page"/>
      </w:r>
      <w:r w:rsidR="00C41D55">
        <w:lastRenderedPageBreak/>
        <w:t>Table</w:t>
      </w:r>
      <w:r w:rsidR="00971CBF">
        <w:t xml:space="preserve"> 3.</w:t>
      </w:r>
      <w:r w:rsidR="00F81CE4">
        <w:t>9</w:t>
      </w:r>
      <w:r w:rsidR="00C41D55">
        <w:t xml:space="preserve">: </w:t>
      </w:r>
      <w:r w:rsidR="00C41D55" w:rsidRPr="00C41D55">
        <w:t xml:space="preserve">Schedule of </w:t>
      </w:r>
      <w:r w:rsidR="0044552A">
        <w:t xml:space="preserve">budgeted administered cash flows </w:t>
      </w:r>
      <w:r w:rsidR="00C41D55" w:rsidRPr="00C41D55">
        <w:t>(for</w:t>
      </w:r>
      <w:r w:rsidR="0044552A">
        <w:t> the </w:t>
      </w:r>
      <w:r w:rsidR="00C41D55" w:rsidRPr="00C41D55">
        <w:t>period ended 30 June)</w:t>
      </w:r>
    </w:p>
    <w:tbl>
      <w:tblPr>
        <w:tblW w:w="8245" w:type="dxa"/>
        <w:tblLook w:val="04A0" w:firstRow="1" w:lastRow="0" w:firstColumn="1" w:lastColumn="0" w:noHBand="0" w:noVBand="1"/>
      </w:tblPr>
      <w:tblGrid>
        <w:gridCol w:w="3070"/>
        <w:gridCol w:w="1035"/>
        <w:gridCol w:w="1035"/>
        <w:gridCol w:w="1035"/>
        <w:gridCol w:w="1035"/>
        <w:gridCol w:w="1035"/>
      </w:tblGrid>
      <w:tr w:rsidR="003A5076" w:rsidRPr="0017548F" w14:paraId="76C16174" w14:textId="77777777" w:rsidTr="00E039DE">
        <w:trPr>
          <w:trHeight w:val="785"/>
        </w:trPr>
        <w:tc>
          <w:tcPr>
            <w:tcW w:w="3070" w:type="dxa"/>
            <w:tcBorders>
              <w:top w:val="single" w:sz="4" w:space="0" w:color="auto"/>
              <w:left w:val="nil"/>
              <w:bottom w:val="nil"/>
              <w:right w:val="nil"/>
            </w:tcBorders>
            <w:shd w:val="clear" w:color="auto" w:fill="auto"/>
            <w:noWrap/>
            <w:hideMark/>
          </w:tcPr>
          <w:bookmarkEnd w:id="36"/>
          <w:p w14:paraId="76C1616E" w14:textId="77777777" w:rsidR="003A5076" w:rsidRPr="0017548F" w:rsidRDefault="003A5076" w:rsidP="00F20538">
            <w:pPr>
              <w:spacing w:after="0" w:line="240" w:lineRule="auto"/>
              <w:jc w:val="left"/>
              <w:rPr>
                <w:rFonts w:ascii="Arial" w:hAnsi="Arial" w:cs="Arial"/>
                <w:b/>
                <w:bCs/>
                <w:sz w:val="16"/>
                <w:szCs w:val="16"/>
              </w:rPr>
            </w:pPr>
            <w:r w:rsidRPr="0017548F">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616F"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 xml:space="preserve">2018–19 </w:t>
            </w:r>
            <w:r w:rsidR="003A5076" w:rsidRPr="0017548F">
              <w:rPr>
                <w:rFonts w:ascii="Arial" w:hAnsi="Arial" w:cs="Arial"/>
                <w:sz w:val="16"/>
                <w:szCs w:val="16"/>
              </w:rPr>
              <w:t xml:space="preserve"> Estimated actual</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170"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2019–20</w:t>
            </w:r>
            <w:r w:rsidR="003A5076" w:rsidRPr="0017548F">
              <w:rPr>
                <w:rFonts w:ascii="Arial" w:hAnsi="Arial" w:cs="Arial"/>
                <w:sz w:val="16"/>
                <w:szCs w:val="16"/>
              </w:rPr>
              <w:br/>
              <w:t>Budget</w:t>
            </w:r>
            <w:r w:rsidR="003A5076" w:rsidRPr="0017548F">
              <w:rPr>
                <w:rFonts w:ascii="Arial" w:hAnsi="Arial" w:cs="Arial"/>
                <w:sz w:val="16"/>
                <w:szCs w:val="16"/>
              </w:rPr>
              <w:br/>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1" w14:textId="4E0D569C" w:rsidR="003A5076" w:rsidRPr="0017548F" w:rsidRDefault="00014C66" w:rsidP="00F20538">
            <w:pPr>
              <w:spacing w:after="0" w:line="240" w:lineRule="auto"/>
              <w:jc w:val="right"/>
              <w:rPr>
                <w:rFonts w:ascii="Arial" w:hAnsi="Arial" w:cs="Arial"/>
                <w:sz w:val="16"/>
                <w:szCs w:val="16"/>
              </w:rPr>
            </w:pPr>
            <w:r>
              <w:rPr>
                <w:rFonts w:ascii="Arial" w:hAnsi="Arial" w:cs="Arial"/>
                <w:sz w:val="16"/>
                <w:szCs w:val="16"/>
              </w:rPr>
              <w:t>2020–21</w:t>
            </w:r>
            <w:r w:rsidR="003A5076" w:rsidRPr="0017548F">
              <w:rPr>
                <w:rFonts w:ascii="Arial" w:hAnsi="Arial" w:cs="Arial"/>
                <w:sz w:val="16"/>
                <w:szCs w:val="16"/>
              </w:rPr>
              <w:t xml:space="preserve"> Forward estimate</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2"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2021–22</w:t>
            </w:r>
            <w:r w:rsidR="003A5076" w:rsidRPr="0017548F">
              <w:rPr>
                <w:rFonts w:ascii="Arial" w:hAnsi="Arial" w:cs="Arial"/>
                <w:sz w:val="16"/>
                <w:szCs w:val="16"/>
              </w:rPr>
              <w:t xml:space="preserve"> Forward estimate</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3"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2022–23</w:t>
            </w:r>
            <w:r w:rsidR="003A5076" w:rsidRPr="0017548F">
              <w:rPr>
                <w:rFonts w:ascii="Arial" w:hAnsi="Arial" w:cs="Arial"/>
                <w:sz w:val="16"/>
                <w:szCs w:val="16"/>
              </w:rPr>
              <w:br/>
              <w:t>Forward estimate</w:t>
            </w:r>
            <w:r w:rsidR="003A5076" w:rsidRPr="0017548F">
              <w:rPr>
                <w:rFonts w:ascii="Arial" w:hAnsi="Arial" w:cs="Arial"/>
                <w:sz w:val="16"/>
                <w:szCs w:val="16"/>
              </w:rPr>
              <w:br/>
              <w:t>$'000</w:t>
            </w:r>
          </w:p>
        </w:tc>
      </w:tr>
      <w:tr w:rsidR="00D92B39" w:rsidRPr="0017548F" w14:paraId="76C1617B" w14:textId="77777777" w:rsidTr="008E657C">
        <w:trPr>
          <w:trHeight w:val="225"/>
        </w:trPr>
        <w:tc>
          <w:tcPr>
            <w:tcW w:w="3070" w:type="dxa"/>
            <w:tcBorders>
              <w:top w:val="nil"/>
              <w:left w:val="nil"/>
              <w:bottom w:val="nil"/>
              <w:right w:val="nil"/>
            </w:tcBorders>
            <w:shd w:val="clear" w:color="auto" w:fill="auto"/>
            <w:noWrap/>
            <w:vAlign w:val="center"/>
            <w:hideMark/>
          </w:tcPr>
          <w:p w14:paraId="76C16175"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OPERATING ACTIVITIES</w:t>
            </w:r>
          </w:p>
        </w:tc>
        <w:tc>
          <w:tcPr>
            <w:tcW w:w="1035" w:type="dxa"/>
            <w:tcBorders>
              <w:top w:val="nil"/>
              <w:left w:val="nil"/>
              <w:bottom w:val="nil"/>
              <w:right w:val="nil"/>
            </w:tcBorders>
            <w:shd w:val="clear" w:color="auto" w:fill="auto"/>
            <w:noWrap/>
            <w:vAlign w:val="center"/>
            <w:hideMark/>
          </w:tcPr>
          <w:p w14:paraId="76C16176"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77" w14:textId="577391C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78"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79"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7A" w14:textId="77777777" w:rsidR="00D92B39" w:rsidRPr="0017548F" w:rsidRDefault="00D92B39" w:rsidP="00D92B39">
            <w:pPr>
              <w:spacing w:after="0" w:line="240" w:lineRule="auto"/>
              <w:jc w:val="right"/>
              <w:rPr>
                <w:rFonts w:ascii="Times New Roman" w:hAnsi="Times New Roman"/>
              </w:rPr>
            </w:pPr>
          </w:p>
        </w:tc>
      </w:tr>
      <w:tr w:rsidR="00D92B39" w:rsidRPr="0017548F" w14:paraId="76C16182" w14:textId="77777777" w:rsidTr="008E657C">
        <w:trPr>
          <w:trHeight w:val="225"/>
        </w:trPr>
        <w:tc>
          <w:tcPr>
            <w:tcW w:w="3070" w:type="dxa"/>
            <w:tcBorders>
              <w:top w:val="nil"/>
              <w:left w:val="nil"/>
              <w:bottom w:val="nil"/>
              <w:right w:val="nil"/>
            </w:tcBorders>
            <w:shd w:val="clear" w:color="auto" w:fill="auto"/>
            <w:noWrap/>
            <w:vAlign w:val="center"/>
            <w:hideMark/>
          </w:tcPr>
          <w:p w14:paraId="76C1617C"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Cash received</w:t>
            </w:r>
          </w:p>
        </w:tc>
        <w:tc>
          <w:tcPr>
            <w:tcW w:w="1035" w:type="dxa"/>
            <w:tcBorders>
              <w:top w:val="nil"/>
              <w:left w:val="nil"/>
              <w:bottom w:val="nil"/>
              <w:right w:val="nil"/>
            </w:tcBorders>
            <w:shd w:val="clear" w:color="auto" w:fill="auto"/>
            <w:noWrap/>
            <w:vAlign w:val="center"/>
            <w:hideMark/>
          </w:tcPr>
          <w:p w14:paraId="76C1617D"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7E" w14:textId="01394A9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7F"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80"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81" w14:textId="77777777" w:rsidR="00D92B39" w:rsidRPr="0017548F" w:rsidRDefault="00D92B39" w:rsidP="00D92B39">
            <w:pPr>
              <w:spacing w:after="0" w:line="240" w:lineRule="auto"/>
              <w:jc w:val="right"/>
              <w:rPr>
                <w:rFonts w:ascii="Times New Roman" w:hAnsi="Times New Roman"/>
              </w:rPr>
            </w:pPr>
          </w:p>
        </w:tc>
      </w:tr>
      <w:tr w:rsidR="00D92B39" w:rsidRPr="0017548F" w14:paraId="76C16189" w14:textId="77777777" w:rsidTr="008E657C">
        <w:trPr>
          <w:trHeight w:val="225"/>
        </w:trPr>
        <w:tc>
          <w:tcPr>
            <w:tcW w:w="3070" w:type="dxa"/>
            <w:tcBorders>
              <w:top w:val="nil"/>
              <w:left w:val="nil"/>
              <w:bottom w:val="nil"/>
              <w:right w:val="nil"/>
            </w:tcBorders>
            <w:shd w:val="clear" w:color="auto" w:fill="auto"/>
            <w:noWrap/>
            <w:vAlign w:val="center"/>
            <w:hideMark/>
          </w:tcPr>
          <w:p w14:paraId="76C16183"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Taxes</w:t>
            </w:r>
          </w:p>
        </w:tc>
        <w:tc>
          <w:tcPr>
            <w:tcW w:w="1035" w:type="dxa"/>
            <w:tcBorders>
              <w:top w:val="nil"/>
              <w:left w:val="nil"/>
              <w:bottom w:val="nil"/>
              <w:right w:val="nil"/>
            </w:tcBorders>
            <w:shd w:val="clear" w:color="auto" w:fill="auto"/>
            <w:noWrap/>
            <w:vAlign w:val="center"/>
            <w:hideMark/>
          </w:tcPr>
          <w:p w14:paraId="76C16184" w14:textId="1ADC1DA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1035" w:type="dxa"/>
            <w:tcBorders>
              <w:top w:val="nil"/>
              <w:left w:val="nil"/>
              <w:bottom w:val="nil"/>
              <w:right w:val="nil"/>
            </w:tcBorders>
            <w:shd w:val="clear" w:color="000000" w:fill="E6E6E6"/>
            <w:noWrap/>
            <w:vAlign w:val="center"/>
            <w:hideMark/>
          </w:tcPr>
          <w:p w14:paraId="76C16185" w14:textId="6F0D578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6" w14:textId="5ED3292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7" w14:textId="1A47CFA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8" w14:textId="4FC1B30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D92B39" w:rsidRPr="0017548F" w14:paraId="76C16190" w14:textId="77777777" w:rsidTr="008E657C">
        <w:trPr>
          <w:trHeight w:val="225"/>
        </w:trPr>
        <w:tc>
          <w:tcPr>
            <w:tcW w:w="3070" w:type="dxa"/>
            <w:tcBorders>
              <w:top w:val="nil"/>
              <w:left w:val="nil"/>
              <w:bottom w:val="nil"/>
              <w:right w:val="nil"/>
            </w:tcBorders>
            <w:shd w:val="clear" w:color="auto" w:fill="auto"/>
            <w:noWrap/>
            <w:vAlign w:val="center"/>
            <w:hideMark/>
          </w:tcPr>
          <w:p w14:paraId="76C1618A"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Net GST received</w:t>
            </w:r>
          </w:p>
        </w:tc>
        <w:tc>
          <w:tcPr>
            <w:tcW w:w="1035" w:type="dxa"/>
            <w:tcBorders>
              <w:top w:val="nil"/>
              <w:left w:val="nil"/>
              <w:bottom w:val="nil"/>
              <w:right w:val="nil"/>
            </w:tcBorders>
            <w:shd w:val="clear" w:color="auto" w:fill="auto"/>
            <w:noWrap/>
            <w:vAlign w:val="center"/>
            <w:hideMark/>
          </w:tcPr>
          <w:p w14:paraId="76C1618B" w14:textId="2883889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8C" w14:textId="03A545E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8D" w14:textId="025F203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8E" w14:textId="1A1A11F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8F" w14:textId="5FD5F3A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197" w14:textId="77777777" w:rsidTr="008E657C">
        <w:trPr>
          <w:trHeight w:val="225"/>
        </w:trPr>
        <w:tc>
          <w:tcPr>
            <w:tcW w:w="3070" w:type="dxa"/>
            <w:tcBorders>
              <w:top w:val="nil"/>
              <w:left w:val="nil"/>
              <w:bottom w:val="nil"/>
              <w:right w:val="nil"/>
            </w:tcBorders>
            <w:shd w:val="clear" w:color="auto" w:fill="auto"/>
            <w:noWrap/>
            <w:vAlign w:val="center"/>
            <w:hideMark/>
          </w:tcPr>
          <w:p w14:paraId="76C16191" w14:textId="77777777" w:rsidR="00D92B39" w:rsidRPr="0017548F" w:rsidRDefault="00D92B39" w:rsidP="00D92B39">
            <w:pPr>
              <w:spacing w:after="0" w:line="240" w:lineRule="auto"/>
              <w:ind w:left="316" w:hanging="142"/>
              <w:jc w:val="left"/>
              <w:rPr>
                <w:rFonts w:ascii="Arial" w:hAnsi="Arial" w:cs="Arial"/>
                <w:color w:val="000000"/>
                <w:sz w:val="16"/>
                <w:szCs w:val="16"/>
              </w:rPr>
            </w:pPr>
            <w:r w:rsidRPr="0017548F">
              <w:rPr>
                <w:rFonts w:ascii="Arial" w:hAnsi="Arial" w:cs="Arial"/>
                <w:color w:val="000000"/>
                <w:sz w:val="16"/>
                <w:szCs w:val="16"/>
              </w:rPr>
              <w:t>Other</w:t>
            </w:r>
          </w:p>
        </w:tc>
        <w:tc>
          <w:tcPr>
            <w:tcW w:w="1035" w:type="dxa"/>
            <w:tcBorders>
              <w:top w:val="nil"/>
              <w:left w:val="nil"/>
              <w:bottom w:val="nil"/>
              <w:right w:val="nil"/>
            </w:tcBorders>
            <w:shd w:val="clear" w:color="auto" w:fill="auto"/>
            <w:noWrap/>
            <w:vAlign w:val="center"/>
            <w:hideMark/>
          </w:tcPr>
          <w:p w14:paraId="76C16192" w14:textId="72C81F0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77,316 </w:t>
            </w:r>
          </w:p>
        </w:tc>
        <w:tc>
          <w:tcPr>
            <w:tcW w:w="1035" w:type="dxa"/>
            <w:tcBorders>
              <w:top w:val="nil"/>
              <w:left w:val="nil"/>
              <w:bottom w:val="nil"/>
              <w:right w:val="nil"/>
            </w:tcBorders>
            <w:shd w:val="clear" w:color="000000" w:fill="E6E6E6"/>
            <w:noWrap/>
            <w:vAlign w:val="center"/>
            <w:hideMark/>
          </w:tcPr>
          <w:p w14:paraId="76C16193" w14:textId="238579C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79,290 </w:t>
            </w:r>
          </w:p>
        </w:tc>
        <w:tc>
          <w:tcPr>
            <w:tcW w:w="1035" w:type="dxa"/>
            <w:tcBorders>
              <w:top w:val="nil"/>
              <w:left w:val="nil"/>
              <w:bottom w:val="nil"/>
              <w:right w:val="nil"/>
            </w:tcBorders>
            <w:shd w:val="clear" w:color="auto" w:fill="auto"/>
            <w:noWrap/>
            <w:vAlign w:val="center"/>
            <w:hideMark/>
          </w:tcPr>
          <w:p w14:paraId="76C16194" w14:textId="6E3C5B6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1035" w:type="dxa"/>
            <w:tcBorders>
              <w:top w:val="nil"/>
              <w:left w:val="nil"/>
              <w:bottom w:val="nil"/>
              <w:right w:val="nil"/>
            </w:tcBorders>
            <w:shd w:val="clear" w:color="auto" w:fill="auto"/>
            <w:noWrap/>
            <w:vAlign w:val="center"/>
            <w:hideMark/>
          </w:tcPr>
          <w:p w14:paraId="76C16195" w14:textId="01A1308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1035" w:type="dxa"/>
            <w:tcBorders>
              <w:top w:val="nil"/>
              <w:left w:val="nil"/>
              <w:bottom w:val="nil"/>
              <w:right w:val="nil"/>
            </w:tcBorders>
            <w:shd w:val="clear" w:color="auto" w:fill="auto"/>
            <w:noWrap/>
            <w:vAlign w:val="center"/>
            <w:hideMark/>
          </w:tcPr>
          <w:p w14:paraId="76C16196" w14:textId="1D59CBF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r>
      <w:tr w:rsidR="00D92B39" w:rsidRPr="0017548F" w14:paraId="76C1619E" w14:textId="77777777" w:rsidTr="008E657C">
        <w:trPr>
          <w:trHeight w:val="210"/>
        </w:trPr>
        <w:tc>
          <w:tcPr>
            <w:tcW w:w="3070" w:type="dxa"/>
            <w:tcBorders>
              <w:top w:val="nil"/>
              <w:left w:val="nil"/>
              <w:bottom w:val="nil"/>
              <w:right w:val="nil"/>
            </w:tcBorders>
            <w:shd w:val="clear" w:color="auto" w:fill="auto"/>
            <w:noWrap/>
            <w:vAlign w:val="center"/>
            <w:hideMark/>
          </w:tcPr>
          <w:p w14:paraId="76C16198" w14:textId="77777777" w:rsidR="00D92B39" w:rsidRPr="0017548F" w:rsidRDefault="00D92B39" w:rsidP="00D92B39">
            <w:pPr>
              <w:spacing w:after="0" w:line="240" w:lineRule="auto"/>
              <w:jc w:val="left"/>
              <w:rPr>
                <w:rFonts w:ascii="Arial" w:hAnsi="Arial" w:cs="Arial"/>
                <w:b/>
                <w:bCs/>
                <w:i/>
                <w:iCs/>
                <w:color w:val="000000"/>
                <w:sz w:val="16"/>
                <w:szCs w:val="16"/>
              </w:rPr>
            </w:pPr>
            <w:r w:rsidRPr="0017548F">
              <w:rPr>
                <w:rFonts w:ascii="Arial" w:hAnsi="Arial" w:cs="Arial"/>
                <w:b/>
                <w:bCs/>
                <w:i/>
                <w:iCs/>
                <w:color w:val="000000"/>
                <w:sz w:val="16"/>
                <w:szCs w:val="16"/>
              </w:rPr>
              <w:t>Total cash received</w:t>
            </w:r>
          </w:p>
        </w:tc>
        <w:tc>
          <w:tcPr>
            <w:tcW w:w="1035" w:type="dxa"/>
            <w:tcBorders>
              <w:top w:val="single" w:sz="4" w:space="0" w:color="auto"/>
              <w:left w:val="nil"/>
              <w:bottom w:val="single" w:sz="4" w:space="0" w:color="auto"/>
              <w:right w:val="nil"/>
            </w:tcBorders>
            <w:shd w:val="clear" w:color="auto" w:fill="auto"/>
            <w:noWrap/>
            <w:vAlign w:val="center"/>
            <w:hideMark/>
          </w:tcPr>
          <w:p w14:paraId="76C16199" w14:textId="05E021C6"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350,787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9A" w14:textId="7A7CE628"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341,558 </w:t>
            </w:r>
          </w:p>
        </w:tc>
        <w:tc>
          <w:tcPr>
            <w:tcW w:w="1035" w:type="dxa"/>
            <w:tcBorders>
              <w:top w:val="single" w:sz="4" w:space="0" w:color="auto"/>
              <w:left w:val="nil"/>
              <w:bottom w:val="single" w:sz="4" w:space="0" w:color="auto"/>
              <w:right w:val="nil"/>
            </w:tcBorders>
            <w:shd w:val="clear" w:color="auto" w:fill="auto"/>
            <w:noWrap/>
            <w:vAlign w:val="center"/>
            <w:hideMark/>
          </w:tcPr>
          <w:p w14:paraId="76C1619B" w14:textId="3F8956AC"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342,953 </w:t>
            </w:r>
          </w:p>
        </w:tc>
        <w:tc>
          <w:tcPr>
            <w:tcW w:w="1035" w:type="dxa"/>
            <w:tcBorders>
              <w:top w:val="single" w:sz="4" w:space="0" w:color="auto"/>
              <w:left w:val="nil"/>
              <w:bottom w:val="single" w:sz="4" w:space="0" w:color="auto"/>
              <w:right w:val="nil"/>
            </w:tcBorders>
            <w:shd w:val="clear" w:color="auto" w:fill="auto"/>
            <w:noWrap/>
            <w:vAlign w:val="center"/>
            <w:hideMark/>
          </w:tcPr>
          <w:p w14:paraId="76C1619C" w14:textId="275EAEDE"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341,898 </w:t>
            </w:r>
          </w:p>
        </w:tc>
        <w:tc>
          <w:tcPr>
            <w:tcW w:w="1035" w:type="dxa"/>
            <w:tcBorders>
              <w:top w:val="single" w:sz="4" w:space="0" w:color="auto"/>
              <w:left w:val="nil"/>
              <w:bottom w:val="single" w:sz="4" w:space="0" w:color="auto"/>
              <w:right w:val="nil"/>
            </w:tcBorders>
            <w:shd w:val="clear" w:color="auto" w:fill="auto"/>
            <w:noWrap/>
            <w:vAlign w:val="center"/>
            <w:hideMark/>
          </w:tcPr>
          <w:p w14:paraId="76C1619D" w14:textId="70D9E25A"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342,327 </w:t>
            </w:r>
          </w:p>
        </w:tc>
      </w:tr>
      <w:tr w:rsidR="00D92B39" w:rsidRPr="0017548F" w14:paraId="76C161A5" w14:textId="77777777" w:rsidTr="008E657C">
        <w:trPr>
          <w:trHeight w:val="225"/>
        </w:trPr>
        <w:tc>
          <w:tcPr>
            <w:tcW w:w="3070" w:type="dxa"/>
            <w:tcBorders>
              <w:top w:val="nil"/>
              <w:left w:val="nil"/>
              <w:bottom w:val="nil"/>
              <w:right w:val="nil"/>
            </w:tcBorders>
            <w:shd w:val="clear" w:color="auto" w:fill="auto"/>
            <w:noWrap/>
            <w:vAlign w:val="center"/>
            <w:hideMark/>
          </w:tcPr>
          <w:p w14:paraId="76C1619F"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Cash used</w:t>
            </w:r>
          </w:p>
        </w:tc>
        <w:tc>
          <w:tcPr>
            <w:tcW w:w="1035" w:type="dxa"/>
            <w:tcBorders>
              <w:top w:val="nil"/>
              <w:left w:val="nil"/>
              <w:bottom w:val="nil"/>
              <w:right w:val="nil"/>
            </w:tcBorders>
            <w:shd w:val="clear" w:color="auto" w:fill="auto"/>
            <w:noWrap/>
            <w:vAlign w:val="center"/>
            <w:hideMark/>
          </w:tcPr>
          <w:p w14:paraId="76C161A0"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A1" w14:textId="76AA0CB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A2"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A3"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A4" w14:textId="77777777" w:rsidR="00D92B39" w:rsidRPr="0017548F" w:rsidRDefault="00D92B39" w:rsidP="00D92B39">
            <w:pPr>
              <w:spacing w:after="0" w:line="240" w:lineRule="auto"/>
              <w:jc w:val="right"/>
              <w:rPr>
                <w:rFonts w:ascii="Times New Roman" w:hAnsi="Times New Roman"/>
              </w:rPr>
            </w:pPr>
          </w:p>
        </w:tc>
      </w:tr>
      <w:tr w:rsidR="00D92B39" w:rsidRPr="0017548F" w14:paraId="76C161AC" w14:textId="77777777" w:rsidTr="008E657C">
        <w:trPr>
          <w:trHeight w:val="225"/>
        </w:trPr>
        <w:tc>
          <w:tcPr>
            <w:tcW w:w="3070" w:type="dxa"/>
            <w:tcBorders>
              <w:top w:val="nil"/>
              <w:left w:val="nil"/>
              <w:bottom w:val="nil"/>
              <w:right w:val="nil"/>
            </w:tcBorders>
            <w:shd w:val="clear" w:color="auto" w:fill="auto"/>
            <w:noWrap/>
            <w:vAlign w:val="center"/>
            <w:hideMark/>
          </w:tcPr>
          <w:p w14:paraId="76C161A6"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Grant</w:t>
            </w:r>
          </w:p>
        </w:tc>
        <w:tc>
          <w:tcPr>
            <w:tcW w:w="1035" w:type="dxa"/>
            <w:tcBorders>
              <w:top w:val="nil"/>
              <w:left w:val="nil"/>
              <w:bottom w:val="nil"/>
              <w:right w:val="nil"/>
            </w:tcBorders>
            <w:shd w:val="clear" w:color="auto" w:fill="auto"/>
            <w:noWrap/>
            <w:vAlign w:val="center"/>
            <w:hideMark/>
          </w:tcPr>
          <w:p w14:paraId="76C161A7" w14:textId="386AFF6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75,541 </w:t>
            </w:r>
          </w:p>
        </w:tc>
        <w:tc>
          <w:tcPr>
            <w:tcW w:w="1035" w:type="dxa"/>
            <w:tcBorders>
              <w:top w:val="nil"/>
              <w:left w:val="nil"/>
              <w:bottom w:val="nil"/>
              <w:right w:val="nil"/>
            </w:tcBorders>
            <w:shd w:val="clear" w:color="000000" w:fill="E6E6E6"/>
            <w:noWrap/>
            <w:vAlign w:val="center"/>
            <w:hideMark/>
          </w:tcPr>
          <w:p w14:paraId="76C161A8" w14:textId="4145073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62,416 </w:t>
            </w:r>
          </w:p>
        </w:tc>
        <w:tc>
          <w:tcPr>
            <w:tcW w:w="1035" w:type="dxa"/>
            <w:tcBorders>
              <w:top w:val="nil"/>
              <w:left w:val="nil"/>
              <w:bottom w:val="nil"/>
              <w:right w:val="nil"/>
            </w:tcBorders>
            <w:shd w:val="clear" w:color="auto" w:fill="auto"/>
            <w:noWrap/>
            <w:vAlign w:val="center"/>
            <w:hideMark/>
          </w:tcPr>
          <w:p w14:paraId="76C161A9" w14:textId="6734542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60,698 </w:t>
            </w:r>
          </w:p>
        </w:tc>
        <w:tc>
          <w:tcPr>
            <w:tcW w:w="1035" w:type="dxa"/>
            <w:tcBorders>
              <w:top w:val="nil"/>
              <w:left w:val="nil"/>
              <w:bottom w:val="nil"/>
              <w:right w:val="nil"/>
            </w:tcBorders>
            <w:shd w:val="clear" w:color="auto" w:fill="auto"/>
            <w:noWrap/>
            <w:vAlign w:val="center"/>
            <w:hideMark/>
          </w:tcPr>
          <w:p w14:paraId="76C161AA" w14:textId="74539CC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60,766 </w:t>
            </w:r>
          </w:p>
        </w:tc>
        <w:tc>
          <w:tcPr>
            <w:tcW w:w="1035" w:type="dxa"/>
            <w:tcBorders>
              <w:top w:val="nil"/>
              <w:left w:val="nil"/>
              <w:bottom w:val="nil"/>
              <w:right w:val="nil"/>
            </w:tcBorders>
            <w:shd w:val="clear" w:color="auto" w:fill="auto"/>
            <w:noWrap/>
            <w:vAlign w:val="center"/>
            <w:hideMark/>
          </w:tcPr>
          <w:p w14:paraId="76C161AB" w14:textId="5D04358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59,953 </w:t>
            </w:r>
          </w:p>
        </w:tc>
      </w:tr>
      <w:tr w:rsidR="00D92B39" w:rsidRPr="0017548F" w14:paraId="76C161B3" w14:textId="77777777" w:rsidTr="008E657C">
        <w:trPr>
          <w:trHeight w:val="225"/>
        </w:trPr>
        <w:tc>
          <w:tcPr>
            <w:tcW w:w="3070" w:type="dxa"/>
            <w:tcBorders>
              <w:top w:val="nil"/>
              <w:left w:val="nil"/>
              <w:bottom w:val="nil"/>
              <w:right w:val="nil"/>
            </w:tcBorders>
            <w:shd w:val="clear" w:color="auto" w:fill="auto"/>
            <w:noWrap/>
            <w:vAlign w:val="center"/>
            <w:hideMark/>
          </w:tcPr>
          <w:p w14:paraId="76C161AD"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Subsidies paid</w:t>
            </w:r>
          </w:p>
        </w:tc>
        <w:tc>
          <w:tcPr>
            <w:tcW w:w="1035" w:type="dxa"/>
            <w:tcBorders>
              <w:top w:val="nil"/>
              <w:left w:val="nil"/>
              <w:bottom w:val="nil"/>
              <w:right w:val="nil"/>
            </w:tcBorders>
            <w:shd w:val="clear" w:color="auto" w:fill="auto"/>
            <w:noWrap/>
            <w:vAlign w:val="center"/>
            <w:hideMark/>
          </w:tcPr>
          <w:p w14:paraId="76C161AE" w14:textId="2798056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257,993 </w:t>
            </w:r>
          </w:p>
        </w:tc>
        <w:tc>
          <w:tcPr>
            <w:tcW w:w="1035" w:type="dxa"/>
            <w:tcBorders>
              <w:top w:val="nil"/>
              <w:left w:val="nil"/>
              <w:bottom w:val="nil"/>
              <w:right w:val="nil"/>
            </w:tcBorders>
            <w:shd w:val="clear" w:color="000000" w:fill="E6E6E6"/>
            <w:noWrap/>
            <w:vAlign w:val="center"/>
            <w:hideMark/>
          </w:tcPr>
          <w:p w14:paraId="76C161AF" w14:textId="1944BE6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225,714 </w:t>
            </w:r>
          </w:p>
        </w:tc>
        <w:tc>
          <w:tcPr>
            <w:tcW w:w="1035" w:type="dxa"/>
            <w:tcBorders>
              <w:top w:val="nil"/>
              <w:left w:val="nil"/>
              <w:bottom w:val="nil"/>
              <w:right w:val="nil"/>
            </w:tcBorders>
            <w:shd w:val="clear" w:color="auto" w:fill="auto"/>
            <w:noWrap/>
            <w:vAlign w:val="center"/>
            <w:hideMark/>
          </w:tcPr>
          <w:p w14:paraId="76C161B0" w14:textId="182677A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220,026 </w:t>
            </w:r>
          </w:p>
        </w:tc>
        <w:tc>
          <w:tcPr>
            <w:tcW w:w="1035" w:type="dxa"/>
            <w:tcBorders>
              <w:top w:val="nil"/>
              <w:left w:val="nil"/>
              <w:bottom w:val="nil"/>
              <w:right w:val="nil"/>
            </w:tcBorders>
            <w:shd w:val="clear" w:color="auto" w:fill="auto"/>
            <w:noWrap/>
            <w:vAlign w:val="center"/>
            <w:hideMark/>
          </w:tcPr>
          <w:p w14:paraId="76C161B1" w14:textId="2C3993C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252,017 </w:t>
            </w:r>
          </w:p>
        </w:tc>
        <w:tc>
          <w:tcPr>
            <w:tcW w:w="1035" w:type="dxa"/>
            <w:tcBorders>
              <w:top w:val="nil"/>
              <w:left w:val="nil"/>
              <w:bottom w:val="nil"/>
              <w:right w:val="nil"/>
            </w:tcBorders>
            <w:shd w:val="clear" w:color="auto" w:fill="auto"/>
            <w:noWrap/>
            <w:vAlign w:val="center"/>
            <w:hideMark/>
          </w:tcPr>
          <w:p w14:paraId="76C161B2" w14:textId="57D8D4C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252,574 </w:t>
            </w:r>
          </w:p>
        </w:tc>
      </w:tr>
      <w:tr w:rsidR="00D92B39" w:rsidRPr="0017548F" w14:paraId="76C161BA" w14:textId="77777777" w:rsidTr="008E657C">
        <w:trPr>
          <w:trHeight w:val="225"/>
        </w:trPr>
        <w:tc>
          <w:tcPr>
            <w:tcW w:w="3070" w:type="dxa"/>
            <w:tcBorders>
              <w:top w:val="nil"/>
              <w:left w:val="nil"/>
              <w:bottom w:val="nil"/>
              <w:right w:val="nil"/>
            </w:tcBorders>
            <w:shd w:val="clear" w:color="auto" w:fill="auto"/>
            <w:noWrap/>
            <w:vAlign w:val="center"/>
            <w:hideMark/>
          </w:tcPr>
          <w:p w14:paraId="76C161B4"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1B5" w14:textId="32123F6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290,243 </w:t>
            </w:r>
          </w:p>
        </w:tc>
        <w:tc>
          <w:tcPr>
            <w:tcW w:w="1035" w:type="dxa"/>
            <w:tcBorders>
              <w:top w:val="nil"/>
              <w:left w:val="nil"/>
              <w:bottom w:val="nil"/>
              <w:right w:val="nil"/>
            </w:tcBorders>
            <w:shd w:val="clear" w:color="000000" w:fill="E6E6E6"/>
            <w:noWrap/>
            <w:vAlign w:val="center"/>
            <w:hideMark/>
          </w:tcPr>
          <w:p w14:paraId="76C161B6" w14:textId="69DA046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319,567 </w:t>
            </w:r>
          </w:p>
        </w:tc>
        <w:tc>
          <w:tcPr>
            <w:tcW w:w="1035" w:type="dxa"/>
            <w:tcBorders>
              <w:top w:val="nil"/>
              <w:left w:val="nil"/>
              <w:bottom w:val="nil"/>
              <w:right w:val="nil"/>
            </w:tcBorders>
            <w:shd w:val="clear" w:color="auto" w:fill="auto"/>
            <w:noWrap/>
            <w:vAlign w:val="center"/>
            <w:hideMark/>
          </w:tcPr>
          <w:p w14:paraId="76C161B7" w14:textId="49D2329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317,031 </w:t>
            </w:r>
          </w:p>
        </w:tc>
        <w:tc>
          <w:tcPr>
            <w:tcW w:w="1035" w:type="dxa"/>
            <w:tcBorders>
              <w:top w:val="nil"/>
              <w:left w:val="nil"/>
              <w:bottom w:val="nil"/>
              <w:right w:val="nil"/>
            </w:tcBorders>
            <w:shd w:val="clear" w:color="auto" w:fill="auto"/>
            <w:noWrap/>
            <w:vAlign w:val="center"/>
            <w:hideMark/>
          </w:tcPr>
          <w:p w14:paraId="76C161B8" w14:textId="239D4B2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318,790 </w:t>
            </w:r>
          </w:p>
        </w:tc>
        <w:tc>
          <w:tcPr>
            <w:tcW w:w="1035" w:type="dxa"/>
            <w:tcBorders>
              <w:top w:val="nil"/>
              <w:left w:val="nil"/>
              <w:bottom w:val="nil"/>
              <w:right w:val="nil"/>
            </w:tcBorders>
            <w:shd w:val="clear" w:color="auto" w:fill="auto"/>
            <w:noWrap/>
            <w:vAlign w:val="center"/>
            <w:hideMark/>
          </w:tcPr>
          <w:p w14:paraId="76C161B9" w14:textId="1CBBE5B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314,549 </w:t>
            </w:r>
          </w:p>
        </w:tc>
      </w:tr>
      <w:tr w:rsidR="00D92B39" w:rsidRPr="0017548F" w14:paraId="76C161C1" w14:textId="77777777" w:rsidTr="008E657C">
        <w:trPr>
          <w:trHeight w:val="225"/>
        </w:trPr>
        <w:tc>
          <w:tcPr>
            <w:tcW w:w="3070" w:type="dxa"/>
            <w:tcBorders>
              <w:top w:val="nil"/>
              <w:left w:val="nil"/>
              <w:bottom w:val="nil"/>
              <w:right w:val="nil"/>
            </w:tcBorders>
            <w:shd w:val="clear" w:color="auto" w:fill="auto"/>
            <w:noWrap/>
            <w:vAlign w:val="center"/>
            <w:hideMark/>
          </w:tcPr>
          <w:p w14:paraId="76C161BB"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1BC" w14:textId="755A0B2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1,503,831 </w:t>
            </w:r>
          </w:p>
        </w:tc>
        <w:tc>
          <w:tcPr>
            <w:tcW w:w="1035" w:type="dxa"/>
            <w:tcBorders>
              <w:top w:val="nil"/>
              <w:left w:val="nil"/>
              <w:bottom w:val="nil"/>
              <w:right w:val="nil"/>
            </w:tcBorders>
            <w:shd w:val="clear" w:color="000000" w:fill="E6E6E6"/>
            <w:noWrap/>
            <w:vAlign w:val="center"/>
            <w:hideMark/>
          </w:tcPr>
          <w:p w14:paraId="76C161BD" w14:textId="2FE6B7E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1,351,507 </w:t>
            </w:r>
          </w:p>
        </w:tc>
        <w:tc>
          <w:tcPr>
            <w:tcW w:w="1035" w:type="dxa"/>
            <w:tcBorders>
              <w:top w:val="nil"/>
              <w:left w:val="nil"/>
              <w:bottom w:val="nil"/>
              <w:right w:val="nil"/>
            </w:tcBorders>
            <w:shd w:val="clear" w:color="auto" w:fill="auto"/>
            <w:noWrap/>
            <w:vAlign w:val="center"/>
            <w:hideMark/>
          </w:tcPr>
          <w:p w14:paraId="76C161BE" w14:textId="0377D57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1,351,833 </w:t>
            </w:r>
          </w:p>
        </w:tc>
        <w:tc>
          <w:tcPr>
            <w:tcW w:w="1035" w:type="dxa"/>
            <w:tcBorders>
              <w:top w:val="nil"/>
              <w:left w:val="nil"/>
              <w:bottom w:val="nil"/>
              <w:right w:val="nil"/>
            </w:tcBorders>
            <w:shd w:val="clear" w:color="auto" w:fill="auto"/>
            <w:noWrap/>
            <w:vAlign w:val="center"/>
            <w:hideMark/>
          </w:tcPr>
          <w:p w14:paraId="76C161BF" w14:textId="057C601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1,298,816 </w:t>
            </w:r>
          </w:p>
        </w:tc>
        <w:tc>
          <w:tcPr>
            <w:tcW w:w="1035" w:type="dxa"/>
            <w:tcBorders>
              <w:top w:val="nil"/>
              <w:left w:val="nil"/>
              <w:bottom w:val="nil"/>
              <w:right w:val="nil"/>
            </w:tcBorders>
            <w:shd w:val="clear" w:color="auto" w:fill="auto"/>
            <w:noWrap/>
            <w:vAlign w:val="center"/>
            <w:hideMark/>
          </w:tcPr>
          <w:p w14:paraId="76C161C0" w14:textId="45A015B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1,357,874 </w:t>
            </w:r>
          </w:p>
        </w:tc>
      </w:tr>
      <w:tr w:rsidR="00D92B39" w:rsidRPr="0017548F" w14:paraId="76C161C8" w14:textId="77777777" w:rsidTr="008E657C">
        <w:trPr>
          <w:trHeight w:val="225"/>
        </w:trPr>
        <w:tc>
          <w:tcPr>
            <w:tcW w:w="3070" w:type="dxa"/>
            <w:tcBorders>
              <w:top w:val="nil"/>
              <w:left w:val="nil"/>
              <w:bottom w:val="nil"/>
              <w:right w:val="nil"/>
            </w:tcBorders>
            <w:shd w:val="clear" w:color="auto" w:fill="auto"/>
            <w:noWrap/>
            <w:vAlign w:val="center"/>
            <w:hideMark/>
          </w:tcPr>
          <w:p w14:paraId="76C161C2"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Net GST paid</w:t>
            </w:r>
          </w:p>
        </w:tc>
        <w:tc>
          <w:tcPr>
            <w:tcW w:w="1035" w:type="dxa"/>
            <w:tcBorders>
              <w:top w:val="nil"/>
              <w:left w:val="nil"/>
              <w:bottom w:val="nil"/>
              <w:right w:val="nil"/>
            </w:tcBorders>
            <w:shd w:val="clear" w:color="auto" w:fill="auto"/>
            <w:noWrap/>
            <w:vAlign w:val="center"/>
            <w:hideMark/>
          </w:tcPr>
          <w:p w14:paraId="76C161C3" w14:textId="17FCF9A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C4" w14:textId="5A909C3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C5" w14:textId="48969AF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C6" w14:textId="1915DD1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C7" w14:textId="0287810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1CF" w14:textId="77777777" w:rsidTr="008E657C">
        <w:trPr>
          <w:trHeight w:val="225"/>
        </w:trPr>
        <w:tc>
          <w:tcPr>
            <w:tcW w:w="3070" w:type="dxa"/>
            <w:tcBorders>
              <w:top w:val="nil"/>
              <w:left w:val="nil"/>
              <w:bottom w:val="nil"/>
              <w:right w:val="nil"/>
            </w:tcBorders>
            <w:shd w:val="clear" w:color="auto" w:fill="auto"/>
            <w:noWrap/>
            <w:vAlign w:val="center"/>
            <w:hideMark/>
          </w:tcPr>
          <w:p w14:paraId="76C161C9"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Payments to corporate entities</w:t>
            </w:r>
          </w:p>
        </w:tc>
        <w:tc>
          <w:tcPr>
            <w:tcW w:w="1035" w:type="dxa"/>
            <w:tcBorders>
              <w:top w:val="nil"/>
              <w:left w:val="nil"/>
              <w:bottom w:val="nil"/>
              <w:right w:val="nil"/>
            </w:tcBorders>
            <w:shd w:val="clear" w:color="auto" w:fill="auto"/>
            <w:noWrap/>
            <w:vAlign w:val="center"/>
            <w:hideMark/>
          </w:tcPr>
          <w:p w14:paraId="76C161CA" w14:textId="670FCF2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000000" w:fill="E6E6E6"/>
            <w:noWrap/>
            <w:vAlign w:val="center"/>
            <w:hideMark/>
          </w:tcPr>
          <w:p w14:paraId="76C161CB" w14:textId="17677D3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auto" w:fill="auto"/>
            <w:noWrap/>
            <w:vAlign w:val="center"/>
            <w:hideMark/>
          </w:tcPr>
          <w:p w14:paraId="76C161CC" w14:textId="26F0809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6,028 </w:t>
            </w:r>
          </w:p>
        </w:tc>
        <w:tc>
          <w:tcPr>
            <w:tcW w:w="1035" w:type="dxa"/>
            <w:tcBorders>
              <w:top w:val="nil"/>
              <w:left w:val="nil"/>
              <w:bottom w:val="nil"/>
              <w:right w:val="nil"/>
            </w:tcBorders>
            <w:shd w:val="clear" w:color="auto" w:fill="auto"/>
            <w:noWrap/>
            <w:vAlign w:val="center"/>
            <w:hideMark/>
          </w:tcPr>
          <w:p w14:paraId="76C161CD" w14:textId="310704D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c>
          <w:tcPr>
            <w:tcW w:w="1035" w:type="dxa"/>
            <w:tcBorders>
              <w:top w:val="nil"/>
              <w:left w:val="nil"/>
              <w:bottom w:val="nil"/>
              <w:right w:val="nil"/>
            </w:tcBorders>
            <w:shd w:val="clear" w:color="auto" w:fill="auto"/>
            <w:noWrap/>
            <w:vAlign w:val="center"/>
            <w:hideMark/>
          </w:tcPr>
          <w:p w14:paraId="76C161CE" w14:textId="40A3C05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6,110 </w:t>
            </w:r>
          </w:p>
        </w:tc>
      </w:tr>
      <w:tr w:rsidR="00D92B39" w:rsidRPr="0017548F" w14:paraId="76C161D6" w14:textId="77777777" w:rsidTr="008E657C">
        <w:trPr>
          <w:trHeight w:val="210"/>
        </w:trPr>
        <w:tc>
          <w:tcPr>
            <w:tcW w:w="3070" w:type="dxa"/>
            <w:tcBorders>
              <w:top w:val="nil"/>
              <w:left w:val="nil"/>
              <w:bottom w:val="nil"/>
              <w:right w:val="nil"/>
            </w:tcBorders>
            <w:shd w:val="clear" w:color="auto" w:fill="auto"/>
            <w:noWrap/>
            <w:vAlign w:val="center"/>
            <w:hideMark/>
          </w:tcPr>
          <w:p w14:paraId="76C161D0" w14:textId="77777777" w:rsidR="00D92B39" w:rsidRPr="0017548F" w:rsidRDefault="00D92B39" w:rsidP="00D92B39">
            <w:pPr>
              <w:spacing w:after="0" w:line="240" w:lineRule="auto"/>
              <w:jc w:val="left"/>
              <w:rPr>
                <w:rFonts w:ascii="Arial" w:hAnsi="Arial" w:cs="Arial"/>
                <w:b/>
                <w:bCs/>
                <w:i/>
                <w:iCs/>
                <w:color w:val="000000"/>
                <w:sz w:val="16"/>
                <w:szCs w:val="16"/>
              </w:rPr>
            </w:pPr>
            <w:r w:rsidRPr="0017548F">
              <w:rPr>
                <w:rFonts w:ascii="Arial" w:hAnsi="Arial" w:cs="Arial"/>
                <w:b/>
                <w:bCs/>
                <w:i/>
                <w:iCs/>
                <w:color w:val="000000"/>
                <w:sz w:val="16"/>
                <w:szCs w:val="16"/>
              </w:rPr>
              <w:t>Total cash used</w:t>
            </w:r>
          </w:p>
        </w:tc>
        <w:tc>
          <w:tcPr>
            <w:tcW w:w="1035" w:type="dxa"/>
            <w:tcBorders>
              <w:top w:val="single" w:sz="4" w:space="0" w:color="auto"/>
              <w:left w:val="nil"/>
              <w:bottom w:val="single" w:sz="4" w:space="0" w:color="auto"/>
              <w:right w:val="nil"/>
            </w:tcBorders>
            <w:shd w:val="clear" w:color="auto" w:fill="auto"/>
            <w:noWrap/>
            <w:vAlign w:val="center"/>
            <w:hideMark/>
          </w:tcPr>
          <w:p w14:paraId="76C161D1" w14:textId="5DE6139C"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2,281,209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D2" w14:textId="1A973001"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2,102,469 </w:t>
            </w:r>
          </w:p>
        </w:tc>
        <w:tc>
          <w:tcPr>
            <w:tcW w:w="1035" w:type="dxa"/>
            <w:tcBorders>
              <w:top w:val="single" w:sz="4" w:space="0" w:color="auto"/>
              <w:left w:val="nil"/>
              <w:bottom w:val="single" w:sz="4" w:space="0" w:color="auto"/>
              <w:right w:val="nil"/>
            </w:tcBorders>
            <w:shd w:val="clear" w:color="auto" w:fill="auto"/>
            <w:noWrap/>
            <w:vAlign w:val="center"/>
            <w:hideMark/>
          </w:tcPr>
          <w:p w14:paraId="76C161D3" w14:textId="2AA4DB91"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2,092,231 </w:t>
            </w:r>
          </w:p>
        </w:tc>
        <w:tc>
          <w:tcPr>
            <w:tcW w:w="1035" w:type="dxa"/>
            <w:tcBorders>
              <w:top w:val="single" w:sz="4" w:space="0" w:color="auto"/>
              <w:left w:val="nil"/>
              <w:bottom w:val="single" w:sz="4" w:space="0" w:color="auto"/>
              <w:right w:val="nil"/>
            </w:tcBorders>
            <w:shd w:val="clear" w:color="auto" w:fill="auto"/>
            <w:noWrap/>
            <w:vAlign w:val="center"/>
            <w:hideMark/>
          </w:tcPr>
          <w:p w14:paraId="76C161D4" w14:textId="2B9CB519"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2,072,018 </w:t>
            </w:r>
          </w:p>
        </w:tc>
        <w:tc>
          <w:tcPr>
            <w:tcW w:w="1035" w:type="dxa"/>
            <w:tcBorders>
              <w:top w:val="single" w:sz="4" w:space="0" w:color="auto"/>
              <w:left w:val="nil"/>
              <w:bottom w:val="single" w:sz="4" w:space="0" w:color="auto"/>
              <w:right w:val="nil"/>
            </w:tcBorders>
            <w:shd w:val="clear" w:color="auto" w:fill="auto"/>
            <w:noWrap/>
            <w:vAlign w:val="center"/>
            <w:hideMark/>
          </w:tcPr>
          <w:p w14:paraId="76C161D5" w14:textId="5D50B3FF"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2,127,049 </w:t>
            </w:r>
          </w:p>
        </w:tc>
      </w:tr>
      <w:tr w:rsidR="00D92B39" w:rsidRPr="0017548F" w14:paraId="76C161DD" w14:textId="77777777" w:rsidTr="008E657C">
        <w:trPr>
          <w:trHeight w:val="403"/>
        </w:trPr>
        <w:tc>
          <w:tcPr>
            <w:tcW w:w="3070" w:type="dxa"/>
            <w:tcBorders>
              <w:top w:val="nil"/>
              <w:left w:val="nil"/>
              <w:bottom w:val="nil"/>
              <w:right w:val="nil"/>
            </w:tcBorders>
            <w:shd w:val="clear" w:color="auto" w:fill="auto"/>
            <w:vAlign w:val="center"/>
            <w:hideMark/>
          </w:tcPr>
          <w:p w14:paraId="76C161D7" w14:textId="77777777" w:rsidR="00D92B39" w:rsidRPr="0076704F" w:rsidRDefault="00D92B39" w:rsidP="00D92B39">
            <w:pPr>
              <w:spacing w:after="0" w:line="240" w:lineRule="auto"/>
              <w:ind w:left="180" w:hanging="180"/>
              <w:jc w:val="left"/>
              <w:rPr>
                <w:rFonts w:ascii="Arial" w:hAnsi="Arial" w:cs="Arial"/>
                <w:b/>
                <w:bCs/>
                <w:sz w:val="16"/>
                <w:szCs w:val="16"/>
              </w:rPr>
            </w:pPr>
            <w:r w:rsidRPr="0076704F">
              <w:rPr>
                <w:rFonts w:ascii="Arial" w:hAnsi="Arial" w:cs="Arial"/>
                <w:b/>
                <w:bCs/>
                <w:sz w:val="16"/>
                <w:szCs w:val="16"/>
              </w:rPr>
              <w:t>Net cash from/(used by) operating activities</w:t>
            </w:r>
          </w:p>
        </w:tc>
        <w:tc>
          <w:tcPr>
            <w:tcW w:w="1035" w:type="dxa"/>
            <w:tcBorders>
              <w:top w:val="nil"/>
              <w:left w:val="nil"/>
              <w:bottom w:val="nil"/>
              <w:right w:val="nil"/>
            </w:tcBorders>
            <w:shd w:val="clear" w:color="auto" w:fill="auto"/>
            <w:noWrap/>
            <w:vAlign w:val="center"/>
            <w:hideMark/>
          </w:tcPr>
          <w:p w14:paraId="76C161D8" w14:textId="798C129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(1,930,422)</w:t>
            </w:r>
          </w:p>
        </w:tc>
        <w:tc>
          <w:tcPr>
            <w:tcW w:w="1035" w:type="dxa"/>
            <w:tcBorders>
              <w:top w:val="nil"/>
              <w:left w:val="nil"/>
              <w:bottom w:val="nil"/>
              <w:right w:val="nil"/>
            </w:tcBorders>
            <w:shd w:val="clear" w:color="auto" w:fill="auto"/>
            <w:noWrap/>
            <w:vAlign w:val="center"/>
            <w:hideMark/>
          </w:tcPr>
          <w:p w14:paraId="76C161D9" w14:textId="03CC56FF"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(1,760,911)</w:t>
            </w:r>
          </w:p>
        </w:tc>
        <w:tc>
          <w:tcPr>
            <w:tcW w:w="1035" w:type="dxa"/>
            <w:tcBorders>
              <w:top w:val="nil"/>
              <w:left w:val="nil"/>
              <w:bottom w:val="nil"/>
              <w:right w:val="nil"/>
            </w:tcBorders>
            <w:shd w:val="clear" w:color="auto" w:fill="auto"/>
            <w:noWrap/>
            <w:vAlign w:val="center"/>
            <w:hideMark/>
          </w:tcPr>
          <w:p w14:paraId="76C161DA" w14:textId="0E8137F5"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(1,749,278)</w:t>
            </w:r>
          </w:p>
        </w:tc>
        <w:tc>
          <w:tcPr>
            <w:tcW w:w="1035" w:type="dxa"/>
            <w:tcBorders>
              <w:top w:val="nil"/>
              <w:left w:val="nil"/>
              <w:bottom w:val="nil"/>
              <w:right w:val="nil"/>
            </w:tcBorders>
            <w:shd w:val="clear" w:color="auto" w:fill="auto"/>
            <w:noWrap/>
            <w:vAlign w:val="center"/>
            <w:hideMark/>
          </w:tcPr>
          <w:p w14:paraId="76C161DB" w14:textId="24E94555"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(1,730,120)</w:t>
            </w:r>
          </w:p>
        </w:tc>
        <w:tc>
          <w:tcPr>
            <w:tcW w:w="1035" w:type="dxa"/>
            <w:tcBorders>
              <w:top w:val="nil"/>
              <w:left w:val="nil"/>
              <w:bottom w:val="nil"/>
              <w:right w:val="nil"/>
            </w:tcBorders>
            <w:shd w:val="clear" w:color="auto" w:fill="auto"/>
            <w:noWrap/>
            <w:vAlign w:val="center"/>
            <w:hideMark/>
          </w:tcPr>
          <w:p w14:paraId="76C161DC" w14:textId="680D71DC"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(1,784,722)</w:t>
            </w:r>
          </w:p>
        </w:tc>
      </w:tr>
      <w:tr w:rsidR="00D92B39" w:rsidRPr="0017548F" w14:paraId="76C161E4" w14:textId="77777777" w:rsidTr="008E657C">
        <w:trPr>
          <w:trHeight w:val="271"/>
        </w:trPr>
        <w:tc>
          <w:tcPr>
            <w:tcW w:w="3070" w:type="dxa"/>
            <w:tcBorders>
              <w:top w:val="nil"/>
              <w:left w:val="nil"/>
              <w:bottom w:val="nil"/>
              <w:right w:val="nil"/>
            </w:tcBorders>
            <w:shd w:val="clear" w:color="auto" w:fill="auto"/>
            <w:vAlign w:val="center"/>
            <w:hideMark/>
          </w:tcPr>
          <w:p w14:paraId="76C161DE" w14:textId="77777777" w:rsidR="00D92B39" w:rsidRPr="0076704F" w:rsidRDefault="00D92B39" w:rsidP="00D92B39">
            <w:pPr>
              <w:spacing w:after="0" w:line="240" w:lineRule="auto"/>
              <w:ind w:left="180" w:hanging="180"/>
              <w:jc w:val="left"/>
              <w:rPr>
                <w:rFonts w:ascii="Arial" w:hAnsi="Arial" w:cs="Arial"/>
                <w:b/>
                <w:bCs/>
                <w:sz w:val="16"/>
                <w:szCs w:val="16"/>
              </w:rPr>
            </w:pPr>
            <w:r w:rsidRPr="0076704F">
              <w:rPr>
                <w:rFonts w:ascii="Arial" w:hAnsi="Arial" w:cs="Arial"/>
                <w:b/>
                <w:bCs/>
                <w:sz w:val="16"/>
                <w:szCs w:val="16"/>
              </w:rPr>
              <w:t>Net increase/(decrease) in cash held</w:t>
            </w:r>
          </w:p>
        </w:tc>
        <w:tc>
          <w:tcPr>
            <w:tcW w:w="1035" w:type="dxa"/>
            <w:tcBorders>
              <w:top w:val="single" w:sz="4" w:space="0" w:color="auto"/>
              <w:left w:val="nil"/>
              <w:bottom w:val="single" w:sz="4" w:space="0" w:color="auto"/>
              <w:right w:val="nil"/>
            </w:tcBorders>
            <w:shd w:val="clear" w:color="auto" w:fill="auto"/>
            <w:noWrap/>
            <w:vAlign w:val="center"/>
            <w:hideMark/>
          </w:tcPr>
          <w:p w14:paraId="76C161DF" w14:textId="365C8A2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(1,930,422)</w:t>
            </w:r>
          </w:p>
        </w:tc>
        <w:tc>
          <w:tcPr>
            <w:tcW w:w="1035" w:type="dxa"/>
            <w:tcBorders>
              <w:top w:val="single" w:sz="4" w:space="0" w:color="auto"/>
              <w:left w:val="nil"/>
              <w:bottom w:val="single" w:sz="4" w:space="0" w:color="auto"/>
              <w:right w:val="nil"/>
            </w:tcBorders>
            <w:shd w:val="clear" w:color="auto" w:fill="auto"/>
            <w:noWrap/>
            <w:vAlign w:val="center"/>
            <w:hideMark/>
          </w:tcPr>
          <w:p w14:paraId="76C161E0" w14:textId="4EB74758"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(1,760,911)</w:t>
            </w:r>
          </w:p>
        </w:tc>
        <w:tc>
          <w:tcPr>
            <w:tcW w:w="1035" w:type="dxa"/>
            <w:tcBorders>
              <w:top w:val="single" w:sz="4" w:space="0" w:color="auto"/>
              <w:left w:val="nil"/>
              <w:bottom w:val="single" w:sz="4" w:space="0" w:color="auto"/>
              <w:right w:val="nil"/>
            </w:tcBorders>
            <w:shd w:val="clear" w:color="auto" w:fill="auto"/>
            <w:noWrap/>
            <w:vAlign w:val="center"/>
            <w:hideMark/>
          </w:tcPr>
          <w:p w14:paraId="76C161E1" w14:textId="680F31F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(1,749,278)</w:t>
            </w:r>
          </w:p>
        </w:tc>
        <w:tc>
          <w:tcPr>
            <w:tcW w:w="1035" w:type="dxa"/>
            <w:tcBorders>
              <w:top w:val="single" w:sz="4" w:space="0" w:color="auto"/>
              <w:left w:val="nil"/>
              <w:bottom w:val="single" w:sz="4" w:space="0" w:color="auto"/>
              <w:right w:val="nil"/>
            </w:tcBorders>
            <w:shd w:val="clear" w:color="auto" w:fill="auto"/>
            <w:noWrap/>
            <w:vAlign w:val="center"/>
            <w:hideMark/>
          </w:tcPr>
          <w:p w14:paraId="76C161E2" w14:textId="43B9B9A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(1,730,120)</w:t>
            </w:r>
          </w:p>
        </w:tc>
        <w:tc>
          <w:tcPr>
            <w:tcW w:w="1035" w:type="dxa"/>
            <w:tcBorders>
              <w:top w:val="single" w:sz="4" w:space="0" w:color="auto"/>
              <w:left w:val="nil"/>
              <w:bottom w:val="single" w:sz="4" w:space="0" w:color="auto"/>
              <w:right w:val="nil"/>
            </w:tcBorders>
            <w:shd w:val="clear" w:color="auto" w:fill="auto"/>
            <w:noWrap/>
            <w:vAlign w:val="center"/>
            <w:hideMark/>
          </w:tcPr>
          <w:p w14:paraId="76C161E3" w14:textId="4D83052F"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(1,784,722)</w:t>
            </w:r>
          </w:p>
        </w:tc>
      </w:tr>
      <w:tr w:rsidR="00D92B39" w:rsidRPr="0017548F" w14:paraId="76C161EB" w14:textId="77777777" w:rsidTr="00D92B39">
        <w:trPr>
          <w:trHeight w:val="399"/>
        </w:trPr>
        <w:tc>
          <w:tcPr>
            <w:tcW w:w="3070" w:type="dxa"/>
            <w:tcBorders>
              <w:top w:val="nil"/>
              <w:left w:val="nil"/>
              <w:bottom w:val="nil"/>
              <w:right w:val="nil"/>
            </w:tcBorders>
            <w:shd w:val="clear" w:color="auto" w:fill="auto"/>
            <w:vAlign w:val="center"/>
            <w:hideMark/>
          </w:tcPr>
          <w:p w14:paraId="76C161E5" w14:textId="77777777" w:rsidR="00D92B39" w:rsidRPr="0017548F" w:rsidRDefault="00D92B39" w:rsidP="00D92B39">
            <w:pPr>
              <w:spacing w:after="0" w:line="240" w:lineRule="auto"/>
              <w:ind w:left="316" w:hanging="142"/>
              <w:jc w:val="left"/>
              <w:rPr>
                <w:rFonts w:ascii="Arial" w:hAnsi="Arial" w:cs="Arial"/>
                <w:color w:val="000000"/>
                <w:sz w:val="16"/>
                <w:szCs w:val="16"/>
              </w:rPr>
            </w:pPr>
            <w:r w:rsidRPr="0017548F">
              <w:rPr>
                <w:rFonts w:ascii="Arial" w:hAnsi="Arial" w:cs="Arial"/>
                <w:color w:val="000000"/>
                <w:sz w:val="16"/>
                <w:szCs w:val="16"/>
              </w:rPr>
              <w:t>Cash and cash equivalents at beginning of reporting period</w:t>
            </w:r>
          </w:p>
        </w:tc>
        <w:tc>
          <w:tcPr>
            <w:tcW w:w="1035" w:type="dxa"/>
            <w:tcBorders>
              <w:top w:val="nil"/>
              <w:left w:val="nil"/>
              <w:bottom w:val="nil"/>
              <w:right w:val="nil"/>
            </w:tcBorders>
            <w:shd w:val="clear" w:color="auto" w:fill="auto"/>
            <w:noWrap/>
            <w:vAlign w:val="center"/>
            <w:hideMark/>
          </w:tcPr>
          <w:p w14:paraId="76C161E6" w14:textId="39FF1F1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40 </w:t>
            </w:r>
          </w:p>
        </w:tc>
        <w:tc>
          <w:tcPr>
            <w:tcW w:w="1035" w:type="dxa"/>
            <w:tcBorders>
              <w:top w:val="nil"/>
              <w:left w:val="nil"/>
              <w:bottom w:val="nil"/>
              <w:right w:val="nil"/>
            </w:tcBorders>
            <w:shd w:val="clear" w:color="000000" w:fill="E6E6E6"/>
            <w:noWrap/>
            <w:vAlign w:val="center"/>
            <w:hideMark/>
          </w:tcPr>
          <w:p w14:paraId="76C161E7" w14:textId="519C428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8" w14:textId="33D62D2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9" w14:textId="282B58B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A" w14:textId="1E1172A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17548F" w14:paraId="76C161F2" w14:textId="77777777" w:rsidTr="008E657C">
        <w:trPr>
          <w:trHeight w:val="450"/>
        </w:trPr>
        <w:tc>
          <w:tcPr>
            <w:tcW w:w="3070" w:type="dxa"/>
            <w:tcBorders>
              <w:top w:val="nil"/>
              <w:left w:val="nil"/>
              <w:bottom w:val="nil"/>
              <w:right w:val="nil"/>
            </w:tcBorders>
            <w:shd w:val="clear" w:color="auto" w:fill="auto"/>
            <w:vAlign w:val="center"/>
            <w:hideMark/>
          </w:tcPr>
          <w:p w14:paraId="76C161EC" w14:textId="77777777" w:rsidR="00D92B39" w:rsidRPr="0017548F" w:rsidRDefault="00D92B39" w:rsidP="00D92B39">
            <w:pPr>
              <w:spacing w:after="0" w:line="240" w:lineRule="auto"/>
              <w:ind w:left="463" w:hanging="142"/>
              <w:jc w:val="left"/>
              <w:rPr>
                <w:rFonts w:ascii="Arial" w:hAnsi="Arial" w:cs="Arial"/>
                <w:color w:val="000000"/>
                <w:sz w:val="16"/>
                <w:szCs w:val="16"/>
              </w:rPr>
            </w:pPr>
            <w:r w:rsidRPr="0017548F">
              <w:rPr>
                <w:rFonts w:ascii="Arial" w:hAnsi="Arial" w:cs="Arial"/>
                <w:color w:val="000000"/>
                <w:sz w:val="16"/>
                <w:szCs w:val="16"/>
              </w:rPr>
              <w:t>Cash from Official Public Account for:</w:t>
            </w:r>
          </w:p>
        </w:tc>
        <w:tc>
          <w:tcPr>
            <w:tcW w:w="1035" w:type="dxa"/>
            <w:tcBorders>
              <w:top w:val="nil"/>
              <w:left w:val="nil"/>
              <w:bottom w:val="nil"/>
              <w:right w:val="nil"/>
            </w:tcBorders>
            <w:shd w:val="clear" w:color="auto" w:fill="auto"/>
            <w:noWrap/>
            <w:vAlign w:val="center"/>
            <w:hideMark/>
          </w:tcPr>
          <w:p w14:paraId="76C161ED" w14:textId="77777777" w:rsidR="00D92B39" w:rsidRPr="0017548F" w:rsidRDefault="00D92B39" w:rsidP="00D92B39">
            <w:pPr>
              <w:spacing w:after="0" w:line="240" w:lineRule="auto"/>
              <w:ind w:firstLineChars="200" w:firstLine="320"/>
              <w:jc w:val="left"/>
              <w:rPr>
                <w:rFonts w:ascii="Arial" w:hAnsi="Arial" w:cs="Arial"/>
                <w:color w:val="000000"/>
                <w:sz w:val="16"/>
                <w:szCs w:val="16"/>
              </w:rPr>
            </w:pPr>
          </w:p>
        </w:tc>
        <w:tc>
          <w:tcPr>
            <w:tcW w:w="1035" w:type="dxa"/>
            <w:tcBorders>
              <w:top w:val="nil"/>
              <w:left w:val="nil"/>
              <w:bottom w:val="nil"/>
              <w:right w:val="nil"/>
            </w:tcBorders>
            <w:shd w:val="clear" w:color="000000" w:fill="E6E6E6"/>
            <w:noWrap/>
            <w:vAlign w:val="center"/>
            <w:hideMark/>
          </w:tcPr>
          <w:p w14:paraId="76C161EE" w14:textId="4712C3D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EF"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F0"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F1" w14:textId="77777777" w:rsidR="00D92B39" w:rsidRPr="0017548F" w:rsidRDefault="00D92B39" w:rsidP="00D92B39">
            <w:pPr>
              <w:spacing w:after="0" w:line="240" w:lineRule="auto"/>
              <w:jc w:val="right"/>
              <w:rPr>
                <w:rFonts w:ascii="Times New Roman" w:hAnsi="Times New Roman"/>
              </w:rPr>
            </w:pPr>
          </w:p>
        </w:tc>
      </w:tr>
      <w:tr w:rsidR="00D92B39" w:rsidRPr="0017548F" w14:paraId="76C161F9" w14:textId="77777777" w:rsidTr="008E657C">
        <w:trPr>
          <w:trHeight w:val="225"/>
        </w:trPr>
        <w:tc>
          <w:tcPr>
            <w:tcW w:w="3070" w:type="dxa"/>
            <w:tcBorders>
              <w:top w:val="nil"/>
              <w:left w:val="nil"/>
              <w:bottom w:val="nil"/>
              <w:right w:val="nil"/>
            </w:tcBorders>
            <w:shd w:val="clear" w:color="auto" w:fill="auto"/>
            <w:noWrap/>
            <w:vAlign w:val="center"/>
            <w:hideMark/>
          </w:tcPr>
          <w:p w14:paraId="76C161F3"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Appropriations</w:t>
            </w:r>
          </w:p>
        </w:tc>
        <w:tc>
          <w:tcPr>
            <w:tcW w:w="1035" w:type="dxa"/>
            <w:tcBorders>
              <w:top w:val="nil"/>
              <w:left w:val="nil"/>
              <w:bottom w:val="nil"/>
              <w:right w:val="nil"/>
            </w:tcBorders>
            <w:shd w:val="clear" w:color="auto" w:fill="auto"/>
            <w:noWrap/>
            <w:vAlign w:val="center"/>
            <w:hideMark/>
          </w:tcPr>
          <w:p w14:paraId="76C161F4" w14:textId="73E4BDA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2,133,587 </w:t>
            </w:r>
          </w:p>
        </w:tc>
        <w:tc>
          <w:tcPr>
            <w:tcW w:w="1035" w:type="dxa"/>
            <w:tcBorders>
              <w:top w:val="nil"/>
              <w:left w:val="nil"/>
              <w:bottom w:val="nil"/>
              <w:right w:val="nil"/>
            </w:tcBorders>
            <w:shd w:val="clear" w:color="000000" w:fill="E6E6E6"/>
            <w:noWrap/>
            <w:vAlign w:val="center"/>
            <w:hideMark/>
          </w:tcPr>
          <w:p w14:paraId="76C161F5" w14:textId="17FF648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1,965,223 </w:t>
            </w:r>
          </w:p>
        </w:tc>
        <w:tc>
          <w:tcPr>
            <w:tcW w:w="1035" w:type="dxa"/>
            <w:tcBorders>
              <w:top w:val="nil"/>
              <w:left w:val="nil"/>
              <w:bottom w:val="nil"/>
              <w:right w:val="nil"/>
            </w:tcBorders>
            <w:shd w:val="clear" w:color="auto" w:fill="auto"/>
            <w:noWrap/>
            <w:vAlign w:val="center"/>
            <w:hideMark/>
          </w:tcPr>
          <w:p w14:paraId="76C161F6" w14:textId="34F3420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1,955,646 </w:t>
            </w:r>
          </w:p>
        </w:tc>
        <w:tc>
          <w:tcPr>
            <w:tcW w:w="1035" w:type="dxa"/>
            <w:tcBorders>
              <w:top w:val="nil"/>
              <w:left w:val="nil"/>
              <w:bottom w:val="nil"/>
              <w:right w:val="nil"/>
            </w:tcBorders>
            <w:shd w:val="clear" w:color="auto" w:fill="auto"/>
            <w:noWrap/>
            <w:vAlign w:val="center"/>
            <w:hideMark/>
          </w:tcPr>
          <w:p w14:paraId="76C161F7" w14:textId="060E275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1,936,488 </w:t>
            </w:r>
          </w:p>
        </w:tc>
        <w:tc>
          <w:tcPr>
            <w:tcW w:w="1035" w:type="dxa"/>
            <w:tcBorders>
              <w:top w:val="nil"/>
              <w:left w:val="nil"/>
              <w:bottom w:val="nil"/>
              <w:right w:val="nil"/>
            </w:tcBorders>
            <w:shd w:val="clear" w:color="auto" w:fill="auto"/>
            <w:noWrap/>
            <w:vAlign w:val="center"/>
            <w:hideMark/>
          </w:tcPr>
          <w:p w14:paraId="76C161F8" w14:textId="04C91BC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1,991,090 </w:t>
            </w:r>
          </w:p>
        </w:tc>
      </w:tr>
      <w:tr w:rsidR="00D92B39" w:rsidRPr="0017548F" w14:paraId="76C16200" w14:textId="77777777" w:rsidTr="008E657C">
        <w:trPr>
          <w:trHeight w:val="225"/>
        </w:trPr>
        <w:tc>
          <w:tcPr>
            <w:tcW w:w="3070" w:type="dxa"/>
            <w:tcBorders>
              <w:top w:val="nil"/>
              <w:left w:val="nil"/>
              <w:bottom w:val="nil"/>
              <w:right w:val="nil"/>
            </w:tcBorders>
            <w:shd w:val="clear" w:color="auto" w:fill="auto"/>
            <w:vAlign w:val="center"/>
            <w:hideMark/>
          </w:tcPr>
          <w:p w14:paraId="76C161FA"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GST appropriations</w:t>
            </w:r>
          </w:p>
        </w:tc>
        <w:tc>
          <w:tcPr>
            <w:tcW w:w="1035" w:type="dxa"/>
            <w:tcBorders>
              <w:top w:val="nil"/>
              <w:left w:val="nil"/>
              <w:bottom w:val="nil"/>
              <w:right w:val="nil"/>
            </w:tcBorders>
            <w:shd w:val="clear" w:color="auto" w:fill="auto"/>
            <w:noWrap/>
            <w:vAlign w:val="center"/>
            <w:hideMark/>
          </w:tcPr>
          <w:p w14:paraId="76C161FB" w14:textId="3A4116A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FC" w14:textId="5B0AFFA7"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FD" w14:textId="729D5D2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FE" w14:textId="6489A7C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FF" w14:textId="5BF72D6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207" w14:textId="77777777" w:rsidTr="008E657C">
        <w:trPr>
          <w:trHeight w:val="450"/>
        </w:trPr>
        <w:tc>
          <w:tcPr>
            <w:tcW w:w="3070" w:type="dxa"/>
            <w:tcBorders>
              <w:top w:val="nil"/>
              <w:left w:val="nil"/>
              <w:bottom w:val="nil"/>
              <w:right w:val="nil"/>
            </w:tcBorders>
            <w:shd w:val="clear" w:color="auto" w:fill="auto"/>
            <w:vAlign w:val="center"/>
            <w:hideMark/>
          </w:tcPr>
          <w:p w14:paraId="76C16201" w14:textId="77777777" w:rsidR="00D92B39" w:rsidRPr="00D92B39" w:rsidRDefault="00D92B39" w:rsidP="00D92B39">
            <w:pPr>
              <w:spacing w:after="0" w:line="240" w:lineRule="auto"/>
              <w:ind w:left="463" w:hanging="142"/>
              <w:jc w:val="left"/>
              <w:rPr>
                <w:rFonts w:ascii="Arial" w:hAnsi="Arial" w:cs="Arial"/>
                <w:i/>
                <w:color w:val="000000"/>
                <w:sz w:val="16"/>
                <w:szCs w:val="16"/>
              </w:rPr>
            </w:pPr>
            <w:r w:rsidRPr="00D92B39">
              <w:rPr>
                <w:rFonts w:ascii="Arial" w:hAnsi="Arial" w:cs="Arial"/>
                <w:i/>
                <w:color w:val="000000"/>
                <w:sz w:val="16"/>
                <w:szCs w:val="16"/>
              </w:rPr>
              <w:t>Total cash from Official Public Account</w:t>
            </w:r>
          </w:p>
        </w:tc>
        <w:tc>
          <w:tcPr>
            <w:tcW w:w="1035" w:type="dxa"/>
            <w:tcBorders>
              <w:top w:val="single" w:sz="4" w:space="0" w:color="auto"/>
              <w:left w:val="nil"/>
              <w:bottom w:val="single" w:sz="4" w:space="0" w:color="auto"/>
              <w:right w:val="nil"/>
            </w:tcBorders>
            <w:shd w:val="clear" w:color="000000" w:fill="FFFFFF"/>
            <w:noWrap/>
            <w:vAlign w:val="center"/>
            <w:hideMark/>
          </w:tcPr>
          <w:p w14:paraId="76C16202" w14:textId="4D360C71"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2,281,199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203" w14:textId="594A0407"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2,102,499 </w:t>
            </w:r>
          </w:p>
        </w:tc>
        <w:tc>
          <w:tcPr>
            <w:tcW w:w="1035" w:type="dxa"/>
            <w:tcBorders>
              <w:top w:val="single" w:sz="4" w:space="0" w:color="auto"/>
              <w:left w:val="nil"/>
              <w:bottom w:val="single" w:sz="4" w:space="0" w:color="auto"/>
              <w:right w:val="nil"/>
            </w:tcBorders>
            <w:shd w:val="clear" w:color="auto" w:fill="auto"/>
            <w:noWrap/>
            <w:vAlign w:val="center"/>
            <w:hideMark/>
          </w:tcPr>
          <w:p w14:paraId="76C16204" w14:textId="3C90C570"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2,092,261 </w:t>
            </w:r>
          </w:p>
        </w:tc>
        <w:tc>
          <w:tcPr>
            <w:tcW w:w="1035" w:type="dxa"/>
            <w:tcBorders>
              <w:top w:val="single" w:sz="4" w:space="0" w:color="auto"/>
              <w:left w:val="nil"/>
              <w:bottom w:val="single" w:sz="4" w:space="0" w:color="auto"/>
              <w:right w:val="nil"/>
            </w:tcBorders>
            <w:shd w:val="clear" w:color="auto" w:fill="auto"/>
            <w:noWrap/>
            <w:vAlign w:val="center"/>
            <w:hideMark/>
          </w:tcPr>
          <w:p w14:paraId="76C16205" w14:textId="42241536"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2,072,048 </w:t>
            </w:r>
          </w:p>
        </w:tc>
        <w:tc>
          <w:tcPr>
            <w:tcW w:w="1035" w:type="dxa"/>
            <w:tcBorders>
              <w:top w:val="single" w:sz="4" w:space="0" w:color="auto"/>
              <w:left w:val="nil"/>
              <w:bottom w:val="single" w:sz="4" w:space="0" w:color="auto"/>
              <w:right w:val="nil"/>
            </w:tcBorders>
            <w:shd w:val="clear" w:color="auto" w:fill="auto"/>
            <w:noWrap/>
            <w:vAlign w:val="center"/>
            <w:hideMark/>
          </w:tcPr>
          <w:p w14:paraId="76C16206" w14:textId="493E90B8"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2,127,079 </w:t>
            </w:r>
          </w:p>
        </w:tc>
      </w:tr>
      <w:tr w:rsidR="00D92B39" w:rsidRPr="0017548F" w14:paraId="76C1620E" w14:textId="77777777" w:rsidTr="008E657C">
        <w:trPr>
          <w:trHeight w:val="225"/>
        </w:trPr>
        <w:tc>
          <w:tcPr>
            <w:tcW w:w="3070" w:type="dxa"/>
            <w:tcBorders>
              <w:top w:val="nil"/>
              <w:left w:val="nil"/>
              <w:bottom w:val="nil"/>
              <w:right w:val="nil"/>
            </w:tcBorders>
            <w:shd w:val="clear" w:color="auto" w:fill="auto"/>
            <w:noWrap/>
            <w:vAlign w:val="center"/>
            <w:hideMark/>
          </w:tcPr>
          <w:p w14:paraId="76C16208" w14:textId="77777777" w:rsidR="00D92B39" w:rsidRPr="0017548F" w:rsidRDefault="00D92B39" w:rsidP="00D92B39">
            <w:pPr>
              <w:spacing w:after="0" w:line="240" w:lineRule="auto"/>
              <w:ind w:firstLineChars="200" w:firstLine="320"/>
              <w:jc w:val="left"/>
              <w:rPr>
                <w:rFonts w:ascii="Arial" w:hAnsi="Arial" w:cs="Arial"/>
                <w:color w:val="000000"/>
                <w:sz w:val="16"/>
                <w:szCs w:val="16"/>
              </w:rPr>
            </w:pPr>
            <w:r w:rsidRPr="0017548F">
              <w:rPr>
                <w:rFonts w:ascii="Arial" w:hAnsi="Arial" w:cs="Arial"/>
                <w:color w:val="000000"/>
                <w:sz w:val="16"/>
                <w:szCs w:val="16"/>
              </w:rPr>
              <w:t>Cash to Official Public Account for:</w:t>
            </w:r>
          </w:p>
        </w:tc>
        <w:tc>
          <w:tcPr>
            <w:tcW w:w="1035" w:type="dxa"/>
            <w:tcBorders>
              <w:top w:val="nil"/>
              <w:left w:val="nil"/>
              <w:bottom w:val="nil"/>
              <w:right w:val="nil"/>
            </w:tcBorders>
            <w:shd w:val="clear" w:color="auto" w:fill="auto"/>
            <w:noWrap/>
            <w:vAlign w:val="center"/>
            <w:hideMark/>
          </w:tcPr>
          <w:p w14:paraId="76C16209" w14:textId="1DA8FC17" w:rsidR="00D92B39" w:rsidRPr="0017548F" w:rsidRDefault="00D92B39" w:rsidP="00D92B39">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000000" w:fill="E6E6E6"/>
            <w:noWrap/>
            <w:vAlign w:val="center"/>
            <w:hideMark/>
          </w:tcPr>
          <w:p w14:paraId="76C1620A" w14:textId="67BA7BF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B" w14:textId="645F341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C" w14:textId="683F699B" w:rsidR="00D92B39" w:rsidRPr="0017548F" w:rsidRDefault="00D92B39" w:rsidP="00D92B39">
            <w:pPr>
              <w:spacing w:after="0" w:line="240" w:lineRule="auto"/>
              <w:jc w:val="right"/>
              <w:rPr>
                <w:rFonts w:ascii="Times New Roman" w:hAnsi="Times New Roman"/>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D" w14:textId="55C45DD6" w:rsidR="00D92B39" w:rsidRPr="0017548F" w:rsidRDefault="00D92B39" w:rsidP="00D92B39">
            <w:pPr>
              <w:spacing w:after="0" w:line="240" w:lineRule="auto"/>
              <w:jc w:val="right"/>
              <w:rPr>
                <w:rFonts w:ascii="Times New Roman" w:hAnsi="Times New Roman"/>
              </w:rPr>
            </w:pPr>
            <w:r>
              <w:rPr>
                <w:rFonts w:ascii="Arial" w:hAnsi="Arial" w:cs="Arial"/>
                <w:color w:val="000000"/>
                <w:sz w:val="16"/>
                <w:szCs w:val="16"/>
              </w:rPr>
              <w:t> </w:t>
            </w:r>
          </w:p>
        </w:tc>
      </w:tr>
      <w:tr w:rsidR="00D92B39" w:rsidRPr="0017548F" w14:paraId="76C16215" w14:textId="77777777" w:rsidTr="008E657C">
        <w:trPr>
          <w:trHeight w:val="225"/>
        </w:trPr>
        <w:tc>
          <w:tcPr>
            <w:tcW w:w="3070" w:type="dxa"/>
            <w:tcBorders>
              <w:top w:val="nil"/>
              <w:left w:val="nil"/>
              <w:bottom w:val="nil"/>
              <w:right w:val="nil"/>
            </w:tcBorders>
            <w:shd w:val="clear" w:color="auto" w:fill="auto"/>
            <w:noWrap/>
            <w:vAlign w:val="center"/>
            <w:hideMark/>
          </w:tcPr>
          <w:p w14:paraId="76C1620F"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Appropriations</w:t>
            </w:r>
          </w:p>
        </w:tc>
        <w:tc>
          <w:tcPr>
            <w:tcW w:w="1035" w:type="dxa"/>
            <w:tcBorders>
              <w:top w:val="nil"/>
              <w:left w:val="nil"/>
              <w:bottom w:val="nil"/>
              <w:right w:val="nil"/>
            </w:tcBorders>
            <w:shd w:val="clear" w:color="auto" w:fill="auto"/>
            <w:noWrap/>
            <w:vAlign w:val="center"/>
            <w:hideMark/>
          </w:tcPr>
          <w:p w14:paraId="76C16210" w14:textId="575D931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(203,205)</w:t>
            </w:r>
          </w:p>
        </w:tc>
        <w:tc>
          <w:tcPr>
            <w:tcW w:w="1035" w:type="dxa"/>
            <w:tcBorders>
              <w:top w:val="nil"/>
              <w:left w:val="nil"/>
              <w:bottom w:val="nil"/>
              <w:right w:val="nil"/>
            </w:tcBorders>
            <w:shd w:val="clear" w:color="000000" w:fill="E6E6E6"/>
            <w:noWrap/>
            <w:vAlign w:val="center"/>
            <w:hideMark/>
          </w:tcPr>
          <w:p w14:paraId="76C16211" w14:textId="572D9BE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(204,312)</w:t>
            </w:r>
          </w:p>
        </w:tc>
        <w:tc>
          <w:tcPr>
            <w:tcW w:w="1035" w:type="dxa"/>
            <w:tcBorders>
              <w:top w:val="nil"/>
              <w:left w:val="nil"/>
              <w:bottom w:val="nil"/>
              <w:right w:val="nil"/>
            </w:tcBorders>
            <w:shd w:val="clear" w:color="auto" w:fill="auto"/>
            <w:noWrap/>
            <w:vAlign w:val="center"/>
            <w:hideMark/>
          </w:tcPr>
          <w:p w14:paraId="76C16212" w14:textId="5733BDA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c>
          <w:tcPr>
            <w:tcW w:w="1035" w:type="dxa"/>
            <w:tcBorders>
              <w:top w:val="nil"/>
              <w:left w:val="nil"/>
              <w:bottom w:val="nil"/>
              <w:right w:val="nil"/>
            </w:tcBorders>
            <w:shd w:val="clear" w:color="auto" w:fill="auto"/>
            <w:noWrap/>
            <w:vAlign w:val="center"/>
            <w:hideMark/>
          </w:tcPr>
          <w:p w14:paraId="76C16213" w14:textId="7060562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c>
          <w:tcPr>
            <w:tcW w:w="1035" w:type="dxa"/>
            <w:tcBorders>
              <w:top w:val="nil"/>
              <w:left w:val="nil"/>
              <w:bottom w:val="nil"/>
              <w:right w:val="nil"/>
            </w:tcBorders>
            <w:shd w:val="clear" w:color="auto" w:fill="auto"/>
            <w:noWrap/>
            <w:vAlign w:val="center"/>
            <w:hideMark/>
          </w:tcPr>
          <w:p w14:paraId="76C16214" w14:textId="4F14774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r>
      <w:tr w:rsidR="00D92B39" w:rsidRPr="0017548F" w14:paraId="76C1621C" w14:textId="77777777" w:rsidTr="008E657C">
        <w:trPr>
          <w:trHeight w:val="225"/>
        </w:trPr>
        <w:tc>
          <w:tcPr>
            <w:tcW w:w="3070" w:type="dxa"/>
            <w:tcBorders>
              <w:top w:val="nil"/>
              <w:left w:val="nil"/>
              <w:bottom w:val="nil"/>
              <w:right w:val="nil"/>
            </w:tcBorders>
            <w:shd w:val="clear" w:color="auto" w:fill="auto"/>
            <w:vAlign w:val="center"/>
            <w:hideMark/>
          </w:tcPr>
          <w:p w14:paraId="76C16216"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Return of GST appropriations</w:t>
            </w:r>
          </w:p>
        </w:tc>
        <w:tc>
          <w:tcPr>
            <w:tcW w:w="1035" w:type="dxa"/>
            <w:tcBorders>
              <w:top w:val="nil"/>
              <w:left w:val="nil"/>
              <w:bottom w:val="nil"/>
              <w:right w:val="nil"/>
            </w:tcBorders>
            <w:shd w:val="clear" w:color="auto" w:fill="auto"/>
            <w:noWrap/>
            <w:vAlign w:val="center"/>
            <w:hideMark/>
          </w:tcPr>
          <w:p w14:paraId="76C16217" w14:textId="67D236E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(147,612)</w:t>
            </w:r>
          </w:p>
        </w:tc>
        <w:tc>
          <w:tcPr>
            <w:tcW w:w="1035" w:type="dxa"/>
            <w:tcBorders>
              <w:top w:val="nil"/>
              <w:left w:val="nil"/>
              <w:bottom w:val="nil"/>
              <w:right w:val="nil"/>
            </w:tcBorders>
            <w:shd w:val="clear" w:color="000000" w:fill="E6E6E6"/>
            <w:noWrap/>
            <w:vAlign w:val="center"/>
            <w:hideMark/>
          </w:tcPr>
          <w:p w14:paraId="76C16218" w14:textId="345C5A8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(137,276)</w:t>
            </w:r>
          </w:p>
        </w:tc>
        <w:tc>
          <w:tcPr>
            <w:tcW w:w="1035" w:type="dxa"/>
            <w:tcBorders>
              <w:top w:val="nil"/>
              <w:left w:val="nil"/>
              <w:bottom w:val="nil"/>
              <w:right w:val="nil"/>
            </w:tcBorders>
            <w:shd w:val="clear" w:color="auto" w:fill="auto"/>
            <w:noWrap/>
            <w:vAlign w:val="center"/>
            <w:hideMark/>
          </w:tcPr>
          <w:p w14:paraId="76C16219" w14:textId="66863BC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(136,615)</w:t>
            </w:r>
          </w:p>
        </w:tc>
        <w:tc>
          <w:tcPr>
            <w:tcW w:w="1035" w:type="dxa"/>
            <w:tcBorders>
              <w:top w:val="nil"/>
              <w:left w:val="nil"/>
              <w:bottom w:val="nil"/>
              <w:right w:val="nil"/>
            </w:tcBorders>
            <w:shd w:val="clear" w:color="auto" w:fill="auto"/>
            <w:noWrap/>
            <w:vAlign w:val="center"/>
            <w:hideMark/>
          </w:tcPr>
          <w:p w14:paraId="76C1621A" w14:textId="5FB9B28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(135,560)</w:t>
            </w:r>
          </w:p>
        </w:tc>
        <w:tc>
          <w:tcPr>
            <w:tcW w:w="1035" w:type="dxa"/>
            <w:tcBorders>
              <w:top w:val="nil"/>
              <w:left w:val="nil"/>
              <w:bottom w:val="nil"/>
              <w:right w:val="nil"/>
            </w:tcBorders>
            <w:shd w:val="clear" w:color="auto" w:fill="auto"/>
            <w:noWrap/>
            <w:vAlign w:val="center"/>
            <w:hideMark/>
          </w:tcPr>
          <w:p w14:paraId="76C1621B" w14:textId="76FE729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(135,989)</w:t>
            </w:r>
          </w:p>
        </w:tc>
      </w:tr>
      <w:tr w:rsidR="00D92B39" w:rsidRPr="0017548F" w14:paraId="76C16223" w14:textId="77777777" w:rsidTr="00D92B39">
        <w:trPr>
          <w:trHeight w:val="349"/>
        </w:trPr>
        <w:tc>
          <w:tcPr>
            <w:tcW w:w="3070" w:type="dxa"/>
            <w:tcBorders>
              <w:top w:val="nil"/>
              <w:left w:val="nil"/>
              <w:bottom w:val="nil"/>
              <w:right w:val="nil"/>
            </w:tcBorders>
            <w:shd w:val="clear" w:color="auto" w:fill="auto"/>
            <w:vAlign w:val="center"/>
            <w:hideMark/>
          </w:tcPr>
          <w:p w14:paraId="76C1621D" w14:textId="77777777" w:rsidR="00D92B39" w:rsidRPr="0036089D" w:rsidRDefault="00D92B39" w:rsidP="00D92B39">
            <w:pPr>
              <w:spacing w:after="0" w:line="240" w:lineRule="auto"/>
              <w:ind w:left="316" w:hanging="142"/>
              <w:jc w:val="left"/>
              <w:rPr>
                <w:rFonts w:ascii="Arial" w:hAnsi="Arial" w:cs="Arial"/>
                <w:i/>
                <w:color w:val="000000"/>
                <w:sz w:val="16"/>
                <w:szCs w:val="16"/>
              </w:rPr>
            </w:pPr>
            <w:r w:rsidRPr="0036089D">
              <w:rPr>
                <w:rFonts w:ascii="Arial" w:hAnsi="Arial" w:cs="Arial"/>
                <w:i/>
                <w:color w:val="000000"/>
                <w:sz w:val="16"/>
                <w:szCs w:val="16"/>
              </w:rPr>
              <w:t>Total cash to Official Public Account</w:t>
            </w:r>
          </w:p>
        </w:tc>
        <w:tc>
          <w:tcPr>
            <w:tcW w:w="1035" w:type="dxa"/>
            <w:tcBorders>
              <w:top w:val="single" w:sz="4" w:space="0" w:color="auto"/>
              <w:left w:val="nil"/>
              <w:bottom w:val="single" w:sz="4" w:space="0" w:color="auto"/>
              <w:right w:val="nil"/>
            </w:tcBorders>
            <w:shd w:val="clear" w:color="auto" w:fill="auto"/>
            <w:noWrap/>
            <w:vAlign w:val="center"/>
            <w:hideMark/>
          </w:tcPr>
          <w:p w14:paraId="76C1621E" w14:textId="0348B17C"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(350,817)</w:t>
            </w:r>
          </w:p>
        </w:tc>
        <w:tc>
          <w:tcPr>
            <w:tcW w:w="1035" w:type="dxa"/>
            <w:tcBorders>
              <w:top w:val="single" w:sz="4" w:space="0" w:color="auto"/>
              <w:left w:val="nil"/>
              <w:bottom w:val="single" w:sz="4" w:space="0" w:color="auto"/>
              <w:right w:val="nil"/>
            </w:tcBorders>
            <w:shd w:val="clear" w:color="000000" w:fill="E6E6E6"/>
            <w:noWrap/>
            <w:vAlign w:val="center"/>
            <w:hideMark/>
          </w:tcPr>
          <w:p w14:paraId="76C1621F" w14:textId="69A5D391"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(341,588)</w:t>
            </w:r>
          </w:p>
        </w:tc>
        <w:tc>
          <w:tcPr>
            <w:tcW w:w="1035" w:type="dxa"/>
            <w:tcBorders>
              <w:top w:val="single" w:sz="4" w:space="0" w:color="auto"/>
              <w:left w:val="nil"/>
              <w:bottom w:val="single" w:sz="4" w:space="0" w:color="auto"/>
              <w:right w:val="nil"/>
            </w:tcBorders>
            <w:shd w:val="clear" w:color="auto" w:fill="auto"/>
            <w:noWrap/>
            <w:vAlign w:val="center"/>
            <w:hideMark/>
          </w:tcPr>
          <w:p w14:paraId="76C16220" w14:textId="66823E89"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(342,983)</w:t>
            </w:r>
          </w:p>
        </w:tc>
        <w:tc>
          <w:tcPr>
            <w:tcW w:w="1035" w:type="dxa"/>
            <w:tcBorders>
              <w:top w:val="single" w:sz="4" w:space="0" w:color="auto"/>
              <w:left w:val="nil"/>
              <w:bottom w:val="single" w:sz="4" w:space="0" w:color="auto"/>
              <w:right w:val="nil"/>
            </w:tcBorders>
            <w:shd w:val="clear" w:color="auto" w:fill="auto"/>
            <w:noWrap/>
            <w:vAlign w:val="center"/>
            <w:hideMark/>
          </w:tcPr>
          <w:p w14:paraId="76C16221" w14:textId="5433F4FE"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(341,928)</w:t>
            </w:r>
          </w:p>
        </w:tc>
        <w:tc>
          <w:tcPr>
            <w:tcW w:w="1035" w:type="dxa"/>
            <w:tcBorders>
              <w:top w:val="single" w:sz="4" w:space="0" w:color="auto"/>
              <w:left w:val="nil"/>
              <w:bottom w:val="single" w:sz="4" w:space="0" w:color="auto"/>
              <w:right w:val="nil"/>
            </w:tcBorders>
            <w:shd w:val="clear" w:color="auto" w:fill="auto"/>
            <w:noWrap/>
            <w:vAlign w:val="center"/>
            <w:hideMark/>
          </w:tcPr>
          <w:p w14:paraId="76C16222" w14:textId="11F260EA"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(342,357)</w:t>
            </w:r>
          </w:p>
        </w:tc>
      </w:tr>
      <w:tr w:rsidR="00D92B39" w:rsidRPr="0017548F" w14:paraId="76C1622A" w14:textId="77777777" w:rsidTr="008E657C">
        <w:trPr>
          <w:trHeight w:val="347"/>
        </w:trPr>
        <w:tc>
          <w:tcPr>
            <w:tcW w:w="3070" w:type="dxa"/>
            <w:tcBorders>
              <w:top w:val="nil"/>
              <w:left w:val="nil"/>
              <w:bottom w:val="single" w:sz="4" w:space="0" w:color="auto"/>
              <w:right w:val="nil"/>
            </w:tcBorders>
            <w:shd w:val="clear" w:color="auto" w:fill="auto"/>
            <w:vAlign w:val="center"/>
            <w:hideMark/>
          </w:tcPr>
          <w:p w14:paraId="76C16224" w14:textId="77777777" w:rsidR="00D92B39" w:rsidRPr="0076704F" w:rsidRDefault="00D92B39" w:rsidP="00D92B39">
            <w:pPr>
              <w:spacing w:after="0" w:line="240" w:lineRule="auto"/>
              <w:ind w:left="180" w:hanging="180"/>
              <w:jc w:val="left"/>
              <w:rPr>
                <w:rFonts w:ascii="Arial" w:hAnsi="Arial" w:cs="Arial"/>
                <w:b/>
                <w:bCs/>
                <w:sz w:val="16"/>
                <w:szCs w:val="16"/>
              </w:rPr>
            </w:pPr>
            <w:r>
              <w:rPr>
                <w:rFonts w:ascii="Arial" w:hAnsi="Arial" w:cs="Arial"/>
                <w:b/>
                <w:bCs/>
                <w:sz w:val="16"/>
                <w:szCs w:val="16"/>
              </w:rPr>
              <w:t>Cash and cash equivalents at end</w:t>
            </w:r>
            <w:r w:rsidRPr="0076704F">
              <w:rPr>
                <w:rFonts w:ascii="Arial" w:hAnsi="Arial" w:cs="Arial"/>
                <w:b/>
                <w:bCs/>
                <w:sz w:val="16"/>
                <w:szCs w:val="16"/>
              </w:rPr>
              <w:t xml:space="preserve"> of reporting period</w:t>
            </w:r>
          </w:p>
        </w:tc>
        <w:tc>
          <w:tcPr>
            <w:tcW w:w="1035" w:type="dxa"/>
            <w:tcBorders>
              <w:top w:val="nil"/>
              <w:left w:val="nil"/>
              <w:bottom w:val="single" w:sz="4" w:space="0" w:color="auto"/>
              <w:right w:val="nil"/>
            </w:tcBorders>
            <w:shd w:val="clear" w:color="auto" w:fill="auto"/>
            <w:noWrap/>
            <w:vAlign w:val="bottom"/>
            <w:hideMark/>
          </w:tcPr>
          <w:p w14:paraId="76C16225" w14:textId="3AB37B3D"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000000" w:fill="E6E6E6"/>
            <w:noWrap/>
            <w:vAlign w:val="bottom"/>
            <w:hideMark/>
          </w:tcPr>
          <w:p w14:paraId="76C16226" w14:textId="10201137"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7" w14:textId="123A402E"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8" w14:textId="6AAD3BE2"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9" w14:textId="19891353"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bl>
    <w:p w14:paraId="76C1622B" w14:textId="77777777" w:rsidR="0061675B" w:rsidRDefault="00B94ADF" w:rsidP="00A13EE9">
      <w:pPr>
        <w:pStyle w:val="Source"/>
        <w:spacing w:before="120"/>
        <w:jc w:val="left"/>
      </w:pPr>
      <w:r>
        <w:t>Prepared on Australian Accounting Standards basis.</w:t>
      </w:r>
    </w:p>
    <w:p w14:paraId="76C1622C" w14:textId="77777777" w:rsidR="00DE3294" w:rsidRDefault="00DE3294" w:rsidP="00146B5E">
      <w:pPr>
        <w:pStyle w:val="TableHeading"/>
      </w:pPr>
    </w:p>
    <w:p w14:paraId="76C1622D" w14:textId="77777777" w:rsidR="00715A32" w:rsidRDefault="00715A32" w:rsidP="00146B5E">
      <w:pPr>
        <w:pStyle w:val="TableHeading"/>
      </w:pPr>
      <w:r w:rsidRPr="00D30CBA">
        <w:t>Table</w:t>
      </w:r>
      <w:r w:rsidR="00971CBF">
        <w:t xml:space="preserve"> 3.</w:t>
      </w:r>
      <w:r>
        <w:t>1</w:t>
      </w:r>
      <w:r w:rsidR="00F81CE4">
        <w:t>0</w:t>
      </w:r>
      <w:r w:rsidRPr="00D30CBA">
        <w:t xml:space="preserve">: </w:t>
      </w:r>
      <w:r>
        <w:t xml:space="preserve">Administered </w:t>
      </w:r>
      <w:r w:rsidR="00A20C5D">
        <w:t>capital budget statement</w:t>
      </w:r>
      <w:r w:rsidR="00EB1B80">
        <w:t xml:space="preserve"> (for the period </w:t>
      </w:r>
      <w:r w:rsidR="001B7BAD">
        <w:t>ended</w:t>
      </w:r>
      <w:r w:rsidR="00EB1B80">
        <w:t xml:space="preserve"> 30 June)</w:t>
      </w:r>
    </w:p>
    <w:p w14:paraId="76C1622E" w14:textId="77777777" w:rsidR="00A20C5D" w:rsidRPr="00A20C5D" w:rsidRDefault="00DE3294" w:rsidP="009A5F36">
      <w:pPr>
        <w:pStyle w:val="TableGraphic"/>
      </w:pPr>
      <w:r>
        <w:t>The Department has no administered capital purchases to</w:t>
      </w:r>
      <w:r w:rsidR="0036089D">
        <w:t xml:space="preserve"> report. For this reason, Table </w:t>
      </w:r>
      <w:r>
        <w:t>3.10 is not presented.</w:t>
      </w:r>
    </w:p>
    <w:p w14:paraId="76C1622F" w14:textId="77777777" w:rsidR="00C17B32" w:rsidRPr="00C17B32" w:rsidRDefault="00B93884" w:rsidP="00DE3294">
      <w:pPr>
        <w:pStyle w:val="TableHeading"/>
        <w:spacing w:before="240" w:after="0"/>
        <w:rPr>
          <w:lang w:val="en-AU"/>
        </w:rPr>
      </w:pPr>
      <w:r>
        <w:t>Table</w:t>
      </w:r>
      <w:r w:rsidR="00971CBF">
        <w:t xml:space="preserve"> 3.</w:t>
      </w:r>
      <w:r>
        <w:t>1</w:t>
      </w:r>
      <w:r w:rsidR="00F81CE4">
        <w:t>1</w:t>
      </w:r>
      <w:r w:rsidR="00CC4867">
        <w:t>: S</w:t>
      </w:r>
      <w:r w:rsidR="00AF3811">
        <w:t>tatement</w:t>
      </w:r>
      <w:r w:rsidR="00CC4867">
        <w:t xml:space="preserve"> of </w:t>
      </w:r>
      <w:r w:rsidR="00A20C5D">
        <w:t xml:space="preserve">administered asset movements </w:t>
      </w:r>
      <w:r w:rsidR="00AF3811">
        <w:t>(</w:t>
      </w:r>
      <w:r w:rsidR="00B70C9E">
        <w:t xml:space="preserve">Budget year </w:t>
      </w:r>
      <w:r w:rsidR="009A4174">
        <w:t>2019–20</w:t>
      </w:r>
      <w:r w:rsidR="00AF3811">
        <w:t>)</w:t>
      </w:r>
    </w:p>
    <w:p w14:paraId="76C16230" w14:textId="77777777" w:rsidR="00C17B32" w:rsidRPr="00C17B32" w:rsidRDefault="00DE3294" w:rsidP="00DE3294">
      <w:pPr>
        <w:pStyle w:val="TableGraphic"/>
      </w:pPr>
      <w:r>
        <w:t>The Department has no administered asset movements to report. For this r</w:t>
      </w:r>
      <w:r w:rsidR="0036089D">
        <w:t>eason, Table </w:t>
      </w:r>
      <w:r>
        <w:t xml:space="preserve">3.11 is not presented. </w:t>
      </w:r>
    </w:p>
    <w:p w14:paraId="76C16231" w14:textId="77777777" w:rsidR="00C17B32" w:rsidRPr="00C17B32" w:rsidRDefault="00C17B32" w:rsidP="00C17B32">
      <w:pPr>
        <w:sectPr w:rsidR="00C17B32" w:rsidRPr="00C17B32" w:rsidSect="00AE0D13">
          <w:headerReference w:type="even" r:id="rId24"/>
          <w:headerReference w:type="default" r:id="rId25"/>
          <w:footerReference w:type="even" r:id="rId26"/>
          <w:footerReference w:type="default" r:id="rId27"/>
          <w:footerReference w:type="first" r:id="rId28"/>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bookmarkStart w:id="37" w:name="_Toc444523520"/>
    </w:p>
    <w:p w14:paraId="76C18804" w14:textId="77777777" w:rsidR="00DF0134" w:rsidRDefault="00DF0134" w:rsidP="00DF0134">
      <w:pPr>
        <w:pStyle w:val="Heading1"/>
      </w:pPr>
      <w:bookmarkStart w:id="38" w:name="_Toc3373947"/>
      <w:r w:rsidRPr="00834F9A">
        <w:t>Portfolio glossary</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lastRenderedPageBreak/>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37"/>
    </w:tbl>
    <w:p w14:paraId="76C1884D" w14:textId="77777777" w:rsidR="006C5A6D" w:rsidRPr="006C5A6D" w:rsidRDefault="006C5A6D" w:rsidP="006C5A6D"/>
    <w:sectPr w:rsidR="006C5A6D" w:rsidRPr="006C5A6D" w:rsidSect="00AB3DEE">
      <w:headerReference w:type="even" r:id="rId29"/>
      <w:headerReference w:type="default" r:id="rId30"/>
      <w:headerReference w:type="first" r:id="rId31"/>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891233"/>
      <w:docPartObj>
        <w:docPartGallery w:val="Page Numbers (Bottom of Page)"/>
        <w:docPartUnique/>
      </w:docPartObj>
    </w:sdtPr>
    <w:sdtEndPr>
      <w:rPr>
        <w:noProof/>
      </w:rPr>
    </w:sdtEndPr>
    <w:sdtContent>
      <w:p w14:paraId="28714382" w14:textId="16598E8A" w:rsidR="002C52D5" w:rsidRDefault="002C52D5" w:rsidP="002C52D5">
        <w:pPr>
          <w:pStyle w:val="Footer"/>
        </w:pPr>
        <w:r>
          <w:fldChar w:fldCharType="begin"/>
        </w:r>
        <w:r>
          <w:instrText xml:space="preserve"> PAGE   \* MERGEFORMAT </w:instrText>
        </w:r>
        <w:r>
          <w:fldChar w:fldCharType="separate"/>
        </w:r>
        <w:r w:rsidR="009814A1">
          <w:rPr>
            <w:noProof/>
          </w:rPr>
          <w:t>18</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535941"/>
      <w:docPartObj>
        <w:docPartGallery w:val="Page Numbers (Bottom of Page)"/>
        <w:docPartUnique/>
      </w:docPartObj>
    </w:sdtPr>
    <w:sdtEndPr>
      <w:rPr>
        <w:noProof/>
      </w:rPr>
    </w:sdtEndPr>
    <w:sdtContent>
      <w:p w14:paraId="76C18891" w14:textId="02493121" w:rsidR="002C52D5" w:rsidRPr="003B3684" w:rsidRDefault="002C52D5" w:rsidP="00515CCC">
        <w:pPr>
          <w:pStyle w:val="Footer"/>
        </w:pPr>
        <w:r>
          <w:fldChar w:fldCharType="begin"/>
        </w:r>
        <w:r>
          <w:instrText xml:space="preserve"> PAGE   \* MERGEFORMAT </w:instrText>
        </w:r>
        <w:r>
          <w:fldChar w:fldCharType="separate"/>
        </w:r>
        <w:r w:rsidR="009814A1">
          <w:rPr>
            <w:noProof/>
          </w:rPr>
          <w:t>45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0629"/>
      <w:docPartObj>
        <w:docPartGallery w:val="Page Numbers (Bottom of Page)"/>
        <w:docPartUnique/>
      </w:docPartObj>
    </w:sdtPr>
    <w:sdtEndPr>
      <w:rPr>
        <w:noProof/>
      </w:rPr>
    </w:sdtEndPr>
    <w:sdtContent>
      <w:p w14:paraId="4CA7949C" w14:textId="069A4FCE" w:rsidR="002C52D5" w:rsidRDefault="002C52D5">
        <w:pPr>
          <w:pStyle w:val="Footer"/>
        </w:pPr>
        <w:r>
          <w:fldChar w:fldCharType="begin"/>
        </w:r>
        <w:r>
          <w:instrText xml:space="preserve"> PAGE   \* MERGEFORMAT </w:instrText>
        </w:r>
        <w:r>
          <w:fldChar w:fldCharType="separate"/>
        </w:r>
        <w:r w:rsidR="009814A1">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624886"/>
      <w:docPartObj>
        <w:docPartGallery w:val="Page Numbers (Bottom of Page)"/>
        <w:docPartUnique/>
      </w:docPartObj>
    </w:sdtPr>
    <w:sdtEndPr>
      <w:rPr>
        <w:noProof/>
      </w:rPr>
    </w:sdtEndPr>
    <w:sdtContent>
      <w:p w14:paraId="76C1887E" w14:textId="574EC4F1" w:rsidR="002C52D5" w:rsidRPr="001808A4" w:rsidRDefault="002C52D5" w:rsidP="007F6D82">
        <w:pPr>
          <w:pStyle w:val="Footer"/>
        </w:pPr>
        <w:r>
          <w:fldChar w:fldCharType="begin"/>
        </w:r>
        <w:r>
          <w:instrText xml:space="preserve"> PAGE   \* MERGEFORMAT </w:instrText>
        </w:r>
        <w:r>
          <w:fldChar w:fldCharType="separate"/>
        </w:r>
        <w:r w:rsidR="009814A1">
          <w:rPr>
            <w:noProof/>
          </w:rPr>
          <w:t>11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2" w14:textId="648A214C" w:rsidR="002C52D5" w:rsidRDefault="002C52D5" w:rsidP="001808A4">
    <w:pPr>
      <w:pStyle w:val="Footer"/>
      <w:rPr>
        <w:noProof/>
      </w:rPr>
    </w:pPr>
    <w:r>
      <w:fldChar w:fldCharType="begin"/>
    </w:r>
    <w:r>
      <w:instrText xml:space="preserve"> PAGE   \* MERGEFORMAT </w:instrText>
    </w:r>
    <w:r>
      <w:fldChar w:fldCharType="separate"/>
    </w:r>
    <w:r w:rsidR="009814A1">
      <w:rPr>
        <w:noProof/>
      </w:rPr>
      <w:t>13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131360"/>
      <w:docPartObj>
        <w:docPartGallery w:val="Page Numbers (Bottom of Page)"/>
        <w:docPartUnique/>
      </w:docPartObj>
    </w:sdtPr>
    <w:sdtEndPr>
      <w:rPr>
        <w:noProof/>
      </w:rPr>
    </w:sdtEndPr>
    <w:sdtContent>
      <w:p w14:paraId="76C18883" w14:textId="4460BECD" w:rsidR="002C52D5" w:rsidRDefault="002C52D5">
        <w:pPr>
          <w:pStyle w:val="Footer"/>
        </w:pPr>
        <w:r>
          <w:fldChar w:fldCharType="begin"/>
        </w:r>
        <w:r>
          <w:instrText xml:space="preserve"> PAGE   \* MERGEFORMAT </w:instrText>
        </w:r>
        <w:r>
          <w:fldChar w:fldCharType="separate"/>
        </w:r>
        <w:r w:rsidR="009814A1">
          <w:rPr>
            <w:noProof/>
          </w:rPr>
          <w:t>44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noProof/>
        <w:sz w:val="20"/>
      </w:rPr>
      <w:id w:val="-90400979"/>
      <w:docPartObj>
        <w:docPartGallery w:val="Page Numbers (Bottom of Page)"/>
        <w:docPartUnique/>
      </w:docPartObj>
    </w:sdtPr>
    <w:sdtEndPr/>
    <w:sdtContent>
      <w:p w14:paraId="76C18885" w14:textId="2AA343AC" w:rsidR="002C52D5" w:rsidRPr="007F6D82" w:rsidRDefault="002C52D5" w:rsidP="007F6D82">
        <w:pPr>
          <w:pStyle w:val="DLMSecurityFooter"/>
          <w:spacing w:before="0"/>
          <w:rPr>
            <w:rFonts w:ascii="Arial" w:hAnsi="Arial" w:cs="Arial"/>
            <w:sz w:val="20"/>
          </w:rPr>
        </w:pPr>
        <w:r w:rsidRPr="007F6D82">
          <w:rPr>
            <w:rFonts w:ascii="Arial" w:hAnsi="Arial" w:cs="Arial"/>
            <w:b w:val="0"/>
            <w:i w:val="0"/>
            <w:noProof/>
            <w:sz w:val="20"/>
          </w:rPr>
          <w:fldChar w:fldCharType="begin"/>
        </w:r>
        <w:r w:rsidRPr="007F6D82">
          <w:rPr>
            <w:rFonts w:ascii="Arial" w:hAnsi="Arial" w:cs="Arial"/>
            <w:b w:val="0"/>
            <w:i w:val="0"/>
            <w:noProof/>
            <w:sz w:val="20"/>
          </w:rPr>
          <w:instrText xml:space="preserve"> PAGE   \* MERGEFORMAT </w:instrText>
        </w:r>
        <w:r w:rsidRPr="007F6D82">
          <w:rPr>
            <w:rFonts w:ascii="Arial" w:hAnsi="Arial" w:cs="Arial"/>
            <w:b w:val="0"/>
            <w:i w:val="0"/>
            <w:noProof/>
            <w:sz w:val="20"/>
          </w:rPr>
          <w:fldChar w:fldCharType="separate"/>
        </w:r>
        <w:r w:rsidR="009814A1">
          <w:rPr>
            <w:rFonts w:ascii="Arial" w:hAnsi="Arial" w:cs="Arial"/>
            <w:b w:val="0"/>
            <w:i w:val="0"/>
            <w:noProof/>
            <w:sz w:val="20"/>
          </w:rPr>
          <w:t>37</w:t>
        </w:r>
        <w:r w:rsidRPr="007F6D82">
          <w:rPr>
            <w:rFonts w:ascii="Arial" w:hAnsi="Arial" w:cs="Arial"/>
            <w:b w:val="0"/>
            <w:i w:val="0"/>
            <w:noProof/>
            <w:sz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156945"/>
      <w:docPartObj>
        <w:docPartGallery w:val="Page Numbers (Bottom of Page)"/>
        <w:docPartUnique/>
      </w:docPartObj>
    </w:sdtPr>
    <w:sdtEndPr>
      <w:rPr>
        <w:noProof/>
      </w:rPr>
    </w:sdtEndPr>
    <w:sdtContent>
      <w:p w14:paraId="76C18889" w14:textId="4B81C934" w:rsidR="002C52D5" w:rsidRPr="007F6D82" w:rsidRDefault="002C52D5" w:rsidP="007F6D82">
        <w:pPr>
          <w:pStyle w:val="Footer"/>
        </w:pPr>
        <w:r>
          <w:fldChar w:fldCharType="begin"/>
        </w:r>
        <w:r>
          <w:instrText xml:space="preserve"> PAGE   \* MERGEFORMAT </w:instrText>
        </w:r>
        <w:r>
          <w:fldChar w:fldCharType="separate"/>
        </w:r>
        <w:r w:rsidR="009814A1">
          <w:rPr>
            <w:noProof/>
          </w:rPr>
          <w:t>21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D" w14:textId="73EC026B" w:rsidR="002C52D5" w:rsidRPr="00515CCC" w:rsidRDefault="009814A1" w:rsidP="00515CCC">
    <w:pPr>
      <w:pStyle w:val="Footer"/>
      <w:rPr>
        <w:rStyle w:val="PageNumber"/>
        <w:rFonts w:cs="Times New Roman"/>
      </w:rPr>
    </w:pPr>
    <w:sdt>
      <w:sdtPr>
        <w:rPr>
          <w:rFonts w:cs="Arial"/>
        </w:rPr>
        <w:id w:val="-188456310"/>
        <w:docPartObj>
          <w:docPartGallery w:val="Page Numbers (Bottom of Page)"/>
          <w:docPartUnique/>
        </w:docPartObj>
      </w:sdtPr>
      <w:sdtEndPr>
        <w:rPr>
          <w:rFonts w:cs="Times New Roman"/>
          <w:noProof/>
        </w:rPr>
      </w:sdtEndPr>
      <w:sdtContent>
        <w:r w:rsidR="002C52D5">
          <w:fldChar w:fldCharType="begin"/>
        </w:r>
        <w:r w:rsidR="002C52D5">
          <w:instrText xml:space="preserve"> PAGE   \* MERGEFORMAT </w:instrText>
        </w:r>
        <w:r w:rsidR="002C52D5">
          <w:fldChar w:fldCharType="separate"/>
        </w:r>
        <w:r>
          <w:rPr>
            <w:noProof/>
          </w:rPr>
          <w:t>46</w:t>
        </w:r>
        <w:r w:rsidR="002C52D5">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482938"/>
      <w:docPartObj>
        <w:docPartGallery w:val="Page Numbers (Bottom of Page)"/>
        <w:docPartUnique/>
      </w:docPartObj>
    </w:sdtPr>
    <w:sdtEndPr>
      <w:rPr>
        <w:noProof/>
      </w:rPr>
    </w:sdtEndPr>
    <w:sdtContent>
      <w:p w14:paraId="76C1888F" w14:textId="3D2036A8" w:rsidR="002C52D5" w:rsidRDefault="002C52D5" w:rsidP="00515CCC">
        <w:pPr>
          <w:pStyle w:val="Footer"/>
        </w:pPr>
        <w:r>
          <w:fldChar w:fldCharType="begin"/>
        </w:r>
        <w:r>
          <w:instrText xml:space="preserve"> PAGE   \* MERGEFORMAT </w:instrText>
        </w:r>
        <w:r>
          <w:fldChar w:fldCharType="separate"/>
        </w:r>
        <w:r w:rsidR="00AB3DEE">
          <w:rPr>
            <w:noProof/>
          </w:rPr>
          <w:t>47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 w:id="2">
    <w:p w14:paraId="76C189BC" w14:textId="77777777" w:rsidR="002C52D5" w:rsidRPr="00146212" w:rsidRDefault="002C52D5">
      <w:pPr>
        <w:pStyle w:val="FootnoteText"/>
        <w:rPr>
          <w:rFonts w:ascii="Arial" w:hAnsi="Arial" w:cs="Arial"/>
          <w:sz w:val="16"/>
          <w:szCs w:val="16"/>
        </w:rPr>
      </w:pPr>
      <w:r w:rsidRPr="00146212">
        <w:rPr>
          <w:rStyle w:val="FootnoteReference"/>
          <w:rFonts w:ascii="Arial" w:hAnsi="Arial" w:cs="Arial"/>
          <w:sz w:val="16"/>
          <w:szCs w:val="16"/>
        </w:rPr>
        <w:footnoteRef/>
      </w:r>
      <w:r w:rsidRPr="00146212">
        <w:rPr>
          <w:rFonts w:ascii="Arial" w:hAnsi="Arial" w:cs="Arial"/>
          <w:sz w:val="16"/>
          <w:szCs w:val="16"/>
        </w:rPr>
        <w:t xml:space="preserve"> </w:t>
      </w:r>
      <w:r w:rsidRPr="009423EA">
        <w:rPr>
          <w:rFonts w:ascii="Arial" w:hAnsi="Arial" w:cs="Arial"/>
          <w:sz w:val="16"/>
          <w:szCs w:val="16"/>
        </w:rPr>
        <w:t>New Enterprise Incentive Scheme.</w:t>
      </w:r>
    </w:p>
  </w:footnote>
  <w:footnote w:id="3">
    <w:p w14:paraId="76C189BD" w14:textId="77777777" w:rsidR="002C52D5" w:rsidRPr="0065416D" w:rsidRDefault="002C52D5" w:rsidP="00A13EE9">
      <w:pPr>
        <w:pStyle w:val="FootnoteText"/>
        <w:tabs>
          <w:tab w:val="clear" w:pos="284"/>
        </w:tabs>
        <w:ind w:left="142" w:hanging="142"/>
        <w:jc w:val="left"/>
        <w:rPr>
          <w:rFonts w:ascii="Arial" w:hAnsi="Arial" w:cs="Arial"/>
          <w:sz w:val="16"/>
          <w:szCs w:val="16"/>
        </w:rPr>
      </w:pPr>
      <w:r w:rsidRPr="0065416D">
        <w:rPr>
          <w:rStyle w:val="FootnoteReference"/>
          <w:rFonts w:ascii="Arial" w:hAnsi="Arial" w:cs="Arial"/>
          <w:sz w:val="16"/>
          <w:szCs w:val="16"/>
        </w:rPr>
        <w:footnoteRef/>
      </w:r>
      <w:r w:rsidRPr="0065416D">
        <w:rPr>
          <w:rFonts w:ascii="Arial" w:hAnsi="Arial" w:cs="Arial"/>
          <w:sz w:val="16"/>
          <w:szCs w:val="16"/>
        </w:rPr>
        <w:t xml:space="preserve"> The target was designed to be aspirational and the attendance rate has steadily increased since jobactive was introduced in July 2015.</w:t>
      </w:r>
    </w:p>
  </w:footnote>
  <w:footnote w:id="4">
    <w:p w14:paraId="76C189BE" w14:textId="41851F65" w:rsidR="002C52D5" w:rsidRPr="00FD0604" w:rsidRDefault="002C52D5" w:rsidP="00FD0604">
      <w:pPr>
        <w:pStyle w:val="FootnoteText"/>
        <w:tabs>
          <w:tab w:val="clear" w:pos="284"/>
        </w:tabs>
        <w:ind w:left="142" w:hanging="142"/>
        <w:jc w:val="left"/>
        <w:rPr>
          <w:rFonts w:ascii="Arial" w:hAnsi="Arial" w:cs="Arial"/>
          <w:sz w:val="16"/>
          <w:szCs w:val="16"/>
        </w:rPr>
      </w:pPr>
      <w:r w:rsidRPr="0065416D">
        <w:rPr>
          <w:rFonts w:ascii="Arial" w:hAnsi="Arial" w:cs="Arial"/>
          <w:sz w:val="16"/>
          <w:szCs w:val="16"/>
          <w:vertAlign w:val="superscript"/>
        </w:rPr>
        <w:footnoteRef/>
      </w:r>
      <w:r w:rsidRPr="0065416D">
        <w:rPr>
          <w:rFonts w:ascii="Arial" w:hAnsi="Arial" w:cs="Arial"/>
          <w:sz w:val="16"/>
          <w:szCs w:val="16"/>
        </w:rPr>
        <w:t xml:space="preserve"> </w:t>
      </w:r>
      <w:r w:rsidRPr="00FD0604">
        <w:rPr>
          <w:rFonts w:ascii="Arial" w:hAnsi="Arial" w:cs="Arial"/>
          <w:sz w:val="16"/>
          <w:szCs w:val="16"/>
        </w:rPr>
        <w:t>Significant system and reporting changes were introduced to job search as part of the implementation of the Targeted Compliance Framework on 1 July 2018, which has impacted on achieving the target. The figure is improving as job seekers and providers become accustomed to their obligations.</w:t>
      </w:r>
    </w:p>
  </w:footnote>
  <w:footnote w:id="5">
    <w:p w14:paraId="76C189BF" w14:textId="77777777" w:rsidR="002C52D5" w:rsidRPr="0065416D" w:rsidRDefault="002C52D5" w:rsidP="00A13EE9">
      <w:pPr>
        <w:pStyle w:val="FootnoteText"/>
        <w:tabs>
          <w:tab w:val="clear" w:pos="284"/>
        </w:tabs>
        <w:ind w:left="142" w:hanging="142"/>
        <w:jc w:val="left"/>
        <w:rPr>
          <w:rFonts w:ascii="Arial" w:hAnsi="Arial" w:cs="Arial"/>
          <w:sz w:val="16"/>
          <w:szCs w:val="16"/>
        </w:rPr>
      </w:pPr>
      <w:r w:rsidRPr="0065416D">
        <w:rPr>
          <w:rFonts w:ascii="Arial" w:hAnsi="Arial" w:cs="Arial"/>
          <w:sz w:val="16"/>
          <w:szCs w:val="16"/>
          <w:vertAlign w:val="superscript"/>
        </w:rPr>
        <w:footnoteRef/>
      </w:r>
      <w:r w:rsidRPr="0065416D">
        <w:rPr>
          <w:rFonts w:ascii="Arial" w:hAnsi="Arial" w:cs="Arial"/>
          <w:sz w:val="16"/>
          <w:szCs w:val="16"/>
        </w:rPr>
        <w:t xml:space="preserve"> This measure is calculated as the proportion of jobactive providers which meet at least 80 per cent of their assessed commitments (in their service delivery plan and service offer commitments).</w:t>
      </w:r>
    </w:p>
  </w:footnote>
  <w:footnote w:id="6">
    <w:p w14:paraId="76C189C0" w14:textId="17B9A611" w:rsidR="002C52D5" w:rsidRPr="005B170C" w:rsidRDefault="002C52D5"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w:t>
      </w:r>
      <w:r>
        <w:rPr>
          <w:rFonts w:ascii="Arial" w:hAnsi="Arial" w:cs="Arial"/>
          <w:sz w:val="16"/>
          <w:szCs w:val="16"/>
        </w:rPr>
        <w:t>d</w:t>
      </w:r>
      <w:r w:rsidRPr="005B170C">
        <w:rPr>
          <w:rFonts w:ascii="Arial" w:hAnsi="Arial" w:cs="Arial"/>
          <w:sz w:val="16"/>
          <w:szCs w:val="16"/>
        </w:rPr>
        <w:t xml:space="preserve">epartment holds funding for the Coal Mining Long Service Leave, however management is through the Government appointed Coal Mining Long Service Leave Corporation. As such, performance information is not included for Coal Mining Long Service Leave. </w:t>
      </w:r>
    </w:p>
  </w:footnote>
  <w:footnote w:id="7">
    <w:p w14:paraId="76C189C1" w14:textId="77777777" w:rsidR="002C52D5" w:rsidRPr="005B170C" w:rsidRDefault="002C52D5"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department holds funding for the Protected Action Ballots Scheme, however management is through the Australian Electoral Commission. As such, performance information is not included for the Protected Action Ballots Scheme. </w:t>
      </w:r>
    </w:p>
  </w:footnote>
  <w:footnote w:id="8">
    <w:p w14:paraId="76C189C2" w14:textId="77777777" w:rsidR="002C52D5" w:rsidRPr="005B170C" w:rsidRDefault="002C52D5"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ILO measure is for Australia’s contribution to the operation of the international agency. As such, performance information is not included on the ILO.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F" w14:textId="77777777" w:rsidR="002C52D5" w:rsidRPr="001D7E9A" w:rsidRDefault="002C52D5" w:rsidP="00907912">
    <w:pPr>
      <w:pStyle w:val="HeaderOdd"/>
      <w:jc w:val="left"/>
    </w:pPr>
    <w:r>
      <w:t>Department of Jobs and Small Business Budget Statements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85"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0" w14:textId="77777777" w:rsidR="002C52D5" w:rsidRPr="001D7E9A" w:rsidRDefault="002C52D5" w:rsidP="00907912">
    <w:pPr>
      <w:pStyle w:val="HeaderOdd"/>
    </w:pPr>
    <w:r>
      <w:t>Department of Jobs and Small Business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1" w14:textId="24D36B8A" w:rsidR="002C52D5" w:rsidRPr="00B4084B" w:rsidRDefault="002C52D5" w:rsidP="00342B17">
    <w:pPr>
      <w:pStyle w:val="HeaderOdd"/>
    </w:pPr>
    <w:r>
      <w:t>Department of Jobs and Small Business Budget Statements</w:t>
    </w:r>
    <w:r>
      <w:rPr>
        <w:noProof/>
      </w:rPr>
      <mc:AlternateContent>
        <mc:Choice Requires="wps">
          <w:drawing>
            <wp:anchor distT="0" distB="0" distL="0" distR="0" simplePos="0" relativeHeight="251623936" behindDoc="0" locked="1" layoutInCell="0" allowOverlap="1" wp14:anchorId="76C18932" wp14:editId="76C18933">
              <wp:simplePos x="0" y="0"/>
              <wp:positionH relativeFrom="margin">
                <wp:align>center</wp:align>
              </wp:positionH>
              <wp:positionV relativeFrom="page">
                <wp:posOffset>512445</wp:posOffset>
              </wp:positionV>
              <wp:extent cx="4910455" cy="615315"/>
              <wp:effectExtent l="0" t="0" r="4445" b="0"/>
              <wp:wrapSquare wrapText="bothSides"/>
              <wp:docPr id="2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E3"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32" id="_x0000_t202" coordsize="21600,21600" o:spt="202" path="m,l,21600r21600,l21600,xe">
              <v:stroke joinstyle="miter"/>
              <v:path gradientshapeok="t" o:connecttype="rect"/>
            </v:shapetype>
            <v:shape id="Text Box 18" o:spid="_x0000_s1026" type="#_x0000_t202" alt="Portrait Classification Header" style="position:absolute;left:0;text-align:left;margin-left:0;margin-top:40.35pt;width:386.65pt;height:48.45pt;z-index:25162393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IOywIAANk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1MIIOywIAANkFAAAOAAAAAAAAAAAAAAAAAC4CAABkcnMvZTJvRG9jLnhtbFBL&#10;AQItABQABgAIAAAAIQCPW/xb3QAAAAcBAAAPAAAAAAAAAAAAAAAAACUFAABkcnMvZG93bnJldi54&#10;bWxQSwUGAAAAAAQABADzAAAALwYAAAAA&#10;" o:allowincell="f" filled="f" stroked="f">
              <v:textbox inset="0,0,0,0">
                <w:txbxContent>
                  <w:p w14:paraId="76C189E3" w14:textId="77777777" w:rsidR="002C52D5" w:rsidRDefault="002C52D5" w:rsidP="0049200C">
                    <w:pPr>
                      <w:pStyle w:val="Classification"/>
                    </w:pPr>
                  </w:p>
                </w:txbxContent>
              </v:textbox>
              <w10:wrap type="square" anchorx="margin"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D4739" w14:textId="77777777" w:rsidR="002C52D5" w:rsidRPr="001D7E9A" w:rsidRDefault="002C52D5" w:rsidP="00907912">
    <w:pPr>
      <w:pStyle w:val="HeaderOdd"/>
      <w:jc w:val="left"/>
    </w:pPr>
    <w:r>
      <w:t>Department of Jobs and Small Business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46D8" w14:textId="77777777" w:rsidR="002C52D5" w:rsidRPr="00B4084B" w:rsidRDefault="002C52D5" w:rsidP="003F79CB">
    <w:pPr>
      <w:pStyle w:val="HeaderOdd"/>
    </w:pPr>
    <w:r>
      <w:t>Department of Jobs and Small Business Budget Statements</w:t>
    </w:r>
    <w:r>
      <w:rPr>
        <w:noProof/>
      </w:rPr>
      <mc:AlternateContent>
        <mc:Choice Requires="wps">
          <w:drawing>
            <wp:anchor distT="0" distB="0" distL="0" distR="0" simplePos="0" relativeHeight="251694592" behindDoc="0" locked="1" layoutInCell="0" allowOverlap="1" wp14:anchorId="050E84F9" wp14:editId="190FE6ED">
              <wp:simplePos x="0" y="0"/>
              <wp:positionH relativeFrom="margin">
                <wp:align>center</wp:align>
              </wp:positionH>
              <wp:positionV relativeFrom="page">
                <wp:posOffset>512445</wp:posOffset>
              </wp:positionV>
              <wp:extent cx="4910455" cy="615315"/>
              <wp:effectExtent l="0" t="0" r="4445" b="0"/>
              <wp:wrapSquare wrapText="bothSides"/>
              <wp:docPr id="10"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4647"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E84F9" id="_x0000_t202" coordsize="21600,21600" o:spt="202" path="m,l,21600r21600,l21600,xe">
              <v:stroke joinstyle="miter"/>
              <v:path gradientshapeok="t" o:connecttype="rect"/>
            </v:shapetype>
            <v:shape id="_x0000_s1027" type="#_x0000_t202" alt="Portrait Classification Header" style="position:absolute;left:0;text-align:left;margin-left:0;margin-top:40.35pt;width:386.65pt;height:48.45pt;z-index:25169459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" o:allowincell="f" filled="f" stroked="f">
              <v:textbox inset="0,0,0,0">
                <w:txbxContent>
                  <w:p w14:paraId="3B994647" w14:textId="77777777" w:rsidR="002C52D5" w:rsidRDefault="002C52D5" w:rsidP="0049200C">
                    <w:pPr>
                      <w:pStyle w:val="Classification"/>
                    </w:pPr>
                  </w:p>
                </w:txbxContent>
              </v:textbox>
              <w10:wrap type="square" anchorx="margin"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A" w14:textId="77777777" w:rsidR="002C52D5" w:rsidRPr="00C17B32" w:rsidRDefault="002C52D5" w:rsidP="00C10081">
    <w:pPr>
      <w:pStyle w:val="HeaderOdd"/>
      <w:jc w:val="left"/>
    </w:pPr>
    <w:r>
      <w:t>Department of Jobs and Small Business Budget Statements</w:t>
    </w:r>
    <w:r w:rsidRPr="008567C0">
      <w:rPr>
        <w:noProof/>
      </w:rPr>
      <mc:AlternateContent>
        <mc:Choice Requires="wps">
          <w:drawing>
            <wp:anchor distT="0" distB="0" distL="114300" distR="114300" simplePos="0" relativeHeight="251660800" behindDoc="0" locked="0" layoutInCell="1" allowOverlap="1" wp14:anchorId="76C18936" wp14:editId="76C18937">
              <wp:simplePos x="0" y="0"/>
              <wp:positionH relativeFrom="column">
                <wp:posOffset>8199755</wp:posOffset>
              </wp:positionH>
              <wp:positionV relativeFrom="paragraph">
                <wp:posOffset>330200</wp:posOffset>
              </wp:positionV>
              <wp:extent cx="790575" cy="4982210"/>
              <wp:effectExtent l="0" t="0" r="9525" b="8890"/>
              <wp:wrapNone/>
              <wp:docPr id="89"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5" w14:textId="77777777" w:rsidR="002C52D5" w:rsidRDefault="002C52D5" w:rsidP="00264181">
                          <w:pPr>
                            <w:pStyle w:val="Classification"/>
                            <w:jc w:val="both"/>
                          </w:pPr>
                        </w:p>
                        <w:p w14:paraId="76C189E6" w14:textId="77777777" w:rsidR="002C52D5" w:rsidRPr="00137C7E" w:rsidRDefault="002C52D5" w:rsidP="008567C0">
                          <w:pPr>
                            <w:pStyle w:val="Classification"/>
                            <w:rPr>
                              <w:i/>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36" id="_x0000_t202" coordsize="21600,21600" o:spt="202" path="m,l,21600r21600,l21600,xe">
              <v:stroke joinstyle="miter"/>
              <v:path gradientshapeok="t" o:connecttype="rect"/>
            </v:shapetype>
            <v:shape id="Text Box 6" o:spid="_x0000_s1028" type="#_x0000_t202" alt="Landscape Classification Header" style="position:absolute;margin-left:645.65pt;margin-top:26pt;width:62.25pt;height:39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iJngIAAEA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" stroked="f">
              <v:textbox style="layout-flow:vertical">
                <w:txbxContent>
                  <w:p w14:paraId="76C189E5" w14:textId="77777777" w:rsidR="002C52D5" w:rsidRDefault="002C52D5" w:rsidP="00264181">
                    <w:pPr>
                      <w:pStyle w:val="Classification"/>
                      <w:jc w:val="both"/>
                    </w:pPr>
                  </w:p>
                  <w:p w14:paraId="76C189E6" w14:textId="77777777" w:rsidR="002C52D5" w:rsidRPr="00137C7E" w:rsidRDefault="002C52D5" w:rsidP="008567C0">
                    <w:pPr>
                      <w:pStyle w:val="Classification"/>
                      <w:rPr>
                        <w:i/>
                      </w:rPr>
                    </w:pPr>
                  </w:p>
                </w:txbxContent>
              </v:textbox>
            </v:shape>
          </w:pict>
        </mc:Fallback>
      </mc:AlternateContent>
    </w:r>
    <w:r w:rsidRPr="008567C0">
      <w:rPr>
        <w:noProof/>
      </w:rPr>
      <mc:AlternateContent>
        <mc:Choice Requires="wps">
          <w:drawing>
            <wp:anchor distT="0" distB="0" distL="114300" distR="114300" simplePos="0" relativeHeight="251662848" behindDoc="0" locked="0" layoutInCell="1" allowOverlap="1" wp14:anchorId="76C18938" wp14:editId="76C18939">
              <wp:simplePos x="0" y="0"/>
              <wp:positionH relativeFrom="column">
                <wp:posOffset>7617196</wp:posOffset>
              </wp:positionH>
              <wp:positionV relativeFrom="margin">
                <wp:posOffset>6350</wp:posOffset>
              </wp:positionV>
              <wp:extent cx="400050" cy="4911725"/>
              <wp:effectExtent l="0" t="0" r="0" b="3175"/>
              <wp:wrapNone/>
              <wp:docPr id="9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7" w14:textId="0FCBE033" w:rsidR="002C52D5" w:rsidRPr="00137C7E" w:rsidRDefault="009814A1" w:rsidP="008567C0">
                          <w:pPr>
                            <w:pStyle w:val="HeaderEven"/>
                          </w:pPr>
                          <w:r>
                            <w:fldChar w:fldCharType="begin"/>
                          </w:r>
                          <w:r>
                            <w:instrText xml:space="preserve"> TITLE   \* MERGEFORMAT </w:instrText>
                          </w:r>
                          <w:r>
                            <w:fldChar w:fldCharType="separate"/>
                          </w:r>
                          <w:r w:rsidR="002C52D5">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38" id="_x0000_s1029" type="#_x0000_t202" alt="Landscape Odd Header" style="position:absolute;margin-left:599.8pt;margin-top:.5pt;width:31.5pt;height:38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" stroked="f">
              <v:textbox style="layout-flow:vertical">
                <w:txbxContent>
                  <w:p w14:paraId="76C189E7" w14:textId="0FCBE033" w:rsidR="002C52D5" w:rsidRPr="00137C7E" w:rsidRDefault="002C52D5" w:rsidP="008567C0">
                    <w:pPr>
                      <w:pStyle w:val="HeaderEven"/>
                    </w:pPr>
                    <w:fldSimple w:instr=" TITLE   \* MERGEFORMAT ">
                      <w:r>
                        <w:t>[Department abbreviation] Budget Statements</w:t>
                      </w:r>
                    </w:fldSimple>
                  </w:p>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B" w14:textId="77777777" w:rsidR="002C52D5" w:rsidRPr="00C17B32" w:rsidRDefault="002C52D5" w:rsidP="00AE0D13">
    <w:pPr>
      <w:pStyle w:val="HeaderOdd"/>
    </w:pPr>
    <w:r>
      <w:t>Department of Jobs and Small Business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14A1"/>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3DEE"/>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3.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FE19AD-8ECD-494F-9794-1E495DF650DA}">
  <ds:schemaRef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s>
</ds:datastoreItem>
</file>

<file path=customXml/itemProps5.xml><?xml version="1.0" encoding="utf-8"?>
<ds:datastoreItem xmlns:ds="http://schemas.openxmlformats.org/officeDocument/2006/customXml" ds:itemID="{039D05A0-DF11-4044-987B-1E8446F5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13</TotalTime>
  <Pages>176</Pages>
  <Words>9896</Words>
  <Characters>58932</Characters>
  <Application>Microsoft Office Word</Application>
  <DocSecurity>0</DocSecurity>
  <Lines>3687</Lines>
  <Paragraphs>2166</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70164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5</cp:revision>
  <cp:lastPrinted>2019-03-31T03:23:00Z</cp:lastPrinted>
  <dcterms:created xsi:type="dcterms:W3CDTF">2019-04-02T05:17:00Z</dcterms:created>
  <dcterms:modified xsi:type="dcterms:W3CDTF">2019-04-02T06:08:00Z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