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F0B3" w14:textId="77777777" w:rsidR="00067075" w:rsidRDefault="003A2EFF" w:rsidP="00DE0402">
      <w:pPr>
        <w:pStyle w:val="Title"/>
        <w:spacing w:before="120"/>
      </w:pPr>
      <w:r>
        <w:rPr>
          <w:noProof/>
        </w:rPr>
        <w:drawing>
          <wp:inline distT="0" distB="0" distL="0" distR="0" wp14:anchorId="1248A331" wp14:editId="07A94D12">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04FE5CD9" wp14:editId="2D3C91E0">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0821F3B9" w14:textId="77777777" w:rsidR="00EC6A53" w:rsidRDefault="00EC6A53" w:rsidP="00067075">
      <w:pPr>
        <w:spacing w:before="100" w:beforeAutospacing="1" w:after="0"/>
        <w:sectPr w:rsidR="00EC6A53" w:rsidSect="008B057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851" w:right="1418" w:bottom="1418" w:left="1418" w:header="0" w:footer="709" w:gutter="0"/>
          <w:cols w:space="708"/>
          <w:titlePg/>
          <w:docGrid w:linePitch="360"/>
        </w:sectPr>
      </w:pPr>
    </w:p>
    <w:p w14:paraId="198FBAE1" w14:textId="5F10E67D" w:rsidR="006D154E" w:rsidRPr="00E36EF8" w:rsidRDefault="00B85292" w:rsidP="00E36EF8">
      <w:pPr>
        <w:pStyle w:val="Title"/>
      </w:pPr>
      <w:r>
        <w:t xml:space="preserve">Review of the </w:t>
      </w:r>
      <w:r w:rsidR="00AA417B">
        <w:t xml:space="preserve">effectiveness </w:t>
      </w:r>
      <w:r w:rsidR="00F731E1">
        <w:t>of the</w:t>
      </w:r>
      <w:r w:rsidR="00AA417B">
        <w:t xml:space="preserve"> </w:t>
      </w:r>
      <w:r>
        <w:t xml:space="preserve">operations of the </w:t>
      </w:r>
      <w:r w:rsidR="003D06F1" w:rsidRPr="00B85292">
        <w:rPr>
          <w:i/>
          <w:iCs/>
        </w:rPr>
        <w:t>Jobs and Skills Australia</w:t>
      </w:r>
      <w:r w:rsidRPr="00B85292">
        <w:rPr>
          <w:i/>
          <w:iCs/>
        </w:rPr>
        <w:t xml:space="preserve"> Act 2022</w:t>
      </w:r>
      <w:r w:rsidR="00854211">
        <w:rPr>
          <w:i/>
          <w:iCs/>
        </w:rPr>
        <w:t xml:space="preserve"> </w:t>
      </w:r>
    </w:p>
    <w:p w14:paraId="20D8176F" w14:textId="695CB347" w:rsidR="007D6712" w:rsidRPr="00854211" w:rsidRDefault="00B85292" w:rsidP="007D6712">
      <w:pPr>
        <w:pStyle w:val="Subtitle"/>
        <w:rPr>
          <w:sz w:val="36"/>
          <w:szCs w:val="36"/>
        </w:rPr>
      </w:pPr>
      <w:r w:rsidRPr="4C2A2F79">
        <w:rPr>
          <w:sz w:val="36"/>
          <w:szCs w:val="36"/>
        </w:rPr>
        <w:t>Terms of Reference</w:t>
      </w:r>
    </w:p>
    <w:p w14:paraId="5691E2C4" w14:textId="3546681B" w:rsidR="003A2C35" w:rsidRDefault="00741112" w:rsidP="003B4E39">
      <w:pPr>
        <w:spacing w:before="120" w:after="120"/>
        <w:rPr>
          <w:rFonts w:cs="Times New Roman"/>
          <w:color w:val="000000" w:themeColor="text1"/>
        </w:rPr>
      </w:pPr>
      <w:r w:rsidRPr="3B195968">
        <w:rPr>
          <w:rFonts w:cs="Times New Roman"/>
          <w:color w:val="000000" w:themeColor="text1"/>
        </w:rPr>
        <w:t xml:space="preserve">As part of its establishment, the </w:t>
      </w:r>
      <w:r w:rsidR="007E0A9C" w:rsidRPr="3B195968">
        <w:rPr>
          <w:rFonts w:cs="Times New Roman"/>
          <w:i/>
          <w:iCs/>
          <w:color w:val="000000" w:themeColor="text1"/>
        </w:rPr>
        <w:t>Jobs and Skills Australia Act 2022</w:t>
      </w:r>
      <w:r w:rsidR="007E0A9C" w:rsidRPr="3B195968">
        <w:rPr>
          <w:rFonts w:cs="Times New Roman"/>
          <w:color w:val="000000" w:themeColor="text1"/>
        </w:rPr>
        <w:t xml:space="preserve"> </w:t>
      </w:r>
      <w:r w:rsidR="00423D4B" w:rsidRPr="3B195968">
        <w:rPr>
          <w:rFonts w:cs="Times New Roman"/>
          <w:color w:val="000000" w:themeColor="text1"/>
        </w:rPr>
        <w:t xml:space="preserve">(the Act) </w:t>
      </w:r>
      <w:r w:rsidR="007E0A9C" w:rsidRPr="3B195968">
        <w:rPr>
          <w:rFonts w:cs="Times New Roman"/>
          <w:color w:val="000000" w:themeColor="text1"/>
        </w:rPr>
        <w:t>requires th</w:t>
      </w:r>
      <w:r w:rsidRPr="3B195968">
        <w:rPr>
          <w:rFonts w:cs="Times New Roman"/>
          <w:color w:val="000000" w:themeColor="text1"/>
        </w:rPr>
        <w:t>at the Minister</w:t>
      </w:r>
      <w:r w:rsidR="4CA25D6B" w:rsidRPr="3B195968">
        <w:rPr>
          <w:rFonts w:cs="Times New Roman"/>
          <w:color w:val="000000" w:themeColor="text1"/>
        </w:rPr>
        <w:t xml:space="preserve"> for Skills and Training</w:t>
      </w:r>
      <w:r w:rsidR="631FF258" w:rsidRPr="3B195968">
        <w:rPr>
          <w:rFonts w:cs="Times New Roman"/>
          <w:color w:val="000000" w:themeColor="text1"/>
        </w:rPr>
        <w:t xml:space="preserve"> (the Minister)</w:t>
      </w:r>
      <w:r w:rsidRPr="3B195968">
        <w:rPr>
          <w:rFonts w:cs="Times New Roman"/>
          <w:color w:val="000000" w:themeColor="text1"/>
        </w:rPr>
        <w:t xml:space="preserve"> </w:t>
      </w:r>
      <w:r w:rsidR="00423D4B" w:rsidRPr="3B195968">
        <w:rPr>
          <w:rFonts w:cs="Times New Roman"/>
          <w:color w:val="000000" w:themeColor="text1"/>
        </w:rPr>
        <w:t xml:space="preserve">commence a review into the operation of the Act </w:t>
      </w:r>
      <w:r w:rsidR="00546C37" w:rsidRPr="3B195968">
        <w:rPr>
          <w:rFonts w:cs="Times New Roman"/>
          <w:color w:val="000000" w:themeColor="text1"/>
        </w:rPr>
        <w:t xml:space="preserve">within two years </w:t>
      </w:r>
      <w:r w:rsidR="6DF49B00" w:rsidRPr="3B195968">
        <w:rPr>
          <w:rFonts w:cs="Times New Roman"/>
          <w:color w:val="000000" w:themeColor="text1"/>
        </w:rPr>
        <w:t xml:space="preserve">after the commencement of section 29A </w:t>
      </w:r>
      <w:r w:rsidR="428074DC" w:rsidRPr="3B195968">
        <w:rPr>
          <w:rFonts w:cs="Times New Roman"/>
          <w:color w:val="000000" w:themeColor="text1"/>
        </w:rPr>
        <w:t>of</w:t>
      </w:r>
      <w:r w:rsidR="3E330015" w:rsidRPr="3B195968">
        <w:rPr>
          <w:rFonts w:cs="Times New Roman"/>
          <w:color w:val="000000" w:themeColor="text1"/>
        </w:rPr>
        <w:t xml:space="preserve"> the Act in 2023</w:t>
      </w:r>
      <w:r w:rsidR="004D0275" w:rsidRPr="3B195968">
        <w:rPr>
          <w:rFonts w:cs="Times New Roman"/>
          <w:color w:val="000000" w:themeColor="text1"/>
        </w:rPr>
        <w:t xml:space="preserve"> (the Review)</w:t>
      </w:r>
      <w:r w:rsidR="00546C37" w:rsidRPr="3B195968">
        <w:rPr>
          <w:rFonts w:cs="Times New Roman"/>
          <w:color w:val="000000" w:themeColor="text1"/>
        </w:rPr>
        <w:t xml:space="preserve">. </w:t>
      </w:r>
      <w:r w:rsidR="24F4E9B9" w:rsidRPr="3B195968">
        <w:rPr>
          <w:rFonts w:cs="Times New Roman"/>
          <w:color w:val="000000" w:themeColor="text1"/>
        </w:rPr>
        <w:t>The R</w:t>
      </w:r>
      <w:r w:rsidR="007E2D43" w:rsidRPr="3B195968">
        <w:rPr>
          <w:rFonts w:cs="Times New Roman"/>
          <w:color w:val="000000" w:themeColor="text1"/>
        </w:rPr>
        <w:t xml:space="preserve">eview of the </w:t>
      </w:r>
      <w:r w:rsidR="00A635A5" w:rsidRPr="3B195968">
        <w:rPr>
          <w:rFonts w:cs="Times New Roman"/>
          <w:color w:val="000000" w:themeColor="text1"/>
        </w:rPr>
        <w:t xml:space="preserve">effectiveness of the </w:t>
      </w:r>
      <w:r w:rsidR="007E2D43" w:rsidRPr="3B195968">
        <w:rPr>
          <w:rFonts w:cs="Times New Roman"/>
          <w:color w:val="000000" w:themeColor="text1"/>
        </w:rPr>
        <w:t xml:space="preserve">operations of the </w:t>
      </w:r>
      <w:r w:rsidR="003672B1" w:rsidRPr="3B195968">
        <w:rPr>
          <w:rFonts w:cs="Times New Roman"/>
          <w:color w:val="000000" w:themeColor="text1"/>
        </w:rPr>
        <w:t xml:space="preserve">Act </w:t>
      </w:r>
      <w:r w:rsidR="007E2D43" w:rsidRPr="3B195968">
        <w:rPr>
          <w:rFonts w:cs="Times New Roman"/>
          <w:color w:val="000000" w:themeColor="text1"/>
        </w:rPr>
        <w:t xml:space="preserve">is required to commence before </w:t>
      </w:r>
      <w:r w:rsidR="573DD241" w:rsidRPr="3B195968">
        <w:rPr>
          <w:rFonts w:cs="Times New Roman"/>
          <w:color w:val="000000" w:themeColor="text1"/>
        </w:rPr>
        <w:t>1</w:t>
      </w:r>
      <w:r w:rsidR="14625BD2" w:rsidRPr="3B195968">
        <w:rPr>
          <w:rFonts w:cs="Times New Roman"/>
          <w:color w:val="000000" w:themeColor="text1"/>
        </w:rPr>
        <w:t>8</w:t>
      </w:r>
      <w:r w:rsidR="573DD241" w:rsidRPr="3B195968">
        <w:rPr>
          <w:rFonts w:cs="Times New Roman"/>
          <w:color w:val="000000" w:themeColor="text1"/>
        </w:rPr>
        <w:t xml:space="preserve"> </w:t>
      </w:r>
      <w:r w:rsidR="007E2D43" w:rsidRPr="3B195968">
        <w:rPr>
          <w:rFonts w:cs="Times New Roman"/>
          <w:color w:val="000000" w:themeColor="text1"/>
        </w:rPr>
        <w:t>August 2025</w:t>
      </w:r>
      <w:r w:rsidR="4339FC32" w:rsidRPr="3B195968">
        <w:rPr>
          <w:rFonts w:cs="Times New Roman"/>
          <w:color w:val="000000" w:themeColor="text1"/>
        </w:rPr>
        <w:t>.</w:t>
      </w:r>
      <w:r w:rsidR="007E2D43" w:rsidRPr="3B195968">
        <w:rPr>
          <w:rFonts w:cs="Times New Roman"/>
          <w:color w:val="000000" w:themeColor="text1"/>
        </w:rPr>
        <w:t xml:space="preserve"> </w:t>
      </w:r>
    </w:p>
    <w:p w14:paraId="4BF7ADAF" w14:textId="69149392" w:rsidR="0055499B" w:rsidRDefault="00CD20B1" w:rsidP="003B4E39">
      <w:pPr>
        <w:spacing w:before="120" w:after="120"/>
      </w:pPr>
      <w:r w:rsidRPr="3DC37E52">
        <w:rPr>
          <w:rFonts w:cs="Times New Roman"/>
          <w:color w:val="000000" w:themeColor="text1"/>
        </w:rPr>
        <w:t xml:space="preserve">To give effect to this requirement, the Minister has appointed a preeminent person to undertake </w:t>
      </w:r>
      <w:r w:rsidR="004D0275" w:rsidRPr="3DC37E52">
        <w:rPr>
          <w:rFonts w:cs="Times New Roman"/>
          <w:color w:val="000000" w:themeColor="text1"/>
        </w:rPr>
        <w:t>the</w:t>
      </w:r>
      <w:r w:rsidRPr="3DC37E52">
        <w:rPr>
          <w:rFonts w:cs="Times New Roman"/>
          <w:color w:val="000000" w:themeColor="text1"/>
        </w:rPr>
        <w:t xml:space="preserve"> </w:t>
      </w:r>
      <w:r w:rsidR="004D0275" w:rsidRPr="3DC37E52">
        <w:rPr>
          <w:rFonts w:cs="Times New Roman"/>
          <w:color w:val="000000" w:themeColor="text1"/>
        </w:rPr>
        <w:t>R</w:t>
      </w:r>
      <w:r w:rsidRPr="3DC37E52">
        <w:rPr>
          <w:rFonts w:cs="Times New Roman"/>
          <w:color w:val="000000" w:themeColor="text1"/>
        </w:rPr>
        <w:t>eview</w:t>
      </w:r>
      <w:r w:rsidR="000B6200" w:rsidRPr="3DC37E52">
        <w:rPr>
          <w:rFonts w:cs="Times New Roman"/>
          <w:color w:val="000000" w:themeColor="text1"/>
        </w:rPr>
        <w:t xml:space="preserve"> of the </w:t>
      </w:r>
      <w:r w:rsidR="00A635A5" w:rsidRPr="3DC37E52">
        <w:rPr>
          <w:rFonts w:cs="Times New Roman"/>
          <w:color w:val="000000" w:themeColor="text1"/>
        </w:rPr>
        <w:t xml:space="preserve">effectiveness of the </w:t>
      </w:r>
      <w:r w:rsidR="000B6200" w:rsidRPr="3DC37E52">
        <w:rPr>
          <w:rFonts w:cs="Times New Roman"/>
          <w:color w:val="000000" w:themeColor="text1"/>
        </w:rPr>
        <w:t>operations of the</w:t>
      </w:r>
      <w:r w:rsidR="000B6200" w:rsidRPr="0053223C">
        <w:rPr>
          <w:rFonts w:cs="Times New Roman"/>
          <w:i/>
          <w:iCs/>
          <w:color w:val="000000" w:themeColor="text1"/>
        </w:rPr>
        <w:t xml:space="preserve"> Jobs and Skills Australia Act 2022</w:t>
      </w:r>
      <w:r w:rsidR="000B6200" w:rsidRPr="3DC37E52">
        <w:rPr>
          <w:rFonts w:cs="Times New Roman"/>
          <w:color w:val="000000" w:themeColor="text1"/>
        </w:rPr>
        <w:t xml:space="preserve"> </w:t>
      </w:r>
      <w:r w:rsidRPr="3DC37E52">
        <w:rPr>
          <w:rFonts w:cs="Times New Roman"/>
          <w:color w:val="000000" w:themeColor="text1"/>
        </w:rPr>
        <w:t xml:space="preserve">and report to </w:t>
      </w:r>
      <w:r w:rsidR="000B6200" w:rsidRPr="3DC37E52">
        <w:rPr>
          <w:rFonts w:cs="Times New Roman"/>
          <w:color w:val="000000" w:themeColor="text1"/>
        </w:rPr>
        <w:t xml:space="preserve">the </w:t>
      </w:r>
      <w:r w:rsidRPr="3DC37E52">
        <w:rPr>
          <w:rFonts w:cs="Times New Roman"/>
          <w:color w:val="000000" w:themeColor="text1"/>
        </w:rPr>
        <w:t xml:space="preserve">Government by </w:t>
      </w:r>
      <w:r w:rsidR="00A635A5" w:rsidRPr="3DC37E52">
        <w:rPr>
          <w:rFonts w:cs="Times New Roman"/>
          <w:color w:val="000000" w:themeColor="text1"/>
        </w:rPr>
        <w:t>early 2026</w:t>
      </w:r>
      <w:r w:rsidRPr="3DC37E52">
        <w:rPr>
          <w:rFonts w:cs="Times New Roman"/>
          <w:color w:val="000000" w:themeColor="text1"/>
        </w:rPr>
        <w:t xml:space="preserve">. </w:t>
      </w:r>
      <w:r w:rsidR="007E2D43" w:rsidRPr="3DC37E52">
        <w:rPr>
          <w:rFonts w:cs="Times New Roman"/>
          <w:color w:val="000000" w:themeColor="text1"/>
        </w:rPr>
        <w:t>Th</w:t>
      </w:r>
      <w:r w:rsidR="004D0275" w:rsidRPr="3DC37E52">
        <w:rPr>
          <w:rFonts w:cs="Times New Roman"/>
          <w:color w:val="000000" w:themeColor="text1"/>
        </w:rPr>
        <w:t>e Review</w:t>
      </w:r>
      <w:r w:rsidR="007E2D43" w:rsidRPr="3DC37E52">
        <w:rPr>
          <w:rFonts w:cs="Times New Roman"/>
          <w:color w:val="000000" w:themeColor="text1"/>
        </w:rPr>
        <w:t xml:space="preserve"> is intended to be a comprehensive review that considers ongoing functions, governance and funding arrangements</w:t>
      </w:r>
      <w:r w:rsidR="004D4916" w:rsidRPr="3DC37E52">
        <w:rPr>
          <w:rFonts w:cs="Times New Roman"/>
          <w:color w:val="000000" w:themeColor="text1"/>
        </w:rPr>
        <w:t xml:space="preserve"> of the</w:t>
      </w:r>
      <w:r w:rsidR="008025BE" w:rsidRPr="3DC37E52">
        <w:rPr>
          <w:rFonts w:cs="Times New Roman"/>
          <w:color w:val="000000" w:themeColor="text1"/>
        </w:rPr>
        <w:t xml:space="preserve"> Jobs and Skills Australia (JSA) organisation</w:t>
      </w:r>
      <w:r w:rsidR="007E2D43" w:rsidRPr="3DC37E52">
        <w:rPr>
          <w:rFonts w:cs="Times New Roman"/>
          <w:color w:val="000000" w:themeColor="text1"/>
        </w:rPr>
        <w:t>, including effectiveness of its independence as a secondary statutory body</w:t>
      </w:r>
      <w:r w:rsidR="00A635A5" w:rsidRPr="3DC37E52">
        <w:rPr>
          <w:rFonts w:cs="Times New Roman"/>
          <w:color w:val="000000" w:themeColor="text1"/>
        </w:rPr>
        <w:t xml:space="preserve"> and ensuring the Act enables JSA to deliver on its outlined functions</w:t>
      </w:r>
      <w:r w:rsidR="007E2D43" w:rsidRPr="3DC37E52">
        <w:rPr>
          <w:rFonts w:cs="Times New Roman"/>
          <w:color w:val="000000" w:themeColor="text1"/>
        </w:rPr>
        <w:t>.</w:t>
      </w:r>
    </w:p>
    <w:p w14:paraId="70822FF7" w14:textId="57F56957" w:rsidR="008601CB" w:rsidRDefault="008601CB" w:rsidP="003B4E39">
      <w:pPr>
        <w:pStyle w:val="Heading1"/>
      </w:pPr>
      <w:r>
        <w:t>Scope</w:t>
      </w:r>
    </w:p>
    <w:p w14:paraId="4D770733" w14:textId="00668043" w:rsidR="008601CB" w:rsidRDefault="008601CB" w:rsidP="003B4E39">
      <w:r>
        <w:t>The Review will</w:t>
      </w:r>
      <w:r w:rsidR="00A247AD">
        <w:t xml:space="preserve"> </w:t>
      </w:r>
      <w:r w:rsidR="00E42913">
        <w:t xml:space="preserve">examine and make </w:t>
      </w:r>
      <w:r w:rsidR="005140C9">
        <w:t xml:space="preserve">recommendations </w:t>
      </w:r>
      <w:r w:rsidR="00033B78">
        <w:t xml:space="preserve">about the operation of the Act, with reference </w:t>
      </w:r>
      <w:r w:rsidR="005140C9">
        <w:t>to</w:t>
      </w:r>
      <w:r>
        <w:t>:</w:t>
      </w:r>
    </w:p>
    <w:p w14:paraId="48FBF0CF" w14:textId="77777777" w:rsidR="00A635A5" w:rsidRDefault="00A635A5" w:rsidP="003B4E39">
      <w:pPr>
        <w:pStyle w:val="ListParagraph"/>
        <w:numPr>
          <w:ilvl w:val="0"/>
          <w:numId w:val="37"/>
        </w:numPr>
        <w:spacing w:after="120" w:line="276" w:lineRule="auto"/>
        <w:contextualSpacing w:val="0"/>
      </w:pPr>
      <w:r w:rsidRPr="54783126">
        <w:rPr>
          <w:b/>
          <w:bCs/>
        </w:rPr>
        <w:t>Functions:</w:t>
      </w:r>
      <w:r>
        <w:t xml:space="preserve"> JSA’s functions under the Act. This will include:</w:t>
      </w:r>
    </w:p>
    <w:p w14:paraId="0452139D" w14:textId="77777777" w:rsidR="00A635A5" w:rsidRDefault="00A635A5" w:rsidP="003B4E39">
      <w:pPr>
        <w:pStyle w:val="ListParagraph"/>
        <w:numPr>
          <w:ilvl w:val="1"/>
          <w:numId w:val="37"/>
        </w:numPr>
        <w:spacing w:after="0" w:line="276" w:lineRule="auto"/>
        <w:contextualSpacing w:val="0"/>
      </w:pPr>
      <w:r>
        <w:t>Appropriateness of current functions.</w:t>
      </w:r>
    </w:p>
    <w:p w14:paraId="5BC71C6A" w14:textId="77777777" w:rsidR="00A635A5" w:rsidRDefault="00A635A5" w:rsidP="003B4E39">
      <w:pPr>
        <w:pStyle w:val="ListParagraph"/>
        <w:numPr>
          <w:ilvl w:val="1"/>
          <w:numId w:val="37"/>
        </w:numPr>
        <w:spacing w:after="0" w:line="276" w:lineRule="auto"/>
        <w:contextualSpacing w:val="0"/>
      </w:pPr>
      <w:r>
        <w:t>Possible functions to change or cease</w:t>
      </w:r>
      <w:r w:rsidRPr="005E7D3A">
        <w:t xml:space="preserve"> </w:t>
      </w:r>
      <w:r>
        <w:t>to better align with the Government’s priorities.</w:t>
      </w:r>
    </w:p>
    <w:p w14:paraId="0099F90F" w14:textId="4979D04E" w:rsidR="00A635A5" w:rsidRPr="00292890" w:rsidRDefault="00A635A5" w:rsidP="003B4E39">
      <w:pPr>
        <w:pStyle w:val="ListParagraph"/>
        <w:numPr>
          <w:ilvl w:val="1"/>
          <w:numId w:val="37"/>
        </w:numPr>
        <w:spacing w:after="120" w:line="276" w:lineRule="auto"/>
        <w:contextualSpacing w:val="0"/>
      </w:pPr>
      <w:r>
        <w:t>Possible additional functions, including opportunities for JSA to enhance strategic alignment with the Government’s priorities.</w:t>
      </w:r>
    </w:p>
    <w:p w14:paraId="0494BC0B" w14:textId="77534947" w:rsidR="00A635A5" w:rsidRPr="009F565E" w:rsidRDefault="00DA369D" w:rsidP="003B4E39">
      <w:pPr>
        <w:pStyle w:val="ListParagraph"/>
        <w:numPr>
          <w:ilvl w:val="0"/>
          <w:numId w:val="37"/>
        </w:numPr>
        <w:spacing w:after="120" w:line="276" w:lineRule="auto"/>
        <w:contextualSpacing w:val="0"/>
      </w:pPr>
      <w:r w:rsidRPr="00292890">
        <w:rPr>
          <w:b/>
          <w:bCs/>
        </w:rPr>
        <w:t>Effectiveness</w:t>
      </w:r>
      <w:r w:rsidR="00190CB9">
        <w:rPr>
          <w:b/>
          <w:bCs/>
        </w:rPr>
        <w:t xml:space="preserve"> </w:t>
      </w:r>
      <w:r w:rsidR="00C6548B">
        <w:t xml:space="preserve">of JSA on delivering </w:t>
      </w:r>
      <w:r w:rsidR="00AE34FA">
        <w:t xml:space="preserve">on its reporting and advice functions, including: </w:t>
      </w:r>
      <w:r w:rsidRPr="00292890">
        <w:rPr>
          <w:b/>
          <w:bCs/>
        </w:rPr>
        <w:t xml:space="preserve"> </w:t>
      </w:r>
    </w:p>
    <w:p w14:paraId="77C74966" w14:textId="7978FA2F" w:rsidR="007A3D80" w:rsidRDefault="007A3D80" w:rsidP="003B4E39">
      <w:pPr>
        <w:pStyle w:val="ListParagraph"/>
        <w:numPr>
          <w:ilvl w:val="1"/>
          <w:numId w:val="37"/>
        </w:numPr>
        <w:spacing w:after="0" w:line="276" w:lineRule="auto"/>
        <w:contextualSpacing w:val="0"/>
      </w:pPr>
      <w:r>
        <w:t xml:space="preserve">JSA’s delivery and </w:t>
      </w:r>
      <w:r w:rsidR="00DA369D">
        <w:t>quality</w:t>
      </w:r>
      <w:r>
        <w:t xml:space="preserve"> of work, both currently underway and in planning, for JSA to meet its functions under the Act.</w:t>
      </w:r>
    </w:p>
    <w:p w14:paraId="0B767B6B" w14:textId="3122D808" w:rsidR="00845251" w:rsidRDefault="00845251" w:rsidP="003B4E39">
      <w:pPr>
        <w:pStyle w:val="ListParagraph"/>
        <w:numPr>
          <w:ilvl w:val="1"/>
          <w:numId w:val="37"/>
        </w:numPr>
        <w:spacing w:after="120" w:line="276" w:lineRule="auto"/>
        <w:contextualSpacing w:val="0"/>
      </w:pPr>
      <w:r>
        <w:t>Impact and reach of JSA’s past and current work.</w:t>
      </w:r>
    </w:p>
    <w:p w14:paraId="0AB763DF" w14:textId="5A3AE8D3" w:rsidR="00DA369D" w:rsidRDefault="00DA369D" w:rsidP="003B4E39">
      <w:pPr>
        <w:pStyle w:val="ListParagraph"/>
        <w:numPr>
          <w:ilvl w:val="0"/>
          <w:numId w:val="37"/>
        </w:numPr>
        <w:spacing w:after="120" w:line="276" w:lineRule="auto"/>
        <w:contextualSpacing w:val="0"/>
      </w:pPr>
      <w:r w:rsidRPr="54783126">
        <w:rPr>
          <w:b/>
          <w:bCs/>
        </w:rPr>
        <w:lastRenderedPageBreak/>
        <w:t>Stakeholder model:</w:t>
      </w:r>
      <w:r>
        <w:t xml:space="preserve"> </w:t>
      </w:r>
      <w:r w:rsidR="00A635A5">
        <w:t>Appropriateness and e</w:t>
      </w:r>
      <w:r w:rsidR="006924EE">
        <w:t>ffectiveness of JSA consulting and working with stakeholders, including tripartite partners</w:t>
      </w:r>
      <w:r w:rsidR="00A635A5">
        <w:t xml:space="preserve"> (Australian Government, unions and employers)</w:t>
      </w:r>
      <w:r w:rsidR="006924EE">
        <w:t xml:space="preserve">, </w:t>
      </w:r>
      <w:r w:rsidR="0054736F">
        <w:t>s</w:t>
      </w:r>
      <w:r w:rsidR="006924EE">
        <w:t xml:space="preserve">tate and </w:t>
      </w:r>
      <w:r w:rsidR="0054736F">
        <w:t>t</w:t>
      </w:r>
      <w:r w:rsidR="006924EE">
        <w:t>erritor</w:t>
      </w:r>
      <w:r w:rsidR="00A66B3D">
        <w:t>y</w:t>
      </w:r>
      <w:r w:rsidR="0054736F">
        <w:t xml:space="preserve"> governments</w:t>
      </w:r>
      <w:r w:rsidR="006924EE">
        <w:t>, Jobs and Skills Councils, and other key stakeholders as per the Act.</w:t>
      </w:r>
    </w:p>
    <w:p w14:paraId="76D33971" w14:textId="0792FA7D" w:rsidR="00961CF8" w:rsidRDefault="000D6ABE" w:rsidP="003B4E39">
      <w:pPr>
        <w:pStyle w:val="ListParagraph"/>
        <w:numPr>
          <w:ilvl w:val="0"/>
          <w:numId w:val="37"/>
        </w:numPr>
        <w:spacing w:after="120" w:line="276" w:lineRule="auto"/>
        <w:contextualSpacing w:val="0"/>
      </w:pPr>
      <w:r w:rsidRPr="00E66957">
        <w:rPr>
          <w:b/>
          <w:bCs/>
        </w:rPr>
        <w:t xml:space="preserve">Operating </w:t>
      </w:r>
      <w:r w:rsidRPr="00292890">
        <w:rPr>
          <w:b/>
          <w:bCs/>
        </w:rPr>
        <w:t>model</w:t>
      </w:r>
      <w:r w:rsidR="00DA369D" w:rsidRPr="00292890">
        <w:rPr>
          <w:b/>
          <w:bCs/>
        </w:rPr>
        <w:t>:</w:t>
      </w:r>
      <w:r w:rsidR="00DA369D">
        <w:t xml:space="preserve"> </w:t>
      </w:r>
      <w:r w:rsidR="00E55CA6">
        <w:t xml:space="preserve">JSA’s </w:t>
      </w:r>
      <w:r w:rsidR="00CE0E81">
        <w:t>structure</w:t>
      </w:r>
      <w:r w:rsidR="00E55CA6">
        <w:t xml:space="preserve">, </w:t>
      </w:r>
      <w:r w:rsidR="00CE0E81">
        <w:t xml:space="preserve">governance </w:t>
      </w:r>
      <w:r w:rsidR="00E55CA6">
        <w:t xml:space="preserve">and resourcing </w:t>
      </w:r>
      <w:r w:rsidR="007F30E3">
        <w:t xml:space="preserve">in enabling JSA to </w:t>
      </w:r>
      <w:r w:rsidR="00835D78">
        <w:t>independently</w:t>
      </w:r>
      <w:r w:rsidR="00312F51">
        <w:t xml:space="preserve"> and </w:t>
      </w:r>
      <w:r w:rsidR="00445727">
        <w:t>effectively</w:t>
      </w:r>
      <w:r w:rsidR="00835D78">
        <w:t xml:space="preserve"> </w:t>
      </w:r>
      <w:r w:rsidR="00E55CA6">
        <w:t xml:space="preserve">deliver its functions under </w:t>
      </w:r>
      <w:r w:rsidR="00961CF8">
        <w:t>the Act</w:t>
      </w:r>
      <w:r w:rsidR="00822E55">
        <w:t>.</w:t>
      </w:r>
      <w:r w:rsidR="00CB7660">
        <w:t xml:space="preserve"> </w:t>
      </w:r>
      <w:r w:rsidR="00CA093F">
        <w:t>This will include</w:t>
      </w:r>
      <w:r w:rsidR="00961CF8">
        <w:t>:</w:t>
      </w:r>
    </w:p>
    <w:p w14:paraId="7E155AA4" w14:textId="2102CC1C" w:rsidR="00961CF8" w:rsidRDefault="00961CF8" w:rsidP="003B4E39">
      <w:pPr>
        <w:pStyle w:val="ListParagraph"/>
        <w:numPr>
          <w:ilvl w:val="1"/>
          <w:numId w:val="37"/>
        </w:numPr>
        <w:spacing w:after="0" w:line="276" w:lineRule="auto"/>
        <w:contextualSpacing w:val="0"/>
      </w:pPr>
      <w:r>
        <w:t>T</w:t>
      </w:r>
      <w:r w:rsidR="006C6F84" w:rsidDel="00B236D1">
        <w:t>he most appropriate structure</w:t>
      </w:r>
      <w:r w:rsidR="00C35928">
        <w:t xml:space="preserve"> for JSA</w:t>
      </w:r>
      <w:r w:rsidR="006C6F84" w:rsidDel="00B236D1">
        <w:t>.</w:t>
      </w:r>
    </w:p>
    <w:p w14:paraId="536F8408" w14:textId="1B5D5C0F" w:rsidR="00A7638F" w:rsidRDefault="006C6F84" w:rsidP="003B4E39">
      <w:pPr>
        <w:pStyle w:val="ListParagraph"/>
        <w:numPr>
          <w:ilvl w:val="1"/>
          <w:numId w:val="37"/>
        </w:numPr>
        <w:spacing w:after="0" w:line="276" w:lineRule="auto"/>
        <w:contextualSpacing w:val="0"/>
      </w:pPr>
      <w:r>
        <w:t xml:space="preserve">The governance arrangements of JSA, including </w:t>
      </w:r>
      <w:r w:rsidR="00A7638F">
        <w:t>the</w:t>
      </w:r>
      <w:r>
        <w:t xml:space="preserve"> composition and effectiveness of the Ministerial Advisory Board. </w:t>
      </w:r>
    </w:p>
    <w:p w14:paraId="57060CBE" w14:textId="0EC5DE27" w:rsidR="00315729" w:rsidRDefault="00FC295B" w:rsidP="003B4E39">
      <w:pPr>
        <w:pStyle w:val="ListParagraph"/>
        <w:numPr>
          <w:ilvl w:val="1"/>
          <w:numId w:val="37"/>
        </w:numPr>
        <w:spacing w:after="0" w:line="276" w:lineRule="auto"/>
        <w:contextualSpacing w:val="0"/>
      </w:pPr>
      <w:r>
        <w:t>Procedures and processes for</w:t>
      </w:r>
      <w:r w:rsidR="00E0194B">
        <w:t xml:space="preserve"> key</w:t>
      </w:r>
      <w:r>
        <w:t xml:space="preserve"> artefact approvals</w:t>
      </w:r>
      <w:r w:rsidR="002D580A">
        <w:t xml:space="preserve"> </w:t>
      </w:r>
      <w:r w:rsidR="000E27A2" w:rsidRPr="00AC08C3">
        <w:t>(</w:t>
      </w:r>
      <w:r w:rsidR="003841FA">
        <w:t xml:space="preserve">including the </w:t>
      </w:r>
      <w:r w:rsidR="000E27A2" w:rsidRPr="00AC08C3">
        <w:t>Annual Work Plan</w:t>
      </w:r>
      <w:r w:rsidR="003841FA">
        <w:t xml:space="preserve"> </w:t>
      </w:r>
      <w:r w:rsidR="000E27A2" w:rsidRPr="00AC08C3">
        <w:t xml:space="preserve">and </w:t>
      </w:r>
      <w:r w:rsidR="003841FA">
        <w:t xml:space="preserve">capacity and cohort </w:t>
      </w:r>
      <w:r w:rsidR="000E27A2" w:rsidRPr="00AC08C3">
        <w:t>studies)</w:t>
      </w:r>
      <w:r w:rsidR="000E27A2">
        <w:t xml:space="preserve">, </w:t>
      </w:r>
    </w:p>
    <w:p w14:paraId="7828FCEC" w14:textId="3D3FE376" w:rsidR="006C6F84" w:rsidRDefault="006C6F84" w:rsidP="003B4E39">
      <w:pPr>
        <w:pStyle w:val="ListParagraph"/>
        <w:numPr>
          <w:ilvl w:val="1"/>
          <w:numId w:val="37"/>
        </w:numPr>
        <w:spacing w:after="0" w:line="276" w:lineRule="auto"/>
        <w:contextualSpacing w:val="0"/>
      </w:pPr>
      <w:r>
        <w:t>JSA’s systems</w:t>
      </w:r>
      <w:r w:rsidR="00717A83">
        <w:t xml:space="preserve"> (including business processes and ICT/data systems)</w:t>
      </w:r>
      <w:r>
        <w:t xml:space="preserve">, staffing and funding arrangements. </w:t>
      </w:r>
    </w:p>
    <w:p w14:paraId="69C6A0C7" w14:textId="035CFF67" w:rsidR="004A40F2" w:rsidRPr="007A6CDA" w:rsidRDefault="266C876A" w:rsidP="003B4E39">
      <w:pPr>
        <w:pStyle w:val="ListParagraph"/>
        <w:numPr>
          <w:ilvl w:val="1"/>
          <w:numId w:val="37"/>
        </w:numPr>
        <w:spacing w:before="120" w:after="120" w:line="276" w:lineRule="auto"/>
        <w:contextualSpacing w:val="0"/>
      </w:pPr>
      <w:r>
        <w:t>The</w:t>
      </w:r>
      <w:r w:rsidR="49CA012C">
        <w:t xml:space="preserve"> </w:t>
      </w:r>
      <w:r w:rsidR="001C3084" w:rsidRPr="001C3084">
        <w:t>Department of Employment and Workplace Relations</w:t>
      </w:r>
      <w:r w:rsidR="001C3084">
        <w:t>’</w:t>
      </w:r>
      <w:r w:rsidR="001C3084" w:rsidRPr="001C3084">
        <w:t xml:space="preserve"> </w:t>
      </w:r>
      <w:r w:rsidR="77B0FFEB">
        <w:t xml:space="preserve">effectiveness in providing </w:t>
      </w:r>
      <w:r w:rsidR="77B0FFEB" w:rsidRPr="007A6CDA">
        <w:t>support to JSA to deliver on required functions (e.g. statutory appointments, governance arrangements etc).</w:t>
      </w:r>
    </w:p>
    <w:p w14:paraId="7FF4BF83" w14:textId="0130818A" w:rsidR="003B6F8E" w:rsidRDefault="003B6F8E" w:rsidP="003B4E39">
      <w:pPr>
        <w:spacing w:after="120"/>
      </w:pPr>
      <w:r w:rsidRPr="007A6CDA">
        <w:t>Recommendations should be conscious of the fiscal environment</w:t>
      </w:r>
      <w:r w:rsidR="005406A7" w:rsidRPr="007A6CDA">
        <w:t>.</w:t>
      </w:r>
    </w:p>
    <w:p w14:paraId="2C4E7DC1" w14:textId="7E5401B6" w:rsidR="000577A2" w:rsidRPr="000577A2" w:rsidRDefault="000577A2" w:rsidP="003B4E39">
      <w:pPr>
        <w:pStyle w:val="Heading1"/>
      </w:pPr>
      <w:r w:rsidRPr="000577A2">
        <w:t>Governance</w:t>
      </w:r>
      <w:r w:rsidR="00EC6740">
        <w:t xml:space="preserve"> and Deliverables</w:t>
      </w:r>
    </w:p>
    <w:p w14:paraId="5D90B780" w14:textId="315B7D0A" w:rsidR="005B501A" w:rsidRDefault="00491C4B" w:rsidP="003B4E39">
      <w:pPr>
        <w:rPr>
          <w:rFonts w:cs="Times New Roman"/>
          <w:color w:val="000000" w:themeColor="text1"/>
        </w:rPr>
      </w:pPr>
      <w:r w:rsidRPr="33932F61">
        <w:rPr>
          <w:rFonts w:cs="Times New Roman"/>
          <w:color w:val="000000" w:themeColor="text1"/>
        </w:rPr>
        <w:t>The Government h</w:t>
      </w:r>
      <w:r w:rsidRPr="33932F61">
        <w:rPr>
          <w:rFonts w:eastAsiaTheme="minorEastAsia"/>
          <w:color w:val="000000" w:themeColor="text1"/>
        </w:rPr>
        <w:t>as appointed a</w:t>
      </w:r>
      <w:r w:rsidR="00A9772C" w:rsidRPr="33932F61">
        <w:rPr>
          <w:rFonts w:eastAsiaTheme="minorEastAsia"/>
          <w:color w:val="000000" w:themeColor="text1"/>
        </w:rPr>
        <w:t xml:space="preserve"> pre</w:t>
      </w:r>
      <w:r w:rsidRPr="33932F61">
        <w:rPr>
          <w:rFonts w:eastAsiaTheme="minorEastAsia"/>
          <w:color w:val="000000" w:themeColor="text1"/>
        </w:rPr>
        <w:t xml:space="preserve">eminent </w:t>
      </w:r>
      <w:r w:rsidRPr="007A6CDA">
        <w:rPr>
          <w:rFonts w:eastAsiaTheme="minorEastAsia"/>
        </w:rPr>
        <w:t>reviewer</w:t>
      </w:r>
      <w:r w:rsidR="0E46130C" w:rsidRPr="007A6CDA">
        <w:rPr>
          <w:rFonts w:eastAsiaTheme="minorEastAsia"/>
        </w:rPr>
        <w:t xml:space="preserve"> Dr Michele Bruniges </w:t>
      </w:r>
      <w:r w:rsidR="007A6CDA" w:rsidRPr="007A6CDA">
        <w:rPr>
          <w:rFonts w:eastAsiaTheme="minorEastAsia"/>
        </w:rPr>
        <w:t>AM to</w:t>
      </w:r>
      <w:r w:rsidR="00FD7FF0" w:rsidRPr="007A6CDA">
        <w:rPr>
          <w:rFonts w:eastAsiaTheme="minorEastAsia"/>
        </w:rPr>
        <w:t xml:space="preserve"> </w:t>
      </w:r>
      <w:r w:rsidR="3FF04BA3" w:rsidRPr="33932F61">
        <w:rPr>
          <w:rFonts w:eastAsiaTheme="minorEastAsia"/>
          <w:color w:val="000000" w:themeColor="text1"/>
        </w:rPr>
        <w:t>undertake</w:t>
      </w:r>
      <w:r w:rsidR="005140C9" w:rsidRPr="33932F61">
        <w:rPr>
          <w:rFonts w:eastAsiaTheme="minorEastAsia"/>
          <w:color w:val="000000" w:themeColor="text1"/>
        </w:rPr>
        <w:t xml:space="preserve"> </w:t>
      </w:r>
      <w:r w:rsidR="00FD7FF0" w:rsidRPr="33932F61">
        <w:rPr>
          <w:rFonts w:eastAsiaTheme="minorEastAsia"/>
          <w:color w:val="000000" w:themeColor="text1"/>
        </w:rPr>
        <w:t xml:space="preserve">the </w:t>
      </w:r>
      <w:r w:rsidR="00125FD2" w:rsidRPr="33932F61">
        <w:rPr>
          <w:rFonts w:eastAsiaTheme="minorEastAsia"/>
          <w:color w:val="000000" w:themeColor="text1"/>
        </w:rPr>
        <w:t>Revie</w:t>
      </w:r>
      <w:r w:rsidR="00125FD2" w:rsidRPr="33932F61">
        <w:rPr>
          <w:rFonts w:cs="Times New Roman"/>
          <w:color w:val="000000" w:themeColor="text1"/>
        </w:rPr>
        <w:t>w</w:t>
      </w:r>
      <w:r w:rsidR="00F07EE3" w:rsidRPr="33932F61">
        <w:rPr>
          <w:rFonts w:cs="Times New Roman"/>
          <w:color w:val="000000" w:themeColor="text1"/>
        </w:rPr>
        <w:t xml:space="preserve">. </w:t>
      </w:r>
    </w:p>
    <w:p w14:paraId="0F42145B" w14:textId="44AD5CA4" w:rsidR="005B501A" w:rsidRDefault="00F07EE3" w:rsidP="003B4E39">
      <w:pPr>
        <w:rPr>
          <w:rFonts w:cs="Times New Roman"/>
          <w:color w:val="000000" w:themeColor="text1"/>
        </w:rPr>
      </w:pPr>
      <w:r w:rsidRPr="37183A03">
        <w:rPr>
          <w:rFonts w:cs="Times New Roman"/>
          <w:color w:val="000000" w:themeColor="text1"/>
        </w:rPr>
        <w:t xml:space="preserve">The Reviewer will </w:t>
      </w:r>
      <w:r w:rsidR="00B83CA1" w:rsidRPr="37183A03">
        <w:rPr>
          <w:rFonts w:cs="Times New Roman"/>
          <w:color w:val="000000" w:themeColor="text1"/>
        </w:rPr>
        <w:t xml:space="preserve">provide a </w:t>
      </w:r>
      <w:r w:rsidRPr="37183A03">
        <w:rPr>
          <w:rFonts w:cs="Times New Roman"/>
          <w:color w:val="000000" w:themeColor="text1"/>
        </w:rPr>
        <w:t xml:space="preserve">Report to the Minister for Skills and Training in </w:t>
      </w:r>
      <w:r w:rsidR="513109D6" w:rsidRPr="37183A03">
        <w:rPr>
          <w:rFonts w:cs="Times New Roman"/>
          <w:color w:val="000000" w:themeColor="text1"/>
        </w:rPr>
        <w:t>late 2025</w:t>
      </w:r>
      <w:r w:rsidRPr="37183A03">
        <w:rPr>
          <w:rFonts w:cs="Times New Roman"/>
          <w:color w:val="000000" w:themeColor="text1"/>
        </w:rPr>
        <w:t>.</w:t>
      </w:r>
      <w:r w:rsidR="009E0C3E" w:rsidRPr="37183A03">
        <w:rPr>
          <w:rFonts w:cs="Times New Roman"/>
          <w:color w:val="000000" w:themeColor="text1"/>
        </w:rPr>
        <w:t xml:space="preserve"> </w:t>
      </w:r>
      <w:r w:rsidR="1CE7B593" w:rsidRPr="37183A03">
        <w:rPr>
          <w:rFonts w:cs="Times New Roman"/>
          <w:color w:val="000000" w:themeColor="text1"/>
        </w:rPr>
        <w:t xml:space="preserve">The Minister must </w:t>
      </w:r>
      <w:r w:rsidR="00F02CC8" w:rsidRPr="37183A03">
        <w:rPr>
          <w:rFonts w:cs="Times New Roman"/>
          <w:color w:val="000000" w:themeColor="text1"/>
        </w:rPr>
        <w:t>table a copy of the report</w:t>
      </w:r>
      <w:r w:rsidR="1CE7B593" w:rsidRPr="37183A03">
        <w:rPr>
          <w:rFonts w:cs="Times New Roman"/>
          <w:color w:val="000000" w:themeColor="text1"/>
        </w:rPr>
        <w:t xml:space="preserve"> in each House of the Parliament within 15 sitting days of that House after the completion of the preparation of the report. </w:t>
      </w:r>
    </w:p>
    <w:p w14:paraId="66D7032F" w14:textId="56BFEFE3" w:rsidR="000C28DB" w:rsidRDefault="000C28DB" w:rsidP="003B4E39">
      <w:pPr>
        <w:rPr>
          <w:rFonts w:cs="Times New Roman"/>
          <w:color w:val="000000" w:themeColor="text1"/>
        </w:rPr>
      </w:pPr>
      <w:r>
        <w:rPr>
          <w:rFonts w:cs="Times New Roman"/>
          <w:color w:val="000000" w:themeColor="text1"/>
        </w:rPr>
        <w:t>The Reviewer will consult broadly and invite all stakeholders to provide submissions</w:t>
      </w:r>
      <w:r w:rsidR="009E0C3E" w:rsidRPr="009E0C3E">
        <w:rPr>
          <w:rFonts w:cs="Times New Roman"/>
          <w:color w:val="000000" w:themeColor="text1"/>
        </w:rPr>
        <w:t xml:space="preserve">. Direct engagement with key stakeholders, including the JSA Ministerial Advisory Board, </w:t>
      </w:r>
      <w:r w:rsidR="0054736F">
        <w:rPr>
          <w:rFonts w:cs="Times New Roman"/>
          <w:color w:val="000000" w:themeColor="text1"/>
        </w:rPr>
        <w:t>s</w:t>
      </w:r>
      <w:r w:rsidR="009E0C3E" w:rsidRPr="009E0C3E">
        <w:rPr>
          <w:rFonts w:cs="Times New Roman"/>
          <w:color w:val="000000" w:themeColor="text1"/>
        </w:rPr>
        <w:t xml:space="preserve">tate and </w:t>
      </w:r>
      <w:r w:rsidR="0054736F">
        <w:rPr>
          <w:rFonts w:cs="Times New Roman"/>
          <w:color w:val="000000" w:themeColor="text1"/>
        </w:rPr>
        <w:t>t</w:t>
      </w:r>
      <w:r w:rsidR="009E0C3E" w:rsidRPr="009E0C3E">
        <w:rPr>
          <w:rFonts w:cs="Times New Roman"/>
          <w:color w:val="000000" w:themeColor="text1"/>
        </w:rPr>
        <w:t xml:space="preserve">erritory </w:t>
      </w:r>
      <w:r w:rsidR="0054736F">
        <w:rPr>
          <w:rFonts w:cs="Times New Roman"/>
          <w:color w:val="000000" w:themeColor="text1"/>
        </w:rPr>
        <w:t>g</w:t>
      </w:r>
      <w:r w:rsidR="009E0C3E" w:rsidRPr="009E0C3E">
        <w:rPr>
          <w:rFonts w:cs="Times New Roman"/>
          <w:color w:val="000000" w:themeColor="text1"/>
        </w:rPr>
        <w:t>overnments, and other Australian Government Departments will be a key part of the methodology.</w:t>
      </w:r>
    </w:p>
    <w:p w14:paraId="46347AC4" w14:textId="74688110" w:rsidR="00491C4B" w:rsidRDefault="009E0C3E" w:rsidP="003B4E39">
      <w:pPr>
        <w:rPr>
          <w:rFonts w:cs="Times New Roman"/>
          <w:color w:val="000000" w:themeColor="text1"/>
        </w:rPr>
      </w:pPr>
      <w:r w:rsidRPr="026D8B84">
        <w:rPr>
          <w:rFonts w:cs="Times New Roman"/>
          <w:color w:val="000000" w:themeColor="text1"/>
        </w:rPr>
        <w:t xml:space="preserve">In conducting the </w:t>
      </w:r>
      <w:r w:rsidR="00170FDE" w:rsidRPr="026D8B84">
        <w:rPr>
          <w:rFonts w:cs="Times New Roman"/>
          <w:color w:val="000000" w:themeColor="text1"/>
        </w:rPr>
        <w:t>R</w:t>
      </w:r>
      <w:r w:rsidRPr="026D8B84">
        <w:rPr>
          <w:rFonts w:cs="Times New Roman"/>
          <w:color w:val="000000" w:themeColor="text1"/>
        </w:rPr>
        <w:t xml:space="preserve">eview, the Reviewer will consult </w:t>
      </w:r>
      <w:r w:rsidR="09341CE3" w:rsidRPr="0525DCF5">
        <w:rPr>
          <w:rFonts w:cs="Times New Roman"/>
          <w:color w:val="000000" w:themeColor="text1"/>
        </w:rPr>
        <w:t xml:space="preserve">heavily with </w:t>
      </w:r>
      <w:r w:rsidRPr="026D8B84">
        <w:rPr>
          <w:rFonts w:cs="Times New Roman"/>
          <w:color w:val="000000" w:themeColor="text1"/>
        </w:rPr>
        <w:t xml:space="preserve">the Department of Employment and Workplace Relations and JSA. The </w:t>
      </w:r>
      <w:r w:rsidR="00170FDE" w:rsidRPr="026D8B84">
        <w:rPr>
          <w:rFonts w:cs="Times New Roman"/>
          <w:color w:val="000000" w:themeColor="text1"/>
        </w:rPr>
        <w:t>R</w:t>
      </w:r>
      <w:r w:rsidRPr="026D8B84">
        <w:rPr>
          <w:rFonts w:cs="Times New Roman"/>
          <w:color w:val="000000" w:themeColor="text1"/>
        </w:rPr>
        <w:t>eview may consider best practice, including the practices and operations of any comparable research, data and analysis agencies.</w:t>
      </w:r>
    </w:p>
    <w:p w14:paraId="1C1A4E5C" w14:textId="1C62BC8C" w:rsidR="001E38AA" w:rsidRDefault="001E38AA" w:rsidP="003B4E39">
      <w:pPr>
        <w:rPr>
          <w:rStyle w:val="normaltextrun"/>
          <w:rFonts w:ascii="Calibri" w:hAnsi="Calibri" w:cs="Calibri"/>
          <w:color w:val="000000"/>
          <w:shd w:val="clear" w:color="auto" w:fill="FFFFFF"/>
        </w:rPr>
      </w:pPr>
      <w:r w:rsidRPr="1300BD10">
        <w:rPr>
          <w:rFonts w:cs="Times New Roman"/>
          <w:color w:val="000000" w:themeColor="text1"/>
        </w:rPr>
        <w:t>The Reviewer will be supported by a team</w:t>
      </w:r>
      <w:r w:rsidR="00B8617A" w:rsidRPr="1300BD10">
        <w:rPr>
          <w:rFonts w:cs="Times New Roman"/>
          <w:color w:val="000000" w:themeColor="text1"/>
        </w:rPr>
        <w:t xml:space="preserve"> provided by the Department of Employment and Workplace Relations</w:t>
      </w:r>
      <w:r w:rsidRPr="1300BD10">
        <w:rPr>
          <w:rFonts w:cs="Times New Roman"/>
          <w:color w:val="000000" w:themeColor="text1"/>
        </w:rPr>
        <w:t xml:space="preserve">. </w:t>
      </w:r>
    </w:p>
    <w:p w14:paraId="517D4ED9" w14:textId="77777777" w:rsidR="00162C05" w:rsidRPr="00EF02AB" w:rsidRDefault="00162C05" w:rsidP="003B4E39">
      <w:pPr>
        <w:pStyle w:val="Heading1"/>
      </w:pPr>
      <w:r w:rsidRPr="00EF02AB">
        <w:t>Background</w:t>
      </w:r>
    </w:p>
    <w:p w14:paraId="4F46B38C" w14:textId="711298D3" w:rsidR="00162C05" w:rsidRPr="004B59D5" w:rsidRDefault="00CD00ED" w:rsidP="003B4E39">
      <w:pPr>
        <w:spacing w:before="120" w:after="120"/>
        <w:rPr>
          <w:rFonts w:cs="Times New Roman"/>
          <w:color w:val="000000" w:themeColor="text1"/>
        </w:rPr>
      </w:pPr>
      <w:r>
        <w:t>JSA</w:t>
      </w:r>
      <w:r w:rsidR="00162C05">
        <w:t xml:space="preserve"> was established as </w:t>
      </w:r>
      <w:r w:rsidR="00162C05" w:rsidRPr="026D8B84">
        <w:rPr>
          <w:rFonts w:cs="Times New Roman"/>
          <w:color w:val="000000" w:themeColor="text1"/>
        </w:rPr>
        <w:t>a secondary statutory body, within the Department of Employment and Workplace Relations, </w:t>
      </w:r>
      <w:r w:rsidR="00162C05">
        <w:t xml:space="preserve">on 16 November 2022 </w:t>
      </w:r>
      <w:r w:rsidR="00162C05" w:rsidRPr="026D8B84">
        <w:rPr>
          <w:rFonts w:cs="Times New Roman"/>
          <w:color w:val="000000" w:themeColor="text1"/>
        </w:rPr>
        <w:t xml:space="preserve">through the </w:t>
      </w:r>
      <w:r w:rsidR="00162C05" w:rsidRPr="026D8B84">
        <w:rPr>
          <w:rFonts w:cs="Times New Roman"/>
          <w:i/>
          <w:iCs/>
          <w:color w:val="000000" w:themeColor="text1"/>
        </w:rPr>
        <w:t>Jobs and Skills Australia Act 2022</w:t>
      </w:r>
      <w:r w:rsidR="00162C05" w:rsidRPr="026D8B84">
        <w:rPr>
          <w:rFonts w:cs="Times New Roman"/>
          <w:color w:val="000000" w:themeColor="text1"/>
        </w:rPr>
        <w:t xml:space="preserve"> (the Act), which was amended in August 2023 to provide additional and clarified functions and settle JSA’s governance arrangements.  </w:t>
      </w:r>
    </w:p>
    <w:p w14:paraId="10928042" w14:textId="4131D21B" w:rsidR="007E2D43" w:rsidRPr="00AD51D2" w:rsidRDefault="004F5FA3" w:rsidP="003B4E39">
      <w:pPr>
        <w:spacing w:before="120" w:after="120"/>
        <w:rPr>
          <w:rFonts w:cs="Times New Roman"/>
          <w:color w:val="000000" w:themeColor="text1"/>
        </w:rPr>
      </w:pPr>
      <w:r w:rsidRPr="026D8B84">
        <w:rPr>
          <w:rFonts w:cs="Times New Roman"/>
          <w:color w:val="000000" w:themeColor="text1"/>
        </w:rPr>
        <w:t>JSA</w:t>
      </w:r>
      <w:r w:rsidR="007E2D43">
        <w:t xml:space="preserve"> is a key economic advisory body</w:t>
      </w:r>
      <w:r w:rsidR="007E2D43" w:rsidRPr="026D8B84">
        <w:rPr>
          <w:rFonts w:cs="Times New Roman"/>
          <w:color w:val="000000" w:themeColor="text1"/>
        </w:rPr>
        <w:t xml:space="preserve"> providing independent advice on current, emerging and future workforce, skills and training issues to improve employment opportunities and economic growth.</w:t>
      </w:r>
    </w:p>
    <w:p w14:paraId="22FCA863" w14:textId="33F1FCF9" w:rsidR="00370483" w:rsidRDefault="007E2D43" w:rsidP="003B4E39">
      <w:pPr>
        <w:spacing w:before="120" w:after="120"/>
        <w:rPr>
          <w:rFonts w:cs="Times New Roman"/>
          <w:color w:val="000000" w:themeColor="text1"/>
        </w:rPr>
      </w:pPr>
      <w:r w:rsidRPr="026D8B84">
        <w:rPr>
          <w:rFonts w:cs="Times New Roman"/>
          <w:color w:val="000000" w:themeColor="text1"/>
        </w:rPr>
        <w:lastRenderedPageBreak/>
        <w:t>JSA’s advice to Government helps inform decision making around the policies and programs targeting skilled workers needed to support the economy. Its advice will inform government policy, programs, and investment; business and industry planning; and the choices Australians make about their education, training and employment.</w:t>
      </w:r>
    </w:p>
    <w:p w14:paraId="34E122FB" w14:textId="10A7705B" w:rsidR="00374351" w:rsidRPr="00374351" w:rsidRDefault="00374351" w:rsidP="003B4E39">
      <w:pPr>
        <w:spacing w:before="120" w:after="120"/>
      </w:pPr>
      <w:r>
        <w:t>Under the Act, JSA has the following functions:</w:t>
      </w:r>
    </w:p>
    <w:p w14:paraId="3C07BA8B" w14:textId="77777777" w:rsidR="00374351" w:rsidRPr="00374351" w:rsidRDefault="00374351" w:rsidP="003A36B1">
      <w:pPr>
        <w:numPr>
          <w:ilvl w:val="0"/>
          <w:numId w:val="36"/>
        </w:numPr>
        <w:spacing w:before="120" w:after="120"/>
        <w:ind w:hanging="357"/>
      </w:pPr>
      <w:r w:rsidRPr="00374351">
        <w:t>to provide advice to the Minister or the Secretary in relation to the following:</w:t>
      </w:r>
    </w:p>
    <w:p w14:paraId="0F8C4BA7" w14:textId="1AA58B88" w:rsidR="00374351" w:rsidRPr="00374351" w:rsidRDefault="00374351" w:rsidP="003A36B1">
      <w:pPr>
        <w:numPr>
          <w:ilvl w:val="1"/>
          <w:numId w:val="36"/>
        </w:numPr>
        <w:spacing w:before="120" w:after="0" w:line="240" w:lineRule="auto"/>
        <w:ind w:hanging="357"/>
      </w:pPr>
      <w:r w:rsidRPr="00374351">
        <w:t>Australia’s current and emerging labour market, including advice on workforce needs and priorities</w:t>
      </w:r>
    </w:p>
    <w:p w14:paraId="143F0164" w14:textId="5BE6B1DA" w:rsidR="00374351" w:rsidRPr="00374351" w:rsidRDefault="00374351" w:rsidP="003A36B1">
      <w:pPr>
        <w:numPr>
          <w:ilvl w:val="1"/>
          <w:numId w:val="36"/>
        </w:numPr>
        <w:spacing w:before="120" w:after="0" w:line="240" w:lineRule="auto"/>
        <w:ind w:hanging="357"/>
        <w:jc w:val="both"/>
      </w:pPr>
      <w:r w:rsidRPr="00374351">
        <w:t>Australia’s current, emerging and future skills and training needs and priorities (including in relation to apprenticeships, VET and higher education)</w:t>
      </w:r>
    </w:p>
    <w:p w14:paraId="502503E3" w14:textId="3C41E30B" w:rsidR="00374351" w:rsidRPr="00374351" w:rsidRDefault="00374351" w:rsidP="003A36B1">
      <w:pPr>
        <w:numPr>
          <w:ilvl w:val="1"/>
          <w:numId w:val="36"/>
        </w:numPr>
        <w:spacing w:before="120" w:after="0" w:line="240" w:lineRule="auto"/>
        <w:ind w:hanging="357"/>
      </w:pPr>
      <w:r w:rsidRPr="00374351">
        <w:t>the adequacy of the Australian system for providing VET, including training outcomes</w:t>
      </w:r>
    </w:p>
    <w:p w14:paraId="3712FBE6" w14:textId="5BB0262C" w:rsidR="00374351" w:rsidRPr="00374351" w:rsidRDefault="00374351" w:rsidP="003A36B1">
      <w:pPr>
        <w:numPr>
          <w:ilvl w:val="1"/>
          <w:numId w:val="36"/>
        </w:numPr>
        <w:spacing w:before="120" w:after="0" w:line="240" w:lineRule="auto"/>
        <w:ind w:hanging="357"/>
      </w:pPr>
      <w:r w:rsidRPr="00374351">
        <w:t>pathways into VET and pathways between VET and higher education</w:t>
      </w:r>
    </w:p>
    <w:p w14:paraId="6E5677A0" w14:textId="46AFF796" w:rsidR="00374351" w:rsidRPr="00374351" w:rsidRDefault="00374351" w:rsidP="003A36B1">
      <w:pPr>
        <w:numPr>
          <w:ilvl w:val="1"/>
          <w:numId w:val="36"/>
        </w:numPr>
        <w:spacing w:before="120" w:after="0" w:line="240" w:lineRule="auto"/>
        <w:ind w:hanging="357"/>
      </w:pPr>
      <w:r w:rsidRPr="00374351">
        <w:t>opportunities to remove barriers to achieving gender equality in the provision of training and in the labour market, and opportunities to improve gender equality outcomes</w:t>
      </w:r>
    </w:p>
    <w:p w14:paraId="06382380" w14:textId="67BA001E" w:rsidR="00374351" w:rsidRPr="00374351" w:rsidRDefault="00374351" w:rsidP="003A36B1">
      <w:pPr>
        <w:numPr>
          <w:ilvl w:val="1"/>
          <w:numId w:val="36"/>
        </w:numPr>
        <w:spacing w:before="120" w:after="120" w:line="240" w:lineRule="auto"/>
        <w:ind w:hanging="357"/>
      </w:pPr>
      <w:r w:rsidRPr="00374351">
        <w:t>the impact of workplace arrangements, including insecure work, on economic and social outcomes</w:t>
      </w:r>
    </w:p>
    <w:p w14:paraId="32B6880B" w14:textId="4BD15FCF" w:rsidR="00374351" w:rsidRPr="00374351" w:rsidRDefault="00374351" w:rsidP="003A36B1">
      <w:pPr>
        <w:numPr>
          <w:ilvl w:val="0"/>
          <w:numId w:val="36"/>
        </w:numPr>
        <w:spacing w:before="120" w:after="120"/>
        <w:ind w:hanging="357"/>
      </w:pPr>
      <w:r w:rsidRPr="00374351">
        <w:t>to prepare capacity studies, including for emerging and growing industries and occupations</w:t>
      </w:r>
    </w:p>
    <w:p w14:paraId="1F8DDDB9" w14:textId="65A37BCD" w:rsidR="00374351" w:rsidRPr="00374351" w:rsidRDefault="00374351" w:rsidP="003A36B1">
      <w:pPr>
        <w:numPr>
          <w:ilvl w:val="0"/>
          <w:numId w:val="36"/>
        </w:numPr>
        <w:spacing w:before="120" w:after="120"/>
        <w:ind w:hanging="357"/>
      </w:pPr>
      <w:r w:rsidRPr="00374351">
        <w:t>to undertake workforce forecasting, assess workforce skills requirements and undertake cross industry workforce analysis</w:t>
      </w:r>
    </w:p>
    <w:p w14:paraId="207FBFE0" w14:textId="632751D0" w:rsidR="00374351" w:rsidRPr="00374351" w:rsidRDefault="00374351" w:rsidP="003A36B1">
      <w:pPr>
        <w:numPr>
          <w:ilvl w:val="0"/>
          <w:numId w:val="36"/>
        </w:numPr>
        <w:spacing w:before="120" w:after="120"/>
        <w:ind w:hanging="357"/>
      </w:pPr>
      <w:r w:rsidRPr="00374351">
        <w:t>to identify labour market imbalances and analyse the demand and supply of skills</w:t>
      </w:r>
    </w:p>
    <w:p w14:paraId="5FF0BAA8" w14:textId="767A74DF" w:rsidR="00374351" w:rsidRPr="00374351" w:rsidRDefault="00374351" w:rsidP="003A36B1">
      <w:pPr>
        <w:numPr>
          <w:ilvl w:val="0"/>
          <w:numId w:val="36"/>
        </w:numPr>
        <w:spacing w:before="120" w:after="120"/>
        <w:ind w:hanging="357"/>
      </w:pPr>
      <w:r w:rsidRPr="00374351">
        <w:t>to analyse skills needs and workforce needs, including in regional, rural and remote Australia, and in relation to migration</w:t>
      </w:r>
    </w:p>
    <w:p w14:paraId="3135A768" w14:textId="575B1136" w:rsidR="00374351" w:rsidRPr="00374351" w:rsidRDefault="00374351" w:rsidP="003A36B1">
      <w:pPr>
        <w:numPr>
          <w:ilvl w:val="0"/>
          <w:numId w:val="36"/>
        </w:numPr>
        <w:spacing w:before="120" w:after="120"/>
        <w:ind w:hanging="357"/>
      </w:pPr>
      <w:r w:rsidRPr="00374351">
        <w:t>to undertake studies, including on opportunities to improve employment, VET and higher education outcomes for cohorts of individuals that have historically experienced labour market disadvantage and exclusion, and support, where appropriate, the evaluation of outcomes of relevant programs and the measurement of targets for these cohorts</w:t>
      </w:r>
    </w:p>
    <w:p w14:paraId="72641B97" w14:textId="52E286D2" w:rsidR="00374351" w:rsidRPr="00374351" w:rsidRDefault="00374351" w:rsidP="003A36B1">
      <w:pPr>
        <w:numPr>
          <w:ilvl w:val="0"/>
          <w:numId w:val="36"/>
        </w:numPr>
        <w:spacing w:before="120" w:after="120"/>
        <w:ind w:hanging="357"/>
      </w:pPr>
      <w:r w:rsidRPr="00374351">
        <w:t>to contribute to industry consultation forums</w:t>
      </w:r>
    </w:p>
    <w:p w14:paraId="058375C2" w14:textId="0FB552DC" w:rsidR="00374351" w:rsidRPr="00374351" w:rsidRDefault="00374351" w:rsidP="003A36B1">
      <w:pPr>
        <w:numPr>
          <w:ilvl w:val="0"/>
          <w:numId w:val="36"/>
        </w:numPr>
        <w:spacing w:before="120" w:after="120"/>
        <w:ind w:hanging="357"/>
      </w:pPr>
      <w:r w:rsidRPr="00374351">
        <w:t>to undertake research and analysis on the resourcing and funding requirements for registered training organisations (within the meaning of the National Vocational Education and Training Regulator Act 2011) to deliver accessible quality VET courses</w:t>
      </w:r>
    </w:p>
    <w:p w14:paraId="1F49375F" w14:textId="3A38727A" w:rsidR="00374351" w:rsidRPr="00374351" w:rsidRDefault="00374351" w:rsidP="003A36B1">
      <w:pPr>
        <w:numPr>
          <w:ilvl w:val="0"/>
          <w:numId w:val="36"/>
        </w:numPr>
        <w:spacing w:before="120" w:after="120"/>
        <w:ind w:hanging="357"/>
      </w:pPr>
      <w:r w:rsidRPr="00374351">
        <w:t>to inform the public about the matters mentioned above</w:t>
      </w:r>
    </w:p>
    <w:p w14:paraId="56DDEB36" w14:textId="77777777" w:rsidR="00374351" w:rsidRPr="00374351" w:rsidRDefault="00374351" w:rsidP="003A36B1">
      <w:pPr>
        <w:numPr>
          <w:ilvl w:val="0"/>
          <w:numId w:val="36"/>
        </w:numPr>
        <w:spacing w:before="120" w:after="120"/>
        <w:ind w:hanging="357"/>
      </w:pPr>
      <w:r w:rsidRPr="00374351">
        <w:t>to collect, analyse, share and publish data and other information about the matters mentioned above to inform policy development and program delivery; and</w:t>
      </w:r>
    </w:p>
    <w:p w14:paraId="1A955D32" w14:textId="77777777" w:rsidR="00374351" w:rsidRPr="00374351" w:rsidRDefault="00374351" w:rsidP="003A36B1">
      <w:pPr>
        <w:numPr>
          <w:ilvl w:val="0"/>
          <w:numId w:val="36"/>
        </w:numPr>
        <w:spacing w:before="120" w:after="120"/>
        <w:ind w:hanging="357"/>
      </w:pPr>
      <w:r w:rsidRPr="00374351">
        <w:t>any other function that:</w:t>
      </w:r>
    </w:p>
    <w:p w14:paraId="6F251430" w14:textId="77777777" w:rsidR="00374351" w:rsidRPr="00374351" w:rsidRDefault="00374351" w:rsidP="003A36B1">
      <w:pPr>
        <w:numPr>
          <w:ilvl w:val="1"/>
          <w:numId w:val="36"/>
        </w:numPr>
        <w:spacing w:before="120" w:after="120"/>
        <w:ind w:hanging="357"/>
      </w:pPr>
      <w:r w:rsidRPr="00374351">
        <w:t>is conferred on Jobs and Skills Australia by the rules, by this Act or by any other law of the Commonwealth; or</w:t>
      </w:r>
    </w:p>
    <w:p w14:paraId="144F2CC9" w14:textId="6977A591" w:rsidR="00374351" w:rsidRPr="00E75652" w:rsidRDefault="00374351" w:rsidP="003A36B1">
      <w:pPr>
        <w:numPr>
          <w:ilvl w:val="1"/>
          <w:numId w:val="36"/>
        </w:numPr>
        <w:spacing w:before="120" w:after="120"/>
        <w:ind w:hanging="357"/>
      </w:pPr>
      <w:r>
        <w:t>is incidental or conducive to the performance of the above functions.</w:t>
      </w:r>
    </w:p>
    <w:p w14:paraId="3CAAE77C" w14:textId="3A5FB16F" w:rsidR="2B2398E4" w:rsidRDefault="2B2398E4" w:rsidP="003B4E39">
      <w:pPr>
        <w:spacing w:before="120" w:after="120"/>
      </w:pPr>
      <w:r>
        <w:lastRenderedPageBreak/>
        <w:t xml:space="preserve">To deliver on JSA’s broad and diverse range of </w:t>
      </w:r>
      <w:r w:rsidR="3D4515A8">
        <w:t>functions</w:t>
      </w:r>
      <w:r>
        <w:t xml:space="preserve"> outlined in the Act, JSA has developed a</w:t>
      </w:r>
      <w:r w:rsidR="08F80F5E">
        <w:t xml:space="preserve">nd published </w:t>
      </w:r>
      <w:r>
        <w:t>Strategic Plan for 2024-2027</w:t>
      </w:r>
      <w:r w:rsidR="5359A60D">
        <w:t xml:space="preserve"> to assist in in delivering on their vision, mission and legislative remit</w:t>
      </w:r>
      <w:r w:rsidR="37EA49E2">
        <w:t xml:space="preserve">. </w:t>
      </w:r>
    </w:p>
    <w:p w14:paraId="3EDFF70C" w14:textId="3F2C7D48" w:rsidR="0B4AEBD6" w:rsidRDefault="0B4AEBD6" w:rsidP="003B4E39">
      <w:pPr>
        <w:spacing w:before="120" w:after="120"/>
      </w:pPr>
      <w:r>
        <w:t>JSA provide</w:t>
      </w:r>
      <w:r w:rsidR="1D214854">
        <w:t>s</w:t>
      </w:r>
      <w:r>
        <w:t xml:space="preserve"> high quality data, analysis, and insights to better understand Australia’s skills and labour shortages across the economy including producing a yearly Jobs and Skills Report, and </w:t>
      </w:r>
      <w:r w:rsidR="115C8053">
        <w:t xml:space="preserve">yearly </w:t>
      </w:r>
      <w:r>
        <w:t xml:space="preserve">Work Plan </w:t>
      </w:r>
      <w:r w:rsidR="4D03435A">
        <w:t>outlining their priorities</w:t>
      </w:r>
      <w:r w:rsidR="4E1E58DA">
        <w:t xml:space="preserve"> and deliverables</w:t>
      </w:r>
      <w:r w:rsidR="4D03435A">
        <w:t xml:space="preserve"> for the year. JSA also </w:t>
      </w:r>
      <w:r>
        <w:t>provide</w:t>
      </w:r>
      <w:r w:rsidR="64098A31">
        <w:t>s</w:t>
      </w:r>
      <w:r>
        <w:t xml:space="preserve"> independent advice on the effectiveness of Australia’s current vocational education and training, higher education, and migration systems to meet Australia’s future skills and workforce needs. Engagement </w:t>
      </w:r>
      <w:r w:rsidR="64EC9038">
        <w:t xml:space="preserve">with a wide variety of stakeholders </w:t>
      </w:r>
      <w:r>
        <w:t>co</w:t>
      </w:r>
      <w:r w:rsidR="0576EFD7">
        <w:t>ntinues to be</w:t>
      </w:r>
      <w:r>
        <w:t xml:space="preserve"> central to the way </w:t>
      </w:r>
      <w:r w:rsidR="1B817067">
        <w:t>JSA</w:t>
      </w:r>
      <w:r>
        <w:t xml:space="preserve"> work</w:t>
      </w:r>
      <w:r w:rsidR="2CC0541C">
        <w:t>s to</w:t>
      </w:r>
      <w:r>
        <w:t xml:space="preserve"> achieve </w:t>
      </w:r>
      <w:r w:rsidR="3461672A">
        <w:t xml:space="preserve">their </w:t>
      </w:r>
      <w:r>
        <w:t>priorities</w:t>
      </w:r>
      <w:r w:rsidR="238DC002">
        <w:t xml:space="preserve"> and deliver on their functions</w:t>
      </w:r>
      <w:r w:rsidR="0F7143F6">
        <w:t>.</w:t>
      </w:r>
    </w:p>
    <w:p w14:paraId="47C05D12" w14:textId="4AA5758D" w:rsidR="003C4459" w:rsidRDefault="003C4459" w:rsidP="003B4E39">
      <w:pPr>
        <w:pStyle w:val="Heading1"/>
      </w:pPr>
      <w:r>
        <w:t>Contact</w:t>
      </w:r>
    </w:p>
    <w:p w14:paraId="39BF5574" w14:textId="12E7FB9D" w:rsidR="003C4459" w:rsidRDefault="00DD2B02" w:rsidP="003B4E39">
      <w:r>
        <w:rPr>
          <w:rFonts w:cs="Times New Roman"/>
          <w:color w:val="000000" w:themeColor="text1"/>
        </w:rPr>
        <w:t xml:space="preserve">The </w:t>
      </w:r>
      <w:r w:rsidR="00237542" w:rsidRPr="026D8B84">
        <w:rPr>
          <w:rFonts w:cs="Times New Roman"/>
          <w:color w:val="000000" w:themeColor="text1"/>
        </w:rPr>
        <w:t>Department of Employment and Workplace Relations</w:t>
      </w:r>
      <w:r w:rsidR="00A74774">
        <w:rPr>
          <w:rFonts w:cs="Times New Roman"/>
          <w:color w:val="000000" w:themeColor="text1"/>
        </w:rPr>
        <w:t xml:space="preserve"> will provide support services to the Reviewer</w:t>
      </w:r>
      <w:r w:rsidR="00E43641">
        <w:rPr>
          <w:rFonts w:cs="Times New Roman"/>
          <w:color w:val="000000" w:themeColor="text1"/>
        </w:rPr>
        <w:t xml:space="preserve">. </w:t>
      </w:r>
      <w:r w:rsidR="002A755D">
        <w:rPr>
          <w:rFonts w:cs="Times New Roman"/>
          <w:color w:val="000000" w:themeColor="text1"/>
        </w:rPr>
        <w:t xml:space="preserve">The Review Team can be contacted via </w:t>
      </w:r>
      <w:hyperlink r:id="rId20" w:history="1">
        <w:r w:rsidR="00A635A5" w:rsidRPr="001D731C">
          <w:rPr>
            <w:rStyle w:val="Hyperlink"/>
            <w:rFonts w:cs="Times New Roman"/>
          </w:rPr>
          <w:t>JSALegislatedReview@DEWR.gov.au</w:t>
        </w:r>
      </w:hyperlink>
      <w:r w:rsidR="00A635A5">
        <w:rPr>
          <w:rFonts w:cs="Times New Roman"/>
          <w:color w:val="000000" w:themeColor="text1"/>
        </w:rPr>
        <w:t xml:space="preserve">. </w:t>
      </w:r>
    </w:p>
    <w:p w14:paraId="53F70D26" w14:textId="77777777" w:rsidR="003C4459" w:rsidRDefault="003C4459" w:rsidP="026D8B84">
      <w:pPr>
        <w:spacing w:before="120" w:after="120" w:line="240" w:lineRule="auto"/>
      </w:pPr>
    </w:p>
    <w:sectPr w:rsidR="003C4459" w:rsidSect="008B0572">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26E1B" w14:textId="77777777" w:rsidR="004D34E3" w:rsidRDefault="004D34E3" w:rsidP="0051352E">
      <w:pPr>
        <w:spacing w:after="0" w:line="240" w:lineRule="auto"/>
      </w:pPr>
      <w:r>
        <w:separator/>
      </w:r>
    </w:p>
  </w:endnote>
  <w:endnote w:type="continuationSeparator" w:id="0">
    <w:p w14:paraId="2FB5992F" w14:textId="77777777" w:rsidR="004D34E3" w:rsidRDefault="004D34E3" w:rsidP="0051352E">
      <w:pPr>
        <w:spacing w:after="0" w:line="240" w:lineRule="auto"/>
      </w:pPr>
      <w:r>
        <w:continuationSeparator/>
      </w:r>
    </w:p>
  </w:endnote>
  <w:endnote w:type="continuationNotice" w:id="1">
    <w:p w14:paraId="142213CE" w14:textId="77777777" w:rsidR="004D34E3" w:rsidRDefault="004D3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67A8" w14:textId="77777777" w:rsidR="00C87F58" w:rsidRDefault="00C87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4CAA" w14:textId="77777777" w:rsidR="00662A42" w:rsidRDefault="00662A42">
    <w:pPr>
      <w:pStyle w:val="Footer"/>
    </w:pPr>
    <w:r>
      <w:rPr>
        <w:noProof/>
      </w:rPr>
      <mc:AlternateContent>
        <mc:Choice Requires="wps">
          <w:drawing>
            <wp:anchor distT="0" distB="0" distL="114300" distR="114300" simplePos="0" relativeHeight="251658241" behindDoc="0" locked="0" layoutInCell="1" allowOverlap="1" wp14:anchorId="312FB1D5" wp14:editId="0DC6021D">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BD29CA5">
            <v:rect id="Rectangle 5" style="position:absolute;margin-left:0;margin-top:33.05pt;width:595.3pt;height:15.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12080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615E"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004BBBD3" wp14:editId="74714459">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4395342">
            <v:rect id="Rectangle 4" style="position:absolute;margin-left:0;margin-top:32.75pt;width:595.3pt;height:15.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49D5A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04E7" w14:textId="77777777" w:rsidR="004D34E3" w:rsidRDefault="004D34E3" w:rsidP="0051352E">
      <w:pPr>
        <w:spacing w:after="0" w:line="240" w:lineRule="auto"/>
      </w:pPr>
      <w:r>
        <w:separator/>
      </w:r>
    </w:p>
  </w:footnote>
  <w:footnote w:type="continuationSeparator" w:id="0">
    <w:p w14:paraId="12CEA791" w14:textId="77777777" w:rsidR="004D34E3" w:rsidRDefault="004D34E3" w:rsidP="0051352E">
      <w:pPr>
        <w:spacing w:after="0" w:line="240" w:lineRule="auto"/>
      </w:pPr>
      <w:r>
        <w:continuationSeparator/>
      </w:r>
    </w:p>
  </w:footnote>
  <w:footnote w:type="continuationNotice" w:id="1">
    <w:p w14:paraId="0063AB21" w14:textId="77777777" w:rsidR="004D34E3" w:rsidRDefault="004D3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24AB" w14:textId="77777777" w:rsidR="00C87F58" w:rsidRDefault="00C87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D877" w14:textId="77777777" w:rsidR="00C87F58" w:rsidRDefault="00C87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D8A1" w14:textId="6CF92E90" w:rsidR="00C87F58" w:rsidRDefault="00C87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324F7"/>
    <w:multiLevelType w:val="hybridMultilevel"/>
    <w:tmpl w:val="65E68556"/>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472B29"/>
    <w:multiLevelType w:val="hybridMultilevel"/>
    <w:tmpl w:val="2C56552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AA5E1D"/>
    <w:multiLevelType w:val="hybridMultilevel"/>
    <w:tmpl w:val="667030EA"/>
    <w:lvl w:ilvl="0" w:tplc="B2A04974">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4" w15:restartNumberingAfterBreak="0">
    <w:nsid w:val="1916254A"/>
    <w:multiLevelType w:val="hybridMultilevel"/>
    <w:tmpl w:val="8E084DB2"/>
    <w:lvl w:ilvl="0" w:tplc="C01EDFBA">
      <w:start w:val="1"/>
      <w:numFmt w:val="lowerRoman"/>
      <w:lvlText w:val="(%1)"/>
      <w:lvlJc w:val="left"/>
      <w:pPr>
        <w:ind w:left="765" w:hanging="72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5" w15:restartNumberingAfterBreak="0">
    <w:nsid w:val="1FBB6EB8"/>
    <w:multiLevelType w:val="hybridMultilevel"/>
    <w:tmpl w:val="9CEA3922"/>
    <w:lvl w:ilvl="0" w:tplc="FCDE6A8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110EB0"/>
    <w:multiLevelType w:val="hybridMultilevel"/>
    <w:tmpl w:val="65E6855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3407DB"/>
    <w:multiLevelType w:val="hybridMultilevel"/>
    <w:tmpl w:val="13841A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DA16E6"/>
    <w:multiLevelType w:val="hybridMultilevel"/>
    <w:tmpl w:val="E13C6C8C"/>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F26FC0"/>
    <w:multiLevelType w:val="hybridMultilevel"/>
    <w:tmpl w:val="D226A1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7F47F6"/>
    <w:multiLevelType w:val="hybridMultilevel"/>
    <w:tmpl w:val="60566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5F2DEA"/>
    <w:multiLevelType w:val="hybridMultilevel"/>
    <w:tmpl w:val="65E68556"/>
    <w:lvl w:ilvl="0" w:tplc="FCDE6A8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03421A"/>
    <w:multiLevelType w:val="hybridMultilevel"/>
    <w:tmpl w:val="1A36FE84"/>
    <w:lvl w:ilvl="0" w:tplc="FCDE6A8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134B0A"/>
    <w:multiLevelType w:val="hybridMultilevel"/>
    <w:tmpl w:val="FB7083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104FCE"/>
    <w:multiLevelType w:val="hybridMultilevel"/>
    <w:tmpl w:val="CBFC02E2"/>
    <w:lvl w:ilvl="0" w:tplc="E04C5D4E">
      <w:start w:val="1"/>
      <w:numFmt w:val="decimal"/>
      <w:pStyle w:val="MBPoint"/>
      <w:lvlText w:val="%1."/>
      <w:lvlJc w:val="left"/>
      <w:pPr>
        <w:ind w:left="360" w:hanging="360"/>
      </w:pPr>
      <w:rPr>
        <w:b w:val="0"/>
        <w:bCs/>
        <w:i w:val="0"/>
        <w:iCs w:val="0"/>
        <w:color w:val="auto"/>
      </w:rPr>
    </w:lvl>
    <w:lvl w:ilvl="1" w:tplc="D968E9BE">
      <w:start w:val="1"/>
      <w:numFmt w:val="lowerLetter"/>
      <w:pStyle w:val="MBPointSub"/>
      <w:lvlText w:val="%2."/>
      <w:lvlJc w:val="left"/>
      <w:pPr>
        <w:ind w:left="909" w:hanging="360"/>
      </w:pPr>
    </w:lvl>
    <w:lvl w:ilvl="2" w:tplc="A740BA64">
      <w:start w:val="1"/>
      <w:numFmt w:val="lowerRoman"/>
      <w:lvlText w:val="%3."/>
      <w:lvlJc w:val="right"/>
      <w:pPr>
        <w:ind w:left="1629" w:hanging="180"/>
      </w:pPr>
    </w:lvl>
    <w:lvl w:ilvl="3" w:tplc="00D6548A" w:tentative="1">
      <w:start w:val="1"/>
      <w:numFmt w:val="decimal"/>
      <w:lvlText w:val="%4."/>
      <w:lvlJc w:val="left"/>
      <w:pPr>
        <w:ind w:left="2349" w:hanging="360"/>
      </w:pPr>
    </w:lvl>
    <w:lvl w:ilvl="4" w:tplc="CC7409DA" w:tentative="1">
      <w:start w:val="1"/>
      <w:numFmt w:val="lowerLetter"/>
      <w:lvlText w:val="%5."/>
      <w:lvlJc w:val="left"/>
      <w:pPr>
        <w:ind w:left="3069" w:hanging="360"/>
      </w:pPr>
    </w:lvl>
    <w:lvl w:ilvl="5" w:tplc="62D2B082" w:tentative="1">
      <w:start w:val="1"/>
      <w:numFmt w:val="lowerRoman"/>
      <w:lvlText w:val="%6."/>
      <w:lvlJc w:val="right"/>
      <w:pPr>
        <w:ind w:left="3789" w:hanging="180"/>
      </w:pPr>
    </w:lvl>
    <w:lvl w:ilvl="6" w:tplc="09A8C8D6" w:tentative="1">
      <w:start w:val="1"/>
      <w:numFmt w:val="decimal"/>
      <w:lvlText w:val="%7."/>
      <w:lvlJc w:val="left"/>
      <w:pPr>
        <w:ind w:left="4509" w:hanging="360"/>
      </w:pPr>
    </w:lvl>
    <w:lvl w:ilvl="7" w:tplc="413638AA" w:tentative="1">
      <w:start w:val="1"/>
      <w:numFmt w:val="lowerLetter"/>
      <w:lvlText w:val="%8."/>
      <w:lvlJc w:val="left"/>
      <w:pPr>
        <w:ind w:left="5229" w:hanging="360"/>
      </w:pPr>
    </w:lvl>
    <w:lvl w:ilvl="8" w:tplc="2DB2629C" w:tentative="1">
      <w:start w:val="1"/>
      <w:numFmt w:val="lowerRoman"/>
      <w:lvlText w:val="%9."/>
      <w:lvlJc w:val="right"/>
      <w:pPr>
        <w:ind w:left="5949" w:hanging="180"/>
      </w:pPr>
    </w:lvl>
  </w:abstractNum>
  <w:abstractNum w:abstractNumId="27" w15:restartNumberingAfterBreak="0">
    <w:nsid w:val="5C492BAB"/>
    <w:multiLevelType w:val="hybridMultilevel"/>
    <w:tmpl w:val="09345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18753F"/>
    <w:multiLevelType w:val="hybridMultilevel"/>
    <w:tmpl w:val="773CB0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FB0544"/>
    <w:multiLevelType w:val="hybridMultilevel"/>
    <w:tmpl w:val="2C56552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F85040"/>
    <w:multiLevelType w:val="hybridMultilevel"/>
    <w:tmpl w:val="CEC633D4"/>
    <w:lvl w:ilvl="0" w:tplc="717E64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BC05D9"/>
    <w:multiLevelType w:val="hybridMultilevel"/>
    <w:tmpl w:val="6C22AF54"/>
    <w:lvl w:ilvl="0" w:tplc="CC3C943E">
      <w:start w:val="1"/>
      <w:numFmt w:val="decimal"/>
      <w:lvlText w:val="%1."/>
      <w:lvlJc w:val="left"/>
      <w:pPr>
        <w:ind w:left="360" w:hanging="360"/>
      </w:pPr>
      <w:rPr>
        <w:rFonts w:hint="default"/>
        <w:color w:val="auto"/>
      </w:rPr>
    </w:lvl>
    <w:lvl w:ilvl="1" w:tplc="8A6E36AE">
      <w:start w:val="1"/>
      <w:numFmt w:val="lowerLetter"/>
      <w:lvlText w:val="%2."/>
      <w:lvlJc w:val="left"/>
      <w:pPr>
        <w:ind w:left="1080" w:hanging="360"/>
      </w:pPr>
    </w:lvl>
    <w:lvl w:ilvl="2" w:tplc="0DC47558">
      <w:start w:val="1"/>
      <w:numFmt w:val="lowerRoman"/>
      <w:lvlText w:val="%3."/>
      <w:lvlJc w:val="right"/>
      <w:pPr>
        <w:ind w:left="1800" w:hanging="180"/>
      </w:pPr>
    </w:lvl>
    <w:lvl w:ilvl="3" w:tplc="349A6CF6" w:tentative="1">
      <w:start w:val="1"/>
      <w:numFmt w:val="decimal"/>
      <w:lvlText w:val="%4."/>
      <w:lvlJc w:val="left"/>
      <w:pPr>
        <w:ind w:left="2520" w:hanging="360"/>
      </w:pPr>
    </w:lvl>
    <w:lvl w:ilvl="4" w:tplc="8C74D804" w:tentative="1">
      <w:start w:val="1"/>
      <w:numFmt w:val="lowerLetter"/>
      <w:lvlText w:val="%5."/>
      <w:lvlJc w:val="left"/>
      <w:pPr>
        <w:ind w:left="3240" w:hanging="360"/>
      </w:pPr>
    </w:lvl>
    <w:lvl w:ilvl="5" w:tplc="B0F4F48A" w:tentative="1">
      <w:start w:val="1"/>
      <w:numFmt w:val="lowerRoman"/>
      <w:lvlText w:val="%6."/>
      <w:lvlJc w:val="right"/>
      <w:pPr>
        <w:ind w:left="3960" w:hanging="180"/>
      </w:pPr>
    </w:lvl>
    <w:lvl w:ilvl="6" w:tplc="0A42C10E" w:tentative="1">
      <w:start w:val="1"/>
      <w:numFmt w:val="decimal"/>
      <w:lvlText w:val="%7."/>
      <w:lvlJc w:val="left"/>
      <w:pPr>
        <w:ind w:left="4680" w:hanging="360"/>
      </w:pPr>
    </w:lvl>
    <w:lvl w:ilvl="7" w:tplc="D68A0300" w:tentative="1">
      <w:start w:val="1"/>
      <w:numFmt w:val="lowerLetter"/>
      <w:lvlText w:val="%8."/>
      <w:lvlJc w:val="left"/>
      <w:pPr>
        <w:ind w:left="5400" w:hanging="360"/>
      </w:pPr>
    </w:lvl>
    <w:lvl w:ilvl="8" w:tplc="7A1E3A96" w:tentative="1">
      <w:start w:val="1"/>
      <w:numFmt w:val="lowerRoman"/>
      <w:lvlText w:val="%9."/>
      <w:lvlJc w:val="right"/>
      <w:pPr>
        <w:ind w:left="6120" w:hanging="180"/>
      </w:pPr>
    </w:lvl>
  </w:abstractNum>
  <w:abstractNum w:abstractNumId="32" w15:restartNumberingAfterBreak="0">
    <w:nsid w:val="722A0F62"/>
    <w:multiLevelType w:val="multilevel"/>
    <w:tmpl w:val="BBB82C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B15B3B"/>
    <w:multiLevelType w:val="hybridMultilevel"/>
    <w:tmpl w:val="CDBC4FF4"/>
    <w:lvl w:ilvl="0" w:tplc="CC268154">
      <w:start w:val="1"/>
      <w:numFmt w:val="decimal"/>
      <w:lvlText w:val="%1."/>
      <w:lvlJc w:val="left"/>
      <w:pPr>
        <w:ind w:left="720" w:hanging="360"/>
      </w:pPr>
    </w:lvl>
    <w:lvl w:ilvl="1" w:tplc="D902B16C">
      <w:start w:val="1"/>
      <w:numFmt w:val="lowerLetter"/>
      <w:lvlText w:val="%2."/>
      <w:lvlJc w:val="left"/>
      <w:pPr>
        <w:ind w:left="1440" w:hanging="360"/>
      </w:pPr>
    </w:lvl>
    <w:lvl w:ilvl="2" w:tplc="058E7718">
      <w:start w:val="1"/>
      <w:numFmt w:val="lowerRoman"/>
      <w:lvlText w:val="%3."/>
      <w:lvlJc w:val="right"/>
      <w:pPr>
        <w:ind w:left="2160" w:hanging="180"/>
      </w:pPr>
    </w:lvl>
    <w:lvl w:ilvl="3" w:tplc="755A7E4A">
      <w:start w:val="1"/>
      <w:numFmt w:val="decimal"/>
      <w:lvlText w:val="%4."/>
      <w:lvlJc w:val="left"/>
      <w:pPr>
        <w:ind w:left="2880" w:hanging="360"/>
      </w:pPr>
    </w:lvl>
    <w:lvl w:ilvl="4" w:tplc="6D4EDCB2">
      <w:start w:val="1"/>
      <w:numFmt w:val="lowerLetter"/>
      <w:lvlText w:val="%5."/>
      <w:lvlJc w:val="left"/>
      <w:pPr>
        <w:ind w:left="3600" w:hanging="360"/>
      </w:pPr>
    </w:lvl>
    <w:lvl w:ilvl="5" w:tplc="146E234C">
      <w:start w:val="1"/>
      <w:numFmt w:val="lowerRoman"/>
      <w:lvlText w:val="%6."/>
      <w:lvlJc w:val="right"/>
      <w:pPr>
        <w:ind w:left="4320" w:hanging="180"/>
      </w:pPr>
    </w:lvl>
    <w:lvl w:ilvl="6" w:tplc="656C6D54">
      <w:start w:val="1"/>
      <w:numFmt w:val="decimal"/>
      <w:lvlText w:val="%7."/>
      <w:lvlJc w:val="left"/>
      <w:pPr>
        <w:ind w:left="5040" w:hanging="360"/>
      </w:pPr>
    </w:lvl>
    <w:lvl w:ilvl="7" w:tplc="BF2A28AE">
      <w:start w:val="1"/>
      <w:numFmt w:val="lowerLetter"/>
      <w:lvlText w:val="%8."/>
      <w:lvlJc w:val="left"/>
      <w:pPr>
        <w:ind w:left="5760" w:hanging="360"/>
      </w:pPr>
    </w:lvl>
    <w:lvl w:ilvl="8" w:tplc="FEC4626A">
      <w:start w:val="1"/>
      <w:numFmt w:val="lowerRoman"/>
      <w:lvlText w:val="%9."/>
      <w:lvlJc w:val="right"/>
      <w:pPr>
        <w:ind w:left="6480" w:hanging="180"/>
      </w:pPr>
    </w:lvl>
  </w:abstractNum>
  <w:abstractNum w:abstractNumId="34" w15:restartNumberingAfterBreak="0">
    <w:nsid w:val="7F6F1007"/>
    <w:multiLevelType w:val="hybridMultilevel"/>
    <w:tmpl w:val="202A3BCA"/>
    <w:lvl w:ilvl="0" w:tplc="FCDE6A8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8654409">
    <w:abstractNumId w:val="33"/>
  </w:num>
  <w:num w:numId="2" w16cid:durableId="1180778158">
    <w:abstractNumId w:val="9"/>
  </w:num>
  <w:num w:numId="3" w16cid:durableId="537010324">
    <w:abstractNumId w:val="7"/>
  </w:num>
  <w:num w:numId="4" w16cid:durableId="1497963650">
    <w:abstractNumId w:val="6"/>
  </w:num>
  <w:num w:numId="5" w16cid:durableId="64574929">
    <w:abstractNumId w:val="5"/>
  </w:num>
  <w:num w:numId="6" w16cid:durableId="671681798">
    <w:abstractNumId w:val="4"/>
  </w:num>
  <w:num w:numId="7" w16cid:durableId="1537042220">
    <w:abstractNumId w:val="8"/>
  </w:num>
  <w:num w:numId="8" w16cid:durableId="1167864036">
    <w:abstractNumId w:val="3"/>
  </w:num>
  <w:num w:numId="9" w16cid:durableId="1855922689">
    <w:abstractNumId w:val="2"/>
  </w:num>
  <w:num w:numId="10" w16cid:durableId="373501589">
    <w:abstractNumId w:val="1"/>
  </w:num>
  <w:num w:numId="11" w16cid:durableId="1803114139">
    <w:abstractNumId w:val="0"/>
  </w:num>
  <w:num w:numId="12" w16cid:durableId="522982461">
    <w:abstractNumId w:val="12"/>
  </w:num>
  <w:num w:numId="13" w16cid:durableId="2128351673">
    <w:abstractNumId w:val="17"/>
  </w:num>
  <w:num w:numId="14" w16cid:durableId="1471823480">
    <w:abstractNumId w:val="20"/>
  </w:num>
  <w:num w:numId="15" w16cid:durableId="923804196">
    <w:abstractNumId w:val="30"/>
  </w:num>
  <w:num w:numId="16" w16cid:durableId="1909030464">
    <w:abstractNumId w:val="22"/>
  </w:num>
  <w:num w:numId="17" w16cid:durableId="738793429">
    <w:abstractNumId w:val="19"/>
  </w:num>
  <w:num w:numId="18" w16cid:durableId="1634024733">
    <w:abstractNumId w:val="18"/>
  </w:num>
  <w:num w:numId="19" w16cid:durableId="1975408067">
    <w:abstractNumId w:val="27"/>
  </w:num>
  <w:num w:numId="20" w16cid:durableId="1370952156">
    <w:abstractNumId w:val="13"/>
  </w:num>
  <w:num w:numId="21" w16cid:durableId="2013682322">
    <w:abstractNumId w:val="14"/>
  </w:num>
  <w:num w:numId="22" w16cid:durableId="206379022">
    <w:abstractNumId w:val="26"/>
  </w:num>
  <w:num w:numId="23" w16cid:durableId="2040154728">
    <w:abstractNumId w:val="25"/>
  </w:num>
  <w:num w:numId="24" w16cid:durableId="867372818">
    <w:abstractNumId w:val="29"/>
  </w:num>
  <w:num w:numId="25" w16cid:durableId="1386025433">
    <w:abstractNumId w:val="31"/>
  </w:num>
  <w:num w:numId="26" w16cid:durableId="326642125">
    <w:abstractNumId w:val="26"/>
  </w:num>
  <w:num w:numId="27" w16cid:durableId="1203251853">
    <w:abstractNumId w:val="26"/>
  </w:num>
  <w:num w:numId="28" w16cid:durableId="171377974">
    <w:abstractNumId w:val="26"/>
  </w:num>
  <w:num w:numId="29" w16cid:durableId="174150179">
    <w:abstractNumId w:val="11"/>
  </w:num>
  <w:num w:numId="30" w16cid:durableId="1826898159">
    <w:abstractNumId w:val="21"/>
  </w:num>
  <w:num w:numId="31" w16cid:durableId="1220823283">
    <w:abstractNumId w:val="28"/>
  </w:num>
  <w:num w:numId="32" w16cid:durableId="1509907338">
    <w:abstractNumId w:val="24"/>
  </w:num>
  <w:num w:numId="33" w16cid:durableId="1110053441">
    <w:abstractNumId w:val="34"/>
  </w:num>
  <w:num w:numId="34" w16cid:durableId="668093562">
    <w:abstractNumId w:val="15"/>
  </w:num>
  <w:num w:numId="35" w16cid:durableId="1397242651">
    <w:abstractNumId w:val="23"/>
  </w:num>
  <w:num w:numId="36" w16cid:durableId="1675912848">
    <w:abstractNumId w:val="32"/>
  </w:num>
  <w:num w:numId="37" w16cid:durableId="1613980026">
    <w:abstractNumId w:val="10"/>
  </w:num>
  <w:num w:numId="38" w16cid:durableId="4406096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062"/>
    <w:rsid w:val="00012BED"/>
    <w:rsid w:val="00014239"/>
    <w:rsid w:val="00015778"/>
    <w:rsid w:val="00016203"/>
    <w:rsid w:val="000211D2"/>
    <w:rsid w:val="00024977"/>
    <w:rsid w:val="000305BD"/>
    <w:rsid w:val="00030D4A"/>
    <w:rsid w:val="000335D9"/>
    <w:rsid w:val="00033B78"/>
    <w:rsid w:val="0003567C"/>
    <w:rsid w:val="0003678F"/>
    <w:rsid w:val="00041BD3"/>
    <w:rsid w:val="000443EF"/>
    <w:rsid w:val="0005078C"/>
    <w:rsid w:val="00052BBC"/>
    <w:rsid w:val="00052C4D"/>
    <w:rsid w:val="000577A2"/>
    <w:rsid w:val="000636F0"/>
    <w:rsid w:val="000666BB"/>
    <w:rsid w:val="00067075"/>
    <w:rsid w:val="0007043D"/>
    <w:rsid w:val="00070C76"/>
    <w:rsid w:val="00072DA3"/>
    <w:rsid w:val="000752CB"/>
    <w:rsid w:val="0008788B"/>
    <w:rsid w:val="00087A1C"/>
    <w:rsid w:val="000A44C1"/>
    <w:rsid w:val="000A453D"/>
    <w:rsid w:val="000A645E"/>
    <w:rsid w:val="000B33BB"/>
    <w:rsid w:val="000B4448"/>
    <w:rsid w:val="000B6200"/>
    <w:rsid w:val="000C0288"/>
    <w:rsid w:val="000C0AC7"/>
    <w:rsid w:val="000C28DB"/>
    <w:rsid w:val="000C56D1"/>
    <w:rsid w:val="000C77DD"/>
    <w:rsid w:val="000D083A"/>
    <w:rsid w:val="000D0B2F"/>
    <w:rsid w:val="000D3F9B"/>
    <w:rsid w:val="000D4976"/>
    <w:rsid w:val="000D4B7F"/>
    <w:rsid w:val="000D6ABE"/>
    <w:rsid w:val="000E27A2"/>
    <w:rsid w:val="000E382F"/>
    <w:rsid w:val="000E5836"/>
    <w:rsid w:val="000E5F19"/>
    <w:rsid w:val="000F17AA"/>
    <w:rsid w:val="000F2DD9"/>
    <w:rsid w:val="001017E5"/>
    <w:rsid w:val="00102D76"/>
    <w:rsid w:val="00103216"/>
    <w:rsid w:val="00104EA1"/>
    <w:rsid w:val="00111085"/>
    <w:rsid w:val="00112773"/>
    <w:rsid w:val="001142E2"/>
    <w:rsid w:val="00117899"/>
    <w:rsid w:val="00123795"/>
    <w:rsid w:val="00123989"/>
    <w:rsid w:val="00125949"/>
    <w:rsid w:val="00125FD2"/>
    <w:rsid w:val="00143FBB"/>
    <w:rsid w:val="00147C4C"/>
    <w:rsid w:val="001500B7"/>
    <w:rsid w:val="00151310"/>
    <w:rsid w:val="0015788F"/>
    <w:rsid w:val="00157F35"/>
    <w:rsid w:val="001623E2"/>
    <w:rsid w:val="00162C05"/>
    <w:rsid w:val="0016403C"/>
    <w:rsid w:val="001707DA"/>
    <w:rsid w:val="00170FDE"/>
    <w:rsid w:val="001725F8"/>
    <w:rsid w:val="00180117"/>
    <w:rsid w:val="00181A17"/>
    <w:rsid w:val="00182F36"/>
    <w:rsid w:val="00187E56"/>
    <w:rsid w:val="00187F9A"/>
    <w:rsid w:val="00190CB9"/>
    <w:rsid w:val="001A033D"/>
    <w:rsid w:val="001A3ACA"/>
    <w:rsid w:val="001A55FE"/>
    <w:rsid w:val="001B3512"/>
    <w:rsid w:val="001B3FA4"/>
    <w:rsid w:val="001B5C18"/>
    <w:rsid w:val="001C10D5"/>
    <w:rsid w:val="001C22F3"/>
    <w:rsid w:val="001C3084"/>
    <w:rsid w:val="001C43C8"/>
    <w:rsid w:val="001D3844"/>
    <w:rsid w:val="001E09A8"/>
    <w:rsid w:val="001E2945"/>
    <w:rsid w:val="001E38AA"/>
    <w:rsid w:val="001E4651"/>
    <w:rsid w:val="001F2A33"/>
    <w:rsid w:val="001F2FC0"/>
    <w:rsid w:val="00202E3F"/>
    <w:rsid w:val="002034AB"/>
    <w:rsid w:val="00203ED3"/>
    <w:rsid w:val="00205831"/>
    <w:rsid w:val="00211F47"/>
    <w:rsid w:val="002126BB"/>
    <w:rsid w:val="00217B5C"/>
    <w:rsid w:val="00217EAB"/>
    <w:rsid w:val="002225A8"/>
    <w:rsid w:val="00223532"/>
    <w:rsid w:val="0022498C"/>
    <w:rsid w:val="0022626C"/>
    <w:rsid w:val="002310E6"/>
    <w:rsid w:val="00237542"/>
    <w:rsid w:val="00241F07"/>
    <w:rsid w:val="002435E7"/>
    <w:rsid w:val="002437CD"/>
    <w:rsid w:val="00247286"/>
    <w:rsid w:val="002526D8"/>
    <w:rsid w:val="00252747"/>
    <w:rsid w:val="00252A05"/>
    <w:rsid w:val="00256824"/>
    <w:rsid w:val="00260B86"/>
    <w:rsid w:val="00260F7B"/>
    <w:rsid w:val="00261D34"/>
    <w:rsid w:val="00267921"/>
    <w:rsid w:val="00267D11"/>
    <w:rsid w:val="002701BA"/>
    <w:rsid w:val="00270318"/>
    <w:rsid w:val="00270974"/>
    <w:rsid w:val="002724D0"/>
    <w:rsid w:val="002735F7"/>
    <w:rsid w:val="00273E0D"/>
    <w:rsid w:val="002752EA"/>
    <w:rsid w:val="00275ADC"/>
    <w:rsid w:val="00276F50"/>
    <w:rsid w:val="00283643"/>
    <w:rsid w:val="00290B82"/>
    <w:rsid w:val="00292890"/>
    <w:rsid w:val="0029440B"/>
    <w:rsid w:val="002A09F2"/>
    <w:rsid w:val="002A2FCD"/>
    <w:rsid w:val="002A362E"/>
    <w:rsid w:val="002A755D"/>
    <w:rsid w:val="002A7840"/>
    <w:rsid w:val="002A7BAF"/>
    <w:rsid w:val="002A7F8E"/>
    <w:rsid w:val="002B0997"/>
    <w:rsid w:val="002B11F9"/>
    <w:rsid w:val="002B14C1"/>
    <w:rsid w:val="002B1CE5"/>
    <w:rsid w:val="002B5C05"/>
    <w:rsid w:val="002C039E"/>
    <w:rsid w:val="002C7EF5"/>
    <w:rsid w:val="002D0BF5"/>
    <w:rsid w:val="002D0C82"/>
    <w:rsid w:val="002D580A"/>
    <w:rsid w:val="002D726F"/>
    <w:rsid w:val="002E02B4"/>
    <w:rsid w:val="002E1EBD"/>
    <w:rsid w:val="002E71A4"/>
    <w:rsid w:val="002E7548"/>
    <w:rsid w:val="002E797C"/>
    <w:rsid w:val="002F4DB3"/>
    <w:rsid w:val="002F5952"/>
    <w:rsid w:val="00305926"/>
    <w:rsid w:val="00310022"/>
    <w:rsid w:val="00312F51"/>
    <w:rsid w:val="00315729"/>
    <w:rsid w:val="003160D1"/>
    <w:rsid w:val="0032326F"/>
    <w:rsid w:val="0032370D"/>
    <w:rsid w:val="003305A6"/>
    <w:rsid w:val="0033195B"/>
    <w:rsid w:val="00331D88"/>
    <w:rsid w:val="003338F6"/>
    <w:rsid w:val="0033425E"/>
    <w:rsid w:val="00336296"/>
    <w:rsid w:val="003403EB"/>
    <w:rsid w:val="00342C43"/>
    <w:rsid w:val="00346790"/>
    <w:rsid w:val="00346AB3"/>
    <w:rsid w:val="003471BA"/>
    <w:rsid w:val="00350FFA"/>
    <w:rsid w:val="003527FD"/>
    <w:rsid w:val="00361446"/>
    <w:rsid w:val="003672B1"/>
    <w:rsid w:val="00370483"/>
    <w:rsid w:val="003704B0"/>
    <w:rsid w:val="00374351"/>
    <w:rsid w:val="00374E4E"/>
    <w:rsid w:val="003762F3"/>
    <w:rsid w:val="003775AA"/>
    <w:rsid w:val="00381D92"/>
    <w:rsid w:val="00382F07"/>
    <w:rsid w:val="003835F6"/>
    <w:rsid w:val="003841FA"/>
    <w:rsid w:val="00390D69"/>
    <w:rsid w:val="00392170"/>
    <w:rsid w:val="00393126"/>
    <w:rsid w:val="00394ED6"/>
    <w:rsid w:val="003A0CAA"/>
    <w:rsid w:val="003A2C35"/>
    <w:rsid w:val="003A2EFF"/>
    <w:rsid w:val="003A36B1"/>
    <w:rsid w:val="003A4BA1"/>
    <w:rsid w:val="003A4EDB"/>
    <w:rsid w:val="003B4E39"/>
    <w:rsid w:val="003B6F8E"/>
    <w:rsid w:val="003C0875"/>
    <w:rsid w:val="003C09FA"/>
    <w:rsid w:val="003C2428"/>
    <w:rsid w:val="003C308F"/>
    <w:rsid w:val="003C4459"/>
    <w:rsid w:val="003C52AE"/>
    <w:rsid w:val="003D06F1"/>
    <w:rsid w:val="003D2B93"/>
    <w:rsid w:val="003D2FE0"/>
    <w:rsid w:val="003E1D37"/>
    <w:rsid w:val="003E27FC"/>
    <w:rsid w:val="003F0A77"/>
    <w:rsid w:val="003F5426"/>
    <w:rsid w:val="00403C1A"/>
    <w:rsid w:val="00410538"/>
    <w:rsid w:val="00410D90"/>
    <w:rsid w:val="00414677"/>
    <w:rsid w:val="0042185C"/>
    <w:rsid w:val="00422FF8"/>
    <w:rsid w:val="00423D4B"/>
    <w:rsid w:val="004359D1"/>
    <w:rsid w:val="004414EC"/>
    <w:rsid w:val="004453C9"/>
    <w:rsid w:val="00445727"/>
    <w:rsid w:val="004461A1"/>
    <w:rsid w:val="00451FBE"/>
    <w:rsid w:val="00453C04"/>
    <w:rsid w:val="00454299"/>
    <w:rsid w:val="004578EF"/>
    <w:rsid w:val="004717B5"/>
    <w:rsid w:val="00471DE1"/>
    <w:rsid w:val="0047380A"/>
    <w:rsid w:val="004743C9"/>
    <w:rsid w:val="00480702"/>
    <w:rsid w:val="00491C4B"/>
    <w:rsid w:val="004921F5"/>
    <w:rsid w:val="00493D09"/>
    <w:rsid w:val="00495965"/>
    <w:rsid w:val="00497764"/>
    <w:rsid w:val="004A1D7A"/>
    <w:rsid w:val="004A3323"/>
    <w:rsid w:val="004A40F2"/>
    <w:rsid w:val="004A443D"/>
    <w:rsid w:val="004B0EDA"/>
    <w:rsid w:val="004B228C"/>
    <w:rsid w:val="004B5E73"/>
    <w:rsid w:val="004C2A02"/>
    <w:rsid w:val="004C68CB"/>
    <w:rsid w:val="004D0275"/>
    <w:rsid w:val="004D34E3"/>
    <w:rsid w:val="004D4916"/>
    <w:rsid w:val="004E1A4C"/>
    <w:rsid w:val="004E1F58"/>
    <w:rsid w:val="004E2683"/>
    <w:rsid w:val="004E309C"/>
    <w:rsid w:val="004E3A1E"/>
    <w:rsid w:val="004E706B"/>
    <w:rsid w:val="004F23E4"/>
    <w:rsid w:val="004F5FA3"/>
    <w:rsid w:val="004F69B0"/>
    <w:rsid w:val="00502E3B"/>
    <w:rsid w:val="00503D3F"/>
    <w:rsid w:val="00503E4E"/>
    <w:rsid w:val="00504C20"/>
    <w:rsid w:val="005055C8"/>
    <w:rsid w:val="00507035"/>
    <w:rsid w:val="0050765D"/>
    <w:rsid w:val="00512743"/>
    <w:rsid w:val="0051352E"/>
    <w:rsid w:val="005140C9"/>
    <w:rsid w:val="00515538"/>
    <w:rsid w:val="00517DA7"/>
    <w:rsid w:val="00520A33"/>
    <w:rsid w:val="00523042"/>
    <w:rsid w:val="00523ADD"/>
    <w:rsid w:val="00525315"/>
    <w:rsid w:val="00527AE4"/>
    <w:rsid w:val="0053223C"/>
    <w:rsid w:val="00536074"/>
    <w:rsid w:val="0053611C"/>
    <w:rsid w:val="005406A7"/>
    <w:rsid w:val="0054340B"/>
    <w:rsid w:val="00544B1A"/>
    <w:rsid w:val="0054678C"/>
    <w:rsid w:val="00546C37"/>
    <w:rsid w:val="0054736F"/>
    <w:rsid w:val="0054DE8E"/>
    <w:rsid w:val="0055101A"/>
    <w:rsid w:val="00551686"/>
    <w:rsid w:val="00551977"/>
    <w:rsid w:val="0055499B"/>
    <w:rsid w:val="00554EA7"/>
    <w:rsid w:val="0055569D"/>
    <w:rsid w:val="00560381"/>
    <w:rsid w:val="005620C8"/>
    <w:rsid w:val="00562D16"/>
    <w:rsid w:val="00565BF7"/>
    <w:rsid w:val="00577921"/>
    <w:rsid w:val="00577BD9"/>
    <w:rsid w:val="005949EF"/>
    <w:rsid w:val="005958C0"/>
    <w:rsid w:val="00596A88"/>
    <w:rsid w:val="005B0AFF"/>
    <w:rsid w:val="005B3C82"/>
    <w:rsid w:val="005B501A"/>
    <w:rsid w:val="005B5AE5"/>
    <w:rsid w:val="005C097A"/>
    <w:rsid w:val="005C1BC8"/>
    <w:rsid w:val="005D36DA"/>
    <w:rsid w:val="005D45F1"/>
    <w:rsid w:val="005D7483"/>
    <w:rsid w:val="005D7CE7"/>
    <w:rsid w:val="005E0CE2"/>
    <w:rsid w:val="005E2225"/>
    <w:rsid w:val="005E2FFE"/>
    <w:rsid w:val="005E3987"/>
    <w:rsid w:val="005E3C55"/>
    <w:rsid w:val="005E6940"/>
    <w:rsid w:val="005E7CB4"/>
    <w:rsid w:val="005E7D3A"/>
    <w:rsid w:val="005F0B0F"/>
    <w:rsid w:val="005F5FAE"/>
    <w:rsid w:val="006064A2"/>
    <w:rsid w:val="0060766D"/>
    <w:rsid w:val="00610A38"/>
    <w:rsid w:val="006170A7"/>
    <w:rsid w:val="00617AC4"/>
    <w:rsid w:val="00624B8A"/>
    <w:rsid w:val="00630204"/>
    <w:rsid w:val="00630DDF"/>
    <w:rsid w:val="00636A03"/>
    <w:rsid w:val="00646076"/>
    <w:rsid w:val="00646D2D"/>
    <w:rsid w:val="00647D60"/>
    <w:rsid w:val="006530DA"/>
    <w:rsid w:val="00654937"/>
    <w:rsid w:val="006558FB"/>
    <w:rsid w:val="00660BA2"/>
    <w:rsid w:val="00662A42"/>
    <w:rsid w:val="00664AF9"/>
    <w:rsid w:val="0066582B"/>
    <w:rsid w:val="00670084"/>
    <w:rsid w:val="00671CA1"/>
    <w:rsid w:val="00672294"/>
    <w:rsid w:val="0067657C"/>
    <w:rsid w:val="00676FEE"/>
    <w:rsid w:val="0068456A"/>
    <w:rsid w:val="006846D7"/>
    <w:rsid w:val="006924EE"/>
    <w:rsid w:val="00693A54"/>
    <w:rsid w:val="00694910"/>
    <w:rsid w:val="006A1A44"/>
    <w:rsid w:val="006B03B1"/>
    <w:rsid w:val="006B0B39"/>
    <w:rsid w:val="006B2B0A"/>
    <w:rsid w:val="006B6CAF"/>
    <w:rsid w:val="006C5157"/>
    <w:rsid w:val="006C6F84"/>
    <w:rsid w:val="006C7985"/>
    <w:rsid w:val="006D0B5A"/>
    <w:rsid w:val="006D154E"/>
    <w:rsid w:val="006D4DAC"/>
    <w:rsid w:val="006D5564"/>
    <w:rsid w:val="006D7BEF"/>
    <w:rsid w:val="006E419F"/>
    <w:rsid w:val="006E5D6E"/>
    <w:rsid w:val="006E7982"/>
    <w:rsid w:val="006F0813"/>
    <w:rsid w:val="00702DAD"/>
    <w:rsid w:val="007046AC"/>
    <w:rsid w:val="00704C43"/>
    <w:rsid w:val="0070590D"/>
    <w:rsid w:val="00707272"/>
    <w:rsid w:val="007115F6"/>
    <w:rsid w:val="007143EA"/>
    <w:rsid w:val="00717A83"/>
    <w:rsid w:val="00721B03"/>
    <w:rsid w:val="0072373A"/>
    <w:rsid w:val="00723C26"/>
    <w:rsid w:val="00723F41"/>
    <w:rsid w:val="00725200"/>
    <w:rsid w:val="00727342"/>
    <w:rsid w:val="007279F3"/>
    <w:rsid w:val="00730A60"/>
    <w:rsid w:val="00741112"/>
    <w:rsid w:val="007422F5"/>
    <w:rsid w:val="0074302C"/>
    <w:rsid w:val="00751A4C"/>
    <w:rsid w:val="007570DC"/>
    <w:rsid w:val="00762700"/>
    <w:rsid w:val="0076287E"/>
    <w:rsid w:val="00762936"/>
    <w:rsid w:val="00764828"/>
    <w:rsid w:val="0076757F"/>
    <w:rsid w:val="0077101E"/>
    <w:rsid w:val="00771865"/>
    <w:rsid w:val="00771BF8"/>
    <w:rsid w:val="00772D2E"/>
    <w:rsid w:val="00774AC0"/>
    <w:rsid w:val="007822BD"/>
    <w:rsid w:val="00792A2D"/>
    <w:rsid w:val="00793926"/>
    <w:rsid w:val="00793C23"/>
    <w:rsid w:val="00797022"/>
    <w:rsid w:val="007970D4"/>
    <w:rsid w:val="007A1C23"/>
    <w:rsid w:val="007A34DB"/>
    <w:rsid w:val="007A3D80"/>
    <w:rsid w:val="007A3EE7"/>
    <w:rsid w:val="007A5517"/>
    <w:rsid w:val="007A6CDA"/>
    <w:rsid w:val="007B19F9"/>
    <w:rsid w:val="007B1ABA"/>
    <w:rsid w:val="007B74C5"/>
    <w:rsid w:val="007C2E39"/>
    <w:rsid w:val="007D0682"/>
    <w:rsid w:val="007D156F"/>
    <w:rsid w:val="007D6712"/>
    <w:rsid w:val="007D731B"/>
    <w:rsid w:val="007D7883"/>
    <w:rsid w:val="007E0A9C"/>
    <w:rsid w:val="007E2D43"/>
    <w:rsid w:val="007E5157"/>
    <w:rsid w:val="007E79C9"/>
    <w:rsid w:val="007F1E8C"/>
    <w:rsid w:val="007F30E3"/>
    <w:rsid w:val="008025BE"/>
    <w:rsid w:val="0081255B"/>
    <w:rsid w:val="008126DC"/>
    <w:rsid w:val="008212F1"/>
    <w:rsid w:val="00822E55"/>
    <w:rsid w:val="008323E5"/>
    <w:rsid w:val="00834514"/>
    <w:rsid w:val="0083526A"/>
    <w:rsid w:val="008357FE"/>
    <w:rsid w:val="00835D78"/>
    <w:rsid w:val="00842C50"/>
    <w:rsid w:val="00845251"/>
    <w:rsid w:val="008507C1"/>
    <w:rsid w:val="00853BCA"/>
    <w:rsid w:val="00854211"/>
    <w:rsid w:val="008551F2"/>
    <w:rsid w:val="008601CB"/>
    <w:rsid w:val="00860D25"/>
    <w:rsid w:val="008613D2"/>
    <w:rsid w:val="00861934"/>
    <w:rsid w:val="00861A88"/>
    <w:rsid w:val="00870C5D"/>
    <w:rsid w:val="00871D6D"/>
    <w:rsid w:val="00873026"/>
    <w:rsid w:val="008734BE"/>
    <w:rsid w:val="0087384D"/>
    <w:rsid w:val="00880D45"/>
    <w:rsid w:val="00883900"/>
    <w:rsid w:val="00890892"/>
    <w:rsid w:val="00893CEA"/>
    <w:rsid w:val="0089453F"/>
    <w:rsid w:val="008B0572"/>
    <w:rsid w:val="008B2053"/>
    <w:rsid w:val="008B39AC"/>
    <w:rsid w:val="008B605A"/>
    <w:rsid w:val="008C0496"/>
    <w:rsid w:val="008C2E7D"/>
    <w:rsid w:val="008C35DB"/>
    <w:rsid w:val="008C3F4F"/>
    <w:rsid w:val="008C5BA1"/>
    <w:rsid w:val="008C7525"/>
    <w:rsid w:val="008C772B"/>
    <w:rsid w:val="008D0872"/>
    <w:rsid w:val="008D22EB"/>
    <w:rsid w:val="008D3360"/>
    <w:rsid w:val="008D3EF5"/>
    <w:rsid w:val="008D568E"/>
    <w:rsid w:val="008E00D2"/>
    <w:rsid w:val="008E09DE"/>
    <w:rsid w:val="008E1F31"/>
    <w:rsid w:val="008E22BA"/>
    <w:rsid w:val="008E564A"/>
    <w:rsid w:val="008F0AC9"/>
    <w:rsid w:val="008F2DC8"/>
    <w:rsid w:val="008F2FE0"/>
    <w:rsid w:val="008F30CA"/>
    <w:rsid w:val="008F376D"/>
    <w:rsid w:val="008F4AFB"/>
    <w:rsid w:val="00900F7F"/>
    <w:rsid w:val="0090184F"/>
    <w:rsid w:val="00902100"/>
    <w:rsid w:val="00906F57"/>
    <w:rsid w:val="00910299"/>
    <w:rsid w:val="00911B02"/>
    <w:rsid w:val="00911C09"/>
    <w:rsid w:val="009160CF"/>
    <w:rsid w:val="00920F1B"/>
    <w:rsid w:val="00922CBE"/>
    <w:rsid w:val="00930C87"/>
    <w:rsid w:val="00930E8A"/>
    <w:rsid w:val="00931649"/>
    <w:rsid w:val="0093473D"/>
    <w:rsid w:val="00934B43"/>
    <w:rsid w:val="009358D4"/>
    <w:rsid w:val="00942E47"/>
    <w:rsid w:val="00944ECC"/>
    <w:rsid w:val="00951CCC"/>
    <w:rsid w:val="009545C9"/>
    <w:rsid w:val="00961CF8"/>
    <w:rsid w:val="00966470"/>
    <w:rsid w:val="00966A1A"/>
    <w:rsid w:val="00972F57"/>
    <w:rsid w:val="0097622E"/>
    <w:rsid w:val="00977795"/>
    <w:rsid w:val="00977A6C"/>
    <w:rsid w:val="009805EE"/>
    <w:rsid w:val="00986F95"/>
    <w:rsid w:val="00991097"/>
    <w:rsid w:val="00992656"/>
    <w:rsid w:val="00995280"/>
    <w:rsid w:val="009A035C"/>
    <w:rsid w:val="009B24F2"/>
    <w:rsid w:val="009C1CE4"/>
    <w:rsid w:val="009C256A"/>
    <w:rsid w:val="009D081D"/>
    <w:rsid w:val="009D1F47"/>
    <w:rsid w:val="009E0C3E"/>
    <w:rsid w:val="009E1F58"/>
    <w:rsid w:val="009E3F90"/>
    <w:rsid w:val="009F37E9"/>
    <w:rsid w:val="009F565E"/>
    <w:rsid w:val="009F614A"/>
    <w:rsid w:val="00A025C5"/>
    <w:rsid w:val="00A03053"/>
    <w:rsid w:val="00A03C43"/>
    <w:rsid w:val="00A04F11"/>
    <w:rsid w:val="00A10501"/>
    <w:rsid w:val="00A11BF7"/>
    <w:rsid w:val="00A1427D"/>
    <w:rsid w:val="00A14FDC"/>
    <w:rsid w:val="00A23D6C"/>
    <w:rsid w:val="00A247AD"/>
    <w:rsid w:val="00A24E1E"/>
    <w:rsid w:val="00A24E6E"/>
    <w:rsid w:val="00A36362"/>
    <w:rsid w:val="00A36438"/>
    <w:rsid w:val="00A43694"/>
    <w:rsid w:val="00A52768"/>
    <w:rsid w:val="00A56FC7"/>
    <w:rsid w:val="00A635A5"/>
    <w:rsid w:val="00A668BF"/>
    <w:rsid w:val="00A66B3D"/>
    <w:rsid w:val="00A724B7"/>
    <w:rsid w:val="00A72575"/>
    <w:rsid w:val="00A74071"/>
    <w:rsid w:val="00A74774"/>
    <w:rsid w:val="00A754E4"/>
    <w:rsid w:val="00A7574B"/>
    <w:rsid w:val="00A7638F"/>
    <w:rsid w:val="00A8381F"/>
    <w:rsid w:val="00A84AA5"/>
    <w:rsid w:val="00A867C1"/>
    <w:rsid w:val="00A87225"/>
    <w:rsid w:val="00A9325E"/>
    <w:rsid w:val="00A94E90"/>
    <w:rsid w:val="00A9772C"/>
    <w:rsid w:val="00A97755"/>
    <w:rsid w:val="00AA124A"/>
    <w:rsid w:val="00AA2A96"/>
    <w:rsid w:val="00AA417B"/>
    <w:rsid w:val="00AA5093"/>
    <w:rsid w:val="00AA772F"/>
    <w:rsid w:val="00AB461B"/>
    <w:rsid w:val="00AB7A49"/>
    <w:rsid w:val="00AC08C3"/>
    <w:rsid w:val="00AC14F9"/>
    <w:rsid w:val="00AC6F53"/>
    <w:rsid w:val="00AC7600"/>
    <w:rsid w:val="00AD27A8"/>
    <w:rsid w:val="00AD51D2"/>
    <w:rsid w:val="00AD62FE"/>
    <w:rsid w:val="00AD6A14"/>
    <w:rsid w:val="00AE34FA"/>
    <w:rsid w:val="00AE402F"/>
    <w:rsid w:val="00AE4191"/>
    <w:rsid w:val="00AE7A6B"/>
    <w:rsid w:val="00AF03EE"/>
    <w:rsid w:val="00AF58E2"/>
    <w:rsid w:val="00AF7CD1"/>
    <w:rsid w:val="00B018AC"/>
    <w:rsid w:val="00B01D01"/>
    <w:rsid w:val="00B034D5"/>
    <w:rsid w:val="00B04CB7"/>
    <w:rsid w:val="00B0638B"/>
    <w:rsid w:val="00B100CC"/>
    <w:rsid w:val="00B140B0"/>
    <w:rsid w:val="00B155BA"/>
    <w:rsid w:val="00B16169"/>
    <w:rsid w:val="00B17372"/>
    <w:rsid w:val="00B20905"/>
    <w:rsid w:val="00B236D1"/>
    <w:rsid w:val="00B31D14"/>
    <w:rsid w:val="00B32322"/>
    <w:rsid w:val="00B35FA1"/>
    <w:rsid w:val="00B36D3B"/>
    <w:rsid w:val="00B456C5"/>
    <w:rsid w:val="00B466ED"/>
    <w:rsid w:val="00B46750"/>
    <w:rsid w:val="00B51B1E"/>
    <w:rsid w:val="00B52788"/>
    <w:rsid w:val="00B53020"/>
    <w:rsid w:val="00B6095C"/>
    <w:rsid w:val="00B62EB5"/>
    <w:rsid w:val="00B64480"/>
    <w:rsid w:val="00B64BDA"/>
    <w:rsid w:val="00B64D86"/>
    <w:rsid w:val="00B6572A"/>
    <w:rsid w:val="00B6583C"/>
    <w:rsid w:val="00B6689D"/>
    <w:rsid w:val="00B66C2F"/>
    <w:rsid w:val="00B67210"/>
    <w:rsid w:val="00B70E72"/>
    <w:rsid w:val="00B7143A"/>
    <w:rsid w:val="00B72368"/>
    <w:rsid w:val="00B73A8C"/>
    <w:rsid w:val="00B74740"/>
    <w:rsid w:val="00B76A72"/>
    <w:rsid w:val="00B77078"/>
    <w:rsid w:val="00B77BD5"/>
    <w:rsid w:val="00B81598"/>
    <w:rsid w:val="00B83CA1"/>
    <w:rsid w:val="00B85292"/>
    <w:rsid w:val="00B85A10"/>
    <w:rsid w:val="00B8617A"/>
    <w:rsid w:val="00B91F40"/>
    <w:rsid w:val="00B96ED3"/>
    <w:rsid w:val="00B97510"/>
    <w:rsid w:val="00BA4BD1"/>
    <w:rsid w:val="00BB00F1"/>
    <w:rsid w:val="00BB252F"/>
    <w:rsid w:val="00BB7364"/>
    <w:rsid w:val="00BC7F25"/>
    <w:rsid w:val="00BD19BB"/>
    <w:rsid w:val="00BD2DAB"/>
    <w:rsid w:val="00BE09F8"/>
    <w:rsid w:val="00BE34EE"/>
    <w:rsid w:val="00BE4C3C"/>
    <w:rsid w:val="00BE56FB"/>
    <w:rsid w:val="00BF39DF"/>
    <w:rsid w:val="00BF3B78"/>
    <w:rsid w:val="00BF4416"/>
    <w:rsid w:val="00C03364"/>
    <w:rsid w:val="00C04471"/>
    <w:rsid w:val="00C15316"/>
    <w:rsid w:val="00C23E2D"/>
    <w:rsid w:val="00C24D0B"/>
    <w:rsid w:val="00C24E17"/>
    <w:rsid w:val="00C25496"/>
    <w:rsid w:val="00C26AA5"/>
    <w:rsid w:val="00C26E3E"/>
    <w:rsid w:val="00C314F1"/>
    <w:rsid w:val="00C32AB9"/>
    <w:rsid w:val="00C35928"/>
    <w:rsid w:val="00C35D39"/>
    <w:rsid w:val="00C36AD6"/>
    <w:rsid w:val="00C371A7"/>
    <w:rsid w:val="00C45F3E"/>
    <w:rsid w:val="00C525BA"/>
    <w:rsid w:val="00C53F95"/>
    <w:rsid w:val="00C54D58"/>
    <w:rsid w:val="00C55834"/>
    <w:rsid w:val="00C55BEF"/>
    <w:rsid w:val="00C57387"/>
    <w:rsid w:val="00C573E1"/>
    <w:rsid w:val="00C576A6"/>
    <w:rsid w:val="00C60222"/>
    <w:rsid w:val="00C64A06"/>
    <w:rsid w:val="00C6548B"/>
    <w:rsid w:val="00C671A0"/>
    <w:rsid w:val="00C70453"/>
    <w:rsid w:val="00C72DAF"/>
    <w:rsid w:val="00C736D3"/>
    <w:rsid w:val="00C80F28"/>
    <w:rsid w:val="00C81E48"/>
    <w:rsid w:val="00C825D9"/>
    <w:rsid w:val="00C844F7"/>
    <w:rsid w:val="00C8460E"/>
    <w:rsid w:val="00C87F58"/>
    <w:rsid w:val="00C93A77"/>
    <w:rsid w:val="00C93CC8"/>
    <w:rsid w:val="00C95056"/>
    <w:rsid w:val="00C95DF6"/>
    <w:rsid w:val="00C97E25"/>
    <w:rsid w:val="00CA093F"/>
    <w:rsid w:val="00CA0F1E"/>
    <w:rsid w:val="00CA18B6"/>
    <w:rsid w:val="00CA4310"/>
    <w:rsid w:val="00CA7660"/>
    <w:rsid w:val="00CA7F32"/>
    <w:rsid w:val="00CB0D9E"/>
    <w:rsid w:val="00CB24B9"/>
    <w:rsid w:val="00CB24F5"/>
    <w:rsid w:val="00CB3704"/>
    <w:rsid w:val="00CB682B"/>
    <w:rsid w:val="00CB74EC"/>
    <w:rsid w:val="00CB7660"/>
    <w:rsid w:val="00CB76DA"/>
    <w:rsid w:val="00CC1755"/>
    <w:rsid w:val="00CC1835"/>
    <w:rsid w:val="00CC3BA4"/>
    <w:rsid w:val="00CC4B06"/>
    <w:rsid w:val="00CC695E"/>
    <w:rsid w:val="00CC7687"/>
    <w:rsid w:val="00CC7FBF"/>
    <w:rsid w:val="00CD00ED"/>
    <w:rsid w:val="00CD1E07"/>
    <w:rsid w:val="00CD20B1"/>
    <w:rsid w:val="00CD2CD2"/>
    <w:rsid w:val="00CD7567"/>
    <w:rsid w:val="00CE0E81"/>
    <w:rsid w:val="00CE1D89"/>
    <w:rsid w:val="00CE2C2C"/>
    <w:rsid w:val="00CF22AA"/>
    <w:rsid w:val="00CF5EFB"/>
    <w:rsid w:val="00CF73C0"/>
    <w:rsid w:val="00D06041"/>
    <w:rsid w:val="00D231CB"/>
    <w:rsid w:val="00D23554"/>
    <w:rsid w:val="00D237E7"/>
    <w:rsid w:val="00D25219"/>
    <w:rsid w:val="00D33B3A"/>
    <w:rsid w:val="00D33F06"/>
    <w:rsid w:val="00D35CBF"/>
    <w:rsid w:val="00D3780B"/>
    <w:rsid w:val="00D45AAB"/>
    <w:rsid w:val="00D537EA"/>
    <w:rsid w:val="00D55899"/>
    <w:rsid w:val="00D6139E"/>
    <w:rsid w:val="00D61A39"/>
    <w:rsid w:val="00D62468"/>
    <w:rsid w:val="00D628B9"/>
    <w:rsid w:val="00D64C90"/>
    <w:rsid w:val="00D677FC"/>
    <w:rsid w:val="00D71649"/>
    <w:rsid w:val="00D72E8B"/>
    <w:rsid w:val="00D73F60"/>
    <w:rsid w:val="00D80327"/>
    <w:rsid w:val="00D84455"/>
    <w:rsid w:val="00D86179"/>
    <w:rsid w:val="00D90E55"/>
    <w:rsid w:val="00D9301E"/>
    <w:rsid w:val="00D952CA"/>
    <w:rsid w:val="00D96BF6"/>
    <w:rsid w:val="00D977F3"/>
    <w:rsid w:val="00DA1B7B"/>
    <w:rsid w:val="00DA369D"/>
    <w:rsid w:val="00DB0121"/>
    <w:rsid w:val="00DB6C20"/>
    <w:rsid w:val="00DB756A"/>
    <w:rsid w:val="00DB79DF"/>
    <w:rsid w:val="00DC0704"/>
    <w:rsid w:val="00DC0BAB"/>
    <w:rsid w:val="00DD2B02"/>
    <w:rsid w:val="00DD56D0"/>
    <w:rsid w:val="00DE0402"/>
    <w:rsid w:val="00DF1344"/>
    <w:rsid w:val="00DF1F77"/>
    <w:rsid w:val="00DF2335"/>
    <w:rsid w:val="00DF2561"/>
    <w:rsid w:val="00DF3091"/>
    <w:rsid w:val="00DF351A"/>
    <w:rsid w:val="00DF43A4"/>
    <w:rsid w:val="00DF5CCA"/>
    <w:rsid w:val="00DF7AA5"/>
    <w:rsid w:val="00DFC437"/>
    <w:rsid w:val="00E014FE"/>
    <w:rsid w:val="00E0194B"/>
    <w:rsid w:val="00E02099"/>
    <w:rsid w:val="00E046D6"/>
    <w:rsid w:val="00E06EE5"/>
    <w:rsid w:val="00E12152"/>
    <w:rsid w:val="00E1719B"/>
    <w:rsid w:val="00E211E5"/>
    <w:rsid w:val="00E2260B"/>
    <w:rsid w:val="00E23328"/>
    <w:rsid w:val="00E2341D"/>
    <w:rsid w:val="00E24D50"/>
    <w:rsid w:val="00E25285"/>
    <w:rsid w:val="00E30EB0"/>
    <w:rsid w:val="00E34A30"/>
    <w:rsid w:val="00E36EF8"/>
    <w:rsid w:val="00E4008C"/>
    <w:rsid w:val="00E42913"/>
    <w:rsid w:val="00E43641"/>
    <w:rsid w:val="00E46F6E"/>
    <w:rsid w:val="00E50AF6"/>
    <w:rsid w:val="00E55CA6"/>
    <w:rsid w:val="00E66957"/>
    <w:rsid w:val="00E67289"/>
    <w:rsid w:val="00E72BF8"/>
    <w:rsid w:val="00E75652"/>
    <w:rsid w:val="00E82A57"/>
    <w:rsid w:val="00E82C24"/>
    <w:rsid w:val="00E8442B"/>
    <w:rsid w:val="00E85237"/>
    <w:rsid w:val="00E86F6C"/>
    <w:rsid w:val="00E87705"/>
    <w:rsid w:val="00E942A6"/>
    <w:rsid w:val="00E9530C"/>
    <w:rsid w:val="00E95DD4"/>
    <w:rsid w:val="00E961CD"/>
    <w:rsid w:val="00E97624"/>
    <w:rsid w:val="00EA2668"/>
    <w:rsid w:val="00EA32F7"/>
    <w:rsid w:val="00EA5E4A"/>
    <w:rsid w:val="00EB097D"/>
    <w:rsid w:val="00EC0D48"/>
    <w:rsid w:val="00EC1394"/>
    <w:rsid w:val="00EC2500"/>
    <w:rsid w:val="00EC5DB4"/>
    <w:rsid w:val="00EC6526"/>
    <w:rsid w:val="00EC65B7"/>
    <w:rsid w:val="00EC6612"/>
    <w:rsid w:val="00EC6740"/>
    <w:rsid w:val="00EC69EC"/>
    <w:rsid w:val="00EC6A53"/>
    <w:rsid w:val="00EC7A3B"/>
    <w:rsid w:val="00ED1858"/>
    <w:rsid w:val="00ED2707"/>
    <w:rsid w:val="00ED53CC"/>
    <w:rsid w:val="00ED587E"/>
    <w:rsid w:val="00EE5EEB"/>
    <w:rsid w:val="00EE7AE2"/>
    <w:rsid w:val="00EF10EB"/>
    <w:rsid w:val="00F00434"/>
    <w:rsid w:val="00F02CC8"/>
    <w:rsid w:val="00F042F3"/>
    <w:rsid w:val="00F054DE"/>
    <w:rsid w:val="00F07EE3"/>
    <w:rsid w:val="00F1033D"/>
    <w:rsid w:val="00F22157"/>
    <w:rsid w:val="00F230CD"/>
    <w:rsid w:val="00F23781"/>
    <w:rsid w:val="00F23D7C"/>
    <w:rsid w:val="00F2508F"/>
    <w:rsid w:val="00F40731"/>
    <w:rsid w:val="00F51C18"/>
    <w:rsid w:val="00F5364E"/>
    <w:rsid w:val="00F554F7"/>
    <w:rsid w:val="00F55B6B"/>
    <w:rsid w:val="00F604D9"/>
    <w:rsid w:val="00F62878"/>
    <w:rsid w:val="00F63EC8"/>
    <w:rsid w:val="00F71904"/>
    <w:rsid w:val="00F731E1"/>
    <w:rsid w:val="00F73E83"/>
    <w:rsid w:val="00F77197"/>
    <w:rsid w:val="00F831EE"/>
    <w:rsid w:val="00F85DC1"/>
    <w:rsid w:val="00F92BD4"/>
    <w:rsid w:val="00F95DAE"/>
    <w:rsid w:val="00FA0240"/>
    <w:rsid w:val="00FA31E2"/>
    <w:rsid w:val="00FB3F2E"/>
    <w:rsid w:val="00FB6137"/>
    <w:rsid w:val="00FB6477"/>
    <w:rsid w:val="00FB6677"/>
    <w:rsid w:val="00FC1316"/>
    <w:rsid w:val="00FC164C"/>
    <w:rsid w:val="00FC2402"/>
    <w:rsid w:val="00FC295B"/>
    <w:rsid w:val="00FC3AF8"/>
    <w:rsid w:val="00FD0B1B"/>
    <w:rsid w:val="00FD50D3"/>
    <w:rsid w:val="00FD5311"/>
    <w:rsid w:val="00FD7FF0"/>
    <w:rsid w:val="00FE1E1F"/>
    <w:rsid w:val="00FE26D0"/>
    <w:rsid w:val="00FE3D7C"/>
    <w:rsid w:val="00FE5D4B"/>
    <w:rsid w:val="00FF0A62"/>
    <w:rsid w:val="00FF4D37"/>
    <w:rsid w:val="00FF5B70"/>
    <w:rsid w:val="00FF5BB9"/>
    <w:rsid w:val="00FF62F2"/>
    <w:rsid w:val="00FF6FAC"/>
    <w:rsid w:val="01B2160B"/>
    <w:rsid w:val="023971F1"/>
    <w:rsid w:val="026D8B84"/>
    <w:rsid w:val="0332F73B"/>
    <w:rsid w:val="047D4E4F"/>
    <w:rsid w:val="0525DCF5"/>
    <w:rsid w:val="0576EFD7"/>
    <w:rsid w:val="059B29D3"/>
    <w:rsid w:val="0636F8A0"/>
    <w:rsid w:val="082E952F"/>
    <w:rsid w:val="08F80F5E"/>
    <w:rsid w:val="09341CE3"/>
    <w:rsid w:val="09417FEE"/>
    <w:rsid w:val="097FE6B5"/>
    <w:rsid w:val="098A1671"/>
    <w:rsid w:val="0A0F7A76"/>
    <w:rsid w:val="0B4AEBD6"/>
    <w:rsid w:val="0E12A622"/>
    <w:rsid w:val="0E46130C"/>
    <w:rsid w:val="0F7143F6"/>
    <w:rsid w:val="0FCE3C49"/>
    <w:rsid w:val="106D5F0D"/>
    <w:rsid w:val="10E41067"/>
    <w:rsid w:val="115C8053"/>
    <w:rsid w:val="11AEBEC9"/>
    <w:rsid w:val="11D23878"/>
    <w:rsid w:val="12FF0B09"/>
    <w:rsid w:val="1300BD10"/>
    <w:rsid w:val="1322DEE7"/>
    <w:rsid w:val="145FD912"/>
    <w:rsid w:val="14625BD2"/>
    <w:rsid w:val="14DC17B7"/>
    <w:rsid w:val="170A736E"/>
    <w:rsid w:val="174561CC"/>
    <w:rsid w:val="17554733"/>
    <w:rsid w:val="181C0651"/>
    <w:rsid w:val="190EA331"/>
    <w:rsid w:val="1A089141"/>
    <w:rsid w:val="1A76DDAF"/>
    <w:rsid w:val="1ACEF71C"/>
    <w:rsid w:val="1AE9BC6B"/>
    <w:rsid w:val="1B0595BD"/>
    <w:rsid w:val="1B60D970"/>
    <w:rsid w:val="1B6FB346"/>
    <w:rsid w:val="1B7528E8"/>
    <w:rsid w:val="1B817067"/>
    <w:rsid w:val="1CD9CE2E"/>
    <w:rsid w:val="1CE7B593"/>
    <w:rsid w:val="1D214854"/>
    <w:rsid w:val="1DA884D5"/>
    <w:rsid w:val="1DBD4EB9"/>
    <w:rsid w:val="1F755CBD"/>
    <w:rsid w:val="1FBB9652"/>
    <w:rsid w:val="1FEA51C6"/>
    <w:rsid w:val="2051EC45"/>
    <w:rsid w:val="20ED9B52"/>
    <w:rsid w:val="213E9D47"/>
    <w:rsid w:val="21E3256B"/>
    <w:rsid w:val="2236BFFA"/>
    <w:rsid w:val="2280CC49"/>
    <w:rsid w:val="228CEEFB"/>
    <w:rsid w:val="22CFEE12"/>
    <w:rsid w:val="22EAEDD2"/>
    <w:rsid w:val="230E6FAB"/>
    <w:rsid w:val="237FF201"/>
    <w:rsid w:val="238DC002"/>
    <w:rsid w:val="23C71D79"/>
    <w:rsid w:val="2438A362"/>
    <w:rsid w:val="24A3918F"/>
    <w:rsid w:val="24AE7CD5"/>
    <w:rsid w:val="24F4E9B9"/>
    <w:rsid w:val="2533F6BE"/>
    <w:rsid w:val="25DE77B8"/>
    <w:rsid w:val="266C876A"/>
    <w:rsid w:val="27086640"/>
    <w:rsid w:val="28693E9E"/>
    <w:rsid w:val="293E4D64"/>
    <w:rsid w:val="29F4BAFF"/>
    <w:rsid w:val="2A493A32"/>
    <w:rsid w:val="2B2398E4"/>
    <w:rsid w:val="2B529B95"/>
    <w:rsid w:val="2CC0541C"/>
    <w:rsid w:val="2E09B345"/>
    <w:rsid w:val="2EFE03F6"/>
    <w:rsid w:val="305AD5F5"/>
    <w:rsid w:val="31D87D39"/>
    <w:rsid w:val="323254C8"/>
    <w:rsid w:val="3258E1FD"/>
    <w:rsid w:val="33932F61"/>
    <w:rsid w:val="3461672A"/>
    <w:rsid w:val="34A9EC95"/>
    <w:rsid w:val="34AC50A8"/>
    <w:rsid w:val="35EC0C44"/>
    <w:rsid w:val="361C81D3"/>
    <w:rsid w:val="36375DBB"/>
    <w:rsid w:val="37183A03"/>
    <w:rsid w:val="37EA49E2"/>
    <w:rsid w:val="37ED3933"/>
    <w:rsid w:val="396CC00E"/>
    <w:rsid w:val="3A1B9A37"/>
    <w:rsid w:val="3B195968"/>
    <w:rsid w:val="3C6252D4"/>
    <w:rsid w:val="3CF8BC94"/>
    <w:rsid w:val="3D4515A8"/>
    <w:rsid w:val="3DC37E52"/>
    <w:rsid w:val="3E330015"/>
    <w:rsid w:val="3E47D5C6"/>
    <w:rsid w:val="3FF04BA3"/>
    <w:rsid w:val="40140283"/>
    <w:rsid w:val="4128F009"/>
    <w:rsid w:val="41651C7E"/>
    <w:rsid w:val="41E7338D"/>
    <w:rsid w:val="42315991"/>
    <w:rsid w:val="428074DC"/>
    <w:rsid w:val="42EBD4FF"/>
    <w:rsid w:val="4339FC32"/>
    <w:rsid w:val="440765FD"/>
    <w:rsid w:val="4448EF0C"/>
    <w:rsid w:val="449A53C9"/>
    <w:rsid w:val="4558F2A8"/>
    <w:rsid w:val="464915AB"/>
    <w:rsid w:val="466CF49A"/>
    <w:rsid w:val="47207973"/>
    <w:rsid w:val="47D0CD7B"/>
    <w:rsid w:val="482EBE9E"/>
    <w:rsid w:val="48783900"/>
    <w:rsid w:val="49806F41"/>
    <w:rsid w:val="49CA012C"/>
    <w:rsid w:val="49E2E14E"/>
    <w:rsid w:val="4A22BEF3"/>
    <w:rsid w:val="4A8D14E7"/>
    <w:rsid w:val="4A9C6B0E"/>
    <w:rsid w:val="4BFA79B4"/>
    <w:rsid w:val="4C2A2F79"/>
    <w:rsid w:val="4CA25D6B"/>
    <w:rsid w:val="4CDA0695"/>
    <w:rsid w:val="4D03435A"/>
    <w:rsid w:val="4E093354"/>
    <w:rsid w:val="4E1E58DA"/>
    <w:rsid w:val="4EF93FF9"/>
    <w:rsid w:val="501E3391"/>
    <w:rsid w:val="509B347F"/>
    <w:rsid w:val="509B907D"/>
    <w:rsid w:val="513109D6"/>
    <w:rsid w:val="520C5E81"/>
    <w:rsid w:val="52BAAEA9"/>
    <w:rsid w:val="5332B786"/>
    <w:rsid w:val="5359A60D"/>
    <w:rsid w:val="54783126"/>
    <w:rsid w:val="54A69385"/>
    <w:rsid w:val="56D0D0E1"/>
    <w:rsid w:val="573DD241"/>
    <w:rsid w:val="57CF2093"/>
    <w:rsid w:val="5817A8EF"/>
    <w:rsid w:val="58657A3C"/>
    <w:rsid w:val="59049C16"/>
    <w:rsid w:val="59E1A911"/>
    <w:rsid w:val="59EA24CE"/>
    <w:rsid w:val="5A11D56B"/>
    <w:rsid w:val="5BE8A1E6"/>
    <w:rsid w:val="5C23BA72"/>
    <w:rsid w:val="5C895EA7"/>
    <w:rsid w:val="5CBADB5B"/>
    <w:rsid w:val="5D3B2A1A"/>
    <w:rsid w:val="5D81C033"/>
    <w:rsid w:val="5E30E420"/>
    <w:rsid w:val="5E6B669E"/>
    <w:rsid w:val="5E807957"/>
    <w:rsid w:val="5EB5D988"/>
    <w:rsid w:val="5F24F4FD"/>
    <w:rsid w:val="5F9E2ED7"/>
    <w:rsid w:val="6095FC40"/>
    <w:rsid w:val="60FEBEFB"/>
    <w:rsid w:val="610F8F6B"/>
    <w:rsid w:val="611B85F0"/>
    <w:rsid w:val="616582BB"/>
    <w:rsid w:val="618C548B"/>
    <w:rsid w:val="61B6AA45"/>
    <w:rsid w:val="61C994F6"/>
    <w:rsid w:val="6209536C"/>
    <w:rsid w:val="62AE6B9D"/>
    <w:rsid w:val="62EFF50B"/>
    <w:rsid w:val="6301049B"/>
    <w:rsid w:val="631FF258"/>
    <w:rsid w:val="636700E0"/>
    <w:rsid w:val="64098A31"/>
    <w:rsid w:val="64D188BD"/>
    <w:rsid w:val="64EC9038"/>
    <w:rsid w:val="66DD749D"/>
    <w:rsid w:val="66E13298"/>
    <w:rsid w:val="67EB055A"/>
    <w:rsid w:val="68446EDC"/>
    <w:rsid w:val="687F0845"/>
    <w:rsid w:val="6996F7CA"/>
    <w:rsid w:val="6A1AB428"/>
    <w:rsid w:val="6A1EA4CE"/>
    <w:rsid w:val="6A34427A"/>
    <w:rsid w:val="6A394A68"/>
    <w:rsid w:val="6B6FC87C"/>
    <w:rsid w:val="6DA191D3"/>
    <w:rsid w:val="6DD0CA8A"/>
    <w:rsid w:val="6DF49B00"/>
    <w:rsid w:val="6E161732"/>
    <w:rsid w:val="6E85C8BA"/>
    <w:rsid w:val="6F191E1D"/>
    <w:rsid w:val="6FAACCDE"/>
    <w:rsid w:val="6FFFBD77"/>
    <w:rsid w:val="7001E1C1"/>
    <w:rsid w:val="719FE3E1"/>
    <w:rsid w:val="729774D9"/>
    <w:rsid w:val="73B19920"/>
    <w:rsid w:val="73F26847"/>
    <w:rsid w:val="73FE920C"/>
    <w:rsid w:val="74A4B713"/>
    <w:rsid w:val="7504DA90"/>
    <w:rsid w:val="75A290EC"/>
    <w:rsid w:val="76FEFC3C"/>
    <w:rsid w:val="77416DE0"/>
    <w:rsid w:val="775BA6CD"/>
    <w:rsid w:val="77B0FFEB"/>
    <w:rsid w:val="7811646C"/>
    <w:rsid w:val="78BA35FB"/>
    <w:rsid w:val="78F9DC94"/>
    <w:rsid w:val="799C65CF"/>
    <w:rsid w:val="7A04B94B"/>
    <w:rsid w:val="7B9F0031"/>
    <w:rsid w:val="7C43B26C"/>
    <w:rsid w:val="7CD5B667"/>
    <w:rsid w:val="7DECB267"/>
    <w:rsid w:val="7E0B86A2"/>
    <w:rsid w:val="7E155616"/>
    <w:rsid w:val="7ECE5D02"/>
    <w:rsid w:val="7F005768"/>
    <w:rsid w:val="7F4EE7E5"/>
    <w:rsid w:val="7FC069D6"/>
    <w:rsid w:val="7FC87A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48E48C"/>
  <w14:defaultImageDpi w14:val="330"/>
  <w15:chartTrackingRefBased/>
  <w15:docId w15:val="{1D392691-1149-4115-85A0-3930CF93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2"/>
      </w:numPr>
    </w:pPr>
  </w:style>
  <w:style w:type="paragraph" w:styleId="ListBullet">
    <w:name w:val="List Bullet"/>
    <w:basedOn w:val="ListParagraph"/>
    <w:uiPriority w:val="99"/>
    <w:unhideWhenUsed/>
    <w:qFormat/>
    <w:rsid w:val="00067075"/>
    <w:pPr>
      <w:numPr>
        <w:numId w:val="13"/>
      </w:numPr>
    </w:pPr>
  </w:style>
  <w:style w:type="paragraph" w:styleId="List">
    <w:name w:val="List"/>
    <w:basedOn w:val="ListBullet"/>
    <w:uiPriority w:val="99"/>
    <w:unhideWhenUsed/>
    <w:qFormat/>
    <w:rsid w:val="00067075"/>
    <w:pPr>
      <w:numPr>
        <w:numId w:val="14"/>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FootnoteText">
    <w:name w:val="footnote text"/>
    <w:basedOn w:val="Normal"/>
    <w:link w:val="FootnoteTextChar"/>
    <w:uiPriority w:val="99"/>
    <w:semiHidden/>
    <w:unhideWhenUsed/>
    <w:rsid w:val="000D0B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B2F"/>
    <w:rPr>
      <w:sz w:val="20"/>
      <w:szCs w:val="20"/>
    </w:rPr>
  </w:style>
  <w:style w:type="character" w:styleId="FootnoteReference">
    <w:name w:val="footnote reference"/>
    <w:basedOn w:val="DefaultParagraphFont"/>
    <w:uiPriority w:val="99"/>
    <w:semiHidden/>
    <w:unhideWhenUsed/>
    <w:rsid w:val="000D0B2F"/>
    <w:rPr>
      <w:vertAlign w:val="superscript"/>
    </w:rPr>
  </w:style>
  <w:style w:type="character" w:customStyle="1" w:styleId="normaltextrun">
    <w:name w:val="normaltextrun"/>
    <w:basedOn w:val="DefaultParagraphFont"/>
    <w:rsid w:val="008C772B"/>
  </w:style>
  <w:style w:type="character" w:customStyle="1" w:styleId="eop">
    <w:name w:val="eop"/>
    <w:basedOn w:val="DefaultParagraphFont"/>
    <w:rsid w:val="008C772B"/>
  </w:style>
  <w:style w:type="paragraph" w:styleId="Revision">
    <w:name w:val="Revision"/>
    <w:hidden/>
    <w:uiPriority w:val="99"/>
    <w:semiHidden/>
    <w:rsid w:val="006846D7"/>
    <w:pPr>
      <w:spacing w:after="0" w:line="240" w:lineRule="auto"/>
    </w:pPr>
  </w:style>
  <w:style w:type="character" w:styleId="CommentReference">
    <w:name w:val="annotation reference"/>
    <w:basedOn w:val="DefaultParagraphFont"/>
    <w:uiPriority w:val="99"/>
    <w:semiHidden/>
    <w:unhideWhenUsed/>
    <w:rsid w:val="00764828"/>
    <w:rPr>
      <w:sz w:val="16"/>
      <w:szCs w:val="16"/>
    </w:rPr>
  </w:style>
  <w:style w:type="paragraph" w:styleId="CommentText">
    <w:name w:val="annotation text"/>
    <w:basedOn w:val="Normal"/>
    <w:link w:val="CommentTextChar"/>
    <w:uiPriority w:val="99"/>
    <w:unhideWhenUsed/>
    <w:rsid w:val="00764828"/>
    <w:pPr>
      <w:spacing w:line="240" w:lineRule="auto"/>
    </w:pPr>
    <w:rPr>
      <w:sz w:val="20"/>
      <w:szCs w:val="20"/>
    </w:rPr>
  </w:style>
  <w:style w:type="character" w:customStyle="1" w:styleId="CommentTextChar">
    <w:name w:val="Comment Text Char"/>
    <w:basedOn w:val="DefaultParagraphFont"/>
    <w:link w:val="CommentText"/>
    <w:uiPriority w:val="99"/>
    <w:rsid w:val="00764828"/>
    <w:rPr>
      <w:sz w:val="20"/>
      <w:szCs w:val="20"/>
    </w:rPr>
  </w:style>
  <w:style w:type="paragraph" w:styleId="CommentSubject">
    <w:name w:val="annotation subject"/>
    <w:basedOn w:val="CommentText"/>
    <w:next w:val="CommentText"/>
    <w:link w:val="CommentSubjectChar"/>
    <w:uiPriority w:val="99"/>
    <w:semiHidden/>
    <w:unhideWhenUsed/>
    <w:rsid w:val="00764828"/>
    <w:rPr>
      <w:b/>
      <w:bCs/>
    </w:rPr>
  </w:style>
  <w:style w:type="character" w:customStyle="1" w:styleId="CommentSubjectChar">
    <w:name w:val="Comment Subject Char"/>
    <w:basedOn w:val="CommentTextChar"/>
    <w:link w:val="CommentSubject"/>
    <w:uiPriority w:val="99"/>
    <w:semiHidden/>
    <w:rsid w:val="00764828"/>
    <w:rPr>
      <w:b/>
      <w:bCs/>
      <w:sz w:val="20"/>
      <w:szCs w:val="20"/>
    </w:rPr>
  </w:style>
  <w:style w:type="paragraph" w:customStyle="1" w:styleId="subsection">
    <w:name w:val="subsection"/>
    <w:basedOn w:val="Normal"/>
    <w:rsid w:val="00504C2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504C2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504C2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BPoint">
    <w:name w:val="MB Point"/>
    <w:basedOn w:val="ListParagraph"/>
    <w:link w:val="MBPointChar"/>
    <w:qFormat/>
    <w:rsid w:val="00162C05"/>
    <w:pPr>
      <w:numPr>
        <w:numId w:val="22"/>
      </w:numPr>
      <w:spacing w:after="60" w:line="240" w:lineRule="auto"/>
      <w:contextualSpacing w:val="0"/>
    </w:pPr>
    <w:rPr>
      <w:rFonts w:ascii="Calibri" w:hAnsi="Calibri" w:cs="Times New Roman"/>
      <w:color w:val="000000" w:themeColor="text1"/>
      <w:sz w:val="24"/>
      <w:szCs w:val="24"/>
    </w:rPr>
  </w:style>
  <w:style w:type="paragraph" w:customStyle="1" w:styleId="MBPointSub">
    <w:name w:val="MB Point Sub"/>
    <w:basedOn w:val="ListParagraph"/>
    <w:qFormat/>
    <w:rsid w:val="00162C05"/>
    <w:pPr>
      <w:numPr>
        <w:ilvl w:val="1"/>
        <w:numId w:val="22"/>
      </w:numPr>
      <w:spacing w:after="60" w:line="240" w:lineRule="auto"/>
      <w:contextualSpacing w:val="0"/>
    </w:pPr>
    <w:rPr>
      <w:rFonts w:ascii="Calibri" w:hAnsi="Calibri" w:cs="Times New Roman"/>
      <w:color w:val="000000" w:themeColor="text1"/>
      <w:sz w:val="24"/>
      <w:szCs w:val="24"/>
    </w:rPr>
  </w:style>
  <w:style w:type="character" w:customStyle="1" w:styleId="MBPointChar">
    <w:name w:val="MB Point Char"/>
    <w:basedOn w:val="DefaultParagraphFont"/>
    <w:link w:val="MBPoint"/>
    <w:rsid w:val="00162C05"/>
    <w:rPr>
      <w:rFonts w:ascii="Calibri" w:hAnsi="Calibri"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5464">
      <w:bodyDiv w:val="1"/>
      <w:marLeft w:val="0"/>
      <w:marRight w:val="0"/>
      <w:marTop w:val="0"/>
      <w:marBottom w:val="0"/>
      <w:divBdr>
        <w:top w:val="none" w:sz="0" w:space="0" w:color="auto"/>
        <w:left w:val="none" w:sz="0" w:space="0" w:color="auto"/>
        <w:bottom w:val="none" w:sz="0" w:space="0" w:color="auto"/>
        <w:right w:val="none" w:sz="0" w:space="0" w:color="auto"/>
      </w:divBdr>
    </w:div>
    <w:div w:id="226306674">
      <w:bodyDiv w:val="1"/>
      <w:marLeft w:val="0"/>
      <w:marRight w:val="0"/>
      <w:marTop w:val="0"/>
      <w:marBottom w:val="0"/>
      <w:divBdr>
        <w:top w:val="none" w:sz="0" w:space="0" w:color="auto"/>
        <w:left w:val="none" w:sz="0" w:space="0" w:color="auto"/>
        <w:bottom w:val="none" w:sz="0" w:space="0" w:color="auto"/>
        <w:right w:val="none" w:sz="0" w:space="0" w:color="auto"/>
      </w:divBdr>
    </w:div>
    <w:div w:id="359476083">
      <w:bodyDiv w:val="1"/>
      <w:marLeft w:val="0"/>
      <w:marRight w:val="0"/>
      <w:marTop w:val="0"/>
      <w:marBottom w:val="0"/>
      <w:divBdr>
        <w:top w:val="none" w:sz="0" w:space="0" w:color="auto"/>
        <w:left w:val="none" w:sz="0" w:space="0" w:color="auto"/>
        <w:bottom w:val="none" w:sz="0" w:space="0" w:color="auto"/>
        <w:right w:val="none" w:sz="0" w:space="0" w:color="auto"/>
      </w:divBdr>
    </w:div>
    <w:div w:id="846556715">
      <w:bodyDiv w:val="1"/>
      <w:marLeft w:val="0"/>
      <w:marRight w:val="0"/>
      <w:marTop w:val="0"/>
      <w:marBottom w:val="0"/>
      <w:divBdr>
        <w:top w:val="none" w:sz="0" w:space="0" w:color="auto"/>
        <w:left w:val="none" w:sz="0" w:space="0" w:color="auto"/>
        <w:bottom w:val="none" w:sz="0" w:space="0" w:color="auto"/>
        <w:right w:val="none" w:sz="0" w:space="0" w:color="auto"/>
      </w:divBdr>
    </w:div>
    <w:div w:id="890075300">
      <w:bodyDiv w:val="1"/>
      <w:marLeft w:val="0"/>
      <w:marRight w:val="0"/>
      <w:marTop w:val="0"/>
      <w:marBottom w:val="0"/>
      <w:divBdr>
        <w:top w:val="none" w:sz="0" w:space="0" w:color="auto"/>
        <w:left w:val="none" w:sz="0" w:space="0" w:color="auto"/>
        <w:bottom w:val="none" w:sz="0" w:space="0" w:color="auto"/>
        <w:right w:val="none" w:sz="0" w:space="0" w:color="auto"/>
      </w:divBdr>
    </w:div>
    <w:div w:id="1549757625">
      <w:bodyDiv w:val="1"/>
      <w:marLeft w:val="0"/>
      <w:marRight w:val="0"/>
      <w:marTop w:val="0"/>
      <w:marBottom w:val="0"/>
      <w:divBdr>
        <w:top w:val="none" w:sz="0" w:space="0" w:color="auto"/>
        <w:left w:val="none" w:sz="0" w:space="0" w:color="auto"/>
        <w:bottom w:val="none" w:sz="0" w:space="0" w:color="auto"/>
        <w:right w:val="none" w:sz="0" w:space="0" w:color="auto"/>
      </w:divBdr>
    </w:div>
    <w:div w:id="1569994232">
      <w:bodyDiv w:val="1"/>
      <w:marLeft w:val="0"/>
      <w:marRight w:val="0"/>
      <w:marTop w:val="0"/>
      <w:marBottom w:val="0"/>
      <w:divBdr>
        <w:top w:val="none" w:sz="0" w:space="0" w:color="auto"/>
        <w:left w:val="none" w:sz="0" w:space="0" w:color="auto"/>
        <w:bottom w:val="none" w:sz="0" w:space="0" w:color="auto"/>
        <w:right w:val="none" w:sz="0" w:space="0" w:color="auto"/>
      </w:divBdr>
    </w:div>
    <w:div w:id="1819415315">
      <w:bodyDiv w:val="1"/>
      <w:marLeft w:val="0"/>
      <w:marRight w:val="0"/>
      <w:marTop w:val="0"/>
      <w:marBottom w:val="0"/>
      <w:divBdr>
        <w:top w:val="none" w:sz="0" w:space="0" w:color="auto"/>
        <w:left w:val="none" w:sz="0" w:space="0" w:color="auto"/>
        <w:bottom w:val="none" w:sz="0" w:space="0" w:color="auto"/>
        <w:right w:val="none" w:sz="0" w:space="0" w:color="auto"/>
      </w:divBdr>
    </w:div>
    <w:div w:id="1828859525">
      <w:bodyDiv w:val="1"/>
      <w:marLeft w:val="0"/>
      <w:marRight w:val="0"/>
      <w:marTop w:val="0"/>
      <w:marBottom w:val="0"/>
      <w:divBdr>
        <w:top w:val="none" w:sz="0" w:space="0" w:color="auto"/>
        <w:left w:val="none" w:sz="0" w:space="0" w:color="auto"/>
        <w:bottom w:val="none" w:sz="0" w:space="0" w:color="auto"/>
        <w:right w:val="none" w:sz="0" w:space="0" w:color="auto"/>
      </w:divBdr>
    </w:div>
    <w:div w:id="208332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SALegislatedReview@DEW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ab8b84-7ae0-48c9-bdd1-8117b5b1bcb7">
      <Terms xmlns="http://schemas.microsoft.com/office/infopath/2007/PartnerControls"/>
    </lcf76f155ced4ddcb4097134ff3c332f>
    <TaxCatchAll xmlns="01a6dc3c-d05a-4993-90ee-1a5b2ff740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6903967CCA3849950410E7B2549CBA" ma:contentTypeVersion="10" ma:contentTypeDescription="Create a new document." ma:contentTypeScope="" ma:versionID="51646f90b6dad62ce7c6691334b456a2">
  <xsd:schema xmlns:xsd="http://www.w3.org/2001/XMLSchema" xmlns:xs="http://www.w3.org/2001/XMLSchema" xmlns:p="http://schemas.microsoft.com/office/2006/metadata/properties" xmlns:ns2="7aab8b84-7ae0-48c9-bdd1-8117b5b1bcb7" xmlns:ns3="01a6dc3c-d05a-4993-90ee-1a5b2ff74054" targetNamespace="http://schemas.microsoft.com/office/2006/metadata/properties" ma:root="true" ma:fieldsID="561871fa533ab3a7f200a9bae1fa305e" ns2:_="" ns3:_="">
    <xsd:import namespace="7aab8b84-7ae0-48c9-bdd1-8117b5b1bcb7"/>
    <xsd:import namespace="01a6dc3c-d05a-4993-90ee-1a5b2ff74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b8b84-7ae0-48c9-bdd1-8117b5b1b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6dc3c-d05a-4993-90ee-1a5b2ff740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9fabdc-cbd0-44f5-9ee4-7c5a60acd522}" ma:internalName="TaxCatchAll" ma:showField="CatchAllData" ma:web="01a6dc3c-d05a-4993-90ee-1a5b2ff74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BE5C7E-364F-4AED-8197-4D6B2320DC0B}"/>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6839</Characters>
  <Application>Microsoft Office Word</Application>
  <DocSecurity>0</DocSecurity>
  <Lines>56</Lines>
  <Paragraphs>16</Paragraphs>
  <ScaleCrop>false</ScaleCrop>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GLEESON,Celia</dc:creator>
  <cp:keywords/>
  <dc:description/>
  <cp:lastModifiedBy>GIBSON,Alex</cp:lastModifiedBy>
  <cp:revision>146</cp:revision>
  <cp:lastPrinted>2025-09-09T06:49:00Z</cp:lastPrinted>
  <dcterms:created xsi:type="dcterms:W3CDTF">2025-06-28T05:05:00Z</dcterms:created>
  <dcterms:modified xsi:type="dcterms:W3CDTF">2025-09-09T06:49:00Z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0x010100B66903967CCA3849950410E7B2549CBA</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y fmtid="{D5CDD505-2E9C-101B-9397-08002B2CF9AE}" pid="14" name="Order">
    <vt:r8>747800</vt:r8>
  </property>
  <property fmtid="{D5CDD505-2E9C-101B-9397-08002B2CF9AE}" pid="15" name="xd_Signature">
    <vt:bool>false</vt:bool>
  </property>
  <property fmtid="{D5CDD505-2E9C-101B-9397-08002B2CF9AE}" pid="16" name="SharedWithUsers">
    <vt:lpwstr>18;#ANGUS,Laura;#70;#NORTHCOTT,Matthew;#1030;#MASTERSON,Stephanie</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