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D3481" w14:textId="08324178" w:rsidR="00611D7E" w:rsidRDefault="00611D7E" w:rsidP="00611D7E">
      <w:pPr>
        <w:spacing w:after="120"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Communiq</w:t>
      </w:r>
      <w:r>
        <w:rPr>
          <w:b/>
          <w:sz w:val="28"/>
          <w:szCs w:val="28"/>
        </w:rPr>
        <w:t>u</w:t>
      </w:r>
      <w:r>
        <w:rPr>
          <w:b/>
          <w:bCs/>
          <w:color w:val="231F20"/>
          <w:sz w:val="28"/>
          <w:szCs w:val="28"/>
          <w:lang w:eastAsia="en-AU"/>
        </w:rPr>
        <w:t>é</w:t>
      </w:r>
      <w:r>
        <w:rPr>
          <w:b/>
          <w:sz w:val="28"/>
        </w:rPr>
        <w:t xml:space="preserve"> for the Employment Services Advisory Group</w:t>
      </w:r>
    </w:p>
    <w:p w14:paraId="2293F27C" w14:textId="342EF37E" w:rsidR="00611D7E" w:rsidRDefault="00611D7E" w:rsidP="00DD2C56">
      <w:pPr>
        <w:spacing w:after="240" w:line="240" w:lineRule="auto"/>
        <w:jc w:val="center"/>
        <w:rPr>
          <w:b/>
          <w:sz w:val="28"/>
        </w:rPr>
      </w:pPr>
      <w:r>
        <w:rPr>
          <w:b/>
          <w:sz w:val="28"/>
        </w:rPr>
        <w:t>4 February 2021</w:t>
      </w:r>
    </w:p>
    <w:p w14:paraId="77942498" w14:textId="0B064E9F" w:rsidR="00611D7E" w:rsidRDefault="00611D7E" w:rsidP="00611D7E">
      <w:r>
        <w:t>The second meeting of the Employment Services Advisory Group was held on Thursday</w:t>
      </w:r>
      <w:r w:rsidR="00CE0079">
        <w:t> </w:t>
      </w:r>
      <w:r>
        <w:t>4</w:t>
      </w:r>
      <w:r w:rsidR="00B210CD">
        <w:t> </w:t>
      </w:r>
      <w:r>
        <w:t>Febr</w:t>
      </w:r>
      <w:r w:rsidR="004E13EA">
        <w:t>uary</w:t>
      </w:r>
      <w:r w:rsidR="00B210CD">
        <w:t> </w:t>
      </w:r>
      <w:r>
        <w:t>2021</w:t>
      </w:r>
      <w:r w:rsidR="00B210CD">
        <w:t xml:space="preserve">, </w:t>
      </w:r>
      <w:r>
        <w:t>chaired by the Department of Education, Skills and Employment</w:t>
      </w:r>
      <w:r w:rsidR="00CE0079">
        <w:t xml:space="preserve"> (the Department)</w:t>
      </w:r>
      <w:r>
        <w:t>.</w:t>
      </w:r>
    </w:p>
    <w:p w14:paraId="41DB3198" w14:textId="35BFDBB0" w:rsidR="00FF2DCD" w:rsidRDefault="00611D7E" w:rsidP="002A177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0425D9">
        <w:rPr>
          <w:rFonts w:ascii="Calibri" w:hAnsi="Calibri" w:cs="Calibri"/>
          <w:sz w:val="22"/>
          <w:szCs w:val="22"/>
        </w:rPr>
        <w:t xml:space="preserve">n update </w:t>
      </w:r>
      <w:r w:rsidR="00F3568B">
        <w:rPr>
          <w:rFonts w:ascii="Calibri" w:hAnsi="Calibri" w:cs="Calibri"/>
          <w:sz w:val="22"/>
          <w:szCs w:val="22"/>
        </w:rPr>
        <w:t xml:space="preserve">was provided </w:t>
      </w:r>
      <w:r w:rsidR="000425D9">
        <w:rPr>
          <w:rFonts w:ascii="Calibri" w:hAnsi="Calibri" w:cs="Calibri"/>
          <w:sz w:val="22"/>
          <w:szCs w:val="22"/>
        </w:rPr>
        <w:t>on the</w:t>
      </w:r>
      <w:r w:rsidR="00B210CD">
        <w:rPr>
          <w:rFonts w:ascii="Calibri" w:hAnsi="Calibri" w:cs="Calibri"/>
          <w:sz w:val="22"/>
          <w:szCs w:val="22"/>
        </w:rPr>
        <w:t xml:space="preserve"> trial of</w:t>
      </w:r>
      <w:r w:rsidR="002C4FD4">
        <w:rPr>
          <w:rFonts w:ascii="Calibri" w:hAnsi="Calibri" w:cs="Calibri"/>
          <w:sz w:val="22"/>
          <w:szCs w:val="22"/>
        </w:rPr>
        <w:t xml:space="preserve"> the</w:t>
      </w:r>
      <w:r w:rsidR="000425D9">
        <w:rPr>
          <w:rFonts w:ascii="Calibri" w:hAnsi="Calibri" w:cs="Calibri"/>
          <w:sz w:val="22"/>
          <w:szCs w:val="22"/>
        </w:rPr>
        <w:t xml:space="preserve"> </w:t>
      </w:r>
      <w:r w:rsidR="000425D9" w:rsidRPr="00DD2C56">
        <w:rPr>
          <w:rFonts w:ascii="Calibri" w:hAnsi="Calibri" w:cs="Calibri"/>
          <w:b/>
          <w:bCs/>
          <w:sz w:val="22"/>
          <w:szCs w:val="22"/>
        </w:rPr>
        <w:t xml:space="preserve">Points Based </w:t>
      </w:r>
      <w:r w:rsidR="00F90D98" w:rsidRPr="00DD2C56">
        <w:rPr>
          <w:rFonts w:ascii="Calibri" w:hAnsi="Calibri" w:cs="Calibri"/>
          <w:b/>
          <w:bCs/>
          <w:sz w:val="22"/>
          <w:szCs w:val="22"/>
        </w:rPr>
        <w:t>Activation</w:t>
      </w:r>
      <w:r w:rsidR="000425D9" w:rsidRPr="00DD2C56">
        <w:rPr>
          <w:rFonts w:ascii="Calibri" w:hAnsi="Calibri" w:cs="Calibri"/>
          <w:b/>
          <w:bCs/>
          <w:sz w:val="22"/>
          <w:szCs w:val="22"/>
        </w:rPr>
        <w:t xml:space="preserve"> System (PBAS)</w:t>
      </w:r>
      <w:r>
        <w:rPr>
          <w:rFonts w:ascii="Calibri" w:hAnsi="Calibri" w:cs="Calibri"/>
          <w:sz w:val="22"/>
          <w:szCs w:val="22"/>
        </w:rPr>
        <w:t xml:space="preserve"> </w:t>
      </w:r>
      <w:r w:rsidR="002A1771">
        <w:rPr>
          <w:rFonts w:ascii="Calibri" w:hAnsi="Calibri" w:cs="Calibri"/>
          <w:sz w:val="22"/>
          <w:szCs w:val="22"/>
        </w:rPr>
        <w:t xml:space="preserve">in the </w:t>
      </w:r>
      <w:r w:rsidR="000425D9">
        <w:rPr>
          <w:rFonts w:ascii="Calibri" w:hAnsi="Calibri" w:cs="Calibri"/>
          <w:sz w:val="22"/>
          <w:szCs w:val="22"/>
        </w:rPr>
        <w:t xml:space="preserve">two </w:t>
      </w:r>
      <w:r w:rsidR="00CE0079">
        <w:rPr>
          <w:rFonts w:ascii="Calibri" w:hAnsi="Calibri" w:cs="Calibri"/>
          <w:sz w:val="22"/>
          <w:szCs w:val="22"/>
        </w:rPr>
        <w:t>New Employment Services Trial (NEST)</w:t>
      </w:r>
      <w:r w:rsidR="000425D9">
        <w:rPr>
          <w:rFonts w:ascii="Calibri" w:hAnsi="Calibri" w:cs="Calibri"/>
          <w:sz w:val="22"/>
          <w:szCs w:val="22"/>
        </w:rPr>
        <w:t xml:space="preserve"> regions </w:t>
      </w:r>
      <w:r w:rsidR="00B210CD">
        <w:rPr>
          <w:rFonts w:ascii="Calibri" w:hAnsi="Calibri" w:cs="Calibri"/>
          <w:sz w:val="22"/>
          <w:szCs w:val="22"/>
        </w:rPr>
        <w:t xml:space="preserve">that commenced </w:t>
      </w:r>
      <w:r w:rsidR="000425D9">
        <w:rPr>
          <w:rFonts w:ascii="Calibri" w:hAnsi="Calibri" w:cs="Calibri"/>
          <w:sz w:val="22"/>
          <w:szCs w:val="22"/>
        </w:rPr>
        <w:t>on 7 December 2020</w:t>
      </w:r>
      <w:r w:rsidR="002A1771">
        <w:rPr>
          <w:rFonts w:ascii="Calibri" w:hAnsi="Calibri" w:cs="Calibri"/>
          <w:sz w:val="22"/>
          <w:szCs w:val="22"/>
        </w:rPr>
        <w:t>. Members noted that</w:t>
      </w:r>
      <w:r w:rsidR="000425D9">
        <w:rPr>
          <w:rFonts w:ascii="Calibri" w:hAnsi="Calibri" w:cs="Calibri"/>
          <w:sz w:val="22"/>
          <w:szCs w:val="22"/>
        </w:rPr>
        <w:t xml:space="preserve"> </w:t>
      </w:r>
      <w:r w:rsidR="00175E2C">
        <w:rPr>
          <w:rFonts w:ascii="Calibri" w:hAnsi="Calibri" w:cs="Calibri"/>
          <w:sz w:val="22"/>
          <w:szCs w:val="22"/>
        </w:rPr>
        <w:t>j</w:t>
      </w:r>
      <w:r w:rsidR="000425D9">
        <w:rPr>
          <w:rFonts w:ascii="Calibri" w:hAnsi="Calibri" w:cs="Calibri"/>
          <w:sz w:val="22"/>
          <w:szCs w:val="22"/>
        </w:rPr>
        <w:t xml:space="preserve">ob seekers </w:t>
      </w:r>
      <w:r w:rsidR="00135FC9">
        <w:rPr>
          <w:rFonts w:ascii="Calibri" w:hAnsi="Calibri" w:cs="Calibri"/>
          <w:sz w:val="22"/>
          <w:szCs w:val="22"/>
        </w:rPr>
        <w:t xml:space="preserve">in PBAS </w:t>
      </w:r>
      <w:r w:rsidR="003D1416">
        <w:rPr>
          <w:rFonts w:ascii="Calibri" w:hAnsi="Calibri" w:cs="Calibri"/>
          <w:sz w:val="22"/>
          <w:szCs w:val="22"/>
        </w:rPr>
        <w:t>can</w:t>
      </w:r>
      <w:r w:rsidR="000425D9">
        <w:rPr>
          <w:rFonts w:ascii="Calibri" w:hAnsi="Calibri" w:cs="Calibri"/>
          <w:sz w:val="22"/>
          <w:szCs w:val="22"/>
        </w:rPr>
        <w:t xml:space="preserve"> meet their mutual obligation requirements by undertaking a variety of </w:t>
      </w:r>
      <w:r w:rsidR="000B5BAB">
        <w:rPr>
          <w:rFonts w:ascii="Calibri" w:hAnsi="Calibri" w:cs="Calibri"/>
          <w:sz w:val="22"/>
          <w:szCs w:val="22"/>
        </w:rPr>
        <w:t>j</w:t>
      </w:r>
      <w:r w:rsidR="000425D9">
        <w:rPr>
          <w:rFonts w:ascii="Calibri" w:hAnsi="Calibri" w:cs="Calibri"/>
          <w:sz w:val="22"/>
          <w:szCs w:val="22"/>
        </w:rPr>
        <w:t xml:space="preserve">ob </w:t>
      </w:r>
      <w:r w:rsidR="000B5BAB">
        <w:rPr>
          <w:rFonts w:ascii="Calibri" w:hAnsi="Calibri" w:cs="Calibri"/>
          <w:sz w:val="22"/>
          <w:szCs w:val="22"/>
        </w:rPr>
        <w:t xml:space="preserve">search </w:t>
      </w:r>
      <w:r w:rsidR="000425D9">
        <w:rPr>
          <w:rFonts w:ascii="Calibri" w:hAnsi="Calibri" w:cs="Calibri"/>
          <w:sz w:val="22"/>
          <w:szCs w:val="22"/>
        </w:rPr>
        <w:t>related tasks</w:t>
      </w:r>
      <w:r w:rsidR="003D1416">
        <w:rPr>
          <w:rFonts w:ascii="Calibri" w:hAnsi="Calibri" w:cs="Calibri"/>
          <w:sz w:val="22"/>
          <w:szCs w:val="22"/>
        </w:rPr>
        <w:t xml:space="preserve"> to</w:t>
      </w:r>
      <w:r w:rsidR="000425D9">
        <w:rPr>
          <w:rFonts w:ascii="Calibri" w:hAnsi="Calibri" w:cs="Calibri"/>
          <w:sz w:val="22"/>
          <w:szCs w:val="22"/>
        </w:rPr>
        <w:t xml:space="preserve"> meet </w:t>
      </w:r>
      <w:r w:rsidR="003D1416">
        <w:rPr>
          <w:rFonts w:ascii="Calibri" w:hAnsi="Calibri" w:cs="Calibri"/>
          <w:sz w:val="22"/>
          <w:szCs w:val="22"/>
        </w:rPr>
        <w:t xml:space="preserve">the </w:t>
      </w:r>
      <w:r w:rsidR="00F90D98">
        <w:rPr>
          <w:rFonts w:ascii="Calibri" w:hAnsi="Calibri" w:cs="Calibri"/>
          <w:sz w:val="22"/>
          <w:szCs w:val="22"/>
        </w:rPr>
        <w:t>specific point</w:t>
      </w:r>
      <w:r w:rsidR="00BD049A">
        <w:rPr>
          <w:rFonts w:ascii="Calibri" w:hAnsi="Calibri" w:cs="Calibri"/>
          <w:sz w:val="22"/>
          <w:szCs w:val="22"/>
        </w:rPr>
        <w:t>s</w:t>
      </w:r>
      <w:r w:rsidR="000425D9">
        <w:rPr>
          <w:rFonts w:ascii="Calibri" w:hAnsi="Calibri" w:cs="Calibri"/>
          <w:sz w:val="22"/>
          <w:szCs w:val="22"/>
        </w:rPr>
        <w:t xml:space="preserve"> </w:t>
      </w:r>
      <w:r w:rsidR="003D1416">
        <w:rPr>
          <w:rFonts w:ascii="Calibri" w:hAnsi="Calibri" w:cs="Calibri"/>
          <w:sz w:val="22"/>
          <w:szCs w:val="22"/>
        </w:rPr>
        <w:t xml:space="preserve">required </w:t>
      </w:r>
      <w:r w:rsidR="00C02CAF">
        <w:rPr>
          <w:rFonts w:ascii="Calibri" w:hAnsi="Calibri" w:cs="Calibri"/>
          <w:sz w:val="22"/>
          <w:szCs w:val="22"/>
        </w:rPr>
        <w:t xml:space="preserve">in </w:t>
      </w:r>
      <w:r w:rsidR="000425D9">
        <w:rPr>
          <w:rFonts w:ascii="Calibri" w:hAnsi="Calibri" w:cs="Calibri"/>
          <w:sz w:val="22"/>
          <w:szCs w:val="22"/>
        </w:rPr>
        <w:t>each reporting period</w:t>
      </w:r>
      <w:r w:rsidR="002A1771">
        <w:rPr>
          <w:rFonts w:ascii="Calibri" w:hAnsi="Calibri" w:cs="Calibri"/>
          <w:sz w:val="22"/>
          <w:szCs w:val="22"/>
        </w:rPr>
        <w:t xml:space="preserve">. </w:t>
      </w:r>
      <w:r w:rsidR="002C4FD4">
        <w:rPr>
          <w:rFonts w:ascii="Calibri" w:hAnsi="Calibri" w:cs="Calibri"/>
          <w:sz w:val="22"/>
          <w:szCs w:val="22"/>
        </w:rPr>
        <w:t>Members were advised that t</w:t>
      </w:r>
      <w:r w:rsidR="002A1771">
        <w:rPr>
          <w:rFonts w:ascii="Calibri" w:hAnsi="Calibri" w:cs="Calibri"/>
          <w:sz w:val="22"/>
          <w:szCs w:val="22"/>
        </w:rPr>
        <w:t xml:space="preserve">he operational aspects of PBAS are being evaluated throughout the trial to inform the </w:t>
      </w:r>
      <w:r w:rsidR="00BE57DB">
        <w:rPr>
          <w:rFonts w:ascii="Calibri" w:hAnsi="Calibri" w:cs="Calibri"/>
          <w:sz w:val="22"/>
          <w:szCs w:val="22"/>
        </w:rPr>
        <w:t>final</w:t>
      </w:r>
      <w:r w:rsidR="002A1771">
        <w:rPr>
          <w:rFonts w:ascii="Calibri" w:hAnsi="Calibri" w:cs="Calibri"/>
          <w:sz w:val="22"/>
          <w:szCs w:val="22"/>
        </w:rPr>
        <w:t xml:space="preserve"> design of the </w:t>
      </w:r>
      <w:r w:rsidR="002C4FD4">
        <w:rPr>
          <w:rFonts w:ascii="Calibri" w:hAnsi="Calibri" w:cs="Calibri"/>
          <w:sz w:val="22"/>
          <w:szCs w:val="22"/>
        </w:rPr>
        <w:t xml:space="preserve">new </w:t>
      </w:r>
      <w:r w:rsidR="00CE0079">
        <w:rPr>
          <w:rFonts w:ascii="Calibri" w:hAnsi="Calibri" w:cs="Calibri"/>
          <w:sz w:val="22"/>
          <w:szCs w:val="22"/>
        </w:rPr>
        <w:t xml:space="preserve">employment services </w:t>
      </w:r>
      <w:r w:rsidR="002C4FD4">
        <w:rPr>
          <w:rFonts w:ascii="Calibri" w:hAnsi="Calibri" w:cs="Calibri"/>
          <w:sz w:val="22"/>
          <w:szCs w:val="22"/>
        </w:rPr>
        <w:t>m</w:t>
      </w:r>
      <w:r w:rsidR="002A1771">
        <w:rPr>
          <w:rFonts w:ascii="Calibri" w:hAnsi="Calibri" w:cs="Calibri"/>
          <w:sz w:val="22"/>
          <w:szCs w:val="22"/>
        </w:rPr>
        <w:t xml:space="preserve">odel.  </w:t>
      </w:r>
    </w:p>
    <w:p w14:paraId="25362F2A" w14:textId="77777777" w:rsidR="00454375" w:rsidRDefault="00454375" w:rsidP="00FF2DC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5D8566A" w14:textId="4AAD5FBE" w:rsidR="00FF2DCD" w:rsidRDefault="00175E2C" w:rsidP="00FF2DC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Mem</w:t>
      </w:r>
      <w:r w:rsidR="00F3568B">
        <w:rPr>
          <w:rFonts w:ascii="Calibri" w:hAnsi="Calibri" w:cs="Calibri"/>
          <w:sz w:val="22"/>
          <w:szCs w:val="22"/>
        </w:rPr>
        <w:t>bers discussed the</w:t>
      </w:r>
      <w:r w:rsidR="008E6139">
        <w:rPr>
          <w:rFonts w:ascii="Calibri" w:hAnsi="Calibri" w:cs="Calibri"/>
          <w:sz w:val="22"/>
          <w:szCs w:val="22"/>
        </w:rPr>
        <w:t xml:space="preserve"> </w:t>
      </w:r>
      <w:r w:rsidR="008E6139" w:rsidRPr="00DD2C56">
        <w:rPr>
          <w:rFonts w:ascii="Calibri" w:hAnsi="Calibri" w:cs="Calibri"/>
          <w:b/>
          <w:bCs/>
          <w:sz w:val="22"/>
          <w:szCs w:val="22"/>
        </w:rPr>
        <w:t>Digital Services Contact Centre</w:t>
      </w:r>
      <w:r w:rsidR="0081283F" w:rsidRPr="00DD2C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283F">
        <w:rPr>
          <w:rFonts w:ascii="Calibri" w:hAnsi="Calibri" w:cs="Calibri"/>
          <w:sz w:val="22"/>
          <w:szCs w:val="22"/>
        </w:rPr>
        <w:t>and its role in supporting Digital job seekers</w:t>
      </w:r>
      <w:r w:rsidR="0012203E">
        <w:rPr>
          <w:rFonts w:ascii="Calibri" w:hAnsi="Calibri" w:cs="Calibri"/>
          <w:sz w:val="22"/>
          <w:szCs w:val="22"/>
        </w:rPr>
        <w:t xml:space="preserve">. The </w:t>
      </w:r>
      <w:r w:rsidR="0012203E" w:rsidRPr="0012203E">
        <w:rPr>
          <w:rFonts w:ascii="Calibri" w:hAnsi="Calibri" w:cs="Calibri"/>
          <w:sz w:val="22"/>
          <w:szCs w:val="22"/>
        </w:rPr>
        <w:t xml:space="preserve">Digital Services Contact Centre manages inbound </w:t>
      </w:r>
      <w:r w:rsidR="0012203E">
        <w:rPr>
          <w:rFonts w:ascii="Calibri" w:hAnsi="Calibri" w:cs="Calibri"/>
          <w:sz w:val="22"/>
          <w:szCs w:val="22"/>
        </w:rPr>
        <w:t xml:space="preserve">calls and emails from job seekers and provides outbound call support. </w:t>
      </w:r>
    </w:p>
    <w:p w14:paraId="40DAD6DB" w14:textId="77777777" w:rsidR="00571086" w:rsidRPr="00CC733A" w:rsidRDefault="00571086" w:rsidP="00CC733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89E11CA" w14:textId="49B89347" w:rsidR="00540E80" w:rsidRDefault="00575951" w:rsidP="00540E80">
      <w:pPr>
        <w:spacing w:after="0" w:line="240" w:lineRule="auto"/>
      </w:pPr>
      <w:r>
        <w:t>M</w:t>
      </w:r>
      <w:r w:rsidR="00F3568B">
        <w:t xml:space="preserve">embers were provided an </w:t>
      </w:r>
      <w:r w:rsidR="00BE57DB">
        <w:t>overview</w:t>
      </w:r>
      <w:r w:rsidR="00F3568B">
        <w:t xml:space="preserve"> of </w:t>
      </w:r>
      <w:r w:rsidR="00F3568B" w:rsidRPr="00DD2C56">
        <w:rPr>
          <w:b/>
          <w:bCs/>
        </w:rPr>
        <w:t>JobTrainer</w:t>
      </w:r>
      <w:r w:rsidR="00540E80">
        <w:t xml:space="preserve"> </w:t>
      </w:r>
      <w:r w:rsidR="00540E80" w:rsidRPr="008C2AC1">
        <w:t>that provide</w:t>
      </w:r>
      <w:r w:rsidR="00D75EEC">
        <w:t>s</w:t>
      </w:r>
      <w:r w:rsidR="00540E80" w:rsidRPr="008C2AC1">
        <w:t xml:space="preserve"> </w:t>
      </w:r>
      <w:r w:rsidR="00540E80">
        <w:t>around 320,000</w:t>
      </w:r>
      <w:r w:rsidR="00540E80" w:rsidRPr="008C2AC1">
        <w:t xml:space="preserve"> </w:t>
      </w:r>
      <w:r w:rsidR="002C4FD4">
        <w:t>fee-</w:t>
      </w:r>
      <w:r w:rsidR="00540E80" w:rsidRPr="008C2AC1">
        <w:t>free or low fee training places in areas of identified skills need</w:t>
      </w:r>
      <w:r w:rsidR="003E6FFA">
        <w:t>.</w:t>
      </w:r>
      <w:r w:rsidR="00635290">
        <w:t xml:space="preserve"> </w:t>
      </w:r>
      <w:r w:rsidR="003E6FFA">
        <w:t>J</w:t>
      </w:r>
      <w:r w:rsidR="00540E80" w:rsidRPr="008C2AC1">
        <w:t xml:space="preserve">ob seekers </w:t>
      </w:r>
      <w:r w:rsidR="003E6FFA">
        <w:t xml:space="preserve">will be able </w:t>
      </w:r>
      <w:r w:rsidR="00540E80" w:rsidRPr="008C2AC1">
        <w:t xml:space="preserve">to upskill or reskill </w:t>
      </w:r>
      <w:r w:rsidR="003E6FFA">
        <w:t>to support Australia’s</w:t>
      </w:r>
      <w:r w:rsidR="00540E80" w:rsidRPr="008C2AC1">
        <w:t xml:space="preserve"> economy recover from COVID-19.</w:t>
      </w:r>
    </w:p>
    <w:p w14:paraId="5BD1D52F" w14:textId="1BEC6529" w:rsidR="001B4F98" w:rsidRDefault="001B4F98" w:rsidP="00540E80">
      <w:pPr>
        <w:spacing w:after="0" w:line="240" w:lineRule="auto"/>
      </w:pPr>
    </w:p>
    <w:p w14:paraId="2D48622F" w14:textId="5E0D493E" w:rsidR="003E6FFA" w:rsidRDefault="004F0191" w:rsidP="001B4F98">
      <w:pPr>
        <w:spacing w:after="0" w:line="240" w:lineRule="auto"/>
      </w:pPr>
      <w:r>
        <w:t>The o</w:t>
      </w:r>
      <w:r w:rsidRPr="008C2AC1">
        <w:t xml:space="preserve">bjectives </w:t>
      </w:r>
      <w:r w:rsidR="00DD2C56">
        <w:t xml:space="preserve">of </w:t>
      </w:r>
      <w:r w:rsidR="00DD2C56" w:rsidRPr="00635290">
        <w:rPr>
          <w:b/>
          <w:bCs/>
        </w:rPr>
        <w:t>JobTrainer</w:t>
      </w:r>
      <w:r w:rsidR="00DD2C56">
        <w:t xml:space="preserve"> </w:t>
      </w:r>
      <w:r w:rsidR="001B4F98" w:rsidRPr="008C2AC1">
        <w:t>are to ensure job seekers</w:t>
      </w:r>
      <w:r w:rsidR="003E6FFA">
        <w:t>:</w:t>
      </w:r>
    </w:p>
    <w:p w14:paraId="480EE535" w14:textId="5FEEC9D7" w:rsidR="003E6FFA" w:rsidRDefault="001B4F98" w:rsidP="003E6FFA">
      <w:pPr>
        <w:pStyle w:val="ListParagraph"/>
        <w:numPr>
          <w:ilvl w:val="0"/>
          <w:numId w:val="32"/>
        </w:numPr>
        <w:spacing w:after="0" w:line="240" w:lineRule="auto"/>
      </w:pPr>
      <w:r w:rsidRPr="008C2AC1">
        <w:t>have access to the training that</w:t>
      </w:r>
      <w:r>
        <w:t xml:space="preserve"> will help them reskill and upskill for in-demand jobs, </w:t>
      </w:r>
    </w:p>
    <w:p w14:paraId="73BCCAD2" w14:textId="77777777" w:rsidR="003E6FFA" w:rsidRDefault="001B4F98" w:rsidP="003E6FFA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provide young people with a pathway into their careers, and </w:t>
      </w:r>
    </w:p>
    <w:p w14:paraId="0E3DB003" w14:textId="7E7BF040" w:rsidR="001B4F98" w:rsidRDefault="001B4F98" w:rsidP="00635290">
      <w:pPr>
        <w:pStyle w:val="ListParagraph"/>
        <w:numPr>
          <w:ilvl w:val="0"/>
          <w:numId w:val="32"/>
        </w:numPr>
        <w:spacing w:after="0" w:line="240" w:lineRule="auto"/>
      </w:pPr>
      <w:r>
        <w:t>ensure businesses can get the skilled workers they need as the economy recovers.</w:t>
      </w:r>
    </w:p>
    <w:p w14:paraId="56F19DC0" w14:textId="77777777" w:rsidR="001B4F98" w:rsidRDefault="001B4F98" w:rsidP="00540E80">
      <w:pPr>
        <w:spacing w:after="0" w:line="240" w:lineRule="auto"/>
      </w:pPr>
    </w:p>
    <w:p w14:paraId="64653DF7" w14:textId="783ED4F6" w:rsidR="00540E80" w:rsidRPr="008C2AC1" w:rsidRDefault="001B4F98" w:rsidP="00540E80">
      <w:pPr>
        <w:spacing w:after="0" w:line="240" w:lineRule="auto"/>
      </w:pPr>
      <w:r>
        <w:t xml:space="preserve">Members were advised that the Department </w:t>
      </w:r>
      <w:r w:rsidR="001C3A47">
        <w:t xml:space="preserve">was </w:t>
      </w:r>
      <w:r>
        <w:t xml:space="preserve">trialling </w:t>
      </w:r>
      <w:r w:rsidRPr="00F433AF">
        <w:rPr>
          <w:rFonts w:ascii="Calibri" w:hAnsi="Calibri" w:cs="Calibri"/>
        </w:rPr>
        <w:t>an innovative ‘</w:t>
      </w:r>
      <w:r w:rsidRPr="00DD2C56">
        <w:rPr>
          <w:rFonts w:ascii="Calibri" w:hAnsi="Calibri" w:cs="Calibri"/>
          <w:b/>
          <w:bCs/>
        </w:rPr>
        <w:t>Online Pathways to Employment Month’</w:t>
      </w:r>
      <w:r w:rsidRPr="00F433AF">
        <w:rPr>
          <w:rFonts w:ascii="Calibri" w:hAnsi="Calibri" w:cs="Calibri"/>
        </w:rPr>
        <w:t xml:space="preserve"> </w:t>
      </w:r>
      <w:r w:rsidR="003E6FFA">
        <w:rPr>
          <w:rFonts w:ascii="Calibri" w:hAnsi="Calibri" w:cs="Calibri"/>
        </w:rPr>
        <w:t>throughout</w:t>
      </w:r>
      <w:r w:rsidR="00DD2C56">
        <w:rPr>
          <w:rFonts w:ascii="Calibri" w:hAnsi="Calibri" w:cs="Calibri"/>
        </w:rPr>
        <w:t xml:space="preserve"> February 2021 </w:t>
      </w:r>
      <w:r w:rsidRPr="00F433AF">
        <w:rPr>
          <w:rFonts w:ascii="Calibri" w:hAnsi="Calibri" w:cs="Calibri"/>
        </w:rPr>
        <w:t xml:space="preserve">for job seekers and employers in the </w:t>
      </w:r>
      <w:r w:rsidR="00635290">
        <w:rPr>
          <w:rFonts w:ascii="Calibri" w:hAnsi="Calibri" w:cs="Calibri"/>
        </w:rPr>
        <w:t>two</w:t>
      </w:r>
      <w:r w:rsidR="00635290" w:rsidRPr="00F433AF">
        <w:rPr>
          <w:rFonts w:ascii="Calibri" w:hAnsi="Calibri" w:cs="Calibri"/>
        </w:rPr>
        <w:t xml:space="preserve"> </w:t>
      </w:r>
      <w:r w:rsidR="00CE0079">
        <w:rPr>
          <w:rFonts w:ascii="Calibri" w:hAnsi="Calibri" w:cs="Calibri"/>
        </w:rPr>
        <w:t>NEST</w:t>
      </w:r>
      <w:r>
        <w:rPr>
          <w:rFonts w:ascii="Calibri" w:hAnsi="Calibri" w:cs="Calibri"/>
        </w:rPr>
        <w:t xml:space="preserve"> </w:t>
      </w:r>
      <w:r w:rsidRPr="00F433AF">
        <w:rPr>
          <w:rFonts w:ascii="Calibri" w:hAnsi="Calibri" w:cs="Calibri"/>
        </w:rPr>
        <w:t>regions</w:t>
      </w:r>
      <w:r>
        <w:rPr>
          <w:rFonts w:ascii="Calibri" w:hAnsi="Calibri" w:cs="Calibri"/>
        </w:rPr>
        <w:t xml:space="preserve">. It </w:t>
      </w:r>
      <w:r w:rsidR="004F0191">
        <w:rPr>
          <w:rFonts w:ascii="Calibri" w:hAnsi="Calibri" w:cs="Calibri"/>
        </w:rPr>
        <w:t>will</w:t>
      </w:r>
      <w:r w:rsidRPr="00F433AF">
        <w:rPr>
          <w:rFonts w:ascii="Calibri" w:hAnsi="Calibri" w:cs="Calibri"/>
        </w:rPr>
        <w:t xml:space="preserve"> provide information on non-vocational and vocational support available </w:t>
      </w:r>
      <w:r w:rsidR="0012203E">
        <w:rPr>
          <w:rFonts w:ascii="Calibri" w:hAnsi="Calibri" w:cs="Calibri"/>
        </w:rPr>
        <w:t xml:space="preserve">to </w:t>
      </w:r>
      <w:r w:rsidRPr="00F433AF">
        <w:rPr>
          <w:rFonts w:ascii="Calibri" w:hAnsi="Calibri" w:cs="Calibri"/>
        </w:rPr>
        <w:t xml:space="preserve">job seekers, </w:t>
      </w:r>
      <w:r w:rsidR="0012203E">
        <w:rPr>
          <w:rFonts w:ascii="Calibri" w:hAnsi="Calibri" w:cs="Calibri"/>
        </w:rPr>
        <w:t xml:space="preserve">and will </w:t>
      </w:r>
      <w:r w:rsidRPr="00F433AF">
        <w:rPr>
          <w:rFonts w:ascii="Calibri" w:hAnsi="Calibri" w:cs="Calibri"/>
        </w:rPr>
        <w:t>link employers to information about incentives and support</w:t>
      </w:r>
      <w:r>
        <w:rPr>
          <w:rFonts w:ascii="Calibri" w:hAnsi="Calibri" w:cs="Calibri"/>
        </w:rPr>
        <w:t>.</w:t>
      </w:r>
    </w:p>
    <w:p w14:paraId="55332A61" w14:textId="0AADD3E4" w:rsidR="00FF2DCD" w:rsidRDefault="00FF2DCD" w:rsidP="00FF2DC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A001C68" w14:textId="053BC615" w:rsidR="00D92D09" w:rsidRPr="00DD2C56" w:rsidRDefault="001B4F98" w:rsidP="00DD2C56">
      <w:pPr>
        <w:spacing w:line="240" w:lineRule="auto"/>
      </w:pPr>
      <w:r>
        <w:t xml:space="preserve">Members were given a demonstration of </w:t>
      </w:r>
      <w:r w:rsidR="00C25A42" w:rsidRPr="00DD2C56">
        <w:rPr>
          <w:b/>
          <w:bCs/>
        </w:rPr>
        <w:t>Job Switch</w:t>
      </w:r>
      <w:r w:rsidR="00DD2C56">
        <w:t>,</w:t>
      </w:r>
      <w:r>
        <w:t xml:space="preserve"> </w:t>
      </w:r>
      <w:r w:rsidR="000E5065">
        <w:t xml:space="preserve">a new online </w:t>
      </w:r>
      <w:r w:rsidR="00C25A42">
        <w:t xml:space="preserve">tool for job seekers to </w:t>
      </w:r>
      <w:r w:rsidR="009E19F5">
        <w:t>explore</w:t>
      </w:r>
      <w:r w:rsidR="000E5065">
        <w:t xml:space="preserve"> </w:t>
      </w:r>
      <w:r w:rsidR="00C25A42">
        <w:t xml:space="preserve">job opportunities </w:t>
      </w:r>
      <w:r w:rsidR="000E5065">
        <w:t xml:space="preserve">they may not </w:t>
      </w:r>
      <w:r w:rsidR="00BB68EE">
        <w:t xml:space="preserve">have </w:t>
      </w:r>
      <w:r w:rsidR="000E5065">
        <w:t>considered</w:t>
      </w:r>
      <w:r w:rsidR="009E19F5">
        <w:t xml:space="preserve"> that their skill set supports</w:t>
      </w:r>
      <w:r w:rsidR="000E5065">
        <w:t>.</w:t>
      </w:r>
      <w:r w:rsidR="00C25A42">
        <w:t xml:space="preserve"> It provides information on what jobs are in demand in their </w:t>
      </w:r>
      <w:r w:rsidR="003E6FFA">
        <w:t xml:space="preserve">local </w:t>
      </w:r>
      <w:r w:rsidR="00DD2C56">
        <w:t>area</w:t>
      </w:r>
      <w:r w:rsidR="003E6FFA">
        <w:t>,</w:t>
      </w:r>
      <w:r w:rsidR="00C25A42">
        <w:t xml:space="preserve"> </w:t>
      </w:r>
      <w:r w:rsidR="000F314A">
        <w:t>providing information</w:t>
      </w:r>
      <w:r w:rsidR="00C25A42">
        <w:t xml:space="preserve"> about training options to reskill or upskill to transition to a new job.</w:t>
      </w:r>
      <w:r w:rsidR="00DD2C56">
        <w:t xml:space="preserve"> </w:t>
      </w:r>
      <w:r w:rsidR="00D92D09" w:rsidRPr="00635290">
        <w:rPr>
          <w:rFonts w:ascii="Calibri" w:hAnsi="Calibri" w:cs="Calibri"/>
          <w:b/>
          <w:bCs/>
        </w:rPr>
        <w:t>Job Switch</w:t>
      </w:r>
      <w:r w:rsidR="00D92D09">
        <w:rPr>
          <w:rFonts w:ascii="Calibri" w:hAnsi="Calibri" w:cs="Calibri"/>
        </w:rPr>
        <w:t xml:space="preserve"> is expected to go fully live in March 2021</w:t>
      </w:r>
      <w:r w:rsidR="00DD2C56">
        <w:rPr>
          <w:rFonts w:ascii="Calibri" w:hAnsi="Calibri" w:cs="Calibri"/>
        </w:rPr>
        <w:t>, and can be accessed</w:t>
      </w:r>
      <w:r w:rsidR="00860533">
        <w:rPr>
          <w:rFonts w:ascii="Calibri" w:hAnsi="Calibri" w:cs="Calibri"/>
        </w:rPr>
        <w:t xml:space="preserve"> </w:t>
      </w:r>
      <w:hyperlink r:id="rId11" w:history="1">
        <w:r w:rsidR="00860533" w:rsidRPr="00860533">
          <w:rPr>
            <w:rStyle w:val="Hyperlink"/>
            <w:rFonts w:ascii="Calibri" w:hAnsi="Calibri" w:cs="Calibri"/>
          </w:rPr>
          <w:t>here</w:t>
        </w:r>
      </w:hyperlink>
      <w:r w:rsidR="00860533">
        <w:rPr>
          <w:rFonts w:ascii="Calibri" w:hAnsi="Calibri" w:cs="Calibri"/>
        </w:rPr>
        <w:t>.</w:t>
      </w:r>
    </w:p>
    <w:p w14:paraId="3416D71E" w14:textId="1D7CD283" w:rsidR="00BE57DB" w:rsidRDefault="00BE57DB" w:rsidP="00FF2DC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Information was provided to Members on the </w:t>
      </w:r>
      <w:r w:rsidRPr="00BE57DB">
        <w:rPr>
          <w:rFonts w:ascii="Calibri" w:hAnsi="Calibri" w:cs="Calibri"/>
          <w:b/>
          <w:bCs/>
          <w:sz w:val="22"/>
          <w:szCs w:val="22"/>
        </w:rPr>
        <w:t>digital safeguards</w:t>
      </w:r>
      <w:r>
        <w:rPr>
          <w:rFonts w:ascii="Calibri" w:hAnsi="Calibri" w:cs="Calibri"/>
          <w:sz w:val="22"/>
          <w:szCs w:val="22"/>
        </w:rPr>
        <w:t xml:space="preserve"> </w:t>
      </w:r>
      <w:r w:rsidR="00B2134E">
        <w:rPr>
          <w:rFonts w:ascii="Calibri" w:hAnsi="Calibri" w:cs="Calibri"/>
          <w:sz w:val="22"/>
          <w:szCs w:val="22"/>
        </w:rPr>
        <w:t xml:space="preserve">that are </w:t>
      </w:r>
      <w:r>
        <w:rPr>
          <w:rFonts w:ascii="Calibri" w:hAnsi="Calibri" w:cs="Calibri"/>
          <w:sz w:val="22"/>
          <w:szCs w:val="22"/>
        </w:rPr>
        <w:t>in place to ensure job seekers in the Digital Service have access to</w:t>
      </w:r>
      <w:r w:rsidR="000E5065">
        <w:rPr>
          <w:rFonts w:ascii="Calibri" w:hAnsi="Calibri" w:cs="Calibri"/>
          <w:sz w:val="22"/>
          <w:szCs w:val="22"/>
        </w:rPr>
        <w:t xml:space="preserve"> regular</w:t>
      </w:r>
      <w:r>
        <w:rPr>
          <w:rFonts w:ascii="Calibri" w:hAnsi="Calibri" w:cs="Calibri"/>
          <w:sz w:val="22"/>
          <w:szCs w:val="22"/>
        </w:rPr>
        <w:t xml:space="preserve"> support </w:t>
      </w:r>
      <w:r w:rsidR="000A5902">
        <w:rPr>
          <w:rFonts w:ascii="Calibri" w:hAnsi="Calibri" w:cs="Calibri"/>
          <w:sz w:val="22"/>
          <w:szCs w:val="22"/>
        </w:rPr>
        <w:t>to get the most out of the digital platform</w:t>
      </w:r>
      <w:r w:rsidR="009E19F5">
        <w:rPr>
          <w:rFonts w:ascii="Calibri" w:hAnsi="Calibri" w:cs="Calibri"/>
          <w:sz w:val="22"/>
          <w:szCs w:val="22"/>
        </w:rPr>
        <w:t xml:space="preserve"> and continue to address their needs t</w:t>
      </w:r>
      <w:r w:rsidR="001C3A47">
        <w:rPr>
          <w:rFonts w:ascii="Calibri" w:hAnsi="Calibri" w:cs="Calibri"/>
          <w:sz w:val="22"/>
          <w:szCs w:val="22"/>
        </w:rPr>
        <w:t xml:space="preserve">in looking for and finding </w:t>
      </w:r>
      <w:r w:rsidR="009E19F5">
        <w:rPr>
          <w:rFonts w:ascii="Calibri" w:hAnsi="Calibri" w:cs="Calibri"/>
          <w:sz w:val="22"/>
          <w:szCs w:val="22"/>
        </w:rPr>
        <w:t>employment</w:t>
      </w:r>
      <w:r w:rsidR="000A5902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001C1E4" w14:textId="77777777" w:rsidR="00BE57DB" w:rsidRDefault="00BE57DB" w:rsidP="00FF2DC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9A96379" w14:textId="7A1FC80A" w:rsidR="00C02CAF" w:rsidRDefault="00C02CAF" w:rsidP="00C02C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81E6D3A" w14:textId="7274D38A" w:rsidR="00611D7E" w:rsidRDefault="00611D7E" w:rsidP="00611D7E">
      <w:r>
        <w:t xml:space="preserve">The next meeting of the Advisory Group will be held in </w:t>
      </w:r>
      <w:r>
        <w:rPr>
          <w:b/>
          <w:bCs/>
        </w:rPr>
        <w:t>March 2021</w:t>
      </w:r>
      <w:r w:rsidR="00247D8A">
        <w:rPr>
          <w:b/>
          <w:bCs/>
        </w:rPr>
        <w:t>.</w:t>
      </w:r>
    </w:p>
    <w:p w14:paraId="5C8DD7CA" w14:textId="77777777" w:rsidR="00611D7E" w:rsidRDefault="00611D7E" w:rsidP="00C02CA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611D7E" w:rsidSect="00CC733A">
      <w:headerReference w:type="default" r:id="rId12"/>
      <w:footerReference w:type="default" r:id="rId13"/>
      <w:type w:val="continuous"/>
      <w:pgSz w:w="11906" w:h="16838"/>
      <w:pgMar w:top="1134" w:right="1440" w:bottom="851" w:left="1134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31CD6" w14:textId="77777777" w:rsidR="00650C92" w:rsidRDefault="00650C92" w:rsidP="00130923">
      <w:pPr>
        <w:spacing w:after="0" w:line="240" w:lineRule="auto"/>
      </w:pPr>
      <w:r>
        <w:separator/>
      </w:r>
    </w:p>
  </w:endnote>
  <w:endnote w:type="continuationSeparator" w:id="0">
    <w:p w14:paraId="548525B3" w14:textId="77777777" w:rsidR="00650C92" w:rsidRDefault="00650C92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B5AD" w14:textId="1959F8B2" w:rsidR="0081283F" w:rsidRPr="00AE2035" w:rsidRDefault="0081283F" w:rsidP="00A7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8CEA3" w14:textId="77777777" w:rsidR="00650C92" w:rsidRDefault="00650C92" w:rsidP="00130923">
      <w:pPr>
        <w:spacing w:after="0" w:line="240" w:lineRule="auto"/>
      </w:pPr>
      <w:r>
        <w:separator/>
      </w:r>
    </w:p>
  </w:footnote>
  <w:footnote w:type="continuationSeparator" w:id="0">
    <w:p w14:paraId="68A301EE" w14:textId="77777777" w:rsidR="00650C92" w:rsidRDefault="00650C92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9D3A1" w14:textId="6CAAB6CC" w:rsidR="0081283F" w:rsidRPr="00575951" w:rsidRDefault="0081283F" w:rsidP="00575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CE6F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A1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02A24"/>
    <w:multiLevelType w:val="hybridMultilevel"/>
    <w:tmpl w:val="A52E6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A5C77"/>
    <w:multiLevelType w:val="multilevel"/>
    <w:tmpl w:val="91E0A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0732AD"/>
    <w:multiLevelType w:val="multilevel"/>
    <w:tmpl w:val="F6DA8B36"/>
    <w:styleLink w:val="NumberedList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CE6EC7"/>
    <w:multiLevelType w:val="hybridMultilevel"/>
    <w:tmpl w:val="541E96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A7CCF"/>
    <w:multiLevelType w:val="hybridMultilevel"/>
    <w:tmpl w:val="C1602BF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0AD3639"/>
    <w:multiLevelType w:val="hybridMultilevel"/>
    <w:tmpl w:val="EA86A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73210"/>
    <w:multiLevelType w:val="multilevel"/>
    <w:tmpl w:val="1A7C8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345D0A"/>
    <w:multiLevelType w:val="hybridMultilevel"/>
    <w:tmpl w:val="11E6F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F76366"/>
    <w:multiLevelType w:val="hybridMultilevel"/>
    <w:tmpl w:val="43903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E53D4"/>
    <w:multiLevelType w:val="multilevel"/>
    <w:tmpl w:val="9D9E4B96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5"/>
  </w:num>
  <w:num w:numId="30">
    <w:abstractNumId w:val="17"/>
  </w:num>
  <w:num w:numId="31">
    <w:abstractNumId w:val="2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575951"/>
    <w:rsid w:val="00002721"/>
    <w:rsid w:val="00007F90"/>
    <w:rsid w:val="00021944"/>
    <w:rsid w:val="00024E24"/>
    <w:rsid w:val="00034EAA"/>
    <w:rsid w:val="00035F6E"/>
    <w:rsid w:val="000425D9"/>
    <w:rsid w:val="000861A6"/>
    <w:rsid w:val="00097287"/>
    <w:rsid w:val="000A5902"/>
    <w:rsid w:val="000B5BAB"/>
    <w:rsid w:val="000E5065"/>
    <w:rsid w:val="000E7E7B"/>
    <w:rsid w:val="000F1ED1"/>
    <w:rsid w:val="000F314A"/>
    <w:rsid w:val="000F3BA2"/>
    <w:rsid w:val="000F55A1"/>
    <w:rsid w:val="001175BF"/>
    <w:rsid w:val="0012203E"/>
    <w:rsid w:val="001221E2"/>
    <w:rsid w:val="00130923"/>
    <w:rsid w:val="00135FC9"/>
    <w:rsid w:val="001414F3"/>
    <w:rsid w:val="00143FCD"/>
    <w:rsid w:val="0016571E"/>
    <w:rsid w:val="00175E2C"/>
    <w:rsid w:val="001B4F98"/>
    <w:rsid w:val="001B6467"/>
    <w:rsid w:val="001C36D0"/>
    <w:rsid w:val="001C3A47"/>
    <w:rsid w:val="001E4ADE"/>
    <w:rsid w:val="001F1C07"/>
    <w:rsid w:val="002015B6"/>
    <w:rsid w:val="00203EA2"/>
    <w:rsid w:val="00223EB1"/>
    <w:rsid w:val="002275B7"/>
    <w:rsid w:val="00236917"/>
    <w:rsid w:val="00243D6B"/>
    <w:rsid w:val="00247D8A"/>
    <w:rsid w:val="002A1771"/>
    <w:rsid w:val="002A3553"/>
    <w:rsid w:val="002B06E6"/>
    <w:rsid w:val="002B0F69"/>
    <w:rsid w:val="002C4FD4"/>
    <w:rsid w:val="002D271F"/>
    <w:rsid w:val="002D6386"/>
    <w:rsid w:val="002F691C"/>
    <w:rsid w:val="00303B3C"/>
    <w:rsid w:val="00305B35"/>
    <w:rsid w:val="003166C5"/>
    <w:rsid w:val="003242B9"/>
    <w:rsid w:val="003A46FB"/>
    <w:rsid w:val="003B5F3E"/>
    <w:rsid w:val="003C5CDF"/>
    <w:rsid w:val="003D1416"/>
    <w:rsid w:val="003D67FC"/>
    <w:rsid w:val="003E6FFA"/>
    <w:rsid w:val="00406E5A"/>
    <w:rsid w:val="00435B7B"/>
    <w:rsid w:val="00454375"/>
    <w:rsid w:val="00455B34"/>
    <w:rsid w:val="0046169F"/>
    <w:rsid w:val="00463542"/>
    <w:rsid w:val="0048762C"/>
    <w:rsid w:val="004A45BD"/>
    <w:rsid w:val="004A5C0F"/>
    <w:rsid w:val="004A760F"/>
    <w:rsid w:val="004B256F"/>
    <w:rsid w:val="004D4F70"/>
    <w:rsid w:val="004D55E9"/>
    <w:rsid w:val="004E01F7"/>
    <w:rsid w:val="004E13EA"/>
    <w:rsid w:val="004E1A73"/>
    <w:rsid w:val="004E7197"/>
    <w:rsid w:val="004F0191"/>
    <w:rsid w:val="005113B6"/>
    <w:rsid w:val="00531817"/>
    <w:rsid w:val="00540E80"/>
    <w:rsid w:val="00542170"/>
    <w:rsid w:val="00546878"/>
    <w:rsid w:val="00560CA0"/>
    <w:rsid w:val="005624F3"/>
    <w:rsid w:val="00562825"/>
    <w:rsid w:val="00571086"/>
    <w:rsid w:val="00572C12"/>
    <w:rsid w:val="00575951"/>
    <w:rsid w:val="00580481"/>
    <w:rsid w:val="005811EF"/>
    <w:rsid w:val="005A4912"/>
    <w:rsid w:val="005B0878"/>
    <w:rsid w:val="005C15C0"/>
    <w:rsid w:val="005D77F2"/>
    <w:rsid w:val="005E004C"/>
    <w:rsid w:val="005E1673"/>
    <w:rsid w:val="005E6089"/>
    <w:rsid w:val="00610654"/>
    <w:rsid w:val="00611D7E"/>
    <w:rsid w:val="0061439F"/>
    <w:rsid w:val="006172EB"/>
    <w:rsid w:val="006318B9"/>
    <w:rsid w:val="00635290"/>
    <w:rsid w:val="00650C92"/>
    <w:rsid w:val="0067026C"/>
    <w:rsid w:val="00671172"/>
    <w:rsid w:val="00692776"/>
    <w:rsid w:val="006C4962"/>
    <w:rsid w:val="006D27EB"/>
    <w:rsid w:val="006E1484"/>
    <w:rsid w:val="006E2D49"/>
    <w:rsid w:val="00737E86"/>
    <w:rsid w:val="00742B50"/>
    <w:rsid w:val="0074551A"/>
    <w:rsid w:val="007468FC"/>
    <w:rsid w:val="00756759"/>
    <w:rsid w:val="00786660"/>
    <w:rsid w:val="00792CA3"/>
    <w:rsid w:val="0079786C"/>
    <w:rsid w:val="007B2FDD"/>
    <w:rsid w:val="007B386F"/>
    <w:rsid w:val="007D58FB"/>
    <w:rsid w:val="007E51A0"/>
    <w:rsid w:val="00804665"/>
    <w:rsid w:val="0081283F"/>
    <w:rsid w:val="00821CC3"/>
    <w:rsid w:val="00824873"/>
    <w:rsid w:val="0083468A"/>
    <w:rsid w:val="00835F96"/>
    <w:rsid w:val="0083642D"/>
    <w:rsid w:val="00842D43"/>
    <w:rsid w:val="00856D1C"/>
    <w:rsid w:val="00860533"/>
    <w:rsid w:val="008619C0"/>
    <w:rsid w:val="00876AC0"/>
    <w:rsid w:val="00887C86"/>
    <w:rsid w:val="00893E11"/>
    <w:rsid w:val="008A6E08"/>
    <w:rsid w:val="008E6139"/>
    <w:rsid w:val="008F390B"/>
    <w:rsid w:val="008F7662"/>
    <w:rsid w:val="0090191E"/>
    <w:rsid w:val="00903408"/>
    <w:rsid w:val="00905F10"/>
    <w:rsid w:val="009116EA"/>
    <w:rsid w:val="00926451"/>
    <w:rsid w:val="00933671"/>
    <w:rsid w:val="0096483F"/>
    <w:rsid w:val="00972BF7"/>
    <w:rsid w:val="00972DD5"/>
    <w:rsid w:val="00984879"/>
    <w:rsid w:val="00985632"/>
    <w:rsid w:val="00991B63"/>
    <w:rsid w:val="00993B95"/>
    <w:rsid w:val="009A3A09"/>
    <w:rsid w:val="009B2428"/>
    <w:rsid w:val="009B5CB7"/>
    <w:rsid w:val="009C0B8E"/>
    <w:rsid w:val="009C5738"/>
    <w:rsid w:val="009C61E7"/>
    <w:rsid w:val="009D77F8"/>
    <w:rsid w:val="009E133B"/>
    <w:rsid w:val="009E19F5"/>
    <w:rsid w:val="009E4592"/>
    <w:rsid w:val="009E665D"/>
    <w:rsid w:val="00A21FB0"/>
    <w:rsid w:val="00A31242"/>
    <w:rsid w:val="00A35435"/>
    <w:rsid w:val="00A45CE3"/>
    <w:rsid w:val="00A52530"/>
    <w:rsid w:val="00A551BF"/>
    <w:rsid w:val="00A70524"/>
    <w:rsid w:val="00A73406"/>
    <w:rsid w:val="00A7462F"/>
    <w:rsid w:val="00A82525"/>
    <w:rsid w:val="00A84186"/>
    <w:rsid w:val="00A9672C"/>
    <w:rsid w:val="00AA3516"/>
    <w:rsid w:val="00AC65DA"/>
    <w:rsid w:val="00AD266F"/>
    <w:rsid w:val="00AE2035"/>
    <w:rsid w:val="00B210CD"/>
    <w:rsid w:val="00B2134E"/>
    <w:rsid w:val="00B2722A"/>
    <w:rsid w:val="00B42B1F"/>
    <w:rsid w:val="00B61080"/>
    <w:rsid w:val="00B618BA"/>
    <w:rsid w:val="00B7351E"/>
    <w:rsid w:val="00BA282D"/>
    <w:rsid w:val="00BA2C7E"/>
    <w:rsid w:val="00BB10FE"/>
    <w:rsid w:val="00BB6260"/>
    <w:rsid w:val="00BB68EE"/>
    <w:rsid w:val="00BD049A"/>
    <w:rsid w:val="00BE57DB"/>
    <w:rsid w:val="00BF10F4"/>
    <w:rsid w:val="00C02CAF"/>
    <w:rsid w:val="00C05E74"/>
    <w:rsid w:val="00C10C19"/>
    <w:rsid w:val="00C143B8"/>
    <w:rsid w:val="00C169F7"/>
    <w:rsid w:val="00C17D02"/>
    <w:rsid w:val="00C25A42"/>
    <w:rsid w:val="00C505E5"/>
    <w:rsid w:val="00C5649C"/>
    <w:rsid w:val="00C75486"/>
    <w:rsid w:val="00C8202C"/>
    <w:rsid w:val="00C927D0"/>
    <w:rsid w:val="00C92A5B"/>
    <w:rsid w:val="00CA46EC"/>
    <w:rsid w:val="00CB3BF3"/>
    <w:rsid w:val="00CC39B8"/>
    <w:rsid w:val="00CC733A"/>
    <w:rsid w:val="00CE0079"/>
    <w:rsid w:val="00D05B29"/>
    <w:rsid w:val="00D1394D"/>
    <w:rsid w:val="00D44A5A"/>
    <w:rsid w:val="00D47740"/>
    <w:rsid w:val="00D578E8"/>
    <w:rsid w:val="00D75EEC"/>
    <w:rsid w:val="00D812B9"/>
    <w:rsid w:val="00D874EC"/>
    <w:rsid w:val="00D903FD"/>
    <w:rsid w:val="00D92D09"/>
    <w:rsid w:val="00D94BC5"/>
    <w:rsid w:val="00D96C08"/>
    <w:rsid w:val="00DC3052"/>
    <w:rsid w:val="00DC64F2"/>
    <w:rsid w:val="00DC76D7"/>
    <w:rsid w:val="00DD2C56"/>
    <w:rsid w:val="00DE2FDD"/>
    <w:rsid w:val="00DF46C4"/>
    <w:rsid w:val="00E17894"/>
    <w:rsid w:val="00E863C8"/>
    <w:rsid w:val="00EA047C"/>
    <w:rsid w:val="00EA4B1F"/>
    <w:rsid w:val="00EB6149"/>
    <w:rsid w:val="00EC1C24"/>
    <w:rsid w:val="00EC64C4"/>
    <w:rsid w:val="00EC78E7"/>
    <w:rsid w:val="00ED32FD"/>
    <w:rsid w:val="00ED43D2"/>
    <w:rsid w:val="00EE0B98"/>
    <w:rsid w:val="00EE3B8C"/>
    <w:rsid w:val="00EF4A38"/>
    <w:rsid w:val="00F11B8F"/>
    <w:rsid w:val="00F14C17"/>
    <w:rsid w:val="00F3568B"/>
    <w:rsid w:val="00F433AF"/>
    <w:rsid w:val="00F50EFA"/>
    <w:rsid w:val="00F65B12"/>
    <w:rsid w:val="00F74011"/>
    <w:rsid w:val="00F855AA"/>
    <w:rsid w:val="00F90D98"/>
    <w:rsid w:val="00F92BD5"/>
    <w:rsid w:val="00F94C4F"/>
    <w:rsid w:val="00F975AB"/>
    <w:rsid w:val="00FB10CB"/>
    <w:rsid w:val="00FF1065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DEE4A8"/>
  <w15:docId w15:val="{419EFF32-4C5A-4D53-9D4E-6C659762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65DA"/>
  </w:style>
  <w:style w:type="paragraph" w:styleId="Heading1">
    <w:name w:val="heading 1"/>
    <w:basedOn w:val="Normal"/>
    <w:next w:val="Normal"/>
    <w:link w:val="Heading1Char"/>
    <w:uiPriority w:val="9"/>
    <w:qFormat/>
    <w:rsid w:val="00AE203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3F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874EC"/>
    <w:rPr>
      <w:b/>
      <w:bCs/>
      <w:color w:val="auto"/>
    </w:rPr>
  </w:style>
  <w:style w:type="character" w:styleId="Emphasis">
    <w:name w:val="Emphasis"/>
    <w:uiPriority w:val="20"/>
    <w:qFormat/>
    <w:rsid w:val="001F1C07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C10C19"/>
    <w:rPr>
      <w:color w:val="165788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E2035"/>
    <w:rPr>
      <w:rFonts w:ascii="Calibri" w:eastAsiaTheme="majorEastAsia" w:hAnsi="Calibr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483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74EC"/>
    <w:pPr>
      <w:spacing w:after="120" w:line="240" w:lineRule="auto"/>
      <w:contextualSpacing/>
    </w:pPr>
    <w:rPr>
      <w:rFonts w:ascii="Calibri" w:eastAsiaTheme="majorEastAsia" w:hAnsi="Calibri" w:cstheme="majorBidi"/>
      <w:spacing w:val="5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874EC"/>
    <w:rPr>
      <w:rFonts w:ascii="Calibri" w:eastAsiaTheme="majorEastAsia" w:hAnsi="Calibri" w:cstheme="majorBidi"/>
      <w:spacing w:val="5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4EC"/>
    <w:pPr>
      <w:spacing w:after="360"/>
    </w:pPr>
    <w:rPr>
      <w:rFonts w:ascii="Calibri" w:eastAsiaTheme="majorEastAsia" w:hAnsi="Calibri" w:cstheme="majorBidi"/>
      <w:iCs/>
      <w:spacing w:val="13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874EC"/>
    <w:rPr>
      <w:rFonts w:ascii="Calibri" w:eastAsiaTheme="majorEastAsia" w:hAnsi="Calibri" w:cstheme="majorBidi"/>
      <w:iCs/>
      <w:spacing w:val="13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aliases w:val="Bullet Point,Bullet point,Bullet points,Content descriptions,DDM Gen Text,Dot point 1.5 line spacing,L,List Paragraph - bullets,List Paragraph Number,List Paragraph1,List Paragraph11,NFP GP Bulleted List,Recommendation,bullet point list,列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1F1C07"/>
    <w:rPr>
      <w:b/>
      <w:bCs/>
      <w:i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DC76D7"/>
    <w:pPr>
      <w:numPr>
        <w:numId w:val="2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DC76D7"/>
    <w:pPr>
      <w:numPr>
        <w:ilvl w:val="1"/>
        <w:numId w:val="21"/>
      </w:numPr>
      <w:tabs>
        <w:tab w:val="left" w:pos="1134"/>
      </w:tabs>
      <w:spacing w:after="120"/>
      <w:contextualSpacing/>
    </w:pPr>
  </w:style>
  <w:style w:type="paragraph" w:styleId="ListNumber3">
    <w:name w:val="List Number 3"/>
    <w:basedOn w:val="Normal"/>
    <w:uiPriority w:val="99"/>
    <w:unhideWhenUsed/>
    <w:rsid w:val="00DC76D7"/>
    <w:pPr>
      <w:numPr>
        <w:ilvl w:val="2"/>
        <w:numId w:val="21"/>
      </w:numPr>
      <w:spacing w:after="120"/>
      <w:contextualSpacing/>
    </w:pPr>
  </w:style>
  <w:style w:type="paragraph" w:styleId="ListNumber4">
    <w:name w:val="List Number 4"/>
    <w:basedOn w:val="Normal"/>
    <w:uiPriority w:val="99"/>
    <w:unhideWhenUsed/>
    <w:rsid w:val="00DC76D7"/>
    <w:pPr>
      <w:numPr>
        <w:ilvl w:val="3"/>
        <w:numId w:val="21"/>
      </w:numPr>
      <w:spacing w:after="120"/>
      <w:contextualSpacing/>
    </w:pPr>
  </w:style>
  <w:style w:type="paragraph" w:styleId="ListBullet">
    <w:name w:val="List Bullet"/>
    <w:basedOn w:val="Normal"/>
    <w:uiPriority w:val="99"/>
    <w:unhideWhenUsed/>
    <w:rsid w:val="00EC64C4"/>
    <w:pPr>
      <w:numPr>
        <w:numId w:val="23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EC64C4"/>
    <w:pPr>
      <w:numPr>
        <w:ilvl w:val="1"/>
        <w:numId w:val="23"/>
      </w:numPr>
      <w:spacing w:after="120"/>
      <w:contextualSpacing/>
    </w:pPr>
  </w:style>
  <w:style w:type="paragraph" w:styleId="ListBullet3">
    <w:name w:val="List Bullet 3"/>
    <w:basedOn w:val="Normal"/>
    <w:uiPriority w:val="99"/>
    <w:unhideWhenUsed/>
    <w:rsid w:val="00EC64C4"/>
    <w:pPr>
      <w:numPr>
        <w:ilvl w:val="2"/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99"/>
    <w:unhideWhenUsed/>
    <w:rsid w:val="00EC64C4"/>
    <w:pPr>
      <w:numPr>
        <w:ilvl w:val="3"/>
        <w:numId w:val="23"/>
      </w:numPr>
      <w:spacing w:after="120"/>
      <w:contextualSpacing/>
    </w:pPr>
  </w:style>
  <w:style w:type="table" w:styleId="TableGrid">
    <w:name w:val="Table Grid"/>
    <w:basedOn w:val="TableNormal"/>
    <w:uiPriority w:val="3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903408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2"/>
        <w:sz w:val="20"/>
      </w:rPr>
      <w:tblPr/>
      <w:trPr>
        <w:tblHeader/>
      </w:trPr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097287"/>
    <w:pPr>
      <w:pBdr>
        <w:top w:val="single" w:sz="48" w:space="3" w:color="FFFFFF" w:themeColor="background2"/>
      </w:pBdr>
      <w:tabs>
        <w:tab w:val="center" w:pos="4513"/>
        <w:tab w:val="right" w:pos="9026"/>
      </w:tabs>
      <w:spacing w:before="120" w:after="0" w:line="240" w:lineRule="auto"/>
    </w:pPr>
    <w:rPr>
      <w:color w:val="808080" w:themeColor="background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097287"/>
    <w:rPr>
      <w:color w:val="808080" w:themeColor="background2" w:themeShade="80"/>
    </w:rPr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paragraph" w:customStyle="1" w:styleId="Source">
    <w:name w:val="Source"/>
    <w:basedOn w:val="Normal"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qFormat/>
    <w:rsid w:val="006C4962"/>
    <w:rPr>
      <w:color w:val="00746B"/>
    </w:rPr>
  </w:style>
  <w:style w:type="numbering" w:customStyle="1" w:styleId="NumberedList">
    <w:name w:val="Numbered List"/>
    <w:uiPriority w:val="99"/>
    <w:rsid w:val="00DC76D7"/>
    <w:pPr>
      <w:numPr>
        <w:numId w:val="21"/>
      </w:numPr>
    </w:pPr>
  </w:style>
  <w:style w:type="numbering" w:customStyle="1" w:styleId="BulletList">
    <w:name w:val="Bullet List"/>
    <w:uiPriority w:val="99"/>
    <w:rsid w:val="00EC64C4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unhideWhenUsed/>
    <w:rsid w:val="00DC76D7"/>
    <w:pPr>
      <w:numPr>
        <w:ilvl w:val="4"/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64C4"/>
    <w:pPr>
      <w:numPr>
        <w:ilvl w:val="4"/>
        <w:numId w:val="2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8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F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customStyle="1" w:styleId="CERTable">
    <w:name w:val="CER Table"/>
    <w:basedOn w:val="TableNormal"/>
    <w:uiPriority w:val="99"/>
    <w:rsid w:val="009E4592"/>
    <w:pPr>
      <w:spacing w:before="120" w:after="0" w:line="240" w:lineRule="auto"/>
    </w:pPr>
    <w:rPr>
      <w:rFonts w:ascii="Arial" w:eastAsia="Cambria" w:hAnsi="Arial" w:cs="Times New Roman"/>
      <w:color w:val="000000" w:themeColor="text1"/>
      <w:kern w:val="2"/>
      <w:sz w:val="20"/>
      <w:szCs w:val="20"/>
      <w:lang w:eastAsia="en-AU"/>
    </w:rPr>
    <w:tblPr>
      <w:tblStyleRowBandSize w:val="1"/>
      <w:tblBorders>
        <w:top w:val="single" w:sz="4" w:space="0" w:color="525252" w:themeColor="background1" w:themeShade="A6"/>
        <w:left w:val="single" w:sz="4" w:space="0" w:color="525252" w:themeColor="background1" w:themeShade="A6"/>
        <w:bottom w:val="single" w:sz="4" w:space="0" w:color="525252" w:themeColor="background1" w:themeShade="A6"/>
        <w:right w:val="single" w:sz="4" w:space="0" w:color="525252" w:themeColor="background1" w:themeShade="A6"/>
        <w:insideH w:val="single" w:sz="4" w:space="0" w:color="525252" w:themeColor="background1" w:themeShade="A6"/>
        <w:insideV w:val="single" w:sz="4" w:space="0" w:color="525252" w:themeColor="background1" w:themeShade="A6"/>
      </w:tblBorders>
    </w:tblPr>
    <w:trPr>
      <w:cantSplit/>
    </w:tr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Arial Black" w:hAnsi="Arial Black"/>
        <w:b/>
        <w:color w:val="auto"/>
        <w:sz w:val="20"/>
      </w:rPr>
      <w:tblPr/>
      <w:tcPr>
        <w:shd w:val="clear" w:color="auto" w:fill="CDCDCD"/>
      </w:tcPr>
    </w:tblStylePr>
    <w:tblStylePr w:type="lastRow">
      <w:pPr>
        <w:wordWrap/>
        <w:spacing w:beforeLines="0" w:before="10" w:beforeAutospacing="0" w:afterLines="0" w:after="10" w:afterAutospacing="0"/>
      </w:p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Arial Black" w:hAnsi="Arial Black"/>
        <w:b/>
        <w:i w:val="0"/>
        <w:color w:val="000000" w:themeColor="text1"/>
      </w:rPr>
      <w:tblPr/>
      <w:tcPr>
        <w:shd w:val="clear" w:color="auto" w:fill="EAE9E7"/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60533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Bullet point Char,Bullet points Char,Content descriptions Char,DDM Gen Text Char,Dot point 1.5 line spacing Char,L Char,List Paragraph - bullets Char,List Paragraph Number Char,List Paragraph1 Char,列 Char"/>
    <w:basedOn w:val="DefaultParagraphFont"/>
    <w:link w:val="ListParagraph"/>
    <w:uiPriority w:val="34"/>
    <w:qFormat/>
    <w:locked/>
    <w:rsid w:val="00540E80"/>
  </w:style>
  <w:style w:type="character" w:styleId="FollowedHyperlink">
    <w:name w:val="FollowedHyperlink"/>
    <w:basedOn w:val="DefaultParagraphFont"/>
    <w:uiPriority w:val="99"/>
    <w:semiHidden/>
    <w:unhideWhenUsed/>
    <w:rsid w:val="003E6FF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bsearch.gov.au/jobseekers/job-swit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TSD%20-%20Tip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69bcb152a56893ebeae2acca7ad5e195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92d608cf293e0cd7f94ea42e9076e6a9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862B-EAFA-46CB-8833-2F9810F4D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5CCD2-197F-465A-ABAD-8B3E49999B47}">
  <ds:schemaRefs>
    <ds:schemaRef ds:uri="http://www.w3.org/XML/1998/namespace"/>
    <ds:schemaRef ds:uri="http://purl.org/dc/terms/"/>
    <ds:schemaRef ds:uri="http://schemas.microsoft.com/office/2006/documentManagement/types"/>
    <ds:schemaRef ds:uri="c0fd65f7-4e73-4983-bb21-592ea7224115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715254-9DBC-4A68-947E-400F7B074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4E168-58EC-4CEC-B22E-379A93EF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TSD - Tip Sheet Template.dotx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TSG - Tip Sheet Template</vt:lpstr>
    </vt:vector>
  </TitlesOfParts>
  <Company>Australian Government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TSG - Tip Sheet Template</dc:title>
  <dc:creator>KIRK,Janine</dc:creator>
  <cp:lastModifiedBy>MANNIE,Ryan</cp:lastModifiedBy>
  <cp:revision>2</cp:revision>
  <cp:lastPrinted>2013-01-17T00:36:00Z</cp:lastPrinted>
  <dcterms:created xsi:type="dcterms:W3CDTF">2021-02-28T21:07:00Z</dcterms:created>
  <dcterms:modified xsi:type="dcterms:W3CDTF">2021-02-28T21:07:00Z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  <property fmtid="{D5CDD505-2E9C-101B-9397-08002B2CF9AE}" pid="3" name="Order">
    <vt:r8>69500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epartment Stream">
    <vt:lpwstr>Employment</vt:lpwstr>
  </property>
</Properties>
</file>