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0EF2"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51BFCC1" wp14:editId="6DBC2CEF">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714CF33" wp14:editId="245DB377">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16E04776" w14:textId="618B4477" w:rsidR="002B1CE5" w:rsidRPr="00A668BF" w:rsidRDefault="002674D7" w:rsidP="00610A38">
      <w:pPr>
        <w:pStyle w:val="Title"/>
      </w:pPr>
      <w:r w:rsidRPr="002674D7">
        <w:t xml:space="preserve">New Employment Services Model update for CEO Livestream 3 September </w:t>
      </w:r>
    </w:p>
    <w:p w14:paraId="7E6875A6" w14:textId="237D80AA" w:rsidR="002B1CE5" w:rsidRDefault="002674D7" w:rsidP="000A453D">
      <w:pPr>
        <w:pStyle w:val="Heading1"/>
      </w:pPr>
      <w:r>
        <w:t>Slide 1 – Title Slide</w:t>
      </w:r>
    </w:p>
    <w:p w14:paraId="08F7FFDA" w14:textId="75F54C57" w:rsidR="002674D7" w:rsidRDefault="002674D7" w:rsidP="002674D7">
      <w:pPr>
        <w:pStyle w:val="ListBullet"/>
      </w:pPr>
      <w:r>
        <w:t xml:space="preserve">Thank </w:t>
      </w:r>
      <w:proofErr w:type="gramStart"/>
      <w:r>
        <w:t>you Nathan</w:t>
      </w:r>
      <w:proofErr w:type="gramEnd"/>
      <w:r>
        <w:t>.</w:t>
      </w:r>
    </w:p>
    <w:p w14:paraId="0754F545" w14:textId="333B2183" w:rsidR="002674D7" w:rsidRDefault="002674D7" w:rsidP="002674D7">
      <w:pPr>
        <w:pStyle w:val="Heading1"/>
      </w:pPr>
      <w:r>
        <w:t>Slide 2 – Probity in the new model</w:t>
      </w:r>
    </w:p>
    <w:p w14:paraId="2D1F074B" w14:textId="77777777" w:rsidR="002674D7" w:rsidRDefault="002674D7" w:rsidP="002674D7">
      <w:pPr>
        <w:pStyle w:val="ListBullet"/>
      </w:pPr>
      <w:r>
        <w:t xml:space="preserve">Firstly, I know you have heard this from the department on a number of occasions, but I’d like to remind everyone that the department is committed to conducting a fair and transparent process for the procurement of services for the new model and that we are in a probity environment. This ensures each process is fair, equitable and transparent. </w:t>
      </w:r>
    </w:p>
    <w:p w14:paraId="1A678B76" w14:textId="77777777" w:rsidR="002674D7" w:rsidRDefault="002674D7" w:rsidP="002674D7">
      <w:pPr>
        <w:pStyle w:val="ListBullet"/>
      </w:pPr>
      <w:r>
        <w:t xml:space="preserve">The department has created a NESM Probity Plan which has more information about the individual principles and protocols that we are applying to managing probity in relation to the NESM. </w:t>
      </w:r>
      <w:proofErr w:type="gramStart"/>
      <w:r>
        <w:t>All of</w:t>
      </w:r>
      <w:proofErr w:type="gramEnd"/>
      <w:r>
        <w:t xml:space="preserve"> our staff working on the new model have also gone </w:t>
      </w:r>
      <w:proofErr w:type="spellStart"/>
      <w:r>
        <w:t>though</w:t>
      </w:r>
      <w:proofErr w:type="spellEnd"/>
      <w:r>
        <w:t xml:space="preserve"> probity training. </w:t>
      </w:r>
    </w:p>
    <w:p w14:paraId="115DDEB9" w14:textId="36E9F56E" w:rsidR="002674D7" w:rsidRDefault="002674D7" w:rsidP="002674D7">
      <w:pPr>
        <w:pStyle w:val="ListBullet"/>
      </w:pPr>
      <w:r>
        <w:t xml:space="preserve">What this means for you is that we will be ensuring every single process we </w:t>
      </w:r>
      <w:proofErr w:type="gramStart"/>
      <w:r>
        <w:t>enter into</w:t>
      </w:r>
      <w:proofErr w:type="gramEnd"/>
      <w:r>
        <w:t xml:space="preserve"> is fair, equitable and transparent. </w:t>
      </w:r>
    </w:p>
    <w:p w14:paraId="4879596C" w14:textId="097CB523" w:rsidR="002674D7" w:rsidRDefault="002674D7" w:rsidP="002674D7">
      <w:pPr>
        <w:pStyle w:val="Heading1"/>
      </w:pPr>
      <w:r>
        <w:t>Slide 3 – OES and NEST data</w:t>
      </w:r>
    </w:p>
    <w:p w14:paraId="5936232A" w14:textId="77777777" w:rsidR="002674D7" w:rsidRDefault="002674D7" w:rsidP="002674D7">
      <w:pPr>
        <w:pStyle w:val="ListBullet"/>
      </w:pPr>
      <w:r>
        <w:t>Onto our latest OES and NEST data update.</w:t>
      </w:r>
    </w:p>
    <w:p w14:paraId="0CEFF8CC" w14:textId="77777777" w:rsidR="002674D7" w:rsidRDefault="002674D7" w:rsidP="002674D7">
      <w:pPr>
        <w:pStyle w:val="ListBullet"/>
      </w:pPr>
      <w:r>
        <w:t>Overall, the changes in caseloads and exits continue to show a stable trend as we are seeing similar data for the month of July 2021 compared to June 2021.</w:t>
      </w:r>
    </w:p>
    <w:p w14:paraId="6D286B38" w14:textId="77777777" w:rsidR="002674D7" w:rsidRDefault="002674D7" w:rsidP="002674D7">
      <w:pPr>
        <w:pStyle w:val="ListBullet"/>
      </w:pPr>
      <w:r>
        <w:t xml:space="preserve">It is encouraging to know that most of our exits in OES and NEST continue to be because job seekers are moving into employment. </w:t>
      </w:r>
    </w:p>
    <w:p w14:paraId="42A63DA0" w14:textId="77777777" w:rsidR="002674D7" w:rsidRDefault="002674D7" w:rsidP="002674D7">
      <w:pPr>
        <w:pStyle w:val="ListBullet"/>
      </w:pPr>
      <w:r>
        <w:t>Between 30 June and 31 July 2021:</w:t>
      </w:r>
    </w:p>
    <w:p w14:paraId="7E970DBF" w14:textId="77777777" w:rsidR="002674D7" w:rsidRDefault="002674D7" w:rsidP="002674D7">
      <w:pPr>
        <w:pStyle w:val="ListBullet"/>
        <w:numPr>
          <w:ilvl w:val="1"/>
          <w:numId w:val="2"/>
        </w:numPr>
      </w:pPr>
      <w:r>
        <w:t>The OES caseload dropped by around 12,000 job seekers and has reduced to just under 192,000.</w:t>
      </w:r>
    </w:p>
    <w:p w14:paraId="03F74470" w14:textId="77777777" w:rsidR="002674D7" w:rsidRDefault="002674D7" w:rsidP="002674D7">
      <w:pPr>
        <w:pStyle w:val="ListBullet"/>
        <w:numPr>
          <w:ilvl w:val="1"/>
          <w:numId w:val="2"/>
        </w:numPr>
      </w:pPr>
      <w:r>
        <w:t>An additional 22,400 job seekers exited OES.</w:t>
      </w:r>
    </w:p>
    <w:p w14:paraId="40092D77" w14:textId="77777777" w:rsidR="002674D7" w:rsidRDefault="002674D7" w:rsidP="002674D7">
      <w:pPr>
        <w:pStyle w:val="ListBullet"/>
        <w:numPr>
          <w:ilvl w:val="1"/>
          <w:numId w:val="2"/>
        </w:numPr>
      </w:pPr>
      <w:r>
        <w:lastRenderedPageBreak/>
        <w:t>The total NEST caseload (digital and enhanced services) has dropped by around 1,400 job seekers and is currently sitting just under 43,000.</w:t>
      </w:r>
    </w:p>
    <w:p w14:paraId="3B221196" w14:textId="77777777" w:rsidR="002674D7" w:rsidRDefault="002674D7" w:rsidP="002674D7">
      <w:pPr>
        <w:pStyle w:val="ListBullet"/>
        <w:numPr>
          <w:ilvl w:val="1"/>
          <w:numId w:val="2"/>
        </w:numPr>
      </w:pPr>
      <w:r>
        <w:t>An additional 2,900 job seekers exited NEST (total including both digital and enhanced services).</w:t>
      </w:r>
    </w:p>
    <w:p w14:paraId="25097BCA" w14:textId="77777777" w:rsidR="002674D7" w:rsidRDefault="002674D7" w:rsidP="002674D7">
      <w:pPr>
        <w:pStyle w:val="ListBullet"/>
        <w:numPr>
          <w:ilvl w:val="1"/>
          <w:numId w:val="2"/>
        </w:numPr>
      </w:pPr>
      <w:r>
        <w:t xml:space="preserve">The latest available data shows employment outcomes in the NEST are relatively stable. </w:t>
      </w:r>
      <w:proofErr w:type="gramStart"/>
      <w:r>
        <w:t>Four week</w:t>
      </w:r>
      <w:proofErr w:type="gramEnd"/>
      <w:r>
        <w:t xml:space="preserve"> outcomes were higher in July compared to June, however, 12 and 26 week outcomes were slightly lower. </w:t>
      </w:r>
    </w:p>
    <w:p w14:paraId="77DEB51E" w14:textId="77777777" w:rsidR="002674D7" w:rsidRDefault="002674D7" w:rsidP="002674D7">
      <w:pPr>
        <w:pStyle w:val="ListBullet"/>
        <w:numPr>
          <w:ilvl w:val="1"/>
          <w:numId w:val="2"/>
        </w:numPr>
      </w:pPr>
      <w:r>
        <w:t>This increasing trend is still an indicator of strengthening economic conditions and Enhanced Service providers helping their job seekers to move into sustainable employment.</w:t>
      </w:r>
    </w:p>
    <w:p w14:paraId="35D73DB4" w14:textId="77777777" w:rsidR="002674D7" w:rsidRDefault="002674D7" w:rsidP="002674D7">
      <w:pPr>
        <w:pStyle w:val="ListBullet"/>
        <w:numPr>
          <w:ilvl w:val="1"/>
          <w:numId w:val="2"/>
        </w:numPr>
      </w:pPr>
      <w:r>
        <w:t>During July 2021, Enhanced Services providers claimed:</w:t>
      </w:r>
    </w:p>
    <w:p w14:paraId="1D66FB55" w14:textId="77777777" w:rsidR="002674D7" w:rsidRDefault="002674D7" w:rsidP="002674D7">
      <w:pPr>
        <w:pStyle w:val="ListBullet"/>
        <w:numPr>
          <w:ilvl w:val="2"/>
          <w:numId w:val="2"/>
        </w:numPr>
      </w:pPr>
      <w:r>
        <w:t xml:space="preserve">795 - </w:t>
      </w:r>
      <w:proofErr w:type="gramStart"/>
      <w:r>
        <w:t>4 week</w:t>
      </w:r>
      <w:proofErr w:type="gramEnd"/>
      <w:r>
        <w:t xml:space="preserve"> outcomes</w:t>
      </w:r>
    </w:p>
    <w:p w14:paraId="12C4B6A9" w14:textId="77777777" w:rsidR="002674D7" w:rsidRDefault="002674D7" w:rsidP="002674D7">
      <w:pPr>
        <w:pStyle w:val="ListBullet"/>
        <w:numPr>
          <w:ilvl w:val="2"/>
          <w:numId w:val="2"/>
        </w:numPr>
      </w:pPr>
      <w:r>
        <w:t xml:space="preserve">741 </w:t>
      </w:r>
      <w:proofErr w:type="gramStart"/>
      <w:r>
        <w:t>-12 week</w:t>
      </w:r>
      <w:proofErr w:type="gramEnd"/>
      <w:r>
        <w:t xml:space="preserve"> outcomes</w:t>
      </w:r>
    </w:p>
    <w:p w14:paraId="1FA02F83" w14:textId="3172838D" w:rsidR="002674D7" w:rsidRDefault="002674D7" w:rsidP="002674D7">
      <w:pPr>
        <w:pStyle w:val="ListBullet"/>
        <w:numPr>
          <w:ilvl w:val="2"/>
          <w:numId w:val="2"/>
        </w:numPr>
      </w:pPr>
      <w:r>
        <w:t xml:space="preserve">428 - </w:t>
      </w:r>
      <w:proofErr w:type="gramStart"/>
      <w:r>
        <w:t>26 week</w:t>
      </w:r>
      <w:proofErr w:type="gramEnd"/>
      <w:r>
        <w:t xml:space="preserve"> outcomes.</w:t>
      </w:r>
    </w:p>
    <w:p w14:paraId="112D918A" w14:textId="1AA9EE2E" w:rsidR="002674D7" w:rsidRDefault="002674D7" w:rsidP="002674D7">
      <w:pPr>
        <w:pStyle w:val="Heading1"/>
      </w:pPr>
      <w:r>
        <w:t>Slide 4 – Provider Survey Results</w:t>
      </w:r>
    </w:p>
    <w:p w14:paraId="5F4B7E51" w14:textId="77777777" w:rsidR="002674D7" w:rsidRDefault="002674D7" w:rsidP="002674D7">
      <w:pPr>
        <w:pStyle w:val="ListBullet"/>
      </w:pPr>
      <w:r>
        <w:t>Now to our provider survey, the Department’s key feedback mechanism for our change management approach.</w:t>
      </w:r>
    </w:p>
    <w:p w14:paraId="6E39DF6F" w14:textId="77777777" w:rsidR="002674D7" w:rsidRDefault="002674D7" w:rsidP="002674D7">
      <w:pPr>
        <w:pStyle w:val="ListBullet"/>
      </w:pPr>
      <w:r>
        <w:t xml:space="preserve">Firstly, thank you to those who completed our second survey. </w:t>
      </w:r>
    </w:p>
    <w:p w14:paraId="3D3DA8C0" w14:textId="77777777" w:rsidR="002674D7" w:rsidRDefault="002674D7" w:rsidP="002674D7">
      <w:pPr>
        <w:pStyle w:val="ListBullet"/>
      </w:pPr>
      <w:r>
        <w:t xml:space="preserve">We had 27 current </w:t>
      </w:r>
      <w:proofErr w:type="spellStart"/>
      <w:r>
        <w:t>jobactive</w:t>
      </w:r>
      <w:proofErr w:type="spellEnd"/>
      <w:r>
        <w:t xml:space="preserve"> providers respond. </w:t>
      </w:r>
    </w:p>
    <w:p w14:paraId="017F984F" w14:textId="5D1FCFE7" w:rsidR="002674D7" w:rsidRDefault="002674D7" w:rsidP="002674D7">
      <w:pPr>
        <w:pStyle w:val="ListBullet"/>
      </w:pPr>
      <w:r>
        <w:t xml:space="preserve">The survey was open in May and </w:t>
      </w:r>
      <w:proofErr w:type="gramStart"/>
      <w:r>
        <w:t>June, before</w:t>
      </w:r>
      <w:proofErr w:type="gramEnd"/>
      <w:r>
        <w:t xml:space="preserve"> the release of the Exposure draft.</w:t>
      </w:r>
    </w:p>
    <w:p w14:paraId="2877A969" w14:textId="2179C865" w:rsidR="002674D7" w:rsidRDefault="002674D7" w:rsidP="002674D7">
      <w:pPr>
        <w:pStyle w:val="Heading1"/>
      </w:pPr>
      <w:r>
        <w:t>Slide 5 – Provider Survey Results</w:t>
      </w:r>
    </w:p>
    <w:p w14:paraId="1702B7EA" w14:textId="77777777" w:rsidR="002674D7" w:rsidRDefault="002674D7" w:rsidP="002674D7">
      <w:pPr>
        <w:pStyle w:val="ListBullet"/>
      </w:pPr>
      <w:r>
        <w:t xml:space="preserve">The results show that the views of current </w:t>
      </w:r>
      <w:proofErr w:type="spellStart"/>
      <w:r>
        <w:t>jobactive</w:t>
      </w:r>
      <w:proofErr w:type="spellEnd"/>
      <w:r>
        <w:t xml:space="preserve"> providers have improved since November 2020. </w:t>
      </w:r>
    </w:p>
    <w:p w14:paraId="5E563BBD" w14:textId="77777777" w:rsidR="002674D7" w:rsidRDefault="002674D7" w:rsidP="002674D7">
      <w:pPr>
        <w:pStyle w:val="ListBullet"/>
      </w:pPr>
      <w:r>
        <w:t>Some emerging views include:</w:t>
      </w:r>
    </w:p>
    <w:p w14:paraId="2D3E9BB0" w14:textId="77777777" w:rsidR="002674D7" w:rsidRDefault="002674D7" w:rsidP="002674D7">
      <w:pPr>
        <w:pStyle w:val="ListBullet"/>
        <w:numPr>
          <w:ilvl w:val="1"/>
          <w:numId w:val="2"/>
        </w:numPr>
      </w:pPr>
      <w:r>
        <w:t xml:space="preserve">Ready – we hear that most understand the vision of the new model and required operational changes, however further detail is needed. </w:t>
      </w:r>
    </w:p>
    <w:p w14:paraId="55E77ECF" w14:textId="77777777" w:rsidR="002674D7" w:rsidRDefault="002674D7" w:rsidP="002674D7">
      <w:pPr>
        <w:pStyle w:val="ListBullet"/>
        <w:numPr>
          <w:ilvl w:val="1"/>
          <w:numId w:val="2"/>
        </w:numPr>
      </w:pPr>
      <w:r>
        <w:t>Willing – every respondent indicated a willingness to support the roll-out of the new model; with a marked increase in respondents recognising the need for a new framework and belief that the impact will be worth the effort.</w:t>
      </w:r>
    </w:p>
    <w:p w14:paraId="2CF8BD2B" w14:textId="77777777" w:rsidR="002674D7" w:rsidRDefault="002674D7" w:rsidP="002674D7">
      <w:pPr>
        <w:pStyle w:val="ListBullet"/>
        <w:numPr>
          <w:ilvl w:val="1"/>
          <w:numId w:val="2"/>
        </w:numPr>
      </w:pPr>
      <w:r>
        <w:t>Able – whilst specific challenges have been expressed, we hear that you are confident you understand what is required to implement the new model, and have a plan to build the skills and resources required</w:t>
      </w:r>
    </w:p>
    <w:p w14:paraId="5D7DD8A9" w14:textId="77777777" w:rsidR="002674D7" w:rsidRDefault="002674D7" w:rsidP="002674D7">
      <w:pPr>
        <w:pStyle w:val="ListBullet"/>
        <w:numPr>
          <w:ilvl w:val="1"/>
          <w:numId w:val="2"/>
        </w:numPr>
      </w:pPr>
      <w:r>
        <w:lastRenderedPageBreak/>
        <w:t>Experience – more of you reported greater clarity on the implementation plan, however you would like increased consultation and engagement from the department.</w:t>
      </w:r>
    </w:p>
    <w:p w14:paraId="3FEDB485" w14:textId="77777777" w:rsidR="002674D7" w:rsidRDefault="002674D7" w:rsidP="002674D7">
      <w:pPr>
        <w:pStyle w:val="ListBullet"/>
        <w:numPr>
          <w:ilvl w:val="1"/>
          <w:numId w:val="2"/>
        </w:numPr>
      </w:pPr>
      <w:r>
        <w:t>Expectations – your confidence in managing the change has improved, but it remains an area for engagement.</w:t>
      </w:r>
    </w:p>
    <w:p w14:paraId="319DEB3E" w14:textId="77777777" w:rsidR="002674D7" w:rsidRDefault="002674D7" w:rsidP="002674D7"/>
    <w:p w14:paraId="18EC7BA3" w14:textId="4B6C226A" w:rsidR="002674D7" w:rsidRDefault="002674D7" w:rsidP="002674D7">
      <w:pPr>
        <w:pStyle w:val="Heading1"/>
      </w:pPr>
      <w:r>
        <w:t>Slide 6 – Provider Survey (Areas of focus we heard)</w:t>
      </w:r>
    </w:p>
    <w:p w14:paraId="1D332617" w14:textId="12566EFC" w:rsidR="002674D7" w:rsidRDefault="002674D7" w:rsidP="002674D7">
      <w:pPr>
        <w:pStyle w:val="ListBullet"/>
      </w:pPr>
      <w:r>
        <w:t>The Department will continue to share information and support the areas of focus raised by providers in the survey:</w:t>
      </w:r>
    </w:p>
    <w:p w14:paraId="4E48F6AE" w14:textId="77777777" w:rsidR="002674D7" w:rsidRDefault="002674D7" w:rsidP="002674D7">
      <w:pPr>
        <w:pStyle w:val="ListBullet"/>
      </w:pPr>
      <w:r>
        <w:t xml:space="preserve">NESM model detail </w:t>
      </w:r>
    </w:p>
    <w:p w14:paraId="602C3F22" w14:textId="77777777" w:rsidR="002674D7" w:rsidRDefault="002674D7" w:rsidP="002674D7">
      <w:pPr>
        <w:pStyle w:val="ListBullet"/>
        <w:numPr>
          <w:ilvl w:val="1"/>
          <w:numId w:val="2"/>
        </w:numPr>
      </w:pPr>
      <w:r>
        <w:t xml:space="preserve">We are using engagement forums, user </w:t>
      </w:r>
      <w:proofErr w:type="spellStart"/>
      <w:r>
        <w:t>centered</w:t>
      </w:r>
      <w:proofErr w:type="spellEnd"/>
      <w:r>
        <w:t xml:space="preserve"> design and testing to ensure the new model design meets the needs of stakeholders. We are also developing appropriate safeguards to ensure that job seekers are protected.</w:t>
      </w:r>
    </w:p>
    <w:p w14:paraId="1C7EF7F6" w14:textId="77777777" w:rsidR="002674D7" w:rsidRDefault="002674D7" w:rsidP="002674D7">
      <w:pPr>
        <w:pStyle w:val="ListBullet"/>
      </w:pPr>
      <w:r>
        <w:t xml:space="preserve">Employer relationships </w:t>
      </w:r>
    </w:p>
    <w:p w14:paraId="4DFB4E77" w14:textId="77777777" w:rsidR="002674D7" w:rsidRDefault="002674D7" w:rsidP="002674D7">
      <w:pPr>
        <w:pStyle w:val="ListBullet"/>
        <w:numPr>
          <w:ilvl w:val="1"/>
          <w:numId w:val="2"/>
        </w:numPr>
      </w:pPr>
      <w:r>
        <w:t xml:space="preserve">We are looking at refining the employer service offer and are also engaging with peak bodies and employers on system development. We will continue to build feedback we receive in our current work to ensure the model meets stakeholder needs. </w:t>
      </w:r>
    </w:p>
    <w:p w14:paraId="3CFE0A9D" w14:textId="77777777" w:rsidR="002674D7" w:rsidRDefault="002674D7" w:rsidP="002674D7">
      <w:pPr>
        <w:pStyle w:val="ListBullet"/>
      </w:pPr>
      <w:r>
        <w:t xml:space="preserve">Information and timing for transition </w:t>
      </w:r>
    </w:p>
    <w:p w14:paraId="78EA0BA3" w14:textId="77777777" w:rsidR="002674D7" w:rsidRDefault="002674D7" w:rsidP="002674D7">
      <w:pPr>
        <w:pStyle w:val="ListBullet"/>
        <w:numPr>
          <w:ilvl w:val="1"/>
          <w:numId w:val="2"/>
        </w:numPr>
      </w:pPr>
      <w:r>
        <w:t>The Exposure Draft has outlined indicative timeframes for the procurement process. We are also developing a transition guide and will be sharing this with providers. The Transition team have been engaging with account managers and some providers to gain insights on previous transition experience to support the development of the guide.</w:t>
      </w:r>
    </w:p>
    <w:p w14:paraId="45CD6DEA" w14:textId="77777777" w:rsidR="002674D7" w:rsidRDefault="002674D7" w:rsidP="002674D7">
      <w:pPr>
        <w:pStyle w:val="ListBullet"/>
      </w:pPr>
      <w:r>
        <w:t>Attracting and growing staff</w:t>
      </w:r>
    </w:p>
    <w:p w14:paraId="74FE9407" w14:textId="7EDFFF45" w:rsidR="002674D7" w:rsidRDefault="002674D7" w:rsidP="002674D7">
      <w:pPr>
        <w:pStyle w:val="ListBullet"/>
        <w:numPr>
          <w:ilvl w:val="1"/>
          <w:numId w:val="2"/>
        </w:numPr>
      </w:pPr>
      <w:r>
        <w:t>We recognise this is an ongoing challenge. We will be ensuring through the transition strategy that there will be appropriate training for providers and their staff on details of the NESM</w:t>
      </w:r>
      <w:r>
        <w:t>.</w:t>
      </w:r>
    </w:p>
    <w:p w14:paraId="6581D191" w14:textId="77777777" w:rsidR="002674D7" w:rsidRDefault="002674D7" w:rsidP="002674D7">
      <w:pPr>
        <w:pStyle w:val="ListBullet"/>
      </w:pPr>
      <w:r>
        <w:t xml:space="preserve">Changes to business model </w:t>
      </w:r>
    </w:p>
    <w:p w14:paraId="40519FC9" w14:textId="77777777" w:rsidR="002674D7" w:rsidRDefault="002674D7" w:rsidP="002674D7">
      <w:pPr>
        <w:pStyle w:val="ListBullet"/>
        <w:numPr>
          <w:ilvl w:val="1"/>
          <w:numId w:val="2"/>
        </w:numPr>
      </w:pPr>
      <w:r>
        <w:t xml:space="preserve">We hope the Exposure Draft has provided the opportunity to provide feedback on the potential business model changes and expected payments. As Minister Robert acknowledged in his address to the CEO Forum, for providers this means changing their business model to operate in the future. Providers will need to continue to quickly adapt to the changing labour market, the needs of job seekers and employers, and advances in technology. Where possible, the Department will continue to share information as appropriate to support successful transition. </w:t>
      </w:r>
    </w:p>
    <w:p w14:paraId="2BF5A7C8" w14:textId="0A32666C" w:rsidR="002674D7" w:rsidRPr="002674D7" w:rsidRDefault="002674D7" w:rsidP="002674D7">
      <w:pPr>
        <w:pStyle w:val="Heading1"/>
      </w:pPr>
      <w:r>
        <w:lastRenderedPageBreak/>
        <w:t xml:space="preserve">Slide 7 - </w:t>
      </w:r>
      <w:r>
        <w:t>Points based Activation System</w:t>
      </w:r>
    </w:p>
    <w:p w14:paraId="692E7518" w14:textId="77777777" w:rsidR="002674D7" w:rsidRDefault="002674D7" w:rsidP="002674D7">
      <w:pPr>
        <w:pStyle w:val="ListBullet"/>
      </w:pPr>
      <w:r>
        <w:t xml:space="preserve">At the last CEO </w:t>
      </w:r>
      <w:proofErr w:type="gramStart"/>
      <w:r>
        <w:t>livestream</w:t>
      </w:r>
      <w:proofErr w:type="gramEnd"/>
      <w:r>
        <w:t xml:space="preserve"> I shared some feedback received from NEST providers on their experience of the Points Based Activation System (PBAS) in the New Employment Services Trial (NEST) regions. </w:t>
      </w:r>
    </w:p>
    <w:p w14:paraId="364F088A" w14:textId="77777777" w:rsidR="002674D7" w:rsidRDefault="002674D7" w:rsidP="002674D7">
      <w:pPr>
        <w:pStyle w:val="ListBullet"/>
      </w:pPr>
      <w:r>
        <w:t xml:space="preserve">Following consultation with NEST providers we held consultation sessions with other interested stakeholders, including </w:t>
      </w:r>
      <w:proofErr w:type="spellStart"/>
      <w:r>
        <w:t>jobactive</w:t>
      </w:r>
      <w:proofErr w:type="spellEnd"/>
      <w:r>
        <w:t xml:space="preserve"> providers, NESA, ACOSS, on the proposed policy settings for PBAS in the New Employment Services Model (NESM).</w:t>
      </w:r>
    </w:p>
    <w:p w14:paraId="1107626A" w14:textId="77777777" w:rsidR="002674D7" w:rsidRDefault="002674D7" w:rsidP="002674D7">
      <w:pPr>
        <w:pStyle w:val="ListBullet"/>
      </w:pPr>
      <w:r>
        <w:t>Please note that this is early feedback on what tested well, and not the final settings for PBAS which will be subject to government decisions.</w:t>
      </w:r>
    </w:p>
    <w:p w14:paraId="63572C89" w14:textId="77777777" w:rsidR="002674D7" w:rsidRDefault="002674D7" w:rsidP="002674D7">
      <w:pPr>
        <w:pStyle w:val="ListBullet"/>
      </w:pPr>
      <w:r>
        <w:t>Elements that tested well included:</w:t>
      </w:r>
    </w:p>
    <w:p w14:paraId="22546E2B" w14:textId="77777777" w:rsidR="002674D7" w:rsidRPr="002674D7" w:rsidRDefault="002674D7" w:rsidP="002674D7">
      <w:pPr>
        <w:pStyle w:val="ListBullet"/>
        <w:numPr>
          <w:ilvl w:val="1"/>
          <w:numId w:val="2"/>
        </w:numPr>
        <w:rPr>
          <w:b/>
          <w:bCs/>
        </w:rPr>
      </w:pPr>
      <w:r w:rsidRPr="002674D7">
        <w:rPr>
          <w:b/>
          <w:bCs/>
        </w:rPr>
        <w:t xml:space="preserve">a minimum job search requirement </w:t>
      </w:r>
    </w:p>
    <w:p w14:paraId="1C133EC4" w14:textId="77777777" w:rsidR="002674D7" w:rsidRDefault="002674D7" w:rsidP="002674D7">
      <w:pPr>
        <w:pStyle w:val="ListBullet"/>
        <w:numPr>
          <w:ilvl w:val="2"/>
          <w:numId w:val="2"/>
        </w:numPr>
      </w:pPr>
      <w:r>
        <w:t xml:space="preserve">This is not currently part of the NEST PBAS trial but was supported by </w:t>
      </w:r>
      <w:proofErr w:type="gramStart"/>
      <w:r>
        <w:t>the majority of</w:t>
      </w:r>
      <w:proofErr w:type="gramEnd"/>
      <w:r>
        <w:t xml:space="preserve"> stakeholders. </w:t>
      </w:r>
    </w:p>
    <w:p w14:paraId="295BA232" w14:textId="77777777" w:rsidR="002674D7" w:rsidRDefault="002674D7" w:rsidP="002674D7">
      <w:pPr>
        <w:pStyle w:val="ListBullet"/>
        <w:numPr>
          <w:ilvl w:val="2"/>
          <w:numId w:val="2"/>
        </w:numPr>
      </w:pPr>
      <w:r>
        <w:t xml:space="preserve">We note feedback that for some jobseekers a minimum job search requirement may not be appropriate. </w:t>
      </w:r>
      <w:proofErr w:type="gramStart"/>
      <w:r>
        <w:t>So</w:t>
      </w:r>
      <w:proofErr w:type="gramEnd"/>
      <w:r>
        <w:t xml:space="preserve"> while proposing that the new model introduces a minimum job search requirement, there needs to be an ability to tailor this based on job seekers individual circumstances (similar to the ability to tailor the number of job searchers in </w:t>
      </w:r>
      <w:proofErr w:type="spellStart"/>
      <w:r>
        <w:t>jobactive</w:t>
      </w:r>
      <w:proofErr w:type="spellEnd"/>
      <w:r>
        <w:t>).</w:t>
      </w:r>
    </w:p>
    <w:p w14:paraId="3B6A2C76" w14:textId="77777777" w:rsidR="002674D7" w:rsidRPr="002674D7" w:rsidRDefault="002674D7" w:rsidP="002674D7">
      <w:pPr>
        <w:pStyle w:val="ListBullet"/>
        <w:numPr>
          <w:ilvl w:val="1"/>
          <w:numId w:val="2"/>
        </w:numPr>
        <w:rPr>
          <w:b/>
          <w:bCs/>
        </w:rPr>
      </w:pPr>
      <w:r w:rsidRPr="002674D7">
        <w:rPr>
          <w:b/>
          <w:bCs/>
        </w:rPr>
        <w:t xml:space="preserve">Awarding points for attendance at activities </w:t>
      </w:r>
    </w:p>
    <w:p w14:paraId="73386B9A" w14:textId="77777777" w:rsidR="002674D7" w:rsidRDefault="002674D7" w:rsidP="002674D7">
      <w:pPr>
        <w:pStyle w:val="ListBullet"/>
        <w:numPr>
          <w:ilvl w:val="2"/>
          <w:numId w:val="2"/>
        </w:numPr>
      </w:pPr>
      <w:r>
        <w:t xml:space="preserve">Once again, this is a change from how PBAS is currently operating in the NEST. </w:t>
      </w:r>
    </w:p>
    <w:p w14:paraId="5684F0C0" w14:textId="77777777" w:rsidR="002674D7" w:rsidRDefault="002674D7" w:rsidP="002674D7">
      <w:pPr>
        <w:pStyle w:val="ListBullet"/>
        <w:numPr>
          <w:ilvl w:val="2"/>
          <w:numId w:val="2"/>
        </w:numPr>
      </w:pPr>
      <w:r>
        <w:t xml:space="preserve">While this element received overwhelming support from </w:t>
      </w:r>
      <w:proofErr w:type="gramStart"/>
      <w:r>
        <w:t>the majority of</w:t>
      </w:r>
      <w:proofErr w:type="gramEnd"/>
      <w:r>
        <w:t xml:space="preserve"> stakeholders, we are still working through how these points will be awarded.</w:t>
      </w:r>
    </w:p>
    <w:p w14:paraId="4514CEB1" w14:textId="20A2EA81" w:rsidR="002674D7" w:rsidRPr="002674D7" w:rsidRDefault="002674D7" w:rsidP="002674D7">
      <w:pPr>
        <w:pStyle w:val="ListBullet"/>
        <w:numPr>
          <w:ilvl w:val="1"/>
          <w:numId w:val="2"/>
        </w:numPr>
        <w:rPr>
          <w:b/>
          <w:bCs/>
        </w:rPr>
      </w:pPr>
      <w:r w:rsidRPr="002674D7">
        <w:rPr>
          <w:b/>
          <w:bCs/>
        </w:rPr>
        <w:t>Recognising job seekers personal circumstances through an upfront credit to clearly reduce their Points Target for the reporting period.</w:t>
      </w:r>
    </w:p>
    <w:p w14:paraId="054F204B" w14:textId="71A1E3E1" w:rsidR="002674D7" w:rsidRDefault="002674D7" w:rsidP="002674D7">
      <w:pPr>
        <w:pStyle w:val="Heading1"/>
      </w:pPr>
      <w:r>
        <w:t>Slide 8 – Points Based Activation System</w:t>
      </w:r>
    </w:p>
    <w:p w14:paraId="4A4A2714" w14:textId="77777777" w:rsidR="002674D7" w:rsidRDefault="002674D7" w:rsidP="002674D7">
      <w:pPr>
        <w:pStyle w:val="ListBullet"/>
      </w:pPr>
      <w:r>
        <w:t xml:space="preserve">As previously advised the PBAS presentation and initial Questions and Answers are now available on the department’s website on the Consultation to inform the new employment services page (link: Consultation to inform the new employment services - Department of Education, Skills and Employment, Australian Government (dese.gov.au)). </w:t>
      </w:r>
    </w:p>
    <w:p w14:paraId="19CA0EBF" w14:textId="77777777" w:rsidR="002674D7" w:rsidRDefault="002674D7" w:rsidP="002674D7">
      <w:pPr>
        <w:pStyle w:val="ListBullet"/>
      </w:pPr>
      <w:r>
        <w:t xml:space="preserve">The Questions and Answers are being updated and republished progressively, with a new version published recently. </w:t>
      </w:r>
    </w:p>
    <w:p w14:paraId="77A47F1D" w14:textId="77777777" w:rsidR="002674D7" w:rsidRDefault="002674D7" w:rsidP="002674D7">
      <w:pPr>
        <w:pStyle w:val="ListBullet"/>
      </w:pPr>
      <w:r>
        <w:t xml:space="preserve">I expect that a further update will be made in the next week as </w:t>
      </w:r>
      <w:proofErr w:type="gramStart"/>
      <w:r>
        <w:t>well</w:t>
      </w:r>
      <w:proofErr w:type="gramEnd"/>
      <w:r>
        <w:t xml:space="preserve"> so I suggest you monitor them on the website. </w:t>
      </w:r>
    </w:p>
    <w:p w14:paraId="7CAD718B" w14:textId="77777777" w:rsidR="002674D7" w:rsidRDefault="002674D7" w:rsidP="002674D7">
      <w:pPr>
        <w:pStyle w:val="ListBullet"/>
      </w:pPr>
      <w:r>
        <w:lastRenderedPageBreak/>
        <w:t xml:space="preserve">While the principles for PBAS came out of extensive consultation and was a recommendation of the Expert Advisory Group, the current trial of PBAS and feedback from stakeholders are being used to develop the final design of PBAS for the new model. </w:t>
      </w:r>
    </w:p>
    <w:p w14:paraId="24E9E4FF" w14:textId="77777777" w:rsidR="002674D7" w:rsidRDefault="002674D7" w:rsidP="002674D7">
      <w:pPr>
        <w:pStyle w:val="ListBullet"/>
      </w:pPr>
      <w:r>
        <w:t xml:space="preserve">I really appreciate your early engagement and for providing your thoughts and suggestions in such a positive way. </w:t>
      </w:r>
    </w:p>
    <w:p w14:paraId="3C02DC16" w14:textId="77777777" w:rsidR="002674D7" w:rsidRDefault="002674D7" w:rsidP="002674D7">
      <w:pPr>
        <w:pStyle w:val="ListBullet"/>
      </w:pPr>
      <w:r>
        <w:t xml:space="preserve">While initial feedback was sought by 18 August 2021, we will be continually evaluating PBAS even after it has been implemented and modifying where necessary </w:t>
      </w:r>
    </w:p>
    <w:p w14:paraId="54C1FC7A" w14:textId="77777777" w:rsidR="002674D7" w:rsidRDefault="002674D7" w:rsidP="002674D7">
      <w:pPr>
        <w:pStyle w:val="ListBullet"/>
      </w:pPr>
      <w:proofErr w:type="gramStart"/>
      <w:r>
        <w:t>So</w:t>
      </w:r>
      <w:proofErr w:type="gramEnd"/>
      <w:r>
        <w:t xml:space="preserve"> your continued feedback is encouraged, and can be sent to myself or the PBAS team’s mailbox (pbas@dese.gov.au) </w:t>
      </w:r>
    </w:p>
    <w:p w14:paraId="30FFAEE9" w14:textId="77777777" w:rsidR="002674D7" w:rsidRDefault="002674D7" w:rsidP="002674D7">
      <w:pPr>
        <w:pStyle w:val="ListBullet"/>
      </w:pPr>
      <w:r>
        <w:t>It is important to note that we still need to go back to Government on the final design of PBAS later this year.</w:t>
      </w:r>
    </w:p>
    <w:p w14:paraId="5BE5EB46" w14:textId="77777777" w:rsidR="002674D7" w:rsidRDefault="002674D7" w:rsidP="002674D7">
      <w:pPr>
        <w:pStyle w:val="ListBullet"/>
      </w:pPr>
      <w:proofErr w:type="gramStart"/>
      <w:r>
        <w:t>So</w:t>
      </w:r>
      <w:proofErr w:type="gramEnd"/>
      <w:r>
        <w:t xml:space="preserve"> nothing we have consulted on is as yet set in stone. </w:t>
      </w:r>
    </w:p>
    <w:p w14:paraId="1E7FB2F9" w14:textId="77777777" w:rsidR="002674D7" w:rsidRDefault="002674D7" w:rsidP="002674D7">
      <w:pPr>
        <w:pStyle w:val="ListBullet"/>
      </w:pPr>
      <w:r>
        <w:t xml:space="preserve">Information including points values for different tasks and activities, proposed for the purposes of consultation will be indicative until the final PBAS policy is announced. This will be announced before 1 July 2022. </w:t>
      </w:r>
    </w:p>
    <w:p w14:paraId="2401CC6E" w14:textId="06EE1055" w:rsidR="002674D7" w:rsidRDefault="002674D7" w:rsidP="002674D7">
      <w:pPr>
        <w:pStyle w:val="Heading1"/>
      </w:pPr>
      <w:r>
        <w:t>Slide 9 – Transition and Training</w:t>
      </w:r>
    </w:p>
    <w:p w14:paraId="740C66DC" w14:textId="77777777" w:rsidR="002674D7" w:rsidRDefault="002674D7" w:rsidP="002674D7">
      <w:pPr>
        <w:pStyle w:val="ListBullet"/>
      </w:pPr>
      <w:r>
        <w:t xml:space="preserve">The department has established an Employment Services Transition Branch responsible for managing the new model’s transition related activities, including communication and engagement with providers, participants, host organisations, </w:t>
      </w:r>
      <w:proofErr w:type="gramStart"/>
      <w:r>
        <w:t>employers</w:t>
      </w:r>
      <w:proofErr w:type="gramEnd"/>
      <w:r>
        <w:t xml:space="preserve"> and peaks throughout the transition period. </w:t>
      </w:r>
    </w:p>
    <w:p w14:paraId="1AD2EA07" w14:textId="77777777" w:rsidR="002674D7" w:rsidRDefault="002674D7" w:rsidP="002674D7">
      <w:pPr>
        <w:pStyle w:val="ListBullet"/>
      </w:pPr>
      <w:r>
        <w:t>I know that the Branch has already spoken to some providers to gain insights about what has worked well for previous contract transitions, including the two trial (</w:t>
      </w:r>
      <w:proofErr w:type="spellStart"/>
      <w:r>
        <w:t>ie</w:t>
      </w:r>
      <w:proofErr w:type="spellEnd"/>
      <w:r>
        <w:t xml:space="preserve"> NEST) regions.</w:t>
      </w:r>
    </w:p>
    <w:p w14:paraId="2868DBCC" w14:textId="77777777" w:rsidR="002674D7" w:rsidRDefault="002674D7" w:rsidP="002674D7">
      <w:pPr>
        <w:pStyle w:val="ListBullet"/>
      </w:pPr>
      <w:r>
        <w:t xml:space="preserve">Whilst we are still in the transition planning phase, we acknowledge that timely training and ongoing communication is critical to the success of a smooth transition. </w:t>
      </w:r>
    </w:p>
    <w:p w14:paraId="59C4DF00" w14:textId="77777777" w:rsidR="002674D7" w:rsidRDefault="002674D7" w:rsidP="002674D7">
      <w:pPr>
        <w:pStyle w:val="ListBullet"/>
      </w:pPr>
      <w:r>
        <w:t xml:space="preserve">Over the next few months, we will start to provide communications on transition using multiple channels, including existing stakeholder forums, letters, via your Account Managers, on the provider portal, learning centre and the department and </w:t>
      </w:r>
      <w:proofErr w:type="spellStart"/>
      <w:r>
        <w:t>jobsearch</w:t>
      </w:r>
      <w:proofErr w:type="spellEnd"/>
      <w:r>
        <w:t xml:space="preserve"> websites.</w:t>
      </w:r>
    </w:p>
    <w:p w14:paraId="70ABDE2F" w14:textId="77777777" w:rsidR="002674D7" w:rsidRDefault="002674D7" w:rsidP="002674D7">
      <w:pPr>
        <w:pStyle w:val="ListBullet"/>
      </w:pPr>
      <w:r>
        <w:t>The department is also preparing advice for job seekers and for continuing, exiting and new providers that will be distributed after successful tenderers are announced. The advice will include information for all providers (exiting and continuing, merging or new providers) on:</w:t>
      </w:r>
    </w:p>
    <w:p w14:paraId="0C77B374" w14:textId="77777777" w:rsidR="002674D7" w:rsidRDefault="002674D7" w:rsidP="002674D7">
      <w:pPr>
        <w:pStyle w:val="ListBullet"/>
        <w:numPr>
          <w:ilvl w:val="1"/>
          <w:numId w:val="2"/>
        </w:numPr>
      </w:pPr>
      <w:r>
        <w:t>transition key dates</w:t>
      </w:r>
    </w:p>
    <w:p w14:paraId="672C1EB6" w14:textId="77777777" w:rsidR="002674D7" w:rsidRDefault="002674D7" w:rsidP="002674D7">
      <w:pPr>
        <w:pStyle w:val="ListBullet"/>
        <w:numPr>
          <w:ilvl w:val="1"/>
          <w:numId w:val="2"/>
        </w:numPr>
      </w:pPr>
      <w:r>
        <w:t>IT and branding requirements</w:t>
      </w:r>
    </w:p>
    <w:p w14:paraId="22A32774" w14:textId="77777777" w:rsidR="002674D7" w:rsidRDefault="002674D7" w:rsidP="002674D7">
      <w:pPr>
        <w:pStyle w:val="ListBullet"/>
        <w:numPr>
          <w:ilvl w:val="1"/>
          <w:numId w:val="2"/>
        </w:numPr>
      </w:pPr>
      <w:r>
        <w:t>how to manage participant records</w:t>
      </w:r>
    </w:p>
    <w:p w14:paraId="682D3FDD" w14:textId="77777777" w:rsidR="002674D7" w:rsidRDefault="002674D7" w:rsidP="002674D7">
      <w:pPr>
        <w:pStyle w:val="ListBullet"/>
        <w:numPr>
          <w:ilvl w:val="1"/>
          <w:numId w:val="2"/>
        </w:numPr>
      </w:pPr>
      <w:r>
        <w:lastRenderedPageBreak/>
        <w:t>copies of the letters that will be sent to participants</w:t>
      </w:r>
    </w:p>
    <w:p w14:paraId="2AF8005D" w14:textId="77777777" w:rsidR="002674D7" w:rsidRDefault="002674D7" w:rsidP="002674D7">
      <w:pPr>
        <w:pStyle w:val="ListBullet"/>
        <w:numPr>
          <w:ilvl w:val="1"/>
          <w:numId w:val="2"/>
        </w:numPr>
      </w:pPr>
      <w:r>
        <w:t xml:space="preserve">how to wind up the current services </w:t>
      </w:r>
    </w:p>
    <w:p w14:paraId="0732CC07" w14:textId="77777777" w:rsidR="002674D7" w:rsidRDefault="002674D7" w:rsidP="002674D7">
      <w:pPr>
        <w:pStyle w:val="ListBullet"/>
        <w:numPr>
          <w:ilvl w:val="1"/>
          <w:numId w:val="2"/>
        </w:numPr>
      </w:pPr>
      <w:r>
        <w:t>how to be ready for the NESM.</w:t>
      </w:r>
    </w:p>
    <w:p w14:paraId="42C9CCA9" w14:textId="77777777" w:rsidR="002674D7" w:rsidRDefault="002674D7" w:rsidP="002674D7">
      <w:pPr>
        <w:pStyle w:val="ListBullet"/>
      </w:pPr>
      <w:r>
        <w:t xml:space="preserve">To help prepare for the commencement of the new model, we will provide dashboard reports to providers to indicate how many participants the individual organisation will receive. </w:t>
      </w:r>
    </w:p>
    <w:p w14:paraId="52BD3800" w14:textId="77777777" w:rsidR="002674D7" w:rsidRDefault="002674D7" w:rsidP="002674D7">
      <w:pPr>
        <w:pStyle w:val="ListBullet"/>
      </w:pPr>
      <w:r>
        <w:t>If you have any transition related queries in the meantime, please raise these with your Account Manager.</w:t>
      </w:r>
    </w:p>
    <w:p w14:paraId="2DA51692" w14:textId="52E33F99" w:rsidR="0031498B" w:rsidRPr="0031498B" w:rsidRDefault="002674D7" w:rsidP="007024F6">
      <w:pPr>
        <w:pStyle w:val="ListBullet"/>
      </w:pPr>
      <w:r>
        <w:t>This ends my update for today. Thank you for your time.</w:t>
      </w:r>
    </w:p>
    <w:sectPr w:rsidR="0031498B" w:rsidRPr="0031498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8269" w14:textId="77777777" w:rsidR="007D6E82" w:rsidRDefault="007D6E82" w:rsidP="0051352E">
      <w:pPr>
        <w:spacing w:after="0" w:line="240" w:lineRule="auto"/>
      </w:pPr>
      <w:r>
        <w:separator/>
      </w:r>
    </w:p>
  </w:endnote>
  <w:endnote w:type="continuationSeparator" w:id="0">
    <w:p w14:paraId="3212A5F7" w14:textId="77777777" w:rsidR="007D6E82" w:rsidRDefault="007D6E8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B133" w14:textId="77777777" w:rsidR="007D6E82" w:rsidRDefault="007D6E82" w:rsidP="0051352E">
      <w:pPr>
        <w:spacing w:after="0" w:line="240" w:lineRule="auto"/>
      </w:pPr>
      <w:r>
        <w:separator/>
      </w:r>
    </w:p>
  </w:footnote>
  <w:footnote w:type="continuationSeparator" w:id="0">
    <w:p w14:paraId="3365E81D" w14:textId="77777777" w:rsidR="007D6E82" w:rsidRDefault="007D6E82"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AB6"/>
    <w:multiLevelType w:val="hybridMultilevel"/>
    <w:tmpl w:val="2FF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30201"/>
    <w:multiLevelType w:val="hybridMultilevel"/>
    <w:tmpl w:val="FB14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581A3D"/>
    <w:multiLevelType w:val="hybridMultilevel"/>
    <w:tmpl w:val="B914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D12E6E"/>
    <w:multiLevelType w:val="hybridMultilevel"/>
    <w:tmpl w:val="BB60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7D3ACD"/>
    <w:multiLevelType w:val="hybridMultilevel"/>
    <w:tmpl w:val="04F8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032D70"/>
    <w:multiLevelType w:val="hybridMultilevel"/>
    <w:tmpl w:val="C84E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A06F79"/>
    <w:multiLevelType w:val="hybridMultilevel"/>
    <w:tmpl w:val="744E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9"/>
  </w:num>
  <w:num w:numId="6">
    <w:abstractNumId w:val="3"/>
  </w:num>
  <w:num w:numId="7">
    <w:abstractNumId w:val="8"/>
  </w:num>
  <w:num w:numId="8">
    <w:abstractNumId w:val="1"/>
  </w:num>
  <w:num w:numId="9">
    <w:abstractNumId w:val="7"/>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82"/>
    <w:rsid w:val="00021476"/>
    <w:rsid w:val="00052BBC"/>
    <w:rsid w:val="000A453D"/>
    <w:rsid w:val="00157F35"/>
    <w:rsid w:val="001C3B2C"/>
    <w:rsid w:val="00217EAB"/>
    <w:rsid w:val="0022498C"/>
    <w:rsid w:val="002674D7"/>
    <w:rsid w:val="002724D0"/>
    <w:rsid w:val="002A7840"/>
    <w:rsid w:val="002B1CE5"/>
    <w:rsid w:val="002F4DB3"/>
    <w:rsid w:val="00312EE4"/>
    <w:rsid w:val="0031498B"/>
    <w:rsid w:val="003470ED"/>
    <w:rsid w:val="00350FFA"/>
    <w:rsid w:val="00382F07"/>
    <w:rsid w:val="00414677"/>
    <w:rsid w:val="00453C04"/>
    <w:rsid w:val="00497764"/>
    <w:rsid w:val="004A4A9F"/>
    <w:rsid w:val="0051352E"/>
    <w:rsid w:val="00517DA7"/>
    <w:rsid w:val="00520A33"/>
    <w:rsid w:val="00527AE4"/>
    <w:rsid w:val="00545AEC"/>
    <w:rsid w:val="0055569D"/>
    <w:rsid w:val="005B294D"/>
    <w:rsid w:val="005C26B2"/>
    <w:rsid w:val="006021F6"/>
    <w:rsid w:val="00610A38"/>
    <w:rsid w:val="00630DDF"/>
    <w:rsid w:val="006E5D6E"/>
    <w:rsid w:val="00721B03"/>
    <w:rsid w:val="007570DC"/>
    <w:rsid w:val="007B1ABA"/>
    <w:rsid w:val="007B74C5"/>
    <w:rsid w:val="007D6E82"/>
    <w:rsid w:val="008507C1"/>
    <w:rsid w:val="00861934"/>
    <w:rsid w:val="008C04A1"/>
    <w:rsid w:val="008F0AC9"/>
    <w:rsid w:val="0093473D"/>
    <w:rsid w:val="00944ECC"/>
    <w:rsid w:val="00972F57"/>
    <w:rsid w:val="00995280"/>
    <w:rsid w:val="00A24E6E"/>
    <w:rsid w:val="00A30150"/>
    <w:rsid w:val="00A43694"/>
    <w:rsid w:val="00A56FC7"/>
    <w:rsid w:val="00A668BF"/>
    <w:rsid w:val="00A66BE2"/>
    <w:rsid w:val="00A72575"/>
    <w:rsid w:val="00A74071"/>
    <w:rsid w:val="00A754E4"/>
    <w:rsid w:val="00AA124A"/>
    <w:rsid w:val="00AA2A96"/>
    <w:rsid w:val="00AE5627"/>
    <w:rsid w:val="00B100CC"/>
    <w:rsid w:val="00B6689D"/>
    <w:rsid w:val="00B72368"/>
    <w:rsid w:val="00BA0E03"/>
    <w:rsid w:val="00C179B0"/>
    <w:rsid w:val="00C54D58"/>
    <w:rsid w:val="00C573E1"/>
    <w:rsid w:val="00C60222"/>
    <w:rsid w:val="00C95DF6"/>
    <w:rsid w:val="00CC1EEB"/>
    <w:rsid w:val="00CD28A6"/>
    <w:rsid w:val="00DA1B7B"/>
    <w:rsid w:val="00DB79DF"/>
    <w:rsid w:val="00EA32F7"/>
    <w:rsid w:val="00ED57D9"/>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B174D2"/>
  <w14:defaultImageDpi w14:val="330"/>
  <w15:chartTrackingRefBased/>
  <w15:docId w15:val="{9F531FDB-0924-416A-B246-7A3029F5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CD28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34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3958">
      <w:bodyDiv w:val="1"/>
      <w:marLeft w:val="0"/>
      <w:marRight w:val="0"/>
      <w:marTop w:val="0"/>
      <w:marBottom w:val="0"/>
      <w:divBdr>
        <w:top w:val="none" w:sz="0" w:space="0" w:color="auto"/>
        <w:left w:val="none" w:sz="0" w:space="0" w:color="auto"/>
        <w:bottom w:val="none" w:sz="0" w:space="0" w:color="auto"/>
        <w:right w:val="none" w:sz="0" w:space="0" w:color="auto"/>
      </w:divBdr>
    </w:div>
    <w:div w:id="159321695">
      <w:bodyDiv w:val="1"/>
      <w:marLeft w:val="0"/>
      <w:marRight w:val="0"/>
      <w:marTop w:val="0"/>
      <w:marBottom w:val="0"/>
      <w:divBdr>
        <w:top w:val="none" w:sz="0" w:space="0" w:color="auto"/>
        <w:left w:val="none" w:sz="0" w:space="0" w:color="auto"/>
        <w:bottom w:val="none" w:sz="0" w:space="0" w:color="auto"/>
        <w:right w:val="none" w:sz="0" w:space="0" w:color="auto"/>
      </w:divBdr>
    </w:div>
    <w:div w:id="163016260">
      <w:bodyDiv w:val="1"/>
      <w:marLeft w:val="0"/>
      <w:marRight w:val="0"/>
      <w:marTop w:val="0"/>
      <w:marBottom w:val="0"/>
      <w:divBdr>
        <w:top w:val="none" w:sz="0" w:space="0" w:color="auto"/>
        <w:left w:val="none" w:sz="0" w:space="0" w:color="auto"/>
        <w:bottom w:val="none" w:sz="0" w:space="0" w:color="auto"/>
        <w:right w:val="none" w:sz="0" w:space="0" w:color="auto"/>
      </w:divBdr>
      <w:divsChild>
        <w:div w:id="1017076616">
          <w:marLeft w:val="144"/>
          <w:marRight w:val="0"/>
          <w:marTop w:val="0"/>
          <w:marBottom w:val="0"/>
          <w:divBdr>
            <w:top w:val="none" w:sz="0" w:space="0" w:color="auto"/>
            <w:left w:val="none" w:sz="0" w:space="0" w:color="auto"/>
            <w:bottom w:val="none" w:sz="0" w:space="0" w:color="auto"/>
            <w:right w:val="none" w:sz="0" w:space="0" w:color="auto"/>
          </w:divBdr>
        </w:div>
      </w:divsChild>
    </w:div>
    <w:div w:id="177085914">
      <w:bodyDiv w:val="1"/>
      <w:marLeft w:val="0"/>
      <w:marRight w:val="0"/>
      <w:marTop w:val="0"/>
      <w:marBottom w:val="0"/>
      <w:divBdr>
        <w:top w:val="none" w:sz="0" w:space="0" w:color="auto"/>
        <w:left w:val="none" w:sz="0" w:space="0" w:color="auto"/>
        <w:bottom w:val="none" w:sz="0" w:space="0" w:color="auto"/>
        <w:right w:val="none" w:sz="0" w:space="0" w:color="auto"/>
      </w:divBdr>
    </w:div>
    <w:div w:id="269045979">
      <w:bodyDiv w:val="1"/>
      <w:marLeft w:val="0"/>
      <w:marRight w:val="0"/>
      <w:marTop w:val="0"/>
      <w:marBottom w:val="0"/>
      <w:divBdr>
        <w:top w:val="none" w:sz="0" w:space="0" w:color="auto"/>
        <w:left w:val="none" w:sz="0" w:space="0" w:color="auto"/>
        <w:bottom w:val="none" w:sz="0" w:space="0" w:color="auto"/>
        <w:right w:val="none" w:sz="0" w:space="0" w:color="auto"/>
      </w:divBdr>
    </w:div>
    <w:div w:id="304316363">
      <w:bodyDiv w:val="1"/>
      <w:marLeft w:val="0"/>
      <w:marRight w:val="0"/>
      <w:marTop w:val="0"/>
      <w:marBottom w:val="0"/>
      <w:divBdr>
        <w:top w:val="none" w:sz="0" w:space="0" w:color="auto"/>
        <w:left w:val="none" w:sz="0" w:space="0" w:color="auto"/>
        <w:bottom w:val="none" w:sz="0" w:space="0" w:color="auto"/>
        <w:right w:val="none" w:sz="0" w:space="0" w:color="auto"/>
      </w:divBdr>
    </w:div>
    <w:div w:id="330378548">
      <w:bodyDiv w:val="1"/>
      <w:marLeft w:val="0"/>
      <w:marRight w:val="0"/>
      <w:marTop w:val="0"/>
      <w:marBottom w:val="0"/>
      <w:divBdr>
        <w:top w:val="none" w:sz="0" w:space="0" w:color="auto"/>
        <w:left w:val="none" w:sz="0" w:space="0" w:color="auto"/>
        <w:bottom w:val="none" w:sz="0" w:space="0" w:color="auto"/>
        <w:right w:val="none" w:sz="0" w:space="0" w:color="auto"/>
      </w:divBdr>
      <w:divsChild>
        <w:div w:id="683282590">
          <w:marLeft w:val="144"/>
          <w:marRight w:val="0"/>
          <w:marTop w:val="0"/>
          <w:marBottom w:val="0"/>
          <w:divBdr>
            <w:top w:val="none" w:sz="0" w:space="0" w:color="auto"/>
            <w:left w:val="none" w:sz="0" w:space="0" w:color="auto"/>
            <w:bottom w:val="none" w:sz="0" w:space="0" w:color="auto"/>
            <w:right w:val="none" w:sz="0" w:space="0" w:color="auto"/>
          </w:divBdr>
        </w:div>
      </w:divsChild>
    </w:div>
    <w:div w:id="330570773">
      <w:bodyDiv w:val="1"/>
      <w:marLeft w:val="0"/>
      <w:marRight w:val="0"/>
      <w:marTop w:val="0"/>
      <w:marBottom w:val="0"/>
      <w:divBdr>
        <w:top w:val="none" w:sz="0" w:space="0" w:color="auto"/>
        <w:left w:val="none" w:sz="0" w:space="0" w:color="auto"/>
        <w:bottom w:val="none" w:sz="0" w:space="0" w:color="auto"/>
        <w:right w:val="none" w:sz="0" w:space="0" w:color="auto"/>
      </w:divBdr>
    </w:div>
    <w:div w:id="393088719">
      <w:bodyDiv w:val="1"/>
      <w:marLeft w:val="0"/>
      <w:marRight w:val="0"/>
      <w:marTop w:val="0"/>
      <w:marBottom w:val="0"/>
      <w:divBdr>
        <w:top w:val="none" w:sz="0" w:space="0" w:color="auto"/>
        <w:left w:val="none" w:sz="0" w:space="0" w:color="auto"/>
        <w:bottom w:val="none" w:sz="0" w:space="0" w:color="auto"/>
        <w:right w:val="none" w:sz="0" w:space="0" w:color="auto"/>
      </w:divBdr>
      <w:divsChild>
        <w:div w:id="1511330468">
          <w:marLeft w:val="274"/>
          <w:marRight w:val="0"/>
          <w:marTop w:val="0"/>
          <w:marBottom w:val="0"/>
          <w:divBdr>
            <w:top w:val="none" w:sz="0" w:space="0" w:color="auto"/>
            <w:left w:val="none" w:sz="0" w:space="0" w:color="auto"/>
            <w:bottom w:val="none" w:sz="0" w:space="0" w:color="auto"/>
            <w:right w:val="none" w:sz="0" w:space="0" w:color="auto"/>
          </w:divBdr>
        </w:div>
        <w:div w:id="174732703">
          <w:marLeft w:val="274"/>
          <w:marRight w:val="0"/>
          <w:marTop w:val="0"/>
          <w:marBottom w:val="0"/>
          <w:divBdr>
            <w:top w:val="none" w:sz="0" w:space="0" w:color="auto"/>
            <w:left w:val="none" w:sz="0" w:space="0" w:color="auto"/>
            <w:bottom w:val="none" w:sz="0" w:space="0" w:color="auto"/>
            <w:right w:val="none" w:sz="0" w:space="0" w:color="auto"/>
          </w:divBdr>
        </w:div>
        <w:div w:id="1935818395">
          <w:marLeft w:val="274"/>
          <w:marRight w:val="0"/>
          <w:marTop w:val="0"/>
          <w:marBottom w:val="0"/>
          <w:divBdr>
            <w:top w:val="none" w:sz="0" w:space="0" w:color="auto"/>
            <w:left w:val="none" w:sz="0" w:space="0" w:color="auto"/>
            <w:bottom w:val="none" w:sz="0" w:space="0" w:color="auto"/>
            <w:right w:val="none" w:sz="0" w:space="0" w:color="auto"/>
          </w:divBdr>
        </w:div>
        <w:div w:id="1616252702">
          <w:marLeft w:val="274"/>
          <w:marRight w:val="0"/>
          <w:marTop w:val="0"/>
          <w:marBottom w:val="0"/>
          <w:divBdr>
            <w:top w:val="none" w:sz="0" w:space="0" w:color="auto"/>
            <w:left w:val="none" w:sz="0" w:space="0" w:color="auto"/>
            <w:bottom w:val="none" w:sz="0" w:space="0" w:color="auto"/>
            <w:right w:val="none" w:sz="0" w:space="0" w:color="auto"/>
          </w:divBdr>
        </w:div>
        <w:div w:id="1805536707">
          <w:marLeft w:val="994"/>
          <w:marRight w:val="0"/>
          <w:marTop w:val="0"/>
          <w:marBottom w:val="0"/>
          <w:divBdr>
            <w:top w:val="none" w:sz="0" w:space="0" w:color="auto"/>
            <w:left w:val="none" w:sz="0" w:space="0" w:color="auto"/>
            <w:bottom w:val="none" w:sz="0" w:space="0" w:color="auto"/>
            <w:right w:val="none" w:sz="0" w:space="0" w:color="auto"/>
          </w:divBdr>
        </w:div>
        <w:div w:id="1008749459">
          <w:marLeft w:val="274"/>
          <w:marRight w:val="0"/>
          <w:marTop w:val="0"/>
          <w:marBottom w:val="0"/>
          <w:divBdr>
            <w:top w:val="none" w:sz="0" w:space="0" w:color="auto"/>
            <w:left w:val="none" w:sz="0" w:space="0" w:color="auto"/>
            <w:bottom w:val="none" w:sz="0" w:space="0" w:color="auto"/>
            <w:right w:val="none" w:sz="0" w:space="0" w:color="auto"/>
          </w:divBdr>
        </w:div>
        <w:div w:id="1532498192">
          <w:marLeft w:val="274"/>
          <w:marRight w:val="0"/>
          <w:marTop w:val="0"/>
          <w:marBottom w:val="0"/>
          <w:divBdr>
            <w:top w:val="none" w:sz="0" w:space="0" w:color="auto"/>
            <w:left w:val="none" w:sz="0" w:space="0" w:color="auto"/>
            <w:bottom w:val="none" w:sz="0" w:space="0" w:color="auto"/>
            <w:right w:val="none" w:sz="0" w:space="0" w:color="auto"/>
          </w:divBdr>
        </w:div>
        <w:div w:id="1860243529">
          <w:marLeft w:val="274"/>
          <w:marRight w:val="0"/>
          <w:marTop w:val="0"/>
          <w:marBottom w:val="0"/>
          <w:divBdr>
            <w:top w:val="none" w:sz="0" w:space="0" w:color="auto"/>
            <w:left w:val="none" w:sz="0" w:space="0" w:color="auto"/>
            <w:bottom w:val="none" w:sz="0" w:space="0" w:color="auto"/>
            <w:right w:val="none" w:sz="0" w:space="0" w:color="auto"/>
          </w:divBdr>
        </w:div>
        <w:div w:id="1677269091">
          <w:marLeft w:val="274"/>
          <w:marRight w:val="0"/>
          <w:marTop w:val="0"/>
          <w:marBottom w:val="0"/>
          <w:divBdr>
            <w:top w:val="none" w:sz="0" w:space="0" w:color="auto"/>
            <w:left w:val="none" w:sz="0" w:space="0" w:color="auto"/>
            <w:bottom w:val="none" w:sz="0" w:space="0" w:color="auto"/>
            <w:right w:val="none" w:sz="0" w:space="0" w:color="auto"/>
          </w:divBdr>
        </w:div>
      </w:divsChild>
    </w:div>
    <w:div w:id="438449229">
      <w:bodyDiv w:val="1"/>
      <w:marLeft w:val="0"/>
      <w:marRight w:val="0"/>
      <w:marTop w:val="0"/>
      <w:marBottom w:val="0"/>
      <w:divBdr>
        <w:top w:val="none" w:sz="0" w:space="0" w:color="auto"/>
        <w:left w:val="none" w:sz="0" w:space="0" w:color="auto"/>
        <w:bottom w:val="none" w:sz="0" w:space="0" w:color="auto"/>
        <w:right w:val="none" w:sz="0" w:space="0" w:color="auto"/>
      </w:divBdr>
      <w:divsChild>
        <w:div w:id="1357078962">
          <w:marLeft w:val="274"/>
          <w:marRight w:val="0"/>
          <w:marTop w:val="0"/>
          <w:marBottom w:val="0"/>
          <w:divBdr>
            <w:top w:val="none" w:sz="0" w:space="0" w:color="auto"/>
            <w:left w:val="none" w:sz="0" w:space="0" w:color="auto"/>
            <w:bottom w:val="none" w:sz="0" w:space="0" w:color="auto"/>
            <w:right w:val="none" w:sz="0" w:space="0" w:color="auto"/>
          </w:divBdr>
        </w:div>
      </w:divsChild>
    </w:div>
    <w:div w:id="478116534">
      <w:bodyDiv w:val="1"/>
      <w:marLeft w:val="0"/>
      <w:marRight w:val="0"/>
      <w:marTop w:val="0"/>
      <w:marBottom w:val="0"/>
      <w:divBdr>
        <w:top w:val="none" w:sz="0" w:space="0" w:color="auto"/>
        <w:left w:val="none" w:sz="0" w:space="0" w:color="auto"/>
        <w:bottom w:val="none" w:sz="0" w:space="0" w:color="auto"/>
        <w:right w:val="none" w:sz="0" w:space="0" w:color="auto"/>
      </w:divBdr>
      <w:divsChild>
        <w:div w:id="1436751275">
          <w:marLeft w:val="274"/>
          <w:marRight w:val="0"/>
          <w:marTop w:val="0"/>
          <w:marBottom w:val="160"/>
          <w:divBdr>
            <w:top w:val="none" w:sz="0" w:space="0" w:color="auto"/>
            <w:left w:val="none" w:sz="0" w:space="0" w:color="auto"/>
            <w:bottom w:val="none" w:sz="0" w:space="0" w:color="auto"/>
            <w:right w:val="none" w:sz="0" w:space="0" w:color="auto"/>
          </w:divBdr>
        </w:div>
        <w:div w:id="1337004002">
          <w:marLeft w:val="274"/>
          <w:marRight w:val="0"/>
          <w:marTop w:val="0"/>
          <w:marBottom w:val="160"/>
          <w:divBdr>
            <w:top w:val="none" w:sz="0" w:space="0" w:color="auto"/>
            <w:left w:val="none" w:sz="0" w:space="0" w:color="auto"/>
            <w:bottom w:val="none" w:sz="0" w:space="0" w:color="auto"/>
            <w:right w:val="none" w:sz="0" w:space="0" w:color="auto"/>
          </w:divBdr>
        </w:div>
        <w:div w:id="616834028">
          <w:marLeft w:val="274"/>
          <w:marRight w:val="0"/>
          <w:marTop w:val="0"/>
          <w:marBottom w:val="160"/>
          <w:divBdr>
            <w:top w:val="none" w:sz="0" w:space="0" w:color="auto"/>
            <w:left w:val="none" w:sz="0" w:space="0" w:color="auto"/>
            <w:bottom w:val="none" w:sz="0" w:space="0" w:color="auto"/>
            <w:right w:val="none" w:sz="0" w:space="0" w:color="auto"/>
          </w:divBdr>
        </w:div>
      </w:divsChild>
    </w:div>
    <w:div w:id="618413098">
      <w:bodyDiv w:val="1"/>
      <w:marLeft w:val="0"/>
      <w:marRight w:val="0"/>
      <w:marTop w:val="0"/>
      <w:marBottom w:val="0"/>
      <w:divBdr>
        <w:top w:val="none" w:sz="0" w:space="0" w:color="auto"/>
        <w:left w:val="none" w:sz="0" w:space="0" w:color="auto"/>
        <w:bottom w:val="none" w:sz="0" w:space="0" w:color="auto"/>
        <w:right w:val="none" w:sz="0" w:space="0" w:color="auto"/>
      </w:divBdr>
      <w:divsChild>
        <w:div w:id="1004357894">
          <w:marLeft w:val="274"/>
          <w:marRight w:val="0"/>
          <w:marTop w:val="0"/>
          <w:marBottom w:val="0"/>
          <w:divBdr>
            <w:top w:val="none" w:sz="0" w:space="0" w:color="auto"/>
            <w:left w:val="none" w:sz="0" w:space="0" w:color="auto"/>
            <w:bottom w:val="none" w:sz="0" w:space="0" w:color="auto"/>
            <w:right w:val="none" w:sz="0" w:space="0" w:color="auto"/>
          </w:divBdr>
        </w:div>
        <w:div w:id="891497147">
          <w:marLeft w:val="274"/>
          <w:marRight w:val="0"/>
          <w:marTop w:val="0"/>
          <w:marBottom w:val="0"/>
          <w:divBdr>
            <w:top w:val="none" w:sz="0" w:space="0" w:color="auto"/>
            <w:left w:val="none" w:sz="0" w:space="0" w:color="auto"/>
            <w:bottom w:val="none" w:sz="0" w:space="0" w:color="auto"/>
            <w:right w:val="none" w:sz="0" w:space="0" w:color="auto"/>
          </w:divBdr>
        </w:div>
        <w:div w:id="35201632">
          <w:marLeft w:val="274"/>
          <w:marRight w:val="0"/>
          <w:marTop w:val="0"/>
          <w:marBottom w:val="0"/>
          <w:divBdr>
            <w:top w:val="none" w:sz="0" w:space="0" w:color="auto"/>
            <w:left w:val="none" w:sz="0" w:space="0" w:color="auto"/>
            <w:bottom w:val="none" w:sz="0" w:space="0" w:color="auto"/>
            <w:right w:val="none" w:sz="0" w:space="0" w:color="auto"/>
          </w:divBdr>
        </w:div>
        <w:div w:id="1450929142">
          <w:marLeft w:val="274"/>
          <w:marRight w:val="0"/>
          <w:marTop w:val="0"/>
          <w:marBottom w:val="0"/>
          <w:divBdr>
            <w:top w:val="none" w:sz="0" w:space="0" w:color="auto"/>
            <w:left w:val="none" w:sz="0" w:space="0" w:color="auto"/>
            <w:bottom w:val="none" w:sz="0" w:space="0" w:color="auto"/>
            <w:right w:val="none" w:sz="0" w:space="0" w:color="auto"/>
          </w:divBdr>
        </w:div>
        <w:div w:id="792215706">
          <w:marLeft w:val="274"/>
          <w:marRight w:val="0"/>
          <w:marTop w:val="0"/>
          <w:marBottom w:val="0"/>
          <w:divBdr>
            <w:top w:val="none" w:sz="0" w:space="0" w:color="auto"/>
            <w:left w:val="none" w:sz="0" w:space="0" w:color="auto"/>
            <w:bottom w:val="none" w:sz="0" w:space="0" w:color="auto"/>
            <w:right w:val="none" w:sz="0" w:space="0" w:color="auto"/>
          </w:divBdr>
        </w:div>
        <w:div w:id="465391355">
          <w:marLeft w:val="274"/>
          <w:marRight w:val="0"/>
          <w:marTop w:val="0"/>
          <w:marBottom w:val="0"/>
          <w:divBdr>
            <w:top w:val="none" w:sz="0" w:space="0" w:color="auto"/>
            <w:left w:val="none" w:sz="0" w:space="0" w:color="auto"/>
            <w:bottom w:val="none" w:sz="0" w:space="0" w:color="auto"/>
            <w:right w:val="none" w:sz="0" w:space="0" w:color="auto"/>
          </w:divBdr>
        </w:div>
        <w:div w:id="852303771">
          <w:marLeft w:val="274"/>
          <w:marRight w:val="0"/>
          <w:marTop w:val="0"/>
          <w:marBottom w:val="0"/>
          <w:divBdr>
            <w:top w:val="none" w:sz="0" w:space="0" w:color="auto"/>
            <w:left w:val="none" w:sz="0" w:space="0" w:color="auto"/>
            <w:bottom w:val="none" w:sz="0" w:space="0" w:color="auto"/>
            <w:right w:val="none" w:sz="0" w:space="0" w:color="auto"/>
          </w:divBdr>
        </w:div>
        <w:div w:id="633559345">
          <w:marLeft w:val="274"/>
          <w:marRight w:val="0"/>
          <w:marTop w:val="0"/>
          <w:marBottom w:val="0"/>
          <w:divBdr>
            <w:top w:val="none" w:sz="0" w:space="0" w:color="auto"/>
            <w:left w:val="none" w:sz="0" w:space="0" w:color="auto"/>
            <w:bottom w:val="none" w:sz="0" w:space="0" w:color="auto"/>
            <w:right w:val="none" w:sz="0" w:space="0" w:color="auto"/>
          </w:divBdr>
        </w:div>
        <w:div w:id="1872500162">
          <w:marLeft w:val="274"/>
          <w:marRight w:val="0"/>
          <w:marTop w:val="0"/>
          <w:marBottom w:val="0"/>
          <w:divBdr>
            <w:top w:val="none" w:sz="0" w:space="0" w:color="auto"/>
            <w:left w:val="none" w:sz="0" w:space="0" w:color="auto"/>
            <w:bottom w:val="none" w:sz="0" w:space="0" w:color="auto"/>
            <w:right w:val="none" w:sz="0" w:space="0" w:color="auto"/>
          </w:divBdr>
        </w:div>
        <w:div w:id="1095369374">
          <w:marLeft w:val="274"/>
          <w:marRight w:val="0"/>
          <w:marTop w:val="0"/>
          <w:marBottom w:val="0"/>
          <w:divBdr>
            <w:top w:val="none" w:sz="0" w:space="0" w:color="auto"/>
            <w:left w:val="none" w:sz="0" w:space="0" w:color="auto"/>
            <w:bottom w:val="none" w:sz="0" w:space="0" w:color="auto"/>
            <w:right w:val="none" w:sz="0" w:space="0" w:color="auto"/>
          </w:divBdr>
        </w:div>
        <w:div w:id="438721086">
          <w:marLeft w:val="274"/>
          <w:marRight w:val="0"/>
          <w:marTop w:val="0"/>
          <w:marBottom w:val="0"/>
          <w:divBdr>
            <w:top w:val="none" w:sz="0" w:space="0" w:color="auto"/>
            <w:left w:val="none" w:sz="0" w:space="0" w:color="auto"/>
            <w:bottom w:val="none" w:sz="0" w:space="0" w:color="auto"/>
            <w:right w:val="none" w:sz="0" w:space="0" w:color="auto"/>
          </w:divBdr>
        </w:div>
        <w:div w:id="410124894">
          <w:marLeft w:val="274"/>
          <w:marRight w:val="0"/>
          <w:marTop w:val="0"/>
          <w:marBottom w:val="0"/>
          <w:divBdr>
            <w:top w:val="none" w:sz="0" w:space="0" w:color="auto"/>
            <w:left w:val="none" w:sz="0" w:space="0" w:color="auto"/>
            <w:bottom w:val="none" w:sz="0" w:space="0" w:color="auto"/>
            <w:right w:val="none" w:sz="0" w:space="0" w:color="auto"/>
          </w:divBdr>
        </w:div>
        <w:div w:id="532426202">
          <w:marLeft w:val="274"/>
          <w:marRight w:val="0"/>
          <w:marTop w:val="0"/>
          <w:marBottom w:val="0"/>
          <w:divBdr>
            <w:top w:val="none" w:sz="0" w:space="0" w:color="auto"/>
            <w:left w:val="none" w:sz="0" w:space="0" w:color="auto"/>
            <w:bottom w:val="none" w:sz="0" w:space="0" w:color="auto"/>
            <w:right w:val="none" w:sz="0" w:space="0" w:color="auto"/>
          </w:divBdr>
        </w:div>
        <w:div w:id="1388069657">
          <w:marLeft w:val="274"/>
          <w:marRight w:val="0"/>
          <w:marTop w:val="0"/>
          <w:marBottom w:val="0"/>
          <w:divBdr>
            <w:top w:val="none" w:sz="0" w:space="0" w:color="auto"/>
            <w:left w:val="none" w:sz="0" w:space="0" w:color="auto"/>
            <w:bottom w:val="none" w:sz="0" w:space="0" w:color="auto"/>
            <w:right w:val="none" w:sz="0" w:space="0" w:color="auto"/>
          </w:divBdr>
        </w:div>
        <w:div w:id="1220092805">
          <w:marLeft w:val="274"/>
          <w:marRight w:val="0"/>
          <w:marTop w:val="0"/>
          <w:marBottom w:val="0"/>
          <w:divBdr>
            <w:top w:val="none" w:sz="0" w:space="0" w:color="auto"/>
            <w:left w:val="none" w:sz="0" w:space="0" w:color="auto"/>
            <w:bottom w:val="none" w:sz="0" w:space="0" w:color="auto"/>
            <w:right w:val="none" w:sz="0" w:space="0" w:color="auto"/>
          </w:divBdr>
        </w:div>
        <w:div w:id="1036078256">
          <w:marLeft w:val="274"/>
          <w:marRight w:val="0"/>
          <w:marTop w:val="0"/>
          <w:marBottom w:val="0"/>
          <w:divBdr>
            <w:top w:val="none" w:sz="0" w:space="0" w:color="auto"/>
            <w:left w:val="none" w:sz="0" w:space="0" w:color="auto"/>
            <w:bottom w:val="none" w:sz="0" w:space="0" w:color="auto"/>
            <w:right w:val="none" w:sz="0" w:space="0" w:color="auto"/>
          </w:divBdr>
        </w:div>
      </w:divsChild>
    </w:div>
    <w:div w:id="625087187">
      <w:bodyDiv w:val="1"/>
      <w:marLeft w:val="0"/>
      <w:marRight w:val="0"/>
      <w:marTop w:val="0"/>
      <w:marBottom w:val="0"/>
      <w:divBdr>
        <w:top w:val="none" w:sz="0" w:space="0" w:color="auto"/>
        <w:left w:val="none" w:sz="0" w:space="0" w:color="auto"/>
        <w:bottom w:val="none" w:sz="0" w:space="0" w:color="auto"/>
        <w:right w:val="none" w:sz="0" w:space="0" w:color="auto"/>
      </w:divBdr>
    </w:div>
    <w:div w:id="797072556">
      <w:bodyDiv w:val="1"/>
      <w:marLeft w:val="0"/>
      <w:marRight w:val="0"/>
      <w:marTop w:val="0"/>
      <w:marBottom w:val="0"/>
      <w:divBdr>
        <w:top w:val="none" w:sz="0" w:space="0" w:color="auto"/>
        <w:left w:val="none" w:sz="0" w:space="0" w:color="auto"/>
        <w:bottom w:val="none" w:sz="0" w:space="0" w:color="auto"/>
        <w:right w:val="none" w:sz="0" w:space="0" w:color="auto"/>
      </w:divBdr>
    </w:div>
    <w:div w:id="799805404">
      <w:bodyDiv w:val="1"/>
      <w:marLeft w:val="0"/>
      <w:marRight w:val="0"/>
      <w:marTop w:val="0"/>
      <w:marBottom w:val="0"/>
      <w:divBdr>
        <w:top w:val="none" w:sz="0" w:space="0" w:color="auto"/>
        <w:left w:val="none" w:sz="0" w:space="0" w:color="auto"/>
        <w:bottom w:val="none" w:sz="0" w:space="0" w:color="auto"/>
        <w:right w:val="none" w:sz="0" w:space="0" w:color="auto"/>
      </w:divBdr>
      <w:divsChild>
        <w:div w:id="654145567">
          <w:marLeft w:val="274"/>
          <w:marRight w:val="0"/>
          <w:marTop w:val="0"/>
          <w:marBottom w:val="0"/>
          <w:divBdr>
            <w:top w:val="none" w:sz="0" w:space="0" w:color="auto"/>
            <w:left w:val="none" w:sz="0" w:space="0" w:color="auto"/>
            <w:bottom w:val="none" w:sz="0" w:space="0" w:color="auto"/>
            <w:right w:val="none" w:sz="0" w:space="0" w:color="auto"/>
          </w:divBdr>
        </w:div>
        <w:div w:id="614216396">
          <w:marLeft w:val="994"/>
          <w:marRight w:val="0"/>
          <w:marTop w:val="0"/>
          <w:marBottom w:val="0"/>
          <w:divBdr>
            <w:top w:val="none" w:sz="0" w:space="0" w:color="auto"/>
            <w:left w:val="none" w:sz="0" w:space="0" w:color="auto"/>
            <w:bottom w:val="none" w:sz="0" w:space="0" w:color="auto"/>
            <w:right w:val="none" w:sz="0" w:space="0" w:color="auto"/>
          </w:divBdr>
        </w:div>
        <w:div w:id="506021828">
          <w:marLeft w:val="994"/>
          <w:marRight w:val="0"/>
          <w:marTop w:val="0"/>
          <w:marBottom w:val="0"/>
          <w:divBdr>
            <w:top w:val="none" w:sz="0" w:space="0" w:color="auto"/>
            <w:left w:val="none" w:sz="0" w:space="0" w:color="auto"/>
            <w:bottom w:val="none" w:sz="0" w:space="0" w:color="auto"/>
            <w:right w:val="none" w:sz="0" w:space="0" w:color="auto"/>
          </w:divBdr>
        </w:div>
        <w:div w:id="1775400836">
          <w:marLeft w:val="274"/>
          <w:marRight w:val="0"/>
          <w:marTop w:val="0"/>
          <w:marBottom w:val="0"/>
          <w:divBdr>
            <w:top w:val="none" w:sz="0" w:space="0" w:color="auto"/>
            <w:left w:val="none" w:sz="0" w:space="0" w:color="auto"/>
            <w:bottom w:val="none" w:sz="0" w:space="0" w:color="auto"/>
            <w:right w:val="none" w:sz="0" w:space="0" w:color="auto"/>
          </w:divBdr>
        </w:div>
        <w:div w:id="1877041701">
          <w:marLeft w:val="994"/>
          <w:marRight w:val="0"/>
          <w:marTop w:val="0"/>
          <w:marBottom w:val="0"/>
          <w:divBdr>
            <w:top w:val="none" w:sz="0" w:space="0" w:color="auto"/>
            <w:left w:val="none" w:sz="0" w:space="0" w:color="auto"/>
            <w:bottom w:val="none" w:sz="0" w:space="0" w:color="auto"/>
            <w:right w:val="none" w:sz="0" w:space="0" w:color="auto"/>
          </w:divBdr>
        </w:div>
        <w:div w:id="1451392587">
          <w:marLeft w:val="994"/>
          <w:marRight w:val="0"/>
          <w:marTop w:val="0"/>
          <w:marBottom w:val="0"/>
          <w:divBdr>
            <w:top w:val="none" w:sz="0" w:space="0" w:color="auto"/>
            <w:left w:val="none" w:sz="0" w:space="0" w:color="auto"/>
            <w:bottom w:val="none" w:sz="0" w:space="0" w:color="auto"/>
            <w:right w:val="none" w:sz="0" w:space="0" w:color="auto"/>
          </w:divBdr>
        </w:div>
        <w:div w:id="333189232">
          <w:marLeft w:val="274"/>
          <w:marRight w:val="0"/>
          <w:marTop w:val="0"/>
          <w:marBottom w:val="0"/>
          <w:divBdr>
            <w:top w:val="none" w:sz="0" w:space="0" w:color="auto"/>
            <w:left w:val="none" w:sz="0" w:space="0" w:color="auto"/>
            <w:bottom w:val="none" w:sz="0" w:space="0" w:color="auto"/>
            <w:right w:val="none" w:sz="0" w:space="0" w:color="auto"/>
          </w:divBdr>
        </w:div>
        <w:div w:id="2085838623">
          <w:marLeft w:val="994"/>
          <w:marRight w:val="0"/>
          <w:marTop w:val="0"/>
          <w:marBottom w:val="0"/>
          <w:divBdr>
            <w:top w:val="none" w:sz="0" w:space="0" w:color="auto"/>
            <w:left w:val="none" w:sz="0" w:space="0" w:color="auto"/>
            <w:bottom w:val="none" w:sz="0" w:space="0" w:color="auto"/>
            <w:right w:val="none" w:sz="0" w:space="0" w:color="auto"/>
          </w:divBdr>
        </w:div>
        <w:div w:id="999192235">
          <w:marLeft w:val="994"/>
          <w:marRight w:val="0"/>
          <w:marTop w:val="0"/>
          <w:marBottom w:val="0"/>
          <w:divBdr>
            <w:top w:val="none" w:sz="0" w:space="0" w:color="auto"/>
            <w:left w:val="none" w:sz="0" w:space="0" w:color="auto"/>
            <w:bottom w:val="none" w:sz="0" w:space="0" w:color="auto"/>
            <w:right w:val="none" w:sz="0" w:space="0" w:color="auto"/>
          </w:divBdr>
        </w:div>
        <w:div w:id="68817803">
          <w:marLeft w:val="274"/>
          <w:marRight w:val="0"/>
          <w:marTop w:val="0"/>
          <w:marBottom w:val="0"/>
          <w:divBdr>
            <w:top w:val="none" w:sz="0" w:space="0" w:color="auto"/>
            <w:left w:val="none" w:sz="0" w:space="0" w:color="auto"/>
            <w:bottom w:val="none" w:sz="0" w:space="0" w:color="auto"/>
            <w:right w:val="none" w:sz="0" w:space="0" w:color="auto"/>
          </w:divBdr>
        </w:div>
        <w:div w:id="1041436462">
          <w:marLeft w:val="994"/>
          <w:marRight w:val="0"/>
          <w:marTop w:val="0"/>
          <w:marBottom w:val="0"/>
          <w:divBdr>
            <w:top w:val="none" w:sz="0" w:space="0" w:color="auto"/>
            <w:left w:val="none" w:sz="0" w:space="0" w:color="auto"/>
            <w:bottom w:val="none" w:sz="0" w:space="0" w:color="auto"/>
            <w:right w:val="none" w:sz="0" w:space="0" w:color="auto"/>
          </w:divBdr>
        </w:div>
        <w:div w:id="321390443">
          <w:marLeft w:val="994"/>
          <w:marRight w:val="0"/>
          <w:marTop w:val="0"/>
          <w:marBottom w:val="0"/>
          <w:divBdr>
            <w:top w:val="none" w:sz="0" w:space="0" w:color="auto"/>
            <w:left w:val="none" w:sz="0" w:space="0" w:color="auto"/>
            <w:bottom w:val="none" w:sz="0" w:space="0" w:color="auto"/>
            <w:right w:val="none" w:sz="0" w:space="0" w:color="auto"/>
          </w:divBdr>
        </w:div>
      </w:divsChild>
    </w:div>
    <w:div w:id="902057718">
      <w:bodyDiv w:val="1"/>
      <w:marLeft w:val="0"/>
      <w:marRight w:val="0"/>
      <w:marTop w:val="0"/>
      <w:marBottom w:val="0"/>
      <w:divBdr>
        <w:top w:val="none" w:sz="0" w:space="0" w:color="auto"/>
        <w:left w:val="none" w:sz="0" w:space="0" w:color="auto"/>
        <w:bottom w:val="none" w:sz="0" w:space="0" w:color="auto"/>
        <w:right w:val="none" w:sz="0" w:space="0" w:color="auto"/>
      </w:divBdr>
      <w:divsChild>
        <w:div w:id="2103798669">
          <w:marLeft w:val="144"/>
          <w:marRight w:val="0"/>
          <w:marTop w:val="0"/>
          <w:marBottom w:val="0"/>
          <w:divBdr>
            <w:top w:val="none" w:sz="0" w:space="0" w:color="auto"/>
            <w:left w:val="none" w:sz="0" w:space="0" w:color="auto"/>
            <w:bottom w:val="none" w:sz="0" w:space="0" w:color="auto"/>
            <w:right w:val="none" w:sz="0" w:space="0" w:color="auto"/>
          </w:divBdr>
        </w:div>
      </w:divsChild>
    </w:div>
    <w:div w:id="909731216">
      <w:bodyDiv w:val="1"/>
      <w:marLeft w:val="0"/>
      <w:marRight w:val="0"/>
      <w:marTop w:val="0"/>
      <w:marBottom w:val="0"/>
      <w:divBdr>
        <w:top w:val="none" w:sz="0" w:space="0" w:color="auto"/>
        <w:left w:val="none" w:sz="0" w:space="0" w:color="auto"/>
        <w:bottom w:val="none" w:sz="0" w:space="0" w:color="auto"/>
        <w:right w:val="none" w:sz="0" w:space="0" w:color="auto"/>
      </w:divBdr>
      <w:divsChild>
        <w:div w:id="1103526845">
          <w:marLeft w:val="144"/>
          <w:marRight w:val="0"/>
          <w:marTop w:val="0"/>
          <w:marBottom w:val="0"/>
          <w:divBdr>
            <w:top w:val="none" w:sz="0" w:space="0" w:color="auto"/>
            <w:left w:val="none" w:sz="0" w:space="0" w:color="auto"/>
            <w:bottom w:val="none" w:sz="0" w:space="0" w:color="auto"/>
            <w:right w:val="none" w:sz="0" w:space="0" w:color="auto"/>
          </w:divBdr>
        </w:div>
      </w:divsChild>
    </w:div>
    <w:div w:id="913930474">
      <w:bodyDiv w:val="1"/>
      <w:marLeft w:val="0"/>
      <w:marRight w:val="0"/>
      <w:marTop w:val="0"/>
      <w:marBottom w:val="0"/>
      <w:divBdr>
        <w:top w:val="none" w:sz="0" w:space="0" w:color="auto"/>
        <w:left w:val="none" w:sz="0" w:space="0" w:color="auto"/>
        <w:bottom w:val="none" w:sz="0" w:space="0" w:color="auto"/>
        <w:right w:val="none" w:sz="0" w:space="0" w:color="auto"/>
      </w:divBdr>
    </w:div>
    <w:div w:id="953679935">
      <w:bodyDiv w:val="1"/>
      <w:marLeft w:val="0"/>
      <w:marRight w:val="0"/>
      <w:marTop w:val="0"/>
      <w:marBottom w:val="0"/>
      <w:divBdr>
        <w:top w:val="none" w:sz="0" w:space="0" w:color="auto"/>
        <w:left w:val="none" w:sz="0" w:space="0" w:color="auto"/>
        <w:bottom w:val="none" w:sz="0" w:space="0" w:color="auto"/>
        <w:right w:val="none" w:sz="0" w:space="0" w:color="auto"/>
      </w:divBdr>
      <w:divsChild>
        <w:div w:id="1073697164">
          <w:marLeft w:val="274"/>
          <w:marRight w:val="0"/>
          <w:marTop w:val="0"/>
          <w:marBottom w:val="40"/>
          <w:divBdr>
            <w:top w:val="none" w:sz="0" w:space="0" w:color="auto"/>
            <w:left w:val="none" w:sz="0" w:space="0" w:color="auto"/>
            <w:bottom w:val="none" w:sz="0" w:space="0" w:color="auto"/>
            <w:right w:val="none" w:sz="0" w:space="0" w:color="auto"/>
          </w:divBdr>
        </w:div>
        <w:div w:id="2000301523">
          <w:marLeft w:val="274"/>
          <w:marRight w:val="0"/>
          <w:marTop w:val="0"/>
          <w:marBottom w:val="40"/>
          <w:divBdr>
            <w:top w:val="none" w:sz="0" w:space="0" w:color="auto"/>
            <w:left w:val="none" w:sz="0" w:space="0" w:color="auto"/>
            <w:bottom w:val="none" w:sz="0" w:space="0" w:color="auto"/>
            <w:right w:val="none" w:sz="0" w:space="0" w:color="auto"/>
          </w:divBdr>
        </w:div>
        <w:div w:id="324866621">
          <w:marLeft w:val="274"/>
          <w:marRight w:val="0"/>
          <w:marTop w:val="0"/>
          <w:marBottom w:val="40"/>
          <w:divBdr>
            <w:top w:val="none" w:sz="0" w:space="0" w:color="auto"/>
            <w:left w:val="none" w:sz="0" w:space="0" w:color="auto"/>
            <w:bottom w:val="none" w:sz="0" w:space="0" w:color="auto"/>
            <w:right w:val="none" w:sz="0" w:space="0" w:color="auto"/>
          </w:divBdr>
        </w:div>
      </w:divsChild>
    </w:div>
    <w:div w:id="1052467177">
      <w:bodyDiv w:val="1"/>
      <w:marLeft w:val="0"/>
      <w:marRight w:val="0"/>
      <w:marTop w:val="0"/>
      <w:marBottom w:val="0"/>
      <w:divBdr>
        <w:top w:val="none" w:sz="0" w:space="0" w:color="auto"/>
        <w:left w:val="none" w:sz="0" w:space="0" w:color="auto"/>
        <w:bottom w:val="none" w:sz="0" w:space="0" w:color="auto"/>
        <w:right w:val="none" w:sz="0" w:space="0" w:color="auto"/>
      </w:divBdr>
      <w:divsChild>
        <w:div w:id="445394653">
          <w:marLeft w:val="274"/>
          <w:marRight w:val="0"/>
          <w:marTop w:val="0"/>
          <w:marBottom w:val="40"/>
          <w:divBdr>
            <w:top w:val="none" w:sz="0" w:space="0" w:color="auto"/>
            <w:left w:val="none" w:sz="0" w:space="0" w:color="auto"/>
            <w:bottom w:val="none" w:sz="0" w:space="0" w:color="auto"/>
            <w:right w:val="none" w:sz="0" w:space="0" w:color="auto"/>
          </w:divBdr>
        </w:div>
        <w:div w:id="1156995136">
          <w:marLeft w:val="274"/>
          <w:marRight w:val="0"/>
          <w:marTop w:val="0"/>
          <w:marBottom w:val="40"/>
          <w:divBdr>
            <w:top w:val="none" w:sz="0" w:space="0" w:color="auto"/>
            <w:left w:val="none" w:sz="0" w:space="0" w:color="auto"/>
            <w:bottom w:val="none" w:sz="0" w:space="0" w:color="auto"/>
            <w:right w:val="none" w:sz="0" w:space="0" w:color="auto"/>
          </w:divBdr>
        </w:div>
        <w:div w:id="328214062">
          <w:marLeft w:val="274"/>
          <w:marRight w:val="0"/>
          <w:marTop w:val="0"/>
          <w:marBottom w:val="40"/>
          <w:divBdr>
            <w:top w:val="none" w:sz="0" w:space="0" w:color="auto"/>
            <w:left w:val="none" w:sz="0" w:space="0" w:color="auto"/>
            <w:bottom w:val="none" w:sz="0" w:space="0" w:color="auto"/>
            <w:right w:val="none" w:sz="0" w:space="0" w:color="auto"/>
          </w:divBdr>
        </w:div>
      </w:divsChild>
    </w:div>
    <w:div w:id="1143497325">
      <w:bodyDiv w:val="1"/>
      <w:marLeft w:val="0"/>
      <w:marRight w:val="0"/>
      <w:marTop w:val="0"/>
      <w:marBottom w:val="0"/>
      <w:divBdr>
        <w:top w:val="none" w:sz="0" w:space="0" w:color="auto"/>
        <w:left w:val="none" w:sz="0" w:space="0" w:color="auto"/>
        <w:bottom w:val="none" w:sz="0" w:space="0" w:color="auto"/>
        <w:right w:val="none" w:sz="0" w:space="0" w:color="auto"/>
      </w:divBdr>
    </w:div>
    <w:div w:id="1184058148">
      <w:bodyDiv w:val="1"/>
      <w:marLeft w:val="0"/>
      <w:marRight w:val="0"/>
      <w:marTop w:val="0"/>
      <w:marBottom w:val="0"/>
      <w:divBdr>
        <w:top w:val="none" w:sz="0" w:space="0" w:color="auto"/>
        <w:left w:val="none" w:sz="0" w:space="0" w:color="auto"/>
        <w:bottom w:val="none" w:sz="0" w:space="0" w:color="auto"/>
        <w:right w:val="none" w:sz="0" w:space="0" w:color="auto"/>
      </w:divBdr>
      <w:divsChild>
        <w:div w:id="1811247754">
          <w:marLeft w:val="144"/>
          <w:marRight w:val="0"/>
          <w:marTop w:val="0"/>
          <w:marBottom w:val="0"/>
          <w:divBdr>
            <w:top w:val="none" w:sz="0" w:space="0" w:color="auto"/>
            <w:left w:val="none" w:sz="0" w:space="0" w:color="auto"/>
            <w:bottom w:val="none" w:sz="0" w:space="0" w:color="auto"/>
            <w:right w:val="none" w:sz="0" w:space="0" w:color="auto"/>
          </w:divBdr>
        </w:div>
      </w:divsChild>
    </w:div>
    <w:div w:id="1303384040">
      <w:bodyDiv w:val="1"/>
      <w:marLeft w:val="0"/>
      <w:marRight w:val="0"/>
      <w:marTop w:val="0"/>
      <w:marBottom w:val="0"/>
      <w:divBdr>
        <w:top w:val="none" w:sz="0" w:space="0" w:color="auto"/>
        <w:left w:val="none" w:sz="0" w:space="0" w:color="auto"/>
        <w:bottom w:val="none" w:sz="0" w:space="0" w:color="auto"/>
        <w:right w:val="none" w:sz="0" w:space="0" w:color="auto"/>
      </w:divBdr>
    </w:div>
    <w:div w:id="1335836577">
      <w:bodyDiv w:val="1"/>
      <w:marLeft w:val="0"/>
      <w:marRight w:val="0"/>
      <w:marTop w:val="0"/>
      <w:marBottom w:val="0"/>
      <w:divBdr>
        <w:top w:val="none" w:sz="0" w:space="0" w:color="auto"/>
        <w:left w:val="none" w:sz="0" w:space="0" w:color="auto"/>
        <w:bottom w:val="none" w:sz="0" w:space="0" w:color="auto"/>
        <w:right w:val="none" w:sz="0" w:space="0" w:color="auto"/>
      </w:divBdr>
      <w:divsChild>
        <w:div w:id="236676389">
          <w:marLeft w:val="144"/>
          <w:marRight w:val="0"/>
          <w:marTop w:val="0"/>
          <w:marBottom w:val="0"/>
          <w:divBdr>
            <w:top w:val="none" w:sz="0" w:space="0" w:color="auto"/>
            <w:left w:val="none" w:sz="0" w:space="0" w:color="auto"/>
            <w:bottom w:val="none" w:sz="0" w:space="0" w:color="auto"/>
            <w:right w:val="none" w:sz="0" w:space="0" w:color="auto"/>
          </w:divBdr>
        </w:div>
      </w:divsChild>
    </w:div>
    <w:div w:id="1355424620">
      <w:bodyDiv w:val="1"/>
      <w:marLeft w:val="0"/>
      <w:marRight w:val="0"/>
      <w:marTop w:val="0"/>
      <w:marBottom w:val="0"/>
      <w:divBdr>
        <w:top w:val="none" w:sz="0" w:space="0" w:color="auto"/>
        <w:left w:val="none" w:sz="0" w:space="0" w:color="auto"/>
        <w:bottom w:val="none" w:sz="0" w:space="0" w:color="auto"/>
        <w:right w:val="none" w:sz="0" w:space="0" w:color="auto"/>
      </w:divBdr>
      <w:divsChild>
        <w:div w:id="1864320057">
          <w:marLeft w:val="144"/>
          <w:marRight w:val="0"/>
          <w:marTop w:val="0"/>
          <w:marBottom w:val="0"/>
          <w:divBdr>
            <w:top w:val="none" w:sz="0" w:space="0" w:color="auto"/>
            <w:left w:val="none" w:sz="0" w:space="0" w:color="auto"/>
            <w:bottom w:val="none" w:sz="0" w:space="0" w:color="auto"/>
            <w:right w:val="none" w:sz="0" w:space="0" w:color="auto"/>
          </w:divBdr>
        </w:div>
      </w:divsChild>
    </w:div>
    <w:div w:id="1399783872">
      <w:bodyDiv w:val="1"/>
      <w:marLeft w:val="0"/>
      <w:marRight w:val="0"/>
      <w:marTop w:val="0"/>
      <w:marBottom w:val="0"/>
      <w:divBdr>
        <w:top w:val="none" w:sz="0" w:space="0" w:color="auto"/>
        <w:left w:val="none" w:sz="0" w:space="0" w:color="auto"/>
        <w:bottom w:val="none" w:sz="0" w:space="0" w:color="auto"/>
        <w:right w:val="none" w:sz="0" w:space="0" w:color="auto"/>
      </w:divBdr>
      <w:divsChild>
        <w:div w:id="1434669387">
          <w:marLeft w:val="144"/>
          <w:marRight w:val="0"/>
          <w:marTop w:val="0"/>
          <w:marBottom w:val="0"/>
          <w:divBdr>
            <w:top w:val="none" w:sz="0" w:space="0" w:color="auto"/>
            <w:left w:val="none" w:sz="0" w:space="0" w:color="auto"/>
            <w:bottom w:val="none" w:sz="0" w:space="0" w:color="auto"/>
            <w:right w:val="none" w:sz="0" w:space="0" w:color="auto"/>
          </w:divBdr>
        </w:div>
      </w:divsChild>
    </w:div>
    <w:div w:id="1440100620">
      <w:bodyDiv w:val="1"/>
      <w:marLeft w:val="0"/>
      <w:marRight w:val="0"/>
      <w:marTop w:val="0"/>
      <w:marBottom w:val="0"/>
      <w:divBdr>
        <w:top w:val="none" w:sz="0" w:space="0" w:color="auto"/>
        <w:left w:val="none" w:sz="0" w:space="0" w:color="auto"/>
        <w:bottom w:val="none" w:sz="0" w:space="0" w:color="auto"/>
        <w:right w:val="none" w:sz="0" w:space="0" w:color="auto"/>
      </w:divBdr>
    </w:div>
    <w:div w:id="1661929715">
      <w:bodyDiv w:val="1"/>
      <w:marLeft w:val="0"/>
      <w:marRight w:val="0"/>
      <w:marTop w:val="0"/>
      <w:marBottom w:val="0"/>
      <w:divBdr>
        <w:top w:val="none" w:sz="0" w:space="0" w:color="auto"/>
        <w:left w:val="none" w:sz="0" w:space="0" w:color="auto"/>
        <w:bottom w:val="none" w:sz="0" w:space="0" w:color="auto"/>
        <w:right w:val="none" w:sz="0" w:space="0" w:color="auto"/>
      </w:divBdr>
    </w:div>
    <w:div w:id="1675109439">
      <w:bodyDiv w:val="1"/>
      <w:marLeft w:val="0"/>
      <w:marRight w:val="0"/>
      <w:marTop w:val="0"/>
      <w:marBottom w:val="0"/>
      <w:divBdr>
        <w:top w:val="none" w:sz="0" w:space="0" w:color="auto"/>
        <w:left w:val="none" w:sz="0" w:space="0" w:color="auto"/>
        <w:bottom w:val="none" w:sz="0" w:space="0" w:color="auto"/>
        <w:right w:val="none" w:sz="0" w:space="0" w:color="auto"/>
      </w:divBdr>
      <w:divsChild>
        <w:div w:id="830564128">
          <w:marLeft w:val="274"/>
          <w:marRight w:val="0"/>
          <w:marTop w:val="0"/>
          <w:marBottom w:val="0"/>
          <w:divBdr>
            <w:top w:val="none" w:sz="0" w:space="0" w:color="auto"/>
            <w:left w:val="none" w:sz="0" w:space="0" w:color="auto"/>
            <w:bottom w:val="none" w:sz="0" w:space="0" w:color="auto"/>
            <w:right w:val="none" w:sz="0" w:space="0" w:color="auto"/>
          </w:divBdr>
        </w:div>
        <w:div w:id="1188786246">
          <w:marLeft w:val="274"/>
          <w:marRight w:val="0"/>
          <w:marTop w:val="0"/>
          <w:marBottom w:val="0"/>
          <w:divBdr>
            <w:top w:val="none" w:sz="0" w:space="0" w:color="auto"/>
            <w:left w:val="none" w:sz="0" w:space="0" w:color="auto"/>
            <w:bottom w:val="none" w:sz="0" w:space="0" w:color="auto"/>
            <w:right w:val="none" w:sz="0" w:space="0" w:color="auto"/>
          </w:divBdr>
        </w:div>
        <w:div w:id="1388070227">
          <w:marLeft w:val="274"/>
          <w:marRight w:val="0"/>
          <w:marTop w:val="0"/>
          <w:marBottom w:val="0"/>
          <w:divBdr>
            <w:top w:val="none" w:sz="0" w:space="0" w:color="auto"/>
            <w:left w:val="none" w:sz="0" w:space="0" w:color="auto"/>
            <w:bottom w:val="none" w:sz="0" w:space="0" w:color="auto"/>
            <w:right w:val="none" w:sz="0" w:space="0" w:color="auto"/>
          </w:divBdr>
        </w:div>
        <w:div w:id="511841984">
          <w:marLeft w:val="274"/>
          <w:marRight w:val="0"/>
          <w:marTop w:val="0"/>
          <w:marBottom w:val="0"/>
          <w:divBdr>
            <w:top w:val="none" w:sz="0" w:space="0" w:color="auto"/>
            <w:left w:val="none" w:sz="0" w:space="0" w:color="auto"/>
            <w:bottom w:val="none" w:sz="0" w:space="0" w:color="auto"/>
            <w:right w:val="none" w:sz="0" w:space="0" w:color="auto"/>
          </w:divBdr>
        </w:div>
        <w:div w:id="36778380">
          <w:marLeft w:val="274"/>
          <w:marRight w:val="0"/>
          <w:marTop w:val="0"/>
          <w:marBottom w:val="0"/>
          <w:divBdr>
            <w:top w:val="none" w:sz="0" w:space="0" w:color="auto"/>
            <w:left w:val="none" w:sz="0" w:space="0" w:color="auto"/>
            <w:bottom w:val="none" w:sz="0" w:space="0" w:color="auto"/>
            <w:right w:val="none" w:sz="0" w:space="0" w:color="auto"/>
          </w:divBdr>
        </w:div>
        <w:div w:id="562252093">
          <w:marLeft w:val="274"/>
          <w:marRight w:val="0"/>
          <w:marTop w:val="0"/>
          <w:marBottom w:val="0"/>
          <w:divBdr>
            <w:top w:val="none" w:sz="0" w:space="0" w:color="auto"/>
            <w:left w:val="none" w:sz="0" w:space="0" w:color="auto"/>
            <w:bottom w:val="none" w:sz="0" w:space="0" w:color="auto"/>
            <w:right w:val="none" w:sz="0" w:space="0" w:color="auto"/>
          </w:divBdr>
        </w:div>
        <w:div w:id="935526402">
          <w:marLeft w:val="274"/>
          <w:marRight w:val="0"/>
          <w:marTop w:val="0"/>
          <w:marBottom w:val="0"/>
          <w:divBdr>
            <w:top w:val="none" w:sz="0" w:space="0" w:color="auto"/>
            <w:left w:val="none" w:sz="0" w:space="0" w:color="auto"/>
            <w:bottom w:val="none" w:sz="0" w:space="0" w:color="auto"/>
            <w:right w:val="none" w:sz="0" w:space="0" w:color="auto"/>
          </w:divBdr>
        </w:div>
        <w:div w:id="344551077">
          <w:marLeft w:val="274"/>
          <w:marRight w:val="0"/>
          <w:marTop w:val="0"/>
          <w:marBottom w:val="0"/>
          <w:divBdr>
            <w:top w:val="none" w:sz="0" w:space="0" w:color="auto"/>
            <w:left w:val="none" w:sz="0" w:space="0" w:color="auto"/>
            <w:bottom w:val="none" w:sz="0" w:space="0" w:color="auto"/>
            <w:right w:val="none" w:sz="0" w:space="0" w:color="auto"/>
          </w:divBdr>
        </w:div>
      </w:divsChild>
    </w:div>
    <w:div w:id="1741364589">
      <w:bodyDiv w:val="1"/>
      <w:marLeft w:val="0"/>
      <w:marRight w:val="0"/>
      <w:marTop w:val="0"/>
      <w:marBottom w:val="0"/>
      <w:divBdr>
        <w:top w:val="none" w:sz="0" w:space="0" w:color="auto"/>
        <w:left w:val="none" w:sz="0" w:space="0" w:color="auto"/>
        <w:bottom w:val="none" w:sz="0" w:space="0" w:color="auto"/>
        <w:right w:val="none" w:sz="0" w:space="0" w:color="auto"/>
      </w:divBdr>
      <w:divsChild>
        <w:div w:id="1995520938">
          <w:marLeft w:val="274"/>
          <w:marRight w:val="0"/>
          <w:marTop w:val="0"/>
          <w:marBottom w:val="0"/>
          <w:divBdr>
            <w:top w:val="none" w:sz="0" w:space="0" w:color="auto"/>
            <w:left w:val="none" w:sz="0" w:space="0" w:color="auto"/>
            <w:bottom w:val="none" w:sz="0" w:space="0" w:color="auto"/>
            <w:right w:val="none" w:sz="0" w:space="0" w:color="auto"/>
          </w:divBdr>
        </w:div>
        <w:div w:id="222110248">
          <w:marLeft w:val="274"/>
          <w:marRight w:val="0"/>
          <w:marTop w:val="0"/>
          <w:marBottom w:val="0"/>
          <w:divBdr>
            <w:top w:val="none" w:sz="0" w:space="0" w:color="auto"/>
            <w:left w:val="none" w:sz="0" w:space="0" w:color="auto"/>
            <w:bottom w:val="none" w:sz="0" w:space="0" w:color="auto"/>
            <w:right w:val="none" w:sz="0" w:space="0" w:color="auto"/>
          </w:divBdr>
        </w:div>
        <w:div w:id="1492911593">
          <w:marLeft w:val="274"/>
          <w:marRight w:val="0"/>
          <w:marTop w:val="0"/>
          <w:marBottom w:val="0"/>
          <w:divBdr>
            <w:top w:val="none" w:sz="0" w:space="0" w:color="auto"/>
            <w:left w:val="none" w:sz="0" w:space="0" w:color="auto"/>
            <w:bottom w:val="none" w:sz="0" w:space="0" w:color="auto"/>
            <w:right w:val="none" w:sz="0" w:space="0" w:color="auto"/>
          </w:divBdr>
        </w:div>
        <w:div w:id="774861396">
          <w:marLeft w:val="274"/>
          <w:marRight w:val="0"/>
          <w:marTop w:val="0"/>
          <w:marBottom w:val="0"/>
          <w:divBdr>
            <w:top w:val="none" w:sz="0" w:space="0" w:color="auto"/>
            <w:left w:val="none" w:sz="0" w:space="0" w:color="auto"/>
            <w:bottom w:val="none" w:sz="0" w:space="0" w:color="auto"/>
            <w:right w:val="none" w:sz="0" w:space="0" w:color="auto"/>
          </w:divBdr>
        </w:div>
        <w:div w:id="660473745">
          <w:marLeft w:val="1080"/>
          <w:marRight w:val="0"/>
          <w:marTop w:val="0"/>
          <w:marBottom w:val="0"/>
          <w:divBdr>
            <w:top w:val="none" w:sz="0" w:space="0" w:color="auto"/>
            <w:left w:val="none" w:sz="0" w:space="0" w:color="auto"/>
            <w:bottom w:val="none" w:sz="0" w:space="0" w:color="auto"/>
            <w:right w:val="none" w:sz="0" w:space="0" w:color="auto"/>
          </w:divBdr>
        </w:div>
        <w:div w:id="1713921115">
          <w:marLeft w:val="1080"/>
          <w:marRight w:val="0"/>
          <w:marTop w:val="0"/>
          <w:marBottom w:val="0"/>
          <w:divBdr>
            <w:top w:val="none" w:sz="0" w:space="0" w:color="auto"/>
            <w:left w:val="none" w:sz="0" w:space="0" w:color="auto"/>
            <w:bottom w:val="none" w:sz="0" w:space="0" w:color="auto"/>
            <w:right w:val="none" w:sz="0" w:space="0" w:color="auto"/>
          </w:divBdr>
        </w:div>
        <w:div w:id="2128548054">
          <w:marLeft w:val="1080"/>
          <w:marRight w:val="0"/>
          <w:marTop w:val="0"/>
          <w:marBottom w:val="0"/>
          <w:divBdr>
            <w:top w:val="none" w:sz="0" w:space="0" w:color="auto"/>
            <w:left w:val="none" w:sz="0" w:space="0" w:color="auto"/>
            <w:bottom w:val="none" w:sz="0" w:space="0" w:color="auto"/>
            <w:right w:val="none" w:sz="0" w:space="0" w:color="auto"/>
          </w:divBdr>
        </w:div>
        <w:div w:id="921986038">
          <w:marLeft w:val="1080"/>
          <w:marRight w:val="0"/>
          <w:marTop w:val="0"/>
          <w:marBottom w:val="0"/>
          <w:divBdr>
            <w:top w:val="none" w:sz="0" w:space="0" w:color="auto"/>
            <w:left w:val="none" w:sz="0" w:space="0" w:color="auto"/>
            <w:bottom w:val="none" w:sz="0" w:space="0" w:color="auto"/>
            <w:right w:val="none" w:sz="0" w:space="0" w:color="auto"/>
          </w:divBdr>
        </w:div>
      </w:divsChild>
    </w:div>
    <w:div w:id="1747916848">
      <w:bodyDiv w:val="1"/>
      <w:marLeft w:val="0"/>
      <w:marRight w:val="0"/>
      <w:marTop w:val="0"/>
      <w:marBottom w:val="0"/>
      <w:divBdr>
        <w:top w:val="none" w:sz="0" w:space="0" w:color="auto"/>
        <w:left w:val="none" w:sz="0" w:space="0" w:color="auto"/>
        <w:bottom w:val="none" w:sz="0" w:space="0" w:color="auto"/>
        <w:right w:val="none" w:sz="0" w:space="0" w:color="auto"/>
      </w:divBdr>
    </w:div>
    <w:div w:id="1887907653">
      <w:bodyDiv w:val="1"/>
      <w:marLeft w:val="0"/>
      <w:marRight w:val="0"/>
      <w:marTop w:val="0"/>
      <w:marBottom w:val="0"/>
      <w:divBdr>
        <w:top w:val="none" w:sz="0" w:space="0" w:color="auto"/>
        <w:left w:val="none" w:sz="0" w:space="0" w:color="auto"/>
        <w:bottom w:val="none" w:sz="0" w:space="0" w:color="auto"/>
        <w:right w:val="none" w:sz="0" w:space="0" w:color="auto"/>
      </w:divBdr>
      <w:divsChild>
        <w:div w:id="377125936">
          <w:marLeft w:val="144"/>
          <w:marRight w:val="0"/>
          <w:marTop w:val="0"/>
          <w:marBottom w:val="0"/>
          <w:divBdr>
            <w:top w:val="none" w:sz="0" w:space="0" w:color="auto"/>
            <w:left w:val="none" w:sz="0" w:space="0" w:color="auto"/>
            <w:bottom w:val="none" w:sz="0" w:space="0" w:color="auto"/>
            <w:right w:val="none" w:sz="0" w:space="0" w:color="auto"/>
          </w:divBdr>
        </w:div>
      </w:divsChild>
    </w:div>
    <w:div w:id="1977104459">
      <w:bodyDiv w:val="1"/>
      <w:marLeft w:val="0"/>
      <w:marRight w:val="0"/>
      <w:marTop w:val="0"/>
      <w:marBottom w:val="0"/>
      <w:divBdr>
        <w:top w:val="none" w:sz="0" w:space="0" w:color="auto"/>
        <w:left w:val="none" w:sz="0" w:space="0" w:color="auto"/>
        <w:bottom w:val="none" w:sz="0" w:space="0" w:color="auto"/>
        <w:right w:val="none" w:sz="0" w:space="0" w:color="auto"/>
      </w:divBdr>
      <w:divsChild>
        <w:div w:id="2071465567">
          <w:marLeft w:val="274"/>
          <w:marRight w:val="0"/>
          <w:marTop w:val="0"/>
          <w:marBottom w:val="0"/>
          <w:divBdr>
            <w:top w:val="none" w:sz="0" w:space="0" w:color="auto"/>
            <w:left w:val="none" w:sz="0" w:space="0" w:color="auto"/>
            <w:bottom w:val="none" w:sz="0" w:space="0" w:color="auto"/>
            <w:right w:val="none" w:sz="0" w:space="0" w:color="auto"/>
          </w:divBdr>
        </w:div>
        <w:div w:id="1446078898">
          <w:marLeft w:val="274"/>
          <w:marRight w:val="0"/>
          <w:marTop w:val="0"/>
          <w:marBottom w:val="0"/>
          <w:divBdr>
            <w:top w:val="none" w:sz="0" w:space="0" w:color="auto"/>
            <w:left w:val="none" w:sz="0" w:space="0" w:color="auto"/>
            <w:bottom w:val="none" w:sz="0" w:space="0" w:color="auto"/>
            <w:right w:val="none" w:sz="0" w:space="0" w:color="auto"/>
          </w:divBdr>
        </w:div>
        <w:div w:id="292105598">
          <w:marLeft w:val="274"/>
          <w:marRight w:val="0"/>
          <w:marTop w:val="0"/>
          <w:marBottom w:val="0"/>
          <w:divBdr>
            <w:top w:val="none" w:sz="0" w:space="0" w:color="auto"/>
            <w:left w:val="none" w:sz="0" w:space="0" w:color="auto"/>
            <w:bottom w:val="none" w:sz="0" w:space="0" w:color="auto"/>
            <w:right w:val="none" w:sz="0" w:space="0" w:color="auto"/>
          </w:divBdr>
        </w:div>
        <w:div w:id="1811899588">
          <w:marLeft w:val="274"/>
          <w:marRight w:val="0"/>
          <w:marTop w:val="0"/>
          <w:marBottom w:val="0"/>
          <w:divBdr>
            <w:top w:val="none" w:sz="0" w:space="0" w:color="auto"/>
            <w:left w:val="none" w:sz="0" w:space="0" w:color="auto"/>
            <w:bottom w:val="none" w:sz="0" w:space="0" w:color="auto"/>
            <w:right w:val="none" w:sz="0" w:space="0" w:color="auto"/>
          </w:divBdr>
        </w:div>
        <w:div w:id="1940066142">
          <w:marLeft w:val="274"/>
          <w:marRight w:val="0"/>
          <w:marTop w:val="0"/>
          <w:marBottom w:val="0"/>
          <w:divBdr>
            <w:top w:val="none" w:sz="0" w:space="0" w:color="auto"/>
            <w:left w:val="none" w:sz="0" w:space="0" w:color="auto"/>
            <w:bottom w:val="none" w:sz="0" w:space="0" w:color="auto"/>
            <w:right w:val="none" w:sz="0" w:space="0" w:color="auto"/>
          </w:divBdr>
        </w:div>
        <w:div w:id="1474902952">
          <w:marLeft w:val="274"/>
          <w:marRight w:val="0"/>
          <w:marTop w:val="0"/>
          <w:marBottom w:val="0"/>
          <w:divBdr>
            <w:top w:val="none" w:sz="0" w:space="0" w:color="auto"/>
            <w:left w:val="none" w:sz="0" w:space="0" w:color="auto"/>
            <w:bottom w:val="none" w:sz="0" w:space="0" w:color="auto"/>
            <w:right w:val="none" w:sz="0" w:space="0" w:color="auto"/>
          </w:divBdr>
        </w:div>
        <w:div w:id="649821946">
          <w:marLeft w:val="274"/>
          <w:marRight w:val="0"/>
          <w:marTop w:val="0"/>
          <w:marBottom w:val="0"/>
          <w:divBdr>
            <w:top w:val="none" w:sz="0" w:space="0" w:color="auto"/>
            <w:left w:val="none" w:sz="0" w:space="0" w:color="auto"/>
            <w:bottom w:val="none" w:sz="0" w:space="0" w:color="auto"/>
            <w:right w:val="none" w:sz="0" w:space="0" w:color="auto"/>
          </w:divBdr>
        </w:div>
        <w:div w:id="1980838448">
          <w:marLeft w:val="274"/>
          <w:marRight w:val="0"/>
          <w:marTop w:val="0"/>
          <w:marBottom w:val="0"/>
          <w:divBdr>
            <w:top w:val="none" w:sz="0" w:space="0" w:color="auto"/>
            <w:left w:val="none" w:sz="0" w:space="0" w:color="auto"/>
            <w:bottom w:val="none" w:sz="0" w:space="0" w:color="auto"/>
            <w:right w:val="none" w:sz="0" w:space="0" w:color="auto"/>
          </w:divBdr>
        </w:div>
      </w:divsChild>
    </w:div>
    <w:div w:id="2019455379">
      <w:bodyDiv w:val="1"/>
      <w:marLeft w:val="0"/>
      <w:marRight w:val="0"/>
      <w:marTop w:val="0"/>
      <w:marBottom w:val="0"/>
      <w:divBdr>
        <w:top w:val="none" w:sz="0" w:space="0" w:color="auto"/>
        <w:left w:val="none" w:sz="0" w:space="0" w:color="auto"/>
        <w:bottom w:val="none" w:sz="0" w:space="0" w:color="auto"/>
        <w:right w:val="none" w:sz="0" w:space="0" w:color="auto"/>
      </w:divBdr>
      <w:divsChild>
        <w:div w:id="244725286">
          <w:marLeft w:val="202"/>
          <w:marRight w:val="0"/>
          <w:marTop w:val="0"/>
          <w:marBottom w:val="0"/>
          <w:divBdr>
            <w:top w:val="none" w:sz="0" w:space="0" w:color="auto"/>
            <w:left w:val="none" w:sz="0" w:space="0" w:color="auto"/>
            <w:bottom w:val="none" w:sz="0" w:space="0" w:color="auto"/>
            <w:right w:val="none" w:sz="0" w:space="0" w:color="auto"/>
          </w:divBdr>
        </w:div>
      </w:divsChild>
    </w:div>
    <w:div w:id="2031563928">
      <w:bodyDiv w:val="1"/>
      <w:marLeft w:val="0"/>
      <w:marRight w:val="0"/>
      <w:marTop w:val="0"/>
      <w:marBottom w:val="0"/>
      <w:divBdr>
        <w:top w:val="none" w:sz="0" w:space="0" w:color="auto"/>
        <w:left w:val="none" w:sz="0" w:space="0" w:color="auto"/>
        <w:bottom w:val="none" w:sz="0" w:space="0" w:color="auto"/>
        <w:right w:val="none" w:sz="0" w:space="0" w:color="auto"/>
      </w:divBdr>
      <w:divsChild>
        <w:div w:id="803085633">
          <w:marLeft w:val="274"/>
          <w:marRight w:val="0"/>
          <w:marTop w:val="0"/>
          <w:marBottom w:val="160"/>
          <w:divBdr>
            <w:top w:val="none" w:sz="0" w:space="0" w:color="auto"/>
            <w:left w:val="none" w:sz="0" w:space="0" w:color="auto"/>
            <w:bottom w:val="none" w:sz="0" w:space="0" w:color="auto"/>
            <w:right w:val="none" w:sz="0" w:space="0" w:color="auto"/>
          </w:divBdr>
        </w:div>
        <w:div w:id="498350810">
          <w:marLeft w:val="274"/>
          <w:marRight w:val="0"/>
          <w:marTop w:val="0"/>
          <w:marBottom w:val="160"/>
          <w:divBdr>
            <w:top w:val="none" w:sz="0" w:space="0" w:color="auto"/>
            <w:left w:val="none" w:sz="0" w:space="0" w:color="auto"/>
            <w:bottom w:val="none" w:sz="0" w:space="0" w:color="auto"/>
            <w:right w:val="none" w:sz="0" w:space="0" w:color="auto"/>
          </w:divBdr>
        </w:div>
        <w:div w:id="1349991223">
          <w:marLeft w:val="994"/>
          <w:marRight w:val="0"/>
          <w:marTop w:val="0"/>
          <w:marBottom w:val="60"/>
          <w:divBdr>
            <w:top w:val="none" w:sz="0" w:space="0" w:color="auto"/>
            <w:left w:val="none" w:sz="0" w:space="0" w:color="auto"/>
            <w:bottom w:val="none" w:sz="0" w:space="0" w:color="auto"/>
            <w:right w:val="none" w:sz="0" w:space="0" w:color="auto"/>
          </w:divBdr>
        </w:div>
        <w:div w:id="1034233196">
          <w:marLeft w:val="994"/>
          <w:marRight w:val="0"/>
          <w:marTop w:val="0"/>
          <w:marBottom w:val="60"/>
          <w:divBdr>
            <w:top w:val="none" w:sz="0" w:space="0" w:color="auto"/>
            <w:left w:val="none" w:sz="0" w:space="0" w:color="auto"/>
            <w:bottom w:val="none" w:sz="0" w:space="0" w:color="auto"/>
            <w:right w:val="none" w:sz="0" w:space="0" w:color="auto"/>
          </w:divBdr>
        </w:div>
        <w:div w:id="795176723">
          <w:marLeft w:val="994"/>
          <w:marRight w:val="0"/>
          <w:marTop w:val="0"/>
          <w:marBottom w:val="60"/>
          <w:divBdr>
            <w:top w:val="none" w:sz="0" w:space="0" w:color="auto"/>
            <w:left w:val="none" w:sz="0" w:space="0" w:color="auto"/>
            <w:bottom w:val="none" w:sz="0" w:space="0" w:color="auto"/>
            <w:right w:val="none" w:sz="0" w:space="0" w:color="auto"/>
          </w:divBdr>
        </w:div>
        <w:div w:id="766510821">
          <w:marLeft w:val="994"/>
          <w:marRight w:val="0"/>
          <w:marTop w:val="0"/>
          <w:marBottom w:val="60"/>
          <w:divBdr>
            <w:top w:val="none" w:sz="0" w:space="0" w:color="auto"/>
            <w:left w:val="none" w:sz="0" w:space="0" w:color="auto"/>
            <w:bottom w:val="none" w:sz="0" w:space="0" w:color="auto"/>
            <w:right w:val="none" w:sz="0" w:space="0" w:color="auto"/>
          </w:divBdr>
        </w:div>
      </w:divsChild>
    </w:div>
    <w:div w:id="2062899942">
      <w:bodyDiv w:val="1"/>
      <w:marLeft w:val="0"/>
      <w:marRight w:val="0"/>
      <w:marTop w:val="0"/>
      <w:marBottom w:val="0"/>
      <w:divBdr>
        <w:top w:val="none" w:sz="0" w:space="0" w:color="auto"/>
        <w:left w:val="none" w:sz="0" w:space="0" w:color="auto"/>
        <w:bottom w:val="none" w:sz="0" w:space="0" w:color="auto"/>
        <w:right w:val="none" w:sz="0" w:space="0" w:color="auto"/>
      </w:divBdr>
      <w:divsChild>
        <w:div w:id="1646743591">
          <w:marLeft w:val="144"/>
          <w:marRight w:val="0"/>
          <w:marTop w:val="0"/>
          <w:marBottom w:val="0"/>
          <w:divBdr>
            <w:top w:val="none" w:sz="0" w:space="0" w:color="auto"/>
            <w:left w:val="none" w:sz="0" w:space="0" w:color="auto"/>
            <w:bottom w:val="none" w:sz="0" w:space="0" w:color="auto"/>
            <w:right w:val="none" w:sz="0" w:space="0" w:color="auto"/>
          </w:divBdr>
        </w:div>
      </w:divsChild>
    </w:div>
    <w:div w:id="2074572774">
      <w:bodyDiv w:val="1"/>
      <w:marLeft w:val="0"/>
      <w:marRight w:val="0"/>
      <w:marTop w:val="0"/>
      <w:marBottom w:val="0"/>
      <w:divBdr>
        <w:top w:val="none" w:sz="0" w:space="0" w:color="auto"/>
        <w:left w:val="none" w:sz="0" w:space="0" w:color="auto"/>
        <w:bottom w:val="none" w:sz="0" w:space="0" w:color="auto"/>
        <w:right w:val="none" w:sz="0" w:space="0" w:color="auto"/>
      </w:divBdr>
    </w:div>
    <w:div w:id="2123381066">
      <w:bodyDiv w:val="1"/>
      <w:marLeft w:val="0"/>
      <w:marRight w:val="0"/>
      <w:marTop w:val="0"/>
      <w:marBottom w:val="0"/>
      <w:divBdr>
        <w:top w:val="none" w:sz="0" w:space="0" w:color="auto"/>
        <w:left w:val="none" w:sz="0" w:space="0" w:color="auto"/>
        <w:bottom w:val="none" w:sz="0" w:space="0" w:color="auto"/>
        <w:right w:val="none" w:sz="0" w:space="0" w:color="auto"/>
      </w:divBdr>
      <w:divsChild>
        <w:div w:id="1332175372">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6" ma:contentTypeDescription="Create a new document." ma:contentTypeScope="" ma:versionID="e605bc3be5a7f0f0ef039bf7f4bafd97">
  <xsd:schema xmlns:xsd="http://www.w3.org/2001/XMLSchema" xmlns:xs="http://www.w3.org/2001/XMLSchema" xmlns:p="http://schemas.microsoft.com/office/2006/metadata/properties" xmlns:ns1="http://schemas.microsoft.com/sharepoint/v3" xmlns:ns2="e72c3662-d489-4d5c-a678-b18c0e8aeb72" xmlns:ns3="http://schemas.microsoft.com/sharepoint/v4" targetNamespace="http://schemas.microsoft.com/office/2006/metadata/properties" ma:root="true" ma:fieldsID="a9c2a5927d9072f207993635bb7b2998" ns1:_="" ns2:_="" ns3:_="">
    <xsd:import namespace="http://schemas.microsoft.com/sharepoint/v3"/>
    <xsd:import namespace="e72c3662-d489-4d5c-a678-b18c0e8aeb7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element ref="ns3:IconOverla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RoutingRuleDescription" ma:index="19"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ccounts Payable"/>
          <xsd:enumeration value="Advice and Support"/>
          <xsd:enumeration value="Audit"/>
          <xsd:enumeration value="Branding"/>
          <xsd:enumeration value="Bullying and harassment"/>
          <xsd:enumeration value="Business continuity"/>
          <xsd:enumeration value="Case Study"/>
          <xsd:enumeration value="Child Safety"/>
          <xsd:enumeration value="Community of Practice"/>
          <xsd:enumeration value="4. Close Phase"/>
          <xsd:enumeration value="Communicate to the public"/>
          <xsd:enumeration value="Communicate to staff"/>
          <xsd:enumeration value="Consultation"/>
          <xsd:enumeration value="Continuity"/>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rants"/>
          <xsd:enumeration value="Help guides"/>
          <xsd:enumeration value="Ill or injured employees"/>
          <xsd:enumeration value="1. Initiate Phase"/>
          <xsd:enumeration value="Innovation"/>
          <xsd:enumeration value="Internal Communication"/>
          <xsd:enumeration value="International travel"/>
          <xsd:enumeration value="Intranet"/>
          <xsd:enumeration value="Leave"/>
          <xsd:enumeration value="Legislation Compliance"/>
          <xsd:enumeration value="Litigation"/>
          <xsd:enumeration value="Managing people concerns"/>
          <xsd:enumeration value="Media"/>
          <xsd:enumeration value="Ombudsman"/>
          <xsd:enumeration value="Onboarding"/>
          <xsd:enumeration value="Outside work"/>
          <xsd:enumeration value="PDMS"/>
          <xsd:enumeration value="Performance development"/>
          <xsd:enumeration value="Placemats"/>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Management"/>
          <xsd:enumeration value="Project Management Framework"/>
          <xsd:enumeration value="Portfolio Project Office"/>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emplate"/>
          <xsd:enumeration value="Travel"/>
          <xsd:enumeration value="Web Publishing"/>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conOverlay xmlns="http://schemas.microsoft.com/sharepoint/v4" xsi:nil="true"/>
    <PublishingExpirationDate xmlns="http://schemas.microsoft.com/sharepoint/v3" xsi:nil="true"/>
    <PublishingStartDate xmlns="http://schemas.microsoft.com/sharepoint/v3" xsi:nil="true"/>
    <ItemSubFunction xmlns="e72c3662-d489-4d5c-a678-b18c0e8aeb72">Template</ItemSubFunction>
    <RoutingRule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BAEFB-363A-4A7A-A930-F3CAC5F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SABARRE,Alexis</dc:creator>
  <cp:keywords/>
  <dc:description/>
  <cp:lastModifiedBy>SABARRE,Alexis</cp:lastModifiedBy>
  <cp:revision>2</cp:revision>
  <dcterms:created xsi:type="dcterms:W3CDTF">2021-09-07T05:46:00Z</dcterms:created>
  <dcterms:modified xsi:type="dcterms:W3CDTF">2021-09-07T05:46:00Z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