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1E0F2" w14:textId="77777777" w:rsidR="00ED35B9" w:rsidRDefault="00ED35B9" w:rsidP="00620324">
      <w:pPr>
        <w:sectPr w:rsidR="00ED35B9" w:rsidSect="00EB2E7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0" w:right="851" w:bottom="1418" w:left="851" w:header="0" w:footer="1134" w:gutter="0"/>
          <w:cols w:space="708"/>
          <w:titlePg/>
          <w:docGrid w:linePitch="360"/>
        </w:sectPr>
      </w:pPr>
      <w:bookmarkStart w:id="0" w:name="_Hlk98495666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1" locked="1" layoutInCell="1" allowOverlap="1" wp14:anchorId="7C51F63D" wp14:editId="314003F9">
            <wp:simplePos x="0" y="0"/>
            <wp:positionH relativeFrom="page">
              <wp:posOffset>0</wp:posOffset>
            </wp:positionH>
            <wp:positionV relativeFrom="page">
              <wp:posOffset>28575</wp:posOffset>
            </wp:positionV>
            <wp:extent cx="7556400" cy="1933200"/>
            <wp:effectExtent l="0" t="0" r="698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93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A2AC2" w14:textId="4963C23B" w:rsidR="00ED35B9" w:rsidRPr="00897185" w:rsidRDefault="00ED35B9" w:rsidP="00620324">
      <w:pPr>
        <w:pStyle w:val="Title"/>
        <w:spacing w:after="120"/>
      </w:pPr>
      <w:r w:rsidRPr="0089718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0" wp14:anchorId="64C0B82B" wp14:editId="7D710F62">
                <wp:simplePos x="0" y="0"/>
                <wp:positionH relativeFrom="margin">
                  <wp:align>center</wp:align>
                </wp:positionH>
                <wp:positionV relativeFrom="page">
                  <wp:posOffset>1955165</wp:posOffset>
                </wp:positionV>
                <wp:extent cx="6962140" cy="1637665"/>
                <wp:effectExtent l="0" t="0" r="0" b="635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140" cy="1637969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51262" id="Rectangle 7" o:spid="_x0000_s1026" alt="&quot;&quot;" style="position:absolute;margin-left:0;margin-top:153.95pt;width:548.2pt;height:128.9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" o:allowoverlap="f" fillcolor="#d8d8d8" stroked="f" strokeweight="1pt">
                <w10:wrap anchorx="margin" anchory="page"/>
                <w10:anchorlock/>
              </v:rect>
            </w:pict>
          </mc:Fallback>
        </mc:AlternateContent>
      </w:r>
      <w:r w:rsidRPr="00897185">
        <w:rPr>
          <w:noProof/>
        </w:rPr>
        <w:drawing>
          <wp:anchor distT="0" distB="0" distL="114300" distR="114300" simplePos="0" relativeHeight="251662336" behindDoc="0" locked="1" layoutInCell="1" allowOverlap="1" wp14:anchorId="7B98DE72" wp14:editId="1788837C">
            <wp:simplePos x="0" y="0"/>
            <wp:positionH relativeFrom="column">
              <wp:posOffset>-67310</wp:posOffset>
            </wp:positionH>
            <wp:positionV relativeFrom="page">
              <wp:posOffset>666115</wp:posOffset>
            </wp:positionV>
            <wp:extent cx="4161600" cy="903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6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185">
        <w:t>Quick Reference Guide: How to accept a</w:t>
      </w:r>
      <w:r w:rsidR="0091277B">
        <w:t>n authorisation</w:t>
      </w:r>
      <w:r w:rsidRPr="00897185">
        <w:t xml:space="preserve"> </w:t>
      </w:r>
      <w:r w:rsidR="0091277B">
        <w:t xml:space="preserve">in </w:t>
      </w:r>
      <w:r w:rsidRPr="00897185">
        <w:t>RAM</w:t>
      </w:r>
    </w:p>
    <w:p w14:paraId="17DCC6B2" w14:textId="05E4B043" w:rsidR="00ED35B9" w:rsidRPr="00897185" w:rsidRDefault="00ED35B9" w:rsidP="00620324">
      <w:pPr>
        <w:spacing w:after="360"/>
      </w:pPr>
      <w:r w:rsidRPr="00EC5A21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0" wp14:anchorId="75F6E450" wp14:editId="61BB40B6">
                <wp:simplePos x="0" y="0"/>
                <wp:positionH relativeFrom="margin">
                  <wp:posOffset>-781685</wp:posOffset>
                </wp:positionH>
                <wp:positionV relativeFrom="page">
                  <wp:posOffset>10009505</wp:posOffset>
                </wp:positionV>
                <wp:extent cx="7268210" cy="143510"/>
                <wp:effectExtent l="0" t="0" r="8890" b="8890"/>
                <wp:wrapNone/>
                <wp:docPr id="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8210" cy="143510"/>
                          <a:chOff x="0" y="0"/>
                          <a:chExt cx="7269185" cy="145256"/>
                        </a:xfrm>
                      </wpg:grpSpPr>
                      <wps:wsp>
                        <wps:cNvPr id="6" name="Straight Connector 6"/>
                        <wps:cNvCnPr>
                          <a:cxnSpLocks/>
                        </wps:cNvCnPr>
                        <wps:spPr>
                          <a:xfrm>
                            <a:off x="0" y="72628"/>
                            <a:ext cx="7123929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rgbClr val="0E76C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Oval 12"/>
                        <wps:cNvSpPr/>
                        <wps:spPr>
                          <a:xfrm>
                            <a:off x="7123929" y="0"/>
                            <a:ext cx="145256" cy="145256"/>
                          </a:xfrm>
                          <a:prstGeom prst="ellipse">
                            <a:avLst/>
                          </a:prstGeom>
                          <a:solidFill>
                            <a:srgbClr val="0E7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0EFB2FE4" id="Group 4" o:spid="_x0000_s1026" alt="&quot;&quot;" style="position:absolute;margin-left:-61.55pt;margin-top:788.15pt;width:572.3pt;height:11.3pt;z-index:251661312;mso-position-horizontal-relative:margin;mso-position-vertical-relative:page;mso-width-relative:margin;mso-height-relative:margin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" o:allowoverlap="f">
                <v:line id="Straight Connector 6" o:spid="_x0000_s1027" style="position:absolute;visibility:visible;mso-wrap-style:square" from="0,726" to="71239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" strokecolor="#0e76cd" strokeweight="2.5pt">
                  <v:stroke joinstyle="miter"/>
                  <o:lock v:ext="edit" shapetype="f"/>
                </v:line>
                <v:oval id="Oval 12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" fillcolor="#0e76cd" stroked="f" strokeweight="1pt">
                  <v:stroke joinstyle="miter"/>
                </v:oval>
                <w10:wrap anchorx="margin" anchory="page"/>
                <w10:anchorlock/>
              </v:group>
            </w:pict>
          </mc:Fallback>
        </mc:AlternateContent>
      </w:r>
      <w:r w:rsidRPr="00EC5A21">
        <w:t xml:space="preserve">The Australian Government’s Relationship Authorisation Manager (RAM) allows you to link your </w:t>
      </w:r>
      <w:r w:rsidR="00081646">
        <w:t>D</w:t>
      </w:r>
      <w:r w:rsidRPr="00EC5A21">
        <w:t xml:space="preserve">igital </w:t>
      </w:r>
      <w:r w:rsidR="00081646">
        <w:t>I</w:t>
      </w:r>
      <w:r w:rsidRPr="00EC5A21">
        <w:t>dentity to your business</w:t>
      </w:r>
      <w:r w:rsidR="0091277B">
        <w:t xml:space="preserve"> and manage who can</w:t>
      </w:r>
      <w:r w:rsidRPr="00EC5A21">
        <w:t xml:space="preserve"> act on behalf of your business</w:t>
      </w:r>
      <w:r w:rsidR="0091277B">
        <w:t xml:space="preserve"> online.</w:t>
      </w:r>
      <w:r w:rsidRPr="00EC5A21">
        <w:t xml:space="preserve"> This guide shows you how you can accept a</w:t>
      </w:r>
      <w:r w:rsidR="0091277B">
        <w:t>n authorisation in</w:t>
      </w:r>
      <w:r w:rsidRPr="00EC5A21">
        <w:t xml:space="preserve"> RAM</w:t>
      </w:r>
      <w:r w:rsidRPr="00CA3EAE">
        <w:t>.</w:t>
      </w:r>
    </w:p>
    <w:p w14:paraId="18EB8B7E" w14:textId="17433063" w:rsidR="0091277B" w:rsidRDefault="0091277B" w:rsidP="00620324">
      <w:r>
        <w:t xml:space="preserve">Before you start, you must have a </w:t>
      </w:r>
      <w:r w:rsidR="00081646">
        <w:t>D</w:t>
      </w:r>
      <w:r>
        <w:t xml:space="preserve">igital </w:t>
      </w:r>
      <w:r w:rsidR="00081646">
        <w:t>I</w:t>
      </w:r>
      <w:r>
        <w:t xml:space="preserve">dentity, such as myGovID set up to log in to RAM.  </w:t>
      </w:r>
    </w:p>
    <w:p w14:paraId="4B44FB9C" w14:textId="40874C00" w:rsidR="0091277B" w:rsidRDefault="0091277B" w:rsidP="00620324">
      <w:r w:rsidRPr="0091277B">
        <w:t>To start using government online services on behalf of a business, a principal authority or authorisation administrator needs to authorise you to act on behalf of a business.</w:t>
      </w:r>
    </w:p>
    <w:p w14:paraId="5447A9E0" w14:textId="77777777" w:rsidR="0091277B" w:rsidRDefault="0091277B" w:rsidP="00620324"/>
    <w:p w14:paraId="6B094C76" w14:textId="1F53288F" w:rsidR="0091277B" w:rsidRPr="002D74A4" w:rsidRDefault="0091277B" w:rsidP="00620324">
      <w:pPr>
        <w:sectPr w:rsidR="0091277B" w:rsidRPr="002D74A4" w:rsidSect="003267A5">
          <w:type w:val="continuous"/>
          <w:pgSz w:w="11906" w:h="16838"/>
          <w:pgMar w:top="1134" w:right="1021" w:bottom="1134" w:left="1021" w:header="720" w:footer="0" w:gutter="0"/>
          <w:cols w:space="340"/>
          <w:noEndnote/>
          <w:docGrid w:linePitch="272"/>
        </w:sectPr>
      </w:pPr>
    </w:p>
    <w:p w14:paraId="5EC74440" w14:textId="1229A89D" w:rsidR="00ED35B9" w:rsidRDefault="00ED35B9" w:rsidP="00620324">
      <w:pPr>
        <w:pStyle w:val="ListParagraph"/>
        <w:numPr>
          <w:ilvl w:val="0"/>
          <w:numId w:val="16"/>
        </w:numPr>
      </w:pPr>
      <w:r w:rsidRPr="00EC5A21">
        <w:t>Ask your organisation’s Principal Authority or Authorisation Administrator to authorise you in RAM.</w:t>
      </w:r>
      <w:r w:rsidR="0091277B">
        <w:t xml:space="preserve"> Provide them with your full legal name as used to set up your myGovID. </w:t>
      </w:r>
    </w:p>
    <w:p w14:paraId="63364222" w14:textId="4C2D3C1B" w:rsidR="0091277B" w:rsidRDefault="0091277B" w:rsidP="00620324">
      <w:pPr>
        <w:pStyle w:val="ListParagraph"/>
      </w:pPr>
      <w:r>
        <w:t>Note: the email address used in RAM can be different from the email address used to set up your myGovID.</w:t>
      </w:r>
      <w:r w:rsidR="00BC0ED3">
        <w:t xml:space="preserve"> </w:t>
      </w:r>
    </w:p>
    <w:p w14:paraId="7E67C4E7" w14:textId="3554C434" w:rsidR="00BC0ED3" w:rsidRPr="00CA5AB7" w:rsidRDefault="00BC0ED3" w:rsidP="00620324">
      <w:pPr>
        <w:pStyle w:val="ListParagraph"/>
      </w:pPr>
      <w:r>
        <w:t xml:space="preserve">For more information on Principal Authorities, visit </w:t>
      </w:r>
      <w:hyperlink r:id="rId19" w:history="1">
        <w:r w:rsidRPr="0002765D">
          <w:rPr>
            <w:rStyle w:val="Hyperlink"/>
          </w:rPr>
          <w:t>https://info.authorisationmanager.gov.au/get-started</w:t>
        </w:r>
      </w:hyperlink>
      <w:r>
        <w:t xml:space="preserve"> </w:t>
      </w:r>
    </w:p>
    <w:p w14:paraId="0C2123F6" w14:textId="5852BECE" w:rsidR="00ED35B9" w:rsidRPr="00EC5A21" w:rsidRDefault="00ED35B9" w:rsidP="00620324">
      <w:pPr>
        <w:pStyle w:val="ListParagraph"/>
        <w:numPr>
          <w:ilvl w:val="0"/>
          <w:numId w:val="16"/>
        </w:numPr>
      </w:pPr>
      <w:r w:rsidRPr="00EC5A21">
        <w:t>Check your email for your RAM authorisation request and code.</w:t>
      </w:r>
    </w:p>
    <w:p w14:paraId="705047D0" w14:textId="0629F6F0" w:rsidR="00ED35B9" w:rsidRPr="00620324" w:rsidRDefault="00ED35B9" w:rsidP="00620324">
      <w:pPr>
        <w:pStyle w:val="ListParagraph"/>
      </w:pPr>
      <w:r w:rsidRPr="00EC5A21">
        <w:t xml:space="preserve">Go to </w:t>
      </w:r>
      <w:hyperlink r:id="rId20" w:history="1">
        <w:r w:rsidRPr="00EC5A21">
          <w:rPr>
            <w:rStyle w:val="Hyperlink"/>
          </w:rPr>
          <w:t>authorisationmanager.gov.au</w:t>
        </w:r>
      </w:hyperlink>
      <w:r w:rsidR="00BC0ED3">
        <w:rPr>
          <w:rStyle w:val="Hyperlink"/>
        </w:rPr>
        <w:t xml:space="preserve">  </w:t>
      </w:r>
      <w:r w:rsidR="00BC0ED3">
        <w:t>and c</w:t>
      </w:r>
      <w:r w:rsidRPr="00620324">
        <w:t>lick on the ‘Login with myGovID’ button.</w:t>
      </w:r>
    </w:p>
    <w:p w14:paraId="52DFE42F" w14:textId="12F31062" w:rsidR="00ED35B9" w:rsidRPr="00EC5A21" w:rsidRDefault="00ED35B9" w:rsidP="00620324">
      <w:pPr>
        <w:pStyle w:val="ListParagraph"/>
        <w:numPr>
          <w:ilvl w:val="0"/>
          <w:numId w:val="16"/>
        </w:numPr>
      </w:pPr>
      <w:r w:rsidRPr="00EC5A21">
        <w:t>Follow the myGovID login directions displayed on screen</w:t>
      </w:r>
      <w:r w:rsidR="00BC0ED3">
        <w:t>.</w:t>
      </w:r>
    </w:p>
    <w:p w14:paraId="7241AF05" w14:textId="77777777" w:rsidR="00ED35B9" w:rsidRPr="00EC5A21" w:rsidRDefault="00ED35B9" w:rsidP="00620324">
      <w:r w:rsidRPr="00EC5A21">
        <w:rPr>
          <w:b/>
          <w:bCs/>
        </w:rPr>
        <w:t>RESULT</w:t>
      </w:r>
      <w:r w:rsidRPr="00EC5A21">
        <w:t xml:space="preserve">: You will be logged into RAM. </w:t>
      </w:r>
    </w:p>
    <w:p w14:paraId="5CE44BC0" w14:textId="77777777" w:rsidR="00ED35B9" w:rsidRPr="00EC5A21" w:rsidRDefault="00ED35B9" w:rsidP="00620324">
      <w:pPr>
        <w:pStyle w:val="ListParagraph"/>
        <w:numPr>
          <w:ilvl w:val="0"/>
          <w:numId w:val="16"/>
        </w:numPr>
      </w:pPr>
      <w:r w:rsidRPr="00EC5A21">
        <w:t>Locate the authorisation request for your business in RAM.</w:t>
      </w:r>
    </w:p>
    <w:p w14:paraId="3D3AE52F" w14:textId="11C8461D" w:rsidR="00ED35B9" w:rsidRPr="00EC5A21" w:rsidRDefault="00ED35B9" w:rsidP="00620324">
      <w:pPr>
        <w:pStyle w:val="ListParagraph"/>
        <w:numPr>
          <w:ilvl w:val="0"/>
          <w:numId w:val="16"/>
        </w:numPr>
      </w:pPr>
      <w:r w:rsidRPr="00EC5A21">
        <w:t xml:space="preserve">Use your authorisation code </w:t>
      </w:r>
      <w:r w:rsidR="0091277B" w:rsidRPr="00EC5A21">
        <w:t>f</w:t>
      </w:r>
      <w:r w:rsidR="0091277B">
        <w:t>ro</w:t>
      </w:r>
      <w:r w:rsidR="0091277B" w:rsidRPr="00EC5A21">
        <w:t xml:space="preserve">m </w:t>
      </w:r>
      <w:r w:rsidRPr="00EC5A21">
        <w:t>your email to accept the authorisation request.</w:t>
      </w:r>
    </w:p>
    <w:p w14:paraId="17770D26" w14:textId="77777777" w:rsidR="00ED35B9" w:rsidRPr="00EC5A21" w:rsidRDefault="00ED35B9" w:rsidP="00620324">
      <w:r w:rsidRPr="00EC5A21">
        <w:rPr>
          <w:b/>
          <w:bCs/>
        </w:rPr>
        <w:t>RESULT:</w:t>
      </w:r>
      <w:r w:rsidRPr="00EC5A21">
        <w:t xml:space="preserve"> You are now authorised in RAM to act on behalf of your business.</w:t>
      </w:r>
    </w:p>
    <w:p w14:paraId="4D4032CF" w14:textId="79A1376B" w:rsidR="0021744A" w:rsidRPr="00CA6D40" w:rsidRDefault="0021744A" w:rsidP="00620324">
      <w:pPr>
        <w:sectPr w:rsidR="0021744A" w:rsidRPr="00CA6D40" w:rsidSect="006D38AE">
          <w:type w:val="continuous"/>
          <w:pgSz w:w="11906" w:h="16838"/>
          <w:pgMar w:top="1134" w:right="1021" w:bottom="1134" w:left="1021" w:header="720" w:footer="0" w:gutter="0"/>
          <w:cols w:num="2" w:sep="1" w:space="340"/>
          <w:noEndnote/>
          <w:docGrid w:linePitch="272"/>
        </w:sectPr>
      </w:pPr>
      <w:r w:rsidRPr="00EC5A21">
        <w:t xml:space="preserve">NOTE: You have </w:t>
      </w:r>
      <w:r w:rsidRPr="00EC5A21">
        <w:rPr>
          <w:b/>
          <w:bCs/>
        </w:rPr>
        <w:t>seven days</w:t>
      </w:r>
      <w:r w:rsidRPr="00EC5A21">
        <w:t xml:space="preserve"> to accept a</w:t>
      </w:r>
      <w:r>
        <w:t>n authorisation in</w:t>
      </w:r>
      <w:r w:rsidRPr="00EC5A21">
        <w:t xml:space="preserve"> RAM.</w:t>
      </w:r>
    </w:p>
    <w:p w14:paraId="32EA1E65" w14:textId="1160050B" w:rsidR="00ED35B9" w:rsidRDefault="00ED35B9" w:rsidP="00620324">
      <w:pPr>
        <w:spacing w:before="240"/>
        <w:jc w:val="center"/>
      </w:pPr>
      <w:r>
        <w:rPr>
          <w:noProof/>
        </w:rPr>
        <w:drawing>
          <wp:inline distT="0" distB="0" distL="0" distR="0" wp14:anchorId="29EE8F23" wp14:editId="3F4BD239">
            <wp:extent cx="3514042" cy="2048434"/>
            <wp:effectExtent l="57150" t="19050" r="48895" b="104775"/>
            <wp:docPr id="11" name="Picture 11" descr="Screenshot of the Relationship Authorisation Manager showing businesses that user has been authorised to act 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creenshot of the Relationship Authorisation Manager showing businesses that user has been authorised to act for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063" cy="2122478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A9CD172" w14:textId="207EFBE9" w:rsidR="00ED35B9" w:rsidRPr="008C7E7A" w:rsidRDefault="00ED35B9" w:rsidP="00620324">
      <w:pPr>
        <w:pStyle w:val="Heading1"/>
      </w:pPr>
      <w:r w:rsidRPr="008C7E7A">
        <w:lastRenderedPageBreak/>
        <w:t>Support</w:t>
      </w:r>
    </w:p>
    <w:tbl>
      <w:tblPr>
        <w:tblStyle w:val="TableGrid"/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D35B9" w:rsidRPr="00EC5A21" w14:paraId="43028296" w14:textId="77777777" w:rsidTr="00C11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14:paraId="4D1BEA90" w14:textId="7CC7D3C2" w:rsidR="00ED35B9" w:rsidRPr="00620324" w:rsidRDefault="00ED35B9" w:rsidP="00620324">
            <w:pPr>
              <w:rPr>
                <w:b w:val="0"/>
                <w:bCs/>
              </w:rPr>
            </w:pPr>
            <w:r w:rsidRPr="00620324">
              <w:rPr>
                <w:b w:val="0"/>
                <w:bCs/>
              </w:rPr>
              <w:t xml:space="preserve">See </w:t>
            </w:r>
            <w:r w:rsidR="0021744A" w:rsidRPr="00620324">
              <w:rPr>
                <w:b w:val="0"/>
                <w:bCs/>
              </w:rPr>
              <w:t xml:space="preserve">the </w:t>
            </w:r>
            <w:hyperlink r:id="rId22" w:history="1">
              <w:r w:rsidR="0021744A" w:rsidRPr="00620324">
                <w:rPr>
                  <w:rStyle w:val="Hyperlink"/>
                  <w:b w:val="0"/>
                  <w:bCs/>
                  <w:sz w:val="22"/>
                </w:rPr>
                <w:t>myGovID</w:t>
              </w:r>
            </w:hyperlink>
            <w:r w:rsidR="0021744A" w:rsidRPr="00620324">
              <w:rPr>
                <w:b w:val="0"/>
                <w:bCs/>
              </w:rPr>
              <w:t xml:space="preserve"> and </w:t>
            </w:r>
            <w:hyperlink r:id="rId23" w:history="1">
              <w:r w:rsidR="0021744A" w:rsidRPr="00620324">
                <w:rPr>
                  <w:rStyle w:val="Hyperlink"/>
                  <w:b w:val="0"/>
                  <w:bCs/>
                  <w:sz w:val="22"/>
                </w:rPr>
                <w:t>RAM</w:t>
              </w:r>
            </w:hyperlink>
            <w:r w:rsidR="0021744A" w:rsidRPr="00620324">
              <w:rPr>
                <w:b w:val="0"/>
                <w:bCs/>
              </w:rPr>
              <w:t xml:space="preserve"> help pages for additional support and troubleshooting.</w:t>
            </w:r>
          </w:p>
        </w:tc>
      </w:tr>
    </w:tbl>
    <w:p w14:paraId="52587A06" w14:textId="5CE13225" w:rsidR="00ED35B9" w:rsidRPr="00EC5A21" w:rsidRDefault="00FC6854" w:rsidP="0087634A">
      <w:pPr>
        <w:spacing w:before="240"/>
      </w:pPr>
      <w:r w:rsidRPr="00FC6854">
        <w:t xml:space="preserve">For assistance with ADMS, contact the National Customer Service Line (NCSL) on </w:t>
      </w:r>
      <w:r w:rsidRPr="00FC6854">
        <w:rPr>
          <w:b/>
          <w:bCs/>
        </w:rPr>
        <w:t>1800 020 108</w:t>
      </w:r>
      <w:r w:rsidRPr="00FC6854">
        <w:t>.</w:t>
      </w:r>
      <w:r w:rsidR="00ED35B9" w:rsidRPr="00EC5A21">
        <w:t xml:space="preserve"> </w:t>
      </w:r>
    </w:p>
    <w:p w14:paraId="2447D2E7" w14:textId="412AD470" w:rsidR="00453B6A" w:rsidRPr="00ED35B9" w:rsidRDefault="00ED35B9" w:rsidP="00620324">
      <w:r w:rsidRPr="00EC5A21">
        <w:t xml:space="preserve">For feedback on this quick reference guide, contact </w:t>
      </w:r>
      <w:hyperlink r:id="rId24" w:history="1">
        <w:r w:rsidRPr="00EC5A21">
          <w:rPr>
            <w:rStyle w:val="Hyperlink"/>
          </w:rPr>
          <w:t>ADMSEngagement@</w:t>
        </w:r>
        <w:r w:rsidRPr="00EC5A21"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1" layoutInCell="1" allowOverlap="0" wp14:anchorId="2324A5EE" wp14:editId="2C4A1623">
                  <wp:simplePos x="0" y="0"/>
                  <wp:positionH relativeFrom="margin">
                    <wp:align>right</wp:align>
                  </wp:positionH>
                  <wp:positionV relativeFrom="page">
                    <wp:posOffset>10019665</wp:posOffset>
                  </wp:positionV>
                  <wp:extent cx="7268210" cy="143510"/>
                  <wp:effectExtent l="0" t="0" r="8890" b="8890"/>
                  <wp:wrapNone/>
                  <wp:docPr id="13" name="Group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68210" cy="143510"/>
                            <a:chOff x="0" y="0"/>
                            <a:chExt cx="7269185" cy="145256"/>
                          </a:xfrm>
                        </wpg:grpSpPr>
                        <wps:wsp>
                          <wps:cNvPr id="14" name="Straight Connector 14"/>
                          <wps:cNvCnPr>
                            <a:cxnSpLocks/>
                          </wps:cNvCnPr>
                          <wps:spPr>
                            <a:xfrm>
                              <a:off x="0" y="72628"/>
                              <a:ext cx="7123929" cy="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0E76C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Oval 15"/>
                          <wps:cNvSpPr/>
                          <wps:spPr>
                            <a:xfrm>
                              <a:off x="7123929" y="0"/>
                              <a:ext cx="145256" cy="145256"/>
                            </a:xfrm>
                            <a:prstGeom prst="ellipse">
                              <a:avLst/>
                            </a:prstGeom>
                            <a:solidFill>
                              <a:srgbClr val="0E76C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>
              <w:pict>
                <v:group w14:anchorId="5C519349" id="Group 4" o:spid="_x0000_s1026" alt="&quot;&quot;" style="position:absolute;margin-left:521.1pt;margin-top:788.95pt;width:572.3pt;height:11.3pt;z-index:251664384;mso-position-horizontal:right;mso-position-horizontal-relative:margin;mso-position-vertical-relative:page;mso-width-relative:margin;mso-height-relative:margin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" o:allowoverlap="f">
                  <v:line id="Straight Connector 14" o:spid="_x0000_s1027" style="position:absolute;visibility:visible;mso-wrap-style:square" from="0,726" to="71239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" strokecolor="#0e76cd" strokeweight="2.5pt">
                    <v:stroke joinstyle="miter"/>
                    <o:lock v:ext="edit" shapetype="f"/>
                  </v:line>
                  <v:oval id="Oval 15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" fillcolor="#0e76cd" stroked="f" strokeweight="1pt">
                    <v:stroke joinstyle="miter"/>
                  </v:oval>
                  <w10:wrap anchorx="margin" anchory="page"/>
                  <w10:anchorlock/>
                </v:group>
              </w:pict>
            </mc:Fallback>
          </mc:AlternateContent>
        </w:r>
        <w:r w:rsidRPr="00EC5A21">
          <w:rPr>
            <w:rStyle w:val="Hyperlink"/>
          </w:rPr>
          <w:t>dese.gov.au</w:t>
        </w:r>
      </w:hyperlink>
    </w:p>
    <w:sectPr w:rsidR="00453B6A" w:rsidRPr="00ED35B9" w:rsidSect="00ED35B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11906" w:h="16838"/>
      <w:pgMar w:top="1134" w:right="1021" w:bottom="1134" w:left="1021" w:header="720" w:footer="1134" w:gutter="0"/>
      <w:cols w:space="34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FE688" w14:textId="77777777" w:rsidR="000F4606" w:rsidRDefault="000F4606" w:rsidP="00620324">
      <w:r>
        <w:separator/>
      </w:r>
    </w:p>
  </w:endnote>
  <w:endnote w:type="continuationSeparator" w:id="0">
    <w:p w14:paraId="2FD6A0A6" w14:textId="77777777" w:rsidR="000F4606" w:rsidRDefault="000F4606" w:rsidP="00620324">
      <w:r>
        <w:continuationSeparator/>
      </w:r>
    </w:p>
  </w:endnote>
  <w:endnote w:type="continuationNotice" w:id="1">
    <w:p w14:paraId="74099A7E" w14:textId="77777777" w:rsidR="000F4606" w:rsidRDefault="000F4606" w:rsidP="00620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B0304" w14:textId="77777777" w:rsidR="00620324" w:rsidRDefault="00620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31424" w14:textId="69360A8F" w:rsidR="00A346AE" w:rsidRDefault="00A346AE" w:rsidP="00620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276994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9BAA3" w14:textId="48949C69" w:rsidR="00620324" w:rsidRPr="00620324" w:rsidRDefault="00620324">
        <w:pPr>
          <w:pStyle w:val="Footer"/>
          <w:jc w:val="right"/>
          <w:rPr>
            <w:sz w:val="18"/>
            <w:szCs w:val="18"/>
          </w:rPr>
        </w:pPr>
        <w:r w:rsidRPr="00620324">
          <w:rPr>
            <w:sz w:val="18"/>
            <w:szCs w:val="18"/>
          </w:rPr>
          <w:fldChar w:fldCharType="begin" w:fldLock="1"/>
        </w:r>
        <w:r w:rsidRPr="00620324">
          <w:rPr>
            <w:sz w:val="18"/>
            <w:szCs w:val="18"/>
          </w:rPr>
          <w:instrText xml:space="preserve"> PAGE   \* MERGEFORMAT </w:instrText>
        </w:r>
        <w:r w:rsidRPr="00620324">
          <w:rPr>
            <w:sz w:val="18"/>
            <w:szCs w:val="18"/>
          </w:rPr>
          <w:fldChar w:fldCharType="separate"/>
        </w:r>
        <w:r w:rsidRPr="00620324">
          <w:rPr>
            <w:noProof/>
            <w:sz w:val="18"/>
            <w:szCs w:val="18"/>
          </w:rPr>
          <w:t>2</w:t>
        </w:r>
        <w:r w:rsidRPr="00620324">
          <w:rPr>
            <w:noProof/>
            <w:sz w:val="18"/>
            <w:szCs w:val="18"/>
          </w:rPr>
          <w:fldChar w:fldCharType="end"/>
        </w:r>
      </w:p>
    </w:sdtContent>
  </w:sdt>
  <w:p w14:paraId="0F9DA9BB" w14:textId="334BF8CF" w:rsidR="00ED35B9" w:rsidRPr="00620324" w:rsidRDefault="00620324" w:rsidP="00620324">
    <w:pPr>
      <w:pStyle w:val="Footer"/>
      <w:rPr>
        <w:sz w:val="18"/>
        <w:szCs w:val="18"/>
      </w:rPr>
    </w:pPr>
    <w:r w:rsidRPr="00620324">
      <w:rPr>
        <w:sz w:val="18"/>
        <w:szCs w:val="18"/>
      </w:rPr>
      <w:fldChar w:fldCharType="begin" w:fldLock="1"/>
    </w:r>
    <w:r w:rsidRPr="00620324">
      <w:rPr>
        <w:sz w:val="18"/>
        <w:szCs w:val="18"/>
      </w:rPr>
      <w:instrText xml:space="preserve"> FILENAME \* MERGEFORMAT </w:instrText>
    </w:r>
    <w:r w:rsidRPr="00620324">
      <w:rPr>
        <w:sz w:val="18"/>
        <w:szCs w:val="18"/>
      </w:rPr>
      <w:fldChar w:fldCharType="separate"/>
    </w:r>
    <w:r w:rsidRPr="00620324">
      <w:rPr>
        <w:noProof/>
        <w:sz w:val="18"/>
        <w:szCs w:val="18"/>
      </w:rPr>
      <w:t>How to accept a RAM authorisation - V.02</w:t>
    </w:r>
    <w:r w:rsidRPr="00620324"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28CDD" w14:textId="77777777" w:rsidR="0052171E" w:rsidRDefault="0052171E" w:rsidP="0062032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239180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92179" w14:textId="7FB90AC8" w:rsidR="00620324" w:rsidRPr="00620324" w:rsidRDefault="00620324">
        <w:pPr>
          <w:pStyle w:val="Footer"/>
          <w:jc w:val="right"/>
          <w:rPr>
            <w:sz w:val="18"/>
            <w:szCs w:val="18"/>
          </w:rPr>
        </w:pPr>
        <w:r w:rsidRPr="00620324">
          <w:rPr>
            <w:sz w:val="18"/>
            <w:szCs w:val="18"/>
          </w:rPr>
          <w:fldChar w:fldCharType="begin" w:fldLock="1"/>
        </w:r>
        <w:r w:rsidRPr="00620324">
          <w:rPr>
            <w:sz w:val="18"/>
            <w:szCs w:val="18"/>
          </w:rPr>
          <w:instrText xml:space="preserve"> PAGE   \* MERGEFORMAT </w:instrText>
        </w:r>
        <w:r w:rsidRPr="00620324">
          <w:rPr>
            <w:sz w:val="18"/>
            <w:szCs w:val="18"/>
          </w:rPr>
          <w:fldChar w:fldCharType="separate"/>
        </w:r>
        <w:r w:rsidRPr="00620324">
          <w:rPr>
            <w:noProof/>
            <w:sz w:val="18"/>
            <w:szCs w:val="18"/>
          </w:rPr>
          <w:t>2</w:t>
        </w:r>
        <w:r w:rsidRPr="00620324">
          <w:rPr>
            <w:noProof/>
            <w:sz w:val="18"/>
            <w:szCs w:val="18"/>
          </w:rPr>
          <w:fldChar w:fldCharType="end"/>
        </w:r>
      </w:p>
    </w:sdtContent>
  </w:sdt>
  <w:p w14:paraId="7C1DD719" w14:textId="66E374E9" w:rsidR="00105919" w:rsidRPr="00620324" w:rsidRDefault="00620324" w:rsidP="00620324">
    <w:pPr>
      <w:pStyle w:val="Footer"/>
      <w:rPr>
        <w:sz w:val="18"/>
        <w:szCs w:val="18"/>
      </w:rPr>
    </w:pPr>
    <w:r w:rsidRPr="00620324">
      <w:rPr>
        <w:sz w:val="18"/>
        <w:szCs w:val="18"/>
      </w:rPr>
      <w:fldChar w:fldCharType="begin" w:fldLock="1"/>
    </w:r>
    <w:r w:rsidRPr="00620324">
      <w:rPr>
        <w:sz w:val="18"/>
        <w:szCs w:val="18"/>
      </w:rPr>
      <w:instrText xml:space="preserve"> FILENAME \* MERGEFORMAT </w:instrText>
    </w:r>
    <w:r w:rsidRPr="00620324">
      <w:rPr>
        <w:sz w:val="18"/>
        <w:szCs w:val="18"/>
      </w:rPr>
      <w:fldChar w:fldCharType="separate"/>
    </w:r>
    <w:r w:rsidRPr="00620324">
      <w:rPr>
        <w:noProof/>
        <w:sz w:val="18"/>
        <w:szCs w:val="18"/>
      </w:rPr>
      <w:t>How to accept a RAM authorisation - V.02</w:t>
    </w:r>
    <w:r w:rsidRPr="00620324">
      <w:rPr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34D44" w14:textId="0B58D026" w:rsidR="00105919" w:rsidRDefault="00105919" w:rsidP="00620324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90293D" wp14:editId="67C99D8D">
          <wp:simplePos x="0" y="0"/>
          <wp:positionH relativeFrom="page">
            <wp:posOffset>0</wp:posOffset>
          </wp:positionH>
          <wp:positionV relativeFrom="page">
            <wp:posOffset>10254029</wp:posOffset>
          </wp:positionV>
          <wp:extent cx="7560000" cy="428400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8DE06" w14:textId="77777777" w:rsidR="000F4606" w:rsidRDefault="000F4606" w:rsidP="00620324">
      <w:r>
        <w:separator/>
      </w:r>
    </w:p>
  </w:footnote>
  <w:footnote w:type="continuationSeparator" w:id="0">
    <w:p w14:paraId="2C3CE5D8" w14:textId="77777777" w:rsidR="000F4606" w:rsidRDefault="000F4606" w:rsidP="00620324">
      <w:r>
        <w:continuationSeparator/>
      </w:r>
    </w:p>
  </w:footnote>
  <w:footnote w:type="continuationNotice" w:id="1">
    <w:p w14:paraId="3969B365" w14:textId="77777777" w:rsidR="000F4606" w:rsidRDefault="000F4606" w:rsidP="006203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C7669" w14:textId="77777777" w:rsidR="00620324" w:rsidRDefault="00620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94EC3" w14:textId="3EDC3F98" w:rsidR="00A346AE" w:rsidRDefault="00A346AE" w:rsidP="006203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D57CA" w14:textId="061DC35B" w:rsidR="00A346AE" w:rsidRDefault="00A346AE" w:rsidP="006203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760ED" w14:textId="77777777" w:rsidR="0052171E" w:rsidRDefault="0052171E" w:rsidP="0062032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1E045" w14:textId="1CAB9034" w:rsidR="0052171E" w:rsidRPr="00620324" w:rsidRDefault="0052171E" w:rsidP="0062032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B1779" w14:textId="593FF819" w:rsidR="0052171E" w:rsidRDefault="0052171E" w:rsidP="00620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1943"/>
    <w:multiLevelType w:val="hybridMultilevel"/>
    <w:tmpl w:val="B858A2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5A1E"/>
    <w:multiLevelType w:val="hybridMultilevel"/>
    <w:tmpl w:val="F60003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24E2"/>
    <w:multiLevelType w:val="multilevel"/>
    <w:tmpl w:val="B10A65AC"/>
    <w:numStyleLink w:val="Style1"/>
  </w:abstractNum>
  <w:abstractNum w:abstractNumId="5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76F7A7D"/>
    <w:multiLevelType w:val="multilevel"/>
    <w:tmpl w:val="5D26C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E53EF4"/>
    <w:multiLevelType w:val="multilevel"/>
    <w:tmpl w:val="4C06E666"/>
    <w:numStyleLink w:val="RSCBNumberList1"/>
  </w:abstractNum>
  <w:abstractNum w:abstractNumId="9" w15:restartNumberingAfterBreak="0">
    <w:nsid w:val="300D20E8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7320D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8279C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566A62C7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D04F5"/>
    <w:multiLevelType w:val="multilevel"/>
    <w:tmpl w:val="4C06E666"/>
    <w:numStyleLink w:val="RSCBNumberList1"/>
  </w:abstractNum>
  <w:abstractNum w:abstractNumId="15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11"/>
  </w:num>
  <w:num w:numId="13">
    <w:abstractNumId w:val="9"/>
  </w:num>
  <w:num w:numId="14">
    <w:abstractNumId w:val="13"/>
  </w:num>
  <w:num w:numId="15">
    <w:abstractNumId w:val="0"/>
  </w:num>
  <w:num w:numId="1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2A1D"/>
    <w:rsid w:val="00006B9B"/>
    <w:rsid w:val="00011BA5"/>
    <w:rsid w:val="000169AD"/>
    <w:rsid w:val="00032655"/>
    <w:rsid w:val="00037765"/>
    <w:rsid w:val="00052659"/>
    <w:rsid w:val="00052B07"/>
    <w:rsid w:val="00081646"/>
    <w:rsid w:val="0009541A"/>
    <w:rsid w:val="000A3CF4"/>
    <w:rsid w:val="000A5004"/>
    <w:rsid w:val="000B0B5E"/>
    <w:rsid w:val="000B76B4"/>
    <w:rsid w:val="000C0890"/>
    <w:rsid w:val="000E406E"/>
    <w:rsid w:val="000F4606"/>
    <w:rsid w:val="00105919"/>
    <w:rsid w:val="001107C8"/>
    <w:rsid w:val="00111624"/>
    <w:rsid w:val="00115C33"/>
    <w:rsid w:val="001330B1"/>
    <w:rsid w:val="00134BC2"/>
    <w:rsid w:val="0013557F"/>
    <w:rsid w:val="001406DA"/>
    <w:rsid w:val="00144A49"/>
    <w:rsid w:val="00145A12"/>
    <w:rsid w:val="001515B4"/>
    <w:rsid w:val="00153617"/>
    <w:rsid w:val="0016092A"/>
    <w:rsid w:val="0016510A"/>
    <w:rsid w:val="00165A2C"/>
    <w:rsid w:val="0018561D"/>
    <w:rsid w:val="00195EF0"/>
    <w:rsid w:val="00196A52"/>
    <w:rsid w:val="001B6D04"/>
    <w:rsid w:val="001C6347"/>
    <w:rsid w:val="001C65BE"/>
    <w:rsid w:val="001E6F48"/>
    <w:rsid w:val="001F0C20"/>
    <w:rsid w:val="001F444A"/>
    <w:rsid w:val="001F7332"/>
    <w:rsid w:val="0020492B"/>
    <w:rsid w:val="0021744A"/>
    <w:rsid w:val="00220956"/>
    <w:rsid w:val="00223D3A"/>
    <w:rsid w:val="002256EE"/>
    <w:rsid w:val="00231EA4"/>
    <w:rsid w:val="002368C0"/>
    <w:rsid w:val="00244DD6"/>
    <w:rsid w:val="002462D7"/>
    <w:rsid w:val="00253AD5"/>
    <w:rsid w:val="00257065"/>
    <w:rsid w:val="002678F4"/>
    <w:rsid w:val="00271F9E"/>
    <w:rsid w:val="00275860"/>
    <w:rsid w:val="002832D2"/>
    <w:rsid w:val="00294CC3"/>
    <w:rsid w:val="00296988"/>
    <w:rsid w:val="002A512D"/>
    <w:rsid w:val="002A792C"/>
    <w:rsid w:val="00312832"/>
    <w:rsid w:val="00312F55"/>
    <w:rsid w:val="0031425C"/>
    <w:rsid w:val="00316088"/>
    <w:rsid w:val="003213B3"/>
    <w:rsid w:val="003267A5"/>
    <w:rsid w:val="00334440"/>
    <w:rsid w:val="00354BB2"/>
    <w:rsid w:val="00354DE7"/>
    <w:rsid w:val="00356871"/>
    <w:rsid w:val="00361D8E"/>
    <w:rsid w:val="00366FCE"/>
    <w:rsid w:val="003835A3"/>
    <w:rsid w:val="00392219"/>
    <w:rsid w:val="003B02AC"/>
    <w:rsid w:val="003B510A"/>
    <w:rsid w:val="003C5715"/>
    <w:rsid w:val="003E0C48"/>
    <w:rsid w:val="003E21F8"/>
    <w:rsid w:val="003E7CB5"/>
    <w:rsid w:val="003F0880"/>
    <w:rsid w:val="003F4937"/>
    <w:rsid w:val="003F76D8"/>
    <w:rsid w:val="00401F20"/>
    <w:rsid w:val="00410813"/>
    <w:rsid w:val="0041508A"/>
    <w:rsid w:val="00426E46"/>
    <w:rsid w:val="00431A7E"/>
    <w:rsid w:val="00440F0C"/>
    <w:rsid w:val="004416B1"/>
    <w:rsid w:val="00453949"/>
    <w:rsid w:val="00453B6A"/>
    <w:rsid w:val="00453D44"/>
    <w:rsid w:val="0045723E"/>
    <w:rsid w:val="00460EDC"/>
    <w:rsid w:val="0046637C"/>
    <w:rsid w:val="0047432C"/>
    <w:rsid w:val="0048353D"/>
    <w:rsid w:val="004B48A5"/>
    <w:rsid w:val="004B5ADB"/>
    <w:rsid w:val="004C72F7"/>
    <w:rsid w:val="004D00B2"/>
    <w:rsid w:val="004D1755"/>
    <w:rsid w:val="004F1D11"/>
    <w:rsid w:val="004F3CE3"/>
    <w:rsid w:val="004F5993"/>
    <w:rsid w:val="004F7176"/>
    <w:rsid w:val="0051698C"/>
    <w:rsid w:val="00517064"/>
    <w:rsid w:val="0052171E"/>
    <w:rsid w:val="00522E88"/>
    <w:rsid w:val="00524380"/>
    <w:rsid w:val="005277FD"/>
    <w:rsid w:val="005279A5"/>
    <w:rsid w:val="00534A00"/>
    <w:rsid w:val="00543F6F"/>
    <w:rsid w:val="00554931"/>
    <w:rsid w:val="005565B8"/>
    <w:rsid w:val="00561FE5"/>
    <w:rsid w:val="00566A2E"/>
    <w:rsid w:val="005725B2"/>
    <w:rsid w:val="00575DFC"/>
    <w:rsid w:val="00577A33"/>
    <w:rsid w:val="00582D06"/>
    <w:rsid w:val="00586EA4"/>
    <w:rsid w:val="005B5593"/>
    <w:rsid w:val="005D150B"/>
    <w:rsid w:val="005D2489"/>
    <w:rsid w:val="005D6611"/>
    <w:rsid w:val="005F08A3"/>
    <w:rsid w:val="00616092"/>
    <w:rsid w:val="00620324"/>
    <w:rsid w:val="0062305B"/>
    <w:rsid w:val="00623595"/>
    <w:rsid w:val="0063350D"/>
    <w:rsid w:val="00653C98"/>
    <w:rsid w:val="00654A65"/>
    <w:rsid w:val="00657B92"/>
    <w:rsid w:val="00684795"/>
    <w:rsid w:val="00691F21"/>
    <w:rsid w:val="00695AA3"/>
    <w:rsid w:val="006B01F0"/>
    <w:rsid w:val="006B3303"/>
    <w:rsid w:val="006C7821"/>
    <w:rsid w:val="006C7BA4"/>
    <w:rsid w:val="006D1E27"/>
    <w:rsid w:val="006D38AE"/>
    <w:rsid w:val="006D4BDF"/>
    <w:rsid w:val="006D7710"/>
    <w:rsid w:val="006E1DDF"/>
    <w:rsid w:val="006E1E17"/>
    <w:rsid w:val="006F6B8D"/>
    <w:rsid w:val="00706143"/>
    <w:rsid w:val="00711678"/>
    <w:rsid w:val="007122CD"/>
    <w:rsid w:val="00716D53"/>
    <w:rsid w:val="00724E64"/>
    <w:rsid w:val="00726790"/>
    <w:rsid w:val="00726D82"/>
    <w:rsid w:val="00730B97"/>
    <w:rsid w:val="00733B9D"/>
    <w:rsid w:val="00737C1D"/>
    <w:rsid w:val="00774BA7"/>
    <w:rsid w:val="00775E03"/>
    <w:rsid w:val="0079411F"/>
    <w:rsid w:val="007A012B"/>
    <w:rsid w:val="007A3566"/>
    <w:rsid w:val="007A3AE9"/>
    <w:rsid w:val="007B47E3"/>
    <w:rsid w:val="007B4A5E"/>
    <w:rsid w:val="007B6C28"/>
    <w:rsid w:val="007C3D4E"/>
    <w:rsid w:val="007D2F68"/>
    <w:rsid w:val="007D4962"/>
    <w:rsid w:val="007F63CC"/>
    <w:rsid w:val="008008A3"/>
    <w:rsid w:val="0080594C"/>
    <w:rsid w:val="0081055E"/>
    <w:rsid w:val="00810646"/>
    <w:rsid w:val="00813629"/>
    <w:rsid w:val="00817259"/>
    <w:rsid w:val="00817BD6"/>
    <w:rsid w:val="00832F2D"/>
    <w:rsid w:val="008447BA"/>
    <w:rsid w:val="00857626"/>
    <w:rsid w:val="008621EE"/>
    <w:rsid w:val="0087634A"/>
    <w:rsid w:val="00896385"/>
    <w:rsid w:val="00897185"/>
    <w:rsid w:val="008A2642"/>
    <w:rsid w:val="008A6779"/>
    <w:rsid w:val="008C7E7A"/>
    <w:rsid w:val="008E16FE"/>
    <w:rsid w:val="008E6B89"/>
    <w:rsid w:val="008F24CE"/>
    <w:rsid w:val="008F3400"/>
    <w:rsid w:val="009041CF"/>
    <w:rsid w:val="0091277B"/>
    <w:rsid w:val="0092199A"/>
    <w:rsid w:val="00931FEE"/>
    <w:rsid w:val="00933F21"/>
    <w:rsid w:val="009359C0"/>
    <w:rsid w:val="0096064A"/>
    <w:rsid w:val="00960B20"/>
    <w:rsid w:val="00973379"/>
    <w:rsid w:val="009857C2"/>
    <w:rsid w:val="00997BE6"/>
    <w:rsid w:val="009A6E9B"/>
    <w:rsid w:val="009B2EF7"/>
    <w:rsid w:val="009B3F81"/>
    <w:rsid w:val="009B683E"/>
    <w:rsid w:val="009D04C1"/>
    <w:rsid w:val="009D079F"/>
    <w:rsid w:val="009F0EC4"/>
    <w:rsid w:val="009F652B"/>
    <w:rsid w:val="00A02D0E"/>
    <w:rsid w:val="00A112E2"/>
    <w:rsid w:val="00A1654A"/>
    <w:rsid w:val="00A2069E"/>
    <w:rsid w:val="00A23D73"/>
    <w:rsid w:val="00A318BC"/>
    <w:rsid w:val="00A346AE"/>
    <w:rsid w:val="00A34D39"/>
    <w:rsid w:val="00A513A6"/>
    <w:rsid w:val="00A51F2D"/>
    <w:rsid w:val="00A52CD5"/>
    <w:rsid w:val="00A54748"/>
    <w:rsid w:val="00A635EB"/>
    <w:rsid w:val="00A64E54"/>
    <w:rsid w:val="00A70EEB"/>
    <w:rsid w:val="00A713BC"/>
    <w:rsid w:val="00A74FD2"/>
    <w:rsid w:val="00A76115"/>
    <w:rsid w:val="00A81027"/>
    <w:rsid w:val="00A81FB9"/>
    <w:rsid w:val="00A82BDB"/>
    <w:rsid w:val="00AA0374"/>
    <w:rsid w:val="00AA03F6"/>
    <w:rsid w:val="00AA2FD8"/>
    <w:rsid w:val="00AB0034"/>
    <w:rsid w:val="00AD1BC4"/>
    <w:rsid w:val="00AD3E8F"/>
    <w:rsid w:val="00AF410B"/>
    <w:rsid w:val="00AF4708"/>
    <w:rsid w:val="00AF60C5"/>
    <w:rsid w:val="00B0655A"/>
    <w:rsid w:val="00B32D31"/>
    <w:rsid w:val="00B46716"/>
    <w:rsid w:val="00B51BAD"/>
    <w:rsid w:val="00B65A4C"/>
    <w:rsid w:val="00B81A68"/>
    <w:rsid w:val="00B829DC"/>
    <w:rsid w:val="00BA48C8"/>
    <w:rsid w:val="00BB2C10"/>
    <w:rsid w:val="00BB57FE"/>
    <w:rsid w:val="00BC0ED3"/>
    <w:rsid w:val="00BD434F"/>
    <w:rsid w:val="00BD6E26"/>
    <w:rsid w:val="00BE1323"/>
    <w:rsid w:val="00BE133B"/>
    <w:rsid w:val="00BE54EE"/>
    <w:rsid w:val="00BE6D94"/>
    <w:rsid w:val="00BF2EE7"/>
    <w:rsid w:val="00BF7BDF"/>
    <w:rsid w:val="00C04E0C"/>
    <w:rsid w:val="00C06D91"/>
    <w:rsid w:val="00C13F44"/>
    <w:rsid w:val="00C154AB"/>
    <w:rsid w:val="00C175BA"/>
    <w:rsid w:val="00C230BC"/>
    <w:rsid w:val="00C30A1E"/>
    <w:rsid w:val="00C363E1"/>
    <w:rsid w:val="00C41C3F"/>
    <w:rsid w:val="00C44399"/>
    <w:rsid w:val="00C44CAE"/>
    <w:rsid w:val="00C46BEE"/>
    <w:rsid w:val="00C47826"/>
    <w:rsid w:val="00C50AA1"/>
    <w:rsid w:val="00C55508"/>
    <w:rsid w:val="00C560CE"/>
    <w:rsid w:val="00C57972"/>
    <w:rsid w:val="00C66B71"/>
    <w:rsid w:val="00C83041"/>
    <w:rsid w:val="00C86678"/>
    <w:rsid w:val="00C969CB"/>
    <w:rsid w:val="00CA13B4"/>
    <w:rsid w:val="00CA3EAE"/>
    <w:rsid w:val="00CA5AB7"/>
    <w:rsid w:val="00CA6D40"/>
    <w:rsid w:val="00CA7A51"/>
    <w:rsid w:val="00CB0D86"/>
    <w:rsid w:val="00CC3018"/>
    <w:rsid w:val="00CD38C9"/>
    <w:rsid w:val="00CD5F0D"/>
    <w:rsid w:val="00CE2C80"/>
    <w:rsid w:val="00CE5227"/>
    <w:rsid w:val="00CF6EBF"/>
    <w:rsid w:val="00D065D0"/>
    <w:rsid w:val="00D105E6"/>
    <w:rsid w:val="00D1674D"/>
    <w:rsid w:val="00D209AA"/>
    <w:rsid w:val="00D34F5B"/>
    <w:rsid w:val="00D4357F"/>
    <w:rsid w:val="00D579FA"/>
    <w:rsid w:val="00D65B58"/>
    <w:rsid w:val="00D66E8A"/>
    <w:rsid w:val="00D72204"/>
    <w:rsid w:val="00D84DC0"/>
    <w:rsid w:val="00D87711"/>
    <w:rsid w:val="00D910F9"/>
    <w:rsid w:val="00D94214"/>
    <w:rsid w:val="00DA46BB"/>
    <w:rsid w:val="00DD4EBE"/>
    <w:rsid w:val="00DD502B"/>
    <w:rsid w:val="00DE1663"/>
    <w:rsid w:val="00DE72E5"/>
    <w:rsid w:val="00DF0B8A"/>
    <w:rsid w:val="00DF0E25"/>
    <w:rsid w:val="00DF60E1"/>
    <w:rsid w:val="00E04A55"/>
    <w:rsid w:val="00E25968"/>
    <w:rsid w:val="00E3689B"/>
    <w:rsid w:val="00E36F5D"/>
    <w:rsid w:val="00E55470"/>
    <w:rsid w:val="00E56DF2"/>
    <w:rsid w:val="00E761A9"/>
    <w:rsid w:val="00E80D0C"/>
    <w:rsid w:val="00E814A0"/>
    <w:rsid w:val="00E87A5D"/>
    <w:rsid w:val="00EB09F4"/>
    <w:rsid w:val="00EB4FE0"/>
    <w:rsid w:val="00EC4486"/>
    <w:rsid w:val="00EC63BF"/>
    <w:rsid w:val="00ED1628"/>
    <w:rsid w:val="00ED35B9"/>
    <w:rsid w:val="00ED3F85"/>
    <w:rsid w:val="00ED74DB"/>
    <w:rsid w:val="00EE511B"/>
    <w:rsid w:val="00EE59F7"/>
    <w:rsid w:val="00EE5EB7"/>
    <w:rsid w:val="00EE68B6"/>
    <w:rsid w:val="00EE7FDA"/>
    <w:rsid w:val="00EF1CFF"/>
    <w:rsid w:val="00EF27F0"/>
    <w:rsid w:val="00F04187"/>
    <w:rsid w:val="00F121AC"/>
    <w:rsid w:val="00F152F6"/>
    <w:rsid w:val="00F17FA1"/>
    <w:rsid w:val="00F23048"/>
    <w:rsid w:val="00F23C4B"/>
    <w:rsid w:val="00F25A17"/>
    <w:rsid w:val="00F40ABF"/>
    <w:rsid w:val="00F430BA"/>
    <w:rsid w:val="00F439F6"/>
    <w:rsid w:val="00F54B75"/>
    <w:rsid w:val="00F55BB9"/>
    <w:rsid w:val="00F70E84"/>
    <w:rsid w:val="00F72C2E"/>
    <w:rsid w:val="00F7466C"/>
    <w:rsid w:val="00F746D7"/>
    <w:rsid w:val="00F74C05"/>
    <w:rsid w:val="00F82B48"/>
    <w:rsid w:val="00F93938"/>
    <w:rsid w:val="00FA0217"/>
    <w:rsid w:val="00FA296E"/>
    <w:rsid w:val="00FA47BD"/>
    <w:rsid w:val="00FC6854"/>
    <w:rsid w:val="00FD6726"/>
    <w:rsid w:val="00FD6955"/>
    <w:rsid w:val="00FD73EC"/>
    <w:rsid w:val="00FE0BBC"/>
    <w:rsid w:val="00FE261D"/>
    <w:rsid w:val="00FE3214"/>
    <w:rsid w:val="00FF5068"/>
    <w:rsid w:val="00FF73BA"/>
    <w:rsid w:val="00FF7735"/>
    <w:rsid w:val="26ED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E4060C"/>
  <w15:chartTrackingRefBased/>
  <w15:docId w15:val="{C4BBF0F7-8495-4B5E-ABA6-434D354A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1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24"/>
    <w:pPr>
      <w:spacing w:after="120" w:line="240" w:lineRule="auto"/>
    </w:pPr>
    <w:rPr>
      <w:rFonts w:ascii="Public Sans" w:hAnsi="Public Sans"/>
      <w:color w:val="000000" w:themeColor="text1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E7A"/>
    <w:pPr>
      <w:keepNext/>
      <w:keepLines/>
      <w:spacing w:before="360" w:after="360"/>
      <w:ind w:left="357" w:hanging="357"/>
      <w:outlineLvl w:val="0"/>
    </w:pPr>
    <w:rPr>
      <w:rFonts w:eastAsiaTheme="majorEastAsia" w:cstheme="majorBidi"/>
      <w:bCs/>
      <w:color w:val="0515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4A49"/>
    <w:pPr>
      <w:keepNext/>
      <w:keepLines/>
      <w:numPr>
        <w:ilvl w:val="1"/>
        <w:numId w:val="10"/>
      </w:numPr>
      <w:spacing w:before="240"/>
      <w:ind w:left="431" w:hanging="431"/>
      <w:outlineLvl w:val="1"/>
    </w:pPr>
    <w:rPr>
      <w:rFonts w:ascii="Public Sans Light" w:eastAsiaTheme="majorEastAsia" w:hAnsi="Public Sans Light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3E8F"/>
    <w:pPr>
      <w:keepNext/>
      <w:keepLines/>
      <w:numPr>
        <w:ilvl w:val="2"/>
        <w:numId w:val="10"/>
      </w:numPr>
      <w:spacing w:before="240"/>
      <w:ind w:left="505" w:hanging="505"/>
      <w:outlineLvl w:val="2"/>
    </w:pPr>
    <w:rPr>
      <w:rFonts w:ascii="Public Sans Light" w:eastAsiaTheme="majorEastAsia" w:hAnsi="Public Sans Light" w:cstheme="majorBidi"/>
      <w:b/>
      <w:color w:val="05153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AD3E8F"/>
    <w:pPr>
      <w:keepNext/>
      <w:keepLines/>
      <w:spacing w:before="240"/>
      <w:outlineLvl w:val="3"/>
    </w:pPr>
    <w:rPr>
      <w:rFonts w:ascii="Public Sans Light" w:eastAsiaTheme="majorEastAsia" w:hAnsi="Public Sans Light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7"/>
    <w:qFormat/>
    <w:rsid w:val="00897185"/>
    <w:pPr>
      <w:spacing w:before="2880" w:after="360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7"/>
    <w:rsid w:val="00897185"/>
    <w:rPr>
      <w:rFonts w:ascii="Public Sans" w:hAnsi="Public Sans"/>
      <w:color w:val="000000" w:themeColor="text1"/>
      <w:sz w:val="48"/>
      <w:szCs w:val="48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8C7E7A"/>
    <w:rPr>
      <w:rFonts w:ascii="Public Sans" w:eastAsiaTheme="majorEastAsia" w:hAnsi="Public Sans" w:cstheme="majorBidi"/>
      <w:bCs/>
      <w:color w:val="0515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44A49"/>
    <w:rPr>
      <w:rFonts w:ascii="Public Sans Light" w:eastAsiaTheme="majorEastAsia" w:hAnsi="Public Sans Light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3E8F"/>
    <w:rPr>
      <w:rFonts w:ascii="Public Sans Light" w:eastAsiaTheme="majorEastAsia" w:hAnsi="Public Sans Light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3E8F"/>
    <w:rPr>
      <w:rFonts w:ascii="Public Sans Light" w:eastAsiaTheme="majorEastAsia" w:hAnsi="Public Sans Light" w:cstheme="majorBidi"/>
      <w:b/>
      <w:i/>
      <w:iCs/>
      <w:color w:val="0E77CD"/>
      <w:sz w:val="24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8"/>
    <w:qFormat/>
    <w:rsid w:val="00144A49"/>
    <w:pPr>
      <w:numPr>
        <w:ilvl w:val="1"/>
      </w:numPr>
      <w:spacing w:after="600"/>
    </w:pPr>
    <w:rPr>
      <w:rFonts w:ascii="Public Sans Light" w:eastAsiaTheme="minorEastAsia" w:hAnsi="Public Sans Light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44A49"/>
    <w:rPr>
      <w:rFonts w:ascii="Public Sans Light" w:eastAsiaTheme="minorEastAsia" w:hAnsi="Public Sans Light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11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styleId="TOC1">
    <w:name w:val="toc 1"/>
    <w:basedOn w:val="Normal"/>
    <w:next w:val="Normal"/>
    <w:autoRedefine/>
    <w:uiPriority w:val="39"/>
    <w:unhideWhenUsed/>
    <w:rsid w:val="0051698C"/>
    <w:pPr>
      <w:spacing w:after="100" w:line="276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1698C"/>
    <w:pPr>
      <w:spacing w:after="100" w:line="276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1698C"/>
    <w:pPr>
      <w:spacing w:after="100" w:line="276" w:lineRule="auto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51698C"/>
    <w:pPr>
      <w:spacing w:after="240" w:line="276" w:lineRule="auto"/>
      <w:outlineLvl w:val="9"/>
    </w:pPr>
    <w:rPr>
      <w:color w:val="595959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15C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B82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29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9DC"/>
    <w:rPr>
      <w:rFonts w:ascii="Public Sans Thin" w:hAnsi="Public Sans Thi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655"/>
    <w:rPr>
      <w:rFonts w:ascii="Public Sans Thin" w:hAnsi="Public Sans Thin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image" Target="media/image3.jpe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authorisationmanager.gov.au/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ADMSEngagement@dese.gov.au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info.authorisationmanager.gov.au/help-managing-business-links" TargetMode="External"/><Relationship Id="rId28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https://info.authorisationmanager.gov.au/get-started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mygovid.gov.au/need-help" TargetMode="External"/><Relationship Id="rId27" Type="http://schemas.openxmlformats.org/officeDocument/2006/relationships/footer" Target="footer4.xml"/><Relationship Id="rId30" Type="http://schemas.openxmlformats.org/officeDocument/2006/relationships/footer" Target="footer6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11ff4e0f-c43f-4343-bd0c-525c745c2637" xsi:nil="true"/>
    <_Flow_SignoffStatus xmlns="11ff4e0f-c43f-4343-bd0c-525c745c26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94B679238FA4C9C0BC6E3FF0AF82B" ma:contentTypeVersion="14" ma:contentTypeDescription="Create a new document." ma:contentTypeScope="" ma:versionID="d9bb01891f469d0509e677763dc4351d">
  <xsd:schema xmlns:xsd="http://www.w3.org/2001/XMLSchema" xmlns:xs="http://www.w3.org/2001/XMLSchema" xmlns:p="http://schemas.microsoft.com/office/2006/metadata/properties" xmlns:ns2="11ff4e0f-c43f-4343-bd0c-525c745c2637" xmlns:ns3="08a34b43-6862-4e63-a846-68db7a037adf" targetNamespace="http://schemas.microsoft.com/office/2006/metadata/properties" ma:root="true" ma:fieldsID="fece225f7c75105064eb47985e000bfe" ns2:_="" ns3:_="">
    <xsd:import namespace="11ff4e0f-c43f-4343-bd0c-525c745c2637"/>
    <xsd:import namespace="08a34b43-6862-4e63-a846-68db7a037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Comme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f4e0f-c43f-4343-bd0c-525c745c2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34b43-6862-4e63-a846-68db7a037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90A61F-8F0D-4C4B-86AB-2090AC9F5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20F55-E89E-4A33-9DC0-7BD2634319C4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08a34b43-6862-4e63-a846-68db7a037adf"/>
    <ds:schemaRef ds:uri="11ff4e0f-c43f-4343-bd0c-525c745c263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C1DB215-9AC0-4F98-892B-DDF21C07C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f4e0f-c43f-4343-bd0c-525c745c2637"/>
    <ds:schemaRef ds:uri="08a34b43-6862-4e63-a846-68db7a037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1469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Workforce Australia</vt:lpstr>
    </vt:vector>
  </TitlesOfParts>
  <Company>Australian Government</Company>
  <LinksUpToDate>false</LinksUpToDate>
  <CharactersWithSpaces>1731</CharactersWithSpaces>
  <SharedDoc>false</SharedDoc>
  <HLinks>
    <vt:vector size="12" baseType="variant">
      <vt:variant>
        <vt:i4>6225994</vt:i4>
      </vt:variant>
      <vt:variant>
        <vt:i4>3</vt:i4>
      </vt:variant>
      <vt:variant>
        <vt:i4>0</vt:i4>
      </vt:variant>
      <vt:variant>
        <vt:i4>5</vt:i4>
      </vt:variant>
      <vt:variant>
        <vt:lpwstr>https://authorisationmanager.gov.au/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https://info.authorisationmanager.gov.au/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Workforce Australia</dc:title>
  <dc:subject/>
  <dc:creator>BRENNAN,Kate</dc:creator>
  <cp:keywords/>
  <dc:description/>
  <cp:lastModifiedBy>WILLOWS,Rosalie</cp:lastModifiedBy>
  <cp:revision>4</cp:revision>
  <cp:lastPrinted>2022-04-08T03:40:00Z</cp:lastPrinted>
  <dcterms:created xsi:type="dcterms:W3CDTF">2022-04-08T03:15:00Z</dcterms:created>
  <dcterms:modified xsi:type="dcterms:W3CDTF">2022-04-08T03:41:00Z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0x01010093694B679238FA4C9C0BC6E3FF0AF82B</vt:lpwstr>
  </property>
  <property fmtid="{D5CDD505-2E9C-101B-9397-08002B2CF9AE}" pid="3" name="MSIP_Label_5b482f89-686c-4423-b970-d4c069cb673b_Enabled">
    <vt:lpwstr>True</vt:lpwstr>
  </property>
  <property fmtid="{D5CDD505-2E9C-101B-9397-08002B2CF9AE}" pid="4" name="MSIP_Label_5b482f89-686c-4423-b970-d4c069cb673b_SiteId">
    <vt:lpwstr>f87adb37-069d-44ab-b352-f6d61ecc6db2</vt:lpwstr>
  </property>
  <property fmtid="{D5CDD505-2E9C-101B-9397-08002B2CF9AE}" pid="5" name="MSIP_Label_5b482f89-686c-4423-b970-d4c069cb673b_Owner">
    <vt:lpwstr>Megan.Cursley@dta.gov.au</vt:lpwstr>
  </property>
  <property fmtid="{D5CDD505-2E9C-101B-9397-08002B2CF9AE}" pid="6" name="MSIP_Label_5b482f89-686c-4423-b970-d4c069cb673b_SetDate">
    <vt:lpwstr>2022-03-25T04:40:02.8901586Z</vt:lpwstr>
  </property>
  <property fmtid="{D5CDD505-2E9C-101B-9397-08002B2CF9AE}" pid="7" name="MSIP_Label_5b482f89-686c-4423-b970-d4c069cb673b_Name">
    <vt:lpwstr>Official</vt:lpwstr>
  </property>
  <property fmtid="{D5CDD505-2E9C-101B-9397-08002B2CF9AE}" pid="8" name="MSIP_Label_5b482f89-686c-4423-b970-d4c069cb673b_Application">
    <vt:lpwstr>Microsoft Azure Information Protection</vt:lpwstr>
  </property>
  <property fmtid="{D5CDD505-2E9C-101B-9397-08002B2CF9AE}" pid="9" name="MSIP_Label_5b482f89-686c-4423-b970-d4c069cb673b_ActionId">
    <vt:lpwstr>03b7d787-f12c-48e8-8414-02da1a163ed8</vt:lpwstr>
  </property>
  <property fmtid="{D5CDD505-2E9C-101B-9397-08002B2CF9AE}" pid="10" name="MSIP_Label_5b482f89-686c-4423-b970-d4c069cb673b_Extended_MSFT_Method">
    <vt:lpwstr>Manual</vt:lpwstr>
  </property>
  <property fmtid="{D5CDD505-2E9C-101B-9397-08002B2CF9AE}" pid="11" name="Collaborators">
    <vt:lpwstr/>
  </property>
  <property fmtid="{D5CDD505-2E9C-101B-9397-08002B2CF9AE}" pid="12" name="Status">
    <vt:lpwstr/>
  </property>
  <property fmtid="{D5CDD505-2E9C-101B-9397-08002B2CF9AE}" pid="13" name="Content type">
    <vt:lpwstr/>
  </property>
  <property fmtid="{D5CDD505-2E9C-101B-9397-08002B2CF9AE}" pid="14" name="Audience">
    <vt:lpwstr/>
  </property>
  <property fmtid="{D5CDD505-2E9C-101B-9397-08002B2CF9AE}" pid="15" name="_dlc_DocIdItemGuid">
    <vt:lpwstr>650e8622-f2c3-4363-89f1-e6196e8c50cd</vt:lpwstr>
  </property>
  <property fmtid="{D5CDD505-2E9C-101B-9397-08002B2CF9AE}" pid="16" name="Purpose">
    <vt:lpwstr/>
  </property>
  <property fmtid="{D5CDD505-2E9C-101B-9397-08002B2CF9AE}" pid="17" name="Theme">
    <vt:lpwstr/>
  </property>
</Properties>
</file>