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7603" w14:textId="4DD6D122" w:rsidR="00280325" w:rsidRPr="00F12A08" w:rsidRDefault="007C0DFC" w:rsidP="39713518">
      <w:pPr>
        <w:pStyle w:val="Heading2"/>
        <w:spacing w:before="0" w:after="0" w:line="240" w:lineRule="auto"/>
        <w:rPr>
          <w:sz w:val="40"/>
          <w:szCs w:val="40"/>
        </w:rPr>
      </w:pPr>
      <w:r w:rsidRPr="00F12A08">
        <w:rPr>
          <w:noProof/>
          <w:szCs w:val="28"/>
        </w:rPr>
        <w:drawing>
          <wp:anchor distT="0" distB="0" distL="114300" distR="114300" simplePos="0" relativeHeight="251658241" behindDoc="1" locked="0" layoutInCell="1" allowOverlap="1" wp14:anchorId="2732E37A" wp14:editId="4521EF13">
            <wp:simplePos x="0" y="0"/>
            <wp:positionH relativeFrom="margin">
              <wp:align>left</wp:align>
            </wp:positionH>
            <wp:positionV relativeFrom="margin">
              <wp:posOffset>-174928</wp:posOffset>
            </wp:positionV>
            <wp:extent cx="3322320" cy="654685"/>
            <wp:effectExtent l="0" t="0" r="0" b="0"/>
            <wp:wrapTight wrapText="bothSides">
              <wp:wrapPolygon edited="0">
                <wp:start x="3716" y="0"/>
                <wp:lineTo x="2972" y="629"/>
                <wp:lineTo x="1734" y="6914"/>
                <wp:lineTo x="1734" y="10056"/>
                <wp:lineTo x="0" y="18227"/>
                <wp:lineTo x="0" y="20741"/>
                <wp:lineTo x="21427" y="20741"/>
                <wp:lineTo x="21427" y="1886"/>
                <wp:lineTo x="4583" y="0"/>
                <wp:lineTo x="3716" y="0"/>
              </wp:wrapPolygon>
            </wp:wrapTight>
            <wp:docPr id="1"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ack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2320" cy="654685"/>
                    </a:xfrm>
                    <a:prstGeom prst="rect">
                      <a:avLst/>
                    </a:prstGeom>
                  </pic:spPr>
                </pic:pic>
              </a:graphicData>
            </a:graphic>
            <wp14:sizeRelH relativeFrom="page">
              <wp14:pctWidth>0</wp14:pctWidth>
            </wp14:sizeRelH>
            <wp14:sizeRelV relativeFrom="page">
              <wp14:pctHeight>0</wp14:pctHeight>
            </wp14:sizeRelV>
          </wp:anchor>
        </w:drawing>
      </w:r>
      <w:r w:rsidRPr="00F12A08">
        <w:rPr>
          <w:noProof/>
          <w:sz w:val="40"/>
          <w:szCs w:val="32"/>
        </w:rPr>
        <w:drawing>
          <wp:anchor distT="0" distB="0" distL="114300" distR="114300" simplePos="0" relativeHeight="251658240" behindDoc="1" locked="0" layoutInCell="1" allowOverlap="1" wp14:anchorId="0BE30B57" wp14:editId="056FEF03">
            <wp:simplePos x="0" y="0"/>
            <wp:positionH relativeFrom="page">
              <wp:align>left</wp:align>
            </wp:positionH>
            <wp:positionV relativeFrom="page">
              <wp:align>top</wp:align>
            </wp:positionV>
            <wp:extent cx="7641295" cy="1280160"/>
            <wp:effectExtent l="0" t="0" r="0" b="0"/>
            <wp:wrapTight wrapText="bothSides">
              <wp:wrapPolygon edited="0">
                <wp:start x="0" y="0"/>
                <wp:lineTo x="0" y="21214"/>
                <wp:lineTo x="21541" y="21214"/>
                <wp:lineTo x="21541" y="0"/>
                <wp:lineTo x="0" y="0"/>
              </wp:wrapPolygon>
            </wp:wrapTight>
            <wp:docPr id="3" name="Picture 3" descr="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ckground&#10;&#10;Description automatically generated with medium confidence"/>
                    <pic:cNvPicPr/>
                  </pic:nvPicPr>
                  <pic:blipFill>
                    <a:blip r:embed="rId11"/>
                    <a:stretch>
                      <a:fillRect/>
                    </a:stretch>
                  </pic:blipFill>
                  <pic:spPr>
                    <a:xfrm>
                      <a:off x="0" y="0"/>
                      <a:ext cx="7671744" cy="1285261"/>
                    </a:xfrm>
                    <a:prstGeom prst="rect">
                      <a:avLst/>
                    </a:prstGeom>
                  </pic:spPr>
                </pic:pic>
              </a:graphicData>
            </a:graphic>
            <wp14:sizeRelH relativeFrom="page">
              <wp14:pctWidth>0</wp14:pctWidth>
            </wp14:sizeRelH>
            <wp14:sizeRelV relativeFrom="page">
              <wp14:pctHeight>0</wp14:pctHeight>
            </wp14:sizeRelV>
          </wp:anchor>
        </w:drawing>
      </w:r>
      <w:bookmarkStart w:id="0" w:name="_Hlk172030103"/>
      <w:r w:rsidR="00030BB7" w:rsidRPr="00F12A08">
        <w:rPr>
          <w:noProof/>
          <w:sz w:val="40"/>
          <w:szCs w:val="40"/>
        </w:rPr>
        <w:t>Key</w:t>
      </w:r>
      <w:r w:rsidR="00280325" w:rsidRPr="00F12A08">
        <w:rPr>
          <w:sz w:val="40"/>
          <w:szCs w:val="40"/>
        </w:rPr>
        <w:t xml:space="preserve"> Apprenticeship Program</w:t>
      </w:r>
    </w:p>
    <w:bookmarkEnd w:id="0"/>
    <w:p w14:paraId="2A717FF2" w14:textId="263FC026" w:rsidR="00280325" w:rsidRPr="00005808" w:rsidRDefault="00786578" w:rsidP="39713518">
      <w:pPr>
        <w:spacing w:before="120" w:after="120"/>
        <w:rPr>
          <w:rFonts w:eastAsia="Calibri"/>
          <w:sz w:val="21"/>
          <w:szCs w:val="21"/>
        </w:rPr>
      </w:pPr>
      <w:r w:rsidRPr="00005808">
        <w:rPr>
          <w:rFonts w:eastAsia="Calibri"/>
          <w:sz w:val="21"/>
          <w:szCs w:val="21"/>
        </w:rPr>
        <w:t>The Key Apprenticeship Program (KAP) has been implemented with the goal of encouraging the growth of the workforce and expanding the pipeline of workers training towards critical occupations supporting priority sectors</w:t>
      </w:r>
      <w:r w:rsidR="0075290E" w:rsidRPr="00005808">
        <w:rPr>
          <w:rFonts w:eastAsia="Calibri"/>
          <w:sz w:val="21"/>
          <w:szCs w:val="21"/>
        </w:rPr>
        <w:t xml:space="preserve">; clean energy and housing construction. </w:t>
      </w:r>
      <w:r w:rsidR="00280325" w:rsidRPr="39713518">
        <w:rPr>
          <w:sz w:val="21"/>
          <w:szCs w:val="21"/>
        </w:rPr>
        <w:t xml:space="preserve">here are </w:t>
      </w:r>
      <w:r w:rsidR="005F2343" w:rsidRPr="39713518">
        <w:rPr>
          <w:sz w:val="21"/>
          <w:szCs w:val="21"/>
        </w:rPr>
        <w:t>60</w:t>
      </w:r>
      <w:r w:rsidR="00280325" w:rsidRPr="39713518">
        <w:rPr>
          <w:sz w:val="21"/>
          <w:szCs w:val="21"/>
        </w:rPr>
        <w:t xml:space="preserve"> occupations listed as clean energy</w:t>
      </w:r>
      <w:r w:rsidR="00642BD7" w:rsidRPr="39713518">
        <w:rPr>
          <w:sz w:val="21"/>
          <w:szCs w:val="21"/>
        </w:rPr>
        <w:t xml:space="preserve"> and/or housing construction</w:t>
      </w:r>
      <w:r w:rsidR="00280325" w:rsidRPr="39713518">
        <w:rPr>
          <w:sz w:val="21"/>
          <w:szCs w:val="21"/>
        </w:rPr>
        <w:t xml:space="preserve"> on the </w:t>
      </w:r>
      <w:hyperlink r:id="rId12">
        <w:r w:rsidR="00280325" w:rsidRPr="39713518">
          <w:rPr>
            <w:rStyle w:val="Hyperlink"/>
            <w:sz w:val="21"/>
            <w:szCs w:val="21"/>
          </w:rPr>
          <w:t>Australian Apprenticeships Priority List</w:t>
        </w:r>
      </w:hyperlink>
      <w:r w:rsidR="00280325" w:rsidRPr="39713518">
        <w:rPr>
          <w:sz w:val="21"/>
          <w:szCs w:val="21"/>
        </w:rPr>
        <w:t>.</w:t>
      </w:r>
    </w:p>
    <w:p w14:paraId="6C5A24C2" w14:textId="1316DC63" w:rsidR="00EF5259" w:rsidRPr="00005808" w:rsidRDefault="00EF5259" w:rsidP="007835DE">
      <w:pPr>
        <w:spacing w:before="160"/>
        <w:rPr>
          <w:sz w:val="21"/>
          <w:szCs w:val="21"/>
        </w:rPr>
      </w:pPr>
      <w:r w:rsidRPr="00005808">
        <w:rPr>
          <w:rFonts w:eastAsiaTheme="minorEastAsia"/>
          <w:sz w:val="21"/>
          <w:szCs w:val="21"/>
        </w:rPr>
        <w:t xml:space="preserve">The </w:t>
      </w:r>
      <w:r w:rsidRPr="00005808">
        <w:rPr>
          <w:rFonts w:eastAsiaTheme="minorEastAsia"/>
          <w:b/>
          <w:bCs/>
          <w:sz w:val="21"/>
          <w:szCs w:val="21"/>
        </w:rPr>
        <w:t>Clean Energy Sector</w:t>
      </w:r>
      <w:r w:rsidRPr="00005808">
        <w:rPr>
          <w:rFonts w:eastAsiaTheme="minorEastAsia"/>
          <w:sz w:val="21"/>
          <w:szCs w:val="21"/>
        </w:rPr>
        <w:t xml:space="preserve">​ includes but is not limited to </w:t>
      </w:r>
      <w:r w:rsidRPr="00005808">
        <w:rPr>
          <w:sz w:val="21"/>
          <w:szCs w:val="21"/>
        </w:rPr>
        <w:t>designing, developing, constructing, and operating the infrastructure for generating, storing, transmitting, and distributing energy from renewable, zero or low emissions energy sources</w:t>
      </w:r>
      <w:r w:rsidR="007835DE" w:rsidRPr="00005808">
        <w:rPr>
          <w:sz w:val="21"/>
          <w:szCs w:val="21"/>
        </w:rPr>
        <w:t xml:space="preserve"> and </w:t>
      </w:r>
      <w:r w:rsidRPr="00005808">
        <w:rPr>
          <w:rFonts w:eastAsiaTheme="minorEastAsia"/>
          <w:sz w:val="21"/>
          <w:szCs w:val="21"/>
        </w:rPr>
        <w:t xml:space="preserve">reducing or managing energy use​. </w:t>
      </w:r>
    </w:p>
    <w:p w14:paraId="5941222F" w14:textId="20296037" w:rsidR="00EF5259" w:rsidRPr="00005808" w:rsidRDefault="00EF5259" w:rsidP="00EF5259">
      <w:pPr>
        <w:spacing w:before="160"/>
        <w:contextualSpacing/>
        <w:rPr>
          <w:rFonts w:eastAsiaTheme="minorEastAsia"/>
          <w:sz w:val="21"/>
          <w:szCs w:val="21"/>
          <w:lang w:val="en-US"/>
        </w:rPr>
      </w:pPr>
      <w:r w:rsidRPr="00005808">
        <w:rPr>
          <w:rFonts w:eastAsiaTheme="minorEastAsia"/>
          <w:sz w:val="21"/>
          <w:szCs w:val="21"/>
        </w:rPr>
        <w:t xml:space="preserve">The </w:t>
      </w:r>
      <w:r w:rsidRPr="00005808">
        <w:rPr>
          <w:rFonts w:eastAsiaTheme="minorEastAsia"/>
          <w:b/>
          <w:bCs/>
          <w:sz w:val="21"/>
          <w:szCs w:val="21"/>
        </w:rPr>
        <w:t xml:space="preserve">Housing Construction </w:t>
      </w:r>
      <w:r w:rsidR="007835DE" w:rsidRPr="00005808">
        <w:rPr>
          <w:rFonts w:eastAsiaTheme="minorEastAsia"/>
          <w:b/>
          <w:bCs/>
          <w:sz w:val="21"/>
          <w:szCs w:val="21"/>
        </w:rPr>
        <w:t>S</w:t>
      </w:r>
      <w:r w:rsidRPr="00005808">
        <w:rPr>
          <w:rFonts w:eastAsiaTheme="minorEastAsia"/>
          <w:b/>
          <w:bCs/>
          <w:sz w:val="21"/>
          <w:szCs w:val="21"/>
        </w:rPr>
        <w:t>ector</w:t>
      </w:r>
      <w:r w:rsidRPr="00005808">
        <w:rPr>
          <w:rFonts w:eastAsiaTheme="minorEastAsia"/>
          <w:sz w:val="21"/>
          <w:szCs w:val="21"/>
        </w:rPr>
        <w:t xml:space="preserve"> involves building, repairing and remodelling structures that are intended to operate as a fixed dwelling</w:t>
      </w:r>
      <w:r w:rsidR="007835DE" w:rsidRPr="00005808">
        <w:rPr>
          <w:rFonts w:eastAsiaTheme="minorEastAsia"/>
          <w:sz w:val="21"/>
          <w:szCs w:val="21"/>
        </w:rPr>
        <w:t xml:space="preserve"> </w:t>
      </w:r>
      <w:r w:rsidR="00B7489A" w:rsidRPr="00005808">
        <w:rPr>
          <w:rFonts w:eastAsiaTheme="minorEastAsia"/>
          <w:sz w:val="21"/>
          <w:szCs w:val="21"/>
        </w:rPr>
        <w:t>including but not limited to</w:t>
      </w:r>
      <w:r w:rsidR="007835DE" w:rsidRPr="00005808">
        <w:rPr>
          <w:rFonts w:eastAsiaTheme="minorEastAsia"/>
          <w:sz w:val="21"/>
          <w:szCs w:val="21"/>
        </w:rPr>
        <w:t xml:space="preserve"> houses, apartments, nursing homes</w:t>
      </w:r>
      <w:r w:rsidR="00B7489A" w:rsidRPr="00005808">
        <w:rPr>
          <w:rFonts w:eastAsiaTheme="minorEastAsia"/>
          <w:sz w:val="21"/>
          <w:szCs w:val="21"/>
        </w:rPr>
        <w:t xml:space="preserve">. </w:t>
      </w:r>
    </w:p>
    <w:p w14:paraId="1DAADD1F" w14:textId="69790F83" w:rsidR="00906833" w:rsidRPr="006558D3" w:rsidRDefault="007835DE" w:rsidP="39713518">
      <w:pPr>
        <w:pStyle w:val="Heading2"/>
        <w:tabs>
          <w:tab w:val="left" w:pos="3195"/>
        </w:tabs>
        <w:spacing w:before="0" w:after="0"/>
      </w:pPr>
      <w:r w:rsidRPr="39713518">
        <w:rPr>
          <w:sz w:val="28"/>
          <w:szCs w:val="28"/>
        </w:rPr>
        <w:t>Eligibility</w:t>
      </w:r>
      <w:r w:rsidR="00923FB9">
        <w:tab/>
      </w:r>
    </w:p>
    <w:tbl>
      <w:tblPr>
        <w:tblStyle w:val="TableGrid"/>
        <w:tblW w:w="10768" w:type="dxa"/>
        <w:tblLook w:val="04A0" w:firstRow="1" w:lastRow="0" w:firstColumn="1" w:lastColumn="0" w:noHBand="0" w:noVBand="1"/>
      </w:tblPr>
      <w:tblGrid>
        <w:gridCol w:w="5098"/>
        <w:gridCol w:w="5670"/>
      </w:tblGrid>
      <w:tr w:rsidR="00906833" w14:paraId="4EBA314A" w14:textId="77777777" w:rsidTr="39713518">
        <w:trPr>
          <w:trHeight w:val="244"/>
        </w:trPr>
        <w:tc>
          <w:tcPr>
            <w:tcW w:w="5098" w:type="dxa"/>
            <w:shd w:val="clear" w:color="auto" w:fill="002060"/>
          </w:tcPr>
          <w:p w14:paraId="3EF1BE96" w14:textId="77777777" w:rsidR="00906833" w:rsidRPr="007421FA" w:rsidRDefault="00906833" w:rsidP="00F35E99">
            <w:pPr>
              <w:rPr>
                <w:rFonts w:ascii="Calibri" w:hAnsi="Calibri" w:cs="Calibri"/>
                <w:b/>
                <w:bCs/>
                <w:sz w:val="21"/>
                <w:szCs w:val="21"/>
              </w:rPr>
            </w:pPr>
            <w:r w:rsidRPr="39713518">
              <w:rPr>
                <w:rFonts w:ascii="Calibri" w:hAnsi="Calibri" w:cs="Calibri"/>
                <w:b/>
                <w:bCs/>
                <w:sz w:val="21"/>
                <w:szCs w:val="21"/>
              </w:rPr>
              <w:t>Key Apprenticeship Program Apprentice Incentive</w:t>
            </w:r>
          </w:p>
        </w:tc>
        <w:tc>
          <w:tcPr>
            <w:tcW w:w="5670" w:type="dxa"/>
            <w:shd w:val="clear" w:color="auto" w:fill="002060"/>
          </w:tcPr>
          <w:p w14:paraId="5B294F8A" w14:textId="77777777" w:rsidR="00906833" w:rsidRPr="007421FA" w:rsidRDefault="00906833" w:rsidP="00F35E99">
            <w:pPr>
              <w:rPr>
                <w:rFonts w:ascii="Calibri" w:hAnsi="Calibri" w:cs="Calibri"/>
                <w:b/>
                <w:bCs/>
                <w:sz w:val="21"/>
                <w:szCs w:val="21"/>
              </w:rPr>
            </w:pPr>
            <w:r w:rsidRPr="39713518">
              <w:rPr>
                <w:rFonts w:ascii="Calibri" w:hAnsi="Calibri" w:cs="Calibri"/>
                <w:b/>
                <w:bCs/>
                <w:sz w:val="21"/>
                <w:szCs w:val="21"/>
              </w:rPr>
              <w:t xml:space="preserve">Key Apprenticeship Program Employer Incentive </w:t>
            </w:r>
          </w:p>
        </w:tc>
      </w:tr>
      <w:tr w:rsidR="00906833" w14:paraId="70E096A1" w14:textId="77777777" w:rsidTr="00307E38">
        <w:trPr>
          <w:trHeight w:val="3880"/>
        </w:trPr>
        <w:tc>
          <w:tcPr>
            <w:tcW w:w="5098" w:type="dxa"/>
          </w:tcPr>
          <w:p w14:paraId="77CCAA5B" w14:textId="77777777" w:rsidR="00906833" w:rsidRPr="007421FA" w:rsidRDefault="00906833" w:rsidP="006B5EC8">
            <w:pPr>
              <w:rPr>
                <w:rFonts w:ascii="Calibri" w:hAnsi="Calibri" w:cs="Calibri"/>
                <w:sz w:val="21"/>
                <w:szCs w:val="21"/>
              </w:rPr>
            </w:pPr>
            <w:r w:rsidRPr="39713518">
              <w:rPr>
                <w:rFonts w:ascii="Calibri" w:hAnsi="Calibri" w:cs="Calibri"/>
                <w:sz w:val="21"/>
                <w:szCs w:val="21"/>
              </w:rPr>
              <w:t xml:space="preserve">To be eligible you must: </w:t>
            </w:r>
          </w:p>
          <w:p w14:paraId="01B04A11" w14:textId="2FC389D9" w:rsidR="00906833" w:rsidRPr="007421FA" w:rsidRDefault="00906833" w:rsidP="39713518">
            <w:pPr>
              <w:pStyle w:val="ListParagraph"/>
              <w:spacing w:before="0" w:after="0" w:line="240" w:lineRule="auto"/>
              <w:rPr>
                <w:rFonts w:ascii="Calibri" w:hAnsi="Calibri" w:cs="Calibri"/>
                <w:sz w:val="21"/>
                <w:szCs w:val="21"/>
              </w:rPr>
            </w:pPr>
            <w:r w:rsidRPr="39713518">
              <w:rPr>
                <w:rFonts w:ascii="Calibri" w:hAnsi="Calibri" w:cs="Calibri"/>
                <w:sz w:val="21"/>
                <w:szCs w:val="21"/>
              </w:rPr>
              <w:t xml:space="preserve">meet all primary eligibility </w:t>
            </w:r>
            <w:proofErr w:type="gramStart"/>
            <w:r w:rsidRPr="39713518">
              <w:rPr>
                <w:rFonts w:ascii="Calibri" w:hAnsi="Calibri" w:cs="Calibri"/>
                <w:sz w:val="21"/>
                <w:szCs w:val="21"/>
              </w:rPr>
              <w:t>requirements</w:t>
            </w:r>
            <w:r w:rsidR="006B5EC8" w:rsidRPr="39713518">
              <w:rPr>
                <w:rFonts w:ascii="Calibri" w:hAnsi="Calibri" w:cs="Calibri"/>
                <w:sz w:val="21"/>
                <w:szCs w:val="21"/>
              </w:rPr>
              <w:t>;</w:t>
            </w:r>
            <w:proofErr w:type="gramEnd"/>
            <w:r w:rsidRPr="39713518">
              <w:rPr>
                <w:rFonts w:ascii="Calibri" w:hAnsi="Calibri" w:cs="Calibri"/>
                <w:sz w:val="21"/>
                <w:szCs w:val="21"/>
              </w:rPr>
              <w:t xml:space="preserve"> </w:t>
            </w:r>
          </w:p>
          <w:p w14:paraId="63161BF5" w14:textId="155CC575" w:rsidR="00906833" w:rsidRPr="007421FA" w:rsidRDefault="00906833" w:rsidP="39713518">
            <w:pPr>
              <w:pStyle w:val="ListParagraph"/>
              <w:spacing w:before="0" w:after="0" w:line="240" w:lineRule="auto"/>
              <w:rPr>
                <w:rFonts w:ascii="Calibri" w:hAnsi="Calibri" w:cs="Calibri"/>
                <w:sz w:val="21"/>
                <w:szCs w:val="21"/>
              </w:rPr>
            </w:pPr>
            <w:r w:rsidRPr="39713518">
              <w:rPr>
                <w:rFonts w:ascii="Calibri" w:hAnsi="Calibri" w:cs="Calibri"/>
                <w:sz w:val="21"/>
                <w:szCs w:val="21"/>
              </w:rPr>
              <w:t xml:space="preserve">have commenced or recommenced on or after </w:t>
            </w:r>
            <w:r w:rsidRPr="39713518">
              <w:rPr>
                <w:rFonts w:ascii="Calibri" w:hAnsi="Calibri" w:cs="Calibri"/>
                <w:b/>
                <w:bCs/>
                <w:sz w:val="21"/>
                <w:szCs w:val="21"/>
              </w:rPr>
              <w:t xml:space="preserve">1 July </w:t>
            </w:r>
            <w:proofErr w:type="gramStart"/>
            <w:r w:rsidRPr="39713518">
              <w:rPr>
                <w:rFonts w:ascii="Calibri" w:hAnsi="Calibri" w:cs="Calibri"/>
                <w:b/>
                <w:bCs/>
                <w:sz w:val="21"/>
                <w:szCs w:val="21"/>
              </w:rPr>
              <w:t>2025</w:t>
            </w:r>
            <w:r w:rsidR="006B5EC8" w:rsidRPr="39713518">
              <w:rPr>
                <w:rFonts w:ascii="Calibri" w:hAnsi="Calibri" w:cs="Calibri"/>
                <w:sz w:val="21"/>
                <w:szCs w:val="21"/>
              </w:rPr>
              <w:t>;</w:t>
            </w:r>
            <w:proofErr w:type="gramEnd"/>
          </w:p>
          <w:p w14:paraId="623B5F2B" w14:textId="77777777" w:rsidR="00906833" w:rsidRPr="007421FA" w:rsidRDefault="00906833" w:rsidP="39713518">
            <w:pPr>
              <w:pStyle w:val="ListParagraph"/>
              <w:spacing w:before="0" w:after="0" w:line="240" w:lineRule="auto"/>
              <w:rPr>
                <w:rFonts w:ascii="Calibri" w:hAnsi="Calibri" w:cs="Calibri"/>
                <w:sz w:val="21"/>
                <w:szCs w:val="21"/>
              </w:rPr>
            </w:pPr>
            <w:r w:rsidRPr="007421FA">
              <w:rPr>
                <w:rFonts w:ascii="Calibri" w:hAnsi="Calibri" w:cs="Calibri"/>
                <w:sz w:val="21"/>
                <w:szCs w:val="21"/>
              </w:rPr>
              <w:t xml:space="preserve">be undertaking a qualification at the Certificate III, Certificate IV Diploma or Advanced Diploma level listed on the </w:t>
            </w:r>
            <w:hyperlink r:id="rId13" w:anchor="toc-australian-apprenticeship-priority-list">
              <w:r w:rsidRPr="007421FA">
                <w:rPr>
                  <w:rStyle w:val="Hyperlink"/>
                  <w:rFonts w:ascii="Calibri" w:hAnsi="Calibri" w:cs="Calibri"/>
                  <w:sz w:val="21"/>
                  <w:szCs w:val="21"/>
                </w:rPr>
                <w:t>Priority List</w:t>
              </w:r>
            </w:hyperlink>
            <w:r w:rsidRPr="007421FA">
              <w:rPr>
                <w:rFonts w:ascii="Calibri" w:hAnsi="Calibri" w:cs="Calibri"/>
                <w:sz w:val="21"/>
                <w:szCs w:val="21"/>
              </w:rPr>
              <w:t xml:space="preserve"> and identified as new energy or housing construction qualification; and </w:t>
            </w:r>
          </w:p>
          <w:p w14:paraId="1ABEEB4F" w14:textId="77777777" w:rsidR="00906833" w:rsidRPr="007421FA" w:rsidRDefault="00906833" w:rsidP="39713518">
            <w:pPr>
              <w:pStyle w:val="ListParagraph"/>
              <w:spacing w:before="0" w:after="0" w:line="240" w:lineRule="auto"/>
              <w:rPr>
                <w:rFonts w:ascii="Calibri" w:hAnsi="Calibri" w:cs="Calibri"/>
                <w:sz w:val="21"/>
                <w:szCs w:val="21"/>
              </w:rPr>
            </w:pPr>
            <w:r w:rsidRPr="39713518">
              <w:rPr>
                <w:rFonts w:ascii="Calibri" w:hAnsi="Calibri" w:cs="Calibri"/>
                <w:sz w:val="21"/>
                <w:szCs w:val="21"/>
              </w:rPr>
              <w:t xml:space="preserve">be employed by an organisation who can provide </w:t>
            </w:r>
            <w:r w:rsidRPr="39713518">
              <w:rPr>
                <w:rFonts w:ascii="Calibri" w:hAnsi="Calibri" w:cs="Calibri"/>
                <w:b/>
                <w:bCs/>
                <w:sz w:val="21"/>
                <w:szCs w:val="21"/>
              </w:rPr>
              <w:t>meaningful exposure, experience, and work</w:t>
            </w:r>
            <w:r w:rsidRPr="39713518">
              <w:rPr>
                <w:rFonts w:ascii="Calibri" w:hAnsi="Calibri" w:cs="Calibri"/>
                <w:sz w:val="21"/>
                <w:szCs w:val="21"/>
              </w:rPr>
              <w:t xml:space="preserve"> in the relevant KAP sector (clean energy or housing construction).</w:t>
            </w:r>
          </w:p>
          <w:p w14:paraId="295604C0" w14:textId="77777777" w:rsidR="00906833" w:rsidRPr="007421FA" w:rsidRDefault="00906833" w:rsidP="00F35E99">
            <w:pPr>
              <w:rPr>
                <w:rFonts w:ascii="Calibri" w:hAnsi="Calibri" w:cs="Calibri"/>
                <w:sz w:val="21"/>
                <w:szCs w:val="21"/>
              </w:rPr>
            </w:pPr>
          </w:p>
        </w:tc>
        <w:tc>
          <w:tcPr>
            <w:tcW w:w="5670" w:type="dxa"/>
          </w:tcPr>
          <w:p w14:paraId="6401056D" w14:textId="77777777" w:rsidR="00906833" w:rsidRPr="007421FA" w:rsidRDefault="00906833" w:rsidP="00F35E99">
            <w:pPr>
              <w:rPr>
                <w:rFonts w:ascii="Calibri" w:hAnsi="Calibri" w:cs="Calibri"/>
                <w:sz w:val="21"/>
                <w:szCs w:val="21"/>
              </w:rPr>
            </w:pPr>
            <w:r w:rsidRPr="39713518">
              <w:rPr>
                <w:rFonts w:ascii="Calibri" w:hAnsi="Calibri" w:cs="Calibri"/>
                <w:sz w:val="21"/>
                <w:szCs w:val="21"/>
              </w:rPr>
              <w:t>To be eligible you must:</w:t>
            </w:r>
          </w:p>
          <w:p w14:paraId="163A11F9" w14:textId="4B482378" w:rsidR="00906833" w:rsidRPr="007421FA" w:rsidRDefault="00906833" w:rsidP="39713518">
            <w:pPr>
              <w:pStyle w:val="ListParagraph"/>
              <w:spacing w:before="0" w:after="0" w:line="240" w:lineRule="auto"/>
              <w:rPr>
                <w:rFonts w:ascii="Calibri" w:hAnsi="Calibri" w:cs="Calibri"/>
                <w:sz w:val="21"/>
                <w:szCs w:val="21"/>
              </w:rPr>
            </w:pPr>
            <w:r w:rsidRPr="39713518">
              <w:rPr>
                <w:rFonts w:ascii="Calibri" w:hAnsi="Calibri" w:cs="Calibri"/>
                <w:sz w:val="21"/>
                <w:szCs w:val="21"/>
              </w:rPr>
              <w:t xml:space="preserve">meet all primary eligibility </w:t>
            </w:r>
            <w:proofErr w:type="gramStart"/>
            <w:r w:rsidRPr="39713518">
              <w:rPr>
                <w:rFonts w:ascii="Calibri" w:hAnsi="Calibri" w:cs="Calibri"/>
                <w:sz w:val="21"/>
                <w:szCs w:val="21"/>
              </w:rPr>
              <w:t>requirements</w:t>
            </w:r>
            <w:r w:rsidR="006B5EC8" w:rsidRPr="39713518">
              <w:rPr>
                <w:rFonts w:ascii="Calibri" w:hAnsi="Calibri" w:cs="Calibri"/>
                <w:sz w:val="21"/>
                <w:szCs w:val="21"/>
              </w:rPr>
              <w:t>;</w:t>
            </w:r>
            <w:proofErr w:type="gramEnd"/>
            <w:r w:rsidRPr="39713518">
              <w:rPr>
                <w:rFonts w:ascii="Calibri" w:hAnsi="Calibri" w:cs="Calibri"/>
                <w:sz w:val="21"/>
                <w:szCs w:val="21"/>
              </w:rPr>
              <w:t xml:space="preserve"> </w:t>
            </w:r>
          </w:p>
          <w:p w14:paraId="4CD03C19" w14:textId="6DCFAC10" w:rsidR="00906833" w:rsidRPr="007421FA" w:rsidRDefault="00906833" w:rsidP="39713518">
            <w:pPr>
              <w:pStyle w:val="ListParagraph"/>
              <w:spacing w:before="0" w:after="0" w:line="240" w:lineRule="auto"/>
              <w:rPr>
                <w:rFonts w:ascii="Calibri" w:hAnsi="Calibri" w:cs="Calibri"/>
                <w:sz w:val="21"/>
                <w:szCs w:val="21"/>
              </w:rPr>
            </w:pPr>
            <w:r w:rsidRPr="39713518">
              <w:rPr>
                <w:rFonts w:ascii="Calibri" w:hAnsi="Calibri" w:cs="Calibri"/>
                <w:sz w:val="21"/>
                <w:szCs w:val="21"/>
              </w:rPr>
              <w:t xml:space="preserve">have commenced or recommenced on or after </w:t>
            </w:r>
            <w:r w:rsidRPr="39713518">
              <w:rPr>
                <w:rFonts w:ascii="Calibri" w:hAnsi="Calibri" w:cs="Calibri"/>
                <w:b/>
                <w:bCs/>
                <w:sz w:val="21"/>
                <w:szCs w:val="21"/>
              </w:rPr>
              <w:t xml:space="preserve">1 January </w:t>
            </w:r>
            <w:proofErr w:type="gramStart"/>
            <w:r w:rsidRPr="39713518">
              <w:rPr>
                <w:rFonts w:ascii="Calibri" w:hAnsi="Calibri" w:cs="Calibri"/>
                <w:b/>
                <w:bCs/>
                <w:sz w:val="21"/>
                <w:szCs w:val="21"/>
              </w:rPr>
              <w:t>2026</w:t>
            </w:r>
            <w:r w:rsidR="006B5EC8" w:rsidRPr="39713518">
              <w:rPr>
                <w:rFonts w:ascii="Calibri" w:hAnsi="Calibri" w:cs="Calibri"/>
                <w:sz w:val="21"/>
                <w:szCs w:val="21"/>
              </w:rPr>
              <w:t>;</w:t>
            </w:r>
            <w:proofErr w:type="gramEnd"/>
          </w:p>
          <w:p w14:paraId="6B9E5F39" w14:textId="77777777" w:rsidR="00906833" w:rsidRPr="007421FA" w:rsidRDefault="00906833" w:rsidP="39713518">
            <w:pPr>
              <w:pStyle w:val="ListParagraph"/>
              <w:spacing w:before="0" w:after="0" w:line="240" w:lineRule="auto"/>
              <w:rPr>
                <w:rFonts w:ascii="Calibri" w:hAnsi="Calibri" w:cs="Calibri"/>
                <w:sz w:val="21"/>
                <w:szCs w:val="21"/>
              </w:rPr>
            </w:pPr>
            <w:r w:rsidRPr="39713518">
              <w:rPr>
                <w:rFonts w:ascii="Calibri" w:hAnsi="Calibri" w:cs="Calibri"/>
                <w:sz w:val="21"/>
                <w:szCs w:val="21"/>
              </w:rPr>
              <w:t>provide a signed declaration and be able to demonstrate that you can provide the Australian Apprentice with </w:t>
            </w:r>
            <w:r w:rsidRPr="39713518">
              <w:rPr>
                <w:rFonts w:ascii="Calibri" w:hAnsi="Calibri" w:cs="Calibri"/>
                <w:b/>
                <w:bCs/>
                <w:sz w:val="21"/>
                <w:szCs w:val="21"/>
              </w:rPr>
              <w:t>meaningful exposure, experience</w:t>
            </w:r>
            <w:r w:rsidRPr="39713518">
              <w:rPr>
                <w:rFonts w:ascii="Calibri" w:hAnsi="Calibri" w:cs="Calibri"/>
                <w:sz w:val="21"/>
                <w:szCs w:val="21"/>
              </w:rPr>
              <w:t xml:space="preserve">, and </w:t>
            </w:r>
            <w:r w:rsidRPr="39713518">
              <w:rPr>
                <w:rFonts w:ascii="Calibri" w:hAnsi="Calibri" w:cs="Calibri"/>
                <w:b/>
                <w:bCs/>
                <w:sz w:val="21"/>
                <w:szCs w:val="21"/>
              </w:rPr>
              <w:t>work</w:t>
            </w:r>
            <w:r w:rsidRPr="39713518">
              <w:rPr>
                <w:rFonts w:ascii="Calibri" w:hAnsi="Calibri" w:cs="Calibri"/>
                <w:sz w:val="21"/>
                <w:szCs w:val="21"/>
              </w:rPr>
              <w:t xml:space="preserve"> in the relevant KAP sector (clean energy or housing construction), appropriate to their skill level and/or off-the-job training; and </w:t>
            </w:r>
          </w:p>
          <w:p w14:paraId="35B80D3C" w14:textId="77777777" w:rsidR="00906833" w:rsidRPr="007421FA" w:rsidRDefault="00906833" w:rsidP="39713518">
            <w:pPr>
              <w:pStyle w:val="ListParagraph"/>
              <w:spacing w:before="0" w:after="0" w:line="240" w:lineRule="auto"/>
              <w:rPr>
                <w:rFonts w:ascii="Calibri" w:hAnsi="Calibri" w:cs="Calibri"/>
                <w:sz w:val="21"/>
                <w:szCs w:val="21"/>
              </w:rPr>
            </w:pPr>
            <w:r w:rsidRPr="007421FA">
              <w:rPr>
                <w:rFonts w:ascii="Calibri" w:hAnsi="Calibri" w:cs="Calibri"/>
                <w:sz w:val="21"/>
                <w:szCs w:val="21"/>
              </w:rPr>
              <w:t xml:space="preserve">the Australian Apprentice must be undertaking a qualification at the Certificate III, Certificate IV, Diploma or Advanced Diploma level listed on the </w:t>
            </w:r>
            <w:hyperlink r:id="rId14" w:anchor="toc-australian-apprenticeship-priority-list">
              <w:r w:rsidRPr="007421FA">
                <w:rPr>
                  <w:rStyle w:val="Hyperlink"/>
                  <w:rFonts w:ascii="Calibri" w:hAnsi="Calibri" w:cs="Calibri"/>
                  <w:sz w:val="21"/>
                  <w:szCs w:val="21"/>
                </w:rPr>
                <w:t>Priority List</w:t>
              </w:r>
            </w:hyperlink>
            <w:r w:rsidRPr="007421FA">
              <w:rPr>
                <w:rFonts w:ascii="Calibri" w:hAnsi="Calibri" w:cs="Calibri"/>
                <w:sz w:val="21"/>
                <w:szCs w:val="21"/>
              </w:rPr>
              <w:t xml:space="preserve"> and identified as new energy or housing construction qualification.</w:t>
            </w:r>
          </w:p>
        </w:tc>
      </w:tr>
    </w:tbl>
    <w:p w14:paraId="69DCEA8D" w14:textId="781DC76F" w:rsidR="008353E7" w:rsidRPr="006558D3" w:rsidRDefault="008353E7" w:rsidP="39713518">
      <w:pPr>
        <w:spacing w:after="0" w:line="240" w:lineRule="auto"/>
        <w:rPr>
          <w:sz w:val="21"/>
          <w:szCs w:val="21"/>
        </w:rPr>
      </w:pPr>
    </w:p>
    <w:p w14:paraId="2545B002" w14:textId="3529435F" w:rsidR="00280325" w:rsidRDefault="00280325" w:rsidP="39713518">
      <w:pPr>
        <w:spacing w:after="0" w:line="240" w:lineRule="auto"/>
        <w:rPr>
          <w:sz w:val="21"/>
          <w:szCs w:val="21"/>
        </w:rPr>
      </w:pPr>
      <w:r w:rsidRPr="006558D3">
        <w:rPr>
          <w:sz w:val="21"/>
          <w:szCs w:val="21"/>
        </w:rPr>
        <w:t xml:space="preserve">To </w:t>
      </w:r>
      <w:r w:rsidR="00F94483">
        <w:rPr>
          <w:sz w:val="21"/>
          <w:szCs w:val="21"/>
        </w:rPr>
        <w:t>start your apprenticeship</w:t>
      </w:r>
      <w:r w:rsidRPr="006558D3">
        <w:rPr>
          <w:sz w:val="21"/>
          <w:szCs w:val="21"/>
        </w:rPr>
        <w:t xml:space="preserve">, contact your </w:t>
      </w:r>
      <w:hyperlink r:id="rId15" w:history="1">
        <w:r w:rsidR="00BF478A" w:rsidRPr="006558D3">
          <w:rPr>
            <w:rStyle w:val="Hyperlink"/>
            <w:sz w:val="21"/>
            <w:szCs w:val="21"/>
          </w:rPr>
          <w:t>Apprentice Connect Australia Provider</w:t>
        </w:r>
      </w:hyperlink>
      <w:r w:rsidRPr="006558D3">
        <w:rPr>
          <w:sz w:val="21"/>
          <w:szCs w:val="21"/>
        </w:rPr>
        <w:t>.</w:t>
      </w:r>
      <w:r w:rsidRPr="006558D3">
        <w:rPr>
          <w:b/>
          <w:bCs/>
          <w:sz w:val="21"/>
          <w:szCs w:val="21"/>
        </w:rPr>
        <w:t xml:space="preserve"> </w:t>
      </w:r>
    </w:p>
    <w:p w14:paraId="426384B4" w14:textId="77777777" w:rsidR="004D52F4" w:rsidRPr="00307E38" w:rsidRDefault="004D52F4" w:rsidP="00307E38">
      <w:pPr>
        <w:spacing w:after="0" w:line="240" w:lineRule="auto"/>
        <w:rPr>
          <w:b/>
          <w:bCs/>
          <w:sz w:val="21"/>
          <w:szCs w:val="21"/>
        </w:rPr>
      </w:pPr>
    </w:p>
    <w:p w14:paraId="2F9CA472" w14:textId="77777777" w:rsidR="00F96828" w:rsidRPr="00603A71" w:rsidRDefault="00F96828" w:rsidP="00307E38">
      <w:pPr>
        <w:pStyle w:val="Heading2"/>
        <w:spacing w:before="0" w:after="0" w:line="240" w:lineRule="auto"/>
        <w:rPr>
          <w:szCs w:val="24"/>
        </w:rPr>
      </w:pPr>
      <w:r w:rsidRPr="00603A71">
        <w:rPr>
          <w:sz w:val="28"/>
          <w:szCs w:val="24"/>
        </w:rPr>
        <w:t>Case</w:t>
      </w:r>
      <w:r w:rsidRPr="00603A71">
        <w:rPr>
          <w:szCs w:val="24"/>
        </w:rPr>
        <w:t xml:space="preserve"> </w:t>
      </w:r>
      <w:r w:rsidRPr="00603A71">
        <w:rPr>
          <w:sz w:val="28"/>
          <w:szCs w:val="24"/>
        </w:rPr>
        <w:t>study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8437"/>
      </w:tblGrid>
      <w:tr w:rsidR="00F96828" w14:paraId="4891214F" w14:textId="77777777" w:rsidTr="007C0DFC">
        <w:trPr>
          <w:trHeight w:val="284"/>
        </w:trPr>
        <w:tc>
          <w:tcPr>
            <w:tcW w:w="1843" w:type="dxa"/>
            <w:shd w:val="clear" w:color="auto" w:fill="E4E5E7"/>
            <w:vAlign w:val="center"/>
          </w:tcPr>
          <w:p w14:paraId="275D6775" w14:textId="77777777" w:rsidR="00F96828" w:rsidRDefault="00F96828" w:rsidP="00E328B1">
            <w:r w:rsidRPr="00F271D4">
              <w:rPr>
                <w:noProof/>
                <w:sz w:val="16"/>
                <w:szCs w:val="16"/>
              </w:rPr>
              <w:drawing>
                <wp:inline distT="0" distB="0" distL="0" distR="0" wp14:anchorId="5BC2D637" wp14:editId="69545F0B">
                  <wp:extent cx="1057275" cy="1680025"/>
                  <wp:effectExtent l="0" t="0" r="0" b="0"/>
                  <wp:docPr id="4" name="Picture 4" descr="Picture of an apprentice electricia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an apprentice electricia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1948" cy="1798681"/>
                          </a:xfrm>
                          <a:prstGeom prst="rect">
                            <a:avLst/>
                          </a:prstGeom>
                        </pic:spPr>
                      </pic:pic>
                    </a:graphicData>
                  </a:graphic>
                </wp:inline>
              </w:drawing>
            </w:r>
          </w:p>
        </w:tc>
        <w:tc>
          <w:tcPr>
            <w:tcW w:w="8623" w:type="dxa"/>
            <w:shd w:val="clear" w:color="auto" w:fill="E4E5E7"/>
            <w:vAlign w:val="center"/>
          </w:tcPr>
          <w:p w14:paraId="4556B644" w14:textId="088B0959" w:rsidR="00F96828" w:rsidRPr="006558D3" w:rsidRDefault="00F96828" w:rsidP="00A47C44">
            <w:pPr>
              <w:spacing w:before="120" w:after="120"/>
              <w:rPr>
                <w:sz w:val="21"/>
                <w:szCs w:val="21"/>
              </w:rPr>
            </w:pPr>
            <w:r w:rsidRPr="006558D3">
              <w:rPr>
                <w:sz w:val="21"/>
                <w:szCs w:val="21"/>
              </w:rPr>
              <w:t>R</w:t>
            </w:r>
            <w:r w:rsidR="008221AA" w:rsidRPr="006558D3">
              <w:rPr>
                <w:sz w:val="21"/>
                <w:szCs w:val="21"/>
              </w:rPr>
              <w:t xml:space="preserve">ebecca </w:t>
            </w:r>
            <w:r w:rsidRPr="006558D3">
              <w:rPr>
                <w:sz w:val="21"/>
                <w:szCs w:val="21"/>
              </w:rPr>
              <w:t xml:space="preserve">has started a 4-year </w:t>
            </w:r>
            <w:r w:rsidR="3186B3FB" w:rsidRPr="006558D3">
              <w:rPr>
                <w:sz w:val="21"/>
                <w:szCs w:val="21"/>
              </w:rPr>
              <w:t xml:space="preserve">apprenticeship to become a </w:t>
            </w:r>
            <w:r w:rsidR="000D6BC3" w:rsidRPr="006558D3">
              <w:rPr>
                <w:sz w:val="21"/>
                <w:szCs w:val="21"/>
              </w:rPr>
              <w:t>Carpenter</w:t>
            </w:r>
            <w:r w:rsidR="3186B3FB" w:rsidRPr="006558D3">
              <w:rPr>
                <w:sz w:val="21"/>
                <w:szCs w:val="21"/>
              </w:rPr>
              <w:t>. R</w:t>
            </w:r>
            <w:r w:rsidR="000D6BC3" w:rsidRPr="006558D3">
              <w:rPr>
                <w:sz w:val="21"/>
                <w:szCs w:val="21"/>
              </w:rPr>
              <w:t>ebecca</w:t>
            </w:r>
            <w:r w:rsidR="3186B3FB" w:rsidRPr="006558D3">
              <w:rPr>
                <w:sz w:val="21"/>
                <w:szCs w:val="21"/>
              </w:rPr>
              <w:t xml:space="preserve"> is studying towards a </w:t>
            </w:r>
            <w:r w:rsidRPr="006558D3">
              <w:rPr>
                <w:sz w:val="21"/>
                <w:szCs w:val="21"/>
              </w:rPr>
              <w:t xml:space="preserve">Certificate III in </w:t>
            </w:r>
            <w:r w:rsidR="000D6BC3" w:rsidRPr="006558D3">
              <w:rPr>
                <w:sz w:val="21"/>
                <w:szCs w:val="21"/>
              </w:rPr>
              <w:t>Carpentry</w:t>
            </w:r>
            <w:r w:rsidRPr="006558D3">
              <w:rPr>
                <w:sz w:val="21"/>
                <w:szCs w:val="21"/>
              </w:rPr>
              <w:t xml:space="preserve"> and working </w:t>
            </w:r>
            <w:r w:rsidR="5678B76D" w:rsidRPr="006558D3">
              <w:rPr>
                <w:sz w:val="21"/>
                <w:szCs w:val="21"/>
              </w:rPr>
              <w:t xml:space="preserve">full-time </w:t>
            </w:r>
            <w:r w:rsidRPr="006558D3">
              <w:rPr>
                <w:sz w:val="21"/>
                <w:szCs w:val="21"/>
              </w:rPr>
              <w:t xml:space="preserve">in </w:t>
            </w:r>
            <w:r w:rsidR="000D6BC3" w:rsidRPr="006558D3">
              <w:rPr>
                <w:sz w:val="21"/>
                <w:szCs w:val="21"/>
              </w:rPr>
              <w:t>residential housing</w:t>
            </w:r>
            <w:r w:rsidR="5F245D73" w:rsidRPr="006558D3">
              <w:rPr>
                <w:sz w:val="21"/>
                <w:szCs w:val="21"/>
              </w:rPr>
              <w:t>.</w:t>
            </w:r>
          </w:p>
          <w:p w14:paraId="2A9B2279" w14:textId="62A8C032" w:rsidR="00F96828" w:rsidRPr="006558D3" w:rsidRDefault="00F96828" w:rsidP="00E328B1">
            <w:pPr>
              <w:spacing w:after="120"/>
              <w:rPr>
                <w:sz w:val="21"/>
                <w:szCs w:val="21"/>
              </w:rPr>
            </w:pPr>
            <w:r w:rsidRPr="006558D3">
              <w:rPr>
                <w:sz w:val="21"/>
                <w:szCs w:val="21"/>
              </w:rPr>
              <w:t xml:space="preserve">As </w:t>
            </w:r>
            <w:r w:rsidR="008221AA" w:rsidRPr="006558D3">
              <w:rPr>
                <w:sz w:val="21"/>
                <w:szCs w:val="21"/>
              </w:rPr>
              <w:t>part of the Key Apprenticeship Program</w:t>
            </w:r>
            <w:r w:rsidRPr="006558D3">
              <w:rPr>
                <w:sz w:val="21"/>
                <w:szCs w:val="21"/>
              </w:rPr>
              <w:t>, R</w:t>
            </w:r>
            <w:r w:rsidR="00106E0E" w:rsidRPr="006558D3">
              <w:rPr>
                <w:sz w:val="21"/>
                <w:szCs w:val="21"/>
              </w:rPr>
              <w:t>ebecca</w:t>
            </w:r>
            <w:r w:rsidRPr="006558D3">
              <w:rPr>
                <w:sz w:val="21"/>
                <w:szCs w:val="21"/>
              </w:rPr>
              <w:t xml:space="preserve"> is eligible for: </w:t>
            </w:r>
          </w:p>
          <w:p w14:paraId="1C8658A5" w14:textId="0CF23A01" w:rsidR="00F96828" w:rsidRPr="006558D3" w:rsidRDefault="00F96828" w:rsidP="00E328B1">
            <w:pPr>
              <w:pStyle w:val="ListBullet"/>
              <w:rPr>
                <w:sz w:val="21"/>
                <w:szCs w:val="21"/>
              </w:rPr>
            </w:pPr>
            <w:r w:rsidRPr="006558D3">
              <w:rPr>
                <w:sz w:val="21"/>
                <w:szCs w:val="21"/>
              </w:rPr>
              <w:t xml:space="preserve">Up to $10,000 ($2,000 </w:t>
            </w:r>
            <w:r w:rsidR="00E7443D" w:rsidRPr="006558D3">
              <w:rPr>
                <w:rFonts w:eastAsia="Calibri"/>
                <w:sz w:val="21"/>
                <w:szCs w:val="21"/>
              </w:rPr>
              <w:t>at 6, 12, 24 and 36 months and on completion)</w:t>
            </w:r>
          </w:p>
          <w:p w14:paraId="69037FDD" w14:textId="77777777" w:rsidR="00F96828" w:rsidRPr="006558D3" w:rsidRDefault="00F96828" w:rsidP="00E328B1">
            <w:pPr>
              <w:pStyle w:val="ListBullet"/>
              <w:rPr>
                <w:sz w:val="21"/>
                <w:szCs w:val="21"/>
              </w:rPr>
            </w:pPr>
            <w:r w:rsidRPr="006558D3">
              <w:rPr>
                <w:sz w:val="21"/>
                <w:szCs w:val="21"/>
              </w:rPr>
              <w:t xml:space="preserve">Personalised non-financial support services (peer-support, networking). </w:t>
            </w:r>
          </w:p>
          <w:p w14:paraId="464D3DE4" w14:textId="77777777" w:rsidR="00F96828" w:rsidRPr="006558D3" w:rsidRDefault="00F96828" w:rsidP="00E328B1">
            <w:pPr>
              <w:pStyle w:val="ListBullet"/>
              <w:rPr>
                <w:sz w:val="21"/>
                <w:szCs w:val="21"/>
              </w:rPr>
            </w:pPr>
            <w:r w:rsidRPr="006558D3">
              <w:rPr>
                <w:sz w:val="21"/>
                <w:szCs w:val="21"/>
              </w:rPr>
              <w:t>An income contingent loan, as part of the Australian Apprenticeship Support Loan program.</w:t>
            </w:r>
          </w:p>
          <w:p w14:paraId="5F1BEACD" w14:textId="114694E9" w:rsidR="007431B6" w:rsidRPr="006558D3" w:rsidRDefault="00F96828" w:rsidP="00E328B1">
            <w:pPr>
              <w:rPr>
                <w:sz w:val="21"/>
                <w:szCs w:val="21"/>
              </w:rPr>
            </w:pPr>
            <w:r w:rsidRPr="006558D3">
              <w:rPr>
                <w:sz w:val="21"/>
                <w:szCs w:val="21"/>
              </w:rPr>
              <w:t>R</w:t>
            </w:r>
            <w:r w:rsidR="004D4FA0" w:rsidRPr="006558D3">
              <w:rPr>
                <w:sz w:val="21"/>
                <w:szCs w:val="21"/>
              </w:rPr>
              <w:t>ebecca</w:t>
            </w:r>
            <w:r w:rsidRPr="006558D3">
              <w:rPr>
                <w:sz w:val="21"/>
                <w:szCs w:val="21"/>
              </w:rPr>
              <w:t>’s employer is eligible to receive</w:t>
            </w:r>
            <w:r w:rsidR="1C5E44C3" w:rsidRPr="006558D3">
              <w:rPr>
                <w:sz w:val="21"/>
                <w:szCs w:val="21"/>
              </w:rPr>
              <w:t xml:space="preserve"> </w:t>
            </w:r>
            <w:r w:rsidR="5A194832" w:rsidRPr="006558D3">
              <w:rPr>
                <w:sz w:val="21"/>
                <w:szCs w:val="21"/>
              </w:rPr>
              <w:t xml:space="preserve">a </w:t>
            </w:r>
            <w:r w:rsidR="000B1436" w:rsidRPr="006558D3">
              <w:rPr>
                <w:sz w:val="21"/>
                <w:szCs w:val="21"/>
              </w:rPr>
              <w:t>Key Apprenticeship Program Employer Incentive</w:t>
            </w:r>
            <w:r w:rsidR="5A194832" w:rsidRPr="006558D3">
              <w:rPr>
                <w:sz w:val="21"/>
                <w:szCs w:val="21"/>
              </w:rPr>
              <w:t xml:space="preserve"> of </w:t>
            </w:r>
            <w:r w:rsidR="1C5E44C3" w:rsidRPr="006558D3">
              <w:rPr>
                <w:sz w:val="21"/>
                <w:szCs w:val="21"/>
              </w:rPr>
              <w:t>up to</w:t>
            </w:r>
            <w:r w:rsidRPr="006558D3">
              <w:rPr>
                <w:sz w:val="21"/>
                <w:szCs w:val="21"/>
              </w:rPr>
              <w:t xml:space="preserve"> $5,000</w:t>
            </w:r>
            <w:r w:rsidR="00EC5079" w:rsidRPr="006558D3">
              <w:rPr>
                <w:sz w:val="21"/>
                <w:szCs w:val="21"/>
              </w:rPr>
              <w:t xml:space="preserve"> paid over the first year of the apprenticeship in two </w:t>
            </w:r>
            <w:proofErr w:type="gramStart"/>
            <w:r w:rsidR="00EC5079" w:rsidRPr="006558D3">
              <w:rPr>
                <w:sz w:val="21"/>
                <w:szCs w:val="21"/>
              </w:rPr>
              <w:t>instalments</w:t>
            </w:r>
            <w:r w:rsidR="007431B6" w:rsidRPr="006558D3">
              <w:rPr>
                <w:sz w:val="21"/>
                <w:szCs w:val="21"/>
              </w:rPr>
              <w:t>;</w:t>
            </w:r>
            <w:proofErr w:type="gramEnd"/>
            <w:r w:rsidR="007431B6" w:rsidRPr="006558D3">
              <w:rPr>
                <w:sz w:val="21"/>
                <w:szCs w:val="21"/>
              </w:rPr>
              <w:t xml:space="preserve"> </w:t>
            </w:r>
          </w:p>
          <w:p w14:paraId="31E56645" w14:textId="7E90B622" w:rsidR="00F96828" w:rsidRPr="00801B61" w:rsidRDefault="007431B6" w:rsidP="00307E38">
            <w:pPr>
              <w:pStyle w:val="ListBullet"/>
              <w:rPr>
                <w:sz w:val="20"/>
                <w:szCs w:val="20"/>
              </w:rPr>
            </w:pPr>
            <w:r w:rsidRPr="006558D3">
              <w:rPr>
                <w:sz w:val="21"/>
                <w:szCs w:val="21"/>
              </w:rPr>
              <w:t>$2,000 at 6 months and $3,000 at 13 months</w:t>
            </w:r>
            <w:r w:rsidR="6B4F4136" w:rsidRPr="006558D3">
              <w:rPr>
                <w:sz w:val="21"/>
                <w:szCs w:val="21"/>
              </w:rPr>
              <w:t>.</w:t>
            </w:r>
            <w:r w:rsidR="00F96828" w:rsidRPr="00F12A08">
              <w:rPr>
                <w:sz w:val="24"/>
                <w:szCs w:val="24"/>
              </w:rPr>
              <w:t xml:space="preserve"> </w:t>
            </w:r>
            <w:r w:rsidR="00F96828">
              <w:br/>
            </w:r>
          </w:p>
        </w:tc>
      </w:tr>
    </w:tbl>
    <w:p w14:paraId="4E5CDACB" w14:textId="66E849FF" w:rsidR="00280325" w:rsidRPr="00720BDF" w:rsidRDefault="00F96828" w:rsidP="0074790D">
      <w:pPr>
        <w:spacing w:before="360"/>
        <w:rPr>
          <w:sz w:val="21"/>
          <w:szCs w:val="21"/>
        </w:rPr>
      </w:pPr>
      <w:r w:rsidRPr="00720BDF">
        <w:rPr>
          <w:sz w:val="21"/>
          <w:szCs w:val="21"/>
        </w:rPr>
        <w:t xml:space="preserve">The </w:t>
      </w:r>
      <w:r w:rsidR="007116BE" w:rsidRPr="00720BDF">
        <w:rPr>
          <w:sz w:val="21"/>
          <w:szCs w:val="21"/>
        </w:rPr>
        <w:t>Key Apprenticeship</w:t>
      </w:r>
      <w:r w:rsidRPr="00720BDF">
        <w:rPr>
          <w:sz w:val="21"/>
          <w:szCs w:val="21"/>
        </w:rPr>
        <w:t xml:space="preserve"> Program is part of the Australian Government’s commitment </w:t>
      </w:r>
      <w:r w:rsidR="00CC159C" w:rsidRPr="00720BDF">
        <w:rPr>
          <w:sz w:val="21"/>
          <w:szCs w:val="21"/>
        </w:rPr>
        <w:t>for a Future Made in Australia</w:t>
      </w:r>
      <w:r w:rsidR="0078798E" w:rsidRPr="00720BDF">
        <w:rPr>
          <w:sz w:val="21"/>
          <w:szCs w:val="21"/>
        </w:rPr>
        <w:t>. B</w:t>
      </w:r>
      <w:r w:rsidR="003E7999" w:rsidRPr="00720BDF">
        <w:rPr>
          <w:sz w:val="21"/>
          <w:szCs w:val="21"/>
        </w:rPr>
        <w:t xml:space="preserve">uilding the workforce Australia needs for the future by backing apprentices to complete their trade in the </w:t>
      </w:r>
      <w:r w:rsidR="0078798E" w:rsidRPr="00720BDF">
        <w:rPr>
          <w:sz w:val="21"/>
          <w:szCs w:val="21"/>
        </w:rPr>
        <w:t xml:space="preserve">clean energy or housing construction </w:t>
      </w:r>
      <w:r w:rsidR="003E7999" w:rsidRPr="00720BDF">
        <w:rPr>
          <w:sz w:val="21"/>
          <w:szCs w:val="21"/>
        </w:rPr>
        <w:t>sector</w:t>
      </w:r>
      <w:r w:rsidR="0078798E" w:rsidRPr="00720BDF">
        <w:rPr>
          <w:sz w:val="21"/>
          <w:szCs w:val="21"/>
        </w:rPr>
        <w:t>s</w:t>
      </w:r>
      <w:r w:rsidR="003E7999" w:rsidRPr="00720BDF">
        <w:rPr>
          <w:sz w:val="21"/>
          <w:szCs w:val="21"/>
        </w:rPr>
        <w:t>.</w:t>
      </w:r>
    </w:p>
    <w:sectPr w:rsidR="00280325" w:rsidRPr="00720BDF" w:rsidSect="00307E38">
      <w:footerReference w:type="default" r:id="rId17"/>
      <w:pgSz w:w="11906" w:h="16838"/>
      <w:pgMar w:top="720" w:right="794" w:bottom="720" w:left="79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E4F2" w14:textId="77777777" w:rsidR="004316FC" w:rsidRDefault="004316FC" w:rsidP="007704AA">
      <w:pPr>
        <w:spacing w:after="0" w:line="240" w:lineRule="auto"/>
      </w:pPr>
      <w:r>
        <w:separator/>
      </w:r>
    </w:p>
  </w:endnote>
  <w:endnote w:type="continuationSeparator" w:id="0">
    <w:p w14:paraId="126FC911" w14:textId="77777777" w:rsidR="004316FC" w:rsidRDefault="004316FC" w:rsidP="007704AA">
      <w:pPr>
        <w:spacing w:after="0" w:line="240" w:lineRule="auto"/>
      </w:pPr>
      <w:r>
        <w:continuationSeparator/>
      </w:r>
    </w:p>
  </w:endnote>
  <w:endnote w:type="continuationNotice" w:id="1">
    <w:p w14:paraId="2CEB588E" w14:textId="77777777" w:rsidR="004316FC" w:rsidRDefault="00431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FB0F" w14:textId="0CAF1DB9" w:rsidR="00030BB7" w:rsidRDefault="00030BB7">
    <w:pPr>
      <w:pStyle w:val="Footer"/>
    </w:pPr>
    <w:r>
      <w:rPr>
        <w:noProof/>
      </w:rPr>
      <mc:AlternateContent>
        <mc:Choice Requires="wps">
          <w:drawing>
            <wp:anchor distT="0" distB="0" distL="114300" distR="114300" simplePos="0" relativeHeight="251658240" behindDoc="0" locked="0" layoutInCell="1" allowOverlap="1" wp14:anchorId="3513EF9D" wp14:editId="3D06C917">
              <wp:simplePos x="0" y="0"/>
              <wp:positionH relativeFrom="page">
                <wp:align>left</wp:align>
              </wp:positionH>
              <wp:positionV relativeFrom="paragraph">
                <wp:posOffset>344512</wp:posOffset>
              </wp:positionV>
              <wp:extent cx="7560000" cy="198000"/>
              <wp:effectExtent l="0" t="0" r="3175" b="0"/>
              <wp:wrapNone/>
              <wp:docPr id="1130922014" name="Rectangle 11309220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789B3" id="Rectangle 1130922014" o:spid="_x0000_s1026" alt="&quot;&quot;" style="position:absolute;margin-left:0;margin-top:27.15pt;width:595.3pt;height:15.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Bt4Ztd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048B" w14:textId="77777777" w:rsidR="004316FC" w:rsidRDefault="004316FC" w:rsidP="007704AA">
      <w:pPr>
        <w:spacing w:after="0" w:line="240" w:lineRule="auto"/>
      </w:pPr>
      <w:r>
        <w:separator/>
      </w:r>
    </w:p>
  </w:footnote>
  <w:footnote w:type="continuationSeparator" w:id="0">
    <w:p w14:paraId="3AED2ACB" w14:textId="77777777" w:rsidR="004316FC" w:rsidRDefault="004316FC" w:rsidP="007704AA">
      <w:pPr>
        <w:spacing w:after="0" w:line="240" w:lineRule="auto"/>
      </w:pPr>
      <w:r>
        <w:continuationSeparator/>
      </w:r>
    </w:p>
  </w:footnote>
  <w:footnote w:type="continuationNotice" w:id="1">
    <w:p w14:paraId="16BC0967" w14:textId="77777777" w:rsidR="004316FC" w:rsidRDefault="004316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C21"/>
    <w:multiLevelType w:val="multilevel"/>
    <w:tmpl w:val="547C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94F10"/>
    <w:multiLevelType w:val="hybridMultilevel"/>
    <w:tmpl w:val="F09ADB7E"/>
    <w:lvl w:ilvl="0" w:tplc="9160B8A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62F17F3F"/>
    <w:multiLevelType w:val="hybridMultilevel"/>
    <w:tmpl w:val="5FD28492"/>
    <w:lvl w:ilvl="0" w:tplc="4E36C4D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6697371">
    <w:abstractNumId w:val="4"/>
  </w:num>
  <w:num w:numId="2" w16cid:durableId="1946494350">
    <w:abstractNumId w:val="2"/>
  </w:num>
  <w:num w:numId="3" w16cid:durableId="1830632138">
    <w:abstractNumId w:val="3"/>
  </w:num>
  <w:num w:numId="4" w16cid:durableId="516426948">
    <w:abstractNumId w:val="0"/>
  </w:num>
  <w:num w:numId="5" w16cid:durableId="72537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AA"/>
    <w:rsid w:val="00000EA2"/>
    <w:rsid w:val="00005808"/>
    <w:rsid w:val="0001113B"/>
    <w:rsid w:val="00021610"/>
    <w:rsid w:val="00030BB7"/>
    <w:rsid w:val="00037E4D"/>
    <w:rsid w:val="00042D13"/>
    <w:rsid w:val="000630C1"/>
    <w:rsid w:val="0006556C"/>
    <w:rsid w:val="000A0430"/>
    <w:rsid w:val="000B1436"/>
    <w:rsid w:val="000B42A1"/>
    <w:rsid w:val="000B54ED"/>
    <w:rsid w:val="000C6266"/>
    <w:rsid w:val="000D6BC3"/>
    <w:rsid w:val="000E1F16"/>
    <w:rsid w:val="000F39BC"/>
    <w:rsid w:val="00106E0E"/>
    <w:rsid w:val="00125D96"/>
    <w:rsid w:val="00150D70"/>
    <w:rsid w:val="00165B81"/>
    <w:rsid w:val="0017331B"/>
    <w:rsid w:val="00195A4E"/>
    <w:rsid w:val="001A5289"/>
    <w:rsid w:val="001C6ADB"/>
    <w:rsid w:val="001E76BC"/>
    <w:rsid w:val="00221C55"/>
    <w:rsid w:val="00235CBD"/>
    <w:rsid w:val="00241032"/>
    <w:rsid w:val="002469AC"/>
    <w:rsid w:val="00280325"/>
    <w:rsid w:val="00293F83"/>
    <w:rsid w:val="00296D0B"/>
    <w:rsid w:val="002B748E"/>
    <w:rsid w:val="002D625F"/>
    <w:rsid w:val="002D7956"/>
    <w:rsid w:val="002E1CD5"/>
    <w:rsid w:val="002E4857"/>
    <w:rsid w:val="002F174C"/>
    <w:rsid w:val="002F3EFA"/>
    <w:rsid w:val="00307E38"/>
    <w:rsid w:val="00317B5B"/>
    <w:rsid w:val="00330C81"/>
    <w:rsid w:val="00341D84"/>
    <w:rsid w:val="0035660C"/>
    <w:rsid w:val="00377000"/>
    <w:rsid w:val="0038730A"/>
    <w:rsid w:val="003A59EA"/>
    <w:rsid w:val="003A5F95"/>
    <w:rsid w:val="003E4CC6"/>
    <w:rsid w:val="003E5539"/>
    <w:rsid w:val="003E7999"/>
    <w:rsid w:val="003F5976"/>
    <w:rsid w:val="004316FC"/>
    <w:rsid w:val="0044707D"/>
    <w:rsid w:val="00471CFF"/>
    <w:rsid w:val="00472F64"/>
    <w:rsid w:val="004848D3"/>
    <w:rsid w:val="00497BF0"/>
    <w:rsid w:val="004C0BC3"/>
    <w:rsid w:val="004D4FA0"/>
    <w:rsid w:val="004D52F4"/>
    <w:rsid w:val="004F77FC"/>
    <w:rsid w:val="0053596D"/>
    <w:rsid w:val="00553EB0"/>
    <w:rsid w:val="0059013A"/>
    <w:rsid w:val="00597B85"/>
    <w:rsid w:val="005A16B2"/>
    <w:rsid w:val="005B559A"/>
    <w:rsid w:val="005D53D2"/>
    <w:rsid w:val="005D5C7F"/>
    <w:rsid w:val="005F1B2D"/>
    <w:rsid w:val="005F2343"/>
    <w:rsid w:val="00603A71"/>
    <w:rsid w:val="00642BD7"/>
    <w:rsid w:val="00650F8C"/>
    <w:rsid w:val="006558D3"/>
    <w:rsid w:val="00676754"/>
    <w:rsid w:val="006B5EC8"/>
    <w:rsid w:val="006B793B"/>
    <w:rsid w:val="006D04EB"/>
    <w:rsid w:val="006D4F3A"/>
    <w:rsid w:val="006D602B"/>
    <w:rsid w:val="00704D05"/>
    <w:rsid w:val="00706DE0"/>
    <w:rsid w:val="00707204"/>
    <w:rsid w:val="007116BE"/>
    <w:rsid w:val="00720BDF"/>
    <w:rsid w:val="00733622"/>
    <w:rsid w:val="007431B6"/>
    <w:rsid w:val="0074790D"/>
    <w:rsid w:val="0075290E"/>
    <w:rsid w:val="007704AA"/>
    <w:rsid w:val="00777AA6"/>
    <w:rsid w:val="007835DE"/>
    <w:rsid w:val="00786578"/>
    <w:rsid w:val="0078798E"/>
    <w:rsid w:val="00797A7E"/>
    <w:rsid w:val="007C0DFC"/>
    <w:rsid w:val="007E0AE0"/>
    <w:rsid w:val="007E6CBC"/>
    <w:rsid w:val="007F0877"/>
    <w:rsid w:val="007F211A"/>
    <w:rsid w:val="007F47C3"/>
    <w:rsid w:val="00801B61"/>
    <w:rsid w:val="00811C1B"/>
    <w:rsid w:val="00812E87"/>
    <w:rsid w:val="008221AA"/>
    <w:rsid w:val="00825E52"/>
    <w:rsid w:val="008353E7"/>
    <w:rsid w:val="00836C15"/>
    <w:rsid w:val="00885918"/>
    <w:rsid w:val="00885DE9"/>
    <w:rsid w:val="008B147B"/>
    <w:rsid w:val="008C47A0"/>
    <w:rsid w:val="008C61B6"/>
    <w:rsid w:val="008E76BE"/>
    <w:rsid w:val="008F623F"/>
    <w:rsid w:val="00906833"/>
    <w:rsid w:val="00912B82"/>
    <w:rsid w:val="00923FB9"/>
    <w:rsid w:val="00946ADB"/>
    <w:rsid w:val="0097103E"/>
    <w:rsid w:val="009941C5"/>
    <w:rsid w:val="00996AC6"/>
    <w:rsid w:val="009A6AFC"/>
    <w:rsid w:val="009D05C2"/>
    <w:rsid w:val="009D61A4"/>
    <w:rsid w:val="009E1A23"/>
    <w:rsid w:val="009E4A6E"/>
    <w:rsid w:val="00A17F27"/>
    <w:rsid w:val="00A3430D"/>
    <w:rsid w:val="00A439A8"/>
    <w:rsid w:val="00A47C44"/>
    <w:rsid w:val="00A53D89"/>
    <w:rsid w:val="00A55F8C"/>
    <w:rsid w:val="00A563AB"/>
    <w:rsid w:val="00A7388B"/>
    <w:rsid w:val="00A90A3D"/>
    <w:rsid w:val="00AE6A2C"/>
    <w:rsid w:val="00AF5310"/>
    <w:rsid w:val="00B00A81"/>
    <w:rsid w:val="00B15A13"/>
    <w:rsid w:val="00B201E0"/>
    <w:rsid w:val="00B50229"/>
    <w:rsid w:val="00B50516"/>
    <w:rsid w:val="00B65671"/>
    <w:rsid w:val="00B7489A"/>
    <w:rsid w:val="00BB1061"/>
    <w:rsid w:val="00BD6448"/>
    <w:rsid w:val="00BE67A9"/>
    <w:rsid w:val="00BF478A"/>
    <w:rsid w:val="00C0204E"/>
    <w:rsid w:val="00C07403"/>
    <w:rsid w:val="00C16D4C"/>
    <w:rsid w:val="00C76E76"/>
    <w:rsid w:val="00CC159C"/>
    <w:rsid w:val="00D006C3"/>
    <w:rsid w:val="00D00B9D"/>
    <w:rsid w:val="00D30EA7"/>
    <w:rsid w:val="00D47343"/>
    <w:rsid w:val="00D56760"/>
    <w:rsid w:val="00D842EA"/>
    <w:rsid w:val="00D979F3"/>
    <w:rsid w:val="00DA4542"/>
    <w:rsid w:val="00DA58FD"/>
    <w:rsid w:val="00DF27B5"/>
    <w:rsid w:val="00DF5DB9"/>
    <w:rsid w:val="00E054A4"/>
    <w:rsid w:val="00E26761"/>
    <w:rsid w:val="00E328B1"/>
    <w:rsid w:val="00E71CE3"/>
    <w:rsid w:val="00E7443D"/>
    <w:rsid w:val="00E91EDE"/>
    <w:rsid w:val="00EC0E9E"/>
    <w:rsid w:val="00EC5079"/>
    <w:rsid w:val="00ED6283"/>
    <w:rsid w:val="00EF02EE"/>
    <w:rsid w:val="00EF2BAA"/>
    <w:rsid w:val="00EF5259"/>
    <w:rsid w:val="00F07BEC"/>
    <w:rsid w:val="00F11BF1"/>
    <w:rsid w:val="00F12A08"/>
    <w:rsid w:val="00F20165"/>
    <w:rsid w:val="00F33EB1"/>
    <w:rsid w:val="00F36777"/>
    <w:rsid w:val="00F66E5E"/>
    <w:rsid w:val="00F71601"/>
    <w:rsid w:val="00F72C06"/>
    <w:rsid w:val="00F806E1"/>
    <w:rsid w:val="00F94483"/>
    <w:rsid w:val="00F96828"/>
    <w:rsid w:val="00F96FD2"/>
    <w:rsid w:val="00FA5DD2"/>
    <w:rsid w:val="082A409C"/>
    <w:rsid w:val="1C5E44C3"/>
    <w:rsid w:val="1F9BEF1C"/>
    <w:rsid w:val="2B69B8F7"/>
    <w:rsid w:val="2FB0D8C2"/>
    <w:rsid w:val="3186B3FB"/>
    <w:rsid w:val="39713518"/>
    <w:rsid w:val="4D3FB297"/>
    <w:rsid w:val="5678B76D"/>
    <w:rsid w:val="5A194832"/>
    <w:rsid w:val="5A85302B"/>
    <w:rsid w:val="5D2BAA97"/>
    <w:rsid w:val="5F245D73"/>
    <w:rsid w:val="5FB4485F"/>
    <w:rsid w:val="62338B70"/>
    <w:rsid w:val="6B4F4136"/>
    <w:rsid w:val="6CB9A521"/>
    <w:rsid w:val="768342C1"/>
    <w:rsid w:val="76E70C0E"/>
    <w:rsid w:val="79396071"/>
    <w:rsid w:val="7F40A8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46FF6"/>
  <w15:chartTrackingRefBased/>
  <w15:docId w15:val="{8DF8DFF4-C5DA-4E1A-B866-2F5D8ADB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0325"/>
    <w:pPr>
      <w:keepNext/>
      <w:keepLines/>
      <w:spacing w:before="120" w:after="120"/>
      <w:outlineLvl w:val="1"/>
    </w:pPr>
    <w:rPr>
      <w:rFonts w:ascii="Calibri" w:eastAsiaTheme="majorEastAsia" w:hAnsi="Calibri" w:cstheme="majorBidi"/>
      <w:b/>
      <w:color w:val="1C2638"/>
      <w:kern w:val="0"/>
      <w:sz w:val="32"/>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AA"/>
  </w:style>
  <w:style w:type="paragraph" w:styleId="Footer">
    <w:name w:val="footer"/>
    <w:basedOn w:val="Normal"/>
    <w:link w:val="FooterChar"/>
    <w:uiPriority w:val="99"/>
    <w:unhideWhenUsed/>
    <w:rsid w:val="00770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AA"/>
  </w:style>
  <w:style w:type="character" w:customStyle="1" w:styleId="Heading2Char">
    <w:name w:val="Heading 2 Char"/>
    <w:basedOn w:val="DefaultParagraphFont"/>
    <w:link w:val="Heading2"/>
    <w:uiPriority w:val="9"/>
    <w:rsid w:val="00280325"/>
    <w:rPr>
      <w:rFonts w:ascii="Calibri" w:eastAsiaTheme="majorEastAsia" w:hAnsi="Calibri" w:cstheme="majorBidi"/>
      <w:b/>
      <w:color w:val="1C2638"/>
      <w:kern w:val="0"/>
      <w:sz w:val="32"/>
      <w:szCs w:val="26"/>
      <w14:ligatures w14:val="none"/>
    </w:rPr>
  </w:style>
  <w:style w:type="paragraph" w:styleId="Title">
    <w:name w:val="Title"/>
    <w:basedOn w:val="Normal"/>
    <w:next w:val="Normal"/>
    <w:link w:val="TitleChar"/>
    <w:uiPriority w:val="10"/>
    <w:qFormat/>
    <w:rsid w:val="00280325"/>
    <w:pPr>
      <w:spacing w:before="1680" w:after="360" w:line="240" w:lineRule="auto"/>
      <w:contextualSpacing/>
    </w:pPr>
    <w:rPr>
      <w:rFonts w:ascii="Calibri" w:eastAsiaTheme="majorEastAsia" w:hAnsi="Calibri" w:cstheme="majorBidi"/>
      <w:b/>
      <w:color w:val="1C2638"/>
      <w:spacing w:val="-10"/>
      <w:kern w:val="28"/>
      <w:sz w:val="56"/>
      <w:szCs w:val="56"/>
      <w14:ligatures w14:val="none"/>
    </w:rPr>
  </w:style>
  <w:style w:type="character" w:customStyle="1" w:styleId="TitleChar">
    <w:name w:val="Title Char"/>
    <w:basedOn w:val="DefaultParagraphFont"/>
    <w:link w:val="Title"/>
    <w:uiPriority w:val="10"/>
    <w:rsid w:val="00280325"/>
    <w:rPr>
      <w:rFonts w:ascii="Calibri" w:eastAsiaTheme="majorEastAsia" w:hAnsi="Calibri" w:cstheme="majorBidi"/>
      <w:b/>
      <w:color w:val="1C2638"/>
      <w:spacing w:val="-10"/>
      <w:kern w:val="28"/>
      <w:sz w:val="56"/>
      <w:szCs w:val="56"/>
      <w14:ligatures w14:val="none"/>
    </w:rPr>
  </w:style>
  <w:style w:type="character" w:styleId="Hyperlink">
    <w:name w:val="Hyperlink"/>
    <w:basedOn w:val="DefaultParagraphFont"/>
    <w:uiPriority w:val="99"/>
    <w:unhideWhenUsed/>
    <w:rsid w:val="00280325"/>
    <w:rPr>
      <w:color w:val="232E84"/>
      <w:u w:val="single"/>
    </w:rPr>
  </w:style>
  <w:style w:type="paragraph" w:styleId="ListBullet">
    <w:name w:val="List Bullet"/>
    <w:basedOn w:val="Normal"/>
    <w:uiPriority w:val="99"/>
    <w:qFormat/>
    <w:rsid w:val="00280325"/>
    <w:pPr>
      <w:numPr>
        <w:numId w:val="2"/>
      </w:numPr>
      <w:spacing w:after="120" w:line="252" w:lineRule="auto"/>
      <w:contextualSpacing/>
    </w:pPr>
    <w:rPr>
      <w:kern w:val="0"/>
      <w14:ligatures w14:val="none"/>
    </w:rPr>
  </w:style>
  <w:style w:type="paragraph" w:styleId="ListBullet3">
    <w:name w:val="List Bullet 3"/>
    <w:basedOn w:val="Normal"/>
    <w:uiPriority w:val="99"/>
    <w:rsid w:val="00280325"/>
    <w:pPr>
      <w:numPr>
        <w:ilvl w:val="2"/>
        <w:numId w:val="2"/>
      </w:numPr>
      <w:tabs>
        <w:tab w:val="left" w:pos="851"/>
      </w:tabs>
      <w:spacing w:after="120" w:line="252" w:lineRule="auto"/>
      <w:contextualSpacing/>
    </w:pPr>
    <w:rPr>
      <w:kern w:val="0"/>
      <w14:ligatures w14:val="none"/>
    </w:rPr>
  </w:style>
  <w:style w:type="paragraph" w:styleId="ListBullet4">
    <w:name w:val="List Bullet 4"/>
    <w:basedOn w:val="Normal"/>
    <w:uiPriority w:val="99"/>
    <w:rsid w:val="00280325"/>
    <w:pPr>
      <w:numPr>
        <w:ilvl w:val="3"/>
        <w:numId w:val="2"/>
      </w:numPr>
      <w:tabs>
        <w:tab w:val="left" w:pos="1134"/>
      </w:tabs>
      <w:spacing w:after="120" w:line="252" w:lineRule="auto"/>
      <w:contextualSpacing/>
    </w:pPr>
    <w:rPr>
      <w:kern w:val="0"/>
      <w14:ligatures w14:val="none"/>
    </w:rPr>
  </w:style>
  <w:style w:type="numbering" w:customStyle="1" w:styleId="Style1">
    <w:name w:val="Style1"/>
    <w:uiPriority w:val="99"/>
    <w:rsid w:val="00280325"/>
    <w:pPr>
      <w:numPr>
        <w:numId w:val="1"/>
      </w:numPr>
    </w:pPr>
  </w:style>
  <w:style w:type="paragraph" w:customStyle="1" w:styleId="Intro">
    <w:name w:val="Intro"/>
    <w:basedOn w:val="Normal"/>
    <w:qFormat/>
    <w:rsid w:val="00280325"/>
    <w:pPr>
      <w:spacing w:after="200" w:line="252" w:lineRule="auto"/>
    </w:pPr>
    <w:rPr>
      <w:kern w:val="0"/>
      <w:sz w:val="25"/>
      <w14:ligatures w14:val="none"/>
    </w:rPr>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F96828"/>
    <w:pPr>
      <w:numPr>
        <w:numId w:val="3"/>
      </w:numPr>
      <w:spacing w:before="120" w:after="120" w:line="312" w:lineRule="auto"/>
      <w:ind w:left="426" w:hanging="284"/>
      <w:contextualSpacing/>
    </w:pPr>
    <w:rPr>
      <w:kern w:val="0"/>
      <w:sz w:val="23"/>
      <w14:ligatures w14:val="none"/>
    </w:rPr>
  </w:style>
  <w:style w:type="table" w:styleId="TableGrid">
    <w:name w:val="Table Grid"/>
    <w:basedOn w:val="TableNormal"/>
    <w:uiPriority w:val="39"/>
    <w:rsid w:val="00F968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1B61"/>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58FD"/>
    <w:rPr>
      <w:b/>
      <w:bCs/>
    </w:rPr>
  </w:style>
  <w:style w:type="character" w:customStyle="1" w:styleId="CommentSubjectChar">
    <w:name w:val="Comment Subject Char"/>
    <w:basedOn w:val="CommentTextChar"/>
    <w:link w:val="CommentSubject"/>
    <w:uiPriority w:val="99"/>
    <w:semiHidden/>
    <w:rsid w:val="00DA58FD"/>
    <w:rPr>
      <w:b/>
      <w:bCs/>
      <w:sz w:val="20"/>
      <w:szCs w:val="20"/>
    </w:rPr>
  </w:style>
  <w:style w:type="character" w:styleId="FollowedHyperlink">
    <w:name w:val="FollowedHyperlink"/>
    <w:basedOn w:val="DefaultParagraphFont"/>
    <w:uiPriority w:val="99"/>
    <w:semiHidden/>
    <w:unhideWhenUsed/>
    <w:rsid w:val="00FA5DD2"/>
    <w:rPr>
      <w:color w:val="954F72" w:themeColor="followedHyperlink"/>
      <w:u w:val="single"/>
    </w:rPr>
  </w:style>
  <w:style w:type="character" w:customStyle="1" w:styleId="Heading1Char">
    <w:name w:val="Heading 1 Char"/>
    <w:basedOn w:val="DefaultParagraphFont"/>
    <w:link w:val="Heading1"/>
    <w:uiPriority w:val="9"/>
    <w:rsid w:val="00030BB7"/>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qFormat/>
    <w:rsid w:val="00241032"/>
    <w:rPr>
      <w:kern w:val="0"/>
      <w:sz w:val="23"/>
      <w14:ligatures w14:val="none"/>
    </w:rPr>
  </w:style>
  <w:style w:type="paragraph" w:styleId="Revision">
    <w:name w:val="Revision"/>
    <w:hidden/>
    <w:uiPriority w:val="99"/>
    <w:semiHidden/>
    <w:rsid w:val="000B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wr.gov.au/australian-apprenticeships/apprenticeship-sup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wr.gov.au/australian-apprenticeships/apprenticeship-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apprenticeships.gov.au/who-to-contact/search-for-a-provide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wr.gov.au/australian-apprenticeships/apprenticeship-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942f078cfc53346f6fc429bda3a01c0e">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51eccd65baa1e83e0cfa00c684c43e16"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a322a-84be-47d5-b47f-0374e0177435"/>
    <lcf76f155ced4ddcb4097134ff3c332f xmlns="c3bb4156-0582-4d49-9748-da12e4bfffd4">
      <Terms xmlns="http://schemas.microsoft.com/office/infopath/2007/PartnerControls"/>
    </lcf76f155ced4ddcb4097134ff3c332f>
    <Source xmlns="c3bb4156-0582-4d49-9748-da12e4bfffd4"/>
    <Provider xmlns="c3bb4156-0582-4d49-9748-da12e4bfffd4" xsi:nil="true"/>
    <Notes xmlns="c3bb4156-0582-4d49-9748-da12e4bfffd4" xsi:nil="true"/>
    <Barriers xmlns="c3bb4156-0582-4d49-9748-da12e4bfffd4"/>
    <WMDT xmlns="c3bb4156-0582-4d49-9748-da12e4bfffd4"/>
    <comments xmlns="c3bb4156-0582-4d49-9748-da12e4bfffd4" xsi:nil="true"/>
    <_Flow_SignoffStatus xmlns="c3bb4156-0582-4d49-9748-da12e4bfffd4"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Background_x002f_Research xmlns="c3bb4156-0582-4d49-9748-da12e4bfffd4">false</Background_x002f_Research>
    <Number xmlns="c3bb4156-0582-4d49-9748-da12e4bfffd4" xsi:nil="true"/>
  </documentManagement>
</p:properties>
</file>

<file path=customXml/itemProps1.xml><?xml version="1.0" encoding="utf-8"?>
<ds:datastoreItem xmlns:ds="http://schemas.openxmlformats.org/officeDocument/2006/customXml" ds:itemID="{CD09F748-EF09-468E-8EF3-E4CC26897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EF1B7-6B48-4EB1-9FB5-7266936CB5E5}">
  <ds:schemaRefs>
    <ds:schemaRef ds:uri="http://schemas.microsoft.com/sharepoint/v3/contenttype/forms"/>
  </ds:schemaRefs>
</ds:datastoreItem>
</file>

<file path=customXml/itemProps3.xml><?xml version="1.0" encoding="utf-8"?>
<ds:datastoreItem xmlns:ds="http://schemas.openxmlformats.org/officeDocument/2006/customXml" ds:itemID="{45BA65CD-6C8F-41AD-BB6A-32F3B71A4481}">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f6ea322a-84be-47d5-b47f-0374e0177435"/>
    <ds:schemaRef ds:uri="c3bb4156-0582-4d49-9748-da12e4bfff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3117</Characters>
  <Application>Microsoft Office Word</Application>
  <DocSecurity>0</DocSecurity>
  <Lines>53</Lines>
  <Paragraphs>35</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POWER,Rachel</dc:creator>
  <cp:keywords/>
  <dc:description/>
  <cp:lastModifiedBy>POWER,Rachel</cp:lastModifiedBy>
  <cp:revision>2</cp:revision>
  <cp:lastPrinted>2025-07-01T03:56:00Z</cp:lastPrinted>
  <dcterms:created xsi:type="dcterms:W3CDTF">2025-12-17T03:51:00Z</dcterms:created>
  <dcterms:modified xsi:type="dcterms:W3CDTF">2025-12-17T03:51:00Z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2024-07-16T06:19:35Z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5ba6621f-03a8-4416-b0c5-04d304680cf5</vt:lpwstr>
  </property>
  <property fmtid="{D5CDD505-2E9C-101B-9397-08002B2CF9AE}" pid="8" name="MSIP_Label_79d889eb-932f-4752-8739-64d25806ef64_ContentBits">
    <vt:lpwstr>0</vt:lpwstr>
  </property>
  <property fmtid="{D5CDD505-2E9C-101B-9397-08002B2CF9AE}" pid="9" name="ContentTypeId">
    <vt:lpwstr>0x010100BBBBDFE0D5B48A44847B70EA1BD3862B</vt:lpwstr>
  </property>
  <property fmtid="{D5CDD505-2E9C-101B-9397-08002B2CF9AE}" pid="10" name="MediaServiceImageTags">
    <vt:lpwstr/>
  </property>
  <property fmtid="{D5CDD505-2E9C-101B-9397-08002B2CF9AE}" pid="11" name="docLang">
    <vt:lpwstr>en</vt:lpwstr>
  </property>
</Properties>
</file>