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EBE98" w14:textId="7780B404" w:rsidR="005D72CA" w:rsidRDefault="00E91967" w:rsidP="005F125D">
      <w:pPr>
        <w:rPr>
          <w:rFonts w:asciiTheme="majorHAnsi" w:hAnsiTheme="majorHAnsi" w:cstheme="majorHAnsi"/>
          <w:color w:val="FFFFFF" w:themeColor="background1"/>
          <w:sz w:val="20"/>
          <w:szCs w:val="18"/>
        </w:rPr>
      </w:pPr>
      <w:r w:rsidRPr="009A4A39">
        <w:rPr>
          <w:rFonts w:asciiTheme="majorHAnsi" w:hAnsiTheme="majorHAnsi" w:cstheme="majorHAnsi"/>
          <w:noProof/>
          <w:color w:val="FFFFFF" w:themeColor="background1"/>
          <w:sz w:val="20"/>
          <w:szCs w:val="18"/>
        </w:rPr>
        <w:drawing>
          <wp:anchor distT="0" distB="0" distL="114300" distR="114300" simplePos="0" relativeHeight="251658241" behindDoc="1" locked="0" layoutInCell="1" allowOverlap="1" wp14:anchorId="08F3339F" wp14:editId="3E318FF8">
            <wp:simplePos x="0" y="0"/>
            <wp:positionH relativeFrom="column">
              <wp:posOffset>-122555</wp:posOffset>
            </wp:positionH>
            <wp:positionV relativeFrom="paragraph">
              <wp:posOffset>-66675</wp:posOffset>
            </wp:positionV>
            <wp:extent cx="2710180" cy="7702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10180" cy="770255"/>
                    </a:xfrm>
                    <a:prstGeom prst="rect">
                      <a:avLst/>
                    </a:prstGeom>
                  </pic:spPr>
                </pic:pic>
              </a:graphicData>
            </a:graphic>
            <wp14:sizeRelH relativeFrom="margin">
              <wp14:pctWidth>0</wp14:pctWidth>
            </wp14:sizeRelH>
            <wp14:sizeRelV relativeFrom="margin">
              <wp14:pctHeight>0</wp14:pctHeight>
            </wp14:sizeRelV>
          </wp:anchor>
        </w:drawing>
      </w:r>
    </w:p>
    <w:p w14:paraId="68BB778B" w14:textId="7AFC1650" w:rsidR="00191D2D" w:rsidRPr="009235CE" w:rsidRDefault="003A41C4" w:rsidP="009235CE">
      <w:pPr>
        <w:jc w:val="right"/>
        <w:rPr>
          <w:color w:val="84B1B5" w:themeColor="accent1" w:themeTint="99"/>
        </w:rPr>
      </w:pPr>
      <w:r w:rsidRPr="009A4A39">
        <w:rPr>
          <w:rFonts w:asciiTheme="majorHAnsi" w:hAnsiTheme="majorHAnsi" w:cstheme="majorHAnsi"/>
          <w:noProof/>
          <w:color w:val="FFFFFF" w:themeColor="background1"/>
          <w:sz w:val="20"/>
          <w:szCs w:val="18"/>
        </w:rPr>
        <mc:AlternateContent>
          <mc:Choice Requires="wps">
            <w:drawing>
              <wp:anchor distT="0" distB="0" distL="114300" distR="114300" simplePos="0" relativeHeight="251658240" behindDoc="1" locked="1" layoutInCell="1" allowOverlap="1" wp14:anchorId="59AC4C90" wp14:editId="33F0FD71">
                <wp:simplePos x="0" y="0"/>
                <wp:positionH relativeFrom="page">
                  <wp:posOffset>-374650</wp:posOffset>
                </wp:positionH>
                <wp:positionV relativeFrom="page">
                  <wp:posOffset>-184150</wp:posOffset>
                </wp:positionV>
                <wp:extent cx="7972425" cy="2061210"/>
                <wp:effectExtent l="0" t="0" r="952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72425" cy="2061210"/>
                        </a:xfrm>
                        <a:prstGeom prst="rect">
                          <a:avLst/>
                        </a:prstGeom>
                        <a:solidFill>
                          <a:srgbClr val="456F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5175B" id="Rectangle 5" o:spid="_x0000_s1026" alt="&quot;&quot;" style="position:absolute;margin-left:-29.5pt;margin-top:-14.5pt;width:627.75pt;height:16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" fillcolor="#456f72" stroked="f" strokeweight="1pt">
                <w10:wrap anchorx="page" anchory="page"/>
                <w10:anchorlock/>
              </v:rect>
            </w:pict>
          </mc:Fallback>
        </mc:AlternateContent>
      </w:r>
      <w:r w:rsidR="00C263E4" w:rsidRPr="009A4A39">
        <w:rPr>
          <w:rFonts w:asciiTheme="majorHAnsi" w:hAnsiTheme="majorHAnsi" w:cstheme="majorHAnsi"/>
          <w:sz w:val="20"/>
          <w:szCs w:val="18"/>
        </w:rPr>
        <w:t xml:space="preserve"> </w:t>
      </w:r>
      <w:r w:rsidR="00276715" w:rsidRPr="009A4A39">
        <w:rPr>
          <w:rFonts w:asciiTheme="majorHAnsi" w:hAnsiTheme="majorHAnsi" w:cstheme="majorHAnsi"/>
          <w:sz w:val="20"/>
          <w:szCs w:val="18"/>
        </w:rPr>
        <w:br/>
      </w:r>
      <w:r w:rsidR="00B91FC3" w:rsidRPr="009A4A39">
        <w:rPr>
          <w:rFonts w:asciiTheme="majorHAnsi" w:hAnsiTheme="majorHAnsi" w:cstheme="majorHAnsi"/>
          <w:sz w:val="20"/>
          <w:szCs w:val="18"/>
        </w:rPr>
        <w:br/>
      </w:r>
    </w:p>
    <w:p w14:paraId="645E2B17" w14:textId="77777777" w:rsidR="0024316C" w:rsidRPr="00226397" w:rsidRDefault="0024316C" w:rsidP="009235CE"/>
    <w:p w14:paraId="63F2BA5B" w14:textId="164AE20C" w:rsidR="00191D2D" w:rsidRPr="005036C8" w:rsidRDefault="00CE0AC1" w:rsidP="009A4A39">
      <w:pPr>
        <w:pStyle w:val="Title"/>
        <w:spacing w:before="600"/>
        <w:jc w:val="center"/>
      </w:pPr>
      <w:r>
        <w:t>TERMS OF REFERENCE</w:t>
      </w:r>
    </w:p>
    <w:p w14:paraId="1CD18FE4" w14:textId="32F22EC5" w:rsidR="00F357D4" w:rsidRPr="00943341" w:rsidRDefault="004C5872" w:rsidP="00943341">
      <w:pPr>
        <w:spacing w:line="240" w:lineRule="auto"/>
        <w:rPr>
          <w:rFonts w:asciiTheme="minorHAnsi" w:hAnsiTheme="minorHAnsi" w:cstheme="minorHAnsi"/>
          <w:b/>
          <w:bCs/>
          <w:noProof/>
          <w:sz w:val="40"/>
          <w:szCs w:val="40"/>
        </w:rPr>
      </w:pPr>
      <w:r w:rsidRPr="00763AF5">
        <w:rPr>
          <w:rFonts w:ascii="Roboto Slab" w:hAnsi="Roboto Slab" w:cs="Roboto Slab"/>
          <w:b/>
          <w:bCs/>
          <w:noProof/>
          <w:sz w:val="40"/>
          <w:szCs w:val="40"/>
        </w:rPr>
        <w:t xml:space="preserve">Purpose </w:t>
      </w:r>
    </w:p>
    <w:p w14:paraId="2B5214FF" w14:textId="7ADB903A" w:rsidR="004C5872" w:rsidRPr="0049205B" w:rsidRDefault="004C5872" w:rsidP="00CD76A7">
      <w:pPr>
        <w:spacing w:after="0" w:line="240" w:lineRule="auto"/>
        <w:rPr>
          <w:rFonts w:ascii="Calibri" w:hAnsi="Calibri" w:cs="Calibri"/>
          <w:noProof/>
          <w:szCs w:val="24"/>
        </w:rPr>
      </w:pPr>
      <w:r w:rsidRPr="0049205B">
        <w:rPr>
          <w:rFonts w:ascii="Calibri" w:hAnsi="Calibri" w:cs="Calibri"/>
          <w:noProof/>
          <w:szCs w:val="24"/>
        </w:rPr>
        <w:t>The purpose of the</w:t>
      </w:r>
      <w:r w:rsidR="005217B3">
        <w:rPr>
          <w:rFonts w:ascii="Calibri" w:hAnsi="Calibri" w:cs="Calibri"/>
          <w:noProof/>
          <w:szCs w:val="24"/>
        </w:rPr>
        <w:t>se</w:t>
      </w:r>
      <w:r w:rsidRPr="0049205B">
        <w:rPr>
          <w:rFonts w:ascii="Calibri" w:hAnsi="Calibri" w:cs="Calibri"/>
          <w:noProof/>
          <w:szCs w:val="24"/>
        </w:rPr>
        <w:t xml:space="preserve"> Terms of Reference is to define the scope, authority and responsibilities of the </w:t>
      </w:r>
      <w:r w:rsidR="000F6047">
        <w:rPr>
          <w:rFonts w:ascii="Calibri" w:hAnsi="Calibri" w:cs="Calibri"/>
          <w:noProof/>
          <w:szCs w:val="24"/>
        </w:rPr>
        <w:t>Skills and W</w:t>
      </w:r>
      <w:r w:rsidR="00751D79">
        <w:rPr>
          <w:rFonts w:ascii="Calibri" w:hAnsi="Calibri" w:cs="Calibri"/>
          <w:noProof/>
          <w:szCs w:val="24"/>
        </w:rPr>
        <w:t>o</w:t>
      </w:r>
      <w:r w:rsidR="000F6047">
        <w:rPr>
          <w:rFonts w:ascii="Calibri" w:hAnsi="Calibri" w:cs="Calibri"/>
          <w:noProof/>
          <w:szCs w:val="24"/>
        </w:rPr>
        <w:t>rkfo</w:t>
      </w:r>
      <w:r w:rsidR="00635846">
        <w:rPr>
          <w:rFonts w:ascii="Calibri" w:hAnsi="Calibri" w:cs="Calibri"/>
          <w:noProof/>
          <w:szCs w:val="24"/>
        </w:rPr>
        <w:t>r</w:t>
      </w:r>
      <w:r w:rsidR="000F6047">
        <w:rPr>
          <w:rFonts w:ascii="Calibri" w:hAnsi="Calibri" w:cs="Calibri"/>
          <w:noProof/>
          <w:szCs w:val="24"/>
        </w:rPr>
        <w:t>ce</w:t>
      </w:r>
      <w:r w:rsidR="00751D79">
        <w:rPr>
          <w:rFonts w:ascii="Calibri" w:hAnsi="Calibri" w:cs="Calibri"/>
          <w:noProof/>
          <w:szCs w:val="24"/>
        </w:rPr>
        <w:t xml:space="preserve"> Ministerial Co</w:t>
      </w:r>
      <w:r w:rsidR="00635846">
        <w:rPr>
          <w:rFonts w:ascii="Calibri" w:hAnsi="Calibri" w:cs="Calibri"/>
          <w:noProof/>
          <w:szCs w:val="24"/>
        </w:rPr>
        <w:t>u</w:t>
      </w:r>
      <w:r w:rsidR="00751D79">
        <w:rPr>
          <w:rFonts w:ascii="Calibri" w:hAnsi="Calibri" w:cs="Calibri"/>
          <w:noProof/>
          <w:szCs w:val="24"/>
        </w:rPr>
        <w:t>ncil (SWMC)</w:t>
      </w:r>
      <w:r w:rsidRPr="0049205B">
        <w:rPr>
          <w:rFonts w:ascii="Calibri" w:hAnsi="Calibri" w:cs="Calibri"/>
          <w:noProof/>
          <w:szCs w:val="24"/>
        </w:rPr>
        <w:t>.</w:t>
      </w:r>
    </w:p>
    <w:p w14:paraId="071D429E" w14:textId="77777777" w:rsidR="00FE1A0F" w:rsidRDefault="00FE1A0F" w:rsidP="00CD76A7">
      <w:pPr>
        <w:tabs>
          <w:tab w:val="left" w:pos="1088"/>
        </w:tabs>
        <w:spacing w:after="0" w:line="240" w:lineRule="auto"/>
        <w:rPr>
          <w:rFonts w:ascii="Calibri" w:hAnsi="Calibri" w:cs="Calibri"/>
        </w:rPr>
      </w:pPr>
    </w:p>
    <w:p w14:paraId="13D73F9D" w14:textId="02D04548" w:rsidR="006526C7" w:rsidRPr="00175BCE" w:rsidRDefault="006526C7" w:rsidP="00CD76A7">
      <w:pPr>
        <w:spacing w:after="0" w:line="240" w:lineRule="auto"/>
        <w:rPr>
          <w:rFonts w:ascii="Calibri" w:hAnsi="Calibri" w:cs="Calibri"/>
          <w:noProof/>
          <w:szCs w:val="24"/>
        </w:rPr>
      </w:pPr>
      <w:r w:rsidRPr="00175BCE">
        <w:rPr>
          <w:rFonts w:ascii="Calibri" w:hAnsi="Calibri" w:cs="Calibri"/>
          <w:noProof/>
          <w:szCs w:val="24"/>
        </w:rPr>
        <w:t>In exercisng its functions, SWMC operates in the spirit of and within the model of shared stewardship and promotes the core principles of good public sector and public entity goverance.</w:t>
      </w:r>
    </w:p>
    <w:p w14:paraId="43B01352" w14:textId="77777777" w:rsidR="006526C7" w:rsidRPr="00175BCE" w:rsidRDefault="006526C7" w:rsidP="006526C7">
      <w:pPr>
        <w:spacing w:after="0" w:line="240" w:lineRule="auto"/>
        <w:rPr>
          <w:rFonts w:ascii="Calibri" w:hAnsi="Calibri" w:cs="Calibri"/>
          <w:noProof/>
          <w:szCs w:val="24"/>
        </w:rPr>
      </w:pPr>
    </w:p>
    <w:p w14:paraId="54E20DD9" w14:textId="6CC376AA" w:rsidR="006526C7" w:rsidRPr="00175BCE" w:rsidRDefault="006526C7" w:rsidP="006526C7">
      <w:pPr>
        <w:pStyle w:val="Text"/>
        <w:spacing w:after="0"/>
        <w:rPr>
          <w:rFonts w:ascii="Calibri" w:eastAsiaTheme="minorHAnsi" w:hAnsi="Calibri" w:cs="Calibri"/>
          <w:noProof/>
          <w:color w:val="4F4F52" w:themeColor="text2"/>
        </w:rPr>
      </w:pPr>
      <w:r w:rsidRPr="00175BCE">
        <w:rPr>
          <w:rFonts w:ascii="Calibri" w:eastAsiaTheme="minorHAnsi" w:hAnsi="Calibri" w:cs="Calibri"/>
          <w:noProof/>
          <w:color w:val="4F4F52" w:themeColor="text2"/>
        </w:rPr>
        <w:t>SWMC is responsible for acting in accordance with these Terms of Reference.</w:t>
      </w:r>
    </w:p>
    <w:p w14:paraId="6F470D54" w14:textId="77777777" w:rsidR="006526C7" w:rsidRPr="00175BCE" w:rsidRDefault="006526C7" w:rsidP="002D226E">
      <w:pPr>
        <w:tabs>
          <w:tab w:val="left" w:pos="1088"/>
        </w:tabs>
        <w:spacing w:after="0"/>
        <w:rPr>
          <w:rFonts w:ascii="Calibri" w:hAnsi="Calibri" w:cs="Calibri"/>
          <w:noProof/>
          <w:szCs w:val="24"/>
        </w:rPr>
      </w:pPr>
    </w:p>
    <w:p w14:paraId="269FD275" w14:textId="158B2515" w:rsidR="00F357D4" w:rsidRPr="00943341" w:rsidRDefault="008A41B0" w:rsidP="00943341">
      <w:pPr>
        <w:spacing w:line="240" w:lineRule="auto"/>
        <w:rPr>
          <w:rFonts w:ascii="Roboto Slab" w:hAnsi="Roboto Slab" w:cs="Roboto Slab"/>
          <w:b/>
          <w:bCs/>
          <w:noProof/>
          <w:sz w:val="40"/>
          <w:szCs w:val="40"/>
        </w:rPr>
      </w:pPr>
      <w:r w:rsidRPr="00763AF5">
        <w:rPr>
          <w:rFonts w:ascii="Roboto Slab" w:hAnsi="Roboto Slab" w:cs="Roboto Slab"/>
          <w:b/>
          <w:bCs/>
          <w:noProof/>
          <w:sz w:val="40"/>
          <w:szCs w:val="40"/>
        </w:rPr>
        <w:t>Role</w:t>
      </w:r>
    </w:p>
    <w:p w14:paraId="76392DD0" w14:textId="5438EB18" w:rsidR="00D93671" w:rsidRDefault="008451A2" w:rsidP="00CD76A7">
      <w:pPr>
        <w:pStyle w:val="Text"/>
        <w:spacing w:after="0"/>
        <w:rPr>
          <w:rFonts w:ascii="Calibri" w:eastAsiaTheme="minorHAnsi" w:hAnsi="Calibri" w:cs="Calibri"/>
          <w:noProof/>
          <w:color w:val="4F4F52" w:themeColor="text2"/>
        </w:rPr>
      </w:pPr>
      <w:r>
        <w:rPr>
          <w:rFonts w:ascii="Calibri" w:eastAsiaTheme="minorHAnsi" w:hAnsi="Calibri" w:cs="Calibri"/>
          <w:noProof/>
          <w:color w:val="4F4F52" w:themeColor="text2"/>
        </w:rPr>
        <w:t>SWMC</w:t>
      </w:r>
      <w:r w:rsidR="00D93671" w:rsidRPr="008451A2" w:rsidDel="00A325D9">
        <w:rPr>
          <w:rFonts w:ascii="Calibri" w:eastAsiaTheme="minorHAnsi" w:hAnsi="Calibri" w:cs="Calibri"/>
          <w:noProof/>
          <w:color w:val="4F4F52" w:themeColor="text2"/>
        </w:rPr>
        <w:t xml:space="preserve"> </w:t>
      </w:r>
      <w:r w:rsidR="00D93671" w:rsidRPr="008451A2">
        <w:rPr>
          <w:rFonts w:ascii="Calibri" w:eastAsiaTheme="minorHAnsi" w:hAnsi="Calibri" w:cs="Calibri"/>
          <w:noProof/>
          <w:color w:val="4F4F52" w:themeColor="text2"/>
        </w:rPr>
        <w:t xml:space="preserve">provides a forum for national cooperation and stewardship of the vocational education and training (VET) system and on the intersection of skills and training policy with workforce issues. </w:t>
      </w:r>
    </w:p>
    <w:p w14:paraId="0FA02273" w14:textId="77777777" w:rsidR="00665A24" w:rsidRPr="008451A2" w:rsidRDefault="00665A24" w:rsidP="00CD76A7">
      <w:pPr>
        <w:pStyle w:val="Text"/>
        <w:spacing w:after="0"/>
        <w:rPr>
          <w:rFonts w:ascii="Calibri" w:eastAsiaTheme="minorHAnsi" w:hAnsi="Calibri" w:cs="Calibri"/>
          <w:noProof/>
          <w:color w:val="4F4F52" w:themeColor="text2"/>
        </w:rPr>
      </w:pPr>
    </w:p>
    <w:p w14:paraId="286AB864" w14:textId="77777777" w:rsidR="00EE55D6" w:rsidRDefault="00FA0F86" w:rsidP="00CD76A7">
      <w:pPr>
        <w:pStyle w:val="Text"/>
        <w:spacing w:after="0"/>
        <w:rPr>
          <w:rFonts w:ascii="Calibri" w:eastAsiaTheme="minorHAnsi" w:hAnsi="Calibri" w:cs="Calibri"/>
          <w:noProof/>
          <w:color w:val="4F4F52" w:themeColor="text2"/>
        </w:rPr>
      </w:pPr>
      <w:r>
        <w:rPr>
          <w:rFonts w:ascii="Calibri" w:eastAsiaTheme="minorHAnsi" w:hAnsi="Calibri" w:cs="Calibri"/>
          <w:noProof/>
          <w:color w:val="4F4F52" w:themeColor="text2"/>
        </w:rPr>
        <w:t>SWMC</w:t>
      </w:r>
      <w:r w:rsidR="00D93671" w:rsidRPr="008451A2">
        <w:rPr>
          <w:rFonts w:ascii="Calibri" w:eastAsiaTheme="minorHAnsi" w:hAnsi="Calibri" w:cs="Calibri"/>
          <w:noProof/>
          <w:color w:val="4F4F52" w:themeColor="text2"/>
        </w:rPr>
        <w:t xml:space="preserve"> collaboratively progresses items of national importance within the portfolio to achieve agreed objectives, outcomes and priorities, including those set out in the National Skills Agreement.</w:t>
      </w:r>
      <w:r w:rsidR="00313EEC">
        <w:rPr>
          <w:rFonts w:ascii="Calibri" w:eastAsiaTheme="minorHAnsi" w:hAnsi="Calibri" w:cs="Calibri"/>
          <w:noProof/>
          <w:color w:val="4F4F52" w:themeColor="text2"/>
        </w:rPr>
        <w:t xml:space="preserve"> </w:t>
      </w:r>
    </w:p>
    <w:p w14:paraId="60C4F9C1" w14:textId="77777777" w:rsidR="00EE55D6" w:rsidRDefault="00EE55D6" w:rsidP="00CD76A7">
      <w:pPr>
        <w:pStyle w:val="Text"/>
        <w:spacing w:after="0"/>
        <w:rPr>
          <w:rFonts w:ascii="Calibri" w:eastAsiaTheme="minorHAnsi" w:hAnsi="Calibri" w:cs="Calibri"/>
          <w:noProof/>
          <w:color w:val="4F4F52" w:themeColor="text2"/>
        </w:rPr>
      </w:pPr>
    </w:p>
    <w:p w14:paraId="3BC8C49E" w14:textId="21309B5D" w:rsidR="008A41B0" w:rsidRPr="00BD7A46" w:rsidRDefault="00313EEC" w:rsidP="00CD76A7">
      <w:pPr>
        <w:pStyle w:val="Text"/>
        <w:spacing w:after="0"/>
        <w:rPr>
          <w:rFonts w:ascii="Calibri" w:eastAsiaTheme="minorHAnsi" w:hAnsi="Calibri" w:cs="Calibri"/>
          <w:noProof/>
          <w:color w:val="4F4F52" w:themeColor="text2"/>
        </w:rPr>
      </w:pPr>
      <w:r>
        <w:rPr>
          <w:rFonts w:ascii="Calibri" w:eastAsiaTheme="minorHAnsi" w:hAnsi="Calibri" w:cs="Calibri"/>
          <w:noProof/>
          <w:color w:val="4F4F52" w:themeColor="text2"/>
        </w:rPr>
        <w:t>SWMC</w:t>
      </w:r>
      <w:r w:rsidR="00D93671" w:rsidRPr="00BD7A46">
        <w:rPr>
          <w:rFonts w:ascii="Calibri" w:eastAsiaTheme="minorHAnsi" w:hAnsi="Calibri" w:cs="Calibri"/>
          <w:noProof/>
          <w:color w:val="4F4F52" w:themeColor="text2"/>
        </w:rPr>
        <w:t xml:space="preserve"> provide</w:t>
      </w:r>
      <w:r w:rsidR="00743E9A" w:rsidRPr="00BD7A46">
        <w:rPr>
          <w:rFonts w:ascii="Calibri" w:eastAsiaTheme="minorHAnsi" w:hAnsi="Calibri" w:cs="Calibri"/>
          <w:noProof/>
          <w:color w:val="4F4F52" w:themeColor="text2"/>
        </w:rPr>
        <w:t>s</w:t>
      </w:r>
      <w:r w:rsidR="00D93671" w:rsidRPr="00BD7A46">
        <w:rPr>
          <w:rFonts w:ascii="Calibri" w:eastAsiaTheme="minorHAnsi" w:hAnsi="Calibri" w:cs="Calibri"/>
          <w:noProof/>
          <w:color w:val="4F4F52" w:themeColor="text2"/>
        </w:rPr>
        <w:t xml:space="preserve"> stewardship for the VET system through strategic policy, priority setting, planning, performance and evaluation and aligning key cross-sectoral issues.</w:t>
      </w:r>
    </w:p>
    <w:p w14:paraId="022A79D8" w14:textId="77777777" w:rsidR="00943341" w:rsidRPr="00BD7A46" w:rsidRDefault="00943341" w:rsidP="00CD76A7">
      <w:pPr>
        <w:pStyle w:val="Text"/>
        <w:spacing w:after="0"/>
        <w:rPr>
          <w:rFonts w:ascii="Calibri" w:eastAsiaTheme="minorHAnsi" w:hAnsi="Calibri" w:cs="Calibri"/>
          <w:noProof/>
          <w:color w:val="4F4F52" w:themeColor="text2"/>
        </w:rPr>
      </w:pPr>
    </w:p>
    <w:p w14:paraId="3D8BABB7" w14:textId="06FF108C" w:rsidR="00943341" w:rsidRPr="00BD7A46" w:rsidRDefault="00943341" w:rsidP="00CD76A7">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As part of this stewardship role, SWMC recognises and engages with formal Policy Partnerships established under the National Agreement on Closing the Gap, and the VET Policy Partnership established under the National Skills Agreement.</w:t>
      </w:r>
    </w:p>
    <w:p w14:paraId="46BE1BB9" w14:textId="77777777" w:rsidR="008A41B0" w:rsidRDefault="008A41B0" w:rsidP="002D226E">
      <w:pPr>
        <w:tabs>
          <w:tab w:val="left" w:pos="1088"/>
        </w:tabs>
        <w:spacing w:after="0"/>
        <w:rPr>
          <w:rFonts w:ascii="Calibri" w:hAnsi="Calibri" w:cs="Calibri"/>
        </w:rPr>
      </w:pPr>
    </w:p>
    <w:p w14:paraId="65E2DCA8" w14:textId="3EBB291E" w:rsidR="008A41B0" w:rsidRPr="00763AF5" w:rsidRDefault="008A41B0" w:rsidP="00943341">
      <w:pPr>
        <w:spacing w:line="240" w:lineRule="auto"/>
        <w:rPr>
          <w:rFonts w:ascii="Roboto Slab" w:hAnsi="Roboto Slab" w:cs="Roboto Slab"/>
          <w:b/>
          <w:bCs/>
          <w:noProof/>
          <w:sz w:val="40"/>
          <w:szCs w:val="40"/>
        </w:rPr>
      </w:pPr>
      <w:r w:rsidRPr="00763AF5">
        <w:rPr>
          <w:rFonts w:ascii="Roboto Slab" w:hAnsi="Roboto Slab" w:cs="Roboto Slab"/>
          <w:b/>
          <w:bCs/>
          <w:noProof/>
          <w:sz w:val="40"/>
          <w:szCs w:val="40"/>
        </w:rPr>
        <w:t>Priorities</w:t>
      </w:r>
    </w:p>
    <w:p w14:paraId="23A2F41D" w14:textId="2E69C8D1" w:rsidR="009E7B92" w:rsidRPr="00BD7A46" w:rsidRDefault="00823929"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SWMC’s </w:t>
      </w:r>
      <w:r w:rsidR="002F4BD5" w:rsidRPr="00BD7A46">
        <w:rPr>
          <w:rFonts w:ascii="Calibri" w:eastAsiaTheme="minorHAnsi" w:hAnsi="Calibri" w:cs="Calibri"/>
          <w:noProof/>
          <w:color w:val="4F4F52" w:themeColor="text2"/>
        </w:rPr>
        <w:t>priorities are focused on supporting skills reform including</w:t>
      </w:r>
      <w:r w:rsidR="009E7B92" w:rsidRPr="00BD7A46">
        <w:rPr>
          <w:rFonts w:ascii="Calibri" w:eastAsiaTheme="minorHAnsi" w:hAnsi="Calibri" w:cs="Calibri"/>
          <w:noProof/>
          <w:color w:val="4F4F52" w:themeColor="text2"/>
        </w:rPr>
        <w:t>:</w:t>
      </w:r>
    </w:p>
    <w:p w14:paraId="56081917" w14:textId="77777777" w:rsidR="00E00582" w:rsidRPr="00BD7A46" w:rsidRDefault="00A61F1C" w:rsidP="00BD7A46">
      <w:pPr>
        <w:pStyle w:val="Text"/>
        <w:numPr>
          <w:ilvl w:val="0"/>
          <w:numId w:val="13"/>
        </w:numPr>
        <w:spacing w:after="0"/>
        <w:rPr>
          <w:rFonts w:ascii="Calibri" w:eastAsiaTheme="minorHAnsi" w:hAnsi="Calibri" w:cs="Calibri"/>
          <w:noProof/>
          <w:color w:val="4F4F52" w:themeColor="text2"/>
        </w:rPr>
      </w:pPr>
      <w:sdt>
        <w:sdtPr>
          <w:rPr>
            <w:rFonts w:ascii="Calibri" w:eastAsiaTheme="minorHAnsi" w:hAnsi="Calibri" w:cs="Calibri"/>
            <w:noProof/>
            <w:color w:val="4F4F52" w:themeColor="text2"/>
          </w:rPr>
          <w:id w:val="719100870"/>
          <w:placeholder>
            <w:docPart w:val="2C4E32EA4EF2486DB976109B376EDD46"/>
          </w:placeholder>
        </w:sdtPr>
        <w:sdtEndPr/>
        <w:sdtContent>
          <w:r w:rsidR="002F4BD5" w:rsidRPr="00BD7A46">
            <w:rPr>
              <w:rFonts w:ascii="Calibri" w:eastAsiaTheme="minorHAnsi" w:hAnsi="Calibri" w:cs="Calibri"/>
              <w:noProof/>
              <w:color w:val="4F4F52" w:themeColor="text2"/>
            </w:rPr>
            <w:t xml:space="preserve">embedding </w:t>
          </w:r>
          <w:r w:rsidR="00C900D0" w:rsidRPr="00BD7A46">
            <w:rPr>
              <w:rFonts w:ascii="Calibri" w:eastAsiaTheme="minorHAnsi" w:hAnsi="Calibri" w:cs="Calibri"/>
              <w:noProof/>
              <w:color w:val="4F4F52" w:themeColor="text2"/>
            </w:rPr>
            <w:t xml:space="preserve">a </w:t>
          </w:r>
          <w:r w:rsidR="002F4BD5" w:rsidRPr="00BD7A46">
            <w:rPr>
              <w:rFonts w:ascii="Calibri" w:eastAsiaTheme="minorHAnsi" w:hAnsi="Calibri" w:cs="Calibri"/>
              <w:noProof/>
              <w:color w:val="4F4F52" w:themeColor="text2"/>
            </w:rPr>
            <w:t>model of stewardship to deliver national prioritie</w:t>
          </w:r>
          <w:r w:rsidR="00E00582" w:rsidRPr="00BD7A46">
            <w:rPr>
              <w:rFonts w:ascii="Calibri" w:eastAsiaTheme="minorHAnsi" w:hAnsi="Calibri" w:cs="Calibri"/>
              <w:noProof/>
              <w:color w:val="4F4F52" w:themeColor="text2"/>
            </w:rPr>
            <w:t>s</w:t>
          </w:r>
        </w:sdtContent>
      </w:sdt>
    </w:p>
    <w:p w14:paraId="04727EDA" w14:textId="77777777" w:rsidR="00B5763B" w:rsidRPr="00BD7A46" w:rsidRDefault="00E00582" w:rsidP="00BD7A46">
      <w:pPr>
        <w:pStyle w:val="Text"/>
        <w:numPr>
          <w:ilvl w:val="0"/>
          <w:numId w:val="13"/>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placing </w:t>
      </w:r>
      <w:sdt>
        <w:sdtPr>
          <w:rPr>
            <w:rFonts w:ascii="Calibri" w:eastAsiaTheme="minorHAnsi" w:hAnsi="Calibri" w:cs="Calibri"/>
            <w:noProof/>
            <w:color w:val="4F4F52" w:themeColor="text2"/>
          </w:rPr>
          <w:id w:val="267509686"/>
          <w:placeholder>
            <w:docPart w:val="9978557217DE4811A10CE9FCC083A2E2"/>
          </w:placeholder>
        </w:sdtPr>
        <w:sdtEndPr/>
        <w:sdtContent>
          <w:r w:rsidRPr="00BD7A46">
            <w:rPr>
              <w:rFonts w:ascii="Calibri" w:eastAsiaTheme="minorHAnsi" w:hAnsi="Calibri" w:cs="Calibri"/>
              <w:noProof/>
              <w:color w:val="4F4F52" w:themeColor="text2"/>
            </w:rPr>
            <w:t>TAFE at the heart of the VET sector</w:t>
          </w:r>
        </w:sdtContent>
      </w:sdt>
    </w:p>
    <w:p w14:paraId="61CEA9B0" w14:textId="77777777" w:rsidR="00B5763B" w:rsidRPr="00BD7A46" w:rsidRDefault="00B5763B" w:rsidP="00BD7A46">
      <w:pPr>
        <w:pStyle w:val="Text"/>
        <w:numPr>
          <w:ilvl w:val="0"/>
          <w:numId w:val="13"/>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providing strategic oversight for the National TAFE Network</w:t>
      </w:r>
    </w:p>
    <w:p w14:paraId="15E0B098" w14:textId="62FE12EA" w:rsidR="00B5763B" w:rsidRPr="00BD7A46" w:rsidRDefault="00B5763B" w:rsidP="00BD7A46">
      <w:pPr>
        <w:pStyle w:val="Text"/>
        <w:numPr>
          <w:ilvl w:val="0"/>
          <w:numId w:val="13"/>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delivery of </w:t>
      </w:r>
      <w:r w:rsidR="002F4BD5" w:rsidRPr="00BD7A46">
        <w:rPr>
          <w:rFonts w:ascii="Calibri" w:eastAsiaTheme="minorHAnsi" w:hAnsi="Calibri" w:cs="Calibri"/>
          <w:noProof/>
          <w:color w:val="4F4F52" w:themeColor="text2"/>
        </w:rPr>
        <w:t>key initiatives and reform</w:t>
      </w:r>
      <w:r w:rsidR="00CC7A3C" w:rsidRPr="00BD7A46">
        <w:rPr>
          <w:rFonts w:ascii="Calibri" w:eastAsiaTheme="minorHAnsi" w:hAnsi="Calibri" w:cs="Calibri"/>
          <w:noProof/>
          <w:color w:val="4F4F52" w:themeColor="text2"/>
        </w:rPr>
        <w:t>s, including strengthening the apprenticeship pipeline</w:t>
      </w:r>
    </w:p>
    <w:p w14:paraId="4AC18E54" w14:textId="77777777" w:rsidR="00FE34EA" w:rsidRPr="00BD7A46" w:rsidRDefault="002F4BD5" w:rsidP="00BD7A46">
      <w:pPr>
        <w:pStyle w:val="Text"/>
        <w:numPr>
          <w:ilvl w:val="0"/>
          <w:numId w:val="13"/>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lastRenderedPageBreak/>
        <w:t>oversight of the national training system</w:t>
      </w:r>
      <w:r w:rsidR="00D506F7" w:rsidRPr="00BD7A46">
        <w:rPr>
          <w:rFonts w:ascii="Calibri" w:eastAsiaTheme="minorHAnsi" w:hAnsi="Calibri" w:cs="Calibri"/>
          <w:noProof/>
          <w:color w:val="4F4F52" w:themeColor="text2"/>
        </w:rPr>
        <w:t xml:space="preserve"> </w:t>
      </w:r>
      <w:r w:rsidRPr="00BD7A46">
        <w:rPr>
          <w:rFonts w:ascii="Calibri" w:eastAsiaTheme="minorHAnsi" w:hAnsi="Calibri" w:cs="Calibri"/>
          <w:noProof/>
          <w:color w:val="4F4F52" w:themeColor="text2"/>
        </w:rPr>
        <w:t xml:space="preserve">and </w:t>
      </w:r>
    </w:p>
    <w:p w14:paraId="681489A7" w14:textId="10BD13E4" w:rsidR="002F4BD5" w:rsidRPr="00BD7A46" w:rsidRDefault="00CC7A3C" w:rsidP="00BD7A46">
      <w:pPr>
        <w:pStyle w:val="Text"/>
        <w:numPr>
          <w:ilvl w:val="0"/>
          <w:numId w:val="13"/>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Closing the Gap and First Nations policy priorities, including through the VET Policy Partnership</w:t>
      </w:r>
      <w:r w:rsidR="002F4BD5" w:rsidRPr="00BD7A46">
        <w:rPr>
          <w:rFonts w:ascii="Calibri" w:eastAsiaTheme="minorHAnsi" w:hAnsi="Calibri" w:cs="Calibri"/>
          <w:noProof/>
          <w:color w:val="4F4F52" w:themeColor="text2"/>
        </w:rPr>
        <w:t xml:space="preserve">. </w:t>
      </w:r>
    </w:p>
    <w:p w14:paraId="7A650DE5" w14:textId="77777777" w:rsidR="001D4A3D" w:rsidRPr="00BD7A46" w:rsidRDefault="001D4A3D" w:rsidP="00E03B12">
      <w:pPr>
        <w:pStyle w:val="Text"/>
        <w:spacing w:after="0"/>
        <w:rPr>
          <w:rFonts w:ascii="Calibri" w:eastAsiaTheme="minorHAnsi" w:hAnsi="Calibri" w:cs="Calibri"/>
          <w:noProof/>
          <w:color w:val="4F4F52" w:themeColor="text2"/>
        </w:rPr>
      </w:pPr>
    </w:p>
    <w:p w14:paraId="3ED16B23" w14:textId="031778D2" w:rsidR="008A41B0" w:rsidRPr="00BD7A46" w:rsidRDefault="001D4A3D"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SWMC</w:t>
      </w:r>
      <w:r w:rsidR="002F4BD5" w:rsidRPr="00BD7A46">
        <w:rPr>
          <w:rFonts w:ascii="Calibri" w:eastAsiaTheme="minorHAnsi" w:hAnsi="Calibri" w:cs="Calibri"/>
          <w:noProof/>
          <w:color w:val="4F4F52" w:themeColor="text2"/>
        </w:rPr>
        <w:t xml:space="preserve"> will continue to perform regulatory policy and standard-setting functions, with </w:t>
      </w:r>
      <w:r w:rsidR="00DC4E33" w:rsidRPr="00BD7A46">
        <w:rPr>
          <w:rFonts w:ascii="Calibri" w:eastAsiaTheme="minorHAnsi" w:hAnsi="Calibri" w:cs="Calibri"/>
          <w:noProof/>
          <w:color w:val="4F4F52" w:themeColor="text2"/>
        </w:rPr>
        <w:t xml:space="preserve">a </w:t>
      </w:r>
      <w:r w:rsidR="002F4BD5" w:rsidRPr="00BD7A46">
        <w:rPr>
          <w:rFonts w:ascii="Calibri" w:eastAsiaTheme="minorHAnsi" w:hAnsi="Calibri" w:cs="Calibri"/>
          <w:noProof/>
          <w:color w:val="4F4F52" w:themeColor="text2"/>
        </w:rPr>
        <w:t>focus on issues related to shared governance, legislative and regulatory requirements where a cross-jurisdictional mechanism must approve and create or update requirements for policies, standards or c</w:t>
      </w:r>
      <w:r w:rsidR="00B17C3C" w:rsidRPr="00BD7A46">
        <w:rPr>
          <w:rFonts w:ascii="Calibri" w:eastAsiaTheme="minorHAnsi" w:hAnsi="Calibri" w:cs="Calibri"/>
          <w:noProof/>
          <w:color w:val="4F4F52" w:themeColor="text2"/>
        </w:rPr>
        <w:t>ooperation for effective implementation and service delivery.</w:t>
      </w:r>
    </w:p>
    <w:p w14:paraId="20F5A24C" w14:textId="77777777" w:rsidR="008829AE" w:rsidRPr="00BD7A46" w:rsidRDefault="008829AE" w:rsidP="00BD7A46">
      <w:pPr>
        <w:pStyle w:val="Text"/>
        <w:spacing w:after="0"/>
        <w:rPr>
          <w:rFonts w:ascii="Calibri" w:eastAsiaTheme="minorHAnsi" w:hAnsi="Calibri" w:cs="Calibri"/>
          <w:noProof/>
          <w:color w:val="4F4F52" w:themeColor="text2"/>
        </w:rPr>
      </w:pPr>
    </w:p>
    <w:p w14:paraId="1F2C2519" w14:textId="4046EF94" w:rsidR="008829AE" w:rsidRPr="00BD7A46" w:rsidRDefault="008829AE"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SWMC should proactively engage with other relevant ministers within their jurisdiction to progress priorities that cross portfolios.</w:t>
      </w:r>
    </w:p>
    <w:p w14:paraId="7718A199" w14:textId="77777777" w:rsidR="00B1149A" w:rsidRDefault="00B1149A" w:rsidP="009667AA">
      <w:pPr>
        <w:tabs>
          <w:tab w:val="left" w:pos="1088"/>
        </w:tabs>
        <w:spacing w:after="0"/>
        <w:rPr>
          <w:rFonts w:ascii="Calibri" w:hAnsi="Calibri" w:cs="Calibri"/>
          <w:u w:val="single"/>
        </w:rPr>
      </w:pPr>
    </w:p>
    <w:p w14:paraId="2275C7C1" w14:textId="1B5A2B7E" w:rsidR="008A41B0" w:rsidRPr="00763AF5" w:rsidRDefault="008A41B0" w:rsidP="00102A44">
      <w:pPr>
        <w:spacing w:line="240" w:lineRule="auto"/>
        <w:rPr>
          <w:rFonts w:ascii="Roboto Slab" w:hAnsi="Roboto Slab" w:cs="Roboto Slab"/>
          <w:b/>
          <w:bCs/>
          <w:noProof/>
          <w:sz w:val="40"/>
          <w:szCs w:val="40"/>
        </w:rPr>
      </w:pPr>
      <w:r w:rsidRPr="00763AF5">
        <w:rPr>
          <w:rFonts w:ascii="Roboto Slab" w:hAnsi="Roboto Slab" w:cs="Roboto Slab"/>
          <w:b/>
          <w:bCs/>
          <w:noProof/>
          <w:sz w:val="40"/>
          <w:szCs w:val="40"/>
        </w:rPr>
        <w:t>Membership</w:t>
      </w:r>
    </w:p>
    <w:p w14:paraId="2122B323" w14:textId="27F9FCFA" w:rsidR="00297181" w:rsidRPr="00BD7A46" w:rsidRDefault="000364C1"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SWMC </w:t>
      </w:r>
      <w:r w:rsidR="00297181" w:rsidRPr="00BD7A46">
        <w:rPr>
          <w:rFonts w:ascii="Calibri" w:eastAsiaTheme="minorHAnsi" w:hAnsi="Calibri" w:cs="Calibri"/>
          <w:noProof/>
          <w:color w:val="4F4F52" w:themeColor="text2"/>
        </w:rPr>
        <w:t xml:space="preserve">consists of portfolio ministers with responsibility for skills and training in their jurisdiction, including the </w:t>
      </w:r>
      <w:r w:rsidR="001E4983" w:rsidRPr="00BD7A46">
        <w:rPr>
          <w:rFonts w:ascii="Calibri" w:eastAsiaTheme="minorHAnsi" w:hAnsi="Calibri" w:cs="Calibri"/>
          <w:noProof/>
          <w:color w:val="4F4F52" w:themeColor="text2"/>
        </w:rPr>
        <w:t>C</w:t>
      </w:r>
      <w:r w:rsidR="001B15AA" w:rsidRPr="00BD7A46">
        <w:rPr>
          <w:rFonts w:ascii="Calibri" w:eastAsiaTheme="minorHAnsi" w:hAnsi="Calibri" w:cs="Calibri"/>
          <w:noProof/>
          <w:color w:val="4F4F52" w:themeColor="text2"/>
        </w:rPr>
        <w:t>ommonwealth minister</w:t>
      </w:r>
      <w:r w:rsidR="00297181" w:rsidRPr="00BD7A46">
        <w:rPr>
          <w:rFonts w:ascii="Calibri" w:eastAsiaTheme="minorHAnsi" w:hAnsi="Calibri" w:cs="Calibri"/>
          <w:noProof/>
          <w:color w:val="4F4F52" w:themeColor="text2"/>
        </w:rPr>
        <w:t xml:space="preserve">. Jurisdictions </w:t>
      </w:r>
      <w:r w:rsidR="00EA669A" w:rsidRPr="00BD7A46">
        <w:rPr>
          <w:rFonts w:ascii="Calibri" w:eastAsiaTheme="minorHAnsi" w:hAnsi="Calibri" w:cs="Calibri"/>
          <w:noProof/>
          <w:color w:val="4F4F52" w:themeColor="text2"/>
        </w:rPr>
        <w:t>are responsible for</w:t>
      </w:r>
      <w:r w:rsidR="00297181" w:rsidRPr="00BD7A46">
        <w:rPr>
          <w:rFonts w:ascii="Calibri" w:eastAsiaTheme="minorHAnsi" w:hAnsi="Calibri" w:cs="Calibri"/>
          <w:noProof/>
          <w:color w:val="4F4F52" w:themeColor="text2"/>
        </w:rPr>
        <w:t xml:space="preserve"> determin</w:t>
      </w:r>
      <w:r w:rsidR="00EA669A" w:rsidRPr="00BD7A46">
        <w:rPr>
          <w:rFonts w:ascii="Calibri" w:eastAsiaTheme="minorHAnsi" w:hAnsi="Calibri" w:cs="Calibri"/>
          <w:noProof/>
          <w:color w:val="4F4F52" w:themeColor="text2"/>
        </w:rPr>
        <w:t xml:space="preserve">ing </w:t>
      </w:r>
      <w:r w:rsidR="00297181" w:rsidRPr="00BD7A46">
        <w:rPr>
          <w:rFonts w:ascii="Calibri" w:eastAsiaTheme="minorHAnsi" w:hAnsi="Calibri" w:cs="Calibri"/>
          <w:noProof/>
          <w:color w:val="4F4F52" w:themeColor="text2"/>
        </w:rPr>
        <w:t>the relevant ministerial representative.</w:t>
      </w:r>
    </w:p>
    <w:p w14:paraId="465ED3E6" w14:textId="77777777" w:rsidR="0067170D" w:rsidRPr="00BD7A46" w:rsidRDefault="0067170D" w:rsidP="000364C1">
      <w:pPr>
        <w:pStyle w:val="Text"/>
        <w:spacing w:after="0"/>
        <w:rPr>
          <w:rFonts w:ascii="Calibri" w:eastAsiaTheme="minorHAnsi" w:hAnsi="Calibri" w:cs="Calibri"/>
          <w:noProof/>
          <w:color w:val="4F4F52" w:themeColor="text2"/>
        </w:rPr>
      </w:pPr>
    </w:p>
    <w:p w14:paraId="4BBF2964" w14:textId="21BB201D" w:rsidR="00297181" w:rsidRPr="00BD7A46" w:rsidRDefault="00297181" w:rsidP="000364C1">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Members can have a maximum of one official</w:t>
      </w:r>
      <w:r w:rsidR="00073A23">
        <w:rPr>
          <w:rFonts w:ascii="Calibri" w:eastAsiaTheme="minorHAnsi" w:hAnsi="Calibri" w:cs="Calibri"/>
          <w:noProof/>
          <w:color w:val="4F4F52" w:themeColor="text2"/>
        </w:rPr>
        <w:t xml:space="preserve"> </w:t>
      </w:r>
      <w:r w:rsidRPr="00BD7A46">
        <w:rPr>
          <w:rFonts w:ascii="Calibri" w:eastAsiaTheme="minorHAnsi" w:hAnsi="Calibri" w:cs="Calibri"/>
          <w:noProof/>
          <w:color w:val="4F4F52" w:themeColor="text2"/>
        </w:rPr>
        <w:t>and</w:t>
      </w:r>
      <w:r w:rsidR="00073A23">
        <w:rPr>
          <w:rFonts w:ascii="Calibri" w:eastAsiaTheme="minorHAnsi" w:hAnsi="Calibri" w:cs="Calibri"/>
          <w:noProof/>
          <w:color w:val="4F4F52" w:themeColor="text2"/>
        </w:rPr>
        <w:t>,</w:t>
      </w:r>
      <w:r w:rsidRPr="00BD7A46">
        <w:rPr>
          <w:rFonts w:ascii="Calibri" w:eastAsiaTheme="minorHAnsi" w:hAnsi="Calibri" w:cs="Calibri"/>
          <w:noProof/>
          <w:color w:val="4F4F52" w:themeColor="text2"/>
        </w:rPr>
        <w:t xml:space="preserve"> where appropriate, one advisor support them at </w:t>
      </w:r>
      <w:r w:rsidR="008C51AB" w:rsidRPr="00BD7A46">
        <w:rPr>
          <w:rFonts w:ascii="Calibri" w:eastAsiaTheme="minorHAnsi" w:hAnsi="Calibri" w:cs="Calibri"/>
          <w:noProof/>
          <w:color w:val="4F4F52" w:themeColor="text2"/>
        </w:rPr>
        <w:t>a</w:t>
      </w:r>
      <w:r w:rsidRPr="00BD7A46">
        <w:rPr>
          <w:rFonts w:ascii="Calibri" w:eastAsiaTheme="minorHAnsi" w:hAnsi="Calibri" w:cs="Calibri"/>
          <w:noProof/>
          <w:color w:val="4F4F52" w:themeColor="text2"/>
        </w:rPr>
        <w:t xml:space="preserve"> meeting. Where there is a demonstrated need for additional support (such as additional </w:t>
      </w:r>
      <w:r w:rsidR="008C51AB" w:rsidRPr="00BD7A46">
        <w:rPr>
          <w:rFonts w:ascii="Calibri" w:eastAsiaTheme="minorHAnsi" w:hAnsi="Calibri" w:cs="Calibri"/>
          <w:noProof/>
          <w:color w:val="4F4F52" w:themeColor="text2"/>
        </w:rPr>
        <w:t>m</w:t>
      </w:r>
      <w:r w:rsidRPr="00BD7A46">
        <w:rPr>
          <w:rFonts w:ascii="Calibri" w:eastAsiaTheme="minorHAnsi" w:hAnsi="Calibri" w:cs="Calibri"/>
          <w:noProof/>
          <w:color w:val="4F4F52" w:themeColor="text2"/>
        </w:rPr>
        <w:t>inisters from a jurisdiction</w:t>
      </w:r>
      <w:r w:rsidR="002E5BB6" w:rsidRPr="00BD7A46">
        <w:rPr>
          <w:rFonts w:ascii="Calibri" w:eastAsiaTheme="minorHAnsi" w:hAnsi="Calibri" w:cs="Calibri"/>
          <w:noProof/>
          <w:color w:val="4F4F52" w:themeColor="text2"/>
        </w:rPr>
        <w:t xml:space="preserve"> </w:t>
      </w:r>
      <w:r w:rsidRPr="00BD7A46">
        <w:rPr>
          <w:rFonts w:ascii="Calibri" w:eastAsiaTheme="minorHAnsi" w:hAnsi="Calibri" w:cs="Calibri"/>
          <w:noProof/>
          <w:color w:val="4F4F52" w:themeColor="text2"/>
        </w:rPr>
        <w:t xml:space="preserve">or expert advisers), members may seek the Chair’s agreement in writing. </w:t>
      </w:r>
    </w:p>
    <w:p w14:paraId="74D3510E" w14:textId="77777777" w:rsidR="009303A9" w:rsidRPr="00BD7A46" w:rsidRDefault="009303A9" w:rsidP="000364C1">
      <w:pPr>
        <w:pStyle w:val="Text"/>
        <w:spacing w:after="0"/>
        <w:rPr>
          <w:rFonts w:ascii="Calibri" w:eastAsiaTheme="minorHAnsi" w:hAnsi="Calibri" w:cs="Calibri"/>
          <w:noProof/>
          <w:color w:val="4F4F52" w:themeColor="text2"/>
        </w:rPr>
      </w:pPr>
    </w:p>
    <w:p w14:paraId="468E890B" w14:textId="113026CF" w:rsidR="008A41B0" w:rsidRPr="00BD7A46" w:rsidRDefault="00297181" w:rsidP="00147EDF">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New Zealand and the Australian Local Government Association (ALGA) should continue their involvement in </w:t>
      </w:r>
      <w:r w:rsidR="00EC1BB4" w:rsidRPr="00BD7A46">
        <w:rPr>
          <w:rFonts w:ascii="Calibri" w:eastAsiaTheme="minorHAnsi" w:hAnsi="Calibri" w:cs="Calibri"/>
          <w:noProof/>
          <w:color w:val="4F4F52" w:themeColor="text2"/>
        </w:rPr>
        <w:t>SWMC</w:t>
      </w:r>
      <w:r w:rsidRPr="00BD7A46">
        <w:rPr>
          <w:rFonts w:ascii="Calibri" w:eastAsiaTheme="minorHAnsi" w:hAnsi="Calibri" w:cs="Calibri"/>
          <w:noProof/>
          <w:color w:val="4F4F52" w:themeColor="text2"/>
        </w:rPr>
        <w:t xml:space="preserve">, where they add value to all parties and the item under discussion. </w:t>
      </w:r>
      <w:r w:rsidR="00885A4E" w:rsidRPr="00BD7A46">
        <w:rPr>
          <w:rFonts w:ascii="Calibri" w:eastAsiaTheme="minorHAnsi" w:hAnsi="Calibri" w:cs="Calibri"/>
          <w:noProof/>
          <w:color w:val="4F4F52" w:themeColor="text2"/>
        </w:rPr>
        <w:t>T</w:t>
      </w:r>
      <w:r w:rsidRPr="00BD7A46">
        <w:rPr>
          <w:rFonts w:ascii="Calibri" w:eastAsiaTheme="minorHAnsi" w:hAnsi="Calibri" w:cs="Calibri"/>
          <w:noProof/>
          <w:color w:val="4F4F52" w:themeColor="text2"/>
        </w:rPr>
        <w:t>he Chair may invite representatives from New Zealand and local governments to meetings as required.</w:t>
      </w:r>
    </w:p>
    <w:p w14:paraId="695C3001" w14:textId="77777777" w:rsidR="00F07082" w:rsidRPr="00BD7A46" w:rsidRDefault="00F07082" w:rsidP="00D41FDF">
      <w:pPr>
        <w:pStyle w:val="Text"/>
        <w:spacing w:after="0"/>
        <w:rPr>
          <w:rFonts w:ascii="Calibri" w:eastAsiaTheme="minorHAnsi" w:hAnsi="Calibri" w:cs="Calibri"/>
          <w:noProof/>
          <w:color w:val="4F4F52" w:themeColor="text2"/>
        </w:rPr>
      </w:pPr>
    </w:p>
    <w:p w14:paraId="22C5774B" w14:textId="704F13F6" w:rsidR="00987833" w:rsidRPr="00BD7A46" w:rsidRDefault="002E0F78" w:rsidP="00D41FDF">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SWMC</w:t>
      </w:r>
      <w:r w:rsidR="00987833" w:rsidRPr="00BD7A46">
        <w:rPr>
          <w:rFonts w:ascii="Calibri" w:eastAsiaTheme="minorHAnsi" w:hAnsi="Calibri" w:cs="Calibri"/>
          <w:noProof/>
          <w:color w:val="4F4F52" w:themeColor="text2"/>
        </w:rPr>
        <w:t xml:space="preserve"> is supported by the Skills Senior Officials’ Network (SSON), consisting of representatives from the Commonwealth and each </w:t>
      </w:r>
      <w:r w:rsidR="00F75CA0" w:rsidRPr="00BD7A46">
        <w:rPr>
          <w:rFonts w:ascii="Calibri" w:eastAsiaTheme="minorHAnsi" w:hAnsi="Calibri" w:cs="Calibri"/>
          <w:noProof/>
          <w:color w:val="4F4F52" w:themeColor="text2"/>
        </w:rPr>
        <w:t>s</w:t>
      </w:r>
      <w:r w:rsidR="00987833" w:rsidRPr="00BD7A46">
        <w:rPr>
          <w:rFonts w:ascii="Calibri" w:eastAsiaTheme="minorHAnsi" w:hAnsi="Calibri" w:cs="Calibri"/>
          <w:noProof/>
          <w:color w:val="4F4F52" w:themeColor="text2"/>
        </w:rPr>
        <w:t xml:space="preserve">tate and </w:t>
      </w:r>
      <w:r w:rsidR="00F75CA0" w:rsidRPr="00BD7A46">
        <w:rPr>
          <w:rFonts w:ascii="Calibri" w:eastAsiaTheme="minorHAnsi" w:hAnsi="Calibri" w:cs="Calibri"/>
          <w:noProof/>
          <w:color w:val="4F4F52" w:themeColor="text2"/>
        </w:rPr>
        <w:t>t</w:t>
      </w:r>
      <w:r w:rsidR="00987833" w:rsidRPr="00BD7A46">
        <w:rPr>
          <w:rFonts w:ascii="Calibri" w:eastAsiaTheme="minorHAnsi" w:hAnsi="Calibri" w:cs="Calibri"/>
          <w:noProof/>
          <w:color w:val="4F4F52" w:themeColor="text2"/>
        </w:rPr>
        <w:t>erritory.</w:t>
      </w:r>
    </w:p>
    <w:p w14:paraId="33BA8A8A" w14:textId="77777777" w:rsidR="00D41FDF" w:rsidRPr="00BD7A46" w:rsidRDefault="00D41FDF" w:rsidP="00D41FDF">
      <w:pPr>
        <w:pStyle w:val="Text"/>
        <w:spacing w:after="0"/>
        <w:rPr>
          <w:rFonts w:ascii="Calibri" w:eastAsiaTheme="minorHAnsi" w:hAnsi="Calibri" w:cs="Calibri"/>
          <w:noProof/>
          <w:color w:val="4F4F52" w:themeColor="text2"/>
        </w:rPr>
      </w:pPr>
    </w:p>
    <w:p w14:paraId="0C7E4DAB" w14:textId="6B16D2C8" w:rsidR="00987833" w:rsidRPr="00BD7A46" w:rsidRDefault="0005454B" w:rsidP="00D41FDF">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SWMC</w:t>
      </w:r>
      <w:r w:rsidR="00987833" w:rsidRPr="00BD7A46">
        <w:rPr>
          <w:rFonts w:ascii="Calibri" w:eastAsiaTheme="minorHAnsi" w:hAnsi="Calibri" w:cs="Calibri"/>
          <w:noProof/>
          <w:color w:val="4F4F52" w:themeColor="text2"/>
        </w:rPr>
        <w:t xml:space="preserve"> may task SSON with work or establish expert groups for a specific purpose and timeframe, to advise as required, including presenting at meetings.</w:t>
      </w:r>
    </w:p>
    <w:p w14:paraId="76E9DDB0" w14:textId="77777777" w:rsidR="00F07082" w:rsidRPr="00147EDF" w:rsidRDefault="00F07082" w:rsidP="00D41FDF">
      <w:pPr>
        <w:tabs>
          <w:tab w:val="left" w:pos="1088"/>
        </w:tabs>
        <w:spacing w:after="0" w:line="240" w:lineRule="auto"/>
        <w:rPr>
          <w:rFonts w:ascii="Calibri" w:eastAsia="Times New Roman" w:hAnsi="Calibri" w:cs="Calibri"/>
          <w:color w:val="auto"/>
          <w:szCs w:val="24"/>
        </w:rPr>
      </w:pPr>
    </w:p>
    <w:p w14:paraId="632DB764" w14:textId="4F18A110" w:rsidR="00E03B12" w:rsidRPr="00BD7A46" w:rsidRDefault="00E03B12" w:rsidP="0060459D">
      <w:pPr>
        <w:tabs>
          <w:tab w:val="left" w:pos="1088"/>
        </w:tabs>
        <w:spacing w:after="0" w:line="240" w:lineRule="auto"/>
        <w:rPr>
          <w:rFonts w:ascii="Calibri" w:hAnsi="Calibri" w:cs="Calibri"/>
          <w:noProof/>
          <w:szCs w:val="24"/>
        </w:rPr>
      </w:pPr>
      <w:r w:rsidRPr="00EF1665">
        <w:rPr>
          <w:rFonts w:ascii="Calibri" w:eastAsia="Times New Roman" w:hAnsi="Calibri" w:cs="Calibri"/>
          <w:szCs w:val="24"/>
        </w:rPr>
        <w:t xml:space="preserve">The First Secretaries Group </w:t>
      </w:r>
      <w:r w:rsidRPr="00BD7A46">
        <w:rPr>
          <w:rFonts w:ascii="Calibri" w:hAnsi="Calibri" w:cs="Calibri"/>
          <w:noProof/>
          <w:szCs w:val="24"/>
        </w:rPr>
        <w:t>may make recommendations to National Cabinet on the federal relations architecture based on Ministerial Council annual reports and changes to priorities.</w:t>
      </w:r>
    </w:p>
    <w:p w14:paraId="5817A58E" w14:textId="77777777" w:rsidR="008A41B0" w:rsidRDefault="008A41B0" w:rsidP="00C401FE">
      <w:pPr>
        <w:tabs>
          <w:tab w:val="left" w:pos="1088"/>
        </w:tabs>
        <w:spacing w:after="0" w:line="240" w:lineRule="auto"/>
        <w:rPr>
          <w:rFonts w:ascii="Calibri" w:hAnsi="Calibri" w:cs="Calibri"/>
        </w:rPr>
      </w:pPr>
    </w:p>
    <w:p w14:paraId="673281A9" w14:textId="558B58C9" w:rsidR="008A41B0" w:rsidRDefault="008A41B0" w:rsidP="00C3378D">
      <w:pPr>
        <w:spacing w:line="240" w:lineRule="auto"/>
        <w:rPr>
          <w:rFonts w:ascii="Roboto Slab" w:hAnsi="Roboto Slab" w:cs="Roboto Slab"/>
          <w:b/>
          <w:bCs/>
          <w:noProof/>
          <w:sz w:val="40"/>
          <w:szCs w:val="40"/>
        </w:rPr>
      </w:pPr>
      <w:r w:rsidRPr="005308FA">
        <w:rPr>
          <w:rFonts w:ascii="Roboto Slab" w:hAnsi="Roboto Slab" w:cs="Roboto Slab"/>
          <w:b/>
          <w:bCs/>
          <w:noProof/>
          <w:sz w:val="40"/>
          <w:szCs w:val="40"/>
        </w:rPr>
        <w:t>Role of the Chair</w:t>
      </w:r>
    </w:p>
    <w:p w14:paraId="12A77288" w14:textId="2ABEAE10" w:rsidR="002A1D9C" w:rsidRPr="00BD7A46" w:rsidRDefault="002A1D9C" w:rsidP="00F45D4D">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The</w:t>
      </w:r>
      <w:r w:rsidR="00A52A8C" w:rsidRPr="00BD7A46">
        <w:rPr>
          <w:rFonts w:ascii="Calibri" w:eastAsiaTheme="minorHAnsi" w:hAnsi="Calibri" w:cs="Calibri"/>
          <w:noProof/>
          <w:color w:val="4F4F52" w:themeColor="text2"/>
        </w:rPr>
        <w:t xml:space="preserve"> member from the</w:t>
      </w:r>
      <w:r w:rsidRPr="00BD7A46">
        <w:rPr>
          <w:rFonts w:ascii="Calibri" w:eastAsiaTheme="minorHAnsi" w:hAnsi="Calibri" w:cs="Calibri"/>
          <w:noProof/>
          <w:color w:val="4F4F52" w:themeColor="text2"/>
        </w:rPr>
        <w:t xml:space="preserve"> Commonwealth is the Chair </w:t>
      </w:r>
      <w:r w:rsidR="00614EF8" w:rsidRPr="00BD7A46">
        <w:rPr>
          <w:rFonts w:ascii="Calibri" w:eastAsiaTheme="minorHAnsi" w:hAnsi="Calibri" w:cs="Calibri"/>
          <w:noProof/>
          <w:color w:val="4F4F52" w:themeColor="text2"/>
        </w:rPr>
        <w:t xml:space="preserve">and </w:t>
      </w:r>
      <w:r w:rsidRPr="00BD7A46">
        <w:rPr>
          <w:rFonts w:ascii="Calibri" w:eastAsiaTheme="minorHAnsi" w:hAnsi="Calibri" w:cs="Calibri"/>
          <w:noProof/>
          <w:color w:val="4F4F52" w:themeColor="text2"/>
        </w:rPr>
        <w:t xml:space="preserve">ensures </w:t>
      </w:r>
      <w:r w:rsidR="00E152E2" w:rsidRPr="00BD7A46">
        <w:rPr>
          <w:rFonts w:ascii="Calibri" w:eastAsiaTheme="minorHAnsi" w:hAnsi="Calibri" w:cs="Calibri"/>
          <w:noProof/>
          <w:color w:val="4F4F52" w:themeColor="text2"/>
        </w:rPr>
        <w:t>SWMC</w:t>
      </w:r>
      <w:r w:rsidRPr="00BD7A46">
        <w:rPr>
          <w:rFonts w:ascii="Calibri" w:eastAsiaTheme="minorHAnsi" w:hAnsi="Calibri" w:cs="Calibri"/>
          <w:noProof/>
          <w:color w:val="4F4F52" w:themeColor="text2"/>
        </w:rPr>
        <w:t xml:space="preserve"> operates effectively and collaboratively to deliver outcomes requiring joint action by Commonwealth, </w:t>
      </w:r>
      <w:r w:rsidR="00F33D24" w:rsidRPr="00BD7A46">
        <w:rPr>
          <w:rFonts w:ascii="Calibri" w:eastAsiaTheme="minorHAnsi" w:hAnsi="Calibri" w:cs="Calibri"/>
          <w:noProof/>
          <w:color w:val="4F4F52" w:themeColor="text2"/>
        </w:rPr>
        <w:t>s</w:t>
      </w:r>
      <w:r w:rsidRPr="00BD7A46">
        <w:rPr>
          <w:rFonts w:ascii="Calibri" w:eastAsiaTheme="minorHAnsi" w:hAnsi="Calibri" w:cs="Calibri"/>
          <w:noProof/>
          <w:color w:val="4F4F52" w:themeColor="text2"/>
        </w:rPr>
        <w:t xml:space="preserve">tate, and </w:t>
      </w:r>
      <w:r w:rsidR="00F33D24" w:rsidRPr="00BD7A46">
        <w:rPr>
          <w:rFonts w:ascii="Calibri" w:eastAsiaTheme="minorHAnsi" w:hAnsi="Calibri" w:cs="Calibri"/>
          <w:noProof/>
          <w:color w:val="4F4F52" w:themeColor="text2"/>
        </w:rPr>
        <w:t>t</w:t>
      </w:r>
      <w:r w:rsidRPr="00BD7A46">
        <w:rPr>
          <w:rFonts w:ascii="Calibri" w:eastAsiaTheme="minorHAnsi" w:hAnsi="Calibri" w:cs="Calibri"/>
          <w:noProof/>
          <w:color w:val="4F4F52" w:themeColor="text2"/>
        </w:rPr>
        <w:t>erritory governments.</w:t>
      </w:r>
    </w:p>
    <w:p w14:paraId="529CC3B2" w14:textId="77777777" w:rsidR="00EB5BBC" w:rsidRPr="00BD7A46" w:rsidRDefault="00EB5BBC" w:rsidP="00EB5BBC">
      <w:pPr>
        <w:pStyle w:val="Text"/>
        <w:spacing w:after="0"/>
        <w:rPr>
          <w:rFonts w:ascii="Calibri" w:eastAsiaTheme="minorHAnsi" w:hAnsi="Calibri" w:cs="Calibri"/>
          <w:noProof/>
          <w:color w:val="4F4F52" w:themeColor="text2"/>
        </w:rPr>
      </w:pPr>
    </w:p>
    <w:p w14:paraId="3CE179A3" w14:textId="77777777" w:rsidR="002A1D9C" w:rsidRPr="00BD7A46" w:rsidRDefault="002A1D9C" w:rsidP="00EB5BBC">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The Chair’s responsibilities are to:</w:t>
      </w:r>
    </w:p>
    <w:p w14:paraId="31043ED4" w14:textId="25BEFBE8" w:rsidR="002A1D9C" w:rsidRPr="00BD7A46" w:rsidRDefault="002A1D9C" w:rsidP="00BD7A46">
      <w:pPr>
        <w:pStyle w:val="Text"/>
        <w:numPr>
          <w:ilvl w:val="0"/>
          <w:numId w:val="14"/>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act as a public spokesperson for </w:t>
      </w:r>
      <w:r w:rsidR="009C48F8" w:rsidRPr="00BD7A46">
        <w:rPr>
          <w:rFonts w:ascii="Calibri" w:eastAsiaTheme="minorHAnsi" w:hAnsi="Calibri" w:cs="Calibri"/>
          <w:noProof/>
          <w:color w:val="4F4F52" w:themeColor="text2"/>
        </w:rPr>
        <w:t>SWMC</w:t>
      </w:r>
    </w:p>
    <w:p w14:paraId="0AEB11FA" w14:textId="464327B2" w:rsidR="002A1D9C" w:rsidRPr="00BD7A46" w:rsidRDefault="002A1D9C" w:rsidP="00BD7A46">
      <w:pPr>
        <w:pStyle w:val="Text"/>
        <w:numPr>
          <w:ilvl w:val="0"/>
          <w:numId w:val="14"/>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have a thorough understanding of the work plan and maintain a focus on achieving outcomes</w:t>
      </w:r>
    </w:p>
    <w:p w14:paraId="771D57D1" w14:textId="537195AD" w:rsidR="002A1D9C" w:rsidRPr="00BD7A46" w:rsidRDefault="002A1D9C" w:rsidP="00BD7A46">
      <w:pPr>
        <w:pStyle w:val="Text"/>
        <w:numPr>
          <w:ilvl w:val="0"/>
          <w:numId w:val="14"/>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lastRenderedPageBreak/>
        <w:t>finalise meeting agendas and ensure agenda items are discussed within the allocated time</w:t>
      </w:r>
    </w:p>
    <w:p w14:paraId="3BBEEF60" w14:textId="4787F9E5" w:rsidR="002A1D9C" w:rsidRPr="00BD7A46" w:rsidRDefault="002A1D9C" w:rsidP="00BD7A46">
      <w:pPr>
        <w:pStyle w:val="Text"/>
        <w:numPr>
          <w:ilvl w:val="0"/>
          <w:numId w:val="14"/>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encourage full participation of all members including agenda setting</w:t>
      </w:r>
    </w:p>
    <w:p w14:paraId="26F218DB" w14:textId="37F87A1F" w:rsidR="002A1D9C" w:rsidRPr="00BD7A46" w:rsidRDefault="002A1D9C" w:rsidP="00BD7A46">
      <w:pPr>
        <w:pStyle w:val="Text"/>
        <w:numPr>
          <w:ilvl w:val="0"/>
          <w:numId w:val="14"/>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promote a cooperative and collaborative relationship where all jurisdictions are equal partners in decision</w:t>
      </w:r>
      <w:r w:rsidR="0092685D" w:rsidRPr="00BD7A46">
        <w:rPr>
          <w:rFonts w:ascii="Calibri" w:eastAsiaTheme="minorHAnsi" w:hAnsi="Calibri" w:cs="Calibri"/>
          <w:noProof/>
          <w:color w:val="4F4F52" w:themeColor="text2"/>
        </w:rPr>
        <w:t>-</w:t>
      </w:r>
      <w:r w:rsidRPr="00BD7A46">
        <w:rPr>
          <w:rFonts w:ascii="Calibri" w:eastAsiaTheme="minorHAnsi" w:hAnsi="Calibri" w:cs="Calibri"/>
          <w:noProof/>
          <w:color w:val="4F4F52" w:themeColor="text2"/>
        </w:rPr>
        <w:t>making, ensuring contentious issues are debated in a professional manner and mediate when conflict arises and</w:t>
      </w:r>
    </w:p>
    <w:p w14:paraId="30B06160" w14:textId="77777777" w:rsidR="002A1D9C" w:rsidRPr="00BD7A46" w:rsidRDefault="002A1D9C" w:rsidP="00BD7A46">
      <w:pPr>
        <w:pStyle w:val="Text"/>
        <w:numPr>
          <w:ilvl w:val="0"/>
          <w:numId w:val="14"/>
        </w:numPr>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facilitate decision-making by consensus where possible. </w:t>
      </w:r>
    </w:p>
    <w:p w14:paraId="197EC5FC" w14:textId="77777777" w:rsidR="00243B29" w:rsidRPr="004B3ED9" w:rsidRDefault="00243B29" w:rsidP="00C401FE">
      <w:pPr>
        <w:tabs>
          <w:tab w:val="left" w:pos="1088"/>
        </w:tabs>
        <w:spacing w:after="0" w:line="240" w:lineRule="auto"/>
        <w:rPr>
          <w:rFonts w:ascii="Calibri" w:hAnsi="Calibri" w:cs="Calibri"/>
          <w:szCs w:val="24"/>
        </w:rPr>
      </w:pPr>
    </w:p>
    <w:p w14:paraId="109F2483" w14:textId="5818E6D3" w:rsidR="00243B29" w:rsidRDefault="004B3ED9" w:rsidP="0092685D">
      <w:pPr>
        <w:tabs>
          <w:tab w:val="left" w:pos="1088"/>
        </w:tabs>
        <w:spacing w:line="240" w:lineRule="auto"/>
        <w:rPr>
          <w:rFonts w:ascii="Roboto Slab" w:hAnsi="Roboto Slab" w:cs="Roboto Slab"/>
          <w:b/>
          <w:bCs/>
          <w:noProof/>
          <w:sz w:val="40"/>
          <w:szCs w:val="40"/>
        </w:rPr>
      </w:pPr>
      <w:r w:rsidRPr="004B3ED9">
        <w:rPr>
          <w:rFonts w:ascii="Roboto Slab" w:hAnsi="Roboto Slab" w:cs="Roboto Slab"/>
          <w:b/>
          <w:bCs/>
          <w:noProof/>
          <w:sz w:val="40"/>
          <w:szCs w:val="40"/>
        </w:rPr>
        <w:t>Cross Portfolio Collaboration</w:t>
      </w:r>
    </w:p>
    <w:p w14:paraId="5FF44BB6" w14:textId="77777777" w:rsidR="00A679EC" w:rsidRPr="00BD7A46" w:rsidRDefault="00A679EC"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The Chair may share work plans with other Ministerial Councils to provide opportunity for potential collaboration on shared priorities and to avoid overlap or duplication of priorities.</w:t>
      </w:r>
    </w:p>
    <w:p w14:paraId="5179E769" w14:textId="77777777" w:rsidR="00EA673D" w:rsidRPr="00BD7A46" w:rsidRDefault="00EA673D" w:rsidP="00EA673D">
      <w:pPr>
        <w:pStyle w:val="Text"/>
        <w:spacing w:after="0"/>
        <w:rPr>
          <w:rFonts w:ascii="Calibri" w:eastAsiaTheme="minorHAnsi" w:hAnsi="Calibri" w:cs="Calibri"/>
          <w:noProof/>
          <w:color w:val="4F4F52" w:themeColor="text2"/>
        </w:rPr>
      </w:pPr>
    </w:p>
    <w:p w14:paraId="1B72D675" w14:textId="248A1D64" w:rsidR="00693253" w:rsidRPr="00BD7A46" w:rsidRDefault="00A679EC"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Members are responsible for proactively engaging with other relevant </w:t>
      </w:r>
      <w:r w:rsidR="00272F12" w:rsidRPr="00BD7A46">
        <w:rPr>
          <w:rFonts w:ascii="Calibri" w:eastAsiaTheme="minorHAnsi" w:hAnsi="Calibri" w:cs="Calibri"/>
          <w:noProof/>
          <w:color w:val="4F4F52" w:themeColor="text2"/>
        </w:rPr>
        <w:t>m</w:t>
      </w:r>
      <w:r w:rsidRPr="00BD7A46">
        <w:rPr>
          <w:rFonts w:ascii="Calibri" w:eastAsiaTheme="minorHAnsi" w:hAnsi="Calibri" w:cs="Calibri"/>
          <w:noProof/>
          <w:color w:val="4F4F52" w:themeColor="text2"/>
        </w:rPr>
        <w:t>inisters in their jurisdiction to progress cross-portfolio priorities.</w:t>
      </w:r>
    </w:p>
    <w:p w14:paraId="5E2484F1" w14:textId="77777777" w:rsidR="0092685D" w:rsidRDefault="0092685D" w:rsidP="0092685D">
      <w:pPr>
        <w:spacing w:after="0" w:line="240" w:lineRule="auto"/>
        <w:rPr>
          <w:rFonts w:ascii="Calibri" w:hAnsi="Calibri" w:cs="Calibri"/>
          <w:szCs w:val="24"/>
        </w:rPr>
      </w:pPr>
    </w:p>
    <w:p w14:paraId="34F04A28" w14:textId="2FDE9492" w:rsidR="008A41B0" w:rsidRPr="00A679EC" w:rsidRDefault="008A41B0" w:rsidP="0092685D">
      <w:pPr>
        <w:spacing w:line="240" w:lineRule="auto"/>
        <w:rPr>
          <w:rFonts w:ascii="Roboto Slab" w:hAnsi="Roboto Slab" w:cs="Roboto Slab"/>
          <w:b/>
          <w:bCs/>
          <w:noProof/>
          <w:sz w:val="40"/>
          <w:szCs w:val="40"/>
        </w:rPr>
      </w:pPr>
      <w:r w:rsidRPr="00A679EC">
        <w:rPr>
          <w:rFonts w:ascii="Roboto Slab" w:hAnsi="Roboto Slab" w:cs="Roboto Slab"/>
          <w:b/>
          <w:bCs/>
          <w:noProof/>
          <w:sz w:val="40"/>
          <w:szCs w:val="40"/>
        </w:rPr>
        <w:t>Work Plan</w:t>
      </w:r>
    </w:p>
    <w:p w14:paraId="41CB48F4" w14:textId="21781430" w:rsidR="00B64FA7" w:rsidRPr="00BD7A46" w:rsidRDefault="00B64FA7"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To ensure SWMC remains focused on key priorities, </w:t>
      </w:r>
      <w:r w:rsidR="00A3570F" w:rsidRPr="00BD7A46">
        <w:rPr>
          <w:rFonts w:ascii="Calibri" w:eastAsiaTheme="minorHAnsi" w:hAnsi="Calibri" w:cs="Calibri"/>
          <w:noProof/>
          <w:color w:val="4F4F52" w:themeColor="text2"/>
        </w:rPr>
        <w:t>it</w:t>
      </w:r>
      <w:r w:rsidRPr="00BD7A46">
        <w:rPr>
          <w:rFonts w:ascii="Calibri" w:eastAsiaTheme="minorHAnsi" w:hAnsi="Calibri" w:cs="Calibri"/>
          <w:noProof/>
          <w:color w:val="4F4F52" w:themeColor="text2"/>
        </w:rPr>
        <w:t xml:space="preserve"> will review its strategic priorities annually and develop a</w:t>
      </w:r>
      <w:r w:rsidR="0085016B" w:rsidRPr="00BD7A46">
        <w:rPr>
          <w:rFonts w:ascii="Calibri" w:eastAsiaTheme="minorHAnsi" w:hAnsi="Calibri" w:cs="Calibri"/>
          <w:noProof/>
          <w:color w:val="4F4F52" w:themeColor="text2"/>
        </w:rPr>
        <w:t xml:space="preserve"> </w:t>
      </w:r>
      <w:r w:rsidR="00FD06FC" w:rsidRPr="00BD7A46">
        <w:rPr>
          <w:rFonts w:ascii="Calibri" w:eastAsiaTheme="minorHAnsi" w:hAnsi="Calibri" w:cs="Calibri"/>
          <w:noProof/>
          <w:color w:val="4F4F52" w:themeColor="text2"/>
        </w:rPr>
        <w:t>w</w:t>
      </w:r>
      <w:r w:rsidRPr="00BD7A46">
        <w:rPr>
          <w:rFonts w:ascii="Calibri" w:eastAsiaTheme="minorHAnsi" w:hAnsi="Calibri" w:cs="Calibri"/>
          <w:noProof/>
          <w:color w:val="4F4F52" w:themeColor="text2"/>
        </w:rPr>
        <w:t xml:space="preserve">ork </w:t>
      </w:r>
      <w:r w:rsidR="00FD06FC" w:rsidRPr="00BD7A46">
        <w:rPr>
          <w:rFonts w:ascii="Calibri" w:eastAsiaTheme="minorHAnsi" w:hAnsi="Calibri" w:cs="Calibri"/>
          <w:noProof/>
          <w:color w:val="4F4F52" w:themeColor="text2"/>
        </w:rPr>
        <w:t>p</w:t>
      </w:r>
      <w:r w:rsidRPr="00BD7A46">
        <w:rPr>
          <w:rFonts w:ascii="Calibri" w:eastAsiaTheme="minorHAnsi" w:hAnsi="Calibri" w:cs="Calibri"/>
          <w:noProof/>
          <w:color w:val="4F4F52" w:themeColor="text2"/>
        </w:rPr>
        <w:t xml:space="preserve">lan. </w:t>
      </w:r>
    </w:p>
    <w:p w14:paraId="4C838C8A" w14:textId="77777777" w:rsidR="008867C9" w:rsidRPr="00BD7A46" w:rsidRDefault="008867C9" w:rsidP="00BD7A46">
      <w:pPr>
        <w:pStyle w:val="Text"/>
        <w:spacing w:after="0"/>
        <w:rPr>
          <w:rFonts w:ascii="Calibri" w:eastAsiaTheme="minorHAnsi" w:hAnsi="Calibri" w:cs="Calibri"/>
          <w:noProof/>
          <w:color w:val="4F4F52" w:themeColor="text2"/>
        </w:rPr>
      </w:pPr>
    </w:p>
    <w:p w14:paraId="258659F1" w14:textId="49D0FB01" w:rsidR="008A41B0" w:rsidRPr="00BD7A46" w:rsidRDefault="008867C9" w:rsidP="00BD7A46">
      <w:pPr>
        <w:pStyle w:val="Text"/>
        <w:spacing w:after="0"/>
        <w:rPr>
          <w:rFonts w:ascii="Calibri" w:eastAsiaTheme="minorHAnsi" w:hAnsi="Calibri" w:cs="Calibri"/>
          <w:noProof/>
          <w:color w:val="4F4F52" w:themeColor="text2"/>
        </w:rPr>
      </w:pPr>
      <w:r w:rsidRPr="00F277EA">
        <w:rPr>
          <w:rFonts w:ascii="Calibri" w:eastAsiaTheme="minorHAnsi" w:hAnsi="Calibri" w:cs="Calibri"/>
          <w:noProof/>
          <w:color w:val="4F4F52" w:themeColor="text2"/>
        </w:rPr>
        <w:t>SWMC</w:t>
      </w:r>
      <w:r w:rsidR="00061D71" w:rsidRPr="00F277EA">
        <w:rPr>
          <w:rFonts w:ascii="Calibri" w:eastAsiaTheme="minorHAnsi" w:hAnsi="Calibri" w:cs="Calibri"/>
          <w:noProof/>
          <w:color w:val="4F4F52" w:themeColor="text2"/>
        </w:rPr>
        <w:t>’</w:t>
      </w:r>
      <w:r w:rsidRPr="00F277EA">
        <w:rPr>
          <w:rFonts w:ascii="Calibri" w:eastAsiaTheme="minorHAnsi" w:hAnsi="Calibri" w:cs="Calibri"/>
          <w:noProof/>
          <w:color w:val="4F4F52" w:themeColor="text2"/>
        </w:rPr>
        <w:t>s</w:t>
      </w:r>
      <w:r w:rsidR="005F2923" w:rsidRPr="00F277EA">
        <w:rPr>
          <w:rFonts w:ascii="Calibri" w:eastAsiaTheme="minorHAnsi" w:hAnsi="Calibri" w:cs="Calibri"/>
          <w:noProof/>
          <w:color w:val="4F4F52" w:themeColor="text2"/>
        </w:rPr>
        <w:t xml:space="preserve"> </w:t>
      </w:r>
      <w:r w:rsidRPr="00F277EA">
        <w:rPr>
          <w:rFonts w:ascii="Calibri" w:eastAsiaTheme="minorHAnsi" w:hAnsi="Calibri" w:cs="Calibri"/>
          <w:noProof/>
          <w:color w:val="4F4F52" w:themeColor="text2"/>
        </w:rPr>
        <w:t>w</w:t>
      </w:r>
      <w:r w:rsidR="005F2923" w:rsidRPr="00F277EA">
        <w:rPr>
          <w:rFonts w:ascii="Calibri" w:eastAsiaTheme="minorHAnsi" w:hAnsi="Calibri" w:cs="Calibri"/>
          <w:noProof/>
          <w:color w:val="4F4F52" w:themeColor="text2"/>
        </w:rPr>
        <w:t xml:space="preserve">ork </w:t>
      </w:r>
      <w:r w:rsidRPr="00F277EA">
        <w:rPr>
          <w:rFonts w:ascii="Calibri" w:eastAsiaTheme="minorHAnsi" w:hAnsi="Calibri" w:cs="Calibri"/>
          <w:noProof/>
          <w:color w:val="4F4F52" w:themeColor="text2"/>
        </w:rPr>
        <w:t>p</w:t>
      </w:r>
      <w:r w:rsidR="005F2923" w:rsidRPr="00F277EA">
        <w:rPr>
          <w:rFonts w:ascii="Calibri" w:eastAsiaTheme="minorHAnsi" w:hAnsi="Calibri" w:cs="Calibri"/>
          <w:noProof/>
          <w:color w:val="4F4F52" w:themeColor="text2"/>
        </w:rPr>
        <w:t>lan</w:t>
      </w:r>
      <w:r w:rsidR="000A0207" w:rsidRPr="00F277EA">
        <w:rPr>
          <w:rFonts w:ascii="Calibri" w:eastAsiaTheme="minorHAnsi" w:hAnsi="Calibri" w:cs="Calibri"/>
          <w:noProof/>
          <w:color w:val="4F4F52" w:themeColor="text2"/>
        </w:rPr>
        <w:t xml:space="preserve"> will include </w:t>
      </w:r>
      <w:r w:rsidR="00767D1E" w:rsidRPr="00F277EA">
        <w:rPr>
          <w:rFonts w:ascii="Calibri" w:eastAsiaTheme="minorHAnsi" w:hAnsi="Calibri" w:cs="Calibri"/>
          <w:noProof/>
          <w:color w:val="4F4F52" w:themeColor="text2"/>
        </w:rPr>
        <w:t xml:space="preserve">up to five priorities per year, which deal with matters that are of significance or require national agreement, including priorities tasked by National Cabinet or set out in the National Skills Agreement. The </w:t>
      </w:r>
      <w:r w:rsidR="00445000" w:rsidRPr="00F277EA">
        <w:rPr>
          <w:rFonts w:ascii="Calibri" w:eastAsiaTheme="minorHAnsi" w:hAnsi="Calibri" w:cs="Calibri"/>
          <w:noProof/>
          <w:color w:val="4F4F52" w:themeColor="text2"/>
        </w:rPr>
        <w:t>w</w:t>
      </w:r>
      <w:r w:rsidR="00767D1E" w:rsidRPr="00F277EA">
        <w:rPr>
          <w:rFonts w:ascii="Calibri" w:eastAsiaTheme="minorHAnsi" w:hAnsi="Calibri" w:cs="Calibri"/>
          <w:noProof/>
          <w:color w:val="4F4F52" w:themeColor="text2"/>
        </w:rPr>
        <w:t xml:space="preserve">ork </w:t>
      </w:r>
      <w:r w:rsidR="00445000" w:rsidRPr="00F277EA">
        <w:rPr>
          <w:rFonts w:ascii="Calibri" w:eastAsiaTheme="minorHAnsi" w:hAnsi="Calibri" w:cs="Calibri"/>
          <w:noProof/>
          <w:color w:val="4F4F52" w:themeColor="text2"/>
        </w:rPr>
        <w:t>p</w:t>
      </w:r>
      <w:r w:rsidR="00767D1E" w:rsidRPr="00F277EA">
        <w:rPr>
          <w:rFonts w:ascii="Calibri" w:eastAsiaTheme="minorHAnsi" w:hAnsi="Calibri" w:cs="Calibri"/>
          <w:noProof/>
          <w:color w:val="4F4F52" w:themeColor="text2"/>
        </w:rPr>
        <w:t>lan will include timelines for completion</w:t>
      </w:r>
      <w:r w:rsidR="00B1607A" w:rsidRPr="00F277EA">
        <w:rPr>
          <w:rFonts w:ascii="Calibri" w:eastAsiaTheme="minorHAnsi" w:hAnsi="Calibri" w:cs="Calibri"/>
          <w:noProof/>
          <w:color w:val="4F4F52" w:themeColor="text2"/>
        </w:rPr>
        <w:t xml:space="preserve"> of priority items</w:t>
      </w:r>
      <w:r w:rsidR="00767D1E" w:rsidRPr="00F277EA">
        <w:rPr>
          <w:rFonts w:ascii="Calibri" w:eastAsiaTheme="minorHAnsi" w:hAnsi="Calibri" w:cs="Calibri"/>
          <w:noProof/>
          <w:color w:val="4F4F52" w:themeColor="text2"/>
        </w:rPr>
        <w:t>.</w:t>
      </w:r>
    </w:p>
    <w:p w14:paraId="3CFA1B05" w14:textId="77777777" w:rsidR="00030AC9" w:rsidRPr="00030AC9" w:rsidRDefault="00030AC9" w:rsidP="00C401FE">
      <w:pPr>
        <w:tabs>
          <w:tab w:val="left" w:pos="1088"/>
        </w:tabs>
        <w:spacing w:after="0" w:line="240" w:lineRule="auto"/>
        <w:rPr>
          <w:rFonts w:ascii="Calibri" w:eastAsia="Times New Roman" w:hAnsi="Calibri" w:cs="Calibri"/>
          <w:color w:val="auto"/>
          <w:szCs w:val="24"/>
        </w:rPr>
      </w:pPr>
    </w:p>
    <w:p w14:paraId="2B201E37" w14:textId="00B2B1D1" w:rsidR="008A41B0" w:rsidRPr="00A679EC" w:rsidRDefault="008A41B0" w:rsidP="00445000">
      <w:pPr>
        <w:spacing w:line="240" w:lineRule="auto"/>
        <w:rPr>
          <w:rFonts w:ascii="Roboto Slab" w:hAnsi="Roboto Slab" w:cs="Roboto Slab"/>
          <w:b/>
          <w:bCs/>
          <w:noProof/>
          <w:sz w:val="40"/>
          <w:szCs w:val="40"/>
        </w:rPr>
      </w:pPr>
      <w:r w:rsidRPr="00A679EC">
        <w:rPr>
          <w:rFonts w:ascii="Roboto Slab" w:hAnsi="Roboto Slab" w:cs="Roboto Slab"/>
          <w:b/>
          <w:bCs/>
          <w:noProof/>
          <w:sz w:val="40"/>
          <w:szCs w:val="40"/>
        </w:rPr>
        <w:t>Reporting</w:t>
      </w:r>
    </w:p>
    <w:p w14:paraId="77F9CCEF" w14:textId="7AD232E3" w:rsidR="0001027F" w:rsidRPr="00BD7A46" w:rsidRDefault="00B258DE"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SWMC</w:t>
      </w:r>
      <w:r w:rsidR="0001027F" w:rsidRPr="00BD7A46">
        <w:rPr>
          <w:rFonts w:ascii="Calibri" w:eastAsiaTheme="minorHAnsi" w:hAnsi="Calibri" w:cs="Calibri"/>
          <w:noProof/>
          <w:color w:val="4F4F52" w:themeColor="text2"/>
        </w:rPr>
        <w:t xml:space="preserve"> resolves issues in its portfolio and will regularly report to National Cabinet on its progress to deliver tasked priorities, in addition to reporting annually on delivery of its work</w:t>
      </w:r>
      <w:r w:rsidR="001D7E17" w:rsidRPr="00BD7A46">
        <w:rPr>
          <w:rFonts w:ascii="Calibri" w:eastAsiaTheme="minorHAnsi" w:hAnsi="Calibri" w:cs="Calibri"/>
          <w:noProof/>
          <w:color w:val="4F4F52" w:themeColor="text2"/>
        </w:rPr>
        <w:t xml:space="preserve"> </w:t>
      </w:r>
      <w:r w:rsidR="0001027F" w:rsidRPr="00BD7A46">
        <w:rPr>
          <w:rFonts w:ascii="Calibri" w:eastAsiaTheme="minorHAnsi" w:hAnsi="Calibri" w:cs="Calibri"/>
          <w:noProof/>
          <w:color w:val="4F4F52" w:themeColor="text2"/>
        </w:rPr>
        <w:t>plan.</w:t>
      </w:r>
    </w:p>
    <w:p w14:paraId="4364A1C3" w14:textId="77777777" w:rsidR="00E32065" w:rsidRPr="00BD7A46" w:rsidRDefault="00E32065" w:rsidP="00E32065">
      <w:pPr>
        <w:pStyle w:val="Text"/>
        <w:spacing w:after="0"/>
        <w:rPr>
          <w:rFonts w:ascii="Calibri" w:eastAsiaTheme="minorHAnsi" w:hAnsi="Calibri" w:cs="Calibri"/>
          <w:noProof/>
          <w:color w:val="4F4F52" w:themeColor="text2"/>
        </w:rPr>
      </w:pPr>
    </w:p>
    <w:p w14:paraId="0A36D214" w14:textId="48E1C1BF" w:rsidR="008A41B0" w:rsidRPr="00BD7A46" w:rsidRDefault="0001027F"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 xml:space="preserve">The Chair of </w:t>
      </w:r>
      <w:r w:rsidR="000828F0" w:rsidRPr="00BD7A46">
        <w:rPr>
          <w:rFonts w:ascii="Calibri" w:eastAsiaTheme="minorHAnsi" w:hAnsi="Calibri" w:cs="Calibri"/>
          <w:noProof/>
          <w:color w:val="4F4F52" w:themeColor="text2"/>
        </w:rPr>
        <w:t>SWMC</w:t>
      </w:r>
      <w:r w:rsidRPr="00BD7A46" w:rsidDel="00A325D9">
        <w:rPr>
          <w:rFonts w:ascii="Calibri" w:eastAsiaTheme="minorHAnsi" w:hAnsi="Calibri" w:cs="Calibri"/>
          <w:noProof/>
          <w:color w:val="4F4F52" w:themeColor="text2"/>
        </w:rPr>
        <w:t xml:space="preserve"> </w:t>
      </w:r>
      <w:r w:rsidRPr="00BD7A46">
        <w:rPr>
          <w:rFonts w:ascii="Calibri" w:eastAsiaTheme="minorHAnsi" w:hAnsi="Calibri" w:cs="Calibri"/>
          <w:noProof/>
          <w:color w:val="4F4F52" w:themeColor="text2"/>
        </w:rPr>
        <w:t xml:space="preserve">is required to submit a summary report to National Cabinet through </w:t>
      </w:r>
      <w:r w:rsidR="005F6C4F">
        <w:rPr>
          <w:rFonts w:ascii="Calibri" w:eastAsiaTheme="minorHAnsi" w:hAnsi="Calibri" w:cs="Calibri"/>
          <w:noProof/>
          <w:color w:val="4F4F52" w:themeColor="text2"/>
        </w:rPr>
        <w:t>the First Secretaries Group</w:t>
      </w:r>
      <w:r w:rsidRPr="00BD7A46">
        <w:rPr>
          <w:rFonts w:ascii="Calibri" w:eastAsiaTheme="minorHAnsi" w:hAnsi="Calibri" w:cs="Calibri"/>
          <w:noProof/>
          <w:color w:val="4F4F52" w:themeColor="text2"/>
        </w:rPr>
        <w:t xml:space="preserve"> in the first quarter of each calendar year, outlining its achievements during the previous year and up to five priorities for the upcoming year.</w:t>
      </w:r>
    </w:p>
    <w:p w14:paraId="320C1528" w14:textId="77777777" w:rsidR="00063C1A" w:rsidRPr="00BD7A46" w:rsidRDefault="00063C1A" w:rsidP="00BD7A46">
      <w:pPr>
        <w:pStyle w:val="Text"/>
        <w:spacing w:after="0"/>
        <w:rPr>
          <w:rFonts w:ascii="Calibri" w:eastAsiaTheme="minorHAnsi" w:hAnsi="Calibri" w:cs="Calibri"/>
          <w:noProof/>
          <w:color w:val="4F4F52" w:themeColor="text2"/>
        </w:rPr>
      </w:pPr>
    </w:p>
    <w:p w14:paraId="7CD2F5C8" w14:textId="3BCEB9C6" w:rsidR="008A41B0" w:rsidRPr="00A679EC" w:rsidRDefault="008A41B0" w:rsidP="001D7E17">
      <w:pPr>
        <w:spacing w:line="240" w:lineRule="auto"/>
        <w:rPr>
          <w:rFonts w:ascii="Roboto Slab" w:hAnsi="Roboto Slab" w:cs="Roboto Slab"/>
          <w:b/>
          <w:bCs/>
          <w:noProof/>
          <w:sz w:val="40"/>
          <w:szCs w:val="40"/>
        </w:rPr>
      </w:pPr>
      <w:r w:rsidRPr="00A679EC">
        <w:rPr>
          <w:rFonts w:ascii="Roboto Slab" w:hAnsi="Roboto Slab" w:cs="Roboto Slab"/>
          <w:b/>
          <w:bCs/>
          <w:noProof/>
          <w:sz w:val="40"/>
          <w:szCs w:val="40"/>
        </w:rPr>
        <w:t>Decision Making</w:t>
      </w:r>
    </w:p>
    <w:p w14:paraId="386DA0B0" w14:textId="71E6EE3E" w:rsidR="000344AC" w:rsidRPr="00BD7A46" w:rsidRDefault="00E32065" w:rsidP="00BD7A46">
      <w:pPr>
        <w:pStyle w:val="Text"/>
        <w:spacing w:after="0"/>
        <w:rPr>
          <w:rFonts w:ascii="Calibri" w:eastAsiaTheme="minorHAnsi" w:hAnsi="Calibri" w:cs="Calibri"/>
          <w:noProof/>
          <w:color w:val="4F4F52" w:themeColor="text2"/>
        </w:rPr>
      </w:pPr>
      <w:r w:rsidRPr="00BD7A46">
        <w:rPr>
          <w:rFonts w:ascii="Calibri" w:eastAsiaTheme="minorHAnsi" w:hAnsi="Calibri" w:cs="Calibri"/>
          <w:noProof/>
          <w:color w:val="4F4F52" w:themeColor="text2"/>
        </w:rPr>
        <w:t>SWMC</w:t>
      </w:r>
      <w:r w:rsidR="000344AC" w:rsidRPr="00BD7A46">
        <w:rPr>
          <w:rFonts w:ascii="Calibri" w:eastAsiaTheme="minorHAnsi" w:hAnsi="Calibri" w:cs="Calibri"/>
          <w:noProof/>
          <w:color w:val="4F4F52" w:themeColor="text2"/>
        </w:rPr>
        <w:t xml:space="preserve"> operates through a cooperative and collaborative relationship as shared stewards of the VET system, where all jurisdictions are equal partners in strategic discussions and decision-making.</w:t>
      </w:r>
    </w:p>
    <w:p w14:paraId="5D778ABF" w14:textId="77777777" w:rsidR="00596A46" w:rsidRPr="00596A46" w:rsidRDefault="00596A46" w:rsidP="002528BC">
      <w:pPr>
        <w:pStyle w:val="Text"/>
        <w:spacing w:after="0"/>
        <w:rPr>
          <w:rFonts w:ascii="Calibri" w:hAnsi="Calibri" w:cs="Calibri"/>
        </w:rPr>
      </w:pPr>
    </w:p>
    <w:p w14:paraId="44A6498A" w14:textId="6265FEFD" w:rsidR="00F41D85" w:rsidRPr="00402C5C" w:rsidRDefault="009366C5" w:rsidP="002528BC">
      <w:pPr>
        <w:pStyle w:val="Text"/>
        <w:spacing w:after="0"/>
        <w:rPr>
          <w:rFonts w:ascii="Calibri" w:eastAsiaTheme="minorHAnsi" w:hAnsi="Calibri" w:cs="Calibri"/>
          <w:noProof/>
          <w:color w:val="4F4F52" w:themeColor="text2"/>
        </w:rPr>
      </w:pPr>
      <w:r w:rsidRPr="00402C5C">
        <w:rPr>
          <w:rFonts w:ascii="Calibri" w:eastAsiaTheme="minorHAnsi" w:hAnsi="Calibri" w:cs="Calibri"/>
          <w:noProof/>
          <w:color w:val="4F4F52" w:themeColor="text2"/>
        </w:rPr>
        <w:t>SWMC</w:t>
      </w:r>
      <w:r w:rsidR="00F41D85" w:rsidRPr="00402C5C" w:rsidDel="00A325D9">
        <w:rPr>
          <w:rFonts w:ascii="Calibri" w:eastAsiaTheme="minorHAnsi" w:hAnsi="Calibri" w:cs="Calibri"/>
          <w:noProof/>
          <w:color w:val="4F4F52" w:themeColor="text2"/>
        </w:rPr>
        <w:t xml:space="preserve"> </w:t>
      </w:r>
      <w:r w:rsidR="00F41D85" w:rsidRPr="00402C5C">
        <w:rPr>
          <w:rFonts w:ascii="Calibri" w:eastAsiaTheme="minorHAnsi" w:hAnsi="Calibri" w:cs="Calibri"/>
          <w:noProof/>
          <w:color w:val="4F4F52" w:themeColor="text2"/>
        </w:rPr>
        <w:t xml:space="preserve">makes decisions by consensus wherever possible. Where a consensus is not achievable, the decision may be put to a formal vote if a quorum has been reached. The Chair will be considered a member of the meeting for voting purposes. Certain decisions under the National Skills Agreement, including in relation to the amendment of national priorities and the National Skills Plan, are to be made by consensus. If consensus cannot be reached, a majority of parties, including the Commonwealth, may agree to make an </w:t>
      </w:r>
      <w:r w:rsidR="00F41D85" w:rsidRPr="00402C5C">
        <w:rPr>
          <w:rFonts w:ascii="Calibri" w:eastAsiaTheme="minorHAnsi" w:hAnsi="Calibri" w:cs="Calibri"/>
          <w:noProof/>
          <w:color w:val="4F4F52" w:themeColor="text2"/>
        </w:rPr>
        <w:lastRenderedPageBreak/>
        <w:t>amendment.</w:t>
      </w:r>
      <w:r w:rsidR="008743B6" w:rsidRPr="00402C5C">
        <w:rPr>
          <w:rFonts w:ascii="Calibri" w:eastAsiaTheme="minorHAnsi" w:hAnsi="Calibri" w:cs="Calibri"/>
          <w:noProof/>
          <w:color w:val="4F4F52" w:themeColor="text2"/>
        </w:rPr>
        <w:t xml:space="preserve"> For decisions related to the National TAFE Network, a majority of participating jurisdictions will be required.</w:t>
      </w:r>
    </w:p>
    <w:p w14:paraId="2996263A" w14:textId="77777777" w:rsidR="00D64438" w:rsidRPr="00402C5C" w:rsidRDefault="00D64438" w:rsidP="002528BC">
      <w:pPr>
        <w:pStyle w:val="Text"/>
        <w:spacing w:after="0"/>
        <w:rPr>
          <w:rFonts w:ascii="Calibri" w:eastAsiaTheme="minorHAnsi" w:hAnsi="Calibri" w:cs="Calibri"/>
          <w:noProof/>
          <w:color w:val="4F4F52" w:themeColor="text2"/>
        </w:rPr>
      </w:pPr>
    </w:p>
    <w:p w14:paraId="406C6AA1" w14:textId="5B1757F5" w:rsidR="00D64438" w:rsidRPr="00402C5C" w:rsidRDefault="00D64438" w:rsidP="002528BC">
      <w:pPr>
        <w:pStyle w:val="Text"/>
        <w:spacing w:after="0"/>
        <w:rPr>
          <w:rFonts w:ascii="Calibri" w:eastAsiaTheme="minorHAnsi" w:hAnsi="Calibri" w:cs="Calibri"/>
          <w:noProof/>
          <w:color w:val="4F4F52" w:themeColor="text2"/>
        </w:rPr>
      </w:pPr>
      <w:r w:rsidRPr="00402C5C">
        <w:rPr>
          <w:rFonts w:ascii="Calibri" w:eastAsiaTheme="minorHAnsi" w:hAnsi="Calibri" w:cs="Calibri"/>
          <w:noProof/>
          <w:color w:val="4F4F52" w:themeColor="text2"/>
        </w:rPr>
        <w:t>For matters referred by the VET Policy Partnership, SWMC makes decisions by consensus wherever possible.</w:t>
      </w:r>
    </w:p>
    <w:p w14:paraId="6B8D3A79" w14:textId="77777777" w:rsidR="002528BC" w:rsidRPr="00402C5C" w:rsidRDefault="002528BC" w:rsidP="002528BC">
      <w:pPr>
        <w:pStyle w:val="Text"/>
        <w:spacing w:after="0"/>
        <w:rPr>
          <w:rFonts w:ascii="Calibri" w:eastAsiaTheme="minorHAnsi" w:hAnsi="Calibri" w:cs="Calibri"/>
          <w:noProof/>
          <w:color w:val="4F4F52" w:themeColor="text2"/>
        </w:rPr>
      </w:pPr>
    </w:p>
    <w:p w14:paraId="3A60021C" w14:textId="169A5909" w:rsidR="00F41D85" w:rsidRPr="00402C5C" w:rsidRDefault="00F41D85" w:rsidP="002528BC">
      <w:pPr>
        <w:pStyle w:val="Text"/>
        <w:spacing w:after="0"/>
        <w:rPr>
          <w:rFonts w:ascii="Calibri" w:eastAsiaTheme="minorHAnsi" w:hAnsi="Calibri" w:cs="Calibri"/>
          <w:noProof/>
          <w:color w:val="4F4F52" w:themeColor="text2"/>
        </w:rPr>
      </w:pPr>
      <w:r w:rsidRPr="00402C5C">
        <w:rPr>
          <w:rFonts w:ascii="Calibri" w:eastAsiaTheme="minorHAnsi" w:hAnsi="Calibri" w:cs="Calibri"/>
          <w:noProof/>
          <w:color w:val="4F4F52" w:themeColor="text2"/>
        </w:rPr>
        <w:t xml:space="preserve">Consensus by </w:t>
      </w:r>
      <w:r w:rsidR="00D64438" w:rsidRPr="00402C5C">
        <w:rPr>
          <w:rFonts w:ascii="Calibri" w:eastAsiaTheme="minorHAnsi" w:hAnsi="Calibri" w:cs="Calibri"/>
          <w:noProof/>
          <w:color w:val="4F4F52" w:themeColor="text2"/>
        </w:rPr>
        <w:t>SSON</w:t>
      </w:r>
      <w:r w:rsidRPr="00402C5C">
        <w:rPr>
          <w:rFonts w:ascii="Calibri" w:eastAsiaTheme="minorHAnsi" w:hAnsi="Calibri" w:cs="Calibri"/>
          <w:noProof/>
          <w:color w:val="4F4F52" w:themeColor="text2"/>
        </w:rPr>
        <w:t xml:space="preserve"> is not required before papers proceed to Ministers but in the interest of full transparency, papers may indicate which jurisdictions do not support progression to Ministers. </w:t>
      </w:r>
    </w:p>
    <w:p w14:paraId="0CA202FF" w14:textId="77777777" w:rsidR="002528BC" w:rsidRPr="00402C5C" w:rsidRDefault="002528BC" w:rsidP="002528BC">
      <w:pPr>
        <w:pStyle w:val="Text"/>
        <w:spacing w:after="0"/>
        <w:rPr>
          <w:rFonts w:ascii="Calibri" w:eastAsiaTheme="minorHAnsi" w:hAnsi="Calibri" w:cs="Calibri"/>
          <w:noProof/>
          <w:color w:val="4F4F52" w:themeColor="text2"/>
        </w:rPr>
      </w:pPr>
    </w:p>
    <w:p w14:paraId="6081B44D" w14:textId="228F1605" w:rsidR="008A41B0" w:rsidRPr="00402C5C" w:rsidRDefault="00F41D85" w:rsidP="00402C5C">
      <w:pPr>
        <w:pStyle w:val="Text"/>
        <w:spacing w:after="0"/>
        <w:rPr>
          <w:rFonts w:ascii="Calibri" w:eastAsiaTheme="minorHAnsi" w:hAnsi="Calibri" w:cs="Calibri"/>
          <w:noProof/>
          <w:color w:val="4F4F52" w:themeColor="text2"/>
        </w:rPr>
      </w:pPr>
      <w:r w:rsidRPr="00402C5C">
        <w:rPr>
          <w:rFonts w:ascii="Calibri" w:eastAsiaTheme="minorHAnsi" w:hAnsi="Calibri" w:cs="Calibri"/>
          <w:noProof/>
          <w:color w:val="4F4F52" w:themeColor="text2"/>
        </w:rPr>
        <w:t xml:space="preserve">Unless specified by legislation, and where appropriate, decisions should be principles-based and allow individual jurisdictions </w:t>
      </w:r>
      <w:bookmarkStart w:id="0" w:name="_Hlk120545520"/>
      <w:r w:rsidRPr="00402C5C">
        <w:rPr>
          <w:rFonts w:ascii="Calibri" w:eastAsiaTheme="minorHAnsi" w:hAnsi="Calibri" w:cs="Calibri"/>
          <w:noProof/>
          <w:color w:val="4F4F52" w:themeColor="text2"/>
        </w:rPr>
        <w:t xml:space="preserve">flexibility to determine the best way to achieve agreed outcomes. Implementation of decisions is ultimately up to </w:t>
      </w:r>
      <w:r w:rsidR="002528BC" w:rsidRPr="00402C5C">
        <w:rPr>
          <w:rFonts w:ascii="Calibri" w:eastAsiaTheme="minorHAnsi" w:hAnsi="Calibri" w:cs="Calibri"/>
          <w:noProof/>
          <w:color w:val="4F4F52" w:themeColor="text2"/>
        </w:rPr>
        <w:t>m</w:t>
      </w:r>
      <w:r w:rsidRPr="00402C5C">
        <w:rPr>
          <w:rFonts w:ascii="Calibri" w:eastAsiaTheme="minorHAnsi" w:hAnsi="Calibri" w:cs="Calibri"/>
          <w:noProof/>
          <w:color w:val="4F4F52" w:themeColor="text2"/>
        </w:rPr>
        <w:t>inisters in each jurisdiction.</w:t>
      </w:r>
      <w:bookmarkEnd w:id="0"/>
    </w:p>
    <w:p w14:paraId="69D275ED" w14:textId="77777777" w:rsidR="008A41B0" w:rsidRDefault="008A41B0" w:rsidP="00C401FE">
      <w:pPr>
        <w:tabs>
          <w:tab w:val="left" w:pos="1088"/>
        </w:tabs>
        <w:spacing w:after="0" w:line="240" w:lineRule="auto"/>
        <w:rPr>
          <w:rFonts w:ascii="Calibri" w:hAnsi="Calibri" w:cs="Calibri"/>
        </w:rPr>
      </w:pPr>
    </w:p>
    <w:p w14:paraId="7759AE91" w14:textId="02E16DD4" w:rsidR="003A3107" w:rsidRPr="0087507A" w:rsidRDefault="003A3107" w:rsidP="005036C8">
      <w:pPr>
        <w:tabs>
          <w:tab w:val="left" w:pos="1088"/>
        </w:tabs>
        <w:rPr>
          <w:rFonts w:ascii="Calibri" w:hAnsi="Calibri" w:cs="Calibri"/>
          <w:i/>
          <w:iCs/>
          <w:u w:val="single"/>
        </w:rPr>
      </w:pPr>
      <w:r w:rsidRPr="0087507A">
        <w:rPr>
          <w:rFonts w:ascii="Calibri" w:hAnsi="Calibri" w:cs="Calibri"/>
          <w:i/>
          <w:iCs/>
          <w:u w:val="single"/>
        </w:rPr>
        <w:t>Escalation</w:t>
      </w:r>
    </w:p>
    <w:p w14:paraId="0049C307" w14:textId="628CBD8E" w:rsidR="00A35A9E" w:rsidRPr="0000689E" w:rsidRDefault="0087507A" w:rsidP="00C3145A">
      <w:pPr>
        <w:tabs>
          <w:tab w:val="left" w:pos="1088"/>
        </w:tabs>
        <w:spacing w:after="0" w:line="240" w:lineRule="auto"/>
        <w:rPr>
          <w:rFonts w:ascii="Calibri" w:hAnsi="Calibri" w:cs="Calibri"/>
          <w:noProof/>
          <w:szCs w:val="24"/>
        </w:rPr>
      </w:pPr>
      <w:r w:rsidRPr="0000689E">
        <w:rPr>
          <w:rFonts w:ascii="Calibri" w:hAnsi="Calibri" w:cs="Calibri"/>
          <w:noProof/>
          <w:szCs w:val="24"/>
        </w:rPr>
        <w:t>If</w:t>
      </w:r>
      <w:r w:rsidRPr="00C3145A">
        <w:rPr>
          <w:rFonts w:ascii="Calibri" w:eastAsia="Times New Roman" w:hAnsi="Calibri" w:cs="Calibri"/>
          <w:color w:val="auto"/>
          <w:szCs w:val="24"/>
        </w:rPr>
        <w:t xml:space="preserve"> </w:t>
      </w:r>
      <w:r w:rsidRPr="0000689E">
        <w:rPr>
          <w:rFonts w:ascii="Calibri" w:hAnsi="Calibri" w:cs="Calibri"/>
          <w:noProof/>
          <w:szCs w:val="24"/>
        </w:rPr>
        <w:t>SWMC</w:t>
      </w:r>
      <w:r w:rsidR="00D74961" w:rsidRPr="0000689E">
        <w:rPr>
          <w:rFonts w:ascii="Calibri" w:hAnsi="Calibri" w:cs="Calibri"/>
          <w:noProof/>
          <w:szCs w:val="24"/>
        </w:rPr>
        <w:t xml:space="preserve"> determines the need to escalate issues (outside National Cabinet tasking) for National Cabinet’s attention, the Chair will write to the Prime Minister requesting National Cabinet consideration of the issue. Escalation should be made with agreement of a majority of members but may be initiated by the Chair in exceptional circumstances.</w:t>
      </w:r>
    </w:p>
    <w:p w14:paraId="0A9FA026" w14:textId="77777777" w:rsidR="00402C5C" w:rsidRPr="00C3145A" w:rsidRDefault="00402C5C" w:rsidP="00C3145A">
      <w:pPr>
        <w:tabs>
          <w:tab w:val="left" w:pos="1088"/>
        </w:tabs>
        <w:spacing w:after="0" w:line="240" w:lineRule="auto"/>
        <w:rPr>
          <w:rFonts w:ascii="Calibri" w:eastAsia="Times New Roman" w:hAnsi="Calibri" w:cs="Calibri"/>
          <w:color w:val="auto"/>
          <w:szCs w:val="24"/>
        </w:rPr>
      </w:pPr>
    </w:p>
    <w:p w14:paraId="6C5A6168" w14:textId="7A482DFA" w:rsidR="008A41B0" w:rsidRPr="004B04C8" w:rsidRDefault="007702F4" w:rsidP="005036C8">
      <w:pPr>
        <w:tabs>
          <w:tab w:val="left" w:pos="1088"/>
        </w:tabs>
        <w:rPr>
          <w:rFonts w:ascii="Roboto Slab" w:hAnsi="Roboto Slab" w:cs="Roboto Slab"/>
          <w:b/>
          <w:bCs/>
          <w:noProof/>
          <w:sz w:val="40"/>
          <w:szCs w:val="40"/>
        </w:rPr>
      </w:pPr>
      <w:r w:rsidRPr="004B04C8">
        <w:rPr>
          <w:rFonts w:ascii="Roboto Slab" w:hAnsi="Roboto Slab" w:cs="Roboto Slab"/>
          <w:b/>
          <w:bCs/>
          <w:noProof/>
          <w:sz w:val="40"/>
          <w:szCs w:val="40"/>
        </w:rPr>
        <w:t>Meetings</w:t>
      </w:r>
    </w:p>
    <w:p w14:paraId="0BC7A84F" w14:textId="08252D28" w:rsidR="00D21C78" w:rsidRPr="005B6A7C" w:rsidRDefault="00D21C78" w:rsidP="00E95948">
      <w:pPr>
        <w:tabs>
          <w:tab w:val="left" w:pos="1088"/>
        </w:tabs>
        <w:spacing w:line="240" w:lineRule="auto"/>
        <w:rPr>
          <w:rFonts w:ascii="Calibri" w:hAnsi="Calibri" w:cs="Calibri"/>
          <w:i/>
          <w:iCs/>
          <w:noProof/>
          <w:szCs w:val="24"/>
          <w:u w:val="single"/>
        </w:rPr>
      </w:pPr>
      <w:r w:rsidRPr="005B6A7C">
        <w:rPr>
          <w:rFonts w:ascii="Calibri" w:hAnsi="Calibri" w:cs="Calibri"/>
          <w:i/>
          <w:iCs/>
          <w:noProof/>
          <w:szCs w:val="24"/>
          <w:u w:val="single"/>
        </w:rPr>
        <w:t>Convening Meetings</w:t>
      </w:r>
    </w:p>
    <w:p w14:paraId="1ECAA92C" w14:textId="4058A40B" w:rsidR="00CE769A" w:rsidRDefault="006706F1" w:rsidP="00117019">
      <w:pPr>
        <w:tabs>
          <w:tab w:val="left" w:pos="1088"/>
        </w:tabs>
        <w:spacing w:after="0" w:line="240" w:lineRule="auto"/>
        <w:rPr>
          <w:rFonts w:ascii="Calibri" w:hAnsi="Calibri" w:cs="Calibri"/>
          <w:noProof/>
          <w:szCs w:val="24"/>
        </w:rPr>
      </w:pPr>
      <w:r w:rsidRPr="005B6A7C">
        <w:rPr>
          <w:rFonts w:ascii="Calibri" w:hAnsi="Calibri" w:cs="Calibri"/>
          <w:noProof/>
          <w:szCs w:val="24"/>
        </w:rPr>
        <w:t>SWMC meetings will be scheduled and convened by the Chair</w:t>
      </w:r>
      <w:r w:rsidR="00FA46C9" w:rsidRPr="005B6A7C">
        <w:rPr>
          <w:rFonts w:ascii="Calibri" w:hAnsi="Calibri" w:cs="Calibri"/>
          <w:noProof/>
          <w:szCs w:val="24"/>
        </w:rPr>
        <w:t xml:space="preserve"> a</w:t>
      </w:r>
      <w:r w:rsidR="00226A0B" w:rsidRPr="005B6A7C">
        <w:rPr>
          <w:rFonts w:ascii="Calibri" w:hAnsi="Calibri" w:cs="Calibri"/>
          <w:noProof/>
          <w:szCs w:val="24"/>
        </w:rPr>
        <w:t xml:space="preserve">t least </w:t>
      </w:r>
      <w:r w:rsidR="0090300B" w:rsidRPr="005B6A7C">
        <w:rPr>
          <w:rFonts w:ascii="Calibri" w:hAnsi="Calibri" w:cs="Calibri"/>
          <w:noProof/>
          <w:szCs w:val="24"/>
        </w:rPr>
        <w:t>3</w:t>
      </w:r>
      <w:r w:rsidR="00226A0B" w:rsidRPr="005B6A7C">
        <w:rPr>
          <w:rFonts w:ascii="Calibri" w:hAnsi="Calibri" w:cs="Calibri"/>
          <w:noProof/>
          <w:szCs w:val="24"/>
        </w:rPr>
        <w:t xml:space="preserve"> </w:t>
      </w:r>
      <w:r w:rsidR="00FA46C9" w:rsidRPr="005B6A7C">
        <w:rPr>
          <w:rFonts w:ascii="Calibri" w:hAnsi="Calibri" w:cs="Calibri"/>
          <w:noProof/>
          <w:szCs w:val="24"/>
        </w:rPr>
        <w:t xml:space="preserve">times a </w:t>
      </w:r>
      <w:r w:rsidR="00226A0B" w:rsidRPr="005B6A7C">
        <w:rPr>
          <w:rFonts w:ascii="Calibri" w:hAnsi="Calibri" w:cs="Calibri"/>
          <w:noProof/>
          <w:szCs w:val="24"/>
        </w:rPr>
        <w:t>year</w:t>
      </w:r>
      <w:r w:rsidR="0090300B" w:rsidRPr="005B6A7C">
        <w:rPr>
          <w:rFonts w:ascii="Calibri" w:hAnsi="Calibri" w:cs="Calibri"/>
          <w:noProof/>
          <w:szCs w:val="24"/>
        </w:rPr>
        <w:t xml:space="preserve"> </w:t>
      </w:r>
      <w:r w:rsidR="00226A0B" w:rsidRPr="005B6A7C">
        <w:rPr>
          <w:rFonts w:ascii="Calibri" w:hAnsi="Calibri" w:cs="Calibri"/>
          <w:noProof/>
          <w:szCs w:val="24"/>
        </w:rPr>
        <w:t>and rotated across jurisdictions</w:t>
      </w:r>
      <w:r w:rsidR="00E5582E">
        <w:rPr>
          <w:rFonts w:ascii="Calibri" w:hAnsi="Calibri" w:cs="Calibri"/>
          <w:noProof/>
          <w:szCs w:val="24"/>
        </w:rPr>
        <w:t>.</w:t>
      </w:r>
    </w:p>
    <w:p w14:paraId="67205F9F" w14:textId="77777777" w:rsidR="00E5582E" w:rsidRPr="005B6A7C" w:rsidRDefault="00E5582E" w:rsidP="00117019">
      <w:pPr>
        <w:tabs>
          <w:tab w:val="left" w:pos="1088"/>
        </w:tabs>
        <w:spacing w:after="0" w:line="240" w:lineRule="auto"/>
        <w:rPr>
          <w:rFonts w:ascii="Calibri" w:hAnsi="Calibri" w:cs="Calibri"/>
          <w:noProof/>
          <w:szCs w:val="24"/>
        </w:rPr>
      </w:pPr>
    </w:p>
    <w:p w14:paraId="78067DF6" w14:textId="3E0B063F" w:rsidR="001451F5" w:rsidRDefault="001451F5" w:rsidP="00117019">
      <w:pPr>
        <w:tabs>
          <w:tab w:val="left" w:pos="1088"/>
        </w:tabs>
        <w:spacing w:after="0" w:line="240" w:lineRule="auto"/>
        <w:rPr>
          <w:rFonts w:ascii="Calibri" w:hAnsi="Calibri" w:cs="Calibri"/>
          <w:noProof/>
          <w:szCs w:val="24"/>
        </w:rPr>
      </w:pPr>
      <w:r w:rsidRPr="005B6A7C">
        <w:rPr>
          <w:rFonts w:ascii="Calibri" w:hAnsi="Calibri" w:cs="Calibri"/>
          <w:noProof/>
          <w:szCs w:val="24"/>
        </w:rPr>
        <w:t xml:space="preserve">SWMC </w:t>
      </w:r>
      <w:r w:rsidR="00226A0B" w:rsidRPr="005B6A7C">
        <w:rPr>
          <w:rFonts w:ascii="Calibri" w:hAnsi="Calibri" w:cs="Calibri"/>
          <w:noProof/>
          <w:szCs w:val="24"/>
        </w:rPr>
        <w:t>meetings may be held virtually to allow for shorter, targeted discussions and more frequent meetings to progress strategic items as required.</w:t>
      </w:r>
    </w:p>
    <w:p w14:paraId="2C2D6D87" w14:textId="77777777" w:rsidR="00E5582E" w:rsidRPr="005B6A7C" w:rsidRDefault="00E5582E" w:rsidP="00E5582E">
      <w:pPr>
        <w:tabs>
          <w:tab w:val="left" w:pos="1088"/>
        </w:tabs>
        <w:spacing w:after="0" w:line="240" w:lineRule="auto"/>
        <w:rPr>
          <w:rFonts w:ascii="Calibri" w:hAnsi="Calibri" w:cs="Calibri"/>
          <w:noProof/>
          <w:szCs w:val="24"/>
        </w:rPr>
      </w:pPr>
    </w:p>
    <w:p w14:paraId="004188F6" w14:textId="6D71BE84" w:rsidR="000B30EB" w:rsidRPr="005B6A7C" w:rsidRDefault="000B30EB" w:rsidP="00E95948">
      <w:pPr>
        <w:tabs>
          <w:tab w:val="left" w:pos="1088"/>
        </w:tabs>
        <w:spacing w:line="240" w:lineRule="auto"/>
        <w:rPr>
          <w:rFonts w:ascii="Calibri" w:hAnsi="Calibri" w:cs="Calibri"/>
          <w:i/>
          <w:iCs/>
          <w:noProof/>
          <w:szCs w:val="24"/>
          <w:u w:val="single"/>
        </w:rPr>
      </w:pPr>
      <w:r w:rsidRPr="005B6A7C">
        <w:rPr>
          <w:rFonts w:ascii="Calibri" w:hAnsi="Calibri" w:cs="Calibri"/>
          <w:i/>
          <w:iCs/>
          <w:noProof/>
          <w:szCs w:val="24"/>
          <w:u w:val="single"/>
        </w:rPr>
        <w:t>Quorum Requirements</w:t>
      </w:r>
    </w:p>
    <w:p w14:paraId="00231678" w14:textId="4C95EA0B" w:rsidR="00753644" w:rsidRDefault="00C35A04" w:rsidP="00E95948">
      <w:pPr>
        <w:tabs>
          <w:tab w:val="left" w:pos="1088"/>
        </w:tabs>
        <w:spacing w:line="240" w:lineRule="auto"/>
        <w:rPr>
          <w:rFonts w:ascii="Calibri" w:hAnsi="Calibri" w:cs="Calibri"/>
          <w:noProof/>
          <w:szCs w:val="24"/>
        </w:rPr>
      </w:pPr>
      <w:r w:rsidRPr="005B6A7C">
        <w:rPr>
          <w:rFonts w:ascii="Calibri" w:hAnsi="Calibri" w:cs="Calibri"/>
          <w:noProof/>
          <w:szCs w:val="24"/>
        </w:rPr>
        <w:t>A minimum of 5 members (or their nominated proxy) are required for a meeting to be recognised as an authorised meeting for a recommendation or action to be agreed. The Chair is considered a member of the meeting for quorum purposes.</w:t>
      </w:r>
    </w:p>
    <w:p w14:paraId="69829D77" w14:textId="77777777" w:rsidR="00E5582E" w:rsidRPr="005B6A7C" w:rsidRDefault="00E5582E" w:rsidP="00E5582E">
      <w:pPr>
        <w:tabs>
          <w:tab w:val="left" w:pos="1088"/>
        </w:tabs>
        <w:spacing w:after="0" w:line="240" w:lineRule="auto"/>
        <w:rPr>
          <w:rFonts w:ascii="Calibri" w:hAnsi="Calibri" w:cs="Calibri"/>
          <w:noProof/>
          <w:szCs w:val="24"/>
        </w:rPr>
      </w:pPr>
    </w:p>
    <w:p w14:paraId="2971B853" w14:textId="11F832C3" w:rsidR="000B30EB" w:rsidRPr="005B6A7C" w:rsidRDefault="00F739FF" w:rsidP="00E95948">
      <w:pPr>
        <w:tabs>
          <w:tab w:val="left" w:pos="1088"/>
        </w:tabs>
        <w:spacing w:line="240" w:lineRule="auto"/>
        <w:rPr>
          <w:rFonts w:ascii="Calibri" w:hAnsi="Calibri" w:cs="Calibri"/>
          <w:i/>
          <w:iCs/>
          <w:noProof/>
          <w:szCs w:val="24"/>
          <w:u w:val="single"/>
        </w:rPr>
      </w:pPr>
      <w:r w:rsidRPr="005B6A7C">
        <w:rPr>
          <w:rFonts w:ascii="Calibri" w:hAnsi="Calibri" w:cs="Calibri"/>
          <w:i/>
          <w:iCs/>
          <w:noProof/>
          <w:szCs w:val="24"/>
          <w:u w:val="single"/>
        </w:rPr>
        <w:t>Proxy Requirements</w:t>
      </w:r>
    </w:p>
    <w:p w14:paraId="0F24C6FD" w14:textId="6C92DC79" w:rsidR="007378F1" w:rsidRDefault="008B64F0" w:rsidP="00117019">
      <w:pPr>
        <w:tabs>
          <w:tab w:val="left" w:pos="1088"/>
        </w:tabs>
        <w:spacing w:after="0" w:line="240" w:lineRule="auto"/>
        <w:rPr>
          <w:rFonts w:ascii="Calibri" w:hAnsi="Calibri" w:cs="Calibri"/>
          <w:noProof/>
          <w:szCs w:val="24"/>
        </w:rPr>
      </w:pPr>
      <w:r w:rsidRPr="005B6A7C">
        <w:rPr>
          <w:rFonts w:ascii="Calibri" w:hAnsi="Calibri" w:cs="Calibri"/>
          <w:noProof/>
          <w:szCs w:val="24"/>
        </w:rPr>
        <w:t xml:space="preserve">Members may nominate a proxy parliamentary colleague to attend on their behalf if they are unable to attend a meeting. </w:t>
      </w:r>
    </w:p>
    <w:p w14:paraId="6CA81092" w14:textId="77777777" w:rsidR="00E5582E" w:rsidRPr="005B6A7C" w:rsidRDefault="00E5582E" w:rsidP="00117019">
      <w:pPr>
        <w:tabs>
          <w:tab w:val="left" w:pos="1088"/>
        </w:tabs>
        <w:spacing w:after="0" w:line="240" w:lineRule="auto"/>
        <w:rPr>
          <w:rFonts w:ascii="Calibri" w:hAnsi="Calibri" w:cs="Calibri"/>
          <w:noProof/>
          <w:szCs w:val="24"/>
        </w:rPr>
      </w:pPr>
    </w:p>
    <w:p w14:paraId="28566283" w14:textId="2DA2698F" w:rsidR="00F0194E" w:rsidRDefault="00F0194E" w:rsidP="00117019">
      <w:pPr>
        <w:tabs>
          <w:tab w:val="left" w:pos="1088"/>
        </w:tabs>
        <w:spacing w:after="0" w:line="240" w:lineRule="auto"/>
        <w:rPr>
          <w:rFonts w:ascii="Calibri" w:hAnsi="Calibri" w:cs="Calibri"/>
          <w:noProof/>
          <w:szCs w:val="24"/>
        </w:rPr>
      </w:pPr>
      <w:r w:rsidRPr="005B6A7C">
        <w:rPr>
          <w:rFonts w:ascii="Calibri" w:hAnsi="Calibri" w:cs="Calibri"/>
          <w:noProof/>
          <w:szCs w:val="24"/>
        </w:rPr>
        <w:t>The Skills Secretariat should be informed of the proxy as soon as possible prior to the scheduled meeting.</w:t>
      </w:r>
    </w:p>
    <w:p w14:paraId="74041646" w14:textId="77777777" w:rsidR="00E5582E" w:rsidRPr="005B6A7C" w:rsidRDefault="00E5582E" w:rsidP="00117019">
      <w:pPr>
        <w:tabs>
          <w:tab w:val="left" w:pos="1088"/>
        </w:tabs>
        <w:spacing w:after="0" w:line="240" w:lineRule="auto"/>
        <w:rPr>
          <w:rFonts w:ascii="Calibri" w:hAnsi="Calibri" w:cs="Calibri"/>
          <w:noProof/>
          <w:szCs w:val="24"/>
        </w:rPr>
      </w:pPr>
    </w:p>
    <w:p w14:paraId="2EE79464" w14:textId="79EC8190" w:rsidR="005B6A7C" w:rsidRDefault="00F0194E" w:rsidP="00117019">
      <w:pPr>
        <w:tabs>
          <w:tab w:val="left" w:pos="1088"/>
        </w:tabs>
        <w:spacing w:after="0" w:line="240" w:lineRule="auto"/>
        <w:rPr>
          <w:rFonts w:ascii="Calibri" w:hAnsi="Calibri" w:cs="Calibri"/>
          <w:noProof/>
          <w:szCs w:val="24"/>
        </w:rPr>
      </w:pPr>
      <w:r w:rsidRPr="005B6A7C">
        <w:rPr>
          <w:rFonts w:ascii="Calibri" w:hAnsi="Calibri" w:cs="Calibri"/>
          <w:noProof/>
          <w:szCs w:val="24"/>
        </w:rPr>
        <w:t>It is the responsibility of the nominated proxy to notify the respective member of discussions and actions arising from a meeting.</w:t>
      </w:r>
    </w:p>
    <w:p w14:paraId="2E23804A" w14:textId="77777777" w:rsidR="005B6A7C" w:rsidRDefault="005B6A7C" w:rsidP="005B6A7C">
      <w:pPr>
        <w:tabs>
          <w:tab w:val="left" w:pos="1088"/>
        </w:tabs>
        <w:spacing w:line="240" w:lineRule="auto"/>
        <w:rPr>
          <w:rFonts w:ascii="Calibri" w:hAnsi="Calibri" w:cs="Calibri"/>
          <w:noProof/>
          <w:szCs w:val="24"/>
        </w:rPr>
      </w:pPr>
    </w:p>
    <w:p w14:paraId="32AFE253" w14:textId="77777777" w:rsidR="00E5582E" w:rsidRDefault="00E5582E" w:rsidP="005B6A7C">
      <w:pPr>
        <w:tabs>
          <w:tab w:val="left" w:pos="1088"/>
        </w:tabs>
        <w:spacing w:line="240" w:lineRule="auto"/>
        <w:rPr>
          <w:rFonts w:ascii="Calibri" w:hAnsi="Calibri" w:cs="Calibri"/>
          <w:noProof/>
          <w:szCs w:val="24"/>
        </w:rPr>
      </w:pPr>
    </w:p>
    <w:p w14:paraId="75287B9A" w14:textId="77777777" w:rsidR="00E5582E" w:rsidRPr="005B6A7C" w:rsidRDefault="00E5582E" w:rsidP="005B6A7C">
      <w:pPr>
        <w:tabs>
          <w:tab w:val="left" w:pos="1088"/>
        </w:tabs>
        <w:spacing w:line="240" w:lineRule="auto"/>
        <w:rPr>
          <w:rFonts w:ascii="Calibri" w:hAnsi="Calibri" w:cs="Calibri"/>
          <w:noProof/>
          <w:szCs w:val="24"/>
        </w:rPr>
      </w:pPr>
    </w:p>
    <w:p w14:paraId="3AF646A1" w14:textId="724A7E98" w:rsidR="007702F4" w:rsidRPr="00763AF5" w:rsidRDefault="007702F4" w:rsidP="005036C8">
      <w:pPr>
        <w:tabs>
          <w:tab w:val="left" w:pos="1088"/>
        </w:tabs>
        <w:rPr>
          <w:rFonts w:ascii="Roboto Slab" w:hAnsi="Roboto Slab" w:cs="Roboto Slab"/>
          <w:b/>
          <w:bCs/>
          <w:noProof/>
          <w:sz w:val="40"/>
          <w:szCs w:val="40"/>
        </w:rPr>
      </w:pPr>
      <w:r w:rsidRPr="00F0194E">
        <w:rPr>
          <w:rFonts w:ascii="Roboto Slab" w:hAnsi="Roboto Slab" w:cs="Roboto Slab"/>
          <w:b/>
          <w:bCs/>
          <w:noProof/>
          <w:sz w:val="40"/>
          <w:szCs w:val="40"/>
        </w:rPr>
        <w:lastRenderedPageBreak/>
        <w:t>Mee</w:t>
      </w:r>
      <w:r w:rsidRPr="00763AF5">
        <w:rPr>
          <w:rFonts w:ascii="Roboto Slab" w:hAnsi="Roboto Slab" w:cs="Roboto Slab"/>
          <w:b/>
          <w:bCs/>
          <w:noProof/>
          <w:sz w:val="40"/>
          <w:szCs w:val="40"/>
        </w:rPr>
        <w:t>ting Agendas and Papers</w:t>
      </w:r>
    </w:p>
    <w:p w14:paraId="371A27EB" w14:textId="09A89E2C" w:rsidR="00FC5B40" w:rsidRDefault="00E26043" w:rsidP="00E5582E">
      <w:pPr>
        <w:tabs>
          <w:tab w:val="left" w:pos="1088"/>
        </w:tabs>
        <w:spacing w:after="0" w:line="240" w:lineRule="auto"/>
        <w:rPr>
          <w:rFonts w:ascii="Calibri" w:hAnsi="Calibri" w:cs="Calibri"/>
          <w:noProof/>
          <w:szCs w:val="24"/>
        </w:rPr>
      </w:pPr>
      <w:r w:rsidRPr="00E5582E">
        <w:rPr>
          <w:rFonts w:ascii="Calibri" w:hAnsi="Calibri" w:cs="Calibri"/>
          <w:noProof/>
          <w:szCs w:val="24"/>
        </w:rPr>
        <w:t>The Chair is responsible for finalising meeting agendas.</w:t>
      </w:r>
      <w:r w:rsidR="00816AA4" w:rsidRPr="00E5582E">
        <w:rPr>
          <w:rFonts w:ascii="Calibri" w:hAnsi="Calibri" w:cs="Calibri"/>
          <w:noProof/>
          <w:szCs w:val="24"/>
        </w:rPr>
        <w:t xml:space="preserve"> </w:t>
      </w:r>
      <w:r w:rsidRPr="00E5582E">
        <w:rPr>
          <w:rFonts w:ascii="Calibri" w:hAnsi="Calibri" w:cs="Calibri"/>
          <w:noProof/>
          <w:szCs w:val="24"/>
        </w:rPr>
        <w:t>Agenda items can be initiated by</w:t>
      </w:r>
      <w:r w:rsidR="006520DD" w:rsidRPr="00E5582E">
        <w:rPr>
          <w:rFonts w:ascii="Calibri" w:hAnsi="Calibri" w:cs="Calibri"/>
          <w:noProof/>
          <w:szCs w:val="24"/>
        </w:rPr>
        <w:t xml:space="preserve"> s</w:t>
      </w:r>
      <w:r w:rsidRPr="00E5582E">
        <w:rPr>
          <w:rFonts w:ascii="Calibri" w:hAnsi="Calibri" w:cs="Calibri"/>
          <w:noProof/>
          <w:szCs w:val="24"/>
        </w:rPr>
        <w:t>tate</w:t>
      </w:r>
      <w:r w:rsidR="00535D33" w:rsidRPr="00E5582E">
        <w:rPr>
          <w:rFonts w:ascii="Calibri" w:hAnsi="Calibri" w:cs="Calibri"/>
          <w:noProof/>
          <w:szCs w:val="24"/>
        </w:rPr>
        <w:t xml:space="preserve"> and t</w:t>
      </w:r>
      <w:r w:rsidRPr="00E5582E">
        <w:rPr>
          <w:rFonts w:ascii="Calibri" w:hAnsi="Calibri" w:cs="Calibri"/>
          <w:noProof/>
          <w:szCs w:val="24"/>
        </w:rPr>
        <w:t xml:space="preserve">erritory </w:t>
      </w:r>
      <w:r w:rsidR="00535D33" w:rsidRPr="00E5582E">
        <w:rPr>
          <w:rFonts w:ascii="Calibri" w:hAnsi="Calibri" w:cs="Calibri"/>
          <w:noProof/>
          <w:szCs w:val="24"/>
        </w:rPr>
        <w:t>m</w:t>
      </w:r>
      <w:r w:rsidRPr="00E5582E">
        <w:rPr>
          <w:rFonts w:ascii="Calibri" w:hAnsi="Calibri" w:cs="Calibri"/>
          <w:noProof/>
          <w:szCs w:val="24"/>
        </w:rPr>
        <w:t>inisters in consultation with the Chair.</w:t>
      </w:r>
    </w:p>
    <w:p w14:paraId="48284B09" w14:textId="77777777" w:rsidR="00E5582E" w:rsidRPr="00E5582E" w:rsidRDefault="00E5582E" w:rsidP="00E5582E">
      <w:pPr>
        <w:tabs>
          <w:tab w:val="left" w:pos="1088"/>
        </w:tabs>
        <w:spacing w:after="0" w:line="240" w:lineRule="auto"/>
        <w:rPr>
          <w:rFonts w:ascii="Calibri" w:hAnsi="Calibri" w:cs="Calibri"/>
          <w:noProof/>
          <w:szCs w:val="24"/>
        </w:rPr>
      </w:pPr>
    </w:p>
    <w:p w14:paraId="48004553" w14:textId="371BBE7F" w:rsidR="00FC5B40" w:rsidRDefault="00E26043" w:rsidP="00E5582E">
      <w:pPr>
        <w:tabs>
          <w:tab w:val="left" w:pos="1088"/>
        </w:tabs>
        <w:spacing w:after="0" w:line="240" w:lineRule="auto"/>
        <w:rPr>
          <w:rFonts w:ascii="Calibri" w:hAnsi="Calibri" w:cs="Calibri"/>
          <w:noProof/>
          <w:szCs w:val="24"/>
        </w:rPr>
      </w:pPr>
      <w:r w:rsidRPr="00E5582E">
        <w:rPr>
          <w:rFonts w:ascii="Calibri" w:hAnsi="Calibri" w:cs="Calibri"/>
          <w:noProof/>
          <w:szCs w:val="24"/>
        </w:rPr>
        <w:t xml:space="preserve">The agenda and meeting papers will be circulated </w:t>
      </w:r>
      <w:r w:rsidR="004077E9" w:rsidRPr="00E5582E">
        <w:rPr>
          <w:rFonts w:ascii="Calibri" w:hAnsi="Calibri" w:cs="Calibri"/>
          <w:noProof/>
          <w:szCs w:val="24"/>
        </w:rPr>
        <w:t>5</w:t>
      </w:r>
      <w:r w:rsidRPr="00E5582E">
        <w:rPr>
          <w:rFonts w:ascii="Calibri" w:hAnsi="Calibri" w:cs="Calibri"/>
          <w:noProof/>
          <w:szCs w:val="24"/>
        </w:rPr>
        <w:t xml:space="preserve"> business days prior to a meeting, with flexibility for the inclusion of urgent or emerging issues as required, as agreed by the Chair. </w:t>
      </w:r>
    </w:p>
    <w:p w14:paraId="69377209" w14:textId="77777777" w:rsidR="00E5582E" w:rsidRPr="00E5582E" w:rsidRDefault="00E5582E" w:rsidP="00E5582E">
      <w:pPr>
        <w:tabs>
          <w:tab w:val="left" w:pos="1088"/>
        </w:tabs>
        <w:spacing w:after="0" w:line="240" w:lineRule="auto"/>
        <w:rPr>
          <w:rFonts w:ascii="Calibri" w:hAnsi="Calibri" w:cs="Calibri"/>
          <w:noProof/>
          <w:szCs w:val="24"/>
        </w:rPr>
      </w:pPr>
    </w:p>
    <w:p w14:paraId="10A2DDE4" w14:textId="4FAB9CE4" w:rsidR="00E26043" w:rsidRPr="00E5582E" w:rsidRDefault="00E26043" w:rsidP="00E5582E">
      <w:pPr>
        <w:tabs>
          <w:tab w:val="left" w:pos="1088"/>
        </w:tabs>
        <w:spacing w:after="0" w:line="240" w:lineRule="auto"/>
        <w:rPr>
          <w:rFonts w:ascii="Calibri" w:hAnsi="Calibri" w:cs="Calibri"/>
          <w:noProof/>
          <w:szCs w:val="24"/>
        </w:rPr>
      </w:pPr>
      <w:r w:rsidRPr="00E5582E">
        <w:rPr>
          <w:rFonts w:ascii="Calibri" w:hAnsi="Calibri" w:cs="Calibri"/>
          <w:noProof/>
          <w:szCs w:val="24"/>
        </w:rPr>
        <w:t xml:space="preserve">Agenda items should be covered by a paper or presentation to facilitate </w:t>
      </w:r>
      <w:r w:rsidR="004077E9" w:rsidRPr="00E5582E">
        <w:rPr>
          <w:rFonts w:ascii="Calibri" w:hAnsi="Calibri" w:cs="Calibri"/>
          <w:noProof/>
          <w:szCs w:val="24"/>
        </w:rPr>
        <w:t>discussion and</w:t>
      </w:r>
      <w:r w:rsidRPr="00E5582E">
        <w:rPr>
          <w:rFonts w:ascii="Calibri" w:hAnsi="Calibri" w:cs="Calibri"/>
          <w:noProof/>
          <w:szCs w:val="24"/>
        </w:rPr>
        <w:t xml:space="preserve"> drafted by the relevant lead</w:t>
      </w:r>
      <w:r w:rsidR="00756AA8" w:rsidRPr="00E5582E">
        <w:rPr>
          <w:rFonts w:ascii="Calibri" w:hAnsi="Calibri" w:cs="Calibri"/>
          <w:noProof/>
          <w:szCs w:val="24"/>
        </w:rPr>
        <w:t xml:space="preserve"> for</w:t>
      </w:r>
      <w:r w:rsidRPr="00E5582E">
        <w:rPr>
          <w:rFonts w:ascii="Calibri" w:hAnsi="Calibri" w:cs="Calibri"/>
          <w:noProof/>
          <w:szCs w:val="24"/>
        </w:rPr>
        <w:t xml:space="preserve"> the item. Papers must be provided to the </w:t>
      </w:r>
      <w:r w:rsidR="004077E9" w:rsidRPr="00E5582E">
        <w:rPr>
          <w:rFonts w:ascii="Calibri" w:hAnsi="Calibri" w:cs="Calibri"/>
          <w:noProof/>
          <w:szCs w:val="24"/>
        </w:rPr>
        <w:t xml:space="preserve">Skills </w:t>
      </w:r>
      <w:r w:rsidRPr="00E5582E">
        <w:rPr>
          <w:rFonts w:ascii="Calibri" w:hAnsi="Calibri" w:cs="Calibri"/>
          <w:noProof/>
          <w:szCs w:val="24"/>
        </w:rPr>
        <w:t>Secretariat at least 10 days before the meeting.</w:t>
      </w:r>
    </w:p>
    <w:p w14:paraId="6C25CAF9" w14:textId="77777777" w:rsidR="00FC5B40" w:rsidRPr="0080725D" w:rsidRDefault="00FC5B40" w:rsidP="00C401FE">
      <w:pPr>
        <w:pStyle w:val="Text"/>
        <w:spacing w:after="0"/>
        <w:rPr>
          <w:rFonts w:ascii="Calibri" w:hAnsi="Calibri" w:cs="Calibri"/>
        </w:rPr>
      </w:pPr>
    </w:p>
    <w:p w14:paraId="3D4ADDE8" w14:textId="6D897425" w:rsidR="007702F4" w:rsidRPr="00763AF5" w:rsidRDefault="007702F4" w:rsidP="005036C8">
      <w:pPr>
        <w:tabs>
          <w:tab w:val="left" w:pos="1088"/>
        </w:tabs>
        <w:rPr>
          <w:rFonts w:ascii="Roboto Slab" w:hAnsi="Roboto Slab" w:cs="Roboto Slab"/>
          <w:b/>
          <w:bCs/>
          <w:noProof/>
          <w:sz w:val="40"/>
          <w:szCs w:val="40"/>
        </w:rPr>
      </w:pPr>
      <w:r w:rsidRPr="00763AF5">
        <w:rPr>
          <w:rFonts w:ascii="Roboto Slab" w:hAnsi="Roboto Slab" w:cs="Roboto Slab"/>
          <w:b/>
          <w:bCs/>
          <w:noProof/>
          <w:sz w:val="40"/>
          <w:szCs w:val="40"/>
        </w:rPr>
        <w:t>Out</w:t>
      </w:r>
      <w:r w:rsidR="00077FEB">
        <w:rPr>
          <w:rFonts w:ascii="Roboto Slab" w:hAnsi="Roboto Slab" w:cs="Roboto Slab"/>
          <w:b/>
          <w:bCs/>
          <w:noProof/>
          <w:sz w:val="40"/>
          <w:szCs w:val="40"/>
        </w:rPr>
        <w:t xml:space="preserve"> </w:t>
      </w:r>
      <w:r w:rsidRPr="00763AF5">
        <w:rPr>
          <w:rFonts w:ascii="Roboto Slab" w:hAnsi="Roboto Slab" w:cs="Roboto Slab"/>
          <w:b/>
          <w:bCs/>
          <w:noProof/>
          <w:sz w:val="40"/>
          <w:szCs w:val="40"/>
        </w:rPr>
        <w:t>of</w:t>
      </w:r>
      <w:r w:rsidR="00077FEB">
        <w:rPr>
          <w:rFonts w:ascii="Roboto Slab" w:hAnsi="Roboto Slab" w:cs="Roboto Slab"/>
          <w:b/>
          <w:bCs/>
          <w:noProof/>
          <w:sz w:val="40"/>
          <w:szCs w:val="40"/>
        </w:rPr>
        <w:t xml:space="preserve"> </w:t>
      </w:r>
      <w:r w:rsidRPr="00763AF5">
        <w:rPr>
          <w:rFonts w:ascii="Roboto Slab" w:hAnsi="Roboto Slab" w:cs="Roboto Slab"/>
          <w:b/>
          <w:bCs/>
          <w:noProof/>
          <w:sz w:val="40"/>
          <w:szCs w:val="40"/>
        </w:rPr>
        <w:t>session Papers</w:t>
      </w:r>
    </w:p>
    <w:p w14:paraId="0D90756E" w14:textId="32990E8D" w:rsidR="00FD259A" w:rsidRDefault="00534EA2" w:rsidP="00E5582E">
      <w:pPr>
        <w:tabs>
          <w:tab w:val="left" w:pos="1088"/>
        </w:tabs>
        <w:spacing w:after="0" w:line="240" w:lineRule="auto"/>
        <w:rPr>
          <w:rFonts w:ascii="Calibri" w:hAnsi="Calibri" w:cs="Calibri"/>
          <w:noProof/>
          <w:szCs w:val="24"/>
        </w:rPr>
      </w:pPr>
      <w:r w:rsidRPr="00E5582E">
        <w:rPr>
          <w:rFonts w:ascii="Calibri" w:hAnsi="Calibri" w:cs="Calibri"/>
          <w:noProof/>
          <w:szCs w:val="24"/>
        </w:rPr>
        <w:t>Items that do not require discussion for decision making</w:t>
      </w:r>
      <w:r w:rsidR="006D02C7" w:rsidRPr="00E5582E">
        <w:rPr>
          <w:rFonts w:ascii="Calibri" w:hAnsi="Calibri" w:cs="Calibri"/>
          <w:noProof/>
          <w:szCs w:val="24"/>
        </w:rPr>
        <w:t xml:space="preserve"> or</w:t>
      </w:r>
      <w:r w:rsidRPr="00E5582E">
        <w:rPr>
          <w:rFonts w:ascii="Calibri" w:hAnsi="Calibri" w:cs="Calibri"/>
          <w:noProof/>
          <w:szCs w:val="24"/>
        </w:rPr>
        <w:t xml:space="preserve"> where the urgency of the item requires it to be finalised ahead of the next scheduled meeting or </w:t>
      </w:r>
      <w:r w:rsidR="0089613F" w:rsidRPr="00E5582E">
        <w:rPr>
          <w:rFonts w:ascii="Calibri" w:hAnsi="Calibri" w:cs="Calibri"/>
          <w:noProof/>
          <w:szCs w:val="24"/>
        </w:rPr>
        <w:t xml:space="preserve">is </w:t>
      </w:r>
      <w:r w:rsidRPr="00E5582E">
        <w:rPr>
          <w:rFonts w:ascii="Calibri" w:hAnsi="Calibri" w:cs="Calibri"/>
          <w:noProof/>
          <w:szCs w:val="24"/>
        </w:rPr>
        <w:t>for information or noting can be progressed out</w:t>
      </w:r>
      <w:r w:rsidR="00077FEB" w:rsidRPr="00E5582E">
        <w:rPr>
          <w:rFonts w:ascii="Calibri" w:hAnsi="Calibri" w:cs="Calibri"/>
          <w:noProof/>
          <w:szCs w:val="24"/>
        </w:rPr>
        <w:t xml:space="preserve"> </w:t>
      </w:r>
      <w:r w:rsidRPr="00E5582E">
        <w:rPr>
          <w:rFonts w:ascii="Calibri" w:hAnsi="Calibri" w:cs="Calibri"/>
          <w:noProof/>
          <w:szCs w:val="24"/>
        </w:rPr>
        <w:t>of</w:t>
      </w:r>
      <w:r w:rsidR="00077FEB" w:rsidRPr="00E5582E">
        <w:rPr>
          <w:rFonts w:ascii="Calibri" w:hAnsi="Calibri" w:cs="Calibri"/>
          <w:noProof/>
          <w:szCs w:val="24"/>
        </w:rPr>
        <w:t xml:space="preserve"> </w:t>
      </w:r>
      <w:r w:rsidRPr="00E5582E">
        <w:rPr>
          <w:rFonts w:ascii="Calibri" w:hAnsi="Calibri" w:cs="Calibri"/>
          <w:noProof/>
          <w:szCs w:val="24"/>
        </w:rPr>
        <w:t>session.</w:t>
      </w:r>
    </w:p>
    <w:p w14:paraId="299FB1BE" w14:textId="77777777" w:rsidR="00E5582E" w:rsidRPr="00E5582E" w:rsidRDefault="00E5582E" w:rsidP="00E5582E">
      <w:pPr>
        <w:tabs>
          <w:tab w:val="left" w:pos="1088"/>
        </w:tabs>
        <w:spacing w:after="0" w:line="240" w:lineRule="auto"/>
        <w:rPr>
          <w:rFonts w:ascii="Calibri" w:hAnsi="Calibri" w:cs="Calibri"/>
          <w:noProof/>
          <w:szCs w:val="24"/>
        </w:rPr>
      </w:pPr>
    </w:p>
    <w:p w14:paraId="6469E8BC" w14:textId="41F1589A" w:rsidR="00FD259A" w:rsidRDefault="00534EA2" w:rsidP="00E5582E">
      <w:pPr>
        <w:tabs>
          <w:tab w:val="left" w:pos="1088"/>
        </w:tabs>
        <w:spacing w:after="0" w:line="240" w:lineRule="auto"/>
        <w:rPr>
          <w:rFonts w:ascii="Calibri" w:hAnsi="Calibri" w:cs="Calibri"/>
          <w:noProof/>
          <w:szCs w:val="24"/>
        </w:rPr>
      </w:pPr>
      <w:r w:rsidRPr="00E5582E">
        <w:rPr>
          <w:rFonts w:ascii="Calibri" w:hAnsi="Calibri" w:cs="Calibri"/>
          <w:noProof/>
          <w:szCs w:val="24"/>
        </w:rPr>
        <w:t xml:space="preserve">Routine, non-controversial or technical matters should be progressed out-of-session or may be delegated to </w:t>
      </w:r>
      <w:r w:rsidR="002E5BB6" w:rsidRPr="00E5582E">
        <w:rPr>
          <w:rFonts w:ascii="Calibri" w:hAnsi="Calibri" w:cs="Calibri"/>
          <w:noProof/>
          <w:szCs w:val="24"/>
        </w:rPr>
        <w:t xml:space="preserve">SSON </w:t>
      </w:r>
      <w:r w:rsidRPr="00E5582E">
        <w:rPr>
          <w:rFonts w:ascii="Calibri" w:hAnsi="Calibri" w:cs="Calibri"/>
          <w:noProof/>
          <w:szCs w:val="24"/>
        </w:rPr>
        <w:t>where appropriate.</w:t>
      </w:r>
    </w:p>
    <w:p w14:paraId="3DD359D0" w14:textId="77777777" w:rsidR="00E5582E" w:rsidRPr="00E5582E" w:rsidRDefault="00E5582E" w:rsidP="00E5582E">
      <w:pPr>
        <w:tabs>
          <w:tab w:val="left" w:pos="1088"/>
        </w:tabs>
        <w:spacing w:after="0" w:line="240" w:lineRule="auto"/>
        <w:rPr>
          <w:rFonts w:ascii="Calibri" w:hAnsi="Calibri" w:cs="Calibri"/>
          <w:noProof/>
          <w:szCs w:val="24"/>
        </w:rPr>
      </w:pPr>
    </w:p>
    <w:p w14:paraId="7342BB61" w14:textId="5FE48B59" w:rsidR="007702F4" w:rsidRPr="00E5582E" w:rsidRDefault="00534EA2" w:rsidP="00E5582E">
      <w:pPr>
        <w:tabs>
          <w:tab w:val="left" w:pos="1088"/>
        </w:tabs>
        <w:spacing w:after="0" w:line="240" w:lineRule="auto"/>
        <w:rPr>
          <w:rFonts w:ascii="Calibri" w:hAnsi="Calibri" w:cs="Calibri"/>
          <w:noProof/>
          <w:szCs w:val="24"/>
        </w:rPr>
      </w:pPr>
      <w:r w:rsidRPr="00E5582E">
        <w:rPr>
          <w:rFonts w:ascii="Calibri" w:hAnsi="Calibri" w:cs="Calibri"/>
          <w:noProof/>
          <w:szCs w:val="24"/>
        </w:rPr>
        <w:t>Members will generally have 15 working days to respond to routine out</w:t>
      </w:r>
      <w:r w:rsidR="00077FEB" w:rsidRPr="00E5582E">
        <w:rPr>
          <w:rFonts w:ascii="Calibri" w:hAnsi="Calibri" w:cs="Calibri"/>
          <w:noProof/>
          <w:szCs w:val="24"/>
        </w:rPr>
        <w:t xml:space="preserve"> </w:t>
      </w:r>
      <w:r w:rsidRPr="00E5582E">
        <w:rPr>
          <w:rFonts w:ascii="Calibri" w:hAnsi="Calibri" w:cs="Calibri"/>
          <w:noProof/>
          <w:szCs w:val="24"/>
        </w:rPr>
        <w:t>of</w:t>
      </w:r>
      <w:r w:rsidR="00077FEB" w:rsidRPr="00E5582E">
        <w:rPr>
          <w:rFonts w:ascii="Calibri" w:hAnsi="Calibri" w:cs="Calibri"/>
          <w:noProof/>
          <w:szCs w:val="24"/>
        </w:rPr>
        <w:t xml:space="preserve"> </w:t>
      </w:r>
      <w:r w:rsidRPr="00E5582E">
        <w:rPr>
          <w:rFonts w:ascii="Calibri" w:hAnsi="Calibri" w:cs="Calibri"/>
          <w:noProof/>
          <w:szCs w:val="24"/>
        </w:rPr>
        <w:t>session items.</w:t>
      </w:r>
    </w:p>
    <w:p w14:paraId="189CEEBA" w14:textId="77777777" w:rsidR="00756AA8" w:rsidRDefault="00756AA8" w:rsidP="00FD259A">
      <w:pPr>
        <w:tabs>
          <w:tab w:val="left" w:pos="1088"/>
        </w:tabs>
        <w:spacing w:after="0" w:line="240" w:lineRule="auto"/>
        <w:rPr>
          <w:rFonts w:ascii="Calibri" w:eastAsia="Times New Roman" w:hAnsi="Calibri" w:cs="Calibri"/>
          <w:color w:val="auto"/>
          <w:szCs w:val="24"/>
        </w:rPr>
      </w:pPr>
    </w:p>
    <w:p w14:paraId="72D65B29" w14:textId="260BC066" w:rsidR="007702F4" w:rsidRPr="00763AF5" w:rsidRDefault="007702F4" w:rsidP="005036C8">
      <w:pPr>
        <w:tabs>
          <w:tab w:val="left" w:pos="1088"/>
        </w:tabs>
        <w:rPr>
          <w:rFonts w:ascii="Roboto Slab" w:hAnsi="Roboto Slab" w:cs="Roboto Slab"/>
          <w:b/>
          <w:bCs/>
          <w:noProof/>
          <w:sz w:val="40"/>
          <w:szCs w:val="40"/>
        </w:rPr>
      </w:pPr>
      <w:r w:rsidRPr="00763AF5">
        <w:rPr>
          <w:rFonts w:ascii="Roboto Slab" w:hAnsi="Roboto Slab" w:cs="Roboto Slab"/>
          <w:b/>
          <w:bCs/>
          <w:noProof/>
          <w:sz w:val="40"/>
          <w:szCs w:val="40"/>
        </w:rPr>
        <w:t xml:space="preserve">Administrative Arrangements </w:t>
      </w:r>
    </w:p>
    <w:p w14:paraId="0E1730BD" w14:textId="62834313" w:rsidR="009D3BC4" w:rsidRPr="00B85828" w:rsidRDefault="009D3BC4" w:rsidP="002A2E86">
      <w:pPr>
        <w:pStyle w:val="Text"/>
        <w:spacing w:after="0"/>
        <w:rPr>
          <w:rFonts w:ascii="Calibri" w:hAnsi="Calibri" w:cs="Calibri"/>
          <w:color w:val="4F4F52" w:themeColor="text2"/>
        </w:rPr>
      </w:pPr>
      <w:r w:rsidRPr="00B85828">
        <w:rPr>
          <w:rFonts w:ascii="Calibri" w:hAnsi="Calibri" w:cs="Calibri"/>
          <w:color w:val="4F4F52" w:themeColor="text2"/>
        </w:rPr>
        <w:t xml:space="preserve">The Commonwealth will provide and resource the Secretariat function for </w:t>
      </w:r>
      <w:r w:rsidR="009C38F7" w:rsidRPr="00B85828">
        <w:rPr>
          <w:rFonts w:ascii="Calibri" w:hAnsi="Calibri" w:cs="Calibri"/>
          <w:color w:val="4F4F52" w:themeColor="text2"/>
        </w:rPr>
        <w:t>SWMC.</w:t>
      </w:r>
    </w:p>
    <w:p w14:paraId="75E1E010" w14:textId="77777777" w:rsidR="00C401FE" w:rsidRPr="00B85828" w:rsidRDefault="00C401FE" w:rsidP="002A2E86">
      <w:pPr>
        <w:pStyle w:val="Text"/>
        <w:spacing w:after="0"/>
        <w:rPr>
          <w:rFonts w:ascii="Calibri" w:hAnsi="Calibri" w:cs="Calibri"/>
          <w:color w:val="4F4F52" w:themeColor="text2"/>
        </w:rPr>
      </w:pPr>
    </w:p>
    <w:p w14:paraId="2AB58606" w14:textId="77777777" w:rsidR="009D3BC4" w:rsidRPr="00B85828" w:rsidRDefault="009D3BC4" w:rsidP="002A2E86">
      <w:pPr>
        <w:pStyle w:val="Text"/>
        <w:spacing w:after="0"/>
        <w:rPr>
          <w:rFonts w:ascii="Calibri" w:hAnsi="Calibri" w:cs="Calibri"/>
          <w:color w:val="4F4F52" w:themeColor="text2"/>
        </w:rPr>
      </w:pPr>
      <w:r w:rsidRPr="00B85828">
        <w:rPr>
          <w:rFonts w:ascii="Calibri" w:hAnsi="Calibri" w:cs="Calibri"/>
          <w:color w:val="4F4F52" w:themeColor="text2"/>
        </w:rPr>
        <w:t>The Secretariat is responsible for:</w:t>
      </w:r>
    </w:p>
    <w:p w14:paraId="10E352F9" w14:textId="60B11C66" w:rsidR="009D3BC4" w:rsidRPr="00B85828" w:rsidRDefault="009D3BC4" w:rsidP="002A2E86">
      <w:pPr>
        <w:pStyle w:val="Text"/>
        <w:numPr>
          <w:ilvl w:val="0"/>
          <w:numId w:val="11"/>
        </w:numPr>
        <w:spacing w:after="0"/>
        <w:ind w:left="714" w:hanging="357"/>
        <w:rPr>
          <w:rFonts w:ascii="Calibri" w:hAnsi="Calibri" w:cs="Calibri"/>
          <w:color w:val="4F4F52" w:themeColor="text2"/>
        </w:rPr>
      </w:pPr>
      <w:r w:rsidRPr="00B85828">
        <w:rPr>
          <w:rFonts w:ascii="Calibri" w:hAnsi="Calibri" w:cs="Calibri"/>
          <w:color w:val="4F4F52" w:themeColor="text2"/>
        </w:rPr>
        <w:t>managing appropriate meeting arrangements and logistics</w:t>
      </w:r>
    </w:p>
    <w:p w14:paraId="7BF2D62C" w14:textId="059B4F7F" w:rsidR="009D3BC4" w:rsidRPr="00B85828" w:rsidRDefault="009D3BC4" w:rsidP="002A2E86">
      <w:pPr>
        <w:pStyle w:val="Text"/>
        <w:numPr>
          <w:ilvl w:val="0"/>
          <w:numId w:val="11"/>
        </w:numPr>
        <w:spacing w:after="0"/>
        <w:ind w:left="714" w:hanging="357"/>
        <w:rPr>
          <w:rFonts w:ascii="Calibri" w:hAnsi="Calibri" w:cs="Calibri"/>
          <w:color w:val="4F4F52" w:themeColor="text2"/>
        </w:rPr>
      </w:pPr>
      <w:r w:rsidRPr="00B85828">
        <w:rPr>
          <w:rFonts w:ascii="Calibri" w:hAnsi="Calibri" w:cs="Calibri"/>
          <w:color w:val="4F4F52" w:themeColor="text2"/>
        </w:rPr>
        <w:t>assisting in developing the agenda in consultation with the Chair</w:t>
      </w:r>
    </w:p>
    <w:p w14:paraId="2E0F4D46" w14:textId="324577D4" w:rsidR="009D3BC4" w:rsidRPr="00B85828" w:rsidRDefault="009D3BC4" w:rsidP="002A2E86">
      <w:pPr>
        <w:pStyle w:val="Text"/>
        <w:numPr>
          <w:ilvl w:val="0"/>
          <w:numId w:val="11"/>
        </w:numPr>
        <w:spacing w:after="0"/>
        <w:ind w:left="714" w:hanging="357"/>
        <w:rPr>
          <w:rFonts w:ascii="Calibri" w:hAnsi="Calibri" w:cs="Calibri"/>
          <w:color w:val="4F4F52" w:themeColor="text2"/>
        </w:rPr>
      </w:pPr>
      <w:r w:rsidRPr="00B85828">
        <w:rPr>
          <w:rFonts w:ascii="Calibri" w:hAnsi="Calibri" w:cs="Calibri"/>
          <w:color w:val="4F4F52" w:themeColor="text2"/>
        </w:rPr>
        <w:t>distributing the agenda and meeting papers 5 business days prior to the meeting or at discretion of the Chair</w:t>
      </w:r>
    </w:p>
    <w:p w14:paraId="1C143080" w14:textId="140C01F9" w:rsidR="009D3BC4" w:rsidRPr="00B85828" w:rsidRDefault="009D3BC4" w:rsidP="002A2E86">
      <w:pPr>
        <w:pStyle w:val="Text"/>
        <w:numPr>
          <w:ilvl w:val="0"/>
          <w:numId w:val="11"/>
        </w:numPr>
        <w:spacing w:after="0"/>
        <w:ind w:left="714" w:hanging="357"/>
        <w:rPr>
          <w:rFonts w:ascii="Calibri" w:hAnsi="Calibri" w:cs="Calibri"/>
          <w:color w:val="4F4F52" w:themeColor="text2"/>
        </w:rPr>
      </w:pPr>
      <w:r w:rsidRPr="00B85828">
        <w:rPr>
          <w:rFonts w:ascii="Calibri" w:hAnsi="Calibri" w:cs="Calibri"/>
          <w:color w:val="4F4F52" w:themeColor="text2"/>
        </w:rPr>
        <w:t xml:space="preserve">providing quality assurance and general drafting advice for </w:t>
      </w:r>
      <w:r w:rsidR="001F6708" w:rsidRPr="00B85828">
        <w:rPr>
          <w:rFonts w:ascii="Calibri" w:hAnsi="Calibri" w:cs="Calibri"/>
          <w:color w:val="4F4F52" w:themeColor="text2"/>
        </w:rPr>
        <w:t>SWMC</w:t>
      </w:r>
      <w:r w:rsidRPr="00B85828">
        <w:rPr>
          <w:rFonts w:ascii="Calibri" w:hAnsi="Calibri" w:cs="Calibri"/>
          <w:color w:val="4F4F52" w:themeColor="text2"/>
        </w:rPr>
        <w:t xml:space="preserve"> papers</w:t>
      </w:r>
    </w:p>
    <w:p w14:paraId="4D956F92" w14:textId="24FA2FB2" w:rsidR="009D3BC4" w:rsidRPr="00B85828" w:rsidRDefault="009D3BC4" w:rsidP="002A2E86">
      <w:pPr>
        <w:pStyle w:val="Text"/>
        <w:numPr>
          <w:ilvl w:val="0"/>
          <w:numId w:val="11"/>
        </w:numPr>
        <w:spacing w:after="0"/>
        <w:ind w:left="714" w:hanging="357"/>
        <w:rPr>
          <w:rFonts w:ascii="Calibri" w:hAnsi="Calibri" w:cs="Calibri"/>
          <w:color w:val="4F4F52" w:themeColor="text2"/>
        </w:rPr>
      </w:pPr>
      <w:r w:rsidRPr="00B85828">
        <w:rPr>
          <w:rFonts w:ascii="Calibri" w:hAnsi="Calibri" w:cs="Calibri"/>
          <w:color w:val="4F4F52" w:themeColor="text2"/>
        </w:rPr>
        <w:t>taking minutes, recording decisions and actions, circulating information to members and keeping appropriate records</w:t>
      </w:r>
    </w:p>
    <w:p w14:paraId="78E62268" w14:textId="457D92AA" w:rsidR="009D3BC4" w:rsidRPr="00B85828" w:rsidRDefault="009D3BC4" w:rsidP="002A2E86">
      <w:pPr>
        <w:pStyle w:val="Text"/>
        <w:numPr>
          <w:ilvl w:val="0"/>
          <w:numId w:val="11"/>
        </w:numPr>
        <w:spacing w:after="0"/>
        <w:ind w:left="714" w:hanging="357"/>
        <w:rPr>
          <w:rFonts w:ascii="Calibri" w:hAnsi="Calibri" w:cs="Calibri"/>
          <w:color w:val="4F4F52" w:themeColor="text2"/>
        </w:rPr>
      </w:pPr>
      <w:r w:rsidRPr="00B85828">
        <w:rPr>
          <w:rFonts w:ascii="Calibri" w:hAnsi="Calibri" w:cs="Calibri"/>
          <w:color w:val="4F4F52" w:themeColor="text2"/>
        </w:rPr>
        <w:t xml:space="preserve">monitoring action items arising from </w:t>
      </w:r>
      <w:r w:rsidR="001F6708" w:rsidRPr="00B85828">
        <w:rPr>
          <w:rFonts w:ascii="Calibri" w:hAnsi="Calibri" w:cs="Calibri"/>
          <w:color w:val="4F4F52" w:themeColor="text2"/>
        </w:rPr>
        <w:t>SWMC</w:t>
      </w:r>
      <w:r w:rsidRPr="00B85828">
        <w:rPr>
          <w:rFonts w:ascii="Calibri" w:hAnsi="Calibri" w:cs="Calibri"/>
          <w:color w:val="4F4F52" w:themeColor="text2"/>
        </w:rPr>
        <w:t xml:space="preserve"> business and assisting in their implementation, including liaising between </w:t>
      </w:r>
      <w:r w:rsidR="001F6708" w:rsidRPr="00B85828">
        <w:rPr>
          <w:rFonts w:ascii="Calibri" w:hAnsi="Calibri" w:cs="Calibri"/>
          <w:color w:val="4F4F52" w:themeColor="text2"/>
        </w:rPr>
        <w:t>SWMC</w:t>
      </w:r>
      <w:r w:rsidRPr="00B85828">
        <w:rPr>
          <w:rFonts w:ascii="Calibri" w:hAnsi="Calibri" w:cs="Calibri"/>
          <w:color w:val="4F4F52" w:themeColor="text2"/>
        </w:rPr>
        <w:t xml:space="preserve"> and other agencies</w:t>
      </w:r>
      <w:r w:rsidR="009C38F7" w:rsidRPr="00B85828">
        <w:rPr>
          <w:rFonts w:ascii="Calibri" w:hAnsi="Calibri" w:cs="Calibri"/>
          <w:color w:val="4F4F52" w:themeColor="text2"/>
        </w:rPr>
        <w:t xml:space="preserve"> </w:t>
      </w:r>
      <w:r w:rsidRPr="00B85828">
        <w:rPr>
          <w:rFonts w:ascii="Calibri" w:hAnsi="Calibri" w:cs="Calibri"/>
          <w:color w:val="4F4F52" w:themeColor="text2"/>
        </w:rPr>
        <w:t>and</w:t>
      </w:r>
    </w:p>
    <w:p w14:paraId="2FC2DEFA" w14:textId="1D961283" w:rsidR="009D3BC4" w:rsidRPr="00B85828" w:rsidRDefault="009D3BC4" w:rsidP="002A2E86">
      <w:pPr>
        <w:pStyle w:val="Text"/>
        <w:numPr>
          <w:ilvl w:val="0"/>
          <w:numId w:val="11"/>
        </w:numPr>
        <w:spacing w:after="0"/>
        <w:ind w:left="714" w:hanging="357"/>
        <w:rPr>
          <w:rFonts w:ascii="Calibri" w:hAnsi="Calibri" w:cs="Calibri"/>
          <w:color w:val="4F4F52" w:themeColor="text2"/>
        </w:rPr>
      </w:pPr>
      <w:r w:rsidRPr="00B85828">
        <w:rPr>
          <w:rFonts w:ascii="Calibri" w:hAnsi="Calibri" w:cs="Calibri"/>
          <w:color w:val="4F4F52" w:themeColor="text2"/>
        </w:rPr>
        <w:t xml:space="preserve">drafting </w:t>
      </w:r>
      <w:r w:rsidR="009C38F7" w:rsidRPr="00B85828">
        <w:rPr>
          <w:rFonts w:ascii="Calibri" w:hAnsi="Calibri" w:cs="Calibri"/>
          <w:color w:val="4F4F52" w:themeColor="text2"/>
        </w:rPr>
        <w:t xml:space="preserve">the </w:t>
      </w:r>
      <w:r w:rsidRPr="00B85828">
        <w:rPr>
          <w:rFonts w:ascii="Calibri" w:hAnsi="Calibri" w:cs="Calibri"/>
          <w:color w:val="4F4F52" w:themeColor="text2"/>
        </w:rPr>
        <w:t xml:space="preserve">annual report to National Cabinet on progress of action items and achievements for endorsement by </w:t>
      </w:r>
      <w:r w:rsidR="003141C7" w:rsidRPr="00B85828">
        <w:rPr>
          <w:rFonts w:ascii="Calibri" w:hAnsi="Calibri" w:cs="Calibri"/>
          <w:color w:val="4F4F52" w:themeColor="text2"/>
        </w:rPr>
        <w:t>SWMC</w:t>
      </w:r>
      <w:r w:rsidRPr="00B85828">
        <w:rPr>
          <w:rFonts w:ascii="Calibri" w:hAnsi="Calibri" w:cs="Calibri"/>
          <w:color w:val="4F4F52" w:themeColor="text2"/>
        </w:rPr>
        <w:t>.</w:t>
      </w:r>
    </w:p>
    <w:p w14:paraId="63CE6631" w14:textId="77777777" w:rsidR="002A2E86" w:rsidRPr="00B85828" w:rsidRDefault="002A2E86" w:rsidP="00E5582E">
      <w:pPr>
        <w:pStyle w:val="Text"/>
        <w:spacing w:after="0"/>
        <w:rPr>
          <w:rFonts w:ascii="Calibri" w:hAnsi="Calibri" w:cs="Calibri"/>
          <w:color w:val="4F4F52" w:themeColor="text2"/>
        </w:rPr>
      </w:pPr>
    </w:p>
    <w:p w14:paraId="6D1CC07B" w14:textId="61F0E593" w:rsidR="007702F4" w:rsidRPr="00B85828" w:rsidRDefault="009D3BC4" w:rsidP="002A2E86">
      <w:pPr>
        <w:tabs>
          <w:tab w:val="left" w:pos="1088"/>
        </w:tabs>
        <w:spacing w:after="0" w:line="240" w:lineRule="auto"/>
        <w:rPr>
          <w:rFonts w:ascii="Calibri" w:eastAsia="Times New Roman" w:hAnsi="Calibri" w:cs="Calibri"/>
          <w:szCs w:val="24"/>
        </w:rPr>
      </w:pPr>
      <w:r w:rsidRPr="00B85828">
        <w:rPr>
          <w:rFonts w:ascii="Calibri" w:eastAsia="Times New Roman" w:hAnsi="Calibri" w:cs="Calibri"/>
          <w:szCs w:val="24"/>
        </w:rPr>
        <w:t>Secretariat arrangements will be reviewed on a two-yearly basis.</w:t>
      </w:r>
    </w:p>
    <w:p w14:paraId="453ACC78" w14:textId="77777777" w:rsidR="007702F4" w:rsidRPr="00763AF5" w:rsidRDefault="007702F4" w:rsidP="00252FB1">
      <w:pPr>
        <w:tabs>
          <w:tab w:val="left" w:pos="1088"/>
        </w:tabs>
        <w:spacing w:after="0" w:line="240" w:lineRule="auto"/>
        <w:rPr>
          <w:rFonts w:ascii="Calibri" w:hAnsi="Calibri" w:cs="Calibri"/>
        </w:rPr>
      </w:pPr>
    </w:p>
    <w:p w14:paraId="02EB5E87" w14:textId="15C7B34C" w:rsidR="007702F4" w:rsidRPr="00763AF5" w:rsidRDefault="007702F4" w:rsidP="005036C8">
      <w:pPr>
        <w:tabs>
          <w:tab w:val="left" w:pos="1088"/>
        </w:tabs>
        <w:rPr>
          <w:rFonts w:ascii="Roboto Slab" w:hAnsi="Roboto Slab" w:cs="Roboto Slab"/>
          <w:b/>
          <w:bCs/>
          <w:noProof/>
          <w:sz w:val="40"/>
          <w:szCs w:val="40"/>
        </w:rPr>
      </w:pPr>
      <w:r w:rsidRPr="00763AF5">
        <w:rPr>
          <w:rFonts w:ascii="Roboto Slab" w:hAnsi="Roboto Slab" w:cs="Roboto Slab"/>
          <w:b/>
          <w:bCs/>
          <w:noProof/>
          <w:sz w:val="40"/>
          <w:szCs w:val="40"/>
        </w:rPr>
        <w:t>Amendments</w:t>
      </w:r>
    </w:p>
    <w:p w14:paraId="728458AD" w14:textId="7D7A0E4A" w:rsidR="003042BE" w:rsidRPr="007841D5" w:rsidRDefault="003042BE" w:rsidP="003042BE">
      <w:pPr>
        <w:spacing w:after="0" w:line="240" w:lineRule="auto"/>
        <w:rPr>
          <w:rFonts w:ascii="Calibri" w:eastAsia="Times New Roman" w:hAnsi="Calibri" w:cs="Calibri"/>
          <w:szCs w:val="24"/>
        </w:rPr>
      </w:pPr>
      <w:r w:rsidRPr="007841D5">
        <w:rPr>
          <w:rFonts w:ascii="Calibri" w:eastAsia="Times New Roman" w:hAnsi="Calibri" w:cs="Calibri"/>
          <w:szCs w:val="24"/>
        </w:rPr>
        <w:t>These Terms of Reference may be amended or varied after consultation with and endorsement from SWMC.</w:t>
      </w:r>
    </w:p>
    <w:p w14:paraId="5A4AE5B9" w14:textId="77777777" w:rsidR="003042BE" w:rsidRPr="007841D5" w:rsidRDefault="003042BE" w:rsidP="003042BE">
      <w:pPr>
        <w:spacing w:after="0" w:line="240" w:lineRule="auto"/>
        <w:rPr>
          <w:rFonts w:ascii="Calibri" w:eastAsia="Times New Roman" w:hAnsi="Calibri" w:cs="Calibri"/>
          <w:szCs w:val="24"/>
        </w:rPr>
      </w:pPr>
    </w:p>
    <w:p w14:paraId="065BD43C" w14:textId="3D0BB80E" w:rsidR="003042BE" w:rsidRPr="007841D5" w:rsidRDefault="003042BE" w:rsidP="003042BE">
      <w:pPr>
        <w:spacing w:after="0" w:line="240" w:lineRule="auto"/>
        <w:rPr>
          <w:rFonts w:ascii="Calibri" w:eastAsia="Times New Roman" w:hAnsi="Calibri" w:cs="Calibri"/>
          <w:szCs w:val="24"/>
        </w:rPr>
      </w:pPr>
      <w:r w:rsidRPr="007841D5">
        <w:rPr>
          <w:rFonts w:ascii="Calibri" w:eastAsia="Times New Roman" w:hAnsi="Calibri" w:cs="Calibri"/>
          <w:szCs w:val="24"/>
        </w:rPr>
        <w:lastRenderedPageBreak/>
        <w:t xml:space="preserve">These Terms of Reference are effective from </w:t>
      </w:r>
      <w:r w:rsidR="00F86B31">
        <w:rPr>
          <w:rFonts w:ascii="Calibri" w:eastAsia="Times New Roman" w:hAnsi="Calibri" w:cs="Calibri"/>
          <w:szCs w:val="24"/>
        </w:rPr>
        <w:t>19 June 2026</w:t>
      </w:r>
      <w:r w:rsidRPr="007841D5">
        <w:rPr>
          <w:rFonts w:ascii="Calibri" w:eastAsia="Times New Roman" w:hAnsi="Calibri" w:cs="Calibri"/>
          <w:szCs w:val="24"/>
        </w:rPr>
        <w:t>.</w:t>
      </w:r>
    </w:p>
    <w:p w14:paraId="6FC0E0F5" w14:textId="77777777" w:rsidR="007702F4" w:rsidRDefault="007702F4" w:rsidP="00252FB1">
      <w:pPr>
        <w:tabs>
          <w:tab w:val="left" w:pos="1088"/>
        </w:tabs>
        <w:spacing w:after="0" w:line="240" w:lineRule="auto"/>
        <w:rPr>
          <w:rFonts w:ascii="Calibri" w:hAnsi="Calibri" w:cs="Calibri"/>
        </w:rPr>
      </w:pPr>
    </w:p>
    <w:p w14:paraId="2165FAB2" w14:textId="372FFE18" w:rsidR="007702F4" w:rsidRDefault="007702F4" w:rsidP="005036C8">
      <w:pPr>
        <w:tabs>
          <w:tab w:val="left" w:pos="1088"/>
        </w:tabs>
        <w:rPr>
          <w:rFonts w:ascii="Roboto Slab" w:hAnsi="Roboto Slab" w:cs="Roboto Slab"/>
          <w:b/>
          <w:bCs/>
          <w:noProof/>
          <w:sz w:val="40"/>
          <w:szCs w:val="40"/>
        </w:rPr>
      </w:pPr>
      <w:r w:rsidRPr="00763AF5">
        <w:rPr>
          <w:rFonts w:ascii="Roboto Slab" w:hAnsi="Roboto Slab" w:cs="Roboto Slab"/>
          <w:b/>
          <w:bCs/>
          <w:noProof/>
          <w:sz w:val="40"/>
          <w:szCs w:val="40"/>
        </w:rPr>
        <w:t>Background</w:t>
      </w:r>
    </w:p>
    <w:p w14:paraId="3B72EB86" w14:textId="0B61EBCC" w:rsidR="000A04D9" w:rsidRPr="00351166" w:rsidRDefault="000A04D9" w:rsidP="00324400">
      <w:pPr>
        <w:tabs>
          <w:tab w:val="left" w:pos="1088"/>
        </w:tabs>
        <w:spacing w:after="0" w:line="240" w:lineRule="auto"/>
        <w:rPr>
          <w:rFonts w:ascii="Calibri" w:hAnsi="Calibri" w:cs="Calibri"/>
          <w:szCs w:val="24"/>
        </w:rPr>
      </w:pPr>
      <w:r w:rsidRPr="00351166">
        <w:rPr>
          <w:rFonts w:ascii="Calibri" w:hAnsi="Calibri" w:cs="Calibri"/>
          <w:szCs w:val="24"/>
        </w:rPr>
        <w:t xml:space="preserve">Following a review of Ministerial Councils in 2022, </w:t>
      </w:r>
      <w:r w:rsidR="002A40CE" w:rsidRPr="00351166">
        <w:rPr>
          <w:rFonts w:ascii="Calibri" w:hAnsi="Calibri" w:cs="Calibri"/>
          <w:szCs w:val="24"/>
        </w:rPr>
        <w:t>SWMC</w:t>
      </w:r>
      <w:r w:rsidRPr="00351166">
        <w:rPr>
          <w:rFonts w:ascii="Calibri" w:hAnsi="Calibri" w:cs="Calibri"/>
          <w:szCs w:val="24"/>
        </w:rPr>
        <w:t xml:space="preserve"> was established to operate under an enduring structure that promotes collaboration and results driven decision making.</w:t>
      </w:r>
    </w:p>
    <w:p w14:paraId="1C3A69E1" w14:textId="77777777" w:rsidR="00324400" w:rsidRPr="00351166" w:rsidRDefault="00324400" w:rsidP="00324400">
      <w:pPr>
        <w:tabs>
          <w:tab w:val="left" w:pos="1088"/>
        </w:tabs>
        <w:spacing w:after="0" w:line="240" w:lineRule="auto"/>
        <w:rPr>
          <w:rFonts w:ascii="Calibri" w:hAnsi="Calibri" w:cs="Calibri"/>
          <w:szCs w:val="24"/>
        </w:rPr>
      </w:pPr>
    </w:p>
    <w:p w14:paraId="428EDD48" w14:textId="394E9EC5" w:rsidR="00A82058" w:rsidRPr="00351166" w:rsidRDefault="009420C5" w:rsidP="00324400">
      <w:pPr>
        <w:pStyle w:val="Text"/>
        <w:spacing w:after="0"/>
        <w:rPr>
          <w:rFonts w:ascii="Calibri" w:eastAsiaTheme="minorHAnsi" w:hAnsi="Calibri" w:cs="Calibri"/>
          <w:color w:val="4F4F52" w:themeColor="text2"/>
        </w:rPr>
      </w:pPr>
      <w:r w:rsidRPr="00351166">
        <w:rPr>
          <w:rFonts w:ascii="Calibri" w:eastAsiaTheme="minorHAnsi" w:hAnsi="Calibri" w:cs="Calibri"/>
          <w:color w:val="4F4F52" w:themeColor="text2"/>
        </w:rPr>
        <w:t>Ministerial Councils support National Cabinet in progressing priority work that requires significant intergovernmental collaboration</w:t>
      </w:r>
      <w:r w:rsidR="00324400" w:rsidRPr="00351166">
        <w:rPr>
          <w:rFonts w:ascii="Calibri" w:eastAsiaTheme="minorHAnsi" w:hAnsi="Calibri" w:cs="Calibri"/>
          <w:color w:val="4F4F52" w:themeColor="text2"/>
        </w:rPr>
        <w:t xml:space="preserve">. </w:t>
      </w:r>
      <w:r w:rsidR="00A82058" w:rsidRPr="00351166">
        <w:rPr>
          <w:rFonts w:ascii="Calibri" w:eastAsiaTheme="minorHAnsi" w:hAnsi="Calibri" w:cs="Calibri"/>
          <w:color w:val="4F4F52" w:themeColor="text2"/>
        </w:rPr>
        <w:t>SWMC</w:t>
      </w:r>
      <w:r w:rsidRPr="00351166">
        <w:rPr>
          <w:rFonts w:ascii="Calibri" w:eastAsiaTheme="minorHAnsi" w:hAnsi="Calibri" w:cs="Calibri"/>
          <w:color w:val="4F4F52" w:themeColor="text2"/>
        </w:rPr>
        <w:t xml:space="preserve"> reports directly to National Cabinet.</w:t>
      </w:r>
      <w:r w:rsidR="00A82058" w:rsidRPr="00351166">
        <w:rPr>
          <w:rFonts w:ascii="Calibri" w:eastAsiaTheme="minorHAnsi" w:hAnsi="Calibri" w:cs="Calibri"/>
          <w:color w:val="4F4F52" w:themeColor="text2"/>
        </w:rPr>
        <w:t xml:space="preserve"> </w:t>
      </w:r>
    </w:p>
    <w:p w14:paraId="0345F0D7" w14:textId="77777777" w:rsidR="00324400" w:rsidRPr="00351166" w:rsidRDefault="00324400" w:rsidP="00324400">
      <w:pPr>
        <w:pStyle w:val="Text"/>
        <w:spacing w:after="0"/>
        <w:rPr>
          <w:rFonts w:ascii="Calibri" w:eastAsiaTheme="minorHAnsi" w:hAnsi="Calibri" w:cs="Calibri"/>
          <w:color w:val="4F4F52" w:themeColor="text2"/>
        </w:rPr>
      </w:pPr>
    </w:p>
    <w:p w14:paraId="50212731" w14:textId="32BAC7C7" w:rsidR="00A82058" w:rsidRPr="00351166" w:rsidRDefault="00A82058" w:rsidP="00324400">
      <w:pPr>
        <w:pStyle w:val="Text"/>
        <w:spacing w:after="0"/>
        <w:rPr>
          <w:rFonts w:ascii="Calibri" w:eastAsiaTheme="minorHAnsi" w:hAnsi="Calibri" w:cs="Calibri"/>
          <w:color w:val="4F4F52" w:themeColor="text2"/>
        </w:rPr>
      </w:pPr>
      <w:r w:rsidRPr="00351166">
        <w:rPr>
          <w:rFonts w:ascii="Calibri" w:eastAsiaTheme="minorHAnsi" w:hAnsi="Calibri" w:cs="Calibri"/>
          <w:color w:val="4F4F52" w:themeColor="text2"/>
        </w:rPr>
        <w:t>National Cabinet is the peak intergovernmental forum in Australia to manage matters of national significance that require coordinated action by all governments. National Cabinet consists of the Prime Minister (Chair), and state and territory premiers and chief ministers.</w:t>
      </w:r>
    </w:p>
    <w:p w14:paraId="15B49494" w14:textId="77777777" w:rsidR="00CF56E7" w:rsidRPr="00351166" w:rsidRDefault="00CF56E7" w:rsidP="00324400">
      <w:pPr>
        <w:pStyle w:val="Text"/>
        <w:spacing w:after="0"/>
        <w:rPr>
          <w:rFonts w:ascii="Calibri" w:eastAsiaTheme="minorHAnsi" w:hAnsi="Calibri" w:cs="Calibri"/>
          <w:color w:val="4F4F52" w:themeColor="text2"/>
        </w:rPr>
      </w:pPr>
    </w:p>
    <w:p w14:paraId="76C4FB33" w14:textId="02D9A555" w:rsidR="009420C5" w:rsidRPr="00351166" w:rsidRDefault="00CF56E7" w:rsidP="005631FC">
      <w:pPr>
        <w:tabs>
          <w:tab w:val="left" w:pos="1088"/>
        </w:tabs>
        <w:spacing w:after="0" w:line="240" w:lineRule="auto"/>
        <w:rPr>
          <w:rFonts w:ascii="Calibri" w:eastAsia="Times New Roman" w:hAnsi="Calibri" w:cs="Calibri"/>
          <w:szCs w:val="24"/>
        </w:rPr>
      </w:pPr>
      <w:r w:rsidRPr="00351166">
        <w:rPr>
          <w:rFonts w:ascii="Calibri" w:eastAsia="Times New Roman" w:hAnsi="Calibri" w:cs="Calibri"/>
          <w:szCs w:val="24"/>
        </w:rPr>
        <w:t xml:space="preserve">The establishment of a Ministerial Council with a reporting line to National Cabinet is a decision for National Cabinet (based on advice from </w:t>
      </w:r>
      <w:r w:rsidR="00351166" w:rsidRPr="00351166">
        <w:rPr>
          <w:rFonts w:ascii="Calibri" w:eastAsia="Times New Roman" w:hAnsi="Calibri" w:cs="Calibri"/>
          <w:szCs w:val="24"/>
        </w:rPr>
        <w:t xml:space="preserve">the </w:t>
      </w:r>
      <w:r w:rsidRPr="00351166">
        <w:rPr>
          <w:rFonts w:ascii="Calibri" w:eastAsia="Times New Roman" w:hAnsi="Calibri" w:cs="Calibri"/>
          <w:szCs w:val="24"/>
        </w:rPr>
        <w:t>First Secretaries Group).</w:t>
      </w:r>
      <w:r w:rsidRPr="00351166" w:rsidDel="006F3B94">
        <w:rPr>
          <w:rFonts w:ascii="Calibri" w:eastAsia="Times New Roman" w:hAnsi="Calibri" w:cs="Calibri"/>
          <w:szCs w:val="24"/>
        </w:rPr>
        <w:t xml:space="preserve"> </w:t>
      </w:r>
      <w:r w:rsidRPr="00351166">
        <w:rPr>
          <w:rFonts w:ascii="Calibri" w:eastAsia="Times New Roman" w:hAnsi="Calibri" w:cs="Calibri"/>
          <w:szCs w:val="24"/>
        </w:rPr>
        <w:t xml:space="preserve">The cessation of a National Cabinet reporting line on a </w:t>
      </w:r>
      <w:r w:rsidR="005631FC" w:rsidRPr="00351166">
        <w:rPr>
          <w:rFonts w:ascii="Calibri" w:eastAsia="Times New Roman" w:hAnsi="Calibri" w:cs="Calibri"/>
          <w:szCs w:val="24"/>
        </w:rPr>
        <w:t>p</w:t>
      </w:r>
      <w:r w:rsidRPr="00351166">
        <w:rPr>
          <w:rFonts w:ascii="Calibri" w:eastAsia="Times New Roman" w:hAnsi="Calibri" w:cs="Calibri"/>
          <w:szCs w:val="24"/>
        </w:rPr>
        <w:t xml:space="preserve">roductivity </w:t>
      </w:r>
      <w:r w:rsidR="005631FC" w:rsidRPr="00351166">
        <w:rPr>
          <w:rFonts w:ascii="Calibri" w:eastAsia="Times New Roman" w:hAnsi="Calibri" w:cs="Calibri"/>
          <w:szCs w:val="24"/>
        </w:rPr>
        <w:t>p</w:t>
      </w:r>
      <w:r w:rsidRPr="00351166">
        <w:rPr>
          <w:rFonts w:ascii="Calibri" w:eastAsia="Times New Roman" w:hAnsi="Calibri" w:cs="Calibri"/>
          <w:szCs w:val="24"/>
        </w:rPr>
        <w:t xml:space="preserve">riority does not necessitate disbanding </w:t>
      </w:r>
      <w:bookmarkStart w:id="1" w:name="_Hlk120540195"/>
      <w:r w:rsidR="005631FC" w:rsidRPr="00351166">
        <w:rPr>
          <w:rFonts w:ascii="Calibri" w:eastAsia="Times New Roman" w:hAnsi="Calibri" w:cs="Calibri"/>
          <w:szCs w:val="24"/>
        </w:rPr>
        <w:t>SWMC</w:t>
      </w:r>
      <w:r w:rsidRPr="00351166">
        <w:rPr>
          <w:rFonts w:ascii="Calibri" w:eastAsia="Times New Roman" w:hAnsi="Calibri" w:cs="Calibri"/>
          <w:szCs w:val="24"/>
        </w:rPr>
        <w:t>.</w:t>
      </w:r>
      <w:bookmarkEnd w:id="1"/>
    </w:p>
    <w:sectPr w:rsidR="009420C5" w:rsidRPr="00351166" w:rsidSect="00F36ACB">
      <w:headerReference w:type="default" r:id="rId10"/>
      <w:footerReference w:type="default" r:id="rId11"/>
      <w:headerReference w:type="first" r:id="rId12"/>
      <w:footerReference w:type="first" r:id="rId13"/>
      <w:pgSz w:w="11906" w:h="16838"/>
      <w:pgMar w:top="1134" w:right="1440" w:bottom="1440"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9EEB1" w14:textId="77777777" w:rsidR="00A61F1C" w:rsidRDefault="00A61F1C" w:rsidP="00201B5A">
      <w:r>
        <w:separator/>
      </w:r>
    </w:p>
    <w:p w14:paraId="7BC6E173" w14:textId="77777777" w:rsidR="00A61F1C" w:rsidRDefault="00A61F1C" w:rsidP="00201B5A"/>
  </w:endnote>
  <w:endnote w:type="continuationSeparator" w:id="0">
    <w:p w14:paraId="556FB8B4" w14:textId="77777777" w:rsidR="00A61F1C" w:rsidRDefault="00A61F1C" w:rsidP="00201B5A">
      <w:r>
        <w:continuationSeparator/>
      </w:r>
    </w:p>
    <w:p w14:paraId="3A0DB8CB" w14:textId="77777777" w:rsidR="00A61F1C" w:rsidRDefault="00A61F1C" w:rsidP="00201B5A"/>
  </w:endnote>
  <w:endnote w:type="continuationNotice" w:id="1">
    <w:p w14:paraId="61C86B68" w14:textId="77777777" w:rsidR="00A61F1C" w:rsidRDefault="00A61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4F4EB9AD-874A-40CB-86DA-942FD1E04400}"/>
    <w:embedBold r:id="rId2" w:fontKey="{2A20CF72-14F9-4D33-913D-CFE8C117B199}"/>
    <w:embedItalic r:id="rId3" w:fontKey="{BAC333F0-C448-43EC-996C-1E08BEFCA83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19C7B4A-FEE2-4264-AD97-96C5384830DE}"/>
    <w:embedBold r:id="rId5" w:fontKey="{6F663AB5-4506-4767-B1D0-3352301FEC6F}"/>
    <w:embedItalic r:id="rId6" w:fontKey="{22BA5048-60D0-4E4B-9792-EBDACC7D8E84}"/>
  </w:font>
  <w:font w:name="Arial Narrow">
    <w:panose1 w:val="020B0606020202030204"/>
    <w:charset w:val="00"/>
    <w:family w:val="swiss"/>
    <w:pitch w:val="variable"/>
    <w:sig w:usb0="00000287" w:usb1="00000800" w:usb2="00000000" w:usb3="00000000" w:csb0="0000009F" w:csb1="00000000"/>
    <w:embedRegular r:id="rId7" w:fontKey="{4A999644-32F9-415B-B170-08587BD6E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1E34" w14:textId="4EA5F6BE" w:rsidR="008D6BBD" w:rsidRDefault="00A61F1C" w:rsidP="00201B5A">
    <w:pPr>
      <w:pStyle w:val="Footer"/>
    </w:pPr>
    <w:sdt>
      <w:sdtPr>
        <w:id w:val="-329529900"/>
        <w:docPartObj>
          <w:docPartGallery w:val="Page Numbers (Top of Page)"/>
          <w:docPartUnique/>
        </w:docPartObj>
      </w:sdtPr>
      <w:sdtEndPr/>
      <w:sdtContent>
        <w:r w:rsidR="00226397" w:rsidRPr="00112D8A">
          <w:rPr>
            <w:rFonts w:ascii="Calibri" w:hAnsi="Calibri" w:cs="Calibri"/>
            <w:b/>
            <w:bCs/>
            <w:noProof/>
            <w:sz w:val="20"/>
            <w:szCs w:val="18"/>
          </w:rPr>
          <w:drawing>
            <wp:anchor distT="0" distB="0" distL="114300" distR="114300" simplePos="0" relativeHeight="251658241" behindDoc="1" locked="0" layoutInCell="1" allowOverlap="1" wp14:anchorId="29A619F4" wp14:editId="1D1CB267">
              <wp:simplePos x="0" y="0"/>
              <wp:positionH relativeFrom="column">
                <wp:posOffset>3730289</wp:posOffset>
              </wp:positionH>
              <wp:positionV relativeFrom="paragraph">
                <wp:posOffset>-1408916</wp:posOffset>
              </wp:positionV>
              <wp:extent cx="3206750" cy="31642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6750" cy="3164205"/>
                      </a:xfrm>
                      <a:prstGeom prst="rect">
                        <a:avLst/>
                      </a:prstGeom>
                      <a:noFill/>
                    </pic:spPr>
                  </pic:pic>
                </a:graphicData>
              </a:graphic>
            </wp:anchor>
          </w:drawing>
        </w:r>
      </w:sdtContent>
    </w:sdt>
  </w:p>
  <w:p w14:paraId="3250CA07" w14:textId="409D3B42" w:rsidR="00191D2D" w:rsidRPr="005036C8" w:rsidRDefault="00E75D35" w:rsidP="00C012EE">
    <w:pPr>
      <w:pStyle w:val="Footer"/>
      <w:jc w:val="center"/>
      <w:rPr>
        <w:rFonts w:ascii="Calibri" w:hAnsi="Calibri" w:cs="Calibri"/>
        <w:sz w:val="20"/>
        <w:szCs w:val="18"/>
      </w:rPr>
    </w:pPr>
    <w:r w:rsidRPr="005036C8">
      <w:rPr>
        <w:rFonts w:ascii="Calibri" w:hAnsi="Calibri" w:cs="Calibri"/>
        <w:sz w:val="20"/>
        <w:szCs w:val="18"/>
      </w:rPr>
      <w:t xml:space="preserve">Page </w:t>
    </w:r>
    <w:r w:rsidRPr="005036C8">
      <w:rPr>
        <w:rFonts w:ascii="Calibri" w:hAnsi="Calibri" w:cs="Calibri"/>
        <w:sz w:val="20"/>
        <w:szCs w:val="20"/>
      </w:rPr>
      <w:fldChar w:fldCharType="begin"/>
    </w:r>
    <w:r w:rsidRPr="005036C8">
      <w:rPr>
        <w:rFonts w:ascii="Calibri" w:hAnsi="Calibri" w:cs="Calibri"/>
        <w:sz w:val="20"/>
        <w:szCs w:val="18"/>
      </w:rPr>
      <w:instrText xml:space="preserve"> PAGE </w:instrText>
    </w:r>
    <w:r w:rsidRPr="005036C8">
      <w:rPr>
        <w:rFonts w:ascii="Calibri" w:hAnsi="Calibri" w:cs="Calibri"/>
        <w:sz w:val="20"/>
        <w:szCs w:val="20"/>
      </w:rPr>
      <w:fldChar w:fldCharType="separate"/>
    </w:r>
    <w:r w:rsidRPr="005036C8">
      <w:rPr>
        <w:rFonts w:ascii="Calibri" w:hAnsi="Calibri" w:cs="Calibri"/>
        <w:sz w:val="20"/>
        <w:szCs w:val="20"/>
      </w:rPr>
      <w:t>1</w:t>
    </w:r>
    <w:r w:rsidRPr="005036C8">
      <w:rPr>
        <w:rFonts w:ascii="Calibri" w:hAnsi="Calibri" w:cs="Calibri"/>
        <w:sz w:val="20"/>
        <w:szCs w:val="20"/>
      </w:rPr>
      <w:fldChar w:fldCharType="end"/>
    </w:r>
    <w:r w:rsidRPr="005036C8">
      <w:rPr>
        <w:rFonts w:ascii="Calibri" w:hAnsi="Calibri" w:cs="Calibri"/>
        <w:sz w:val="20"/>
        <w:szCs w:val="18"/>
      </w:rPr>
      <w:t xml:space="preserve"> of </w:t>
    </w:r>
    <w:r w:rsidR="00644DC1" w:rsidRPr="005036C8">
      <w:rPr>
        <w:rFonts w:ascii="Calibri" w:hAnsi="Calibri" w:cs="Calibri"/>
        <w:sz w:val="20"/>
        <w:szCs w:val="18"/>
      </w:rPr>
      <w:fldChar w:fldCharType="begin"/>
    </w:r>
    <w:r w:rsidR="00644DC1" w:rsidRPr="005036C8">
      <w:rPr>
        <w:rFonts w:ascii="Calibri" w:hAnsi="Calibri" w:cs="Calibri"/>
        <w:sz w:val="20"/>
        <w:szCs w:val="18"/>
      </w:rPr>
      <w:instrText xml:space="preserve"> NUMPAGES  </w:instrText>
    </w:r>
    <w:r w:rsidR="00644DC1" w:rsidRPr="005036C8">
      <w:rPr>
        <w:rFonts w:ascii="Calibri" w:hAnsi="Calibri" w:cs="Calibri"/>
        <w:sz w:val="20"/>
        <w:szCs w:val="18"/>
      </w:rPr>
      <w:fldChar w:fldCharType="separate"/>
    </w:r>
    <w:r w:rsidRPr="005036C8">
      <w:rPr>
        <w:rFonts w:ascii="Calibri" w:hAnsi="Calibri" w:cs="Calibri"/>
        <w:sz w:val="20"/>
        <w:szCs w:val="20"/>
      </w:rPr>
      <w:t>2</w:t>
    </w:r>
    <w:r w:rsidR="00644DC1" w:rsidRPr="005036C8">
      <w:rPr>
        <w:rFonts w:ascii="Calibri" w:hAnsi="Calibri" w:cs="Calibri"/>
        <w:sz w:val="20"/>
        <w:szCs w:val="20"/>
      </w:rPr>
      <w:fldChar w:fldCharType="end"/>
    </w:r>
  </w:p>
  <w:p w14:paraId="0E8C5B07" w14:textId="77777777" w:rsidR="00D34E9C" w:rsidRDefault="00D34E9C" w:rsidP="00201B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58413487" w:displacedByCustomXml="next"/>
  <w:bookmarkStart w:id="3" w:name="_Hlk58413486" w:displacedByCustomXml="next"/>
  <w:sdt>
    <w:sdtPr>
      <w:id w:val="-405152468"/>
      <w:docPartObj>
        <w:docPartGallery w:val="Page Numbers (Bottom of Page)"/>
        <w:docPartUnique/>
      </w:docPartObj>
    </w:sdtPr>
    <w:sdtEndPr/>
    <w:sdtContent>
      <w:sdt>
        <w:sdtPr>
          <w:id w:val="1728636285"/>
          <w:docPartObj>
            <w:docPartGallery w:val="Page Numbers (Top of Page)"/>
            <w:docPartUnique/>
          </w:docPartObj>
        </w:sdtPr>
        <w:sdtEndPr/>
        <w:sdtContent>
          <w:p w14:paraId="6E0FDE53" w14:textId="79956915" w:rsidR="000A4787" w:rsidRDefault="000A478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sdt>
    <w:sdtPr>
      <w:rPr>
        <w:rFonts w:ascii="Calibri" w:hAnsi="Calibri" w:cs="Calibri"/>
        <w:sz w:val="20"/>
        <w:szCs w:val="18"/>
      </w:rPr>
      <w:id w:val="-1769616900"/>
      <w:docPartObj>
        <w:docPartGallery w:val="Page Numbers (Top of Page)"/>
        <w:docPartUnique/>
      </w:docPartObj>
    </w:sdtPr>
    <w:sdtEndPr/>
    <w:sdtContent>
      <w:p w14:paraId="27AB9E22" w14:textId="311FE270" w:rsidR="00D34E9C" w:rsidRPr="00144D45" w:rsidRDefault="00226397" w:rsidP="00144D45">
        <w:pPr>
          <w:pStyle w:val="Footer"/>
          <w:jc w:val="both"/>
          <w:rPr>
            <w:rFonts w:ascii="Calibri" w:hAnsi="Calibri" w:cs="Calibri"/>
            <w:sz w:val="20"/>
            <w:szCs w:val="18"/>
          </w:rPr>
        </w:pPr>
        <w:r w:rsidRPr="00A164F9">
          <w:rPr>
            <w:rFonts w:ascii="Calibri" w:hAnsi="Calibri" w:cs="Calibri"/>
            <w:b/>
            <w:bCs/>
            <w:noProof/>
            <w:sz w:val="20"/>
            <w:szCs w:val="20"/>
          </w:rPr>
          <w:drawing>
            <wp:anchor distT="0" distB="0" distL="114300" distR="114300" simplePos="0" relativeHeight="251658240" behindDoc="1" locked="0" layoutInCell="1" allowOverlap="1" wp14:anchorId="56F1EA07" wp14:editId="2ECFF905">
              <wp:simplePos x="0" y="0"/>
              <wp:positionH relativeFrom="column">
                <wp:posOffset>3738282</wp:posOffset>
              </wp:positionH>
              <wp:positionV relativeFrom="paragraph">
                <wp:posOffset>-1410335</wp:posOffset>
              </wp:positionV>
              <wp:extent cx="3202940" cy="3160395"/>
              <wp:effectExtent l="0" t="0" r="0" b="190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02940" cy="3160395"/>
                      </a:xfrm>
                      <a:prstGeom prst="rect">
                        <a:avLst/>
                      </a:prstGeom>
                    </pic:spPr>
                  </pic:pic>
                </a:graphicData>
              </a:graphic>
            </wp:anchor>
          </w:drawing>
        </w:r>
      </w:p>
    </w:sdtContent>
  </w:sdt>
  <w:bookmarkEnd w:id="2" w:displacedByCustomXml="prev"/>
  <w:bookmarkEnd w:id="3"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2E37E" w14:textId="77777777" w:rsidR="00A61F1C" w:rsidRDefault="00A61F1C" w:rsidP="00201B5A">
      <w:r>
        <w:separator/>
      </w:r>
    </w:p>
    <w:p w14:paraId="4F4E30AA" w14:textId="77777777" w:rsidR="00A61F1C" w:rsidRDefault="00A61F1C" w:rsidP="00201B5A"/>
  </w:footnote>
  <w:footnote w:type="continuationSeparator" w:id="0">
    <w:p w14:paraId="769471FC" w14:textId="77777777" w:rsidR="00A61F1C" w:rsidRDefault="00A61F1C" w:rsidP="00201B5A">
      <w:r>
        <w:continuationSeparator/>
      </w:r>
    </w:p>
    <w:p w14:paraId="37E5BB65" w14:textId="77777777" w:rsidR="00A61F1C" w:rsidRDefault="00A61F1C" w:rsidP="00201B5A"/>
  </w:footnote>
  <w:footnote w:type="continuationNotice" w:id="1">
    <w:p w14:paraId="1F451087" w14:textId="77777777" w:rsidR="00A61F1C" w:rsidRDefault="00A61F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DBC03" w14:textId="3F37992A" w:rsidR="00603786" w:rsidRPr="006D08E5" w:rsidRDefault="00603786" w:rsidP="00603786">
    <w:pPr>
      <w:pStyle w:val="Header"/>
      <w:jc w:val="center"/>
      <w:rPr>
        <w:rFonts w:ascii="Calibri" w:hAnsi="Calibri" w:cs="Calibri"/>
        <w:b/>
        <w:bCs/>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FAF4" w14:textId="3E200409" w:rsidR="00D34E9C" w:rsidRPr="00B31FF5" w:rsidRDefault="00DE7A84" w:rsidP="00A27D1A">
    <w:pPr>
      <w:pStyle w:val="Header"/>
      <w:jc w:val="center"/>
      <w:rPr>
        <w:rFonts w:ascii="Calibri" w:hAnsi="Calibri" w:cs="Calibri"/>
        <w:color w:val="FF0000"/>
      </w:rPr>
    </w:pPr>
    <w:r w:rsidRPr="006D08E5">
      <w:rPr>
        <w:rFonts w:ascii="Calibri" w:hAnsi="Calibri" w:cs="Calibri"/>
        <w:b/>
        <w:bCs/>
        <w:color w:val="FF0000"/>
      </w:rPr>
      <w:t>OFFICIAL</w:t>
    </w:r>
    <w:r w:rsidRPr="00B31FF5">
      <w:rPr>
        <w:rFonts w:ascii="Calibri" w:hAnsi="Calibri" w:cs="Calibri"/>
        <w:color w:val="FF0000"/>
      </w:rPr>
      <w:t xml:space="preserve">: </w:t>
    </w:r>
    <w:r w:rsidRPr="006D08E5">
      <w:rPr>
        <w:rFonts w:ascii="Calibri" w:hAnsi="Calibri" w:cs="Calibri"/>
        <w:b/>
        <w:bCs/>
        <w:color w:val="FF0000"/>
      </w:rPr>
      <w:t>Sensitive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CB01A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C934D4"/>
    <w:multiLevelType w:val="hybridMultilevel"/>
    <w:tmpl w:val="C0587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51D196D"/>
    <w:multiLevelType w:val="hybridMultilevel"/>
    <w:tmpl w:val="32A2D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224617"/>
    <w:multiLevelType w:val="hybridMultilevel"/>
    <w:tmpl w:val="2F02C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4529AB"/>
    <w:multiLevelType w:val="hybridMultilevel"/>
    <w:tmpl w:val="7DDE3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DC43D8"/>
    <w:multiLevelType w:val="multilevel"/>
    <w:tmpl w:val="17B4DB3E"/>
    <w:numStyleLink w:val="Numberedbullet"/>
  </w:abstractNum>
  <w:num w:numId="1" w16cid:durableId="874999248">
    <w:abstractNumId w:val="13"/>
  </w:num>
  <w:num w:numId="2" w16cid:durableId="1018198694">
    <w:abstractNumId w:val="1"/>
  </w:num>
  <w:num w:numId="3" w16cid:durableId="2017531932">
    <w:abstractNumId w:val="5"/>
  </w:num>
  <w:num w:numId="4" w16cid:durableId="239338914">
    <w:abstractNumId w:val="14"/>
  </w:num>
  <w:num w:numId="5" w16cid:durableId="213584524">
    <w:abstractNumId w:val="6"/>
  </w:num>
  <w:num w:numId="6" w16cid:durableId="1103916197">
    <w:abstractNumId w:val="17"/>
  </w:num>
  <w:num w:numId="7" w16cid:durableId="1874607522">
    <w:abstractNumId w:val="10"/>
  </w:num>
  <w:num w:numId="8" w16cid:durableId="330565695">
    <w:abstractNumId w:val="9"/>
  </w:num>
  <w:num w:numId="9" w16cid:durableId="1867519778">
    <w:abstractNumId w:val="8"/>
  </w:num>
  <w:num w:numId="10" w16cid:durableId="942418744">
    <w:abstractNumId w:val="0"/>
  </w:num>
  <w:num w:numId="11" w16cid:durableId="442652363">
    <w:abstractNumId w:val="15"/>
  </w:num>
  <w:num w:numId="12" w16cid:durableId="1164201937">
    <w:abstractNumId w:val="11"/>
  </w:num>
  <w:num w:numId="13" w16cid:durableId="432166291">
    <w:abstractNumId w:val="7"/>
  </w:num>
  <w:num w:numId="14" w16cid:durableId="21242290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689E"/>
    <w:rsid w:val="0001027F"/>
    <w:rsid w:val="00030AC9"/>
    <w:rsid w:val="000344AC"/>
    <w:rsid w:val="000364C1"/>
    <w:rsid w:val="000375D5"/>
    <w:rsid w:val="000417E6"/>
    <w:rsid w:val="00047B3E"/>
    <w:rsid w:val="0005454B"/>
    <w:rsid w:val="000609DE"/>
    <w:rsid w:val="000614DE"/>
    <w:rsid w:val="00061D71"/>
    <w:rsid w:val="000637E9"/>
    <w:rsid w:val="00063C1A"/>
    <w:rsid w:val="000718C9"/>
    <w:rsid w:val="000731C1"/>
    <w:rsid w:val="00073A23"/>
    <w:rsid w:val="00077FEB"/>
    <w:rsid w:val="000828F0"/>
    <w:rsid w:val="000A0207"/>
    <w:rsid w:val="000A04D9"/>
    <w:rsid w:val="000A0E4C"/>
    <w:rsid w:val="000A4787"/>
    <w:rsid w:val="000A6044"/>
    <w:rsid w:val="000B1335"/>
    <w:rsid w:val="000B30EB"/>
    <w:rsid w:val="000C2597"/>
    <w:rsid w:val="000D1CF9"/>
    <w:rsid w:val="000D2210"/>
    <w:rsid w:val="000E339A"/>
    <w:rsid w:val="000F6047"/>
    <w:rsid w:val="00102A44"/>
    <w:rsid w:val="001054AC"/>
    <w:rsid w:val="00111A84"/>
    <w:rsid w:val="00112D8A"/>
    <w:rsid w:val="001154A8"/>
    <w:rsid w:val="001167ED"/>
    <w:rsid w:val="00117019"/>
    <w:rsid w:val="00130DDA"/>
    <w:rsid w:val="00144D45"/>
    <w:rsid w:val="001451F5"/>
    <w:rsid w:val="00147EDF"/>
    <w:rsid w:val="001631CB"/>
    <w:rsid w:val="001649B3"/>
    <w:rsid w:val="00165C4C"/>
    <w:rsid w:val="001729D0"/>
    <w:rsid w:val="00175BCE"/>
    <w:rsid w:val="001904CB"/>
    <w:rsid w:val="00191D2D"/>
    <w:rsid w:val="001A3888"/>
    <w:rsid w:val="001A3E19"/>
    <w:rsid w:val="001A40CB"/>
    <w:rsid w:val="001B15AA"/>
    <w:rsid w:val="001B274E"/>
    <w:rsid w:val="001B3F32"/>
    <w:rsid w:val="001C701A"/>
    <w:rsid w:val="001D4A3D"/>
    <w:rsid w:val="001D7E17"/>
    <w:rsid w:val="001E4642"/>
    <w:rsid w:val="001E4983"/>
    <w:rsid w:val="001F2AC4"/>
    <w:rsid w:val="001F6708"/>
    <w:rsid w:val="00201B5A"/>
    <w:rsid w:val="00213E5E"/>
    <w:rsid w:val="00226397"/>
    <w:rsid w:val="00226A0B"/>
    <w:rsid w:val="002271B3"/>
    <w:rsid w:val="00240BE3"/>
    <w:rsid w:val="0024316C"/>
    <w:rsid w:val="00243B29"/>
    <w:rsid w:val="00246DD6"/>
    <w:rsid w:val="002528BC"/>
    <w:rsid w:val="00252C29"/>
    <w:rsid w:val="00252FB1"/>
    <w:rsid w:val="002550B2"/>
    <w:rsid w:val="00260023"/>
    <w:rsid w:val="00261109"/>
    <w:rsid w:val="002711C3"/>
    <w:rsid w:val="00272F12"/>
    <w:rsid w:val="00274999"/>
    <w:rsid w:val="00276715"/>
    <w:rsid w:val="00277985"/>
    <w:rsid w:val="002948C6"/>
    <w:rsid w:val="00297181"/>
    <w:rsid w:val="002A1D9C"/>
    <w:rsid w:val="002A2E86"/>
    <w:rsid w:val="002A40CE"/>
    <w:rsid w:val="002A63B3"/>
    <w:rsid w:val="002B0D65"/>
    <w:rsid w:val="002B22AF"/>
    <w:rsid w:val="002B669A"/>
    <w:rsid w:val="002D226E"/>
    <w:rsid w:val="002D33EB"/>
    <w:rsid w:val="002E0F78"/>
    <w:rsid w:val="002E303B"/>
    <w:rsid w:val="002E5BB6"/>
    <w:rsid w:val="002F3FFB"/>
    <w:rsid w:val="002F4BD5"/>
    <w:rsid w:val="002F5974"/>
    <w:rsid w:val="002F6DE1"/>
    <w:rsid w:val="003042BE"/>
    <w:rsid w:val="003067F3"/>
    <w:rsid w:val="00313EEC"/>
    <w:rsid w:val="003141C7"/>
    <w:rsid w:val="00315062"/>
    <w:rsid w:val="00320994"/>
    <w:rsid w:val="003229A6"/>
    <w:rsid w:val="00322DD2"/>
    <w:rsid w:val="00324400"/>
    <w:rsid w:val="0033025A"/>
    <w:rsid w:val="00351166"/>
    <w:rsid w:val="003530FF"/>
    <w:rsid w:val="00367BFE"/>
    <w:rsid w:val="00371E3E"/>
    <w:rsid w:val="00377AEB"/>
    <w:rsid w:val="00383915"/>
    <w:rsid w:val="00384EE6"/>
    <w:rsid w:val="00385EF8"/>
    <w:rsid w:val="00387861"/>
    <w:rsid w:val="003A3107"/>
    <w:rsid w:val="003A41C4"/>
    <w:rsid w:val="003C024C"/>
    <w:rsid w:val="003C7607"/>
    <w:rsid w:val="003C7638"/>
    <w:rsid w:val="003D344E"/>
    <w:rsid w:val="003E3210"/>
    <w:rsid w:val="003F1704"/>
    <w:rsid w:val="00402C5C"/>
    <w:rsid w:val="004077E9"/>
    <w:rsid w:val="00411025"/>
    <w:rsid w:val="00415C71"/>
    <w:rsid w:val="004309EC"/>
    <w:rsid w:val="00445000"/>
    <w:rsid w:val="004506EC"/>
    <w:rsid w:val="0045769E"/>
    <w:rsid w:val="004815A8"/>
    <w:rsid w:val="0048625C"/>
    <w:rsid w:val="00486836"/>
    <w:rsid w:val="00491623"/>
    <w:rsid w:val="0049205B"/>
    <w:rsid w:val="004957A9"/>
    <w:rsid w:val="004974C0"/>
    <w:rsid w:val="004A6F56"/>
    <w:rsid w:val="004B04C8"/>
    <w:rsid w:val="004B3ED9"/>
    <w:rsid w:val="004C5872"/>
    <w:rsid w:val="004E498B"/>
    <w:rsid w:val="004E6C35"/>
    <w:rsid w:val="004E7176"/>
    <w:rsid w:val="005036C8"/>
    <w:rsid w:val="00503770"/>
    <w:rsid w:val="00512276"/>
    <w:rsid w:val="005217B3"/>
    <w:rsid w:val="005308FA"/>
    <w:rsid w:val="00534EA2"/>
    <w:rsid w:val="00535D33"/>
    <w:rsid w:val="00543823"/>
    <w:rsid w:val="005631FC"/>
    <w:rsid w:val="0057213E"/>
    <w:rsid w:val="0057450E"/>
    <w:rsid w:val="005801B3"/>
    <w:rsid w:val="005831DA"/>
    <w:rsid w:val="00595D9B"/>
    <w:rsid w:val="00596A46"/>
    <w:rsid w:val="005B1D69"/>
    <w:rsid w:val="005B2575"/>
    <w:rsid w:val="005B6A7C"/>
    <w:rsid w:val="005C0CEA"/>
    <w:rsid w:val="005D190F"/>
    <w:rsid w:val="005D19C6"/>
    <w:rsid w:val="005D56C2"/>
    <w:rsid w:val="005D72CA"/>
    <w:rsid w:val="005E0240"/>
    <w:rsid w:val="005E3DBF"/>
    <w:rsid w:val="005F125D"/>
    <w:rsid w:val="005F2923"/>
    <w:rsid w:val="005F40A2"/>
    <w:rsid w:val="005F6C4F"/>
    <w:rsid w:val="00603786"/>
    <w:rsid w:val="00603C85"/>
    <w:rsid w:val="0060459D"/>
    <w:rsid w:val="00612761"/>
    <w:rsid w:val="00614EF8"/>
    <w:rsid w:val="00615155"/>
    <w:rsid w:val="006168D7"/>
    <w:rsid w:val="00622C5D"/>
    <w:rsid w:val="00635846"/>
    <w:rsid w:val="00644DC1"/>
    <w:rsid w:val="006503AF"/>
    <w:rsid w:val="006518B8"/>
    <w:rsid w:val="006520DD"/>
    <w:rsid w:val="006526C7"/>
    <w:rsid w:val="00652FFB"/>
    <w:rsid w:val="00657125"/>
    <w:rsid w:val="0066032E"/>
    <w:rsid w:val="00665925"/>
    <w:rsid w:val="00665A24"/>
    <w:rsid w:val="00666E0B"/>
    <w:rsid w:val="006706F1"/>
    <w:rsid w:val="0067170D"/>
    <w:rsid w:val="00672ED2"/>
    <w:rsid w:val="006743AA"/>
    <w:rsid w:val="006767BE"/>
    <w:rsid w:val="00677CCD"/>
    <w:rsid w:val="00680781"/>
    <w:rsid w:val="006845EA"/>
    <w:rsid w:val="00691227"/>
    <w:rsid w:val="00692A04"/>
    <w:rsid w:val="00693253"/>
    <w:rsid w:val="0069560D"/>
    <w:rsid w:val="006B1264"/>
    <w:rsid w:val="006C15F7"/>
    <w:rsid w:val="006D009B"/>
    <w:rsid w:val="006D02C7"/>
    <w:rsid w:val="006D08E5"/>
    <w:rsid w:val="006D2834"/>
    <w:rsid w:val="006D382C"/>
    <w:rsid w:val="006D72D5"/>
    <w:rsid w:val="006E4DED"/>
    <w:rsid w:val="006F01DC"/>
    <w:rsid w:val="006F2D06"/>
    <w:rsid w:val="006F695F"/>
    <w:rsid w:val="00702514"/>
    <w:rsid w:val="007138F6"/>
    <w:rsid w:val="007175E1"/>
    <w:rsid w:val="0073069D"/>
    <w:rsid w:val="007327E1"/>
    <w:rsid w:val="00737254"/>
    <w:rsid w:val="0073781B"/>
    <w:rsid w:val="007378F1"/>
    <w:rsid w:val="00742F12"/>
    <w:rsid w:val="00743E9A"/>
    <w:rsid w:val="00747262"/>
    <w:rsid w:val="00751D79"/>
    <w:rsid w:val="00753644"/>
    <w:rsid w:val="00756AA8"/>
    <w:rsid w:val="00763AF5"/>
    <w:rsid w:val="00767D1E"/>
    <w:rsid w:val="007702F4"/>
    <w:rsid w:val="00770732"/>
    <w:rsid w:val="00770D69"/>
    <w:rsid w:val="007841D5"/>
    <w:rsid w:val="007D4AC1"/>
    <w:rsid w:val="007E7A75"/>
    <w:rsid w:val="007F2B7A"/>
    <w:rsid w:val="008013A3"/>
    <w:rsid w:val="0080725D"/>
    <w:rsid w:val="00814FB0"/>
    <w:rsid w:val="00816AA4"/>
    <w:rsid w:val="00823929"/>
    <w:rsid w:val="00824CA0"/>
    <w:rsid w:val="008451A2"/>
    <w:rsid w:val="008461A7"/>
    <w:rsid w:val="008465DA"/>
    <w:rsid w:val="0085016B"/>
    <w:rsid w:val="00850EB7"/>
    <w:rsid w:val="00871252"/>
    <w:rsid w:val="008743B6"/>
    <w:rsid w:val="00874F43"/>
    <w:rsid w:val="0087507A"/>
    <w:rsid w:val="00877006"/>
    <w:rsid w:val="008829AE"/>
    <w:rsid w:val="00883552"/>
    <w:rsid w:val="008843C2"/>
    <w:rsid w:val="00885A4E"/>
    <w:rsid w:val="008867C9"/>
    <w:rsid w:val="0089613F"/>
    <w:rsid w:val="008A0C7E"/>
    <w:rsid w:val="008A0DA9"/>
    <w:rsid w:val="008A150A"/>
    <w:rsid w:val="008A41B0"/>
    <w:rsid w:val="008A5D30"/>
    <w:rsid w:val="008B0730"/>
    <w:rsid w:val="008B3F4B"/>
    <w:rsid w:val="008B4197"/>
    <w:rsid w:val="008B64F0"/>
    <w:rsid w:val="008C239D"/>
    <w:rsid w:val="008C29CD"/>
    <w:rsid w:val="008C51AB"/>
    <w:rsid w:val="008C5A77"/>
    <w:rsid w:val="008C5A85"/>
    <w:rsid w:val="008D24E7"/>
    <w:rsid w:val="008D47A9"/>
    <w:rsid w:val="008D6BBD"/>
    <w:rsid w:val="008E16C7"/>
    <w:rsid w:val="008E2278"/>
    <w:rsid w:val="008F3B20"/>
    <w:rsid w:val="008F72D3"/>
    <w:rsid w:val="0090300B"/>
    <w:rsid w:val="00904648"/>
    <w:rsid w:val="00907EC8"/>
    <w:rsid w:val="009235CE"/>
    <w:rsid w:val="0092685D"/>
    <w:rsid w:val="009303A9"/>
    <w:rsid w:val="009366C5"/>
    <w:rsid w:val="009420C5"/>
    <w:rsid w:val="00943341"/>
    <w:rsid w:val="00947F3F"/>
    <w:rsid w:val="009667AA"/>
    <w:rsid w:val="00987833"/>
    <w:rsid w:val="00990F6B"/>
    <w:rsid w:val="00997A61"/>
    <w:rsid w:val="00997B0E"/>
    <w:rsid w:val="009A4A39"/>
    <w:rsid w:val="009B70CF"/>
    <w:rsid w:val="009C38F7"/>
    <w:rsid w:val="009C48F8"/>
    <w:rsid w:val="009D3BC4"/>
    <w:rsid w:val="009D7E98"/>
    <w:rsid w:val="009E7B92"/>
    <w:rsid w:val="00A162A1"/>
    <w:rsid w:val="00A164F9"/>
    <w:rsid w:val="00A20A78"/>
    <w:rsid w:val="00A2126C"/>
    <w:rsid w:val="00A22DEC"/>
    <w:rsid w:val="00A23B4E"/>
    <w:rsid w:val="00A27D1A"/>
    <w:rsid w:val="00A3570F"/>
    <w:rsid w:val="00A35A9E"/>
    <w:rsid w:val="00A50B00"/>
    <w:rsid w:val="00A52A8C"/>
    <w:rsid w:val="00A54C53"/>
    <w:rsid w:val="00A61F1C"/>
    <w:rsid w:val="00A679EC"/>
    <w:rsid w:val="00A77210"/>
    <w:rsid w:val="00A82058"/>
    <w:rsid w:val="00AA743A"/>
    <w:rsid w:val="00AA7CC3"/>
    <w:rsid w:val="00AB582A"/>
    <w:rsid w:val="00AC6CF4"/>
    <w:rsid w:val="00AE31BF"/>
    <w:rsid w:val="00B10FBA"/>
    <w:rsid w:val="00B1149A"/>
    <w:rsid w:val="00B1607A"/>
    <w:rsid w:val="00B17C3C"/>
    <w:rsid w:val="00B23AA9"/>
    <w:rsid w:val="00B258DE"/>
    <w:rsid w:val="00B26FFC"/>
    <w:rsid w:val="00B2755F"/>
    <w:rsid w:val="00B31FF5"/>
    <w:rsid w:val="00B5763B"/>
    <w:rsid w:val="00B64FA7"/>
    <w:rsid w:val="00B65B40"/>
    <w:rsid w:val="00B720CA"/>
    <w:rsid w:val="00B8067A"/>
    <w:rsid w:val="00B85828"/>
    <w:rsid w:val="00B86353"/>
    <w:rsid w:val="00B91FC3"/>
    <w:rsid w:val="00BA62D7"/>
    <w:rsid w:val="00BC14BC"/>
    <w:rsid w:val="00BC3EF3"/>
    <w:rsid w:val="00BC6A98"/>
    <w:rsid w:val="00BD7A46"/>
    <w:rsid w:val="00BE31BD"/>
    <w:rsid w:val="00BE35A2"/>
    <w:rsid w:val="00BE5C7B"/>
    <w:rsid w:val="00BF1603"/>
    <w:rsid w:val="00C012EE"/>
    <w:rsid w:val="00C204BC"/>
    <w:rsid w:val="00C263E4"/>
    <w:rsid w:val="00C3145A"/>
    <w:rsid w:val="00C3378D"/>
    <w:rsid w:val="00C34AF5"/>
    <w:rsid w:val="00C35A04"/>
    <w:rsid w:val="00C401FE"/>
    <w:rsid w:val="00C46BDC"/>
    <w:rsid w:val="00C512F6"/>
    <w:rsid w:val="00C546F1"/>
    <w:rsid w:val="00C60722"/>
    <w:rsid w:val="00C64EF4"/>
    <w:rsid w:val="00C713AE"/>
    <w:rsid w:val="00C76392"/>
    <w:rsid w:val="00C80264"/>
    <w:rsid w:val="00C83436"/>
    <w:rsid w:val="00C85FA9"/>
    <w:rsid w:val="00C900D0"/>
    <w:rsid w:val="00C905FB"/>
    <w:rsid w:val="00C9744F"/>
    <w:rsid w:val="00CB0EEF"/>
    <w:rsid w:val="00CB32B4"/>
    <w:rsid w:val="00CB5B7A"/>
    <w:rsid w:val="00CC05EB"/>
    <w:rsid w:val="00CC2C49"/>
    <w:rsid w:val="00CC7A3C"/>
    <w:rsid w:val="00CD76A7"/>
    <w:rsid w:val="00CE0AC1"/>
    <w:rsid w:val="00CE57E7"/>
    <w:rsid w:val="00CE769A"/>
    <w:rsid w:val="00CF56E7"/>
    <w:rsid w:val="00CF72D9"/>
    <w:rsid w:val="00D11BDD"/>
    <w:rsid w:val="00D1476D"/>
    <w:rsid w:val="00D214D8"/>
    <w:rsid w:val="00D21C78"/>
    <w:rsid w:val="00D21FC7"/>
    <w:rsid w:val="00D34E9C"/>
    <w:rsid w:val="00D41FDF"/>
    <w:rsid w:val="00D424FD"/>
    <w:rsid w:val="00D506F7"/>
    <w:rsid w:val="00D50AD2"/>
    <w:rsid w:val="00D64438"/>
    <w:rsid w:val="00D74961"/>
    <w:rsid w:val="00D77879"/>
    <w:rsid w:val="00D83938"/>
    <w:rsid w:val="00D9051F"/>
    <w:rsid w:val="00D93671"/>
    <w:rsid w:val="00DA1694"/>
    <w:rsid w:val="00DA4E07"/>
    <w:rsid w:val="00DC4E33"/>
    <w:rsid w:val="00DC5649"/>
    <w:rsid w:val="00DD2C4E"/>
    <w:rsid w:val="00DD5628"/>
    <w:rsid w:val="00DD6313"/>
    <w:rsid w:val="00DE7A84"/>
    <w:rsid w:val="00E00582"/>
    <w:rsid w:val="00E00E6C"/>
    <w:rsid w:val="00E03B12"/>
    <w:rsid w:val="00E13087"/>
    <w:rsid w:val="00E152E2"/>
    <w:rsid w:val="00E26043"/>
    <w:rsid w:val="00E32065"/>
    <w:rsid w:val="00E33901"/>
    <w:rsid w:val="00E5582E"/>
    <w:rsid w:val="00E75D35"/>
    <w:rsid w:val="00E7633B"/>
    <w:rsid w:val="00E77E61"/>
    <w:rsid w:val="00E91967"/>
    <w:rsid w:val="00E91FC6"/>
    <w:rsid w:val="00E95948"/>
    <w:rsid w:val="00E95A47"/>
    <w:rsid w:val="00EA669A"/>
    <w:rsid w:val="00EA673D"/>
    <w:rsid w:val="00EB3389"/>
    <w:rsid w:val="00EB5BBC"/>
    <w:rsid w:val="00EB7147"/>
    <w:rsid w:val="00EB7F12"/>
    <w:rsid w:val="00EC1BB4"/>
    <w:rsid w:val="00ED4ED9"/>
    <w:rsid w:val="00ED5DB5"/>
    <w:rsid w:val="00ED6613"/>
    <w:rsid w:val="00EE55D6"/>
    <w:rsid w:val="00EF1665"/>
    <w:rsid w:val="00F0194E"/>
    <w:rsid w:val="00F06342"/>
    <w:rsid w:val="00F07082"/>
    <w:rsid w:val="00F20FF5"/>
    <w:rsid w:val="00F277EA"/>
    <w:rsid w:val="00F33D24"/>
    <w:rsid w:val="00F357D4"/>
    <w:rsid w:val="00F36ACB"/>
    <w:rsid w:val="00F40969"/>
    <w:rsid w:val="00F41D85"/>
    <w:rsid w:val="00F45D4D"/>
    <w:rsid w:val="00F53712"/>
    <w:rsid w:val="00F56CD1"/>
    <w:rsid w:val="00F70C39"/>
    <w:rsid w:val="00F739FF"/>
    <w:rsid w:val="00F75CA0"/>
    <w:rsid w:val="00F82E66"/>
    <w:rsid w:val="00F86B31"/>
    <w:rsid w:val="00FA0F86"/>
    <w:rsid w:val="00FA46C9"/>
    <w:rsid w:val="00FA743C"/>
    <w:rsid w:val="00FC5B40"/>
    <w:rsid w:val="00FC678F"/>
    <w:rsid w:val="00FD06FC"/>
    <w:rsid w:val="00FD259A"/>
    <w:rsid w:val="00FD269A"/>
    <w:rsid w:val="00FD5458"/>
    <w:rsid w:val="00FD5EA7"/>
    <w:rsid w:val="00FE0FFF"/>
    <w:rsid w:val="00FE1A0F"/>
    <w:rsid w:val="00FE34EA"/>
    <w:rsid w:val="00FE36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List Paragraph11,Bullet point,Bulletr List Paragraph,CV text,Dot pt,F5 List Paragraph,FooterText,L,List Paragraph1,List Paragraph111,List Paragraph2,Medium Grid 1 - Accent 21,Numbered Paragraph,Recommendation,Table text,bullet point list"/>
    <w:basedOn w:val="Normal"/>
    <w:link w:val="ListParagraphChar"/>
    <w:uiPriority w:val="34"/>
    <w:qFormat/>
    <w:rsid w:val="00503770"/>
    <w:pPr>
      <w:numPr>
        <w:numId w:val="5"/>
      </w:numPr>
      <w:spacing w:line="240" w:lineRule="auto"/>
      <w:ind w:left="357" w:hanging="357"/>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1"/>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1"/>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1"/>
      </w:numPr>
      <w:spacing w:after="120"/>
      <w:contextualSpacing/>
    </w:pPr>
    <w:rPr>
      <w:rFonts w:ascii="Calibri" w:eastAsiaTheme="minorEastAsia" w:hAnsi="Calibri"/>
    </w:rPr>
  </w:style>
  <w:style w:type="numbering" w:customStyle="1" w:styleId="Numberedbullet">
    <w:name w:val="Numbered bullet"/>
    <w:uiPriority w:val="99"/>
    <w:rsid w:val="001649B3"/>
    <w:pPr>
      <w:numPr>
        <w:numId w:val="8"/>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Text">
    <w:name w:val="Text"/>
    <w:aliases w:val="t"/>
    <w:basedOn w:val="Normal"/>
    <w:qFormat/>
    <w:rsid w:val="00D93671"/>
    <w:pPr>
      <w:spacing w:after="200" w:line="240" w:lineRule="auto"/>
    </w:pPr>
    <w:rPr>
      <w:rFonts w:ascii="Arial Narrow" w:eastAsia="Times New Roman" w:hAnsi="Arial Narrow" w:cs="Times New Roman"/>
      <w:color w:val="auto"/>
      <w:szCs w:val="24"/>
    </w:rPr>
  </w:style>
  <w:style w:type="character" w:customStyle="1" w:styleId="ListParagraphChar">
    <w:name w:val="List Paragraph Char"/>
    <w:aliases w:val="List Paragraph11 Char,Bullet point Char,Bulletr List Paragraph Char,CV text Char,Dot pt Char,F5 List Paragraph Char,FooterText Char,L Char,List Paragraph1 Char,List Paragraph111 Char,List Paragraph2 Char,Numbered Paragraph Char"/>
    <w:basedOn w:val="DefaultParagraphFont"/>
    <w:link w:val="ListParagraph"/>
    <w:uiPriority w:val="34"/>
    <w:qFormat/>
    <w:rsid w:val="00F0194E"/>
    <w:rPr>
      <w:rFonts w:ascii="Arial" w:hAnsi="Arial" w:cs="Arial"/>
      <w:color w:val="4F4F52" w:themeColor="text2"/>
      <w:sz w:val="24"/>
    </w:rPr>
  </w:style>
  <w:style w:type="paragraph" w:styleId="Revision">
    <w:name w:val="Revision"/>
    <w:hidden/>
    <w:uiPriority w:val="99"/>
    <w:semiHidden/>
    <w:rsid w:val="00213E5E"/>
    <w:pPr>
      <w:spacing w:after="0" w:line="240" w:lineRule="auto"/>
    </w:pPr>
    <w:rPr>
      <w:rFonts w:ascii="Arial" w:hAnsi="Arial" w:cs="Arial"/>
      <w:color w:val="4F4F52"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144806">
      <w:bodyDiv w:val="1"/>
      <w:marLeft w:val="0"/>
      <w:marRight w:val="0"/>
      <w:marTop w:val="0"/>
      <w:marBottom w:val="0"/>
      <w:divBdr>
        <w:top w:val="none" w:sz="0" w:space="0" w:color="auto"/>
        <w:left w:val="none" w:sz="0" w:space="0" w:color="auto"/>
        <w:bottom w:val="none" w:sz="0" w:space="0" w:color="auto"/>
        <w:right w:val="none" w:sz="0" w:space="0" w:color="auto"/>
      </w:divBdr>
    </w:div>
    <w:div w:id="156625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4E32EA4EF2486DB976109B376EDD46"/>
        <w:category>
          <w:name w:val="General"/>
          <w:gallery w:val="placeholder"/>
        </w:category>
        <w:types>
          <w:type w:val="bbPlcHdr"/>
        </w:types>
        <w:behaviors>
          <w:behavior w:val="content"/>
        </w:behaviors>
        <w:guid w:val="{DCBECADB-C596-4AD9-9632-515C83E709E5}"/>
      </w:docPartPr>
      <w:docPartBody>
        <w:p w:rsidR="00CB396A" w:rsidRDefault="00CB396A" w:rsidP="00CB396A">
          <w:pPr>
            <w:pStyle w:val="2C4E32EA4EF2486DB976109B376EDD46"/>
          </w:pPr>
          <w:r w:rsidRPr="00303D55">
            <w:rPr>
              <w:rStyle w:val="PlaceholderText"/>
            </w:rPr>
            <w:t>Click or tap here to enter text.</w:t>
          </w:r>
        </w:p>
      </w:docPartBody>
    </w:docPart>
    <w:docPart>
      <w:docPartPr>
        <w:name w:val="9978557217DE4811A10CE9FCC083A2E2"/>
        <w:category>
          <w:name w:val="General"/>
          <w:gallery w:val="placeholder"/>
        </w:category>
        <w:types>
          <w:type w:val="bbPlcHdr"/>
        </w:types>
        <w:behaviors>
          <w:behavior w:val="content"/>
        </w:behaviors>
        <w:guid w:val="{5D78EB5A-B740-4C4D-BDE7-30C880CAA26C}"/>
      </w:docPartPr>
      <w:docPartBody>
        <w:p w:rsidR="00CA06AB" w:rsidRDefault="00CA06AB" w:rsidP="00CA06AB">
          <w:pPr>
            <w:pStyle w:val="9978557217DE4811A10CE9FCC083A2E2"/>
          </w:pPr>
          <w:r w:rsidRPr="00303D5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96A"/>
    <w:rsid w:val="00094830"/>
    <w:rsid w:val="000A6044"/>
    <w:rsid w:val="00251F67"/>
    <w:rsid w:val="00261109"/>
    <w:rsid w:val="002A695F"/>
    <w:rsid w:val="002B669A"/>
    <w:rsid w:val="0033025A"/>
    <w:rsid w:val="003D344E"/>
    <w:rsid w:val="005A1651"/>
    <w:rsid w:val="005A54B9"/>
    <w:rsid w:val="005B050D"/>
    <w:rsid w:val="005D190F"/>
    <w:rsid w:val="005E3DBF"/>
    <w:rsid w:val="00615155"/>
    <w:rsid w:val="006C15F7"/>
    <w:rsid w:val="00702514"/>
    <w:rsid w:val="00703070"/>
    <w:rsid w:val="007F2B7A"/>
    <w:rsid w:val="00824CA0"/>
    <w:rsid w:val="008A5D30"/>
    <w:rsid w:val="00BB5BE4"/>
    <w:rsid w:val="00BC63A6"/>
    <w:rsid w:val="00C527CA"/>
    <w:rsid w:val="00C951CE"/>
    <w:rsid w:val="00CA06AB"/>
    <w:rsid w:val="00CB396A"/>
    <w:rsid w:val="00F15724"/>
    <w:rsid w:val="00F2366F"/>
    <w:rsid w:val="00F409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6AB"/>
    <w:rPr>
      <w:color w:val="808080"/>
    </w:rPr>
  </w:style>
  <w:style w:type="paragraph" w:customStyle="1" w:styleId="2C4E32EA4EF2486DB976109B376EDD46">
    <w:name w:val="2C4E32EA4EF2486DB976109B376EDD46"/>
    <w:rsid w:val="00CB396A"/>
  </w:style>
  <w:style w:type="paragraph" w:customStyle="1" w:styleId="9978557217DE4811A10CE9FCC083A2E2">
    <w:name w:val="9978557217DE4811A10CE9FCC083A2E2"/>
    <w:rsid w:val="00CA06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customXml/itemProps2.xml><?xml version="1.0" encoding="utf-8"?>
<ds:datastoreItem xmlns:ds="http://schemas.openxmlformats.org/officeDocument/2006/customXml" ds:itemID="{327BA5D3-D140-4289-ABEA-30DFDB0C7C1B}"/>
</file>

<file path=customXml/itemProps3.xml><?xml version="1.0" encoding="utf-8"?>
<ds:datastoreItem xmlns:ds="http://schemas.openxmlformats.org/officeDocument/2006/customXml" ds:itemID="{1DF44BE6-5CFE-4EFB-A1B0-EF2A9BBC5CA0}"/>
</file>

<file path=customXml/itemProps4.xml><?xml version="1.0" encoding="utf-8"?>
<ds:datastoreItem xmlns:ds="http://schemas.openxmlformats.org/officeDocument/2006/customXml" ds:itemID="{66833289-3DE1-43E2-9554-07045007FAC8}"/>
</file>

<file path=docProps/app.xml><?xml version="1.0" encoding="utf-8"?>
<Properties xmlns="http://schemas.openxmlformats.org/officeDocument/2006/extended-properties" xmlns:vt="http://schemas.openxmlformats.org/officeDocument/2006/docPropsVTypes">
  <Template>Normal</Template>
  <TotalTime>0</TotalTime>
  <Pages>6</Pages>
  <Words>1695</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2026-06-25T22:58:00Z</dcterms:created>
  <dcterms:modified xsi:type="dcterms:W3CDTF">2026-06-25T22:59:00Z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2026-06-25T22:59:57Z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6cd0ccc3-a747-4948-8d51-56854c1d42ef</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