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1D47" w14:textId="0C00BAB0" w:rsidR="00862091" w:rsidRPr="004F54ED" w:rsidRDefault="00F0211F" w:rsidP="004F54ED">
      <w:pPr>
        <w:pStyle w:val="Heading1"/>
      </w:pPr>
      <w:r w:rsidRPr="004F54ED">
        <w:t>PALM scheme Deed and Guidelines</w:t>
      </w:r>
      <w:r w:rsidR="009E0EDE">
        <w:t xml:space="preserve"> Changes</w:t>
      </w:r>
      <w:r w:rsidRPr="004F54ED">
        <w:t xml:space="preserve"> </w:t>
      </w:r>
      <w:r w:rsidR="00BF1A84" w:rsidRPr="004F54ED">
        <w:t>–</w:t>
      </w:r>
      <w:r w:rsidR="0053452C" w:rsidRPr="004F54ED">
        <w:t xml:space="preserve"> </w:t>
      </w:r>
      <w:r w:rsidR="00691341" w:rsidRPr="004F54ED">
        <w:t>FAQs</w:t>
      </w:r>
    </w:p>
    <w:p w14:paraId="0550DC66" w14:textId="7554FE11" w:rsidR="00B1648C" w:rsidRPr="004F54ED" w:rsidRDefault="00B1648C" w:rsidP="004F54ED">
      <w:pPr>
        <w:pStyle w:val="Heading2"/>
      </w:pPr>
      <w:r w:rsidRPr="004F54ED">
        <w:t>Policy reform and consultation</w:t>
      </w:r>
    </w:p>
    <w:p w14:paraId="69B80AD3" w14:textId="759F8F7E" w:rsidR="00852D0D" w:rsidRPr="00651E31" w:rsidRDefault="00852D0D" w:rsidP="00651E31">
      <w:pPr>
        <w:pStyle w:val="Heading3"/>
      </w:pPr>
      <w:r w:rsidRPr="00651E31">
        <w:t>Why are you making changes to the PALM scheme?</w:t>
      </w:r>
    </w:p>
    <w:p w14:paraId="452E17A3" w14:textId="4ED1841F" w:rsidR="0032642E" w:rsidRPr="00D71359" w:rsidRDefault="00E376F6"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 xml:space="preserve">From April 2022, </w:t>
      </w:r>
      <w:r w:rsidR="00297BD7" w:rsidRPr="00D71359">
        <w:rPr>
          <w:rFonts w:eastAsia="Times New Roman"/>
          <w:sz w:val="24"/>
          <w:szCs w:val="24"/>
        </w:rPr>
        <w:t xml:space="preserve">the Seasonal Worker Program (SWP) and the Pacific Labour Scheme (PLS) </w:t>
      </w:r>
      <w:r w:rsidRPr="00D71359">
        <w:rPr>
          <w:rFonts w:eastAsia="Times New Roman"/>
          <w:sz w:val="24"/>
          <w:szCs w:val="24"/>
        </w:rPr>
        <w:t xml:space="preserve">were brought together under the one scheme - </w:t>
      </w:r>
      <w:r w:rsidR="00297BD7" w:rsidRPr="00D71359">
        <w:rPr>
          <w:rFonts w:eastAsia="Times New Roman"/>
          <w:sz w:val="24"/>
          <w:szCs w:val="24"/>
        </w:rPr>
        <w:t>the Pacific Australia Labour Mobility (PALM) scheme</w:t>
      </w:r>
      <w:r w:rsidR="0032642E" w:rsidRPr="00D71359">
        <w:rPr>
          <w:rFonts w:eastAsia="Times New Roman"/>
          <w:sz w:val="24"/>
          <w:szCs w:val="24"/>
        </w:rPr>
        <w:t>, supported through</w:t>
      </w:r>
      <w:r w:rsidR="00297BD7" w:rsidRPr="00D71359">
        <w:rPr>
          <w:rFonts w:eastAsia="Times New Roman"/>
          <w:sz w:val="24"/>
          <w:szCs w:val="24"/>
        </w:rPr>
        <w:t xml:space="preserve"> the </w:t>
      </w:r>
      <w:r w:rsidRPr="00D71359">
        <w:rPr>
          <w:rFonts w:eastAsia="Times New Roman"/>
          <w:sz w:val="24"/>
          <w:szCs w:val="24"/>
        </w:rPr>
        <w:t>new</w:t>
      </w:r>
      <w:r w:rsidR="00297BD7" w:rsidRPr="00D71359">
        <w:rPr>
          <w:rFonts w:eastAsia="Times New Roman"/>
          <w:sz w:val="24"/>
          <w:szCs w:val="24"/>
        </w:rPr>
        <w:t xml:space="preserve"> PALM visa. The implementation of the single PALM scheme Deed of Agreement and Guidelines </w:t>
      </w:r>
      <w:r w:rsidR="0032642E" w:rsidRPr="00D71359">
        <w:rPr>
          <w:rFonts w:eastAsia="Times New Roman"/>
          <w:sz w:val="24"/>
          <w:szCs w:val="24"/>
        </w:rPr>
        <w:t>reflects:</w:t>
      </w:r>
    </w:p>
    <w:p w14:paraId="4884A196" w14:textId="56C667EF" w:rsidR="00297BD7" w:rsidRPr="00D71359" w:rsidRDefault="0032642E" w:rsidP="006B7E39">
      <w:pPr>
        <w:pStyle w:val="ListParagraph"/>
        <w:numPr>
          <w:ilvl w:val="1"/>
          <w:numId w:val="11"/>
        </w:numPr>
        <w:spacing w:afterLines="60" w:after="144"/>
        <w:ind w:left="850" w:hanging="425"/>
        <w:contextualSpacing w:val="0"/>
        <w:rPr>
          <w:sz w:val="24"/>
          <w:szCs w:val="24"/>
        </w:rPr>
      </w:pPr>
      <w:r w:rsidRPr="00D71359">
        <w:rPr>
          <w:sz w:val="24"/>
          <w:szCs w:val="24"/>
        </w:rPr>
        <w:t xml:space="preserve">the </w:t>
      </w:r>
      <w:r w:rsidR="00297BD7" w:rsidRPr="00D71359">
        <w:rPr>
          <w:sz w:val="24"/>
          <w:szCs w:val="24"/>
        </w:rPr>
        <w:t>alignment</w:t>
      </w:r>
      <w:r w:rsidRPr="00D71359">
        <w:rPr>
          <w:sz w:val="24"/>
          <w:szCs w:val="24"/>
        </w:rPr>
        <w:t xml:space="preserve"> of SWP and PLS into one PALM scheme</w:t>
      </w:r>
      <w:r w:rsidR="00297BD7" w:rsidRPr="00D71359">
        <w:rPr>
          <w:sz w:val="24"/>
          <w:szCs w:val="24"/>
        </w:rPr>
        <w:t>.</w:t>
      </w:r>
    </w:p>
    <w:p w14:paraId="131F5D51" w14:textId="7A5616C3" w:rsidR="00B1648C" w:rsidRPr="00D71359" w:rsidRDefault="00B1648C" w:rsidP="006B7E39">
      <w:pPr>
        <w:pStyle w:val="ListParagraph"/>
        <w:numPr>
          <w:ilvl w:val="1"/>
          <w:numId w:val="11"/>
        </w:numPr>
        <w:spacing w:afterLines="60" w:after="144"/>
        <w:ind w:left="850" w:hanging="425"/>
        <w:contextualSpacing w:val="0"/>
        <w:rPr>
          <w:sz w:val="24"/>
          <w:szCs w:val="24"/>
        </w:rPr>
      </w:pPr>
      <w:r w:rsidRPr="00D71359">
        <w:rPr>
          <w:sz w:val="24"/>
          <w:szCs w:val="24"/>
        </w:rPr>
        <w:t>t</w:t>
      </w:r>
      <w:r w:rsidR="00852D0D" w:rsidRPr="00D71359">
        <w:rPr>
          <w:sz w:val="24"/>
          <w:szCs w:val="24"/>
        </w:rPr>
        <w:t>he Australian Government</w:t>
      </w:r>
      <w:r w:rsidR="0032642E" w:rsidRPr="00D71359">
        <w:rPr>
          <w:sz w:val="24"/>
          <w:szCs w:val="24"/>
        </w:rPr>
        <w:t>’s commitment</w:t>
      </w:r>
      <w:r w:rsidR="00852D0D" w:rsidRPr="00D71359">
        <w:rPr>
          <w:sz w:val="24"/>
          <w:szCs w:val="24"/>
        </w:rPr>
        <w:t xml:space="preserve"> to increasing protections and eliminating exploitation</w:t>
      </w:r>
      <w:r w:rsidR="0032642E" w:rsidRPr="00D71359">
        <w:rPr>
          <w:sz w:val="24"/>
          <w:szCs w:val="24"/>
        </w:rPr>
        <w:t xml:space="preserve"> of migrant </w:t>
      </w:r>
      <w:r w:rsidR="00072901" w:rsidRPr="00D71359">
        <w:rPr>
          <w:sz w:val="24"/>
          <w:szCs w:val="24"/>
        </w:rPr>
        <w:t>workers and</w:t>
      </w:r>
      <w:r w:rsidR="00C57107" w:rsidRPr="00D71359">
        <w:rPr>
          <w:sz w:val="24"/>
          <w:szCs w:val="24"/>
        </w:rPr>
        <w:t xml:space="preserve"> ensuring a reliable and productive workforce is available when there are not Australian workers to do the job. </w:t>
      </w:r>
    </w:p>
    <w:p w14:paraId="2DE21A4F" w14:textId="3998C6D8" w:rsidR="001D5C84" w:rsidRPr="00D71359" w:rsidRDefault="00691341" w:rsidP="00651E31">
      <w:pPr>
        <w:pStyle w:val="Heading3"/>
      </w:pPr>
      <w:r w:rsidRPr="00D71359">
        <w:t>Wh</w:t>
      </w:r>
      <w:r w:rsidR="00C43463" w:rsidRPr="00D71359">
        <w:t xml:space="preserve">en </w:t>
      </w:r>
      <w:r w:rsidRPr="00D71359">
        <w:t>did you consult with stakeholders?</w:t>
      </w:r>
    </w:p>
    <w:p w14:paraId="0D378F46" w14:textId="3428C9BA" w:rsidR="002A62D0" w:rsidRPr="00D71359" w:rsidRDefault="002A62D0"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Consultation</w:t>
      </w:r>
      <w:r w:rsidR="00342CA8" w:rsidRPr="00D71359">
        <w:rPr>
          <w:rFonts w:eastAsia="Times New Roman"/>
          <w:sz w:val="24"/>
          <w:szCs w:val="24"/>
        </w:rPr>
        <w:t xml:space="preserve"> is </w:t>
      </w:r>
      <w:r w:rsidRPr="00D71359">
        <w:rPr>
          <w:rFonts w:eastAsia="Times New Roman"/>
          <w:sz w:val="24"/>
          <w:szCs w:val="24"/>
        </w:rPr>
        <w:t>embedded</w:t>
      </w:r>
      <w:r w:rsidR="00342CA8" w:rsidRPr="00D71359">
        <w:rPr>
          <w:rFonts w:eastAsia="Times New Roman"/>
          <w:sz w:val="24"/>
          <w:szCs w:val="24"/>
        </w:rPr>
        <w:t xml:space="preserve"> in the PALM scheme through many working groups and </w:t>
      </w:r>
      <w:r w:rsidRPr="00D71359">
        <w:rPr>
          <w:rFonts w:eastAsia="Times New Roman"/>
          <w:sz w:val="24"/>
          <w:szCs w:val="24"/>
        </w:rPr>
        <w:t>committees</w:t>
      </w:r>
      <w:r w:rsidR="00342CA8" w:rsidRPr="00D71359">
        <w:rPr>
          <w:rFonts w:eastAsia="Times New Roman"/>
          <w:sz w:val="24"/>
          <w:szCs w:val="24"/>
        </w:rPr>
        <w:t xml:space="preserve"> that include industry, Approved Employers, unions, </w:t>
      </w:r>
      <w:r w:rsidRPr="00D71359">
        <w:rPr>
          <w:rFonts w:eastAsia="Times New Roman"/>
          <w:sz w:val="24"/>
          <w:szCs w:val="24"/>
        </w:rPr>
        <w:t>civil</w:t>
      </w:r>
      <w:r w:rsidR="00342CA8" w:rsidRPr="00D71359">
        <w:rPr>
          <w:rFonts w:eastAsia="Times New Roman"/>
          <w:sz w:val="24"/>
          <w:szCs w:val="24"/>
        </w:rPr>
        <w:t xml:space="preserve"> society </w:t>
      </w:r>
      <w:r w:rsidRPr="00D71359">
        <w:rPr>
          <w:rFonts w:eastAsia="Times New Roman"/>
          <w:sz w:val="24"/>
          <w:szCs w:val="24"/>
        </w:rPr>
        <w:t>groups</w:t>
      </w:r>
      <w:r w:rsidR="00342CA8" w:rsidRPr="00D71359">
        <w:rPr>
          <w:rFonts w:eastAsia="Times New Roman"/>
          <w:sz w:val="24"/>
          <w:szCs w:val="24"/>
        </w:rPr>
        <w:t xml:space="preserve"> and other </w:t>
      </w:r>
      <w:r w:rsidRPr="00D71359">
        <w:rPr>
          <w:rFonts w:eastAsia="Times New Roman"/>
          <w:sz w:val="24"/>
          <w:szCs w:val="24"/>
        </w:rPr>
        <w:t xml:space="preserve">stakeholders. </w:t>
      </w:r>
    </w:p>
    <w:p w14:paraId="3A20496B" w14:textId="22EAE577" w:rsidR="00291817" w:rsidRPr="00D71359" w:rsidRDefault="008D6707"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The Department consulted extensively</w:t>
      </w:r>
      <w:r w:rsidR="001D5C84" w:rsidRPr="00D71359">
        <w:rPr>
          <w:rFonts w:eastAsia="Times New Roman"/>
          <w:sz w:val="24"/>
          <w:szCs w:val="24"/>
        </w:rPr>
        <w:t xml:space="preserve"> </w:t>
      </w:r>
      <w:r w:rsidRPr="00D71359">
        <w:rPr>
          <w:rFonts w:eastAsia="Times New Roman"/>
          <w:sz w:val="24"/>
          <w:szCs w:val="24"/>
        </w:rPr>
        <w:t xml:space="preserve">over </w:t>
      </w:r>
      <w:r w:rsidR="001D5C84" w:rsidRPr="00D71359">
        <w:rPr>
          <w:rFonts w:eastAsia="Times New Roman"/>
          <w:sz w:val="24"/>
          <w:szCs w:val="24"/>
        </w:rPr>
        <w:t>18 months</w:t>
      </w:r>
      <w:r w:rsidRPr="00D71359">
        <w:rPr>
          <w:rFonts w:eastAsia="Times New Roman"/>
          <w:sz w:val="24"/>
          <w:szCs w:val="24"/>
        </w:rPr>
        <w:t xml:space="preserve"> on potential changes to the PALM settings</w:t>
      </w:r>
      <w:r w:rsidR="00291817" w:rsidRPr="00D71359">
        <w:rPr>
          <w:rFonts w:eastAsia="Times New Roman"/>
          <w:sz w:val="24"/>
          <w:szCs w:val="24"/>
        </w:rPr>
        <w:t>.</w:t>
      </w:r>
    </w:p>
    <w:p w14:paraId="07A88694" w14:textId="77777777" w:rsidR="00291817" w:rsidRPr="00D71359" w:rsidRDefault="00291817" w:rsidP="006B7E39">
      <w:pPr>
        <w:pStyle w:val="ListParagraph"/>
        <w:numPr>
          <w:ilvl w:val="1"/>
          <w:numId w:val="11"/>
        </w:numPr>
        <w:spacing w:afterLines="60" w:after="144"/>
        <w:ind w:left="850" w:hanging="425"/>
        <w:contextualSpacing w:val="0"/>
        <w:rPr>
          <w:sz w:val="24"/>
          <w:szCs w:val="24"/>
        </w:rPr>
      </w:pPr>
      <w:r w:rsidRPr="00D71359">
        <w:rPr>
          <w:sz w:val="24"/>
          <w:szCs w:val="24"/>
        </w:rPr>
        <w:t>A public</w:t>
      </w:r>
      <w:r w:rsidR="008D6707" w:rsidRPr="00D71359">
        <w:rPr>
          <w:sz w:val="24"/>
          <w:szCs w:val="24"/>
        </w:rPr>
        <w:t xml:space="preserve"> </w:t>
      </w:r>
      <w:hyperlink r:id="rId8" w:history="1">
        <w:r w:rsidR="008D6707" w:rsidRPr="00D71359">
          <w:rPr>
            <w:sz w:val="24"/>
            <w:szCs w:val="24"/>
          </w:rPr>
          <w:t>discussion paper</w:t>
        </w:r>
      </w:hyperlink>
      <w:r w:rsidR="008D6707" w:rsidRPr="00D71359">
        <w:rPr>
          <w:sz w:val="24"/>
          <w:szCs w:val="24"/>
        </w:rPr>
        <w:t xml:space="preserve"> </w:t>
      </w:r>
      <w:r w:rsidRPr="00D71359">
        <w:rPr>
          <w:sz w:val="24"/>
          <w:szCs w:val="24"/>
        </w:rPr>
        <w:t>was released in early 2021 with submissions closing on 18 July 2021.</w:t>
      </w:r>
    </w:p>
    <w:p w14:paraId="08B596E2" w14:textId="64B0FD2D" w:rsidR="00051804" w:rsidRPr="00D71359" w:rsidRDefault="00291817" w:rsidP="006B7E39">
      <w:pPr>
        <w:pStyle w:val="ListParagraph"/>
        <w:numPr>
          <w:ilvl w:val="1"/>
          <w:numId w:val="11"/>
        </w:numPr>
        <w:spacing w:afterLines="60" w:after="144"/>
        <w:ind w:left="850" w:hanging="425"/>
        <w:contextualSpacing w:val="0"/>
        <w:rPr>
          <w:sz w:val="24"/>
          <w:szCs w:val="24"/>
        </w:rPr>
      </w:pPr>
      <w:r w:rsidRPr="00D71359">
        <w:rPr>
          <w:sz w:val="24"/>
          <w:szCs w:val="24"/>
        </w:rPr>
        <w:t>M</w:t>
      </w:r>
      <w:r w:rsidR="008D6707" w:rsidRPr="00D71359">
        <w:rPr>
          <w:sz w:val="24"/>
          <w:szCs w:val="24"/>
        </w:rPr>
        <w:t xml:space="preserve">ultiple </w:t>
      </w:r>
      <w:r w:rsidRPr="00D71359">
        <w:rPr>
          <w:sz w:val="24"/>
          <w:szCs w:val="24"/>
        </w:rPr>
        <w:t>consultations</w:t>
      </w:r>
      <w:r w:rsidR="008D6707" w:rsidRPr="00D71359">
        <w:rPr>
          <w:sz w:val="24"/>
          <w:szCs w:val="24"/>
        </w:rPr>
        <w:t xml:space="preserve"> with </w:t>
      </w:r>
      <w:r w:rsidR="001B01ED" w:rsidRPr="00D71359">
        <w:rPr>
          <w:sz w:val="24"/>
          <w:szCs w:val="24"/>
        </w:rPr>
        <w:t xml:space="preserve">PALM </w:t>
      </w:r>
      <w:r w:rsidR="001D5C84" w:rsidRPr="00D71359">
        <w:rPr>
          <w:sz w:val="24"/>
          <w:szCs w:val="24"/>
        </w:rPr>
        <w:t xml:space="preserve">stakeholders </w:t>
      </w:r>
      <w:r w:rsidRPr="00D71359">
        <w:rPr>
          <w:sz w:val="24"/>
          <w:szCs w:val="24"/>
        </w:rPr>
        <w:t>occurred over</w:t>
      </w:r>
      <w:r w:rsidR="00051804" w:rsidRPr="00D71359">
        <w:rPr>
          <w:sz w:val="24"/>
          <w:szCs w:val="24"/>
        </w:rPr>
        <w:t xml:space="preserve"> November 2021 </w:t>
      </w:r>
      <w:r w:rsidR="008D6707" w:rsidRPr="00D71359">
        <w:rPr>
          <w:sz w:val="24"/>
          <w:szCs w:val="24"/>
        </w:rPr>
        <w:t xml:space="preserve">to </w:t>
      </w:r>
      <w:r w:rsidR="00051804" w:rsidRPr="00D71359">
        <w:rPr>
          <w:sz w:val="24"/>
          <w:szCs w:val="24"/>
        </w:rPr>
        <w:t>March 2022</w:t>
      </w:r>
      <w:r w:rsidRPr="00D71359">
        <w:rPr>
          <w:sz w:val="24"/>
          <w:szCs w:val="24"/>
        </w:rPr>
        <w:t xml:space="preserve"> on potential changes to PALM settings.</w:t>
      </w:r>
      <w:r w:rsidR="008D6707" w:rsidRPr="00D71359">
        <w:rPr>
          <w:sz w:val="24"/>
          <w:szCs w:val="24"/>
        </w:rPr>
        <w:t xml:space="preserve"> F</w:t>
      </w:r>
      <w:r w:rsidR="00051804" w:rsidRPr="00D71359">
        <w:rPr>
          <w:sz w:val="24"/>
          <w:szCs w:val="24"/>
        </w:rPr>
        <w:t xml:space="preserve">eedback </w:t>
      </w:r>
      <w:r w:rsidR="00826987" w:rsidRPr="00D71359">
        <w:rPr>
          <w:sz w:val="24"/>
          <w:szCs w:val="24"/>
        </w:rPr>
        <w:t xml:space="preserve">was incorporated </w:t>
      </w:r>
      <w:r w:rsidR="00051804" w:rsidRPr="00D71359">
        <w:rPr>
          <w:sz w:val="24"/>
          <w:szCs w:val="24"/>
        </w:rPr>
        <w:t>into draft Deed and Guidelines.</w:t>
      </w:r>
    </w:p>
    <w:p w14:paraId="396A0E01" w14:textId="3DEA4DE1" w:rsidR="00051804" w:rsidRPr="00D71359" w:rsidRDefault="00291817"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 xml:space="preserve">Further Australian Government policy </w:t>
      </w:r>
      <w:r w:rsidR="00051804" w:rsidRPr="00D71359">
        <w:rPr>
          <w:rFonts w:eastAsia="Times New Roman"/>
          <w:sz w:val="24"/>
          <w:szCs w:val="24"/>
        </w:rPr>
        <w:t xml:space="preserve">reforms </w:t>
      </w:r>
      <w:r w:rsidRPr="00D71359">
        <w:rPr>
          <w:rFonts w:eastAsia="Times New Roman"/>
          <w:sz w:val="24"/>
          <w:szCs w:val="24"/>
        </w:rPr>
        <w:t>were i</w:t>
      </w:r>
      <w:r w:rsidR="00297BD7" w:rsidRPr="00D71359">
        <w:rPr>
          <w:rFonts w:eastAsia="Times New Roman"/>
          <w:sz w:val="24"/>
          <w:szCs w:val="24"/>
        </w:rPr>
        <w:t xml:space="preserve">ncluded in </w:t>
      </w:r>
      <w:r w:rsidR="00051804" w:rsidRPr="00D71359">
        <w:rPr>
          <w:rFonts w:eastAsia="Times New Roman"/>
          <w:sz w:val="24"/>
          <w:szCs w:val="24"/>
        </w:rPr>
        <w:t>the</w:t>
      </w:r>
      <w:r w:rsidR="00C57107" w:rsidRPr="00D71359">
        <w:rPr>
          <w:rFonts w:eastAsia="Times New Roman"/>
          <w:sz w:val="24"/>
          <w:szCs w:val="24"/>
        </w:rPr>
        <w:t xml:space="preserve"> lead up to the October</w:t>
      </w:r>
      <w:r w:rsidR="00051804" w:rsidRPr="00D71359">
        <w:rPr>
          <w:rFonts w:eastAsia="Times New Roman"/>
          <w:sz w:val="24"/>
          <w:szCs w:val="24"/>
        </w:rPr>
        <w:t xml:space="preserve"> 2022-23 Budget</w:t>
      </w:r>
      <w:r w:rsidRPr="00D71359">
        <w:rPr>
          <w:rFonts w:eastAsia="Times New Roman"/>
          <w:sz w:val="24"/>
          <w:szCs w:val="24"/>
        </w:rPr>
        <w:t xml:space="preserve"> and consultations </w:t>
      </w:r>
      <w:r w:rsidR="00C57107" w:rsidRPr="00D71359">
        <w:rPr>
          <w:rFonts w:eastAsia="Times New Roman"/>
          <w:sz w:val="24"/>
          <w:szCs w:val="24"/>
        </w:rPr>
        <w:t>continued</w:t>
      </w:r>
      <w:r w:rsidR="00826987" w:rsidRPr="00D71359">
        <w:rPr>
          <w:rFonts w:eastAsia="Times New Roman"/>
          <w:sz w:val="24"/>
          <w:szCs w:val="24"/>
        </w:rPr>
        <w:t xml:space="preserve"> i</w:t>
      </w:r>
      <w:r w:rsidR="00051804" w:rsidRPr="00D71359">
        <w:rPr>
          <w:rFonts w:eastAsia="Times New Roman"/>
          <w:sz w:val="24"/>
          <w:szCs w:val="24"/>
        </w:rPr>
        <w:t xml:space="preserve">n </w:t>
      </w:r>
      <w:r w:rsidR="00826987" w:rsidRPr="00D71359">
        <w:rPr>
          <w:rFonts w:eastAsia="Times New Roman"/>
          <w:sz w:val="24"/>
          <w:szCs w:val="24"/>
        </w:rPr>
        <w:t xml:space="preserve">two </w:t>
      </w:r>
      <w:r w:rsidR="00051804" w:rsidRPr="00D71359">
        <w:rPr>
          <w:rFonts w:eastAsia="Times New Roman"/>
          <w:sz w:val="24"/>
          <w:szCs w:val="24"/>
        </w:rPr>
        <w:t>phases:</w:t>
      </w:r>
    </w:p>
    <w:p w14:paraId="34A81528" w14:textId="781363B6" w:rsidR="00051804" w:rsidRPr="00D71359" w:rsidRDefault="00051804" w:rsidP="006B7E39">
      <w:pPr>
        <w:pStyle w:val="ListParagraph"/>
        <w:numPr>
          <w:ilvl w:val="1"/>
          <w:numId w:val="11"/>
        </w:numPr>
        <w:spacing w:afterLines="60" w:after="144"/>
        <w:ind w:left="850" w:hanging="425"/>
        <w:contextualSpacing w:val="0"/>
        <w:rPr>
          <w:sz w:val="24"/>
          <w:szCs w:val="24"/>
        </w:rPr>
      </w:pPr>
      <w:r w:rsidRPr="00D71359">
        <w:rPr>
          <w:sz w:val="24"/>
          <w:szCs w:val="24"/>
        </w:rPr>
        <w:t xml:space="preserve">Phase 1 – </w:t>
      </w:r>
      <w:r w:rsidR="00291817" w:rsidRPr="00D71359">
        <w:rPr>
          <w:sz w:val="24"/>
          <w:szCs w:val="24"/>
        </w:rPr>
        <w:t xml:space="preserve">Over </w:t>
      </w:r>
      <w:r w:rsidRPr="00D71359">
        <w:rPr>
          <w:sz w:val="24"/>
          <w:szCs w:val="24"/>
        </w:rPr>
        <w:t xml:space="preserve">February </w:t>
      </w:r>
      <w:r w:rsidR="00291817" w:rsidRPr="00D71359">
        <w:rPr>
          <w:sz w:val="24"/>
          <w:szCs w:val="24"/>
        </w:rPr>
        <w:t xml:space="preserve">to </w:t>
      </w:r>
      <w:r w:rsidRPr="00D71359">
        <w:rPr>
          <w:sz w:val="24"/>
          <w:szCs w:val="24"/>
        </w:rPr>
        <w:t>March 2023</w:t>
      </w:r>
      <w:r w:rsidR="00291817" w:rsidRPr="00D71359">
        <w:rPr>
          <w:sz w:val="24"/>
          <w:szCs w:val="24"/>
        </w:rPr>
        <w:t xml:space="preserve"> </w:t>
      </w:r>
      <w:r w:rsidR="00FA4C0A" w:rsidRPr="00D71359">
        <w:rPr>
          <w:sz w:val="24"/>
          <w:szCs w:val="24"/>
        </w:rPr>
        <w:t xml:space="preserve">extensive </w:t>
      </w:r>
      <w:r w:rsidR="00291817" w:rsidRPr="00D71359">
        <w:rPr>
          <w:sz w:val="24"/>
          <w:szCs w:val="24"/>
        </w:rPr>
        <w:t>consultations occurred</w:t>
      </w:r>
      <w:r w:rsidRPr="00D71359">
        <w:rPr>
          <w:sz w:val="24"/>
          <w:szCs w:val="24"/>
        </w:rPr>
        <w:t xml:space="preserve"> </w:t>
      </w:r>
      <w:r w:rsidR="00FA4C0A" w:rsidRPr="00D71359">
        <w:rPr>
          <w:rFonts w:eastAsia="Times New Roman"/>
          <w:sz w:val="24"/>
          <w:szCs w:val="24"/>
        </w:rPr>
        <w:t>with partner countries and industry</w:t>
      </w:r>
      <w:r w:rsidR="00FA4C0A" w:rsidRPr="00D71359">
        <w:rPr>
          <w:sz w:val="24"/>
          <w:szCs w:val="24"/>
        </w:rPr>
        <w:t xml:space="preserve"> </w:t>
      </w:r>
      <w:r w:rsidRPr="00D71359">
        <w:rPr>
          <w:sz w:val="24"/>
          <w:szCs w:val="24"/>
        </w:rPr>
        <w:t>on operational policy settings for some proposed reforms</w:t>
      </w:r>
      <w:r w:rsidR="00FA4C0A" w:rsidRPr="00D71359">
        <w:rPr>
          <w:sz w:val="24"/>
          <w:szCs w:val="24"/>
        </w:rPr>
        <w:t xml:space="preserve"> (including receipt of 69 written submissions and 28 meetings)</w:t>
      </w:r>
      <w:r w:rsidRPr="00D71359">
        <w:rPr>
          <w:sz w:val="24"/>
          <w:szCs w:val="24"/>
        </w:rPr>
        <w:t>.</w:t>
      </w:r>
    </w:p>
    <w:p w14:paraId="3A358976" w14:textId="4A6AC56C" w:rsidR="00FA4C0A" w:rsidRPr="00D71359" w:rsidRDefault="00FA4C0A" w:rsidP="006B7E39">
      <w:pPr>
        <w:pStyle w:val="ListParagraph"/>
        <w:numPr>
          <w:ilvl w:val="1"/>
          <w:numId w:val="11"/>
        </w:numPr>
        <w:spacing w:afterLines="60" w:after="144"/>
        <w:ind w:left="850" w:hanging="425"/>
        <w:contextualSpacing w:val="0"/>
        <w:rPr>
          <w:sz w:val="24"/>
          <w:szCs w:val="24"/>
        </w:rPr>
      </w:pPr>
      <w:r w:rsidRPr="00D71359">
        <w:rPr>
          <w:sz w:val="24"/>
          <w:szCs w:val="24"/>
        </w:rPr>
        <w:t xml:space="preserve">In late April DEWR consulted directly with all partner countries’ Labour Sending Units and Heads of Mission. 44 partner country representatives attended. </w:t>
      </w:r>
    </w:p>
    <w:p w14:paraId="2F405C60" w14:textId="015C0486" w:rsidR="00051804" w:rsidRPr="00D71359" w:rsidRDefault="00051804" w:rsidP="006B7E39">
      <w:pPr>
        <w:pStyle w:val="ListParagraph"/>
        <w:numPr>
          <w:ilvl w:val="1"/>
          <w:numId w:val="11"/>
        </w:numPr>
        <w:spacing w:afterLines="60" w:after="144"/>
        <w:ind w:left="850" w:hanging="425"/>
        <w:contextualSpacing w:val="0"/>
        <w:rPr>
          <w:sz w:val="24"/>
          <w:szCs w:val="24"/>
        </w:rPr>
      </w:pPr>
      <w:r w:rsidRPr="00D71359">
        <w:rPr>
          <w:sz w:val="24"/>
          <w:szCs w:val="24"/>
        </w:rPr>
        <w:t xml:space="preserve">Phase 2 – </w:t>
      </w:r>
      <w:r w:rsidR="00291817" w:rsidRPr="00D71359">
        <w:rPr>
          <w:sz w:val="24"/>
          <w:szCs w:val="24"/>
        </w:rPr>
        <w:t xml:space="preserve">Consultations occurred in </w:t>
      </w:r>
      <w:r w:rsidRPr="00D71359">
        <w:rPr>
          <w:sz w:val="24"/>
          <w:szCs w:val="24"/>
        </w:rPr>
        <w:t>May 2023</w:t>
      </w:r>
      <w:r w:rsidR="00291817" w:rsidRPr="00D71359">
        <w:rPr>
          <w:sz w:val="24"/>
          <w:szCs w:val="24"/>
        </w:rPr>
        <w:t xml:space="preserve"> on the</w:t>
      </w:r>
      <w:r w:rsidRPr="00D71359">
        <w:rPr>
          <w:sz w:val="24"/>
          <w:szCs w:val="24"/>
        </w:rPr>
        <w:t xml:space="preserve"> draft Deed and Guidelines </w:t>
      </w:r>
      <w:r w:rsidR="00FA4C0A" w:rsidRPr="00D71359">
        <w:rPr>
          <w:sz w:val="24"/>
          <w:szCs w:val="24"/>
        </w:rPr>
        <w:t>(including receipt of 117 submissions, hosting 3 public webinars and 8 roundtable meetings with partner countries and industry representatives.</w:t>
      </w:r>
    </w:p>
    <w:p w14:paraId="74E209B8" w14:textId="05F61C40" w:rsidR="00695473" w:rsidRPr="00D71359" w:rsidRDefault="00695473" w:rsidP="00651E31">
      <w:pPr>
        <w:pStyle w:val="Heading3"/>
      </w:pPr>
      <w:r w:rsidRPr="00D71359">
        <w:t>Wh</w:t>
      </w:r>
      <w:r w:rsidR="0066700C" w:rsidRPr="00D71359">
        <w:t>en will the changes take effect</w:t>
      </w:r>
      <w:r w:rsidRPr="00D71359">
        <w:t>?</w:t>
      </w:r>
    </w:p>
    <w:p w14:paraId="7819A0B2" w14:textId="75F249E1" w:rsidR="00D02E8D" w:rsidRPr="00D71359" w:rsidRDefault="00FA4C0A"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 xml:space="preserve">Changes </w:t>
      </w:r>
      <w:r w:rsidR="00695473" w:rsidRPr="00D71359">
        <w:rPr>
          <w:rFonts w:eastAsia="Times New Roman"/>
          <w:sz w:val="24"/>
          <w:szCs w:val="24"/>
        </w:rPr>
        <w:t>will be introduced gradually over the next 12 months</w:t>
      </w:r>
      <w:r w:rsidRPr="00D71359">
        <w:rPr>
          <w:rFonts w:eastAsia="Times New Roman"/>
          <w:sz w:val="24"/>
          <w:szCs w:val="24"/>
        </w:rPr>
        <w:t xml:space="preserve"> to enable Approved Employers time to adjust to the new settings</w:t>
      </w:r>
      <w:r w:rsidR="00695473" w:rsidRPr="00D71359">
        <w:rPr>
          <w:rFonts w:eastAsia="Times New Roman"/>
          <w:sz w:val="24"/>
          <w:szCs w:val="24"/>
        </w:rPr>
        <w:t xml:space="preserve">. </w:t>
      </w:r>
    </w:p>
    <w:p w14:paraId="68D13A37" w14:textId="31E1B5B2" w:rsidR="00B1648C" w:rsidRPr="00D71359" w:rsidRDefault="00B1648C" w:rsidP="006B7E39">
      <w:pPr>
        <w:spacing w:afterLines="60" w:after="144"/>
        <w:rPr>
          <w:rFonts w:eastAsia="Times New Roman"/>
          <w:sz w:val="24"/>
          <w:szCs w:val="24"/>
        </w:rPr>
      </w:pPr>
      <w:r w:rsidRPr="00D71359">
        <w:rPr>
          <w:rFonts w:eastAsia="Times New Roman"/>
          <w:sz w:val="24"/>
          <w:szCs w:val="24"/>
        </w:rPr>
        <w:br w:type="page"/>
      </w:r>
    </w:p>
    <w:p w14:paraId="3B042E8D" w14:textId="3C270ABE" w:rsidR="00B1648C" w:rsidRPr="00D71359" w:rsidRDefault="00C9435B" w:rsidP="00651E31">
      <w:pPr>
        <w:pStyle w:val="Heading2"/>
      </w:pPr>
      <w:r w:rsidRPr="00D71359">
        <w:lastRenderedPageBreak/>
        <w:t>PALM scheme changes</w:t>
      </w:r>
    </w:p>
    <w:p w14:paraId="2327C3A8" w14:textId="2E738F0F" w:rsidR="00B1648C" w:rsidRPr="00D71359" w:rsidRDefault="00B1648C" w:rsidP="00651E31">
      <w:pPr>
        <w:pStyle w:val="Heading3"/>
      </w:pPr>
      <w:r w:rsidRPr="00D71359">
        <w:t>Why do we need to provide a minimum of 30hrs every week?</w:t>
      </w:r>
    </w:p>
    <w:p w14:paraId="4789CDFC" w14:textId="5A883156" w:rsidR="00B1648C" w:rsidRPr="00D71359" w:rsidRDefault="00B1648C"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Employers have always been required to offer short-term workers at least 30 hours per week</w:t>
      </w:r>
      <w:r w:rsidR="00C9435B" w:rsidRPr="00D71359">
        <w:rPr>
          <w:rFonts w:eastAsia="Times New Roman"/>
          <w:sz w:val="24"/>
          <w:szCs w:val="24"/>
        </w:rPr>
        <w:t xml:space="preserve"> however, this was </w:t>
      </w:r>
      <w:r w:rsidRPr="00D71359">
        <w:rPr>
          <w:rFonts w:eastAsia="Times New Roman"/>
          <w:sz w:val="24"/>
          <w:szCs w:val="24"/>
        </w:rPr>
        <w:t>averaged over a worker’s entire placement (</w:t>
      </w:r>
      <w:r w:rsidR="00C9435B" w:rsidRPr="00D71359">
        <w:rPr>
          <w:rFonts w:eastAsia="Times New Roman"/>
          <w:sz w:val="24"/>
          <w:szCs w:val="24"/>
        </w:rPr>
        <w:t xml:space="preserve">of </w:t>
      </w:r>
      <w:r w:rsidRPr="00D71359">
        <w:rPr>
          <w:rFonts w:eastAsia="Times New Roman"/>
          <w:sz w:val="24"/>
          <w:szCs w:val="24"/>
        </w:rPr>
        <w:t>up to 9 months).</w:t>
      </w:r>
    </w:p>
    <w:p w14:paraId="08CF5DF9" w14:textId="692DED8B" w:rsidR="00B1648C" w:rsidRPr="00D71359" w:rsidRDefault="00B1648C"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Workers who are offered fewer than 30 hours every week struggle to support themselves and their families.</w:t>
      </w:r>
      <w:r w:rsidR="00C9435B" w:rsidRPr="00D71359">
        <w:rPr>
          <w:rFonts w:eastAsia="Times New Roman"/>
          <w:sz w:val="24"/>
          <w:szCs w:val="24"/>
        </w:rPr>
        <w:t xml:space="preserve"> Reducing the averaging period in the short-term program will ensure workers receive a steady income over their entire placement. Many employers are already meeting this requirement.</w:t>
      </w:r>
    </w:p>
    <w:p w14:paraId="6284FD2C" w14:textId="6A9B909C" w:rsidR="00C9435B" w:rsidRPr="00D71359" w:rsidRDefault="00C9435B" w:rsidP="006B7E39">
      <w:pPr>
        <w:pStyle w:val="ListParagraph"/>
        <w:numPr>
          <w:ilvl w:val="1"/>
          <w:numId w:val="11"/>
        </w:numPr>
        <w:spacing w:afterLines="60" w:after="144"/>
        <w:ind w:left="850" w:hanging="425"/>
        <w:contextualSpacing w:val="0"/>
        <w:rPr>
          <w:sz w:val="24"/>
          <w:szCs w:val="24"/>
        </w:rPr>
      </w:pPr>
      <w:r w:rsidRPr="00D71359">
        <w:rPr>
          <w:sz w:val="24"/>
          <w:szCs w:val="24"/>
        </w:rPr>
        <w:t>PALM workers’ visa conditions prevent them from seeking work outside the scheme to cover low work hour periods.</w:t>
      </w:r>
    </w:p>
    <w:p w14:paraId="1654D088" w14:textId="4C79FB32" w:rsidR="00B1648C" w:rsidRPr="00D71359" w:rsidRDefault="00B1648C" w:rsidP="006B7E39">
      <w:pPr>
        <w:pStyle w:val="ListParagraph"/>
        <w:numPr>
          <w:ilvl w:val="1"/>
          <w:numId w:val="11"/>
        </w:numPr>
        <w:spacing w:afterLines="60" w:after="144"/>
        <w:ind w:left="850" w:hanging="425"/>
        <w:contextualSpacing w:val="0"/>
        <w:rPr>
          <w:sz w:val="24"/>
          <w:szCs w:val="24"/>
        </w:rPr>
      </w:pPr>
      <w:r w:rsidRPr="00D71359">
        <w:rPr>
          <w:sz w:val="24"/>
          <w:szCs w:val="24"/>
        </w:rPr>
        <w:t xml:space="preserve">When workers don’t receive sufficient hours they can accrue debt for things like accommodation, pay advance, </w:t>
      </w:r>
      <w:proofErr w:type="gramStart"/>
      <w:r w:rsidRPr="00D71359">
        <w:rPr>
          <w:sz w:val="24"/>
          <w:szCs w:val="24"/>
        </w:rPr>
        <w:t>flights</w:t>
      </w:r>
      <w:proofErr w:type="gramEnd"/>
      <w:r w:rsidRPr="00D71359">
        <w:rPr>
          <w:sz w:val="24"/>
          <w:szCs w:val="24"/>
        </w:rPr>
        <w:t xml:space="preserve"> and visas. The new arrangements will stop that accrual</w:t>
      </w:r>
      <w:r w:rsidR="00072901" w:rsidRPr="00D71359">
        <w:rPr>
          <w:sz w:val="24"/>
          <w:szCs w:val="24"/>
        </w:rPr>
        <w:t xml:space="preserve">, encouraging </w:t>
      </w:r>
      <w:r w:rsidRPr="00D71359">
        <w:rPr>
          <w:sz w:val="24"/>
          <w:szCs w:val="24"/>
        </w:rPr>
        <w:t xml:space="preserve">workforce planning and better deliver a reliable and productive workforce for Australian industry. </w:t>
      </w:r>
    </w:p>
    <w:p w14:paraId="6978E749" w14:textId="34BB7F0A" w:rsidR="00C9435B" w:rsidRPr="00D71359" w:rsidRDefault="00C9435B"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 xml:space="preserve">In the </w:t>
      </w:r>
      <w:r w:rsidR="006B7E39" w:rsidRPr="00D71359">
        <w:rPr>
          <w:rFonts w:eastAsia="Times New Roman"/>
          <w:sz w:val="24"/>
          <w:szCs w:val="24"/>
        </w:rPr>
        <w:t>short-term</w:t>
      </w:r>
      <w:r w:rsidRPr="00D71359">
        <w:rPr>
          <w:rFonts w:eastAsia="Times New Roman"/>
          <w:sz w:val="24"/>
          <w:szCs w:val="24"/>
        </w:rPr>
        <w:t xml:space="preserve"> stream (up to 9 months, the minimum hours requirement will be implemented in a phased approach.</w:t>
      </w:r>
    </w:p>
    <w:p w14:paraId="759D97A3" w14:textId="7A15EA09" w:rsidR="00104749" w:rsidRPr="00D71359" w:rsidRDefault="00C9435B" w:rsidP="006B7E39">
      <w:pPr>
        <w:pStyle w:val="ListParagraph"/>
        <w:numPr>
          <w:ilvl w:val="1"/>
          <w:numId w:val="11"/>
        </w:numPr>
        <w:spacing w:afterLines="60" w:after="144"/>
        <w:ind w:left="850" w:hanging="425"/>
        <w:contextualSpacing w:val="0"/>
        <w:rPr>
          <w:sz w:val="24"/>
          <w:szCs w:val="24"/>
        </w:rPr>
      </w:pPr>
      <w:r w:rsidRPr="00D71359">
        <w:rPr>
          <w:sz w:val="24"/>
          <w:szCs w:val="24"/>
        </w:rPr>
        <w:t>There</w:t>
      </w:r>
      <w:r w:rsidR="00695473" w:rsidRPr="00D71359">
        <w:rPr>
          <w:sz w:val="24"/>
          <w:szCs w:val="24"/>
        </w:rPr>
        <w:t xml:space="preserve"> will be no change this calendar year</w:t>
      </w:r>
      <w:r w:rsidR="00104749" w:rsidRPr="00D71359">
        <w:rPr>
          <w:sz w:val="24"/>
          <w:szCs w:val="24"/>
        </w:rPr>
        <w:t xml:space="preserve"> (to Dec 2023)</w:t>
      </w:r>
      <w:r w:rsidR="00695473" w:rsidRPr="00D71359">
        <w:rPr>
          <w:sz w:val="24"/>
          <w:szCs w:val="24"/>
        </w:rPr>
        <w:t xml:space="preserve">. </w:t>
      </w:r>
    </w:p>
    <w:p w14:paraId="5D28E480" w14:textId="0298ED56" w:rsidR="00104749" w:rsidRPr="00D71359" w:rsidRDefault="00695473" w:rsidP="006B7E39">
      <w:pPr>
        <w:pStyle w:val="ListParagraph"/>
        <w:numPr>
          <w:ilvl w:val="1"/>
          <w:numId w:val="11"/>
        </w:numPr>
        <w:spacing w:afterLines="60" w:after="144"/>
        <w:ind w:left="850" w:hanging="425"/>
        <w:contextualSpacing w:val="0"/>
        <w:rPr>
          <w:sz w:val="24"/>
          <w:szCs w:val="24"/>
        </w:rPr>
      </w:pPr>
      <w:r w:rsidRPr="00D71359">
        <w:rPr>
          <w:sz w:val="24"/>
          <w:szCs w:val="24"/>
        </w:rPr>
        <w:t xml:space="preserve">From 1 January to 30 June 2024, employers </w:t>
      </w:r>
      <w:r w:rsidR="00AC55DC" w:rsidRPr="00D71359">
        <w:rPr>
          <w:sz w:val="24"/>
          <w:szCs w:val="24"/>
        </w:rPr>
        <w:t>can</w:t>
      </w:r>
      <w:r w:rsidRPr="00D71359">
        <w:rPr>
          <w:sz w:val="24"/>
          <w:szCs w:val="24"/>
        </w:rPr>
        <w:t xml:space="preserve"> average over 4 weeks</w:t>
      </w:r>
      <w:r w:rsidR="00C9435B" w:rsidRPr="00D71359">
        <w:rPr>
          <w:sz w:val="24"/>
          <w:szCs w:val="24"/>
        </w:rPr>
        <w:t>.</w:t>
      </w:r>
    </w:p>
    <w:p w14:paraId="1E9BDC3F" w14:textId="530EBCD1" w:rsidR="00695473" w:rsidRPr="00D71359" w:rsidRDefault="00104749" w:rsidP="006B7E39">
      <w:pPr>
        <w:pStyle w:val="ListParagraph"/>
        <w:numPr>
          <w:ilvl w:val="1"/>
          <w:numId w:val="11"/>
        </w:numPr>
        <w:spacing w:afterLines="60" w:after="144"/>
        <w:ind w:left="850" w:hanging="425"/>
        <w:contextualSpacing w:val="0"/>
        <w:rPr>
          <w:sz w:val="24"/>
          <w:szCs w:val="24"/>
        </w:rPr>
      </w:pPr>
      <w:r w:rsidRPr="00D71359">
        <w:rPr>
          <w:sz w:val="24"/>
          <w:szCs w:val="24"/>
        </w:rPr>
        <w:t>F</w:t>
      </w:r>
      <w:r w:rsidR="00695473" w:rsidRPr="00D71359">
        <w:rPr>
          <w:sz w:val="24"/>
          <w:szCs w:val="24"/>
        </w:rPr>
        <w:t xml:space="preserve">rom 1 July 2024 employers </w:t>
      </w:r>
      <w:r w:rsidR="00AC55DC" w:rsidRPr="00D71359">
        <w:rPr>
          <w:sz w:val="24"/>
          <w:szCs w:val="24"/>
        </w:rPr>
        <w:t>must</w:t>
      </w:r>
      <w:r w:rsidR="00695473" w:rsidRPr="00D71359">
        <w:rPr>
          <w:sz w:val="24"/>
          <w:szCs w:val="24"/>
        </w:rPr>
        <w:t xml:space="preserve"> offer 30 hours every week. </w:t>
      </w:r>
    </w:p>
    <w:p w14:paraId="15BE6494" w14:textId="69535FBA" w:rsidR="00AC55DC" w:rsidRPr="00D71359" w:rsidRDefault="00FC57D4"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In the long-term stream</w:t>
      </w:r>
      <w:r w:rsidR="00AC55DC" w:rsidRPr="00D71359">
        <w:rPr>
          <w:rFonts w:eastAsia="Times New Roman"/>
          <w:sz w:val="24"/>
          <w:szCs w:val="24"/>
        </w:rPr>
        <w:t xml:space="preserve"> (up to 4 years)</w:t>
      </w:r>
      <w:r w:rsidRPr="00D71359">
        <w:rPr>
          <w:rFonts w:eastAsia="Times New Roman"/>
          <w:sz w:val="24"/>
          <w:szCs w:val="24"/>
        </w:rPr>
        <w:t>, the requirement will</w:t>
      </w:r>
      <w:r w:rsidR="00072901" w:rsidRPr="00D71359">
        <w:rPr>
          <w:rFonts w:eastAsia="Times New Roman"/>
          <w:sz w:val="24"/>
          <w:szCs w:val="24"/>
        </w:rPr>
        <w:t xml:space="preserve"> be</w:t>
      </w:r>
      <w:r w:rsidRPr="00D71359">
        <w:rPr>
          <w:rFonts w:eastAsia="Times New Roman"/>
          <w:sz w:val="24"/>
          <w:szCs w:val="24"/>
        </w:rPr>
        <w:t xml:space="preserve"> </w:t>
      </w:r>
      <w:r w:rsidR="00AC55DC" w:rsidRPr="00D71359">
        <w:rPr>
          <w:rFonts w:eastAsia="Times New Roman"/>
          <w:sz w:val="24"/>
          <w:szCs w:val="24"/>
        </w:rPr>
        <w:t>implemented:</w:t>
      </w:r>
      <w:r w:rsidRPr="00D71359">
        <w:rPr>
          <w:rFonts w:eastAsia="Times New Roman"/>
          <w:sz w:val="24"/>
          <w:szCs w:val="24"/>
        </w:rPr>
        <w:t xml:space="preserve"> </w:t>
      </w:r>
    </w:p>
    <w:p w14:paraId="2EDB50D7" w14:textId="31153310" w:rsidR="00FC57D4" w:rsidRPr="00D71359" w:rsidRDefault="00FC57D4" w:rsidP="006B7E39">
      <w:pPr>
        <w:pStyle w:val="ListParagraph"/>
        <w:numPr>
          <w:ilvl w:val="1"/>
          <w:numId w:val="11"/>
        </w:numPr>
        <w:spacing w:afterLines="60" w:after="144"/>
        <w:ind w:left="850" w:hanging="425"/>
        <w:contextualSpacing w:val="0"/>
        <w:rPr>
          <w:sz w:val="24"/>
          <w:szCs w:val="24"/>
        </w:rPr>
      </w:pPr>
      <w:r w:rsidRPr="00D71359">
        <w:rPr>
          <w:sz w:val="24"/>
          <w:szCs w:val="24"/>
        </w:rPr>
        <w:t xml:space="preserve">from 1 October 2023 </w:t>
      </w:r>
      <w:r w:rsidR="00AC55DC" w:rsidRPr="00D71359">
        <w:rPr>
          <w:sz w:val="24"/>
          <w:szCs w:val="24"/>
        </w:rPr>
        <w:t xml:space="preserve">for all </w:t>
      </w:r>
      <w:r w:rsidRPr="00D71359">
        <w:rPr>
          <w:sz w:val="24"/>
          <w:szCs w:val="24"/>
        </w:rPr>
        <w:t xml:space="preserve">new and existing recruitments) or </w:t>
      </w:r>
      <w:r w:rsidR="006B7E39" w:rsidRPr="00D71359">
        <w:rPr>
          <w:sz w:val="24"/>
          <w:szCs w:val="24"/>
        </w:rPr>
        <w:t xml:space="preserve">from </w:t>
      </w:r>
      <w:r w:rsidRPr="00D71359">
        <w:rPr>
          <w:sz w:val="24"/>
          <w:szCs w:val="24"/>
        </w:rPr>
        <w:t>date of arrival of new recruits (whichever is earlier)</w:t>
      </w:r>
    </w:p>
    <w:p w14:paraId="7F3E085F" w14:textId="6A46BEA6" w:rsidR="00AC55DC" w:rsidRPr="00D71359" w:rsidRDefault="00AC55DC" w:rsidP="00651E31">
      <w:pPr>
        <w:pStyle w:val="Heading3"/>
      </w:pPr>
      <w:r w:rsidRPr="00D71359">
        <w:t xml:space="preserve">What if employers can’t meet this new minimum weekly </w:t>
      </w:r>
      <w:proofErr w:type="gramStart"/>
      <w:r w:rsidRPr="00D71359">
        <w:t>hours</w:t>
      </w:r>
      <w:proofErr w:type="gramEnd"/>
      <w:r w:rsidRPr="00D71359">
        <w:t xml:space="preserve"> requirement?</w:t>
      </w:r>
    </w:p>
    <w:p w14:paraId="100E0DBD" w14:textId="73E21391" w:rsidR="00AC55DC" w:rsidRPr="00D71359" w:rsidRDefault="00723EF4"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DEWR</w:t>
      </w:r>
      <w:r w:rsidR="00695473" w:rsidRPr="00D71359">
        <w:rPr>
          <w:rFonts w:eastAsia="Times New Roman"/>
          <w:sz w:val="24"/>
          <w:szCs w:val="24"/>
        </w:rPr>
        <w:t xml:space="preserve"> recognises </w:t>
      </w:r>
      <w:r w:rsidR="00C57107" w:rsidRPr="00D71359">
        <w:rPr>
          <w:rFonts w:eastAsia="Times New Roman"/>
          <w:sz w:val="24"/>
          <w:szCs w:val="24"/>
        </w:rPr>
        <w:t>that extreme</w:t>
      </w:r>
      <w:r w:rsidR="00695473" w:rsidRPr="00D71359">
        <w:rPr>
          <w:rFonts w:eastAsia="Times New Roman"/>
          <w:sz w:val="24"/>
          <w:szCs w:val="24"/>
        </w:rPr>
        <w:t xml:space="preserve"> circumstances outside of an employer’s control </w:t>
      </w:r>
      <w:r w:rsidR="00C57107" w:rsidRPr="00D71359">
        <w:rPr>
          <w:rFonts w:eastAsia="Times New Roman"/>
          <w:sz w:val="24"/>
          <w:szCs w:val="24"/>
        </w:rPr>
        <w:t>could</w:t>
      </w:r>
      <w:r w:rsidR="00695473" w:rsidRPr="00D71359">
        <w:rPr>
          <w:rFonts w:eastAsia="Times New Roman"/>
          <w:sz w:val="24"/>
          <w:szCs w:val="24"/>
        </w:rPr>
        <w:t xml:space="preserve"> </w:t>
      </w:r>
      <w:r w:rsidRPr="00D71359">
        <w:rPr>
          <w:rFonts w:eastAsia="Times New Roman"/>
          <w:sz w:val="24"/>
          <w:szCs w:val="24"/>
        </w:rPr>
        <w:t>impact</w:t>
      </w:r>
      <w:r w:rsidR="00AC55DC" w:rsidRPr="00D71359">
        <w:rPr>
          <w:rFonts w:eastAsia="Times New Roman"/>
          <w:sz w:val="24"/>
          <w:szCs w:val="24"/>
        </w:rPr>
        <w:t xml:space="preserve"> their </w:t>
      </w:r>
      <w:r w:rsidR="00DD0544" w:rsidRPr="00D71359">
        <w:rPr>
          <w:rFonts w:eastAsia="Times New Roman"/>
          <w:sz w:val="24"/>
          <w:szCs w:val="24"/>
        </w:rPr>
        <w:t>ability</w:t>
      </w:r>
      <w:r w:rsidR="00695473" w:rsidRPr="00D71359">
        <w:rPr>
          <w:rFonts w:eastAsia="Times New Roman"/>
          <w:sz w:val="24"/>
          <w:szCs w:val="24"/>
        </w:rPr>
        <w:t xml:space="preserve"> to meet the </w:t>
      </w:r>
      <w:r w:rsidR="00AC55DC" w:rsidRPr="00D71359">
        <w:rPr>
          <w:rFonts w:eastAsia="Times New Roman"/>
          <w:sz w:val="24"/>
          <w:szCs w:val="24"/>
        </w:rPr>
        <w:t xml:space="preserve">minimum </w:t>
      </w:r>
      <w:r w:rsidR="00695473" w:rsidRPr="00D71359">
        <w:rPr>
          <w:rFonts w:eastAsia="Times New Roman"/>
          <w:sz w:val="24"/>
          <w:szCs w:val="24"/>
        </w:rPr>
        <w:t xml:space="preserve">30 hours per week </w:t>
      </w:r>
      <w:r w:rsidR="00AC55DC" w:rsidRPr="00D71359">
        <w:rPr>
          <w:rFonts w:eastAsia="Times New Roman"/>
          <w:sz w:val="24"/>
          <w:szCs w:val="24"/>
        </w:rPr>
        <w:t>requirement</w:t>
      </w:r>
      <w:r w:rsidR="00695473" w:rsidRPr="00D71359">
        <w:rPr>
          <w:rFonts w:eastAsia="Times New Roman"/>
          <w:sz w:val="24"/>
          <w:szCs w:val="24"/>
        </w:rPr>
        <w:t xml:space="preserve">. </w:t>
      </w:r>
      <w:r w:rsidR="00AC55DC" w:rsidRPr="00D71359">
        <w:rPr>
          <w:rFonts w:eastAsia="Times New Roman"/>
          <w:sz w:val="24"/>
          <w:szCs w:val="24"/>
        </w:rPr>
        <w:t xml:space="preserve">DEWR can take </w:t>
      </w:r>
      <w:r w:rsidR="00695473" w:rsidRPr="00D71359">
        <w:rPr>
          <w:rFonts w:eastAsia="Times New Roman"/>
          <w:sz w:val="24"/>
          <w:szCs w:val="24"/>
        </w:rPr>
        <w:t>exceptional circumstances</w:t>
      </w:r>
      <w:r w:rsidR="00AC55DC" w:rsidRPr="00D71359">
        <w:rPr>
          <w:rFonts w:eastAsia="Times New Roman"/>
          <w:sz w:val="24"/>
          <w:szCs w:val="24"/>
        </w:rPr>
        <w:t xml:space="preserve"> into account</w:t>
      </w:r>
      <w:r w:rsidR="00695473" w:rsidRPr="00D71359">
        <w:rPr>
          <w:rFonts w:eastAsia="Times New Roman"/>
          <w:sz w:val="24"/>
          <w:szCs w:val="24"/>
        </w:rPr>
        <w:t xml:space="preserve"> (such as disasters</w:t>
      </w:r>
      <w:r w:rsidR="00104749" w:rsidRPr="00D71359">
        <w:rPr>
          <w:rFonts w:eastAsia="Times New Roman"/>
          <w:sz w:val="24"/>
          <w:szCs w:val="24"/>
        </w:rPr>
        <w:t>, extreme weather conditions</w:t>
      </w:r>
      <w:r w:rsidR="00AC55DC" w:rsidRPr="00D71359">
        <w:rPr>
          <w:rFonts w:eastAsia="Times New Roman"/>
          <w:sz w:val="24"/>
          <w:szCs w:val="24"/>
        </w:rPr>
        <w:t>)</w:t>
      </w:r>
      <w:r w:rsidR="00695473" w:rsidRPr="00D71359">
        <w:rPr>
          <w:rFonts w:eastAsia="Times New Roman"/>
          <w:sz w:val="24"/>
          <w:szCs w:val="24"/>
        </w:rPr>
        <w:t xml:space="preserve"> that prevent employers in impacted regions meeting the minimum hours requirement. </w:t>
      </w:r>
    </w:p>
    <w:p w14:paraId="78DDC914" w14:textId="43159238" w:rsidR="00695473" w:rsidRPr="00D71359" w:rsidRDefault="00695473" w:rsidP="006B7E39">
      <w:pPr>
        <w:pStyle w:val="BodyText"/>
        <w:numPr>
          <w:ilvl w:val="0"/>
          <w:numId w:val="11"/>
        </w:numPr>
        <w:spacing w:afterLines="60" w:after="144"/>
        <w:ind w:left="425" w:hanging="425"/>
        <w:rPr>
          <w:rFonts w:eastAsia="Times New Roman"/>
          <w:sz w:val="24"/>
          <w:szCs w:val="24"/>
        </w:rPr>
      </w:pPr>
      <w:r w:rsidRPr="00D71359">
        <w:rPr>
          <w:rFonts w:eastAsia="Times New Roman"/>
          <w:sz w:val="24"/>
          <w:szCs w:val="24"/>
        </w:rPr>
        <w:t xml:space="preserve">The new guidelines enable short term portability arrangements to </w:t>
      </w:r>
      <w:r w:rsidR="00104749" w:rsidRPr="00D71359">
        <w:rPr>
          <w:rFonts w:eastAsia="Times New Roman"/>
          <w:sz w:val="24"/>
          <w:szCs w:val="24"/>
        </w:rPr>
        <w:t xml:space="preserve">support employers to </w:t>
      </w:r>
      <w:r w:rsidRPr="00D71359">
        <w:rPr>
          <w:rFonts w:eastAsia="Times New Roman"/>
          <w:sz w:val="24"/>
          <w:szCs w:val="24"/>
        </w:rPr>
        <w:t>provide minimum hours</w:t>
      </w:r>
      <w:r w:rsidR="00104749" w:rsidRPr="00D71359">
        <w:rPr>
          <w:rFonts w:eastAsia="Times New Roman"/>
          <w:sz w:val="24"/>
          <w:szCs w:val="24"/>
        </w:rPr>
        <w:t xml:space="preserve"> to workers</w:t>
      </w:r>
      <w:r w:rsidRPr="00D71359">
        <w:rPr>
          <w:rFonts w:eastAsia="Times New Roman"/>
          <w:sz w:val="24"/>
          <w:szCs w:val="24"/>
        </w:rPr>
        <w:t>, and for approved employers to work together to meet their workforce needs.</w:t>
      </w:r>
    </w:p>
    <w:p w14:paraId="297D3B35" w14:textId="77777777" w:rsidR="00E1102E" w:rsidRPr="00D71359" w:rsidRDefault="00E1102E" w:rsidP="00651E31">
      <w:pPr>
        <w:pStyle w:val="Heading3"/>
      </w:pPr>
      <w:r w:rsidRPr="00D71359">
        <w:t>Why is there a need for minimum pay after deductions for workers?</w:t>
      </w:r>
    </w:p>
    <w:p w14:paraId="445537D8" w14:textId="77777777" w:rsidR="00E1102E" w:rsidRPr="00D71359" w:rsidRDefault="00E1102E"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The PALM scheme Deed and Guidelines settings enhance worker protections.</w:t>
      </w:r>
    </w:p>
    <w:p w14:paraId="144C4046" w14:textId="76EB296A" w:rsidR="00E1102E" w:rsidRPr="00D71359" w:rsidRDefault="00E1102E" w:rsidP="006B7E39">
      <w:pPr>
        <w:pStyle w:val="BodyText"/>
        <w:numPr>
          <w:ilvl w:val="0"/>
          <w:numId w:val="11"/>
        </w:numPr>
        <w:spacing w:afterLines="60" w:after="144"/>
        <w:ind w:left="426" w:hanging="426"/>
        <w:rPr>
          <w:rFonts w:eastAsia="Times New Roman"/>
          <w:sz w:val="24"/>
          <w:szCs w:val="24"/>
        </w:rPr>
      </w:pPr>
      <w:r w:rsidRPr="00D71359">
        <w:rPr>
          <w:rFonts w:eastAsia="Times New Roman"/>
          <w:sz w:val="24"/>
          <w:szCs w:val="24"/>
        </w:rPr>
        <w:t xml:space="preserve">Early in their deployment, a PALM worker can be asked to repay the costs for flights, any pay advance and visa fees. These are usually repaid by pay deductions. When workers receive minimum hours the costs of repaying debts to their employer can leave them with insufficient income to sustain themselves and remit money home to support their family. </w:t>
      </w:r>
    </w:p>
    <w:p w14:paraId="4C4A78FF" w14:textId="77777777" w:rsidR="00E1102E" w:rsidRPr="00A705D9" w:rsidRDefault="00E1102E" w:rsidP="006B7E39">
      <w:pPr>
        <w:pStyle w:val="BodyText"/>
        <w:numPr>
          <w:ilvl w:val="0"/>
          <w:numId w:val="11"/>
        </w:numPr>
        <w:spacing w:afterLines="60" w:after="144"/>
        <w:ind w:left="426" w:hanging="426"/>
        <w:rPr>
          <w:rFonts w:eastAsia="Times New Roman"/>
          <w:sz w:val="24"/>
          <w:szCs w:val="24"/>
        </w:rPr>
      </w:pPr>
      <w:r>
        <w:rPr>
          <w:rFonts w:eastAsia="Times New Roman"/>
          <w:sz w:val="24"/>
          <w:szCs w:val="24"/>
        </w:rPr>
        <w:lastRenderedPageBreak/>
        <w:t xml:space="preserve">The new requirement is being implemented to ensure </w:t>
      </w:r>
      <w:r w:rsidRPr="00A705D9">
        <w:rPr>
          <w:rFonts w:eastAsia="Times New Roman"/>
          <w:sz w:val="24"/>
          <w:szCs w:val="24"/>
        </w:rPr>
        <w:t xml:space="preserve">at least $200 per week after deductions </w:t>
      </w:r>
      <w:r>
        <w:rPr>
          <w:rFonts w:eastAsia="Times New Roman"/>
          <w:sz w:val="24"/>
          <w:szCs w:val="24"/>
        </w:rPr>
        <w:t xml:space="preserve">is available to workers </w:t>
      </w:r>
      <w:r w:rsidRPr="00A705D9">
        <w:rPr>
          <w:rFonts w:eastAsia="Times New Roman"/>
          <w:sz w:val="24"/>
          <w:szCs w:val="24"/>
        </w:rPr>
        <w:t xml:space="preserve">to ensure </w:t>
      </w:r>
      <w:r>
        <w:rPr>
          <w:rFonts w:eastAsia="Times New Roman"/>
          <w:sz w:val="24"/>
          <w:szCs w:val="24"/>
        </w:rPr>
        <w:t>they</w:t>
      </w:r>
      <w:r w:rsidRPr="00A705D9">
        <w:rPr>
          <w:rFonts w:eastAsia="Times New Roman"/>
          <w:sz w:val="24"/>
          <w:szCs w:val="24"/>
        </w:rPr>
        <w:t xml:space="preserve"> are not left with an insufficient income.</w:t>
      </w:r>
    </w:p>
    <w:p w14:paraId="04934080" w14:textId="45B44EFF" w:rsidR="001D5C84" w:rsidRPr="00424BE4" w:rsidRDefault="00691341" w:rsidP="00651E31">
      <w:pPr>
        <w:pStyle w:val="Heading3"/>
        <w:rPr>
          <w:b/>
          <w:bCs/>
        </w:rPr>
      </w:pPr>
      <w:r w:rsidRPr="006B7E39">
        <w:t>Most employers do the right thing, why are you targeting all employers rather than the</w:t>
      </w:r>
      <w:r w:rsidR="00E70D84" w:rsidRPr="006B7E39">
        <w:t xml:space="preserve"> </w:t>
      </w:r>
      <w:r w:rsidR="002B55D9" w:rsidRPr="006B7E39">
        <w:t xml:space="preserve">bad </w:t>
      </w:r>
      <w:r w:rsidR="008A6112" w:rsidRPr="006B7E39">
        <w:t xml:space="preserve">conduct by </w:t>
      </w:r>
      <w:r w:rsidR="00AA32E1" w:rsidRPr="006B7E39">
        <w:t>a</w:t>
      </w:r>
      <w:r w:rsidR="008A6112" w:rsidRPr="006B7E39">
        <w:t xml:space="preserve"> minority of </w:t>
      </w:r>
      <w:r w:rsidR="00E70D84" w:rsidRPr="006B7E39">
        <w:t>employers</w:t>
      </w:r>
      <w:r>
        <w:rPr>
          <w:b/>
          <w:bCs/>
        </w:rPr>
        <w:t>?</w:t>
      </w:r>
    </w:p>
    <w:p w14:paraId="201E1E62" w14:textId="04FE08F6" w:rsidR="001D5C84" w:rsidRPr="00104749" w:rsidRDefault="001D5C84" w:rsidP="006B7E39">
      <w:pPr>
        <w:pStyle w:val="BodyText"/>
        <w:numPr>
          <w:ilvl w:val="0"/>
          <w:numId w:val="11"/>
        </w:numPr>
        <w:spacing w:afterLines="60" w:after="144"/>
        <w:ind w:left="426" w:hanging="426"/>
        <w:rPr>
          <w:rFonts w:eastAsia="Times New Roman"/>
          <w:sz w:val="24"/>
          <w:szCs w:val="24"/>
        </w:rPr>
      </w:pPr>
      <w:r w:rsidRPr="00104749">
        <w:rPr>
          <w:rFonts w:eastAsia="Times New Roman"/>
          <w:sz w:val="24"/>
          <w:szCs w:val="24"/>
        </w:rPr>
        <w:t>The Government does not tolerate exploitation of any worker</w:t>
      </w:r>
      <w:r w:rsidR="00E43C4D" w:rsidRPr="00104749">
        <w:rPr>
          <w:rFonts w:eastAsia="Times New Roman"/>
          <w:sz w:val="24"/>
          <w:szCs w:val="24"/>
        </w:rPr>
        <w:t>. T</w:t>
      </w:r>
      <w:r w:rsidRPr="00104749">
        <w:rPr>
          <w:rFonts w:eastAsia="Times New Roman"/>
          <w:sz w:val="24"/>
          <w:szCs w:val="24"/>
        </w:rPr>
        <w:t>he wellbeing of PALM scheme workers is of central importance to the Government and its Pacific and Timor-Leste partners.</w:t>
      </w:r>
    </w:p>
    <w:p w14:paraId="5BDFDC36" w14:textId="1D068BFF" w:rsidR="005634D7" w:rsidRDefault="005F06EC" w:rsidP="006B7E39">
      <w:pPr>
        <w:pStyle w:val="BodyText"/>
        <w:numPr>
          <w:ilvl w:val="0"/>
          <w:numId w:val="11"/>
        </w:numPr>
        <w:spacing w:afterLines="60" w:after="144"/>
        <w:ind w:left="426" w:hanging="426"/>
        <w:rPr>
          <w:rFonts w:eastAsia="Times New Roman"/>
          <w:sz w:val="24"/>
          <w:szCs w:val="24"/>
        </w:rPr>
      </w:pPr>
      <w:r w:rsidRPr="00104749">
        <w:rPr>
          <w:rFonts w:eastAsia="Times New Roman"/>
          <w:sz w:val="24"/>
          <w:szCs w:val="24"/>
        </w:rPr>
        <w:t>The changes</w:t>
      </w:r>
      <w:r w:rsidR="009A76CF" w:rsidRPr="00104749">
        <w:rPr>
          <w:rFonts w:eastAsia="Times New Roman"/>
          <w:sz w:val="24"/>
          <w:szCs w:val="24"/>
        </w:rPr>
        <w:t xml:space="preserve"> wi</w:t>
      </w:r>
      <w:r w:rsidRPr="00104749">
        <w:rPr>
          <w:rFonts w:eastAsia="Times New Roman"/>
          <w:sz w:val="24"/>
          <w:szCs w:val="24"/>
        </w:rPr>
        <w:t>ll</w:t>
      </w:r>
      <w:r w:rsidR="009A76CF" w:rsidRPr="00104749">
        <w:rPr>
          <w:rFonts w:eastAsia="Times New Roman"/>
          <w:sz w:val="24"/>
          <w:szCs w:val="24"/>
        </w:rPr>
        <w:t xml:space="preserve"> </w:t>
      </w:r>
      <w:r w:rsidR="00925206" w:rsidRPr="00104749">
        <w:rPr>
          <w:rFonts w:eastAsia="Times New Roman"/>
          <w:sz w:val="24"/>
          <w:szCs w:val="24"/>
        </w:rPr>
        <w:t>strengthen the Government’s ability</w:t>
      </w:r>
      <w:r w:rsidR="001D5C84" w:rsidRPr="00104749">
        <w:rPr>
          <w:rFonts w:eastAsia="Times New Roman"/>
          <w:sz w:val="24"/>
          <w:szCs w:val="24"/>
        </w:rPr>
        <w:t xml:space="preserve"> to target non-compliant employers and work with them to improve their operations or, where necessary, remove them from the scheme.</w:t>
      </w:r>
      <w:r w:rsidR="00EE7E46" w:rsidRPr="00104749">
        <w:rPr>
          <w:rFonts w:eastAsia="Times New Roman"/>
          <w:sz w:val="24"/>
          <w:szCs w:val="24"/>
        </w:rPr>
        <w:t xml:space="preserve"> </w:t>
      </w:r>
      <w:r w:rsidR="005634D7" w:rsidRPr="00104749">
        <w:rPr>
          <w:rFonts w:eastAsia="Times New Roman"/>
          <w:sz w:val="24"/>
          <w:szCs w:val="24"/>
        </w:rPr>
        <w:t>They will also provide certainty to workers about their earnings and address driver</w:t>
      </w:r>
      <w:r w:rsidR="008B0C4A" w:rsidRPr="00104749">
        <w:rPr>
          <w:rFonts w:eastAsia="Times New Roman"/>
          <w:sz w:val="24"/>
          <w:szCs w:val="24"/>
        </w:rPr>
        <w:t>s</w:t>
      </w:r>
      <w:r w:rsidR="005634D7" w:rsidRPr="00104749">
        <w:rPr>
          <w:rFonts w:eastAsia="Times New Roman"/>
          <w:sz w:val="24"/>
          <w:szCs w:val="24"/>
        </w:rPr>
        <w:t xml:space="preserve"> of disengagement. </w:t>
      </w:r>
    </w:p>
    <w:p w14:paraId="38244936" w14:textId="6D0F064C" w:rsidR="0032642E" w:rsidRPr="006B7E39" w:rsidRDefault="00E1102E" w:rsidP="006B7E39">
      <w:pPr>
        <w:pStyle w:val="BodyText"/>
        <w:numPr>
          <w:ilvl w:val="0"/>
          <w:numId w:val="11"/>
        </w:numPr>
        <w:spacing w:afterLines="60" w:after="144"/>
        <w:ind w:left="426" w:hanging="426"/>
        <w:rPr>
          <w:rFonts w:eastAsia="Times New Roman"/>
          <w:sz w:val="24"/>
          <w:szCs w:val="24"/>
        </w:rPr>
      </w:pPr>
      <w:r>
        <w:rPr>
          <w:rFonts w:eastAsia="Times New Roman"/>
          <w:sz w:val="24"/>
          <w:szCs w:val="24"/>
        </w:rPr>
        <w:t xml:space="preserve">Adjusting the PALM settings will help address </w:t>
      </w:r>
      <w:r w:rsidR="0032642E" w:rsidRPr="006B7E39">
        <w:rPr>
          <w:rFonts w:eastAsia="Times New Roman"/>
          <w:sz w:val="24"/>
          <w:szCs w:val="24"/>
        </w:rPr>
        <w:t>worker disengagement</w:t>
      </w:r>
      <w:r>
        <w:rPr>
          <w:rFonts w:eastAsia="Times New Roman"/>
          <w:sz w:val="24"/>
          <w:szCs w:val="24"/>
        </w:rPr>
        <w:t xml:space="preserve"> driven by low pay</w:t>
      </w:r>
      <w:r w:rsidR="0032642E" w:rsidRPr="006B7E39">
        <w:rPr>
          <w:rFonts w:eastAsia="Times New Roman"/>
          <w:sz w:val="24"/>
          <w:szCs w:val="24"/>
        </w:rPr>
        <w:t>.</w:t>
      </w:r>
    </w:p>
    <w:p w14:paraId="63196140" w14:textId="77777777" w:rsidR="0032642E" w:rsidRPr="006B7E39" w:rsidRDefault="0032642E" w:rsidP="006B7E39">
      <w:pPr>
        <w:pStyle w:val="ListParagraph"/>
        <w:numPr>
          <w:ilvl w:val="1"/>
          <w:numId w:val="11"/>
        </w:numPr>
        <w:spacing w:afterLines="60" w:after="144"/>
        <w:ind w:left="850" w:hanging="425"/>
        <w:contextualSpacing w:val="0"/>
        <w:rPr>
          <w:sz w:val="24"/>
          <w:szCs w:val="24"/>
        </w:rPr>
      </w:pPr>
      <w:r w:rsidRPr="006B7E39">
        <w:rPr>
          <w:sz w:val="24"/>
          <w:szCs w:val="24"/>
        </w:rPr>
        <w:t>A better experience for PALM workers is also good for employers.</w:t>
      </w:r>
    </w:p>
    <w:p w14:paraId="5FB4BCC6" w14:textId="77777777" w:rsidR="0032642E" w:rsidRPr="006B7E39" w:rsidRDefault="0032642E" w:rsidP="006B7E39">
      <w:pPr>
        <w:pStyle w:val="ListParagraph"/>
        <w:numPr>
          <w:ilvl w:val="1"/>
          <w:numId w:val="11"/>
        </w:numPr>
        <w:spacing w:afterLines="60" w:after="144"/>
        <w:ind w:left="850" w:hanging="425"/>
        <w:contextualSpacing w:val="0"/>
        <w:rPr>
          <w:sz w:val="24"/>
          <w:szCs w:val="24"/>
        </w:rPr>
      </w:pPr>
      <w:r w:rsidRPr="006B7E39">
        <w:rPr>
          <w:sz w:val="24"/>
          <w:szCs w:val="24"/>
        </w:rPr>
        <w:t>workers are less likely to disengage, ensuring a reliable workforce.</w:t>
      </w:r>
    </w:p>
    <w:p w14:paraId="33BAE0AE" w14:textId="77777777" w:rsidR="0032642E" w:rsidRPr="006B7E39" w:rsidRDefault="0032642E" w:rsidP="006B7E39">
      <w:pPr>
        <w:pStyle w:val="ListParagraph"/>
        <w:numPr>
          <w:ilvl w:val="1"/>
          <w:numId w:val="11"/>
        </w:numPr>
        <w:spacing w:afterLines="60" w:after="144"/>
        <w:ind w:left="850" w:hanging="425"/>
        <w:contextualSpacing w:val="0"/>
        <w:rPr>
          <w:sz w:val="24"/>
          <w:szCs w:val="24"/>
        </w:rPr>
      </w:pPr>
      <w:r w:rsidRPr="006B7E39">
        <w:rPr>
          <w:sz w:val="24"/>
          <w:szCs w:val="24"/>
        </w:rPr>
        <w:t>workers are more likely to return resulting in higher productivity.</w:t>
      </w:r>
    </w:p>
    <w:p w14:paraId="69123086" w14:textId="2F5D1B96" w:rsidR="00DA4A3B" w:rsidRPr="006B7E39" w:rsidRDefault="00DA4A3B" w:rsidP="00651E31">
      <w:pPr>
        <w:pStyle w:val="Heading3"/>
      </w:pPr>
      <w:r w:rsidRPr="006B7E39">
        <w:t xml:space="preserve">Why </w:t>
      </w:r>
      <w:r w:rsidR="00E1102E">
        <w:t xml:space="preserve">are </w:t>
      </w:r>
      <w:r w:rsidR="00113E5F" w:rsidRPr="006B7E39">
        <w:t>PALM scheme</w:t>
      </w:r>
      <w:r w:rsidRPr="006B7E39">
        <w:t xml:space="preserve"> workers </w:t>
      </w:r>
      <w:r w:rsidR="00113E5F" w:rsidRPr="006B7E39">
        <w:t xml:space="preserve">being given </w:t>
      </w:r>
      <w:r w:rsidR="00875091" w:rsidRPr="006B7E39">
        <w:t>minimum hours</w:t>
      </w:r>
      <w:r w:rsidR="00CD729F">
        <w:t xml:space="preserve"> when other workers don’t</w:t>
      </w:r>
      <w:r w:rsidRPr="006B7E39">
        <w:t>?</w:t>
      </w:r>
    </w:p>
    <w:p w14:paraId="79DC6256" w14:textId="320F8C1A" w:rsidR="00DA4A3B" w:rsidRPr="001A424F" w:rsidRDefault="00DA4A3B" w:rsidP="006B7E39">
      <w:pPr>
        <w:pStyle w:val="BodyText"/>
        <w:numPr>
          <w:ilvl w:val="0"/>
          <w:numId w:val="11"/>
        </w:numPr>
        <w:spacing w:afterLines="60" w:after="144"/>
        <w:ind w:left="426" w:hanging="426"/>
        <w:rPr>
          <w:rFonts w:eastAsia="Times New Roman"/>
          <w:sz w:val="24"/>
          <w:szCs w:val="24"/>
        </w:rPr>
      </w:pPr>
      <w:r w:rsidRPr="001A424F">
        <w:rPr>
          <w:rFonts w:eastAsia="Times New Roman"/>
          <w:sz w:val="24"/>
          <w:szCs w:val="24"/>
        </w:rPr>
        <w:t>These workers are traveling thousands of kilometres to work in Australia</w:t>
      </w:r>
      <w:r w:rsidR="00A45F07">
        <w:rPr>
          <w:rFonts w:eastAsia="Times New Roman"/>
          <w:sz w:val="24"/>
          <w:szCs w:val="24"/>
        </w:rPr>
        <w:t xml:space="preserve"> contributing the viability</w:t>
      </w:r>
      <w:r w:rsidR="00356A79">
        <w:rPr>
          <w:rFonts w:eastAsia="Times New Roman"/>
          <w:sz w:val="24"/>
          <w:szCs w:val="24"/>
        </w:rPr>
        <w:t xml:space="preserve"> and prosperity</w:t>
      </w:r>
      <w:r w:rsidR="00A45F07">
        <w:rPr>
          <w:rFonts w:eastAsia="Times New Roman"/>
          <w:sz w:val="24"/>
          <w:szCs w:val="24"/>
        </w:rPr>
        <w:t xml:space="preserve"> of regional communities</w:t>
      </w:r>
      <w:r w:rsidRPr="001A424F">
        <w:rPr>
          <w:rFonts w:eastAsia="Times New Roman"/>
          <w:sz w:val="24"/>
          <w:szCs w:val="24"/>
        </w:rPr>
        <w:t xml:space="preserve">. They are supporting themselves here and their families and communities at home. They make that decision based on the </w:t>
      </w:r>
      <w:r w:rsidR="00356A79">
        <w:rPr>
          <w:rFonts w:eastAsia="Times New Roman"/>
          <w:sz w:val="24"/>
          <w:szCs w:val="24"/>
        </w:rPr>
        <w:t>expectation of regular</w:t>
      </w:r>
      <w:r w:rsidRPr="001A424F">
        <w:rPr>
          <w:rFonts w:eastAsia="Times New Roman"/>
          <w:sz w:val="24"/>
          <w:szCs w:val="24"/>
        </w:rPr>
        <w:t xml:space="preserve"> work. </w:t>
      </w:r>
    </w:p>
    <w:p w14:paraId="16B57F65" w14:textId="6BE7EE76" w:rsidR="00DA4A3B" w:rsidRPr="001A424F" w:rsidRDefault="00DA4A3B" w:rsidP="006B7E39">
      <w:pPr>
        <w:pStyle w:val="BodyText"/>
        <w:numPr>
          <w:ilvl w:val="0"/>
          <w:numId w:val="11"/>
        </w:numPr>
        <w:spacing w:afterLines="60" w:after="144"/>
        <w:ind w:left="426" w:hanging="426"/>
        <w:rPr>
          <w:rFonts w:eastAsia="Times New Roman"/>
          <w:sz w:val="24"/>
          <w:szCs w:val="24"/>
        </w:rPr>
      </w:pPr>
      <w:r w:rsidRPr="001A424F">
        <w:rPr>
          <w:rFonts w:eastAsia="Times New Roman"/>
          <w:sz w:val="24"/>
          <w:szCs w:val="24"/>
        </w:rPr>
        <w:t xml:space="preserve">Unlike Australian workers, the visa conditions for PALM workers prevent them from seeking </w:t>
      </w:r>
      <w:r>
        <w:rPr>
          <w:rFonts w:eastAsia="Times New Roman"/>
          <w:sz w:val="24"/>
          <w:szCs w:val="24"/>
        </w:rPr>
        <w:t xml:space="preserve">additional </w:t>
      </w:r>
      <w:r w:rsidRPr="001A424F">
        <w:rPr>
          <w:rFonts w:eastAsia="Times New Roman"/>
          <w:sz w:val="24"/>
          <w:szCs w:val="24"/>
        </w:rPr>
        <w:t>work</w:t>
      </w:r>
      <w:r>
        <w:rPr>
          <w:rFonts w:eastAsia="Times New Roman"/>
          <w:sz w:val="24"/>
          <w:szCs w:val="24"/>
        </w:rPr>
        <w:t xml:space="preserve"> </w:t>
      </w:r>
      <w:r w:rsidR="00356A79">
        <w:rPr>
          <w:rFonts w:eastAsia="Times New Roman"/>
          <w:sz w:val="24"/>
          <w:szCs w:val="24"/>
        </w:rPr>
        <w:t>outside the program</w:t>
      </w:r>
      <w:r>
        <w:rPr>
          <w:rFonts w:eastAsia="Times New Roman"/>
          <w:sz w:val="24"/>
          <w:szCs w:val="24"/>
        </w:rPr>
        <w:t>.</w:t>
      </w:r>
    </w:p>
    <w:p w14:paraId="23F38E7B" w14:textId="53B50E4C" w:rsidR="009D56C2" w:rsidRPr="006B7E39" w:rsidRDefault="009D56C2" w:rsidP="00651E31">
      <w:pPr>
        <w:pStyle w:val="Heading3"/>
        <w:rPr>
          <w:b/>
          <w:bCs/>
        </w:rPr>
      </w:pPr>
      <w:r w:rsidRPr="006B7E39">
        <w:t>Will the Government review these setting</w:t>
      </w:r>
      <w:r w:rsidR="00CD729F">
        <w:t>s at some point</w:t>
      </w:r>
      <w:r w:rsidRPr="006B7E39">
        <w:t>?</w:t>
      </w:r>
    </w:p>
    <w:p w14:paraId="51ADCAAA" w14:textId="482B1D25" w:rsidR="009D56C2" w:rsidRPr="00104749" w:rsidRDefault="009D56C2" w:rsidP="006B7E39">
      <w:pPr>
        <w:pStyle w:val="BodyText"/>
        <w:numPr>
          <w:ilvl w:val="0"/>
          <w:numId w:val="11"/>
        </w:numPr>
        <w:spacing w:afterLines="60" w:after="144"/>
        <w:ind w:left="426" w:hanging="426"/>
        <w:rPr>
          <w:rFonts w:eastAsia="Times New Roman"/>
          <w:sz w:val="24"/>
          <w:szCs w:val="24"/>
        </w:rPr>
      </w:pPr>
      <w:r>
        <w:rPr>
          <w:rFonts w:eastAsia="Times New Roman"/>
          <w:sz w:val="24"/>
          <w:szCs w:val="24"/>
        </w:rPr>
        <w:t xml:space="preserve">Changes </w:t>
      </w:r>
      <w:r w:rsidR="00CD729F">
        <w:rPr>
          <w:rFonts w:eastAsia="Times New Roman"/>
          <w:sz w:val="24"/>
          <w:szCs w:val="24"/>
        </w:rPr>
        <w:t>are being</w:t>
      </w:r>
      <w:r w:rsidRPr="00424BE4">
        <w:rPr>
          <w:rFonts w:eastAsia="Times New Roman"/>
          <w:sz w:val="24"/>
          <w:szCs w:val="24"/>
        </w:rPr>
        <w:t xml:space="preserve"> implemented carefully to ensure</w:t>
      </w:r>
      <w:r>
        <w:rPr>
          <w:rFonts w:eastAsia="Times New Roman"/>
          <w:sz w:val="24"/>
          <w:szCs w:val="24"/>
        </w:rPr>
        <w:t xml:space="preserve"> the program continues to deliver wins for both workers and employers</w:t>
      </w:r>
      <w:r w:rsidRPr="00424BE4">
        <w:rPr>
          <w:rFonts w:eastAsia="Times New Roman"/>
          <w:sz w:val="24"/>
          <w:szCs w:val="24"/>
        </w:rPr>
        <w:t>.</w:t>
      </w:r>
    </w:p>
    <w:p w14:paraId="1344CEA0" w14:textId="77777777" w:rsidR="009D56C2" w:rsidRDefault="009D56C2" w:rsidP="006B7E39">
      <w:pPr>
        <w:pStyle w:val="BodyText"/>
        <w:numPr>
          <w:ilvl w:val="0"/>
          <w:numId w:val="11"/>
        </w:numPr>
        <w:spacing w:afterLines="60" w:after="144"/>
        <w:ind w:left="426" w:hanging="426"/>
        <w:rPr>
          <w:rFonts w:eastAsia="Times New Roman"/>
          <w:sz w:val="24"/>
          <w:szCs w:val="24"/>
        </w:rPr>
      </w:pPr>
      <w:r>
        <w:rPr>
          <w:rFonts w:eastAsia="Times New Roman"/>
          <w:sz w:val="24"/>
          <w:szCs w:val="24"/>
        </w:rPr>
        <w:t>A gradual introduction of some</w:t>
      </w:r>
      <w:r w:rsidRPr="003C0D64">
        <w:rPr>
          <w:rFonts w:eastAsia="Times New Roman"/>
          <w:sz w:val="24"/>
          <w:szCs w:val="24"/>
        </w:rPr>
        <w:t xml:space="preserve"> new settings </w:t>
      </w:r>
      <w:r>
        <w:rPr>
          <w:rFonts w:eastAsia="Times New Roman"/>
          <w:sz w:val="24"/>
          <w:szCs w:val="24"/>
        </w:rPr>
        <w:t xml:space="preserve">will </w:t>
      </w:r>
      <w:r w:rsidRPr="003C0D64">
        <w:rPr>
          <w:rFonts w:eastAsia="Times New Roman"/>
          <w:sz w:val="24"/>
          <w:szCs w:val="24"/>
        </w:rPr>
        <w:t xml:space="preserve">ensure sufficient time </w:t>
      </w:r>
      <w:r>
        <w:rPr>
          <w:rFonts w:eastAsia="Times New Roman"/>
          <w:sz w:val="24"/>
          <w:szCs w:val="24"/>
        </w:rPr>
        <w:t xml:space="preserve">for employers and participating countries </w:t>
      </w:r>
      <w:r w:rsidRPr="003C0D64">
        <w:rPr>
          <w:rFonts w:eastAsia="Times New Roman"/>
          <w:sz w:val="24"/>
          <w:szCs w:val="24"/>
        </w:rPr>
        <w:t>adjust</w:t>
      </w:r>
      <w:r>
        <w:rPr>
          <w:rFonts w:eastAsia="Times New Roman"/>
          <w:sz w:val="24"/>
          <w:szCs w:val="24"/>
        </w:rPr>
        <w:t xml:space="preserve"> to the changes</w:t>
      </w:r>
      <w:r w:rsidRPr="003C0D64">
        <w:rPr>
          <w:rFonts w:eastAsia="Times New Roman"/>
          <w:sz w:val="24"/>
          <w:szCs w:val="24"/>
        </w:rPr>
        <w:t>.</w:t>
      </w:r>
    </w:p>
    <w:p w14:paraId="51B7950F" w14:textId="552DA995" w:rsidR="009D56C2" w:rsidRPr="002E1B54" w:rsidRDefault="00104749" w:rsidP="006B7E39">
      <w:pPr>
        <w:pStyle w:val="BodyText"/>
        <w:numPr>
          <w:ilvl w:val="0"/>
          <w:numId w:val="11"/>
        </w:numPr>
        <w:spacing w:afterLines="60" w:after="144"/>
        <w:ind w:left="426" w:hanging="426"/>
        <w:rPr>
          <w:rFonts w:eastAsia="Times New Roman"/>
          <w:sz w:val="24"/>
          <w:szCs w:val="24"/>
        </w:rPr>
      </w:pPr>
      <w:r>
        <w:rPr>
          <w:rFonts w:eastAsia="Times New Roman"/>
          <w:sz w:val="24"/>
          <w:szCs w:val="24"/>
        </w:rPr>
        <w:t>The department w</w:t>
      </w:r>
      <w:r w:rsidR="009D56C2" w:rsidRPr="002E1B54">
        <w:rPr>
          <w:rFonts w:eastAsia="Times New Roman"/>
          <w:sz w:val="24"/>
          <w:szCs w:val="24"/>
        </w:rPr>
        <w:t>ill monitor the impact of changes closely and continue to engage with all stakeholders to ensure the scheme delivers for everyone.</w:t>
      </w:r>
    </w:p>
    <w:p w14:paraId="15E7DCC6" w14:textId="3909EE82" w:rsidR="001232B8" w:rsidRPr="006B7E39" w:rsidRDefault="001232B8" w:rsidP="00651E31">
      <w:pPr>
        <w:pStyle w:val="Heading3"/>
      </w:pPr>
      <w:r w:rsidRPr="006B7E39">
        <w:t>Are</w:t>
      </w:r>
      <w:r w:rsidR="00CD729F" w:rsidRPr="006B7E39">
        <w:t xml:space="preserve">n’t </w:t>
      </w:r>
      <w:r w:rsidRPr="006B7E39">
        <w:t xml:space="preserve">you introducing </w:t>
      </w:r>
      <w:r w:rsidR="002F3997" w:rsidRPr="006B7E39">
        <w:t xml:space="preserve">additional </w:t>
      </w:r>
      <w:r w:rsidR="00113E5F" w:rsidRPr="006B7E39">
        <w:t xml:space="preserve">red tape </w:t>
      </w:r>
      <w:r w:rsidRPr="006B7E39">
        <w:t>for employers?</w:t>
      </w:r>
    </w:p>
    <w:p w14:paraId="7B0D5D4F" w14:textId="7B07CAAC" w:rsidR="001232B8" w:rsidRPr="00424BE4" w:rsidRDefault="001232B8" w:rsidP="006B7E39">
      <w:pPr>
        <w:pStyle w:val="BodyText"/>
        <w:numPr>
          <w:ilvl w:val="0"/>
          <w:numId w:val="11"/>
        </w:numPr>
        <w:spacing w:afterLines="60" w:after="144"/>
        <w:ind w:left="426" w:hanging="426"/>
        <w:rPr>
          <w:sz w:val="24"/>
          <w:szCs w:val="24"/>
        </w:rPr>
      </w:pPr>
      <w:r>
        <w:rPr>
          <w:rFonts w:eastAsia="Arial" w:cs="Arial"/>
          <w:sz w:val="24"/>
          <w:szCs w:val="24"/>
        </w:rPr>
        <w:t xml:space="preserve">The </w:t>
      </w:r>
      <w:r w:rsidRPr="00104749">
        <w:rPr>
          <w:rFonts w:eastAsia="Times New Roman"/>
          <w:sz w:val="24"/>
          <w:szCs w:val="24"/>
        </w:rPr>
        <w:t>introduction</w:t>
      </w:r>
      <w:r>
        <w:rPr>
          <w:rFonts w:eastAsia="Arial" w:cs="Arial"/>
          <w:sz w:val="24"/>
          <w:szCs w:val="24"/>
        </w:rPr>
        <w:t xml:space="preserve"> of </w:t>
      </w:r>
      <w:r w:rsidRPr="00424BE4">
        <w:rPr>
          <w:rFonts w:eastAsia="Arial" w:cs="Arial"/>
          <w:sz w:val="24"/>
          <w:szCs w:val="24"/>
        </w:rPr>
        <w:t xml:space="preserve">a single PALM scheme Deed and Guidelines, a new IT system and </w:t>
      </w:r>
      <w:r>
        <w:rPr>
          <w:rFonts w:eastAsia="Arial" w:cs="Arial"/>
          <w:sz w:val="24"/>
          <w:szCs w:val="24"/>
        </w:rPr>
        <w:t>consolidation of</w:t>
      </w:r>
      <w:r w:rsidRPr="00424BE4">
        <w:rPr>
          <w:rFonts w:eastAsia="Arial" w:cs="Arial"/>
          <w:sz w:val="24"/>
          <w:szCs w:val="24"/>
        </w:rPr>
        <w:t xml:space="preserve"> domestic operations within </w:t>
      </w:r>
      <w:r>
        <w:rPr>
          <w:rFonts w:eastAsia="Arial" w:cs="Arial"/>
          <w:sz w:val="24"/>
          <w:szCs w:val="24"/>
        </w:rPr>
        <w:t>DEWR all deliver efficiencies</w:t>
      </w:r>
      <w:r w:rsidRPr="00424BE4">
        <w:rPr>
          <w:rFonts w:eastAsia="Arial" w:cs="Arial"/>
          <w:sz w:val="24"/>
          <w:szCs w:val="24"/>
        </w:rPr>
        <w:t>.</w:t>
      </w:r>
    </w:p>
    <w:p w14:paraId="4AC1A78B" w14:textId="77777777" w:rsidR="001232B8" w:rsidRDefault="001232B8" w:rsidP="006B7E39">
      <w:pPr>
        <w:pStyle w:val="BodyText"/>
        <w:numPr>
          <w:ilvl w:val="0"/>
          <w:numId w:val="11"/>
        </w:numPr>
        <w:spacing w:afterLines="60" w:after="144"/>
        <w:ind w:left="426" w:hanging="426"/>
        <w:rPr>
          <w:rFonts w:eastAsia="Times New Roman"/>
          <w:sz w:val="24"/>
          <w:szCs w:val="24"/>
        </w:rPr>
      </w:pPr>
      <w:r>
        <w:rPr>
          <w:rFonts w:eastAsia="Times New Roman"/>
          <w:sz w:val="24"/>
          <w:szCs w:val="24"/>
        </w:rPr>
        <w:t>The PALM scheme’s R</w:t>
      </w:r>
      <w:r w:rsidRPr="003F0506">
        <w:rPr>
          <w:rFonts w:eastAsia="Times New Roman"/>
          <w:sz w:val="24"/>
          <w:szCs w:val="24"/>
        </w:rPr>
        <w:t>ed</w:t>
      </w:r>
      <w:r>
        <w:rPr>
          <w:rFonts w:eastAsia="Times New Roman"/>
          <w:sz w:val="24"/>
          <w:szCs w:val="24"/>
        </w:rPr>
        <w:t xml:space="preserve"> T</w:t>
      </w:r>
      <w:r w:rsidRPr="003F0506">
        <w:rPr>
          <w:rFonts w:eastAsia="Times New Roman"/>
          <w:sz w:val="24"/>
          <w:szCs w:val="24"/>
        </w:rPr>
        <w:t>ape</w:t>
      </w:r>
      <w:r>
        <w:rPr>
          <w:rFonts w:eastAsia="Times New Roman"/>
          <w:sz w:val="24"/>
          <w:szCs w:val="24"/>
        </w:rPr>
        <w:t xml:space="preserve"> R</w:t>
      </w:r>
      <w:r w:rsidRPr="003F0506">
        <w:rPr>
          <w:rFonts w:eastAsia="Times New Roman"/>
          <w:sz w:val="24"/>
          <w:szCs w:val="24"/>
        </w:rPr>
        <w:t xml:space="preserve">eduction </w:t>
      </w:r>
      <w:r>
        <w:rPr>
          <w:rFonts w:eastAsia="Times New Roman"/>
          <w:sz w:val="24"/>
          <w:szCs w:val="24"/>
        </w:rPr>
        <w:t>W</w:t>
      </w:r>
      <w:r w:rsidRPr="003F0506">
        <w:rPr>
          <w:rFonts w:eastAsia="Times New Roman"/>
          <w:sz w:val="24"/>
          <w:szCs w:val="24"/>
        </w:rPr>
        <w:t xml:space="preserve">orking </w:t>
      </w:r>
      <w:r>
        <w:rPr>
          <w:rFonts w:eastAsia="Times New Roman"/>
          <w:sz w:val="24"/>
          <w:szCs w:val="24"/>
        </w:rPr>
        <w:t>G</w:t>
      </w:r>
      <w:r w:rsidRPr="003F0506">
        <w:rPr>
          <w:rFonts w:eastAsia="Times New Roman"/>
          <w:sz w:val="24"/>
          <w:szCs w:val="24"/>
        </w:rPr>
        <w:t>roup</w:t>
      </w:r>
      <w:r>
        <w:rPr>
          <w:rFonts w:eastAsia="Times New Roman"/>
          <w:sz w:val="24"/>
          <w:szCs w:val="24"/>
        </w:rPr>
        <w:t>, which includes</w:t>
      </w:r>
      <w:r w:rsidRPr="003F0506">
        <w:rPr>
          <w:rFonts w:eastAsia="Times New Roman"/>
          <w:sz w:val="24"/>
          <w:szCs w:val="24"/>
        </w:rPr>
        <w:t xml:space="preserve"> </w:t>
      </w:r>
      <w:r>
        <w:rPr>
          <w:rFonts w:eastAsia="Times New Roman"/>
          <w:sz w:val="24"/>
          <w:szCs w:val="24"/>
        </w:rPr>
        <w:t>A</w:t>
      </w:r>
      <w:r w:rsidRPr="003F0506">
        <w:rPr>
          <w:rFonts w:eastAsia="Times New Roman"/>
          <w:sz w:val="24"/>
          <w:szCs w:val="24"/>
        </w:rPr>
        <w:t xml:space="preserve">pproved </w:t>
      </w:r>
      <w:r>
        <w:rPr>
          <w:rFonts w:eastAsia="Times New Roman"/>
          <w:sz w:val="24"/>
          <w:szCs w:val="24"/>
        </w:rPr>
        <w:t>E</w:t>
      </w:r>
      <w:r w:rsidRPr="003F0506">
        <w:rPr>
          <w:rFonts w:eastAsia="Times New Roman"/>
          <w:sz w:val="24"/>
          <w:szCs w:val="24"/>
        </w:rPr>
        <w:t>mployer representative</w:t>
      </w:r>
      <w:r>
        <w:rPr>
          <w:rFonts w:eastAsia="Times New Roman"/>
          <w:sz w:val="24"/>
          <w:szCs w:val="24"/>
        </w:rPr>
        <w:t>s, has supported changes to:</w:t>
      </w:r>
    </w:p>
    <w:p w14:paraId="0245657A" w14:textId="1735038C" w:rsidR="001232B8" w:rsidRPr="006B7E39" w:rsidRDefault="001232B8" w:rsidP="006B7E39">
      <w:pPr>
        <w:pStyle w:val="ListParagraph"/>
        <w:numPr>
          <w:ilvl w:val="1"/>
          <w:numId w:val="11"/>
        </w:numPr>
        <w:spacing w:afterLines="60" w:after="144"/>
        <w:ind w:left="850" w:hanging="425"/>
        <w:contextualSpacing w:val="0"/>
        <w:rPr>
          <w:sz w:val="24"/>
          <w:szCs w:val="24"/>
        </w:rPr>
      </w:pPr>
      <w:r w:rsidRPr="006B7E39">
        <w:rPr>
          <w:sz w:val="24"/>
          <w:szCs w:val="24"/>
        </w:rPr>
        <w:t>reduce approval times related to moving workers to new locations</w:t>
      </w:r>
      <w:r w:rsidR="002F3997" w:rsidRPr="006B7E39">
        <w:rPr>
          <w:sz w:val="24"/>
          <w:szCs w:val="24"/>
        </w:rPr>
        <w:t>.</w:t>
      </w:r>
    </w:p>
    <w:p w14:paraId="3B52B4F7" w14:textId="77777777" w:rsidR="001232B8" w:rsidRDefault="001232B8" w:rsidP="00CD729F">
      <w:pPr>
        <w:pStyle w:val="ListParagraph"/>
        <w:numPr>
          <w:ilvl w:val="1"/>
          <w:numId w:val="11"/>
        </w:numPr>
        <w:spacing w:afterLines="60" w:after="144"/>
        <w:ind w:left="850" w:hanging="425"/>
        <w:contextualSpacing w:val="0"/>
        <w:rPr>
          <w:sz w:val="24"/>
          <w:szCs w:val="24"/>
        </w:rPr>
      </w:pPr>
      <w:r w:rsidRPr="006B7E39">
        <w:rPr>
          <w:sz w:val="24"/>
          <w:szCs w:val="24"/>
        </w:rPr>
        <w:t xml:space="preserve">introduce mutual recognition of approved accommodation to streamline processes. </w:t>
      </w:r>
    </w:p>
    <w:p w14:paraId="196E058C" w14:textId="77777777" w:rsidR="00CD729F" w:rsidRPr="006B7E39" w:rsidRDefault="00CD729F" w:rsidP="006B7E39">
      <w:pPr>
        <w:pStyle w:val="ListParagraph"/>
        <w:spacing w:afterLines="60" w:after="144"/>
        <w:ind w:left="850"/>
        <w:contextualSpacing w:val="0"/>
        <w:rPr>
          <w:sz w:val="24"/>
          <w:szCs w:val="24"/>
        </w:rPr>
      </w:pPr>
    </w:p>
    <w:p w14:paraId="61657A60" w14:textId="77777777" w:rsidR="00C86FEE" w:rsidRPr="006B7E39" w:rsidRDefault="00C86FEE" w:rsidP="00651E31">
      <w:pPr>
        <w:pStyle w:val="Heading3"/>
      </w:pPr>
      <w:r w:rsidRPr="006B7E39">
        <w:lastRenderedPageBreak/>
        <w:t xml:space="preserve">Why do we need a Grievance Management process? </w:t>
      </w:r>
    </w:p>
    <w:p w14:paraId="686637A4" w14:textId="3128744A" w:rsidR="00C86FEE" w:rsidRPr="00104749" w:rsidRDefault="00CD729F" w:rsidP="006B7E39">
      <w:pPr>
        <w:pStyle w:val="BodyText"/>
        <w:numPr>
          <w:ilvl w:val="0"/>
          <w:numId w:val="11"/>
        </w:numPr>
        <w:spacing w:afterLines="60" w:after="144"/>
        <w:ind w:left="426" w:hanging="426"/>
        <w:rPr>
          <w:rFonts w:eastAsia="Times New Roman"/>
          <w:sz w:val="24"/>
          <w:szCs w:val="24"/>
        </w:rPr>
      </w:pPr>
      <w:r>
        <w:rPr>
          <w:rFonts w:eastAsia="Times New Roman"/>
          <w:sz w:val="24"/>
          <w:szCs w:val="24"/>
        </w:rPr>
        <w:t>A grievance management</w:t>
      </w:r>
      <w:r w:rsidR="00C57107">
        <w:rPr>
          <w:rFonts w:eastAsia="Times New Roman"/>
          <w:sz w:val="24"/>
          <w:szCs w:val="24"/>
        </w:rPr>
        <w:t xml:space="preserve"> process</w:t>
      </w:r>
      <w:r>
        <w:rPr>
          <w:rFonts w:eastAsia="Times New Roman"/>
          <w:sz w:val="24"/>
          <w:szCs w:val="24"/>
        </w:rPr>
        <w:t xml:space="preserve"> is essential to ensure conflicts </w:t>
      </w:r>
      <w:r w:rsidR="00677DF6">
        <w:rPr>
          <w:rFonts w:eastAsia="Times New Roman"/>
          <w:sz w:val="24"/>
          <w:szCs w:val="24"/>
        </w:rPr>
        <w:t xml:space="preserve">or concerns can be managed </w:t>
      </w:r>
      <w:r w:rsidR="00C57107">
        <w:rPr>
          <w:rFonts w:eastAsia="Times New Roman"/>
          <w:sz w:val="24"/>
          <w:szCs w:val="24"/>
        </w:rPr>
        <w:t>fairly.</w:t>
      </w:r>
      <w:r w:rsidRPr="006B7E39">
        <w:rPr>
          <w:rFonts w:eastAsia="Times New Roman"/>
          <w:sz w:val="24"/>
          <w:szCs w:val="24"/>
        </w:rPr>
        <w:t xml:space="preserve"> It also ensures </w:t>
      </w:r>
      <w:r w:rsidR="00677DF6">
        <w:rPr>
          <w:rFonts w:eastAsia="Times New Roman"/>
          <w:sz w:val="24"/>
          <w:szCs w:val="24"/>
        </w:rPr>
        <w:t>workers</w:t>
      </w:r>
      <w:r w:rsidRPr="006B7E39">
        <w:rPr>
          <w:rFonts w:eastAsia="Times New Roman"/>
          <w:sz w:val="24"/>
          <w:szCs w:val="24"/>
        </w:rPr>
        <w:t xml:space="preserve"> feel comfortable coming forward with </w:t>
      </w:r>
      <w:r w:rsidR="00677DF6">
        <w:rPr>
          <w:rFonts w:eastAsia="Times New Roman"/>
          <w:sz w:val="24"/>
          <w:szCs w:val="24"/>
        </w:rPr>
        <w:t xml:space="preserve">concerns and have </w:t>
      </w:r>
      <w:r w:rsidR="00C86FEE" w:rsidRPr="00104749">
        <w:rPr>
          <w:rFonts w:eastAsia="Times New Roman"/>
          <w:sz w:val="24"/>
          <w:szCs w:val="24"/>
        </w:rPr>
        <w:t xml:space="preserve">information about how </w:t>
      </w:r>
      <w:r w:rsidR="00677DF6">
        <w:rPr>
          <w:rFonts w:eastAsia="Times New Roman"/>
          <w:sz w:val="24"/>
          <w:szCs w:val="24"/>
        </w:rPr>
        <w:t>they</w:t>
      </w:r>
      <w:r w:rsidR="00677DF6" w:rsidRPr="00104749">
        <w:rPr>
          <w:rFonts w:eastAsia="Times New Roman"/>
          <w:sz w:val="24"/>
          <w:szCs w:val="24"/>
        </w:rPr>
        <w:t xml:space="preserve"> </w:t>
      </w:r>
      <w:r w:rsidR="00C86FEE" w:rsidRPr="00104749">
        <w:rPr>
          <w:rFonts w:eastAsia="Times New Roman"/>
          <w:sz w:val="24"/>
          <w:szCs w:val="24"/>
        </w:rPr>
        <w:t>can raise issues</w:t>
      </w:r>
      <w:r w:rsidR="00677DF6">
        <w:rPr>
          <w:rFonts w:eastAsia="Times New Roman"/>
          <w:sz w:val="24"/>
          <w:szCs w:val="24"/>
        </w:rPr>
        <w:t xml:space="preserve"> (for example, concerns about </w:t>
      </w:r>
      <w:r w:rsidR="00C86FEE" w:rsidRPr="00104749">
        <w:rPr>
          <w:rFonts w:eastAsia="Times New Roman"/>
          <w:sz w:val="24"/>
          <w:szCs w:val="24"/>
        </w:rPr>
        <w:t>their accommodation</w:t>
      </w:r>
      <w:r w:rsidR="00677DF6">
        <w:rPr>
          <w:rFonts w:eastAsia="Times New Roman"/>
          <w:sz w:val="24"/>
          <w:szCs w:val="24"/>
        </w:rPr>
        <w:t>)</w:t>
      </w:r>
      <w:r w:rsidR="00C86FEE" w:rsidRPr="00104749">
        <w:rPr>
          <w:rFonts w:eastAsia="Times New Roman"/>
          <w:sz w:val="24"/>
          <w:szCs w:val="24"/>
        </w:rPr>
        <w:t xml:space="preserve">. </w:t>
      </w:r>
    </w:p>
    <w:p w14:paraId="34718A83" w14:textId="77777777" w:rsidR="00C86FEE" w:rsidRPr="00EF7394" w:rsidRDefault="00C86FEE" w:rsidP="006B7E39">
      <w:pPr>
        <w:pStyle w:val="BodyText"/>
        <w:numPr>
          <w:ilvl w:val="0"/>
          <w:numId w:val="11"/>
        </w:numPr>
        <w:spacing w:afterLines="60" w:after="144"/>
        <w:ind w:left="426" w:hanging="426"/>
        <w:rPr>
          <w:rFonts w:eastAsia="Times New Roman"/>
          <w:sz w:val="24"/>
          <w:szCs w:val="24"/>
        </w:rPr>
      </w:pPr>
      <w:r w:rsidRPr="00EF7394">
        <w:rPr>
          <w:rFonts w:eastAsia="Times New Roman"/>
          <w:sz w:val="24"/>
          <w:szCs w:val="24"/>
        </w:rPr>
        <w:t xml:space="preserve">The Government has consulted extensively on the </w:t>
      </w:r>
      <w:r w:rsidRPr="005F06EC">
        <w:rPr>
          <w:rFonts w:eastAsia="Times New Roman"/>
          <w:sz w:val="24"/>
          <w:szCs w:val="24"/>
        </w:rPr>
        <w:t xml:space="preserve">Grievance Management </w:t>
      </w:r>
      <w:r w:rsidRPr="00EF7394">
        <w:rPr>
          <w:rFonts w:eastAsia="Times New Roman"/>
          <w:sz w:val="24"/>
          <w:szCs w:val="24"/>
        </w:rPr>
        <w:t>Policy including with unions and other worker advocates, industry and sending country representatives.</w:t>
      </w:r>
    </w:p>
    <w:p w14:paraId="58A3B105" w14:textId="3BEC614B" w:rsidR="002216A5" w:rsidRPr="006B7E39" w:rsidRDefault="00C86FEE" w:rsidP="00E1102E">
      <w:pPr>
        <w:pStyle w:val="BodyText"/>
        <w:numPr>
          <w:ilvl w:val="0"/>
          <w:numId w:val="11"/>
        </w:numPr>
        <w:spacing w:afterLines="60" w:after="144"/>
        <w:ind w:left="426" w:hanging="426"/>
        <w:rPr>
          <w:sz w:val="24"/>
          <w:szCs w:val="24"/>
        </w:rPr>
      </w:pPr>
      <w:r w:rsidRPr="00424BE4">
        <w:rPr>
          <w:rFonts w:eastAsia="Times New Roman"/>
          <w:sz w:val="24"/>
          <w:szCs w:val="24"/>
        </w:rPr>
        <w:t xml:space="preserve">The Government </w:t>
      </w:r>
      <w:r>
        <w:rPr>
          <w:rFonts w:eastAsia="Times New Roman"/>
          <w:sz w:val="24"/>
          <w:szCs w:val="24"/>
        </w:rPr>
        <w:t>will implement the process</w:t>
      </w:r>
      <w:r w:rsidRPr="00424BE4">
        <w:rPr>
          <w:rFonts w:eastAsia="Times New Roman"/>
          <w:sz w:val="24"/>
          <w:szCs w:val="24"/>
        </w:rPr>
        <w:t xml:space="preserve"> carefully to ensure it </w:t>
      </w:r>
      <w:r>
        <w:rPr>
          <w:rFonts w:eastAsia="Times New Roman"/>
          <w:sz w:val="24"/>
          <w:szCs w:val="24"/>
        </w:rPr>
        <w:t>improves</w:t>
      </w:r>
      <w:r w:rsidRPr="00424BE4">
        <w:rPr>
          <w:rFonts w:eastAsia="Times New Roman"/>
          <w:sz w:val="24"/>
          <w:szCs w:val="24"/>
        </w:rPr>
        <w:t xml:space="preserve"> the experience of both workers an</w:t>
      </w:r>
      <w:r w:rsidR="00B0407B">
        <w:rPr>
          <w:rFonts w:eastAsia="Times New Roman"/>
          <w:sz w:val="24"/>
          <w:szCs w:val="24"/>
        </w:rPr>
        <w:t>d e</w:t>
      </w:r>
      <w:r w:rsidRPr="00424BE4">
        <w:rPr>
          <w:rFonts w:eastAsia="Times New Roman"/>
          <w:sz w:val="24"/>
          <w:szCs w:val="24"/>
        </w:rPr>
        <w:t>mployers.</w:t>
      </w:r>
    </w:p>
    <w:p w14:paraId="57932F94" w14:textId="5AF13188" w:rsidR="00CD729F" w:rsidRPr="006B7E39" w:rsidRDefault="00CD729F" w:rsidP="00651E31">
      <w:pPr>
        <w:pStyle w:val="Heading3"/>
      </w:pPr>
      <w:r w:rsidRPr="006B7E39">
        <w:t>Will these changes increase costs for employers?</w:t>
      </w:r>
    </w:p>
    <w:p w14:paraId="62993A29" w14:textId="69C6129F" w:rsidR="00CD729F" w:rsidRDefault="00677DF6" w:rsidP="00677DF6">
      <w:pPr>
        <w:pStyle w:val="BodyText"/>
        <w:numPr>
          <w:ilvl w:val="0"/>
          <w:numId w:val="11"/>
        </w:numPr>
        <w:spacing w:afterLines="60" w:after="144"/>
        <w:ind w:left="426" w:hanging="426"/>
        <w:rPr>
          <w:rFonts w:eastAsia="Times New Roman"/>
          <w:sz w:val="24"/>
          <w:szCs w:val="24"/>
        </w:rPr>
      </w:pPr>
      <w:r w:rsidRPr="006B7E39">
        <w:rPr>
          <w:rFonts w:eastAsia="Times New Roman"/>
          <w:sz w:val="24"/>
          <w:szCs w:val="24"/>
        </w:rPr>
        <w:t xml:space="preserve">ABARES has reported that seasonal workers </w:t>
      </w:r>
      <w:r>
        <w:rPr>
          <w:rFonts w:eastAsia="Times New Roman"/>
          <w:sz w:val="24"/>
          <w:szCs w:val="24"/>
        </w:rPr>
        <w:t>on farms were on average</w:t>
      </w:r>
      <w:r w:rsidRPr="006B7E39">
        <w:rPr>
          <w:rFonts w:eastAsia="Times New Roman"/>
          <w:sz w:val="24"/>
          <w:szCs w:val="24"/>
        </w:rPr>
        <w:t xml:space="preserve"> 20 percent more productive </w:t>
      </w:r>
      <w:r>
        <w:rPr>
          <w:rFonts w:eastAsia="Times New Roman"/>
          <w:sz w:val="24"/>
          <w:szCs w:val="24"/>
        </w:rPr>
        <w:t xml:space="preserve">than working holiday makers. Additionally, returning seasonal workers </w:t>
      </w:r>
      <w:r w:rsidRPr="006B7E39">
        <w:rPr>
          <w:rFonts w:eastAsia="Times New Roman"/>
          <w:sz w:val="24"/>
          <w:szCs w:val="24"/>
        </w:rPr>
        <w:t xml:space="preserve">seasonal workers </w:t>
      </w:r>
      <w:r>
        <w:rPr>
          <w:rFonts w:eastAsia="Times New Roman"/>
          <w:sz w:val="24"/>
          <w:szCs w:val="24"/>
        </w:rPr>
        <w:t>were</w:t>
      </w:r>
      <w:r w:rsidRPr="006B7E39">
        <w:rPr>
          <w:rFonts w:eastAsia="Times New Roman"/>
          <w:sz w:val="24"/>
          <w:szCs w:val="24"/>
        </w:rPr>
        <w:t xml:space="preserve"> on average 15 per cent more productive than new seasonal workers.</w:t>
      </w:r>
    </w:p>
    <w:p w14:paraId="7EA33FC3" w14:textId="21EEE91A" w:rsidR="00C57107" w:rsidRDefault="00C57107" w:rsidP="00677DF6">
      <w:pPr>
        <w:pStyle w:val="BodyText"/>
        <w:numPr>
          <w:ilvl w:val="0"/>
          <w:numId w:val="11"/>
        </w:numPr>
        <w:spacing w:afterLines="60" w:after="144"/>
        <w:ind w:left="426" w:hanging="426"/>
        <w:rPr>
          <w:rFonts w:eastAsia="Times New Roman"/>
          <w:sz w:val="24"/>
          <w:szCs w:val="24"/>
        </w:rPr>
      </w:pPr>
      <w:r>
        <w:rPr>
          <w:rFonts w:eastAsia="Times New Roman"/>
          <w:sz w:val="24"/>
          <w:szCs w:val="24"/>
        </w:rPr>
        <w:t xml:space="preserve">Improved conditions for workers </w:t>
      </w:r>
      <w:r w:rsidR="00072901">
        <w:rPr>
          <w:rFonts w:eastAsia="Times New Roman"/>
          <w:sz w:val="24"/>
          <w:szCs w:val="24"/>
        </w:rPr>
        <w:t>are</w:t>
      </w:r>
      <w:r>
        <w:rPr>
          <w:rFonts w:eastAsia="Times New Roman"/>
          <w:sz w:val="24"/>
          <w:szCs w:val="24"/>
        </w:rPr>
        <w:t xml:space="preserve"> expected to reduce disengagement and improve worker satisfaction, lowering costs for Approved Employers. </w:t>
      </w:r>
    </w:p>
    <w:p w14:paraId="115BEB1E" w14:textId="4159068F" w:rsidR="00677DF6" w:rsidRPr="006B7E39" w:rsidRDefault="00677DF6" w:rsidP="006B7E39">
      <w:pPr>
        <w:pStyle w:val="BodyText"/>
        <w:spacing w:afterLines="60" w:after="144"/>
        <w:rPr>
          <w:rFonts w:eastAsia="Times New Roman"/>
          <w:sz w:val="24"/>
          <w:szCs w:val="24"/>
        </w:rPr>
      </w:pPr>
    </w:p>
    <w:sectPr w:rsidR="00677DF6" w:rsidRPr="006B7E39" w:rsidSect="00E45C2E">
      <w:headerReference w:type="default" r:id="rId9"/>
      <w:footerReference w:type="even" r:id="rId10"/>
      <w:footerReference w:type="default" r:id="rId11"/>
      <w:headerReference w:type="first" r:id="rId12"/>
      <w:footerReference w:type="first" r:id="rId13"/>
      <w:pgSz w:w="11906" w:h="16838"/>
      <w:pgMar w:top="1134" w:right="85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D8F6" w14:textId="77777777" w:rsidR="000162C9" w:rsidRDefault="000162C9" w:rsidP="002117EC">
      <w:pPr>
        <w:spacing w:after="0"/>
      </w:pPr>
      <w:r>
        <w:separator/>
      </w:r>
    </w:p>
  </w:endnote>
  <w:endnote w:type="continuationSeparator" w:id="0">
    <w:p w14:paraId="20116A1A" w14:textId="77777777" w:rsidR="000162C9" w:rsidRDefault="000162C9" w:rsidP="002117EC">
      <w:pPr>
        <w:spacing w:after="0"/>
      </w:pPr>
      <w:r>
        <w:continuationSeparator/>
      </w:r>
    </w:p>
  </w:endnote>
  <w:endnote w:type="continuationNotice" w:id="1">
    <w:p w14:paraId="09FFB002" w14:textId="77777777" w:rsidR="000162C9" w:rsidRDefault="000162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E004" w14:textId="77777777" w:rsidR="00242CA5" w:rsidRDefault="00242CA5" w:rsidP="00D361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6DCFD66"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282F" w14:textId="159473C4" w:rsidR="00242CA5" w:rsidRDefault="003F0506" w:rsidP="00D36190">
    <w:pPr>
      <w:pStyle w:val="Footer"/>
      <w:framePr w:wrap="none" w:vAnchor="text" w:hAnchor="margin" w:xAlign="right" w:y="1"/>
      <w:rPr>
        <w:rStyle w:val="PageNumber"/>
      </w:rPr>
    </w:pPr>
    <w:r>
      <w:rPr>
        <w:noProof/>
      </w:rPr>
      <mc:AlternateContent>
        <mc:Choice Requires="wps">
          <w:drawing>
            <wp:anchor distT="0" distB="0" distL="114300" distR="114300" simplePos="0" relativeHeight="251682816" behindDoc="0" locked="0" layoutInCell="0" allowOverlap="1" wp14:anchorId="7B29EC42" wp14:editId="475E0DAB">
              <wp:simplePos x="0" y="0"/>
              <wp:positionH relativeFrom="page">
                <wp:posOffset>0</wp:posOffset>
              </wp:positionH>
              <wp:positionV relativeFrom="page">
                <wp:posOffset>10248900</wp:posOffset>
              </wp:positionV>
              <wp:extent cx="7560310" cy="252095"/>
              <wp:effectExtent l="0" t="0" r="0" b="14605"/>
              <wp:wrapNone/>
              <wp:docPr id="3" name="MSIPCMcc8347649082a1eaf973d0a3" descr="{&quot;HashCode&quot;:2467379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E8187" w14:textId="299D651F" w:rsidR="003F0506" w:rsidRPr="003F0506" w:rsidRDefault="003F0506" w:rsidP="003F0506">
                          <w:pPr>
                            <w:spacing w:after="0"/>
                            <w:jc w:val="center"/>
                            <w:rPr>
                              <w:rFonts w:ascii="Arial" w:hAnsi="Arial" w:cs="Arial"/>
                              <w:color w:val="FF0000"/>
                              <w:sz w:val="24"/>
                            </w:rPr>
                          </w:pPr>
                          <w:r w:rsidRPr="003F0506">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29EC42" id="_x0000_t202" coordsize="21600,21600" o:spt="202" path="m,l,21600r21600,l21600,xe">
              <v:stroke joinstyle="miter"/>
              <v:path gradientshapeok="t" o:connecttype="rect"/>
            </v:shapetype>
            <v:shape id="MSIPCMcc8347649082a1eaf973d0a3" o:spid="_x0000_s1026" type="#_x0000_t202" alt="{&quot;HashCode&quot;:246737967,&quot;Height&quot;:841.0,&quot;Width&quot;:595.0,&quot;Placement&quot;:&quot;Footer&quot;,&quot;Index&quot;:&quot;Primary&quot;,&quot;Section&quot;:1,&quot;Top&quot;:0.0,&quot;Left&quot;:0.0}" style="position:absolute;margin-left:0;margin-top:807pt;width:595.3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126E8187" w14:textId="299D651F" w:rsidR="003F0506" w:rsidRPr="003F0506" w:rsidRDefault="003F0506" w:rsidP="003F0506">
                    <w:pPr>
                      <w:spacing w:after="0"/>
                      <w:jc w:val="center"/>
                      <w:rPr>
                        <w:rFonts w:ascii="Arial" w:hAnsi="Arial" w:cs="Arial"/>
                        <w:color w:val="FF0000"/>
                        <w:sz w:val="24"/>
                      </w:rPr>
                    </w:pPr>
                    <w:r w:rsidRPr="003F0506">
                      <w:rPr>
                        <w:rFonts w:ascii="Arial" w:hAnsi="Arial" w:cs="Arial"/>
                        <w:color w:val="FF0000"/>
                        <w:sz w:val="24"/>
                      </w:rPr>
                      <w:t>OFFICIAL: Sensitive</w:t>
                    </w:r>
                  </w:p>
                </w:txbxContent>
              </v:textbox>
              <w10:wrap anchorx="page" anchory="page"/>
            </v:shape>
          </w:pict>
        </mc:Fallback>
      </mc:AlternateContent>
    </w:r>
    <w:sdt>
      <w:sdtPr>
        <w:rPr>
          <w:rStyle w:val="PageNumber"/>
        </w:rPr>
        <w:id w:val="659352816"/>
        <w:docPartObj>
          <w:docPartGallery w:val="Page Numbers (Bottom of Page)"/>
          <w:docPartUnique/>
        </w:docPartObj>
      </w:sdtPr>
      <w:sdtEndPr>
        <w:rPr>
          <w:rStyle w:val="PageNumber"/>
        </w:rPr>
      </w:sdtEndPr>
      <w:sdtContent>
        <w:r w:rsidR="00242CA5">
          <w:rPr>
            <w:rStyle w:val="PageNumber"/>
          </w:rPr>
          <w:fldChar w:fldCharType="begin"/>
        </w:r>
        <w:r w:rsidR="00242CA5">
          <w:rPr>
            <w:rStyle w:val="PageNumber"/>
          </w:rPr>
          <w:instrText xml:space="preserve"> PAGE </w:instrText>
        </w:r>
        <w:r w:rsidR="00242CA5">
          <w:rPr>
            <w:rStyle w:val="PageNumber"/>
          </w:rPr>
          <w:fldChar w:fldCharType="separate"/>
        </w:r>
        <w:r w:rsidR="00242CA5">
          <w:rPr>
            <w:rStyle w:val="PageNumber"/>
            <w:noProof/>
          </w:rPr>
          <w:t>2</w:t>
        </w:r>
        <w:r w:rsidR="00242CA5">
          <w:rPr>
            <w:rStyle w:val="PageNumber"/>
          </w:rPr>
          <w:fldChar w:fldCharType="end"/>
        </w:r>
      </w:sdtContent>
    </w:sdt>
  </w:p>
  <w:p w14:paraId="342F6FE9" w14:textId="5DF1A975" w:rsidR="00747838" w:rsidRPr="00242CA5" w:rsidRDefault="00242CA5" w:rsidP="00242CA5">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3EBB" w14:textId="059486D9" w:rsidR="00395EF8" w:rsidRDefault="00395EF8">
    <w:pPr>
      <w:pStyle w:val="Footer"/>
    </w:pPr>
    <w:r>
      <w:rPr>
        <w:noProof/>
      </w:rPr>
      <mc:AlternateContent>
        <mc:Choice Requires="wps">
          <w:drawing>
            <wp:anchor distT="0" distB="0" distL="114300" distR="114300" simplePos="0" relativeHeight="251680768" behindDoc="0" locked="0" layoutInCell="0" allowOverlap="1" wp14:anchorId="2E05E988" wp14:editId="5798F4A6">
              <wp:simplePos x="0" y="0"/>
              <wp:positionH relativeFrom="page">
                <wp:align>center</wp:align>
              </wp:positionH>
              <wp:positionV relativeFrom="page">
                <wp:align>bottom</wp:align>
              </wp:positionV>
              <wp:extent cx="7772400" cy="442595"/>
              <wp:effectExtent l="0" t="0" r="0" b="14605"/>
              <wp:wrapNone/>
              <wp:docPr id="1" name="MSIPCM053d4dd4a9a40610f10cc552" descr="{&quot;HashCode&quot;:246737967,&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6EBDC" w14:textId="1FDB5510" w:rsidR="00395EF8" w:rsidRPr="00C2611E" w:rsidRDefault="00C2611E" w:rsidP="00C2611E">
                          <w:pPr>
                            <w:spacing w:after="0"/>
                            <w:jc w:val="center"/>
                            <w:rPr>
                              <w:rFonts w:ascii="Arial" w:hAnsi="Arial" w:cs="Arial"/>
                              <w:color w:val="FF0000"/>
                              <w:sz w:val="24"/>
                            </w:rPr>
                          </w:pPr>
                          <w:r w:rsidRPr="00C2611E">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05E988" id="_x0000_t202" coordsize="21600,21600" o:spt="202" path="m,l,21600r21600,l21600,xe">
              <v:stroke joinstyle="miter"/>
              <v:path gradientshapeok="t" o:connecttype="rect"/>
            </v:shapetype>
            <v:shape id="MSIPCM053d4dd4a9a40610f10cc552" o:spid="_x0000_s1028" type="#_x0000_t202" alt="{&quot;HashCode&quot;:246737967,&quot;Height&quot;:9999999.0,&quot;Width&quot;:9999999.0,&quot;Placement&quot;:&quot;Footer&quot;,&quot;Index&quot;:&quot;FirstPage&quot;,&quot;Section&quot;:1,&quot;Top&quot;:0.0,&quot;Left&quot;:0.0}" style="position:absolute;margin-left:0;margin-top:0;width:612pt;height:34.85pt;z-index:2516807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6D26EBDC" w14:textId="1FDB5510" w:rsidR="00395EF8" w:rsidRPr="00C2611E" w:rsidRDefault="00C2611E" w:rsidP="00C2611E">
                    <w:pPr>
                      <w:spacing w:after="0"/>
                      <w:jc w:val="center"/>
                      <w:rPr>
                        <w:rFonts w:ascii="Arial" w:hAnsi="Arial" w:cs="Arial"/>
                        <w:color w:val="FF0000"/>
                        <w:sz w:val="24"/>
                      </w:rPr>
                    </w:pPr>
                    <w:r w:rsidRPr="00C2611E">
                      <w:rPr>
                        <w:rFonts w:ascii="Arial" w:hAnsi="Arial" w:cs="Arial"/>
                        <w:color w:val="FF0000"/>
                        <w:sz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E0B5" w14:textId="77777777" w:rsidR="000162C9" w:rsidRDefault="000162C9" w:rsidP="002117EC">
      <w:pPr>
        <w:spacing w:after="0"/>
      </w:pPr>
      <w:r>
        <w:separator/>
      </w:r>
    </w:p>
  </w:footnote>
  <w:footnote w:type="continuationSeparator" w:id="0">
    <w:p w14:paraId="17CF59ED" w14:textId="77777777" w:rsidR="000162C9" w:rsidRDefault="000162C9" w:rsidP="002117EC">
      <w:pPr>
        <w:spacing w:after="0"/>
      </w:pPr>
      <w:r>
        <w:continuationSeparator/>
      </w:r>
    </w:p>
  </w:footnote>
  <w:footnote w:type="continuationNotice" w:id="1">
    <w:p w14:paraId="51AEB0EF" w14:textId="77777777" w:rsidR="000162C9" w:rsidRDefault="000162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22B5" w14:textId="7C41072F" w:rsidR="00297C82" w:rsidRDefault="0009550F">
    <w:pPr>
      <w:pStyle w:val="Header"/>
    </w:pPr>
    <w:r>
      <w:rPr>
        <w:noProof/>
      </w:rPr>
      <w:drawing>
        <wp:anchor distT="0" distB="0" distL="114300" distR="114300" simplePos="0" relativeHeight="251668480" behindDoc="1" locked="0" layoutInCell="1" allowOverlap="1" wp14:anchorId="746FC0DA" wp14:editId="65BD8D5C">
          <wp:simplePos x="0" y="0"/>
          <wp:positionH relativeFrom="page">
            <wp:align>right</wp:align>
          </wp:positionH>
          <wp:positionV relativeFrom="page">
            <wp:align>top</wp:align>
          </wp:positionV>
          <wp:extent cx="7617600" cy="10767600"/>
          <wp:effectExtent l="0" t="0" r="2540" b="0"/>
          <wp:wrapNone/>
          <wp:docPr id="44" name="Picture 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17600" cy="10767600"/>
                  </a:xfrm>
                  <a:prstGeom prst="rect">
                    <a:avLst/>
                  </a:prstGeom>
                </pic:spPr>
              </pic:pic>
            </a:graphicData>
          </a:graphic>
          <wp14:sizeRelH relativeFrom="page">
            <wp14:pctWidth>0</wp14:pctWidth>
          </wp14:sizeRelH>
          <wp14:sizeRelV relativeFrom="page">
            <wp14:pctHeight>0</wp14:pctHeight>
          </wp14:sizeRelV>
        </wp:anchor>
      </w:drawing>
    </w:r>
    <w:r w:rsidR="00953DB6" w:rsidRPr="00953D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6082" w14:textId="504B1BAD" w:rsidR="0009550F" w:rsidRDefault="0009550F">
    <w:pPr>
      <w:pStyle w:val="Header"/>
    </w:pPr>
    <w:r>
      <w:rPr>
        <w:noProof/>
      </w:rPr>
      <mc:AlternateContent>
        <mc:Choice Requires="wps">
          <w:drawing>
            <wp:anchor distT="0" distB="0" distL="114300" distR="114300" simplePos="0" relativeHeight="251679744" behindDoc="0" locked="0" layoutInCell="0" allowOverlap="1" wp14:anchorId="6C71A8A4" wp14:editId="245CA4F0">
              <wp:simplePos x="0" y="0"/>
              <wp:positionH relativeFrom="page">
                <wp:align>center</wp:align>
              </wp:positionH>
              <wp:positionV relativeFrom="page">
                <wp:align>top</wp:align>
              </wp:positionV>
              <wp:extent cx="7772400" cy="442595"/>
              <wp:effectExtent l="0" t="0" r="0" b="14605"/>
              <wp:wrapNone/>
              <wp:docPr id="37" name="MSIPCM8c634abdb5689857c49b2759" descr="{&quot;HashCode&quot;:222600398,&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4CB36" w14:textId="2BAC6416" w:rsidR="0009550F" w:rsidRPr="00C2611E" w:rsidRDefault="00C2611E" w:rsidP="00C2611E">
                          <w:pPr>
                            <w:spacing w:after="0"/>
                            <w:jc w:val="center"/>
                            <w:rPr>
                              <w:rFonts w:ascii="Arial" w:hAnsi="Arial" w:cs="Arial"/>
                              <w:color w:val="FF0000"/>
                              <w:sz w:val="24"/>
                            </w:rPr>
                          </w:pPr>
                          <w:r w:rsidRPr="00C2611E">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C71A8A4" id="_x0000_t202" coordsize="21600,21600" o:spt="202" path="m,l,21600r21600,l21600,xe">
              <v:stroke joinstyle="miter"/>
              <v:path gradientshapeok="t" o:connecttype="rect"/>
            </v:shapetype>
            <v:shape id="MSIPCM8c634abdb5689857c49b2759" o:spid="_x0000_s1027" type="#_x0000_t202" alt="{&quot;HashCode&quot;:222600398,&quot;Height&quot;:9999999.0,&quot;Width&quot;:9999999.0,&quot;Placement&quot;:&quot;Header&quot;,&quot;Index&quot;:&quot;FirstPage&quot;,&quot;Section&quot;:1,&quot;Top&quot;:0.0,&quot;Left&quot;:0.0}" style="position:absolute;margin-left:0;margin-top:0;width:612pt;height:34.85pt;z-index:25167974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3D4CB36" w14:textId="2BAC6416" w:rsidR="0009550F" w:rsidRPr="00C2611E" w:rsidRDefault="00C2611E" w:rsidP="00C2611E">
                    <w:pPr>
                      <w:spacing w:after="0"/>
                      <w:jc w:val="center"/>
                      <w:rPr>
                        <w:rFonts w:ascii="Arial" w:hAnsi="Arial" w:cs="Arial"/>
                        <w:color w:val="FF0000"/>
                        <w:sz w:val="24"/>
                      </w:rPr>
                    </w:pPr>
                    <w:r w:rsidRPr="00C2611E">
                      <w:rPr>
                        <w:rFonts w:ascii="Arial" w:hAnsi="Arial" w:cs="Arial"/>
                        <w:color w:val="FF0000"/>
                        <w:sz w:val="24"/>
                      </w:rPr>
                      <w:t>OFFICIAL: Sensitive</w:t>
                    </w:r>
                  </w:p>
                </w:txbxContent>
              </v:textbox>
              <w10:wrap anchorx="page" anchory="page"/>
            </v:shape>
          </w:pict>
        </mc:Fallback>
      </mc:AlternateContent>
    </w:r>
    <w:r>
      <w:rPr>
        <w:noProof/>
      </w:rPr>
      <w:drawing>
        <wp:anchor distT="0" distB="0" distL="114300" distR="114300" simplePos="0" relativeHeight="251666432" behindDoc="0" locked="0" layoutInCell="1" allowOverlap="1" wp14:anchorId="1E3D2764" wp14:editId="286DF6CC">
          <wp:simplePos x="0" y="0"/>
          <wp:positionH relativeFrom="margin">
            <wp:posOffset>-346710</wp:posOffset>
          </wp:positionH>
          <wp:positionV relativeFrom="margin">
            <wp:posOffset>-1045787</wp:posOffset>
          </wp:positionV>
          <wp:extent cx="1819910" cy="450215"/>
          <wp:effectExtent l="0" t="0" r="8890" b="6985"/>
          <wp:wrapSquare wrapText="bothSides"/>
          <wp:docPr id="45" name="Picture 45"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text on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91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11E7DCDB" wp14:editId="58353B77">
          <wp:simplePos x="0" y="0"/>
          <wp:positionH relativeFrom="page">
            <wp:align>right</wp:align>
          </wp:positionH>
          <wp:positionV relativeFrom="page">
            <wp:posOffset>5946</wp:posOffset>
          </wp:positionV>
          <wp:extent cx="7617600" cy="10767600"/>
          <wp:effectExtent l="0" t="0" r="2540" b="0"/>
          <wp:wrapNone/>
          <wp:docPr id="46" name="Picture 4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2"/>
                  <a:stretch>
                    <a:fillRect/>
                  </a:stretch>
                </pic:blipFill>
                <pic:spPr>
                  <a:xfrm>
                    <a:off x="0" y="0"/>
                    <a:ext cx="7617600" cy="107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6B14"/>
    <w:multiLevelType w:val="hybridMultilevel"/>
    <w:tmpl w:val="B58A0D5E"/>
    <w:lvl w:ilvl="0" w:tplc="AFCEED58">
      <w:start w:val="1"/>
      <w:numFmt w:val="decimal"/>
      <w:lvlText w:val="%1."/>
      <w:lvlJc w:val="left"/>
      <w:pPr>
        <w:ind w:left="5322" w:hanging="360"/>
      </w:pPr>
      <w:rPr>
        <w:rFonts w:hint="default"/>
      </w:rPr>
    </w:lvl>
    <w:lvl w:ilvl="1" w:tplc="FD8A4BD8">
      <w:start w:val="1"/>
      <w:numFmt w:val="bullet"/>
      <w:lvlText w:val=""/>
      <w:lvlJc w:val="left"/>
      <w:pPr>
        <w:ind w:left="1137" w:hanging="360"/>
      </w:pPr>
      <w:rPr>
        <w:rFonts w:ascii="Symbol" w:hAnsi="Symbol" w:hint="default"/>
      </w:rPr>
    </w:lvl>
    <w:lvl w:ilvl="2" w:tplc="282C7AE6" w:tentative="1">
      <w:start w:val="1"/>
      <w:numFmt w:val="lowerRoman"/>
      <w:lvlText w:val="%3."/>
      <w:lvlJc w:val="right"/>
      <w:pPr>
        <w:ind w:left="1857" w:hanging="180"/>
      </w:pPr>
    </w:lvl>
    <w:lvl w:ilvl="3" w:tplc="37C4D068" w:tentative="1">
      <w:start w:val="1"/>
      <w:numFmt w:val="decimal"/>
      <w:lvlText w:val="%4."/>
      <w:lvlJc w:val="left"/>
      <w:pPr>
        <w:ind w:left="2577" w:hanging="360"/>
      </w:pPr>
    </w:lvl>
    <w:lvl w:ilvl="4" w:tplc="D48213E6" w:tentative="1">
      <w:start w:val="1"/>
      <w:numFmt w:val="lowerLetter"/>
      <w:lvlText w:val="%5."/>
      <w:lvlJc w:val="left"/>
      <w:pPr>
        <w:ind w:left="3297" w:hanging="360"/>
      </w:pPr>
    </w:lvl>
    <w:lvl w:ilvl="5" w:tplc="B0DC9EE8" w:tentative="1">
      <w:start w:val="1"/>
      <w:numFmt w:val="lowerRoman"/>
      <w:lvlText w:val="%6."/>
      <w:lvlJc w:val="right"/>
      <w:pPr>
        <w:ind w:left="4017" w:hanging="180"/>
      </w:pPr>
    </w:lvl>
    <w:lvl w:ilvl="6" w:tplc="A328B7A6" w:tentative="1">
      <w:start w:val="1"/>
      <w:numFmt w:val="decimal"/>
      <w:lvlText w:val="%7."/>
      <w:lvlJc w:val="left"/>
      <w:pPr>
        <w:ind w:left="4737" w:hanging="360"/>
      </w:pPr>
    </w:lvl>
    <w:lvl w:ilvl="7" w:tplc="09EAA662" w:tentative="1">
      <w:start w:val="1"/>
      <w:numFmt w:val="lowerLetter"/>
      <w:lvlText w:val="%8."/>
      <w:lvlJc w:val="left"/>
      <w:pPr>
        <w:ind w:left="5457" w:hanging="360"/>
      </w:pPr>
    </w:lvl>
    <w:lvl w:ilvl="8" w:tplc="83CA7EF4" w:tentative="1">
      <w:start w:val="1"/>
      <w:numFmt w:val="lowerRoman"/>
      <w:lvlText w:val="%9."/>
      <w:lvlJc w:val="right"/>
      <w:pPr>
        <w:ind w:left="6177" w:hanging="180"/>
      </w:pPr>
    </w:lvl>
  </w:abstractNum>
  <w:abstractNum w:abstractNumId="1"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EFB66F3"/>
    <w:multiLevelType w:val="hybridMultilevel"/>
    <w:tmpl w:val="99FE3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FE7F2A"/>
    <w:multiLevelType w:val="hybridMultilevel"/>
    <w:tmpl w:val="D3423B6A"/>
    <w:lvl w:ilvl="0" w:tplc="D05CD1EC">
      <w:start w:val="1"/>
      <w:numFmt w:val="decimal"/>
      <w:pStyle w:val="Body2"/>
      <w:lvlText w:val="%1."/>
      <w:lvlJc w:val="left"/>
      <w:pPr>
        <w:ind w:left="502" w:hanging="360"/>
      </w:pPr>
    </w:lvl>
    <w:lvl w:ilvl="1" w:tplc="FFFFFFFF">
      <w:start w:val="1"/>
      <w:numFmt w:val="bullet"/>
      <w:lvlText w:val=""/>
      <w:lvlJc w:val="left"/>
      <w:pPr>
        <w:ind w:left="1137" w:hanging="360"/>
      </w:pPr>
      <w:rPr>
        <w:rFonts w:ascii="Symbol" w:hAnsi="Symbol" w:hint="default"/>
      </w:rPr>
    </w:lvl>
    <w:lvl w:ilvl="2" w:tplc="FFFFFFFF">
      <w:start w:val="1"/>
      <w:numFmt w:val="lowerRoman"/>
      <w:lvlText w:val="%3."/>
      <w:lvlJc w:val="right"/>
      <w:pPr>
        <w:ind w:left="1857" w:hanging="180"/>
      </w:pPr>
    </w:lvl>
    <w:lvl w:ilvl="3" w:tplc="FFFFFFFF">
      <w:start w:val="1"/>
      <w:numFmt w:val="decimal"/>
      <w:lvlText w:val="%4."/>
      <w:lvlJc w:val="left"/>
      <w:pPr>
        <w:ind w:left="2577" w:hanging="360"/>
      </w:pPr>
    </w:lvl>
    <w:lvl w:ilvl="4" w:tplc="FFFFFFFF">
      <w:start w:val="1"/>
      <w:numFmt w:val="lowerLetter"/>
      <w:lvlText w:val="%5."/>
      <w:lvlJc w:val="left"/>
      <w:pPr>
        <w:ind w:left="3297" w:hanging="360"/>
      </w:pPr>
    </w:lvl>
    <w:lvl w:ilvl="5" w:tplc="FFFFFFFF">
      <w:start w:val="1"/>
      <w:numFmt w:val="lowerRoman"/>
      <w:lvlText w:val="%6."/>
      <w:lvlJc w:val="right"/>
      <w:pPr>
        <w:ind w:left="4017" w:hanging="180"/>
      </w:pPr>
    </w:lvl>
    <w:lvl w:ilvl="6" w:tplc="FFFFFFFF">
      <w:start w:val="1"/>
      <w:numFmt w:val="decimal"/>
      <w:lvlText w:val="%7."/>
      <w:lvlJc w:val="left"/>
      <w:pPr>
        <w:ind w:left="4737" w:hanging="360"/>
      </w:pPr>
    </w:lvl>
    <w:lvl w:ilvl="7" w:tplc="FFFFFFFF">
      <w:start w:val="1"/>
      <w:numFmt w:val="lowerLetter"/>
      <w:lvlText w:val="%8."/>
      <w:lvlJc w:val="left"/>
      <w:pPr>
        <w:ind w:left="5457" w:hanging="360"/>
      </w:pPr>
    </w:lvl>
    <w:lvl w:ilvl="8" w:tplc="FFFFFFFF">
      <w:start w:val="1"/>
      <w:numFmt w:val="lowerRoman"/>
      <w:lvlText w:val="%9."/>
      <w:lvlJc w:val="right"/>
      <w:pPr>
        <w:ind w:left="6177" w:hanging="180"/>
      </w:pPr>
    </w:lvl>
  </w:abstractNum>
  <w:abstractNum w:abstractNumId="4"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8" w15:restartNumberingAfterBreak="0">
    <w:nsid w:val="3A75494E"/>
    <w:multiLevelType w:val="hybridMultilevel"/>
    <w:tmpl w:val="13108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0110C3E"/>
    <w:multiLevelType w:val="hybridMultilevel"/>
    <w:tmpl w:val="BE2C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413FC"/>
    <w:multiLevelType w:val="hybridMultilevel"/>
    <w:tmpl w:val="9ADA3616"/>
    <w:lvl w:ilvl="0" w:tplc="A7B69090">
      <w:start w:val="1"/>
      <w:numFmt w:val="bullet"/>
      <w:pStyle w:val="3Dotpoint"/>
      <w:lvlText w:val=""/>
      <w:lvlJc w:val="left"/>
      <w:pPr>
        <w:ind w:left="360" w:hanging="360"/>
      </w:pPr>
      <w:rPr>
        <w:rFonts w:ascii="Symbol" w:hAnsi="Symbol" w:hint="default"/>
        <w:color w:val="auto"/>
      </w:rPr>
    </w:lvl>
    <w:lvl w:ilvl="1" w:tplc="8A0EAD10">
      <w:start w:val="1"/>
      <w:numFmt w:val="bullet"/>
      <w:pStyle w:val="4Sub-dotpoint"/>
      <w:lvlText w:val="o"/>
      <w:lvlJc w:val="left"/>
      <w:pPr>
        <w:ind w:left="1080" w:hanging="360"/>
      </w:pPr>
      <w:rPr>
        <w:rFonts w:ascii="Courier New" w:hAnsi="Courier New" w:cs="Courier New" w:hint="default"/>
        <w:color w:val="auto"/>
      </w:rPr>
    </w:lvl>
    <w:lvl w:ilvl="2" w:tplc="E1AE4A6E">
      <w:start w:val="1"/>
      <w:numFmt w:val="bullet"/>
      <w:lvlText w:val=""/>
      <w:lvlJc w:val="left"/>
      <w:pPr>
        <w:ind w:left="1800" w:hanging="360"/>
      </w:pPr>
      <w:rPr>
        <w:rFonts w:ascii="Wingdings" w:hAnsi="Wingdings" w:hint="default"/>
      </w:rPr>
    </w:lvl>
    <w:lvl w:ilvl="3" w:tplc="EC2E3128" w:tentative="1">
      <w:start w:val="1"/>
      <w:numFmt w:val="bullet"/>
      <w:lvlText w:val=""/>
      <w:lvlJc w:val="left"/>
      <w:pPr>
        <w:ind w:left="2520" w:hanging="360"/>
      </w:pPr>
      <w:rPr>
        <w:rFonts w:ascii="Symbol" w:hAnsi="Symbol" w:hint="default"/>
      </w:rPr>
    </w:lvl>
    <w:lvl w:ilvl="4" w:tplc="546E802A" w:tentative="1">
      <w:start w:val="1"/>
      <w:numFmt w:val="bullet"/>
      <w:lvlText w:val="o"/>
      <w:lvlJc w:val="left"/>
      <w:pPr>
        <w:ind w:left="3240" w:hanging="360"/>
      </w:pPr>
      <w:rPr>
        <w:rFonts w:ascii="Courier New" w:hAnsi="Courier New" w:cs="Courier New" w:hint="default"/>
      </w:rPr>
    </w:lvl>
    <w:lvl w:ilvl="5" w:tplc="68BA4500" w:tentative="1">
      <w:start w:val="1"/>
      <w:numFmt w:val="bullet"/>
      <w:lvlText w:val=""/>
      <w:lvlJc w:val="left"/>
      <w:pPr>
        <w:ind w:left="3960" w:hanging="360"/>
      </w:pPr>
      <w:rPr>
        <w:rFonts w:ascii="Wingdings" w:hAnsi="Wingdings" w:hint="default"/>
      </w:rPr>
    </w:lvl>
    <w:lvl w:ilvl="6" w:tplc="8BB64298" w:tentative="1">
      <w:start w:val="1"/>
      <w:numFmt w:val="bullet"/>
      <w:lvlText w:val=""/>
      <w:lvlJc w:val="left"/>
      <w:pPr>
        <w:ind w:left="4680" w:hanging="360"/>
      </w:pPr>
      <w:rPr>
        <w:rFonts w:ascii="Symbol" w:hAnsi="Symbol" w:hint="default"/>
      </w:rPr>
    </w:lvl>
    <w:lvl w:ilvl="7" w:tplc="0F967036" w:tentative="1">
      <w:start w:val="1"/>
      <w:numFmt w:val="bullet"/>
      <w:lvlText w:val="o"/>
      <w:lvlJc w:val="left"/>
      <w:pPr>
        <w:ind w:left="5400" w:hanging="360"/>
      </w:pPr>
      <w:rPr>
        <w:rFonts w:ascii="Courier New" w:hAnsi="Courier New" w:cs="Courier New" w:hint="default"/>
      </w:rPr>
    </w:lvl>
    <w:lvl w:ilvl="8" w:tplc="33409D0A" w:tentative="1">
      <w:start w:val="1"/>
      <w:numFmt w:val="bullet"/>
      <w:lvlText w:val=""/>
      <w:lvlJc w:val="left"/>
      <w:pPr>
        <w:ind w:left="6120" w:hanging="360"/>
      </w:pPr>
      <w:rPr>
        <w:rFonts w:ascii="Wingdings" w:hAnsi="Wingdings" w:hint="default"/>
      </w:rPr>
    </w:lvl>
  </w:abstractNum>
  <w:abstractNum w:abstractNumId="11" w15:restartNumberingAfterBreak="0">
    <w:nsid w:val="45A934A1"/>
    <w:multiLevelType w:val="hybridMultilevel"/>
    <w:tmpl w:val="764A86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C32D1F"/>
    <w:multiLevelType w:val="hybridMultilevel"/>
    <w:tmpl w:val="451CC90E"/>
    <w:lvl w:ilvl="0" w:tplc="3DF413E4">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D731781"/>
    <w:multiLevelType w:val="multilevel"/>
    <w:tmpl w:val="1896BA3A"/>
    <w:numStyleLink w:val="Bullets"/>
  </w:abstractNum>
  <w:abstractNum w:abstractNumId="16" w15:restartNumberingAfterBreak="0">
    <w:nsid w:val="7F7E6C5E"/>
    <w:multiLevelType w:val="hybridMultilevel"/>
    <w:tmpl w:val="39225820"/>
    <w:lvl w:ilvl="0" w:tplc="C396CD98">
      <w:start w:val="1"/>
      <w:numFmt w:val="bullet"/>
      <w:lvlText w:val=""/>
      <w:lvlJc w:val="left"/>
      <w:pPr>
        <w:ind w:left="360" w:hanging="360"/>
      </w:pPr>
      <w:rPr>
        <w:rFonts w:ascii="Symbol" w:hAnsi="Symbol" w:hint="default"/>
      </w:rPr>
    </w:lvl>
    <w:lvl w:ilvl="1" w:tplc="ED2A057A">
      <w:start w:val="1"/>
      <w:numFmt w:val="bullet"/>
      <w:lvlText w:val="o"/>
      <w:lvlJc w:val="left"/>
      <w:pPr>
        <w:ind w:left="1080" w:hanging="360"/>
      </w:pPr>
      <w:rPr>
        <w:rFonts w:ascii="Courier New" w:hAnsi="Courier New" w:cs="Courier New" w:hint="default"/>
      </w:rPr>
    </w:lvl>
    <w:lvl w:ilvl="2" w:tplc="9194676E">
      <w:start w:val="1"/>
      <w:numFmt w:val="bullet"/>
      <w:lvlText w:val=""/>
      <w:lvlJc w:val="left"/>
      <w:pPr>
        <w:ind w:left="1800" w:hanging="360"/>
      </w:pPr>
      <w:rPr>
        <w:rFonts w:ascii="Wingdings" w:hAnsi="Wingdings" w:hint="default"/>
      </w:rPr>
    </w:lvl>
    <w:lvl w:ilvl="3" w:tplc="64F69BCC" w:tentative="1">
      <w:start w:val="1"/>
      <w:numFmt w:val="bullet"/>
      <w:lvlText w:val=""/>
      <w:lvlJc w:val="left"/>
      <w:pPr>
        <w:ind w:left="2520" w:hanging="360"/>
      </w:pPr>
      <w:rPr>
        <w:rFonts w:ascii="Symbol" w:hAnsi="Symbol" w:hint="default"/>
      </w:rPr>
    </w:lvl>
    <w:lvl w:ilvl="4" w:tplc="886C0E80" w:tentative="1">
      <w:start w:val="1"/>
      <w:numFmt w:val="bullet"/>
      <w:lvlText w:val="o"/>
      <w:lvlJc w:val="left"/>
      <w:pPr>
        <w:ind w:left="3240" w:hanging="360"/>
      </w:pPr>
      <w:rPr>
        <w:rFonts w:ascii="Courier New" w:hAnsi="Courier New" w:cs="Courier New" w:hint="default"/>
      </w:rPr>
    </w:lvl>
    <w:lvl w:ilvl="5" w:tplc="BDA26578" w:tentative="1">
      <w:start w:val="1"/>
      <w:numFmt w:val="bullet"/>
      <w:lvlText w:val=""/>
      <w:lvlJc w:val="left"/>
      <w:pPr>
        <w:ind w:left="3960" w:hanging="360"/>
      </w:pPr>
      <w:rPr>
        <w:rFonts w:ascii="Wingdings" w:hAnsi="Wingdings" w:hint="default"/>
      </w:rPr>
    </w:lvl>
    <w:lvl w:ilvl="6" w:tplc="30E2AB7A" w:tentative="1">
      <w:start w:val="1"/>
      <w:numFmt w:val="bullet"/>
      <w:lvlText w:val=""/>
      <w:lvlJc w:val="left"/>
      <w:pPr>
        <w:ind w:left="4680" w:hanging="360"/>
      </w:pPr>
      <w:rPr>
        <w:rFonts w:ascii="Symbol" w:hAnsi="Symbol" w:hint="default"/>
      </w:rPr>
    </w:lvl>
    <w:lvl w:ilvl="7" w:tplc="17A47414" w:tentative="1">
      <w:start w:val="1"/>
      <w:numFmt w:val="bullet"/>
      <w:lvlText w:val="o"/>
      <w:lvlJc w:val="left"/>
      <w:pPr>
        <w:ind w:left="5400" w:hanging="360"/>
      </w:pPr>
      <w:rPr>
        <w:rFonts w:ascii="Courier New" w:hAnsi="Courier New" w:cs="Courier New" w:hint="default"/>
      </w:rPr>
    </w:lvl>
    <w:lvl w:ilvl="8" w:tplc="9170238C" w:tentative="1">
      <w:start w:val="1"/>
      <w:numFmt w:val="bullet"/>
      <w:lvlText w:val=""/>
      <w:lvlJc w:val="left"/>
      <w:pPr>
        <w:ind w:left="6120" w:hanging="360"/>
      </w:pPr>
      <w:rPr>
        <w:rFonts w:ascii="Wingdings" w:hAnsi="Wingdings" w:hint="default"/>
      </w:rPr>
    </w:lvl>
  </w:abstractNum>
  <w:num w:numId="1" w16cid:durableId="447550183">
    <w:abstractNumId w:val="7"/>
  </w:num>
  <w:num w:numId="2" w16cid:durableId="1403793632">
    <w:abstractNumId w:val="14"/>
  </w:num>
  <w:num w:numId="3" w16cid:durableId="1576277305">
    <w:abstractNumId w:val="4"/>
  </w:num>
  <w:num w:numId="4" w16cid:durableId="1792359170">
    <w:abstractNumId w:val="1"/>
  </w:num>
  <w:num w:numId="5" w16cid:durableId="1891844937">
    <w:abstractNumId w:val="5"/>
  </w:num>
  <w:num w:numId="6" w16cid:durableId="368336532">
    <w:abstractNumId w:val="15"/>
  </w:num>
  <w:num w:numId="7" w16cid:durableId="1546672816">
    <w:abstractNumId w:val="6"/>
  </w:num>
  <w:num w:numId="8" w16cid:durableId="517280211">
    <w:abstractNumId w:val="13"/>
  </w:num>
  <w:num w:numId="9" w16cid:durableId="118455008">
    <w:abstractNumId w:val="11"/>
  </w:num>
  <w:num w:numId="10" w16cid:durableId="1002315489">
    <w:abstractNumId w:val="3"/>
  </w:num>
  <w:num w:numId="11" w16cid:durableId="1348364285">
    <w:abstractNumId w:val="12"/>
  </w:num>
  <w:num w:numId="12" w16cid:durableId="416635850">
    <w:abstractNumId w:val="16"/>
  </w:num>
  <w:num w:numId="13" w16cid:durableId="657072291">
    <w:abstractNumId w:val="10"/>
  </w:num>
  <w:num w:numId="14" w16cid:durableId="16777346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8777486">
    <w:abstractNumId w:val="11"/>
  </w:num>
  <w:num w:numId="16" w16cid:durableId="912198444">
    <w:abstractNumId w:val="3"/>
  </w:num>
  <w:num w:numId="17" w16cid:durableId="244075893">
    <w:abstractNumId w:val="8"/>
  </w:num>
  <w:num w:numId="18" w16cid:durableId="541987551">
    <w:abstractNumId w:val="3"/>
  </w:num>
  <w:num w:numId="19" w16cid:durableId="1629895701">
    <w:abstractNumId w:val="0"/>
  </w:num>
  <w:num w:numId="20" w16cid:durableId="820463515">
    <w:abstractNumId w:val="3"/>
  </w:num>
  <w:num w:numId="21" w16cid:durableId="789322075">
    <w:abstractNumId w:val="3"/>
  </w:num>
  <w:num w:numId="22" w16cid:durableId="461462558">
    <w:abstractNumId w:val="3"/>
  </w:num>
  <w:num w:numId="23" w16cid:durableId="1326518311">
    <w:abstractNumId w:val="3"/>
  </w:num>
  <w:num w:numId="24" w16cid:durableId="1191068326">
    <w:abstractNumId w:val="3"/>
  </w:num>
  <w:num w:numId="25" w16cid:durableId="756708360">
    <w:abstractNumId w:val="3"/>
  </w:num>
  <w:num w:numId="26" w16cid:durableId="1733309467">
    <w:abstractNumId w:val="3"/>
  </w:num>
  <w:num w:numId="27" w16cid:durableId="1849559684">
    <w:abstractNumId w:val="3"/>
  </w:num>
  <w:num w:numId="28" w16cid:durableId="654845505">
    <w:abstractNumId w:val="3"/>
  </w:num>
  <w:num w:numId="29" w16cid:durableId="1602492922">
    <w:abstractNumId w:val="3"/>
  </w:num>
  <w:num w:numId="30" w16cid:durableId="1161314111">
    <w:abstractNumId w:val="3"/>
  </w:num>
  <w:num w:numId="31" w16cid:durableId="1011376734">
    <w:abstractNumId w:val="3"/>
  </w:num>
  <w:num w:numId="32" w16cid:durableId="1006594805">
    <w:abstractNumId w:val="3"/>
  </w:num>
  <w:num w:numId="33" w16cid:durableId="1949241277">
    <w:abstractNumId w:val="3"/>
  </w:num>
  <w:num w:numId="34" w16cid:durableId="945038197">
    <w:abstractNumId w:val="3"/>
  </w:num>
  <w:num w:numId="35" w16cid:durableId="346062409">
    <w:abstractNumId w:val="2"/>
  </w:num>
  <w:num w:numId="36" w16cid:durableId="192664549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39"/>
    <w:rsid w:val="0000179F"/>
    <w:rsid w:val="00002F9D"/>
    <w:rsid w:val="00003391"/>
    <w:rsid w:val="000045A9"/>
    <w:rsid w:val="00004C21"/>
    <w:rsid w:val="00005C42"/>
    <w:rsid w:val="00005CF5"/>
    <w:rsid w:val="0000634C"/>
    <w:rsid w:val="00007DE9"/>
    <w:rsid w:val="00010935"/>
    <w:rsid w:val="00012082"/>
    <w:rsid w:val="00014F4F"/>
    <w:rsid w:val="00015AE4"/>
    <w:rsid w:val="000162C9"/>
    <w:rsid w:val="0001693D"/>
    <w:rsid w:val="0001796D"/>
    <w:rsid w:val="0002189A"/>
    <w:rsid w:val="00021E0B"/>
    <w:rsid w:val="000224C0"/>
    <w:rsid w:val="000229BC"/>
    <w:rsid w:val="00022BD8"/>
    <w:rsid w:val="000233ED"/>
    <w:rsid w:val="00023F9B"/>
    <w:rsid w:val="0002543A"/>
    <w:rsid w:val="00030700"/>
    <w:rsid w:val="00031E15"/>
    <w:rsid w:val="000336C8"/>
    <w:rsid w:val="0003386F"/>
    <w:rsid w:val="00034FBA"/>
    <w:rsid w:val="00045124"/>
    <w:rsid w:val="00046221"/>
    <w:rsid w:val="00046787"/>
    <w:rsid w:val="0004678D"/>
    <w:rsid w:val="000475FF"/>
    <w:rsid w:val="00050735"/>
    <w:rsid w:val="00051804"/>
    <w:rsid w:val="0005414A"/>
    <w:rsid w:val="00054798"/>
    <w:rsid w:val="000548BD"/>
    <w:rsid w:val="00054E38"/>
    <w:rsid w:val="00056E5B"/>
    <w:rsid w:val="0005790D"/>
    <w:rsid w:val="00067522"/>
    <w:rsid w:val="000717DD"/>
    <w:rsid w:val="00072901"/>
    <w:rsid w:val="00073021"/>
    <w:rsid w:val="000743B5"/>
    <w:rsid w:val="000750FF"/>
    <w:rsid w:val="0008091E"/>
    <w:rsid w:val="0008134E"/>
    <w:rsid w:val="00083EEA"/>
    <w:rsid w:val="00084760"/>
    <w:rsid w:val="0008734C"/>
    <w:rsid w:val="0009171F"/>
    <w:rsid w:val="000921AA"/>
    <w:rsid w:val="000934BB"/>
    <w:rsid w:val="000954AA"/>
    <w:rsid w:val="0009550F"/>
    <w:rsid w:val="00096174"/>
    <w:rsid w:val="00096292"/>
    <w:rsid w:val="00097778"/>
    <w:rsid w:val="00097FE6"/>
    <w:rsid w:val="000A08BC"/>
    <w:rsid w:val="000A1DFF"/>
    <w:rsid w:val="000A2DFE"/>
    <w:rsid w:val="000A640A"/>
    <w:rsid w:val="000B0345"/>
    <w:rsid w:val="000B1153"/>
    <w:rsid w:val="000B12FF"/>
    <w:rsid w:val="000B1B18"/>
    <w:rsid w:val="000B41AC"/>
    <w:rsid w:val="000B5A13"/>
    <w:rsid w:val="000B5C03"/>
    <w:rsid w:val="000B6C00"/>
    <w:rsid w:val="000C5B5D"/>
    <w:rsid w:val="000C6741"/>
    <w:rsid w:val="000D0922"/>
    <w:rsid w:val="000D10E4"/>
    <w:rsid w:val="000D1797"/>
    <w:rsid w:val="000D19B1"/>
    <w:rsid w:val="000D6208"/>
    <w:rsid w:val="000E0326"/>
    <w:rsid w:val="000E2D32"/>
    <w:rsid w:val="000E37E9"/>
    <w:rsid w:val="000E3A97"/>
    <w:rsid w:val="000E4652"/>
    <w:rsid w:val="000E7C6D"/>
    <w:rsid w:val="000F0F47"/>
    <w:rsid w:val="000F1607"/>
    <w:rsid w:val="000F223C"/>
    <w:rsid w:val="000F28B8"/>
    <w:rsid w:val="000F3766"/>
    <w:rsid w:val="000F6BDA"/>
    <w:rsid w:val="0010003A"/>
    <w:rsid w:val="00103A36"/>
    <w:rsid w:val="00104749"/>
    <w:rsid w:val="001062CB"/>
    <w:rsid w:val="001068C9"/>
    <w:rsid w:val="00110C5D"/>
    <w:rsid w:val="00111F0C"/>
    <w:rsid w:val="00113E5F"/>
    <w:rsid w:val="00114162"/>
    <w:rsid w:val="001142BD"/>
    <w:rsid w:val="0011657C"/>
    <w:rsid w:val="0012065F"/>
    <w:rsid w:val="00120F72"/>
    <w:rsid w:val="00121D9A"/>
    <w:rsid w:val="001232B8"/>
    <w:rsid w:val="0012416D"/>
    <w:rsid w:val="00125C3E"/>
    <w:rsid w:val="00125C53"/>
    <w:rsid w:val="001324F3"/>
    <w:rsid w:val="001340BA"/>
    <w:rsid w:val="001345EA"/>
    <w:rsid w:val="001353DD"/>
    <w:rsid w:val="00135C58"/>
    <w:rsid w:val="0013769D"/>
    <w:rsid w:val="00137E68"/>
    <w:rsid w:val="001420F6"/>
    <w:rsid w:val="00144BC7"/>
    <w:rsid w:val="001453A7"/>
    <w:rsid w:val="00145A30"/>
    <w:rsid w:val="00145E2D"/>
    <w:rsid w:val="001465C3"/>
    <w:rsid w:val="00147370"/>
    <w:rsid w:val="00151361"/>
    <w:rsid w:val="00152A32"/>
    <w:rsid w:val="00152FF2"/>
    <w:rsid w:val="00153FBA"/>
    <w:rsid w:val="00155DD9"/>
    <w:rsid w:val="001576DE"/>
    <w:rsid w:val="001602D2"/>
    <w:rsid w:val="00163FFD"/>
    <w:rsid w:val="00164B35"/>
    <w:rsid w:val="00164BC8"/>
    <w:rsid w:val="00173EFE"/>
    <w:rsid w:val="00175230"/>
    <w:rsid w:val="001763D4"/>
    <w:rsid w:val="0017757E"/>
    <w:rsid w:val="001806CF"/>
    <w:rsid w:val="00187EAC"/>
    <w:rsid w:val="00191B0C"/>
    <w:rsid w:val="00192DE3"/>
    <w:rsid w:val="001934D8"/>
    <w:rsid w:val="00194537"/>
    <w:rsid w:val="001976D0"/>
    <w:rsid w:val="001A002E"/>
    <w:rsid w:val="001A053A"/>
    <w:rsid w:val="001A0548"/>
    <w:rsid w:val="001A0D5E"/>
    <w:rsid w:val="001A10A6"/>
    <w:rsid w:val="001A239F"/>
    <w:rsid w:val="001A312A"/>
    <w:rsid w:val="001A32C9"/>
    <w:rsid w:val="001A3C86"/>
    <w:rsid w:val="001A424F"/>
    <w:rsid w:val="001A5197"/>
    <w:rsid w:val="001A51C1"/>
    <w:rsid w:val="001A6876"/>
    <w:rsid w:val="001A72C1"/>
    <w:rsid w:val="001A784C"/>
    <w:rsid w:val="001A78F0"/>
    <w:rsid w:val="001B01ED"/>
    <w:rsid w:val="001B033A"/>
    <w:rsid w:val="001B1FDC"/>
    <w:rsid w:val="001B37A3"/>
    <w:rsid w:val="001B494C"/>
    <w:rsid w:val="001B4BC5"/>
    <w:rsid w:val="001B7072"/>
    <w:rsid w:val="001C14F8"/>
    <w:rsid w:val="001C53CE"/>
    <w:rsid w:val="001C7203"/>
    <w:rsid w:val="001D379C"/>
    <w:rsid w:val="001D49EA"/>
    <w:rsid w:val="001D4D68"/>
    <w:rsid w:val="001D5AF7"/>
    <w:rsid w:val="001D5C84"/>
    <w:rsid w:val="001D6366"/>
    <w:rsid w:val="001D6436"/>
    <w:rsid w:val="001D67E4"/>
    <w:rsid w:val="001E14A1"/>
    <w:rsid w:val="001E1CC2"/>
    <w:rsid w:val="001E1DCC"/>
    <w:rsid w:val="001E209D"/>
    <w:rsid w:val="001E6216"/>
    <w:rsid w:val="001E66CE"/>
    <w:rsid w:val="001E6DCE"/>
    <w:rsid w:val="001F5E6F"/>
    <w:rsid w:val="001F6857"/>
    <w:rsid w:val="00202C5F"/>
    <w:rsid w:val="00204E1C"/>
    <w:rsid w:val="00207B18"/>
    <w:rsid w:val="0021007A"/>
    <w:rsid w:val="00210857"/>
    <w:rsid w:val="00210DE2"/>
    <w:rsid w:val="002116C4"/>
    <w:rsid w:val="002117EC"/>
    <w:rsid w:val="00213429"/>
    <w:rsid w:val="00217978"/>
    <w:rsid w:val="0022098F"/>
    <w:rsid w:val="002211B6"/>
    <w:rsid w:val="002216A5"/>
    <w:rsid w:val="00221DC2"/>
    <w:rsid w:val="00222F20"/>
    <w:rsid w:val="002231F6"/>
    <w:rsid w:val="00225300"/>
    <w:rsid w:val="002256B2"/>
    <w:rsid w:val="00230822"/>
    <w:rsid w:val="0023117F"/>
    <w:rsid w:val="00233ED3"/>
    <w:rsid w:val="00235882"/>
    <w:rsid w:val="00242CA5"/>
    <w:rsid w:val="002446DB"/>
    <w:rsid w:val="00244B73"/>
    <w:rsid w:val="00245ED2"/>
    <w:rsid w:val="00247B0B"/>
    <w:rsid w:val="00251781"/>
    <w:rsid w:val="002528CF"/>
    <w:rsid w:val="00252BB1"/>
    <w:rsid w:val="00253973"/>
    <w:rsid w:val="002546BE"/>
    <w:rsid w:val="0025565E"/>
    <w:rsid w:val="00255DDE"/>
    <w:rsid w:val="00256B40"/>
    <w:rsid w:val="002573D5"/>
    <w:rsid w:val="002579D6"/>
    <w:rsid w:val="00257E5E"/>
    <w:rsid w:val="0026111F"/>
    <w:rsid w:val="00261F1B"/>
    <w:rsid w:val="00263AB3"/>
    <w:rsid w:val="00263BD3"/>
    <w:rsid w:val="002640D3"/>
    <w:rsid w:val="002667B4"/>
    <w:rsid w:val="002672A8"/>
    <w:rsid w:val="0026783B"/>
    <w:rsid w:val="00267E75"/>
    <w:rsid w:val="00271F6B"/>
    <w:rsid w:val="00273E3E"/>
    <w:rsid w:val="00273F81"/>
    <w:rsid w:val="002740AA"/>
    <w:rsid w:val="00274136"/>
    <w:rsid w:val="00274E72"/>
    <w:rsid w:val="002757DA"/>
    <w:rsid w:val="00276ABC"/>
    <w:rsid w:val="00280B0A"/>
    <w:rsid w:val="00281111"/>
    <w:rsid w:val="00281F15"/>
    <w:rsid w:val="0028369F"/>
    <w:rsid w:val="0028493C"/>
    <w:rsid w:val="00286123"/>
    <w:rsid w:val="00286147"/>
    <w:rsid w:val="00290471"/>
    <w:rsid w:val="00291817"/>
    <w:rsid w:val="00293F82"/>
    <w:rsid w:val="00294711"/>
    <w:rsid w:val="00294DF9"/>
    <w:rsid w:val="00295B62"/>
    <w:rsid w:val="00295BFF"/>
    <w:rsid w:val="002976EF"/>
    <w:rsid w:val="00297BD7"/>
    <w:rsid w:val="00297C82"/>
    <w:rsid w:val="002A2F2D"/>
    <w:rsid w:val="002A3C3B"/>
    <w:rsid w:val="002A41E1"/>
    <w:rsid w:val="002A4D86"/>
    <w:rsid w:val="002A5777"/>
    <w:rsid w:val="002A62D0"/>
    <w:rsid w:val="002A6778"/>
    <w:rsid w:val="002A6AD2"/>
    <w:rsid w:val="002B002B"/>
    <w:rsid w:val="002B003F"/>
    <w:rsid w:val="002B1DD3"/>
    <w:rsid w:val="002B4BC7"/>
    <w:rsid w:val="002B5125"/>
    <w:rsid w:val="002B55D9"/>
    <w:rsid w:val="002B5709"/>
    <w:rsid w:val="002B6030"/>
    <w:rsid w:val="002B6574"/>
    <w:rsid w:val="002B6CB4"/>
    <w:rsid w:val="002B6E7D"/>
    <w:rsid w:val="002B717F"/>
    <w:rsid w:val="002C0B86"/>
    <w:rsid w:val="002C1784"/>
    <w:rsid w:val="002C4D56"/>
    <w:rsid w:val="002C57A2"/>
    <w:rsid w:val="002C7457"/>
    <w:rsid w:val="002C7B09"/>
    <w:rsid w:val="002C7C95"/>
    <w:rsid w:val="002D16D8"/>
    <w:rsid w:val="002D2C09"/>
    <w:rsid w:val="002E0ADF"/>
    <w:rsid w:val="002E1B54"/>
    <w:rsid w:val="002E2AC5"/>
    <w:rsid w:val="002E3FE7"/>
    <w:rsid w:val="002E4AD2"/>
    <w:rsid w:val="002E746E"/>
    <w:rsid w:val="002F00BA"/>
    <w:rsid w:val="002F35D2"/>
    <w:rsid w:val="002F3997"/>
    <w:rsid w:val="002F3E2D"/>
    <w:rsid w:val="002F42F7"/>
    <w:rsid w:val="002F57F2"/>
    <w:rsid w:val="002F7D3C"/>
    <w:rsid w:val="00300E8D"/>
    <w:rsid w:val="00301316"/>
    <w:rsid w:val="00301925"/>
    <w:rsid w:val="00302696"/>
    <w:rsid w:val="00302937"/>
    <w:rsid w:val="00302CF0"/>
    <w:rsid w:val="00304FB9"/>
    <w:rsid w:val="003052AD"/>
    <w:rsid w:val="00306B5F"/>
    <w:rsid w:val="0031098C"/>
    <w:rsid w:val="00310F94"/>
    <w:rsid w:val="003111A5"/>
    <w:rsid w:val="003131AB"/>
    <w:rsid w:val="0031323F"/>
    <w:rsid w:val="00313702"/>
    <w:rsid w:val="003147FE"/>
    <w:rsid w:val="003151D8"/>
    <w:rsid w:val="00317B18"/>
    <w:rsid w:val="00317F8B"/>
    <w:rsid w:val="00320302"/>
    <w:rsid w:val="00320DAA"/>
    <w:rsid w:val="003217BE"/>
    <w:rsid w:val="00321EB3"/>
    <w:rsid w:val="0032214D"/>
    <w:rsid w:val="003227F9"/>
    <w:rsid w:val="003228B7"/>
    <w:rsid w:val="00323B1E"/>
    <w:rsid w:val="00325B0D"/>
    <w:rsid w:val="0032642E"/>
    <w:rsid w:val="00326696"/>
    <w:rsid w:val="00326B8A"/>
    <w:rsid w:val="003270A5"/>
    <w:rsid w:val="00332115"/>
    <w:rsid w:val="0033434D"/>
    <w:rsid w:val="0033550E"/>
    <w:rsid w:val="003362AA"/>
    <w:rsid w:val="003407AC"/>
    <w:rsid w:val="00342CA8"/>
    <w:rsid w:val="003438E5"/>
    <w:rsid w:val="00344861"/>
    <w:rsid w:val="0034561F"/>
    <w:rsid w:val="0034688C"/>
    <w:rsid w:val="003469AD"/>
    <w:rsid w:val="00352C3D"/>
    <w:rsid w:val="00356A79"/>
    <w:rsid w:val="003578DD"/>
    <w:rsid w:val="00360991"/>
    <w:rsid w:val="00362662"/>
    <w:rsid w:val="00364C68"/>
    <w:rsid w:val="0036549B"/>
    <w:rsid w:val="00366468"/>
    <w:rsid w:val="00366B60"/>
    <w:rsid w:val="00370A37"/>
    <w:rsid w:val="00371BC7"/>
    <w:rsid w:val="00371DD6"/>
    <w:rsid w:val="00372050"/>
    <w:rsid w:val="003739E1"/>
    <w:rsid w:val="0037758C"/>
    <w:rsid w:val="00377901"/>
    <w:rsid w:val="00377DC5"/>
    <w:rsid w:val="003807D6"/>
    <w:rsid w:val="00380B26"/>
    <w:rsid w:val="0038168F"/>
    <w:rsid w:val="003816BF"/>
    <w:rsid w:val="0038176F"/>
    <w:rsid w:val="00382FFA"/>
    <w:rsid w:val="00385C5A"/>
    <w:rsid w:val="003872D6"/>
    <w:rsid w:val="00395923"/>
    <w:rsid w:val="00395EF8"/>
    <w:rsid w:val="00397742"/>
    <w:rsid w:val="003A2D82"/>
    <w:rsid w:val="003A4324"/>
    <w:rsid w:val="003A4CA9"/>
    <w:rsid w:val="003A527C"/>
    <w:rsid w:val="003A746F"/>
    <w:rsid w:val="003A7C6C"/>
    <w:rsid w:val="003B0436"/>
    <w:rsid w:val="003B0EFA"/>
    <w:rsid w:val="003B2D88"/>
    <w:rsid w:val="003B3089"/>
    <w:rsid w:val="003B3F4C"/>
    <w:rsid w:val="003B611D"/>
    <w:rsid w:val="003B6525"/>
    <w:rsid w:val="003C0D64"/>
    <w:rsid w:val="003C1940"/>
    <w:rsid w:val="003C6307"/>
    <w:rsid w:val="003C6E16"/>
    <w:rsid w:val="003C731F"/>
    <w:rsid w:val="003C7416"/>
    <w:rsid w:val="003C7EF4"/>
    <w:rsid w:val="003D1183"/>
    <w:rsid w:val="003D246A"/>
    <w:rsid w:val="003D316E"/>
    <w:rsid w:val="003D3B1D"/>
    <w:rsid w:val="003D5DBE"/>
    <w:rsid w:val="003D6468"/>
    <w:rsid w:val="003D7379"/>
    <w:rsid w:val="003E449E"/>
    <w:rsid w:val="003E4B00"/>
    <w:rsid w:val="003E65BE"/>
    <w:rsid w:val="003E7B89"/>
    <w:rsid w:val="003F0506"/>
    <w:rsid w:val="003F0DDD"/>
    <w:rsid w:val="003F1617"/>
    <w:rsid w:val="003F243B"/>
    <w:rsid w:val="003F2634"/>
    <w:rsid w:val="003F365E"/>
    <w:rsid w:val="003F6E42"/>
    <w:rsid w:val="00400894"/>
    <w:rsid w:val="0040120A"/>
    <w:rsid w:val="0040184B"/>
    <w:rsid w:val="00404841"/>
    <w:rsid w:val="00406449"/>
    <w:rsid w:val="0040649D"/>
    <w:rsid w:val="0041093C"/>
    <w:rsid w:val="00412059"/>
    <w:rsid w:val="00413597"/>
    <w:rsid w:val="00414908"/>
    <w:rsid w:val="00415838"/>
    <w:rsid w:val="00420735"/>
    <w:rsid w:val="00421357"/>
    <w:rsid w:val="00423974"/>
    <w:rsid w:val="00435235"/>
    <w:rsid w:val="00435A25"/>
    <w:rsid w:val="00441E79"/>
    <w:rsid w:val="00442090"/>
    <w:rsid w:val="00443933"/>
    <w:rsid w:val="00445ED0"/>
    <w:rsid w:val="004468BA"/>
    <w:rsid w:val="0045126B"/>
    <w:rsid w:val="0045188B"/>
    <w:rsid w:val="004535C6"/>
    <w:rsid w:val="00453903"/>
    <w:rsid w:val="004568DA"/>
    <w:rsid w:val="004600DF"/>
    <w:rsid w:val="004657B3"/>
    <w:rsid w:val="00465FC8"/>
    <w:rsid w:val="00466705"/>
    <w:rsid w:val="00467D8A"/>
    <w:rsid w:val="00470BA0"/>
    <w:rsid w:val="00470F85"/>
    <w:rsid w:val="0047154C"/>
    <w:rsid w:val="0047248B"/>
    <w:rsid w:val="0047353C"/>
    <w:rsid w:val="004742D1"/>
    <w:rsid w:val="00475C01"/>
    <w:rsid w:val="004772A0"/>
    <w:rsid w:val="0047756D"/>
    <w:rsid w:val="004778EB"/>
    <w:rsid w:val="00480AE4"/>
    <w:rsid w:val="004814EC"/>
    <w:rsid w:val="00481A3A"/>
    <w:rsid w:val="00483A58"/>
    <w:rsid w:val="00484ED8"/>
    <w:rsid w:val="00487927"/>
    <w:rsid w:val="00491C87"/>
    <w:rsid w:val="00492801"/>
    <w:rsid w:val="00493FB5"/>
    <w:rsid w:val="0049551C"/>
    <w:rsid w:val="0049587F"/>
    <w:rsid w:val="00496959"/>
    <w:rsid w:val="004A0AA2"/>
    <w:rsid w:val="004A494D"/>
    <w:rsid w:val="004A7C3E"/>
    <w:rsid w:val="004B278E"/>
    <w:rsid w:val="004B2A38"/>
    <w:rsid w:val="004B346F"/>
    <w:rsid w:val="004B5584"/>
    <w:rsid w:val="004B693E"/>
    <w:rsid w:val="004B6CE0"/>
    <w:rsid w:val="004B7226"/>
    <w:rsid w:val="004C01DD"/>
    <w:rsid w:val="004C1190"/>
    <w:rsid w:val="004C297C"/>
    <w:rsid w:val="004C2DD3"/>
    <w:rsid w:val="004C4062"/>
    <w:rsid w:val="004C7165"/>
    <w:rsid w:val="004D063F"/>
    <w:rsid w:val="004D201B"/>
    <w:rsid w:val="004D33E3"/>
    <w:rsid w:val="004D3813"/>
    <w:rsid w:val="004D45C7"/>
    <w:rsid w:val="004D59B9"/>
    <w:rsid w:val="004D5FD6"/>
    <w:rsid w:val="004D630A"/>
    <w:rsid w:val="004D709E"/>
    <w:rsid w:val="004D77A5"/>
    <w:rsid w:val="004D782D"/>
    <w:rsid w:val="004D7F17"/>
    <w:rsid w:val="004E13EE"/>
    <w:rsid w:val="004E20CC"/>
    <w:rsid w:val="004E23CB"/>
    <w:rsid w:val="004E368C"/>
    <w:rsid w:val="004E6590"/>
    <w:rsid w:val="004E67FB"/>
    <w:rsid w:val="004E742B"/>
    <w:rsid w:val="004E7F37"/>
    <w:rsid w:val="004F035B"/>
    <w:rsid w:val="004F0D57"/>
    <w:rsid w:val="004F2843"/>
    <w:rsid w:val="004F2BC7"/>
    <w:rsid w:val="004F4965"/>
    <w:rsid w:val="004F54ED"/>
    <w:rsid w:val="004F5895"/>
    <w:rsid w:val="004F5E70"/>
    <w:rsid w:val="004F6668"/>
    <w:rsid w:val="004F7EA7"/>
    <w:rsid w:val="0050047E"/>
    <w:rsid w:val="00502D1D"/>
    <w:rsid w:val="0050411A"/>
    <w:rsid w:val="00504E4B"/>
    <w:rsid w:val="005059E9"/>
    <w:rsid w:val="005064C4"/>
    <w:rsid w:val="005072E8"/>
    <w:rsid w:val="0051010B"/>
    <w:rsid w:val="00510E0B"/>
    <w:rsid w:val="00511D8F"/>
    <w:rsid w:val="00514C64"/>
    <w:rsid w:val="005206D7"/>
    <w:rsid w:val="00521D59"/>
    <w:rsid w:val="00521D74"/>
    <w:rsid w:val="005244A7"/>
    <w:rsid w:val="00526747"/>
    <w:rsid w:val="005279BF"/>
    <w:rsid w:val="00530A1C"/>
    <w:rsid w:val="005315E3"/>
    <w:rsid w:val="0053452C"/>
    <w:rsid w:val="0053484B"/>
    <w:rsid w:val="00534C10"/>
    <w:rsid w:val="00534E8F"/>
    <w:rsid w:val="00536817"/>
    <w:rsid w:val="005416F8"/>
    <w:rsid w:val="00542C00"/>
    <w:rsid w:val="00543D58"/>
    <w:rsid w:val="00544C88"/>
    <w:rsid w:val="00545C8F"/>
    <w:rsid w:val="00547982"/>
    <w:rsid w:val="00551B17"/>
    <w:rsid w:val="00555315"/>
    <w:rsid w:val="005572A3"/>
    <w:rsid w:val="005616C9"/>
    <w:rsid w:val="00562190"/>
    <w:rsid w:val="005634D7"/>
    <w:rsid w:val="0056492B"/>
    <w:rsid w:val="00564CAE"/>
    <w:rsid w:val="00567169"/>
    <w:rsid w:val="00571E30"/>
    <w:rsid w:val="00572211"/>
    <w:rsid w:val="00572B07"/>
    <w:rsid w:val="00573320"/>
    <w:rsid w:val="0057796A"/>
    <w:rsid w:val="0058002B"/>
    <w:rsid w:val="00580220"/>
    <w:rsid w:val="00580DEB"/>
    <w:rsid w:val="005837E9"/>
    <w:rsid w:val="005845D5"/>
    <w:rsid w:val="00584B55"/>
    <w:rsid w:val="00585491"/>
    <w:rsid w:val="00585C7F"/>
    <w:rsid w:val="00586872"/>
    <w:rsid w:val="00586C2D"/>
    <w:rsid w:val="00590B0D"/>
    <w:rsid w:val="00591B75"/>
    <w:rsid w:val="00593343"/>
    <w:rsid w:val="0059449A"/>
    <w:rsid w:val="005A0A02"/>
    <w:rsid w:val="005A1930"/>
    <w:rsid w:val="005A2F55"/>
    <w:rsid w:val="005A3130"/>
    <w:rsid w:val="005A7244"/>
    <w:rsid w:val="005B2682"/>
    <w:rsid w:val="005B3179"/>
    <w:rsid w:val="005B5D5A"/>
    <w:rsid w:val="005B6FA0"/>
    <w:rsid w:val="005C144B"/>
    <w:rsid w:val="005C444F"/>
    <w:rsid w:val="005C4BB7"/>
    <w:rsid w:val="005C5259"/>
    <w:rsid w:val="005C5D1C"/>
    <w:rsid w:val="005D1275"/>
    <w:rsid w:val="005D22AA"/>
    <w:rsid w:val="005D4336"/>
    <w:rsid w:val="005D4DFC"/>
    <w:rsid w:val="005D4F31"/>
    <w:rsid w:val="005D6E69"/>
    <w:rsid w:val="005E279F"/>
    <w:rsid w:val="005E3D8D"/>
    <w:rsid w:val="005E5567"/>
    <w:rsid w:val="005E64A3"/>
    <w:rsid w:val="005F06EC"/>
    <w:rsid w:val="005F40BA"/>
    <w:rsid w:val="005F513D"/>
    <w:rsid w:val="00600922"/>
    <w:rsid w:val="00604FE9"/>
    <w:rsid w:val="00605240"/>
    <w:rsid w:val="006053A8"/>
    <w:rsid w:val="00607480"/>
    <w:rsid w:val="00607E38"/>
    <w:rsid w:val="00610360"/>
    <w:rsid w:val="00613014"/>
    <w:rsid w:val="0061341D"/>
    <w:rsid w:val="00613B5A"/>
    <w:rsid w:val="00615A95"/>
    <w:rsid w:val="00616AA1"/>
    <w:rsid w:val="00616EBA"/>
    <w:rsid w:val="0061733A"/>
    <w:rsid w:val="00623760"/>
    <w:rsid w:val="006309F0"/>
    <w:rsid w:val="006314CD"/>
    <w:rsid w:val="00632C08"/>
    <w:rsid w:val="00632C77"/>
    <w:rsid w:val="006352F3"/>
    <w:rsid w:val="006400DF"/>
    <w:rsid w:val="00640DA9"/>
    <w:rsid w:val="006415A0"/>
    <w:rsid w:val="006424A9"/>
    <w:rsid w:val="00642F40"/>
    <w:rsid w:val="00644FDB"/>
    <w:rsid w:val="0064629C"/>
    <w:rsid w:val="006478A6"/>
    <w:rsid w:val="00650243"/>
    <w:rsid w:val="00650CD6"/>
    <w:rsid w:val="00651056"/>
    <w:rsid w:val="0065168F"/>
    <w:rsid w:val="006519B8"/>
    <w:rsid w:val="00651E31"/>
    <w:rsid w:val="00661C7C"/>
    <w:rsid w:val="00661E3C"/>
    <w:rsid w:val="0066649F"/>
    <w:rsid w:val="00666CE1"/>
    <w:rsid w:val="0066700C"/>
    <w:rsid w:val="00667B1D"/>
    <w:rsid w:val="0067074A"/>
    <w:rsid w:val="006726AF"/>
    <w:rsid w:val="00672994"/>
    <w:rsid w:val="0067327D"/>
    <w:rsid w:val="00676D0F"/>
    <w:rsid w:val="00677DF6"/>
    <w:rsid w:val="00677FDD"/>
    <w:rsid w:val="00680238"/>
    <w:rsid w:val="006830A8"/>
    <w:rsid w:val="00683DC2"/>
    <w:rsid w:val="00684EB6"/>
    <w:rsid w:val="00685E06"/>
    <w:rsid w:val="0068685F"/>
    <w:rsid w:val="00690942"/>
    <w:rsid w:val="00691341"/>
    <w:rsid w:val="006919D6"/>
    <w:rsid w:val="00692145"/>
    <w:rsid w:val="006926BB"/>
    <w:rsid w:val="00692E87"/>
    <w:rsid w:val="006940CE"/>
    <w:rsid w:val="00694A8A"/>
    <w:rsid w:val="00694F48"/>
    <w:rsid w:val="00695473"/>
    <w:rsid w:val="0069639A"/>
    <w:rsid w:val="00696495"/>
    <w:rsid w:val="00696BB9"/>
    <w:rsid w:val="006A69D9"/>
    <w:rsid w:val="006A729E"/>
    <w:rsid w:val="006B011F"/>
    <w:rsid w:val="006B0256"/>
    <w:rsid w:val="006B3F76"/>
    <w:rsid w:val="006B7E39"/>
    <w:rsid w:val="006C0DFE"/>
    <w:rsid w:val="006C15C5"/>
    <w:rsid w:val="006C1F38"/>
    <w:rsid w:val="006C3D0C"/>
    <w:rsid w:val="006C6C8B"/>
    <w:rsid w:val="006C7A41"/>
    <w:rsid w:val="006D17C3"/>
    <w:rsid w:val="006D1E41"/>
    <w:rsid w:val="006D2274"/>
    <w:rsid w:val="006D4798"/>
    <w:rsid w:val="006D595C"/>
    <w:rsid w:val="006D772B"/>
    <w:rsid w:val="006E01C0"/>
    <w:rsid w:val="006E06D5"/>
    <w:rsid w:val="006E153E"/>
    <w:rsid w:val="006E1697"/>
    <w:rsid w:val="006E232A"/>
    <w:rsid w:val="006E2FED"/>
    <w:rsid w:val="006E3B12"/>
    <w:rsid w:val="006E5F81"/>
    <w:rsid w:val="006E6E2A"/>
    <w:rsid w:val="006E713E"/>
    <w:rsid w:val="006F0BB8"/>
    <w:rsid w:val="006F205E"/>
    <w:rsid w:val="006F2EBB"/>
    <w:rsid w:val="006F5D65"/>
    <w:rsid w:val="006F7A2B"/>
    <w:rsid w:val="00700000"/>
    <w:rsid w:val="0070094B"/>
    <w:rsid w:val="00701141"/>
    <w:rsid w:val="00704E03"/>
    <w:rsid w:val="007054CA"/>
    <w:rsid w:val="00706000"/>
    <w:rsid w:val="007077B3"/>
    <w:rsid w:val="007078E3"/>
    <w:rsid w:val="00707ADC"/>
    <w:rsid w:val="0072379B"/>
    <w:rsid w:val="00723EF4"/>
    <w:rsid w:val="00724BF5"/>
    <w:rsid w:val="00730664"/>
    <w:rsid w:val="00730B4A"/>
    <w:rsid w:val="00735B5E"/>
    <w:rsid w:val="007369B3"/>
    <w:rsid w:val="00736A76"/>
    <w:rsid w:val="00737B1F"/>
    <w:rsid w:val="00740620"/>
    <w:rsid w:val="00740F6C"/>
    <w:rsid w:val="00742E82"/>
    <w:rsid w:val="00744551"/>
    <w:rsid w:val="00744E18"/>
    <w:rsid w:val="00744EA7"/>
    <w:rsid w:val="00745B8D"/>
    <w:rsid w:val="00747838"/>
    <w:rsid w:val="00747906"/>
    <w:rsid w:val="00750066"/>
    <w:rsid w:val="00750DAB"/>
    <w:rsid w:val="00752414"/>
    <w:rsid w:val="00752C6B"/>
    <w:rsid w:val="00752C83"/>
    <w:rsid w:val="007568D8"/>
    <w:rsid w:val="007577F5"/>
    <w:rsid w:val="00757F58"/>
    <w:rsid w:val="0076040E"/>
    <w:rsid w:val="00760A55"/>
    <w:rsid w:val="00761C75"/>
    <w:rsid w:val="00763546"/>
    <w:rsid w:val="0076519B"/>
    <w:rsid w:val="007652B3"/>
    <w:rsid w:val="007652F2"/>
    <w:rsid w:val="00766D2D"/>
    <w:rsid w:val="00773520"/>
    <w:rsid w:val="0077370D"/>
    <w:rsid w:val="007741A7"/>
    <w:rsid w:val="0077517E"/>
    <w:rsid w:val="007754D3"/>
    <w:rsid w:val="00783641"/>
    <w:rsid w:val="0078631C"/>
    <w:rsid w:val="00787897"/>
    <w:rsid w:val="007910ED"/>
    <w:rsid w:val="007954C9"/>
    <w:rsid w:val="00796776"/>
    <w:rsid w:val="00797093"/>
    <w:rsid w:val="007A048C"/>
    <w:rsid w:val="007A2884"/>
    <w:rsid w:val="007A2BA7"/>
    <w:rsid w:val="007A2D10"/>
    <w:rsid w:val="007A4493"/>
    <w:rsid w:val="007A68A2"/>
    <w:rsid w:val="007A7103"/>
    <w:rsid w:val="007B5088"/>
    <w:rsid w:val="007B5B6A"/>
    <w:rsid w:val="007B74CE"/>
    <w:rsid w:val="007B7804"/>
    <w:rsid w:val="007B7921"/>
    <w:rsid w:val="007C22C3"/>
    <w:rsid w:val="007C3739"/>
    <w:rsid w:val="007C4B12"/>
    <w:rsid w:val="007C5C28"/>
    <w:rsid w:val="007C61C7"/>
    <w:rsid w:val="007D08F5"/>
    <w:rsid w:val="007D0EF3"/>
    <w:rsid w:val="007D15CC"/>
    <w:rsid w:val="007D204B"/>
    <w:rsid w:val="007D54D4"/>
    <w:rsid w:val="007D62A3"/>
    <w:rsid w:val="007D6DCD"/>
    <w:rsid w:val="007E2EF3"/>
    <w:rsid w:val="007E5823"/>
    <w:rsid w:val="007E5B29"/>
    <w:rsid w:val="007E69C5"/>
    <w:rsid w:val="007E6AA0"/>
    <w:rsid w:val="007F16E0"/>
    <w:rsid w:val="007F16FA"/>
    <w:rsid w:val="007F2AC9"/>
    <w:rsid w:val="007F5046"/>
    <w:rsid w:val="007F51E5"/>
    <w:rsid w:val="007F6321"/>
    <w:rsid w:val="007F6AA4"/>
    <w:rsid w:val="007F6EE1"/>
    <w:rsid w:val="007F71C2"/>
    <w:rsid w:val="00802461"/>
    <w:rsid w:val="008041CA"/>
    <w:rsid w:val="00804575"/>
    <w:rsid w:val="00804A33"/>
    <w:rsid w:val="00806CC9"/>
    <w:rsid w:val="00810537"/>
    <w:rsid w:val="00811D4E"/>
    <w:rsid w:val="00812559"/>
    <w:rsid w:val="00816275"/>
    <w:rsid w:val="00816F05"/>
    <w:rsid w:val="00817748"/>
    <w:rsid w:val="00817A7A"/>
    <w:rsid w:val="0082045B"/>
    <w:rsid w:val="00820F20"/>
    <w:rsid w:val="0082417D"/>
    <w:rsid w:val="00825754"/>
    <w:rsid w:val="00825940"/>
    <w:rsid w:val="00826987"/>
    <w:rsid w:val="00830607"/>
    <w:rsid w:val="00830F45"/>
    <w:rsid w:val="00831D27"/>
    <w:rsid w:val="00831FF1"/>
    <w:rsid w:val="00832C9D"/>
    <w:rsid w:val="00834CAE"/>
    <w:rsid w:val="00837851"/>
    <w:rsid w:val="00840058"/>
    <w:rsid w:val="0084007F"/>
    <w:rsid w:val="00841263"/>
    <w:rsid w:val="008444A2"/>
    <w:rsid w:val="00844C2D"/>
    <w:rsid w:val="0084627C"/>
    <w:rsid w:val="00846346"/>
    <w:rsid w:val="008475D8"/>
    <w:rsid w:val="00852D0D"/>
    <w:rsid w:val="00852F8C"/>
    <w:rsid w:val="00853304"/>
    <w:rsid w:val="00855FDC"/>
    <w:rsid w:val="00856186"/>
    <w:rsid w:val="00857C7E"/>
    <w:rsid w:val="00860695"/>
    <w:rsid w:val="00861444"/>
    <w:rsid w:val="00862091"/>
    <w:rsid w:val="0086311C"/>
    <w:rsid w:val="00864525"/>
    <w:rsid w:val="00864C87"/>
    <w:rsid w:val="00865101"/>
    <w:rsid w:val="0086740F"/>
    <w:rsid w:val="00867A8F"/>
    <w:rsid w:val="00872E31"/>
    <w:rsid w:val="00875091"/>
    <w:rsid w:val="008756B2"/>
    <w:rsid w:val="008765C3"/>
    <w:rsid w:val="00880745"/>
    <w:rsid w:val="0088134D"/>
    <w:rsid w:val="008814B4"/>
    <w:rsid w:val="0088272B"/>
    <w:rsid w:val="00884565"/>
    <w:rsid w:val="00886566"/>
    <w:rsid w:val="0088661B"/>
    <w:rsid w:val="00887BD2"/>
    <w:rsid w:val="00890FE8"/>
    <w:rsid w:val="00892066"/>
    <w:rsid w:val="00893932"/>
    <w:rsid w:val="00895BE1"/>
    <w:rsid w:val="00896B50"/>
    <w:rsid w:val="008A08BB"/>
    <w:rsid w:val="008A4A2A"/>
    <w:rsid w:val="008A5EB0"/>
    <w:rsid w:val="008A5F49"/>
    <w:rsid w:val="008A6112"/>
    <w:rsid w:val="008B0C4A"/>
    <w:rsid w:val="008B1C52"/>
    <w:rsid w:val="008B338B"/>
    <w:rsid w:val="008B4E04"/>
    <w:rsid w:val="008B4F4E"/>
    <w:rsid w:val="008B6087"/>
    <w:rsid w:val="008B690F"/>
    <w:rsid w:val="008B6D1C"/>
    <w:rsid w:val="008B7677"/>
    <w:rsid w:val="008B7B46"/>
    <w:rsid w:val="008C14CC"/>
    <w:rsid w:val="008C1AAE"/>
    <w:rsid w:val="008C205F"/>
    <w:rsid w:val="008C2A24"/>
    <w:rsid w:val="008C4609"/>
    <w:rsid w:val="008C7399"/>
    <w:rsid w:val="008D137D"/>
    <w:rsid w:val="008D2D1D"/>
    <w:rsid w:val="008D3F8B"/>
    <w:rsid w:val="008D4735"/>
    <w:rsid w:val="008D611D"/>
    <w:rsid w:val="008D6520"/>
    <w:rsid w:val="008D6707"/>
    <w:rsid w:val="008D71F1"/>
    <w:rsid w:val="008D76FC"/>
    <w:rsid w:val="008E181B"/>
    <w:rsid w:val="008E38D5"/>
    <w:rsid w:val="008E5050"/>
    <w:rsid w:val="008F1536"/>
    <w:rsid w:val="008F3F08"/>
    <w:rsid w:val="008F47EC"/>
    <w:rsid w:val="00900148"/>
    <w:rsid w:val="00902C5D"/>
    <w:rsid w:val="00902F73"/>
    <w:rsid w:val="00903711"/>
    <w:rsid w:val="00904BA4"/>
    <w:rsid w:val="00904F4B"/>
    <w:rsid w:val="009055AC"/>
    <w:rsid w:val="00905824"/>
    <w:rsid w:val="009065D7"/>
    <w:rsid w:val="00911431"/>
    <w:rsid w:val="00911770"/>
    <w:rsid w:val="009130D5"/>
    <w:rsid w:val="009132DD"/>
    <w:rsid w:val="009148AB"/>
    <w:rsid w:val="009153D7"/>
    <w:rsid w:val="00920D78"/>
    <w:rsid w:val="00921608"/>
    <w:rsid w:val="009219CA"/>
    <w:rsid w:val="00922E00"/>
    <w:rsid w:val="00924442"/>
    <w:rsid w:val="00924F10"/>
    <w:rsid w:val="00924F1B"/>
    <w:rsid w:val="00925206"/>
    <w:rsid w:val="009313EE"/>
    <w:rsid w:val="0093337C"/>
    <w:rsid w:val="00933956"/>
    <w:rsid w:val="009345F1"/>
    <w:rsid w:val="009351C9"/>
    <w:rsid w:val="009351E4"/>
    <w:rsid w:val="00936DBB"/>
    <w:rsid w:val="00937D1B"/>
    <w:rsid w:val="009478BB"/>
    <w:rsid w:val="00947BB6"/>
    <w:rsid w:val="00952C0D"/>
    <w:rsid w:val="00953DB6"/>
    <w:rsid w:val="00955369"/>
    <w:rsid w:val="00956E31"/>
    <w:rsid w:val="009608F6"/>
    <w:rsid w:val="00961072"/>
    <w:rsid w:val="0096236A"/>
    <w:rsid w:val="00964FBD"/>
    <w:rsid w:val="00966A83"/>
    <w:rsid w:val="00970E1C"/>
    <w:rsid w:val="00972C86"/>
    <w:rsid w:val="00974B32"/>
    <w:rsid w:val="00975396"/>
    <w:rsid w:val="00975763"/>
    <w:rsid w:val="00975EA1"/>
    <w:rsid w:val="009766D8"/>
    <w:rsid w:val="00976C02"/>
    <w:rsid w:val="00976FA5"/>
    <w:rsid w:val="009778A9"/>
    <w:rsid w:val="0097797C"/>
    <w:rsid w:val="00980347"/>
    <w:rsid w:val="0098060D"/>
    <w:rsid w:val="00981AF3"/>
    <w:rsid w:val="009825C0"/>
    <w:rsid w:val="00982951"/>
    <w:rsid w:val="0098341E"/>
    <w:rsid w:val="0098362F"/>
    <w:rsid w:val="00986089"/>
    <w:rsid w:val="00986FF6"/>
    <w:rsid w:val="009949DC"/>
    <w:rsid w:val="0099515E"/>
    <w:rsid w:val="0099751C"/>
    <w:rsid w:val="009A10B5"/>
    <w:rsid w:val="009A1217"/>
    <w:rsid w:val="009A168A"/>
    <w:rsid w:val="009A3E9F"/>
    <w:rsid w:val="009A457E"/>
    <w:rsid w:val="009A46A7"/>
    <w:rsid w:val="009A5A91"/>
    <w:rsid w:val="009A6A15"/>
    <w:rsid w:val="009A76CF"/>
    <w:rsid w:val="009B3B49"/>
    <w:rsid w:val="009B41FF"/>
    <w:rsid w:val="009B5543"/>
    <w:rsid w:val="009B62CF"/>
    <w:rsid w:val="009B7D72"/>
    <w:rsid w:val="009C0CA3"/>
    <w:rsid w:val="009C13DE"/>
    <w:rsid w:val="009C375D"/>
    <w:rsid w:val="009C60AC"/>
    <w:rsid w:val="009C72C0"/>
    <w:rsid w:val="009D177B"/>
    <w:rsid w:val="009D18C3"/>
    <w:rsid w:val="009D4E91"/>
    <w:rsid w:val="009D529A"/>
    <w:rsid w:val="009D56C2"/>
    <w:rsid w:val="009D7C1E"/>
    <w:rsid w:val="009D7D85"/>
    <w:rsid w:val="009E0EDE"/>
    <w:rsid w:val="009E167A"/>
    <w:rsid w:val="009E2F45"/>
    <w:rsid w:val="009E5539"/>
    <w:rsid w:val="009E656A"/>
    <w:rsid w:val="009E750F"/>
    <w:rsid w:val="009F0CE7"/>
    <w:rsid w:val="009F2AB3"/>
    <w:rsid w:val="009F34E3"/>
    <w:rsid w:val="009F38A7"/>
    <w:rsid w:val="009F3C98"/>
    <w:rsid w:val="009F7F1E"/>
    <w:rsid w:val="00A00198"/>
    <w:rsid w:val="00A0134E"/>
    <w:rsid w:val="00A0184D"/>
    <w:rsid w:val="00A02004"/>
    <w:rsid w:val="00A04971"/>
    <w:rsid w:val="00A04D96"/>
    <w:rsid w:val="00A04E61"/>
    <w:rsid w:val="00A0629B"/>
    <w:rsid w:val="00A075C6"/>
    <w:rsid w:val="00A11444"/>
    <w:rsid w:val="00A14529"/>
    <w:rsid w:val="00A176E1"/>
    <w:rsid w:val="00A229BA"/>
    <w:rsid w:val="00A22FCD"/>
    <w:rsid w:val="00A25E8B"/>
    <w:rsid w:val="00A26308"/>
    <w:rsid w:val="00A26761"/>
    <w:rsid w:val="00A2769E"/>
    <w:rsid w:val="00A30031"/>
    <w:rsid w:val="00A31C5F"/>
    <w:rsid w:val="00A324DE"/>
    <w:rsid w:val="00A352AE"/>
    <w:rsid w:val="00A35DE9"/>
    <w:rsid w:val="00A3664B"/>
    <w:rsid w:val="00A40E4E"/>
    <w:rsid w:val="00A40F48"/>
    <w:rsid w:val="00A411BC"/>
    <w:rsid w:val="00A4161A"/>
    <w:rsid w:val="00A41933"/>
    <w:rsid w:val="00A42403"/>
    <w:rsid w:val="00A43D5E"/>
    <w:rsid w:val="00A447B4"/>
    <w:rsid w:val="00A44977"/>
    <w:rsid w:val="00A45F07"/>
    <w:rsid w:val="00A5058C"/>
    <w:rsid w:val="00A52E3A"/>
    <w:rsid w:val="00A54405"/>
    <w:rsid w:val="00A5452B"/>
    <w:rsid w:val="00A54B23"/>
    <w:rsid w:val="00A550F4"/>
    <w:rsid w:val="00A60715"/>
    <w:rsid w:val="00A636FA"/>
    <w:rsid w:val="00A64260"/>
    <w:rsid w:val="00A65DFB"/>
    <w:rsid w:val="00A668B3"/>
    <w:rsid w:val="00A669DB"/>
    <w:rsid w:val="00A705D9"/>
    <w:rsid w:val="00A70650"/>
    <w:rsid w:val="00A720F7"/>
    <w:rsid w:val="00A72EE7"/>
    <w:rsid w:val="00A72F21"/>
    <w:rsid w:val="00A73CF9"/>
    <w:rsid w:val="00A74351"/>
    <w:rsid w:val="00A76825"/>
    <w:rsid w:val="00A8007C"/>
    <w:rsid w:val="00A8095C"/>
    <w:rsid w:val="00A834D7"/>
    <w:rsid w:val="00A83ACD"/>
    <w:rsid w:val="00A856CA"/>
    <w:rsid w:val="00A85DF9"/>
    <w:rsid w:val="00A87F1F"/>
    <w:rsid w:val="00A90C2B"/>
    <w:rsid w:val="00A90D1B"/>
    <w:rsid w:val="00A90E9D"/>
    <w:rsid w:val="00A921D2"/>
    <w:rsid w:val="00A92EDE"/>
    <w:rsid w:val="00A92F05"/>
    <w:rsid w:val="00A961AE"/>
    <w:rsid w:val="00A97745"/>
    <w:rsid w:val="00AA1132"/>
    <w:rsid w:val="00AA18CB"/>
    <w:rsid w:val="00AA2889"/>
    <w:rsid w:val="00AA318B"/>
    <w:rsid w:val="00AA32E1"/>
    <w:rsid w:val="00AA3FC5"/>
    <w:rsid w:val="00AA516F"/>
    <w:rsid w:val="00AA5E0A"/>
    <w:rsid w:val="00AA6717"/>
    <w:rsid w:val="00AB02C4"/>
    <w:rsid w:val="00AB371F"/>
    <w:rsid w:val="00AB44FD"/>
    <w:rsid w:val="00AB74F3"/>
    <w:rsid w:val="00AC01F6"/>
    <w:rsid w:val="00AC04F5"/>
    <w:rsid w:val="00AC257A"/>
    <w:rsid w:val="00AC49B5"/>
    <w:rsid w:val="00AC55DC"/>
    <w:rsid w:val="00AC60AD"/>
    <w:rsid w:val="00AC6A16"/>
    <w:rsid w:val="00AC72BE"/>
    <w:rsid w:val="00AC7F75"/>
    <w:rsid w:val="00AD02D7"/>
    <w:rsid w:val="00AD18B1"/>
    <w:rsid w:val="00AD1928"/>
    <w:rsid w:val="00AD1F4B"/>
    <w:rsid w:val="00AD28C7"/>
    <w:rsid w:val="00AD3168"/>
    <w:rsid w:val="00AD3797"/>
    <w:rsid w:val="00AD4C81"/>
    <w:rsid w:val="00AD7C96"/>
    <w:rsid w:val="00AE0070"/>
    <w:rsid w:val="00AE0E7D"/>
    <w:rsid w:val="00AE0EE2"/>
    <w:rsid w:val="00AE17A8"/>
    <w:rsid w:val="00AE30B4"/>
    <w:rsid w:val="00AE4699"/>
    <w:rsid w:val="00AE7AD7"/>
    <w:rsid w:val="00AF20C6"/>
    <w:rsid w:val="00AF3B08"/>
    <w:rsid w:val="00AF40E0"/>
    <w:rsid w:val="00AF4F9C"/>
    <w:rsid w:val="00AF6204"/>
    <w:rsid w:val="00AF6DCD"/>
    <w:rsid w:val="00AF77B2"/>
    <w:rsid w:val="00AF77BD"/>
    <w:rsid w:val="00B01719"/>
    <w:rsid w:val="00B02BBC"/>
    <w:rsid w:val="00B0407B"/>
    <w:rsid w:val="00B050A2"/>
    <w:rsid w:val="00B07781"/>
    <w:rsid w:val="00B07B97"/>
    <w:rsid w:val="00B07E96"/>
    <w:rsid w:val="00B14F51"/>
    <w:rsid w:val="00B1513D"/>
    <w:rsid w:val="00B15203"/>
    <w:rsid w:val="00B1648C"/>
    <w:rsid w:val="00B2030F"/>
    <w:rsid w:val="00B228EA"/>
    <w:rsid w:val="00B23187"/>
    <w:rsid w:val="00B25095"/>
    <w:rsid w:val="00B26CAB"/>
    <w:rsid w:val="00B322E6"/>
    <w:rsid w:val="00B37F86"/>
    <w:rsid w:val="00B40365"/>
    <w:rsid w:val="00B449DB"/>
    <w:rsid w:val="00B451B9"/>
    <w:rsid w:val="00B4527C"/>
    <w:rsid w:val="00B46A17"/>
    <w:rsid w:val="00B475DE"/>
    <w:rsid w:val="00B47889"/>
    <w:rsid w:val="00B5084E"/>
    <w:rsid w:val="00B50E4D"/>
    <w:rsid w:val="00B53758"/>
    <w:rsid w:val="00B561C8"/>
    <w:rsid w:val="00B6212C"/>
    <w:rsid w:val="00B62A60"/>
    <w:rsid w:val="00B6466D"/>
    <w:rsid w:val="00B64E1A"/>
    <w:rsid w:val="00B657D1"/>
    <w:rsid w:val="00B65D32"/>
    <w:rsid w:val="00B67939"/>
    <w:rsid w:val="00B70978"/>
    <w:rsid w:val="00B711DB"/>
    <w:rsid w:val="00B715A0"/>
    <w:rsid w:val="00B71A56"/>
    <w:rsid w:val="00B72E65"/>
    <w:rsid w:val="00B73EA8"/>
    <w:rsid w:val="00B73FCA"/>
    <w:rsid w:val="00B76276"/>
    <w:rsid w:val="00B76C4D"/>
    <w:rsid w:val="00B80238"/>
    <w:rsid w:val="00B819BA"/>
    <w:rsid w:val="00B82A7E"/>
    <w:rsid w:val="00B84E8D"/>
    <w:rsid w:val="00B871BD"/>
    <w:rsid w:val="00B878BC"/>
    <w:rsid w:val="00B87B39"/>
    <w:rsid w:val="00B90513"/>
    <w:rsid w:val="00B90B26"/>
    <w:rsid w:val="00B91071"/>
    <w:rsid w:val="00B97953"/>
    <w:rsid w:val="00B97993"/>
    <w:rsid w:val="00BA0B04"/>
    <w:rsid w:val="00BA2E2E"/>
    <w:rsid w:val="00BA5C08"/>
    <w:rsid w:val="00BA673F"/>
    <w:rsid w:val="00BB041E"/>
    <w:rsid w:val="00BB17CB"/>
    <w:rsid w:val="00BB2496"/>
    <w:rsid w:val="00BB2E9F"/>
    <w:rsid w:val="00BB4DB6"/>
    <w:rsid w:val="00BB500A"/>
    <w:rsid w:val="00BB5D99"/>
    <w:rsid w:val="00BB6108"/>
    <w:rsid w:val="00BB7EA5"/>
    <w:rsid w:val="00BC0506"/>
    <w:rsid w:val="00BC093A"/>
    <w:rsid w:val="00BC174D"/>
    <w:rsid w:val="00BC2FDC"/>
    <w:rsid w:val="00BC363B"/>
    <w:rsid w:val="00BC3BF9"/>
    <w:rsid w:val="00BC3CF9"/>
    <w:rsid w:val="00BC3F38"/>
    <w:rsid w:val="00BC4ACC"/>
    <w:rsid w:val="00BC4E63"/>
    <w:rsid w:val="00BC4F33"/>
    <w:rsid w:val="00BC5CE8"/>
    <w:rsid w:val="00BC60AE"/>
    <w:rsid w:val="00BC72B3"/>
    <w:rsid w:val="00BD01EE"/>
    <w:rsid w:val="00BD27DB"/>
    <w:rsid w:val="00BD3F6D"/>
    <w:rsid w:val="00BD515A"/>
    <w:rsid w:val="00BD6BF0"/>
    <w:rsid w:val="00BD6FF1"/>
    <w:rsid w:val="00BE05A7"/>
    <w:rsid w:val="00BE0FC1"/>
    <w:rsid w:val="00BE2AB8"/>
    <w:rsid w:val="00BE2E56"/>
    <w:rsid w:val="00BE3912"/>
    <w:rsid w:val="00BE3C16"/>
    <w:rsid w:val="00BE4141"/>
    <w:rsid w:val="00BE4340"/>
    <w:rsid w:val="00BE5062"/>
    <w:rsid w:val="00BE5AE7"/>
    <w:rsid w:val="00BE7B0D"/>
    <w:rsid w:val="00BF14D1"/>
    <w:rsid w:val="00BF1A84"/>
    <w:rsid w:val="00BF2430"/>
    <w:rsid w:val="00BF24D3"/>
    <w:rsid w:val="00BF3BDC"/>
    <w:rsid w:val="00BF44DE"/>
    <w:rsid w:val="00BF4536"/>
    <w:rsid w:val="00BF4855"/>
    <w:rsid w:val="00BF54D7"/>
    <w:rsid w:val="00C00546"/>
    <w:rsid w:val="00C013DA"/>
    <w:rsid w:val="00C05973"/>
    <w:rsid w:val="00C079DD"/>
    <w:rsid w:val="00C07EB7"/>
    <w:rsid w:val="00C11C9D"/>
    <w:rsid w:val="00C134F3"/>
    <w:rsid w:val="00C153CF"/>
    <w:rsid w:val="00C15FF2"/>
    <w:rsid w:val="00C17D26"/>
    <w:rsid w:val="00C217A8"/>
    <w:rsid w:val="00C218C3"/>
    <w:rsid w:val="00C21B65"/>
    <w:rsid w:val="00C22562"/>
    <w:rsid w:val="00C22B4A"/>
    <w:rsid w:val="00C22ECC"/>
    <w:rsid w:val="00C23F4E"/>
    <w:rsid w:val="00C2611E"/>
    <w:rsid w:val="00C26175"/>
    <w:rsid w:val="00C263E3"/>
    <w:rsid w:val="00C26C39"/>
    <w:rsid w:val="00C27363"/>
    <w:rsid w:val="00C27849"/>
    <w:rsid w:val="00C30536"/>
    <w:rsid w:val="00C31D63"/>
    <w:rsid w:val="00C32195"/>
    <w:rsid w:val="00C329D8"/>
    <w:rsid w:val="00C32F9D"/>
    <w:rsid w:val="00C37EEB"/>
    <w:rsid w:val="00C40BA0"/>
    <w:rsid w:val="00C4135B"/>
    <w:rsid w:val="00C43463"/>
    <w:rsid w:val="00C43959"/>
    <w:rsid w:val="00C43DAA"/>
    <w:rsid w:val="00C4749B"/>
    <w:rsid w:val="00C5166D"/>
    <w:rsid w:val="00C52320"/>
    <w:rsid w:val="00C531B0"/>
    <w:rsid w:val="00C569DC"/>
    <w:rsid w:val="00C57107"/>
    <w:rsid w:val="00C61BFA"/>
    <w:rsid w:val="00C62259"/>
    <w:rsid w:val="00C62872"/>
    <w:rsid w:val="00C6330B"/>
    <w:rsid w:val="00C63AC4"/>
    <w:rsid w:val="00C65FBC"/>
    <w:rsid w:val="00C721FD"/>
    <w:rsid w:val="00C73166"/>
    <w:rsid w:val="00C743D7"/>
    <w:rsid w:val="00C75DE3"/>
    <w:rsid w:val="00C76E3B"/>
    <w:rsid w:val="00C77AEA"/>
    <w:rsid w:val="00C80040"/>
    <w:rsid w:val="00C80B89"/>
    <w:rsid w:val="00C80CD2"/>
    <w:rsid w:val="00C823BA"/>
    <w:rsid w:val="00C83375"/>
    <w:rsid w:val="00C842AF"/>
    <w:rsid w:val="00C86FEE"/>
    <w:rsid w:val="00C9188C"/>
    <w:rsid w:val="00C92023"/>
    <w:rsid w:val="00C9272E"/>
    <w:rsid w:val="00C9435B"/>
    <w:rsid w:val="00C94BDD"/>
    <w:rsid w:val="00C95444"/>
    <w:rsid w:val="00C9568C"/>
    <w:rsid w:val="00C95CF2"/>
    <w:rsid w:val="00C95E84"/>
    <w:rsid w:val="00C96B7D"/>
    <w:rsid w:val="00CA07FF"/>
    <w:rsid w:val="00CA1D4E"/>
    <w:rsid w:val="00CA1F3D"/>
    <w:rsid w:val="00CA25D9"/>
    <w:rsid w:val="00CA26E1"/>
    <w:rsid w:val="00CA4C83"/>
    <w:rsid w:val="00CA59EF"/>
    <w:rsid w:val="00CA6381"/>
    <w:rsid w:val="00CA639F"/>
    <w:rsid w:val="00CA71E3"/>
    <w:rsid w:val="00CB19E1"/>
    <w:rsid w:val="00CB1DBA"/>
    <w:rsid w:val="00CB2316"/>
    <w:rsid w:val="00CB5743"/>
    <w:rsid w:val="00CB7F94"/>
    <w:rsid w:val="00CC278B"/>
    <w:rsid w:val="00CC2C44"/>
    <w:rsid w:val="00CC3EE8"/>
    <w:rsid w:val="00CC3FF1"/>
    <w:rsid w:val="00CC4205"/>
    <w:rsid w:val="00CC54A3"/>
    <w:rsid w:val="00CC6B56"/>
    <w:rsid w:val="00CC7841"/>
    <w:rsid w:val="00CD103E"/>
    <w:rsid w:val="00CD138C"/>
    <w:rsid w:val="00CD24E8"/>
    <w:rsid w:val="00CD3920"/>
    <w:rsid w:val="00CD450F"/>
    <w:rsid w:val="00CD4D8F"/>
    <w:rsid w:val="00CD5489"/>
    <w:rsid w:val="00CD5925"/>
    <w:rsid w:val="00CD6702"/>
    <w:rsid w:val="00CD6AE4"/>
    <w:rsid w:val="00CD729F"/>
    <w:rsid w:val="00CE0488"/>
    <w:rsid w:val="00CE0EF3"/>
    <w:rsid w:val="00CE12BF"/>
    <w:rsid w:val="00CE492E"/>
    <w:rsid w:val="00CE557A"/>
    <w:rsid w:val="00CE5C47"/>
    <w:rsid w:val="00CE65C0"/>
    <w:rsid w:val="00CE6953"/>
    <w:rsid w:val="00CE74C4"/>
    <w:rsid w:val="00CE7734"/>
    <w:rsid w:val="00CF0437"/>
    <w:rsid w:val="00CF071B"/>
    <w:rsid w:val="00CF1ADD"/>
    <w:rsid w:val="00CF1CB5"/>
    <w:rsid w:val="00CF35DE"/>
    <w:rsid w:val="00CF4121"/>
    <w:rsid w:val="00CF4848"/>
    <w:rsid w:val="00CF5CB1"/>
    <w:rsid w:val="00CF7D93"/>
    <w:rsid w:val="00CF7E89"/>
    <w:rsid w:val="00D02CF8"/>
    <w:rsid w:val="00D02E8D"/>
    <w:rsid w:val="00D04D3C"/>
    <w:rsid w:val="00D052B0"/>
    <w:rsid w:val="00D0585B"/>
    <w:rsid w:val="00D10399"/>
    <w:rsid w:val="00D12843"/>
    <w:rsid w:val="00D12922"/>
    <w:rsid w:val="00D1410C"/>
    <w:rsid w:val="00D1473F"/>
    <w:rsid w:val="00D160A2"/>
    <w:rsid w:val="00D16BE3"/>
    <w:rsid w:val="00D20DE4"/>
    <w:rsid w:val="00D21153"/>
    <w:rsid w:val="00D22660"/>
    <w:rsid w:val="00D237B5"/>
    <w:rsid w:val="00D23EFC"/>
    <w:rsid w:val="00D24F31"/>
    <w:rsid w:val="00D2586B"/>
    <w:rsid w:val="00D271E3"/>
    <w:rsid w:val="00D311C5"/>
    <w:rsid w:val="00D31EE6"/>
    <w:rsid w:val="00D33F2F"/>
    <w:rsid w:val="00D3404D"/>
    <w:rsid w:val="00D35BF8"/>
    <w:rsid w:val="00D36190"/>
    <w:rsid w:val="00D37D19"/>
    <w:rsid w:val="00D40345"/>
    <w:rsid w:val="00D40DEB"/>
    <w:rsid w:val="00D42423"/>
    <w:rsid w:val="00D4409E"/>
    <w:rsid w:val="00D4561A"/>
    <w:rsid w:val="00D47DF4"/>
    <w:rsid w:val="00D5096F"/>
    <w:rsid w:val="00D51E38"/>
    <w:rsid w:val="00D525C6"/>
    <w:rsid w:val="00D54C64"/>
    <w:rsid w:val="00D55828"/>
    <w:rsid w:val="00D56D04"/>
    <w:rsid w:val="00D56EB8"/>
    <w:rsid w:val="00D57F79"/>
    <w:rsid w:val="00D60AE1"/>
    <w:rsid w:val="00D6151A"/>
    <w:rsid w:val="00D62875"/>
    <w:rsid w:val="00D637F9"/>
    <w:rsid w:val="00D63C87"/>
    <w:rsid w:val="00D64FAC"/>
    <w:rsid w:val="00D65F8D"/>
    <w:rsid w:val="00D71359"/>
    <w:rsid w:val="00D721E9"/>
    <w:rsid w:val="00D7349F"/>
    <w:rsid w:val="00D7432A"/>
    <w:rsid w:val="00D74366"/>
    <w:rsid w:val="00D76D3B"/>
    <w:rsid w:val="00D77DFD"/>
    <w:rsid w:val="00D80EE6"/>
    <w:rsid w:val="00D81B1F"/>
    <w:rsid w:val="00D82A9F"/>
    <w:rsid w:val="00D834B8"/>
    <w:rsid w:val="00D84766"/>
    <w:rsid w:val="00D868D2"/>
    <w:rsid w:val="00D87A13"/>
    <w:rsid w:val="00D904F0"/>
    <w:rsid w:val="00D90A5F"/>
    <w:rsid w:val="00D91378"/>
    <w:rsid w:val="00D91A4E"/>
    <w:rsid w:val="00D92542"/>
    <w:rsid w:val="00D92938"/>
    <w:rsid w:val="00D935EC"/>
    <w:rsid w:val="00D94A63"/>
    <w:rsid w:val="00D96466"/>
    <w:rsid w:val="00D96A77"/>
    <w:rsid w:val="00D97086"/>
    <w:rsid w:val="00D9777A"/>
    <w:rsid w:val="00D97D41"/>
    <w:rsid w:val="00DA0350"/>
    <w:rsid w:val="00DA1896"/>
    <w:rsid w:val="00DA3173"/>
    <w:rsid w:val="00DA44A2"/>
    <w:rsid w:val="00DA4A3B"/>
    <w:rsid w:val="00DA4C1E"/>
    <w:rsid w:val="00DA5CA7"/>
    <w:rsid w:val="00DA6915"/>
    <w:rsid w:val="00DA783D"/>
    <w:rsid w:val="00DB1FD5"/>
    <w:rsid w:val="00DB28C8"/>
    <w:rsid w:val="00DB47B7"/>
    <w:rsid w:val="00DB47B9"/>
    <w:rsid w:val="00DB6B65"/>
    <w:rsid w:val="00DB6C52"/>
    <w:rsid w:val="00DB6FC5"/>
    <w:rsid w:val="00DB7DF9"/>
    <w:rsid w:val="00DC0829"/>
    <w:rsid w:val="00DC1134"/>
    <w:rsid w:val="00DC23D1"/>
    <w:rsid w:val="00DC3B0C"/>
    <w:rsid w:val="00DC46F8"/>
    <w:rsid w:val="00DC51FD"/>
    <w:rsid w:val="00DC5EA9"/>
    <w:rsid w:val="00DC6383"/>
    <w:rsid w:val="00DC67A9"/>
    <w:rsid w:val="00DD0544"/>
    <w:rsid w:val="00DD1408"/>
    <w:rsid w:val="00DD3462"/>
    <w:rsid w:val="00DD3506"/>
    <w:rsid w:val="00DD356D"/>
    <w:rsid w:val="00DD3B39"/>
    <w:rsid w:val="00DD4F77"/>
    <w:rsid w:val="00DD5265"/>
    <w:rsid w:val="00DD528C"/>
    <w:rsid w:val="00DD630F"/>
    <w:rsid w:val="00DD6C90"/>
    <w:rsid w:val="00DE0D3B"/>
    <w:rsid w:val="00DE1ED2"/>
    <w:rsid w:val="00DE292C"/>
    <w:rsid w:val="00DE384E"/>
    <w:rsid w:val="00DE4434"/>
    <w:rsid w:val="00DE608C"/>
    <w:rsid w:val="00DF1E60"/>
    <w:rsid w:val="00DF7ADF"/>
    <w:rsid w:val="00E01EF5"/>
    <w:rsid w:val="00E02013"/>
    <w:rsid w:val="00E023A4"/>
    <w:rsid w:val="00E02CAD"/>
    <w:rsid w:val="00E04E5F"/>
    <w:rsid w:val="00E05449"/>
    <w:rsid w:val="00E068F7"/>
    <w:rsid w:val="00E078EC"/>
    <w:rsid w:val="00E10078"/>
    <w:rsid w:val="00E1102E"/>
    <w:rsid w:val="00E13E29"/>
    <w:rsid w:val="00E13F8B"/>
    <w:rsid w:val="00E14A89"/>
    <w:rsid w:val="00E162DC"/>
    <w:rsid w:val="00E16369"/>
    <w:rsid w:val="00E1707E"/>
    <w:rsid w:val="00E17650"/>
    <w:rsid w:val="00E22C3C"/>
    <w:rsid w:val="00E22CC8"/>
    <w:rsid w:val="00E22E07"/>
    <w:rsid w:val="00E23702"/>
    <w:rsid w:val="00E26DD0"/>
    <w:rsid w:val="00E26DDC"/>
    <w:rsid w:val="00E32462"/>
    <w:rsid w:val="00E350C7"/>
    <w:rsid w:val="00E35B85"/>
    <w:rsid w:val="00E36FAE"/>
    <w:rsid w:val="00E3734F"/>
    <w:rsid w:val="00E376F6"/>
    <w:rsid w:val="00E408D3"/>
    <w:rsid w:val="00E4335E"/>
    <w:rsid w:val="00E43966"/>
    <w:rsid w:val="00E43C4D"/>
    <w:rsid w:val="00E43E28"/>
    <w:rsid w:val="00E445B5"/>
    <w:rsid w:val="00E45C2E"/>
    <w:rsid w:val="00E46503"/>
    <w:rsid w:val="00E47F10"/>
    <w:rsid w:val="00E51B6C"/>
    <w:rsid w:val="00E5271A"/>
    <w:rsid w:val="00E544FD"/>
    <w:rsid w:val="00E54D92"/>
    <w:rsid w:val="00E55ADB"/>
    <w:rsid w:val="00E60E66"/>
    <w:rsid w:val="00E62285"/>
    <w:rsid w:val="00E623DF"/>
    <w:rsid w:val="00E6560B"/>
    <w:rsid w:val="00E70D84"/>
    <w:rsid w:val="00E72B29"/>
    <w:rsid w:val="00E7390F"/>
    <w:rsid w:val="00E745F6"/>
    <w:rsid w:val="00E753D1"/>
    <w:rsid w:val="00E75B0E"/>
    <w:rsid w:val="00E771E0"/>
    <w:rsid w:val="00E83DC2"/>
    <w:rsid w:val="00E83FD5"/>
    <w:rsid w:val="00E84012"/>
    <w:rsid w:val="00E84959"/>
    <w:rsid w:val="00E8606F"/>
    <w:rsid w:val="00E91931"/>
    <w:rsid w:val="00E93C85"/>
    <w:rsid w:val="00E9599D"/>
    <w:rsid w:val="00E95B64"/>
    <w:rsid w:val="00E96047"/>
    <w:rsid w:val="00E96285"/>
    <w:rsid w:val="00E977D1"/>
    <w:rsid w:val="00EA011E"/>
    <w:rsid w:val="00EA0724"/>
    <w:rsid w:val="00EA161E"/>
    <w:rsid w:val="00EA1C61"/>
    <w:rsid w:val="00EA5E56"/>
    <w:rsid w:val="00EA6251"/>
    <w:rsid w:val="00EA7237"/>
    <w:rsid w:val="00EB0658"/>
    <w:rsid w:val="00EB0798"/>
    <w:rsid w:val="00EB30B3"/>
    <w:rsid w:val="00EB30F9"/>
    <w:rsid w:val="00EB4C5B"/>
    <w:rsid w:val="00EB6414"/>
    <w:rsid w:val="00EB6679"/>
    <w:rsid w:val="00EB70FD"/>
    <w:rsid w:val="00EB7245"/>
    <w:rsid w:val="00EB79A1"/>
    <w:rsid w:val="00EB7F3D"/>
    <w:rsid w:val="00EC311A"/>
    <w:rsid w:val="00EC59E9"/>
    <w:rsid w:val="00ED0586"/>
    <w:rsid w:val="00ED1262"/>
    <w:rsid w:val="00ED3C47"/>
    <w:rsid w:val="00ED4B89"/>
    <w:rsid w:val="00ED7201"/>
    <w:rsid w:val="00EE2742"/>
    <w:rsid w:val="00EE2C7D"/>
    <w:rsid w:val="00EE38DD"/>
    <w:rsid w:val="00EE485F"/>
    <w:rsid w:val="00EE4ED8"/>
    <w:rsid w:val="00EE5CD0"/>
    <w:rsid w:val="00EE7E46"/>
    <w:rsid w:val="00EF074B"/>
    <w:rsid w:val="00EF3804"/>
    <w:rsid w:val="00EF3A74"/>
    <w:rsid w:val="00EF4826"/>
    <w:rsid w:val="00EF5F47"/>
    <w:rsid w:val="00EF7394"/>
    <w:rsid w:val="00F00473"/>
    <w:rsid w:val="00F0211F"/>
    <w:rsid w:val="00F064F1"/>
    <w:rsid w:val="00F0658B"/>
    <w:rsid w:val="00F066E1"/>
    <w:rsid w:val="00F069D2"/>
    <w:rsid w:val="00F06EA9"/>
    <w:rsid w:val="00F11A3C"/>
    <w:rsid w:val="00F14BD3"/>
    <w:rsid w:val="00F157E5"/>
    <w:rsid w:val="00F20B0C"/>
    <w:rsid w:val="00F23D94"/>
    <w:rsid w:val="00F26648"/>
    <w:rsid w:val="00F277C6"/>
    <w:rsid w:val="00F320A9"/>
    <w:rsid w:val="00F32376"/>
    <w:rsid w:val="00F34CF1"/>
    <w:rsid w:val="00F35AD5"/>
    <w:rsid w:val="00F36CAA"/>
    <w:rsid w:val="00F4340D"/>
    <w:rsid w:val="00F43AA8"/>
    <w:rsid w:val="00F43C72"/>
    <w:rsid w:val="00F43D8F"/>
    <w:rsid w:val="00F4585E"/>
    <w:rsid w:val="00F46851"/>
    <w:rsid w:val="00F51AE2"/>
    <w:rsid w:val="00F52F46"/>
    <w:rsid w:val="00F5341C"/>
    <w:rsid w:val="00F54287"/>
    <w:rsid w:val="00F610D3"/>
    <w:rsid w:val="00F61A21"/>
    <w:rsid w:val="00F63238"/>
    <w:rsid w:val="00F662C3"/>
    <w:rsid w:val="00F70AD0"/>
    <w:rsid w:val="00F739B7"/>
    <w:rsid w:val="00F73D78"/>
    <w:rsid w:val="00F74EEC"/>
    <w:rsid w:val="00F75427"/>
    <w:rsid w:val="00F7560D"/>
    <w:rsid w:val="00F76A0C"/>
    <w:rsid w:val="00F81B5E"/>
    <w:rsid w:val="00F83675"/>
    <w:rsid w:val="00F8461D"/>
    <w:rsid w:val="00F85055"/>
    <w:rsid w:val="00F87563"/>
    <w:rsid w:val="00F9041D"/>
    <w:rsid w:val="00F95E7A"/>
    <w:rsid w:val="00F961BC"/>
    <w:rsid w:val="00F973AB"/>
    <w:rsid w:val="00FA0A34"/>
    <w:rsid w:val="00FA2809"/>
    <w:rsid w:val="00FA4C0A"/>
    <w:rsid w:val="00FA58CF"/>
    <w:rsid w:val="00FA58E4"/>
    <w:rsid w:val="00FA5A7B"/>
    <w:rsid w:val="00FA61DF"/>
    <w:rsid w:val="00FB6DED"/>
    <w:rsid w:val="00FB7119"/>
    <w:rsid w:val="00FB73AC"/>
    <w:rsid w:val="00FB7BE0"/>
    <w:rsid w:val="00FB7EC4"/>
    <w:rsid w:val="00FC0978"/>
    <w:rsid w:val="00FC28F4"/>
    <w:rsid w:val="00FC4EB4"/>
    <w:rsid w:val="00FC57D4"/>
    <w:rsid w:val="00FC5D9C"/>
    <w:rsid w:val="00FC69EB"/>
    <w:rsid w:val="00FC6F9D"/>
    <w:rsid w:val="00FC76CF"/>
    <w:rsid w:val="00FD0DD1"/>
    <w:rsid w:val="00FD2C47"/>
    <w:rsid w:val="00FD3066"/>
    <w:rsid w:val="00FD31CA"/>
    <w:rsid w:val="00FD3A02"/>
    <w:rsid w:val="00FE1003"/>
    <w:rsid w:val="00FE184B"/>
    <w:rsid w:val="00FE19ED"/>
    <w:rsid w:val="00FE22A2"/>
    <w:rsid w:val="00FE23AB"/>
    <w:rsid w:val="00FE3A41"/>
    <w:rsid w:val="00FE54E7"/>
    <w:rsid w:val="00FE6809"/>
    <w:rsid w:val="00FF1499"/>
    <w:rsid w:val="00FF25EE"/>
    <w:rsid w:val="00FF408D"/>
    <w:rsid w:val="00FF6A75"/>
    <w:rsid w:val="0ED8C789"/>
    <w:rsid w:val="1BEC351A"/>
    <w:rsid w:val="2114AEA5"/>
    <w:rsid w:val="2288D13E"/>
    <w:rsid w:val="244F1664"/>
    <w:rsid w:val="2A7ABAC6"/>
    <w:rsid w:val="2CF341AF"/>
    <w:rsid w:val="2E217D65"/>
    <w:rsid w:val="358DCFA2"/>
    <w:rsid w:val="443FAE5C"/>
    <w:rsid w:val="448BD214"/>
    <w:rsid w:val="5B89FED3"/>
    <w:rsid w:val="67CA3477"/>
    <w:rsid w:val="68D65FD7"/>
    <w:rsid w:val="72FFAE24"/>
    <w:rsid w:val="77EBB1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C2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3B3089"/>
    <w:pPr>
      <w:spacing w:after="120"/>
    </w:pPr>
    <w:rPr>
      <w:rFonts w:asciiTheme="minorHAnsi" w:hAnsiTheme="minorHAnsi"/>
    </w:rPr>
  </w:style>
  <w:style w:type="paragraph" w:styleId="Heading1">
    <w:name w:val="heading 1"/>
    <w:basedOn w:val="Title"/>
    <w:next w:val="BodyText"/>
    <w:link w:val="Heading1Char"/>
    <w:uiPriority w:val="4"/>
    <w:qFormat/>
    <w:rsid w:val="004F54ED"/>
    <w:pPr>
      <w:spacing w:afterLines="60" w:after="144"/>
      <w:outlineLvl w:val="0"/>
    </w:pPr>
    <w:rPr>
      <w:sz w:val="32"/>
      <w:szCs w:val="32"/>
    </w:rPr>
  </w:style>
  <w:style w:type="paragraph" w:styleId="Heading2">
    <w:name w:val="heading 2"/>
    <w:basedOn w:val="BodyText"/>
    <w:next w:val="BodyText"/>
    <w:link w:val="Heading2Char"/>
    <w:uiPriority w:val="4"/>
    <w:qFormat/>
    <w:rsid w:val="004F54ED"/>
    <w:pPr>
      <w:spacing w:afterLines="60" w:after="144"/>
      <w:outlineLvl w:val="1"/>
    </w:pPr>
    <w:rPr>
      <w:b/>
      <w:bCs/>
      <w:sz w:val="24"/>
      <w:szCs w:val="24"/>
    </w:rPr>
  </w:style>
  <w:style w:type="paragraph" w:styleId="Heading3">
    <w:name w:val="heading 3"/>
    <w:basedOn w:val="BodyText"/>
    <w:next w:val="BodyText"/>
    <w:link w:val="Heading3Char"/>
    <w:uiPriority w:val="4"/>
    <w:qFormat/>
    <w:rsid w:val="00651E31"/>
    <w:pPr>
      <w:spacing w:afterLines="60" w:after="144"/>
      <w:outlineLvl w:val="2"/>
    </w:pPr>
    <w:rPr>
      <w:i/>
      <w:iCs/>
      <w:sz w:val="24"/>
      <w:szCs w:val="24"/>
      <w:u w:val="single"/>
    </w:rPr>
  </w:style>
  <w:style w:type="paragraph" w:styleId="Heading4">
    <w:name w:val="heading 4"/>
    <w:next w:val="BodyText"/>
    <w:link w:val="Heading4Char"/>
    <w:uiPriority w:val="4"/>
    <w:qFormat/>
    <w:rsid w:val="00D64FAC"/>
    <w:pPr>
      <w:keepNext/>
      <w:keepLines/>
      <w:spacing w:before="200"/>
      <w:outlineLvl w:val="3"/>
    </w:pPr>
    <w:rPr>
      <w:rFonts w:asciiTheme="majorHAnsi" w:eastAsiaTheme="majorEastAsia" w:hAnsiTheme="majorHAnsi"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3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4F54ED"/>
    <w:rPr>
      <w:rFonts w:asciiTheme="majorHAnsi" w:eastAsiaTheme="majorEastAsia" w:hAnsiTheme="majorHAnsi" w:cstheme="majorBidi"/>
      <w:b/>
      <w:color w:val="252A82" w:themeColor="text2"/>
      <w:kern w:val="28"/>
      <w:sz w:val="32"/>
      <w:szCs w:val="32"/>
    </w:rPr>
  </w:style>
  <w:style w:type="paragraph" w:styleId="Footer">
    <w:name w:val="footer"/>
    <w:link w:val="FooterChar"/>
    <w:uiPriority w:val="98"/>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8"/>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4F54ED"/>
    <w:rPr>
      <w:rFonts w:asciiTheme="minorHAnsi" w:hAnsiTheme="minorHAnsi"/>
      <w:b/>
      <w:bCs/>
      <w:sz w:val="24"/>
      <w:szCs w:val="24"/>
    </w:rPr>
  </w:style>
  <w:style w:type="paragraph" w:styleId="BodyText">
    <w:name w:val="Body Text"/>
    <w:link w:val="BodyTextChar"/>
    <w:qFormat/>
    <w:rsid w:val="00EA0724"/>
    <w:pPr>
      <w:spacing w:after="120"/>
    </w:pPr>
    <w:rPr>
      <w:rFonts w:asciiTheme="minorHAnsi" w:hAnsiTheme="minorHAnsi"/>
    </w:rPr>
  </w:style>
  <w:style w:type="character" w:customStyle="1" w:styleId="BodyTextChar">
    <w:name w:val="Body Text Char"/>
    <w:basedOn w:val="DefaultParagraphFont"/>
    <w:link w:val="BodyText"/>
    <w:rsid w:val="002F7D3C"/>
    <w:rPr>
      <w:rFonts w:asciiTheme="minorHAnsi" w:hAnsiTheme="minorHAnsi"/>
    </w:rPr>
  </w:style>
  <w:style w:type="character" w:customStyle="1" w:styleId="Heading3Char">
    <w:name w:val="Heading 3 Char"/>
    <w:basedOn w:val="DefaultParagraphFont"/>
    <w:link w:val="Heading3"/>
    <w:uiPriority w:val="4"/>
    <w:rsid w:val="00651E31"/>
    <w:rPr>
      <w:rFonts w:asciiTheme="minorHAnsi" w:hAnsiTheme="minorHAnsi"/>
      <w:i/>
      <w:iCs/>
      <w:sz w:val="24"/>
      <w:szCs w:val="24"/>
      <w:u w:val="single"/>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9"/>
    <w:rsid w:val="00EA0724"/>
    <w:rPr>
      <w:rFonts w:asciiTheme="minorHAnsi" w:hAnsiTheme="minorHAnsi"/>
    </w:rPr>
  </w:style>
  <w:style w:type="character" w:customStyle="1" w:styleId="FootnoteTextChar">
    <w:name w:val="Footnote Text Char"/>
    <w:basedOn w:val="DefaultParagraphFont"/>
    <w:link w:val="FootnoteText"/>
    <w:uiPriority w:val="99"/>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6"/>
      </w:numPr>
    </w:pPr>
  </w:style>
  <w:style w:type="paragraph" w:customStyle="1" w:styleId="Bullets2">
    <w:name w:val="Bullets 2"/>
    <w:basedOn w:val="BodyText"/>
    <w:qFormat/>
    <w:rsid w:val="00EA6251"/>
    <w:pPr>
      <w:numPr>
        <w:ilvl w:val="1"/>
        <w:numId w:val="6"/>
      </w:numPr>
    </w:pPr>
  </w:style>
  <w:style w:type="paragraph" w:customStyle="1" w:styleId="Numbers1">
    <w:name w:val="Numbers 1"/>
    <w:basedOn w:val="BodyText"/>
    <w:qFormat/>
    <w:rsid w:val="00EA6251"/>
    <w:pPr>
      <w:numPr>
        <w:numId w:val="3"/>
      </w:numPr>
    </w:pPr>
  </w:style>
  <w:style w:type="paragraph" w:customStyle="1" w:styleId="Numbers2">
    <w:name w:val="Numbers 2"/>
    <w:basedOn w:val="BodyText"/>
    <w:qFormat/>
    <w:rsid w:val="00EA6251"/>
    <w:pPr>
      <w:numPr>
        <w:ilvl w:val="1"/>
        <w:numId w:val="3"/>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6"/>
      </w:numPr>
    </w:pPr>
  </w:style>
  <w:style w:type="paragraph" w:customStyle="1" w:styleId="TableBullets1">
    <w:name w:val="Table Bullets 1"/>
    <w:basedOn w:val="TableText"/>
    <w:uiPriority w:val="20"/>
    <w:qFormat/>
    <w:rsid w:val="00EA6251"/>
    <w:pPr>
      <w:numPr>
        <w:ilvl w:val="6"/>
        <w:numId w:val="6"/>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aliases w:val="Bullet point,Bullet text,Bulleted Para,CV text,Dot pt,F5 List Paragraph,FooterText,L,List Bullet Cab,List Paragraph1,List Paragraph11,List Paragraph111,List Paragraph2,Medium Grid 1 - Accent 21,NFP GP Bulleted List,Recommendation,Main,lp1"/>
    <w:basedOn w:val="Normal"/>
    <w:link w:val="ListParagraphChar"/>
    <w:uiPriority w:val="34"/>
    <w:qFormat/>
    <w:rsid w:val="000E3A97"/>
    <w:pPr>
      <w:ind w:left="720"/>
      <w:contextualSpacing/>
    </w:pPr>
  </w:style>
  <w:style w:type="numbering" w:customStyle="1" w:styleId="PALMNumbers">
    <w:name w:val="PALM Numbers"/>
    <w:uiPriority w:val="99"/>
    <w:rsid w:val="000E3A97"/>
    <w:pPr>
      <w:numPr>
        <w:numId w:val="7"/>
      </w:numPr>
    </w:pPr>
  </w:style>
  <w:style w:type="numbering" w:customStyle="1" w:styleId="PALMBullets">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styleId="CommentReference">
    <w:name w:val="annotation reference"/>
    <w:basedOn w:val="DefaultParagraphFont"/>
    <w:uiPriority w:val="99"/>
    <w:semiHidden/>
    <w:unhideWhenUsed/>
    <w:rsid w:val="00740620"/>
    <w:rPr>
      <w:sz w:val="16"/>
      <w:szCs w:val="16"/>
    </w:rPr>
  </w:style>
  <w:style w:type="paragraph" w:styleId="CommentText">
    <w:name w:val="annotation text"/>
    <w:basedOn w:val="Normal"/>
    <w:link w:val="CommentTextChar"/>
    <w:uiPriority w:val="99"/>
    <w:unhideWhenUsed/>
    <w:rsid w:val="00740620"/>
  </w:style>
  <w:style w:type="character" w:customStyle="1" w:styleId="CommentTextChar">
    <w:name w:val="Comment Text Char"/>
    <w:basedOn w:val="DefaultParagraphFont"/>
    <w:link w:val="CommentText"/>
    <w:uiPriority w:val="99"/>
    <w:rsid w:val="00740620"/>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40620"/>
    <w:rPr>
      <w:b/>
      <w:bCs/>
    </w:rPr>
  </w:style>
  <w:style w:type="character" w:customStyle="1" w:styleId="CommentSubjectChar">
    <w:name w:val="Comment Subject Char"/>
    <w:basedOn w:val="CommentTextChar"/>
    <w:link w:val="CommentSubject"/>
    <w:uiPriority w:val="99"/>
    <w:semiHidden/>
    <w:rsid w:val="00740620"/>
    <w:rPr>
      <w:rFonts w:asciiTheme="minorHAnsi" w:hAnsiTheme="minorHAnsi"/>
      <w:b/>
      <w:bCs/>
    </w:rPr>
  </w:style>
  <w:style w:type="character" w:customStyle="1" w:styleId="ListParagraphChar">
    <w:name w:val="List Paragraph Char"/>
    <w:aliases w:val="Bullet point Char,Bullet text Char,Bulleted Para Char,CV text Char,Dot pt Char,F5 List Paragraph Char,FooterText Char,L Char,List Bullet Cab Char,List Paragraph1 Char,List Paragraph11 Char,List Paragraph111 Char,List Paragraph2 Char"/>
    <w:basedOn w:val="DefaultParagraphFont"/>
    <w:link w:val="ListParagraph"/>
    <w:uiPriority w:val="34"/>
    <w:qFormat/>
    <w:locked/>
    <w:rsid w:val="00317B18"/>
    <w:rPr>
      <w:rFonts w:asciiTheme="minorHAnsi" w:hAnsiTheme="minorHAnsi"/>
    </w:rPr>
  </w:style>
  <w:style w:type="character" w:customStyle="1" w:styleId="Style2">
    <w:name w:val="Style2"/>
    <w:basedOn w:val="DefaultParagraphFont"/>
    <w:uiPriority w:val="1"/>
    <w:rsid w:val="007F51E5"/>
    <w:rPr>
      <w:rFonts w:asciiTheme="minorHAnsi" w:hAnsiTheme="minorHAnsi" w:cs="Calibri" w:hint="default"/>
      <w:sz w:val="24"/>
    </w:rPr>
  </w:style>
  <w:style w:type="paragraph" w:styleId="Revision">
    <w:name w:val="Revision"/>
    <w:hidden/>
    <w:uiPriority w:val="99"/>
    <w:semiHidden/>
    <w:rsid w:val="00551B17"/>
    <w:rPr>
      <w:rFonts w:asciiTheme="minorHAnsi" w:hAnsiTheme="minorHAnsi"/>
    </w:rPr>
  </w:style>
  <w:style w:type="character" w:styleId="FootnoteReference">
    <w:name w:val="footnote reference"/>
    <w:basedOn w:val="DefaultParagraphFont"/>
    <w:uiPriority w:val="99"/>
    <w:semiHidden/>
    <w:unhideWhenUsed/>
    <w:rsid w:val="00DA783D"/>
    <w:rPr>
      <w:vertAlign w:val="superscript"/>
    </w:rPr>
  </w:style>
  <w:style w:type="character" w:styleId="Hyperlink">
    <w:name w:val="Hyperlink"/>
    <w:basedOn w:val="DefaultParagraphFont"/>
    <w:uiPriority w:val="99"/>
    <w:unhideWhenUsed/>
    <w:rsid w:val="00A30031"/>
    <w:rPr>
      <w:color w:val="009CCC" w:themeColor="hyperlink"/>
      <w:u w:val="single"/>
    </w:rPr>
  </w:style>
  <w:style w:type="character" w:styleId="UnresolvedMention">
    <w:name w:val="Unresolved Mention"/>
    <w:basedOn w:val="DefaultParagraphFont"/>
    <w:uiPriority w:val="99"/>
    <w:semiHidden/>
    <w:unhideWhenUsed/>
    <w:rsid w:val="00A30031"/>
    <w:rPr>
      <w:color w:val="605E5C"/>
      <w:shd w:val="clear" w:color="auto" w:fill="E1DFDD"/>
    </w:rPr>
  </w:style>
  <w:style w:type="table" w:styleId="TableGridLight">
    <w:name w:val="Grid Table Light"/>
    <w:basedOn w:val="TableNormal"/>
    <w:uiPriority w:val="40"/>
    <w:rsid w:val="00FB7B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FE23AB"/>
    <w:tblPr>
      <w:tblStyleRowBandSize w:val="1"/>
      <w:tblStyleColBandSize w:val="1"/>
      <w:tblBorders>
        <w:top w:val="single" w:sz="4" w:space="0" w:color="9598E0" w:themeColor="accent1" w:themeTint="66"/>
        <w:left w:val="single" w:sz="4" w:space="0" w:color="9598E0" w:themeColor="accent1" w:themeTint="66"/>
        <w:bottom w:val="single" w:sz="4" w:space="0" w:color="9598E0" w:themeColor="accent1" w:themeTint="66"/>
        <w:right w:val="single" w:sz="4" w:space="0" w:color="9598E0" w:themeColor="accent1" w:themeTint="66"/>
        <w:insideH w:val="single" w:sz="4" w:space="0" w:color="9598E0" w:themeColor="accent1" w:themeTint="66"/>
        <w:insideV w:val="single" w:sz="4" w:space="0" w:color="9598E0" w:themeColor="accent1" w:themeTint="66"/>
      </w:tblBorders>
    </w:tblPr>
    <w:tblStylePr w:type="firstRow">
      <w:rPr>
        <w:b/>
        <w:bCs/>
      </w:rPr>
      <w:tblPr/>
      <w:tcPr>
        <w:tcBorders>
          <w:bottom w:val="single" w:sz="12" w:space="0" w:color="6065D0" w:themeColor="accent1" w:themeTint="99"/>
        </w:tcBorders>
      </w:tcPr>
    </w:tblStylePr>
    <w:tblStylePr w:type="lastRow">
      <w:rPr>
        <w:b/>
        <w:bCs/>
      </w:rPr>
      <w:tblPr/>
      <w:tcPr>
        <w:tcBorders>
          <w:top w:val="double" w:sz="2" w:space="0" w:color="6065D0" w:themeColor="accent1" w:themeTint="99"/>
        </w:tcBorders>
      </w:tcPr>
    </w:tblStylePr>
    <w:tblStylePr w:type="firstCol">
      <w:rPr>
        <w:b/>
        <w:bCs/>
      </w:rPr>
    </w:tblStylePr>
    <w:tblStylePr w:type="lastCol">
      <w:rPr>
        <w:b/>
        <w:bCs/>
      </w:rPr>
    </w:tblStylePr>
  </w:style>
  <w:style w:type="paragraph" w:customStyle="1" w:styleId="MBPoint">
    <w:name w:val="MB Point"/>
    <w:basedOn w:val="ListParagraph"/>
    <w:link w:val="MBPointChar"/>
    <w:qFormat/>
    <w:rsid w:val="00CF7E89"/>
    <w:pPr>
      <w:spacing w:after="60"/>
      <w:ind w:left="0"/>
      <w:contextualSpacing w:val="0"/>
    </w:pPr>
    <w:rPr>
      <w:rFonts w:ascii="Times New Roman" w:hAnsi="Times New Roman"/>
      <w:sz w:val="24"/>
      <w:szCs w:val="24"/>
    </w:rPr>
  </w:style>
  <w:style w:type="character" w:customStyle="1" w:styleId="MBPointChar">
    <w:name w:val="MB Point Char"/>
    <w:basedOn w:val="DefaultParagraphFont"/>
    <w:link w:val="MBPoint"/>
    <w:rsid w:val="00CF7E89"/>
    <w:rPr>
      <w:rFonts w:ascii="Times New Roman" w:hAnsi="Times New Roman"/>
      <w:sz w:val="24"/>
      <w:szCs w:val="24"/>
    </w:rPr>
  </w:style>
  <w:style w:type="paragraph" w:customStyle="1" w:styleId="Body2">
    <w:name w:val="Body 2"/>
    <w:basedOn w:val="MBPoint"/>
    <w:next w:val="Normal"/>
    <w:uiPriority w:val="96"/>
    <w:qFormat/>
    <w:rsid w:val="002B002B"/>
    <w:pPr>
      <w:numPr>
        <w:numId w:val="10"/>
      </w:numPr>
    </w:pPr>
    <w:rPr>
      <w:rFonts w:asciiTheme="minorHAnsi" w:hAnsiTheme="minorHAnsi" w:cstheme="minorHAnsi"/>
    </w:rPr>
  </w:style>
  <w:style w:type="character" w:styleId="Emphasis">
    <w:name w:val="Emphasis"/>
    <w:basedOn w:val="DefaultParagraphFont"/>
    <w:uiPriority w:val="20"/>
    <w:qFormat/>
    <w:rsid w:val="00953DB6"/>
    <w:rPr>
      <w:i/>
      <w:iCs/>
    </w:rPr>
  </w:style>
  <w:style w:type="paragraph" w:styleId="PlainText">
    <w:name w:val="Plain Text"/>
    <w:basedOn w:val="Normal"/>
    <w:link w:val="PlainTextChar"/>
    <w:uiPriority w:val="99"/>
    <w:unhideWhenUsed/>
    <w:rsid w:val="0040649D"/>
    <w:pPr>
      <w:spacing w:after="0"/>
    </w:pPr>
    <w:rPr>
      <w:rFonts w:ascii="Calibri" w:hAnsi="Calibri" w:cs="Calibri"/>
      <w:sz w:val="22"/>
      <w:szCs w:val="22"/>
    </w:rPr>
  </w:style>
  <w:style w:type="character" w:customStyle="1" w:styleId="PlainTextChar">
    <w:name w:val="Plain Text Char"/>
    <w:basedOn w:val="DefaultParagraphFont"/>
    <w:link w:val="PlainText"/>
    <w:uiPriority w:val="99"/>
    <w:rsid w:val="0040649D"/>
    <w:rPr>
      <w:rFonts w:ascii="Calibri" w:hAnsi="Calibri" w:cs="Calibri"/>
      <w:sz w:val="22"/>
      <w:szCs w:val="22"/>
    </w:rPr>
  </w:style>
  <w:style w:type="paragraph" w:customStyle="1" w:styleId="xxxmsonormal">
    <w:name w:val="xxxmsonormal"/>
    <w:basedOn w:val="Normal"/>
    <w:rsid w:val="00E45C2E"/>
    <w:pPr>
      <w:spacing w:before="100" w:beforeAutospacing="1" w:after="100" w:afterAutospacing="1"/>
    </w:pPr>
    <w:rPr>
      <w:rFonts w:ascii="Calibri" w:hAnsi="Calibri" w:cs="Calibri"/>
      <w:sz w:val="22"/>
      <w:szCs w:val="22"/>
      <w:lang w:eastAsia="en-AU"/>
    </w:rPr>
  </w:style>
  <w:style w:type="paragraph" w:customStyle="1" w:styleId="xmsonormal">
    <w:name w:val="xmsonormal"/>
    <w:basedOn w:val="Normal"/>
    <w:rsid w:val="00E45C2E"/>
    <w:pPr>
      <w:spacing w:before="100" w:beforeAutospacing="1" w:after="100" w:afterAutospacing="1"/>
    </w:pPr>
    <w:rPr>
      <w:rFonts w:ascii="Calibri" w:hAnsi="Calibri" w:cs="Calibri"/>
      <w:sz w:val="22"/>
      <w:szCs w:val="22"/>
      <w:lang w:eastAsia="en-AU"/>
    </w:rPr>
  </w:style>
  <w:style w:type="character" w:customStyle="1" w:styleId="Normaltext">
    <w:name w:val="Normal text"/>
    <w:basedOn w:val="DefaultParagraphFont"/>
    <w:uiPriority w:val="1"/>
    <w:rsid w:val="002E1B54"/>
    <w:rPr>
      <w:rFonts w:ascii="Arial" w:hAnsi="Arial"/>
      <w:sz w:val="20"/>
    </w:rPr>
  </w:style>
  <w:style w:type="paragraph" w:customStyle="1" w:styleId="3Dotpoint">
    <w:name w:val="3. Dot point"/>
    <w:basedOn w:val="ListParagraph"/>
    <w:link w:val="3DotpointChar"/>
    <w:qFormat/>
    <w:rsid w:val="002E1B54"/>
    <w:pPr>
      <w:numPr>
        <w:numId w:val="13"/>
      </w:numPr>
      <w:tabs>
        <w:tab w:val="left" w:pos="426"/>
        <w:tab w:val="left" w:pos="1560"/>
      </w:tabs>
      <w:contextualSpacing w:val="0"/>
    </w:pPr>
    <w:rPr>
      <w:rFonts w:ascii="Arial" w:hAnsi="Arial" w:cs="Arial"/>
      <w:color w:val="000000" w:themeColor="text1"/>
      <w:sz w:val="28"/>
      <w:szCs w:val="28"/>
    </w:rPr>
  </w:style>
  <w:style w:type="paragraph" w:customStyle="1" w:styleId="4Sub-dotpoint">
    <w:name w:val="4. Sub-dot point"/>
    <w:basedOn w:val="ListParagraph"/>
    <w:qFormat/>
    <w:rsid w:val="002E1B54"/>
    <w:pPr>
      <w:numPr>
        <w:ilvl w:val="1"/>
        <w:numId w:val="13"/>
      </w:numPr>
      <w:tabs>
        <w:tab w:val="num" w:pos="360"/>
        <w:tab w:val="left" w:pos="426"/>
        <w:tab w:val="left" w:pos="1560"/>
      </w:tabs>
      <w:spacing w:after="60"/>
      <w:ind w:left="720" w:firstLine="0"/>
      <w:contextualSpacing w:val="0"/>
    </w:pPr>
    <w:rPr>
      <w:rFonts w:ascii="Arial" w:hAnsi="Arial" w:cs="Arial"/>
      <w:color w:val="000000" w:themeColor="text1"/>
      <w:sz w:val="28"/>
      <w:szCs w:val="28"/>
    </w:rPr>
  </w:style>
  <w:style w:type="character" w:customStyle="1" w:styleId="3DotpointChar">
    <w:name w:val="3. Dot point Char"/>
    <w:basedOn w:val="DefaultParagraphFont"/>
    <w:link w:val="3Dotpoint"/>
    <w:rsid w:val="002E1B54"/>
    <w:rPr>
      <w:rFonts w:ascii="Arial" w:hAnsi="Arial" w:cs="Arial"/>
      <w:color w:val="000000" w:themeColor="text1"/>
      <w:sz w:val="28"/>
      <w:szCs w:val="28"/>
    </w:rPr>
  </w:style>
  <w:style w:type="paragraph" w:styleId="NormalWeb">
    <w:name w:val="Normal (Web)"/>
    <w:basedOn w:val="Normal"/>
    <w:uiPriority w:val="99"/>
    <w:semiHidden/>
    <w:unhideWhenUsed/>
    <w:rsid w:val="008B7B46"/>
    <w:pPr>
      <w:spacing w:before="100" w:beforeAutospacing="1" w:after="100" w:afterAutospacing="1"/>
    </w:pPr>
    <w:rPr>
      <w:rFonts w:ascii="Calibri" w:hAnsi="Calibri" w:cs="Calibri"/>
      <w:sz w:val="22"/>
      <w:szCs w:val="22"/>
      <w:lang w:eastAsia="en-AU"/>
    </w:rPr>
  </w:style>
  <w:style w:type="character" w:styleId="Strong">
    <w:name w:val="Strong"/>
    <w:basedOn w:val="DefaultParagraphFont"/>
    <w:uiPriority w:val="22"/>
    <w:qFormat/>
    <w:rsid w:val="008B7B46"/>
    <w:rPr>
      <w:b/>
      <w:bCs/>
    </w:rPr>
  </w:style>
  <w:style w:type="character" w:customStyle="1" w:styleId="hgkelc">
    <w:name w:val="hgkelc"/>
    <w:basedOn w:val="DefaultParagraphFont"/>
    <w:rsid w:val="00CD729F"/>
  </w:style>
  <w:style w:type="character" w:customStyle="1" w:styleId="kx21rb">
    <w:name w:val="kx21rb"/>
    <w:basedOn w:val="DefaultParagraphFont"/>
    <w:rsid w:val="00CD729F"/>
  </w:style>
  <w:style w:type="character" w:customStyle="1" w:styleId="ui-provider">
    <w:name w:val="ui-provider"/>
    <w:basedOn w:val="DefaultParagraphFont"/>
    <w:rsid w:val="0067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087">
      <w:bodyDiv w:val="1"/>
      <w:marLeft w:val="0"/>
      <w:marRight w:val="0"/>
      <w:marTop w:val="0"/>
      <w:marBottom w:val="0"/>
      <w:divBdr>
        <w:top w:val="none" w:sz="0" w:space="0" w:color="auto"/>
        <w:left w:val="none" w:sz="0" w:space="0" w:color="auto"/>
        <w:bottom w:val="none" w:sz="0" w:space="0" w:color="auto"/>
        <w:right w:val="none" w:sz="0" w:space="0" w:color="auto"/>
      </w:divBdr>
    </w:div>
    <w:div w:id="86705306">
      <w:bodyDiv w:val="1"/>
      <w:marLeft w:val="0"/>
      <w:marRight w:val="0"/>
      <w:marTop w:val="0"/>
      <w:marBottom w:val="0"/>
      <w:divBdr>
        <w:top w:val="none" w:sz="0" w:space="0" w:color="auto"/>
        <w:left w:val="none" w:sz="0" w:space="0" w:color="auto"/>
        <w:bottom w:val="none" w:sz="0" w:space="0" w:color="auto"/>
        <w:right w:val="none" w:sz="0" w:space="0" w:color="auto"/>
      </w:divBdr>
    </w:div>
    <w:div w:id="158229913">
      <w:bodyDiv w:val="1"/>
      <w:marLeft w:val="0"/>
      <w:marRight w:val="0"/>
      <w:marTop w:val="0"/>
      <w:marBottom w:val="0"/>
      <w:divBdr>
        <w:top w:val="none" w:sz="0" w:space="0" w:color="auto"/>
        <w:left w:val="none" w:sz="0" w:space="0" w:color="auto"/>
        <w:bottom w:val="none" w:sz="0" w:space="0" w:color="auto"/>
        <w:right w:val="none" w:sz="0" w:space="0" w:color="auto"/>
      </w:divBdr>
    </w:div>
    <w:div w:id="418067316">
      <w:bodyDiv w:val="1"/>
      <w:marLeft w:val="0"/>
      <w:marRight w:val="0"/>
      <w:marTop w:val="0"/>
      <w:marBottom w:val="0"/>
      <w:divBdr>
        <w:top w:val="none" w:sz="0" w:space="0" w:color="auto"/>
        <w:left w:val="none" w:sz="0" w:space="0" w:color="auto"/>
        <w:bottom w:val="none" w:sz="0" w:space="0" w:color="auto"/>
        <w:right w:val="none" w:sz="0" w:space="0" w:color="auto"/>
      </w:divBdr>
    </w:div>
    <w:div w:id="449520796">
      <w:bodyDiv w:val="1"/>
      <w:marLeft w:val="0"/>
      <w:marRight w:val="0"/>
      <w:marTop w:val="0"/>
      <w:marBottom w:val="0"/>
      <w:divBdr>
        <w:top w:val="none" w:sz="0" w:space="0" w:color="auto"/>
        <w:left w:val="none" w:sz="0" w:space="0" w:color="auto"/>
        <w:bottom w:val="none" w:sz="0" w:space="0" w:color="auto"/>
        <w:right w:val="none" w:sz="0" w:space="0" w:color="auto"/>
      </w:divBdr>
    </w:div>
    <w:div w:id="458492776">
      <w:bodyDiv w:val="1"/>
      <w:marLeft w:val="0"/>
      <w:marRight w:val="0"/>
      <w:marTop w:val="0"/>
      <w:marBottom w:val="0"/>
      <w:divBdr>
        <w:top w:val="none" w:sz="0" w:space="0" w:color="auto"/>
        <w:left w:val="none" w:sz="0" w:space="0" w:color="auto"/>
        <w:bottom w:val="none" w:sz="0" w:space="0" w:color="auto"/>
        <w:right w:val="none" w:sz="0" w:space="0" w:color="auto"/>
      </w:divBdr>
    </w:div>
    <w:div w:id="589699830">
      <w:bodyDiv w:val="1"/>
      <w:marLeft w:val="0"/>
      <w:marRight w:val="0"/>
      <w:marTop w:val="0"/>
      <w:marBottom w:val="0"/>
      <w:divBdr>
        <w:top w:val="none" w:sz="0" w:space="0" w:color="auto"/>
        <w:left w:val="none" w:sz="0" w:space="0" w:color="auto"/>
        <w:bottom w:val="none" w:sz="0" w:space="0" w:color="auto"/>
        <w:right w:val="none" w:sz="0" w:space="0" w:color="auto"/>
      </w:divBdr>
    </w:div>
    <w:div w:id="606349645">
      <w:bodyDiv w:val="1"/>
      <w:marLeft w:val="0"/>
      <w:marRight w:val="0"/>
      <w:marTop w:val="0"/>
      <w:marBottom w:val="0"/>
      <w:divBdr>
        <w:top w:val="none" w:sz="0" w:space="0" w:color="auto"/>
        <w:left w:val="none" w:sz="0" w:space="0" w:color="auto"/>
        <w:bottom w:val="none" w:sz="0" w:space="0" w:color="auto"/>
        <w:right w:val="none" w:sz="0" w:space="0" w:color="auto"/>
      </w:divBdr>
    </w:div>
    <w:div w:id="800150731">
      <w:bodyDiv w:val="1"/>
      <w:marLeft w:val="0"/>
      <w:marRight w:val="0"/>
      <w:marTop w:val="0"/>
      <w:marBottom w:val="0"/>
      <w:divBdr>
        <w:top w:val="none" w:sz="0" w:space="0" w:color="auto"/>
        <w:left w:val="none" w:sz="0" w:space="0" w:color="auto"/>
        <w:bottom w:val="none" w:sz="0" w:space="0" w:color="auto"/>
        <w:right w:val="none" w:sz="0" w:space="0" w:color="auto"/>
      </w:divBdr>
    </w:div>
    <w:div w:id="953826040">
      <w:bodyDiv w:val="1"/>
      <w:marLeft w:val="0"/>
      <w:marRight w:val="0"/>
      <w:marTop w:val="0"/>
      <w:marBottom w:val="0"/>
      <w:divBdr>
        <w:top w:val="none" w:sz="0" w:space="0" w:color="auto"/>
        <w:left w:val="none" w:sz="0" w:space="0" w:color="auto"/>
        <w:bottom w:val="none" w:sz="0" w:space="0" w:color="auto"/>
        <w:right w:val="none" w:sz="0" w:space="0" w:color="auto"/>
      </w:divBdr>
    </w:div>
    <w:div w:id="969045565">
      <w:bodyDiv w:val="1"/>
      <w:marLeft w:val="0"/>
      <w:marRight w:val="0"/>
      <w:marTop w:val="0"/>
      <w:marBottom w:val="0"/>
      <w:divBdr>
        <w:top w:val="none" w:sz="0" w:space="0" w:color="auto"/>
        <w:left w:val="none" w:sz="0" w:space="0" w:color="auto"/>
        <w:bottom w:val="none" w:sz="0" w:space="0" w:color="auto"/>
        <w:right w:val="none" w:sz="0" w:space="0" w:color="auto"/>
      </w:divBdr>
    </w:div>
    <w:div w:id="978530568">
      <w:bodyDiv w:val="1"/>
      <w:marLeft w:val="0"/>
      <w:marRight w:val="0"/>
      <w:marTop w:val="0"/>
      <w:marBottom w:val="0"/>
      <w:divBdr>
        <w:top w:val="none" w:sz="0" w:space="0" w:color="auto"/>
        <w:left w:val="none" w:sz="0" w:space="0" w:color="auto"/>
        <w:bottom w:val="none" w:sz="0" w:space="0" w:color="auto"/>
        <w:right w:val="none" w:sz="0" w:space="0" w:color="auto"/>
      </w:divBdr>
    </w:div>
    <w:div w:id="1114204267">
      <w:bodyDiv w:val="1"/>
      <w:marLeft w:val="0"/>
      <w:marRight w:val="0"/>
      <w:marTop w:val="0"/>
      <w:marBottom w:val="0"/>
      <w:divBdr>
        <w:top w:val="none" w:sz="0" w:space="0" w:color="auto"/>
        <w:left w:val="none" w:sz="0" w:space="0" w:color="auto"/>
        <w:bottom w:val="none" w:sz="0" w:space="0" w:color="auto"/>
        <w:right w:val="none" w:sz="0" w:space="0" w:color="auto"/>
      </w:divBdr>
    </w:div>
    <w:div w:id="1127622007">
      <w:bodyDiv w:val="1"/>
      <w:marLeft w:val="0"/>
      <w:marRight w:val="0"/>
      <w:marTop w:val="0"/>
      <w:marBottom w:val="0"/>
      <w:divBdr>
        <w:top w:val="none" w:sz="0" w:space="0" w:color="auto"/>
        <w:left w:val="none" w:sz="0" w:space="0" w:color="auto"/>
        <w:bottom w:val="none" w:sz="0" w:space="0" w:color="auto"/>
        <w:right w:val="none" w:sz="0" w:space="0" w:color="auto"/>
      </w:divBdr>
    </w:div>
    <w:div w:id="1418985818">
      <w:bodyDiv w:val="1"/>
      <w:marLeft w:val="0"/>
      <w:marRight w:val="0"/>
      <w:marTop w:val="0"/>
      <w:marBottom w:val="0"/>
      <w:divBdr>
        <w:top w:val="none" w:sz="0" w:space="0" w:color="auto"/>
        <w:left w:val="none" w:sz="0" w:space="0" w:color="auto"/>
        <w:bottom w:val="none" w:sz="0" w:space="0" w:color="auto"/>
        <w:right w:val="none" w:sz="0" w:space="0" w:color="auto"/>
      </w:divBdr>
    </w:div>
    <w:div w:id="1820001326">
      <w:bodyDiv w:val="1"/>
      <w:marLeft w:val="0"/>
      <w:marRight w:val="0"/>
      <w:marTop w:val="0"/>
      <w:marBottom w:val="0"/>
      <w:divBdr>
        <w:top w:val="none" w:sz="0" w:space="0" w:color="auto"/>
        <w:left w:val="none" w:sz="0" w:space="0" w:color="auto"/>
        <w:bottom w:val="none" w:sz="0" w:space="0" w:color="auto"/>
        <w:right w:val="none" w:sz="0" w:space="0" w:color="auto"/>
      </w:divBdr>
    </w:div>
    <w:div w:id="1968927556">
      <w:bodyDiv w:val="1"/>
      <w:marLeft w:val="0"/>
      <w:marRight w:val="0"/>
      <w:marTop w:val="0"/>
      <w:marBottom w:val="0"/>
      <w:divBdr>
        <w:top w:val="none" w:sz="0" w:space="0" w:color="auto"/>
        <w:left w:val="none" w:sz="0" w:space="0" w:color="auto"/>
        <w:bottom w:val="none" w:sz="0" w:space="0" w:color="auto"/>
        <w:right w:val="none" w:sz="0" w:space="0" w:color="auto"/>
      </w:divBdr>
    </w:div>
    <w:div w:id="1974750420">
      <w:bodyDiv w:val="1"/>
      <w:marLeft w:val="0"/>
      <w:marRight w:val="0"/>
      <w:marTop w:val="0"/>
      <w:marBottom w:val="0"/>
      <w:divBdr>
        <w:top w:val="none" w:sz="0" w:space="0" w:color="auto"/>
        <w:left w:val="none" w:sz="0" w:space="0" w:color="auto"/>
        <w:bottom w:val="none" w:sz="0" w:space="0" w:color="auto"/>
        <w:right w:val="none" w:sz="0" w:space="0" w:color="auto"/>
      </w:divBdr>
    </w:div>
    <w:div w:id="1998605382">
      <w:bodyDiv w:val="1"/>
      <w:marLeft w:val="0"/>
      <w:marRight w:val="0"/>
      <w:marTop w:val="0"/>
      <w:marBottom w:val="0"/>
      <w:divBdr>
        <w:top w:val="none" w:sz="0" w:space="0" w:color="auto"/>
        <w:left w:val="none" w:sz="0" w:space="0" w:color="auto"/>
        <w:bottom w:val="none" w:sz="0" w:space="0" w:color="auto"/>
        <w:right w:val="none" w:sz="0" w:space="0" w:color="auto"/>
      </w:divBdr>
    </w:div>
    <w:div w:id="20136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about-us/publications/pacific-labour-mobility-discussion-pape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scheme Deed and Guidelines Changes – FAQs</dc:title>
  <dc:subject/>
  <dc:creator/>
  <cp:keywords/>
  <dc:description/>
  <cp:lastModifiedBy/>
  <cp:revision>1</cp:revision>
  <dcterms:created xsi:type="dcterms:W3CDTF">2023-07-25T00:58:00Z</dcterms:created>
  <dcterms:modified xsi:type="dcterms:W3CDTF">2023-07-25T00:58:00Z</dcterms:modified>
  <cp:category/>
</cp:coreProperties>
</file>