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FF09F" w14:textId="77777777" w:rsidR="00027068" w:rsidRDefault="00027068" w:rsidP="00027068">
      <w:pPr>
        <w:ind w:left="8640"/>
        <w:rPr>
          <w:rFonts w:eastAsia="Arial"/>
        </w:rPr>
      </w:pPr>
    </w:p>
    <w:p w14:paraId="4193C628" w14:textId="14C7D6F4" w:rsidR="00027068" w:rsidRPr="00027068" w:rsidRDefault="00DC5F62" w:rsidP="00027068">
      <w:pPr>
        <w:pStyle w:val="Heading1"/>
      </w:pPr>
      <w:r>
        <w:t xml:space="preserve">MANUFACTURING INDUSTRY </w:t>
      </w:r>
      <w:r w:rsidR="7411F25A">
        <w:t>S</w:t>
      </w:r>
      <w:r>
        <w:t>KILLS ALLIANCE</w:t>
      </w:r>
      <w:r w:rsidR="2CB13FF0">
        <w:t xml:space="preserve"> </w:t>
      </w:r>
      <w:r w:rsidR="00526E57">
        <w:br/>
      </w:r>
      <w:r>
        <w:t>STATEMENT</w:t>
      </w:r>
      <w:r w:rsidR="00027068">
        <w:t xml:space="preserve"> OF RESPONSE</w:t>
      </w:r>
    </w:p>
    <w:p w14:paraId="115BBB2B" w14:textId="6E71AF16" w:rsidR="009368BE" w:rsidRPr="00A56314" w:rsidRDefault="009368BE" w:rsidP="00234911">
      <w:pPr>
        <w:pStyle w:val="Heading3"/>
      </w:pPr>
      <w:r w:rsidRPr="00A56314">
        <w:t>P</w:t>
      </w:r>
      <w:r w:rsidR="00410EBB">
        <w:t>urpose and Role</w:t>
      </w:r>
    </w:p>
    <w:p w14:paraId="0DA42EB8" w14:textId="20705AE5" w:rsidR="00D21F09" w:rsidRDefault="00D21F09" w:rsidP="00D21F09">
      <w:r>
        <w:t xml:space="preserve">This Statement has been developed in response to the Australian Government’s Statement of Priorities for Manufacturing Industry Skills Alliance (Manufacturing Alliance), issued on 18 December 2025 by the Hon Amanda Rishworth MP, Minister for Employment and Workplace Relations, and the Hon Andrew Giles MP, Minister for Skills and Training. </w:t>
      </w:r>
    </w:p>
    <w:p w14:paraId="325E378E" w14:textId="52739E07" w:rsidR="00D21F09" w:rsidRDefault="00D21F09" w:rsidP="00D21F09">
      <w:r>
        <w:t>As</w:t>
      </w:r>
      <w:r w:rsidR="00DC29AB">
        <w:t xml:space="preserve"> a</w:t>
      </w:r>
      <w:r>
        <w:t xml:space="preserve"> Jobs and Skills Council, Manufacturing Alliance has been charged with bringing together employers, unions and governments in a tripartite arrangement to </w:t>
      </w:r>
      <w:r w:rsidR="00DC29AB">
        <w:t xml:space="preserve">deliver </w:t>
      </w:r>
      <w:r>
        <w:t xml:space="preserve">solutions to skills and workforce challenges for the manufacturing industry. </w:t>
      </w:r>
      <w:r w:rsidR="00633C46">
        <w:t xml:space="preserve">Its </w:t>
      </w:r>
      <w:r>
        <w:t xml:space="preserve">vision is for an empowered manufacturing workforce that drives the Australian economy. </w:t>
      </w:r>
    </w:p>
    <w:p w14:paraId="29B5A204" w14:textId="3F481951" w:rsidR="00D21F09" w:rsidRDefault="00D21F09" w:rsidP="00D21F09">
      <w:r>
        <w:t xml:space="preserve">Manufacturing Alliance’s response to the Australian Government’s priorities is set out below. The response reflects </w:t>
      </w:r>
      <w:r w:rsidR="004C5BA4">
        <w:t>the organisation’s</w:t>
      </w:r>
      <w:r>
        <w:t xml:space="preserve"> commitment to identifying, implementing and promoting solutions that address the evolving skills and workforce needs of the manufacturing industry. It also outlines priority activities for the year ahead, which are guided by </w:t>
      </w:r>
      <w:r w:rsidR="00DC29AB">
        <w:t>w</w:t>
      </w:r>
      <w:r w:rsidR="00471E5D">
        <w:t xml:space="preserve">orkforce </w:t>
      </w:r>
      <w:r w:rsidR="00DC29AB">
        <w:t>p</w:t>
      </w:r>
      <w:r>
        <w:t>lan</w:t>
      </w:r>
      <w:r w:rsidR="00DC29AB">
        <w:t>ning</w:t>
      </w:r>
      <w:r>
        <w:t xml:space="preserve"> and informed by consultation with industry.  </w:t>
      </w:r>
    </w:p>
    <w:p w14:paraId="7CFF456C" w14:textId="7669AF53" w:rsidR="00027068" w:rsidRDefault="002E7AB3" w:rsidP="006951E3">
      <w:pPr>
        <w:pStyle w:val="Heading2"/>
      </w:pPr>
      <w:r>
        <w:t xml:space="preserve">GOVERNMENT </w:t>
      </w:r>
      <w:r w:rsidR="00EE0CDE">
        <w:t xml:space="preserve">POLICY </w:t>
      </w:r>
      <w:r>
        <w:t xml:space="preserve">PRIORITIES </w:t>
      </w:r>
      <w:r w:rsidR="00EE0CDE">
        <w:t>AND OBJECTIVES – PROGRAM WIDE</w:t>
      </w:r>
    </w:p>
    <w:p w14:paraId="78A74E06" w14:textId="528F2D03" w:rsidR="00103B69" w:rsidRDefault="00103B69" w:rsidP="00234911">
      <w:pPr>
        <w:pStyle w:val="Heading3"/>
        <w:numPr>
          <w:ilvl w:val="0"/>
          <w:numId w:val="25"/>
        </w:numPr>
      </w:pPr>
      <w:r>
        <w:t>Addressing Australia’s productivity challenges</w:t>
      </w:r>
    </w:p>
    <w:p w14:paraId="2204B954" w14:textId="191AD5CE" w:rsidR="0033294C" w:rsidRDefault="0033294C" w:rsidP="0033294C">
      <w:r>
        <w:t>Manufacturing Alliance is committed to meeting the productivity challenges outlined by the Australian Government. Manufacturing Alliance will lead an industry-first, execution-focused program to lift manufacturing productivity through skills solutions</w:t>
      </w:r>
      <w:r w:rsidR="00382DEF">
        <w:t>,</w:t>
      </w:r>
      <w:r>
        <w:t xml:space="preserve"> workforce planning and analysis activities. </w:t>
      </w:r>
    </w:p>
    <w:p w14:paraId="0B139774" w14:textId="5BCCD241" w:rsidR="00492F14" w:rsidRDefault="0033294C" w:rsidP="0033294C">
      <w:r>
        <w:t>This work, guided by workforce intelligence</w:t>
      </w:r>
      <w:r w:rsidR="00770136">
        <w:t>,</w:t>
      </w:r>
      <w:r>
        <w:t xml:space="preserve"> ensures the training products develop</w:t>
      </w:r>
      <w:r w:rsidR="00F03CDC">
        <w:t>ed</w:t>
      </w:r>
      <w:r>
        <w:t xml:space="preserve"> are timely, responsive to industry need</w:t>
      </w:r>
      <w:r w:rsidR="00DC29AB">
        <w:t>s</w:t>
      </w:r>
      <w:r>
        <w:t xml:space="preserve">, and comply with government requirements. </w:t>
      </w:r>
      <w:r w:rsidR="00492F14">
        <w:t xml:space="preserve">Examples of </w:t>
      </w:r>
      <w:r w:rsidR="004D3ADA">
        <w:t xml:space="preserve">training product development </w:t>
      </w:r>
      <w:r w:rsidR="00492F14">
        <w:t xml:space="preserve">projects </w:t>
      </w:r>
      <w:r w:rsidR="00DC29AB">
        <w:t>that</w:t>
      </w:r>
      <w:r w:rsidR="004D3ADA">
        <w:t xml:space="preserve"> are currently progressing </w:t>
      </w:r>
      <w:r w:rsidR="00492F14">
        <w:t xml:space="preserve">include: </w:t>
      </w:r>
    </w:p>
    <w:p w14:paraId="689B8206" w14:textId="331471E7" w:rsidR="00A11AB8" w:rsidRPr="00C17147" w:rsidRDefault="00A11AB8" w:rsidP="00A11AB8">
      <w:pPr>
        <w:pStyle w:val="ListParagraph"/>
        <w:numPr>
          <w:ilvl w:val="0"/>
          <w:numId w:val="24"/>
        </w:numPr>
        <w:rPr>
          <w:i/>
          <w:iCs/>
        </w:rPr>
      </w:pPr>
      <w:r w:rsidRPr="00C17147">
        <w:rPr>
          <w:i/>
          <w:iCs/>
        </w:rPr>
        <w:t xml:space="preserve">Polymer </w:t>
      </w:r>
      <w:r w:rsidR="00324A2B" w:rsidRPr="00C17147">
        <w:rPr>
          <w:i/>
          <w:iCs/>
        </w:rPr>
        <w:t>T</w:t>
      </w:r>
      <w:r w:rsidRPr="00C17147">
        <w:rPr>
          <w:i/>
          <w:iCs/>
        </w:rPr>
        <w:t xml:space="preserve">echnician and </w:t>
      </w:r>
      <w:r w:rsidR="00324A2B" w:rsidRPr="00C17147">
        <w:rPr>
          <w:i/>
          <w:iCs/>
        </w:rPr>
        <w:t>P</w:t>
      </w:r>
      <w:r w:rsidRPr="00C17147">
        <w:rPr>
          <w:i/>
          <w:iCs/>
        </w:rPr>
        <w:t xml:space="preserve">rocessing </w:t>
      </w:r>
      <w:r w:rsidR="00094C8C">
        <w:rPr>
          <w:i/>
          <w:iCs/>
        </w:rPr>
        <w:t xml:space="preserve">– </w:t>
      </w:r>
      <w:r w:rsidR="007A28D9" w:rsidRPr="006414C9">
        <w:t xml:space="preserve">improve support and training for industrial polymer skills, critical for strengthening </w:t>
      </w:r>
      <w:r w:rsidR="005A2B85" w:rsidRPr="006414C9">
        <w:t>sovereign capabilities and supply chains in identified industries</w:t>
      </w:r>
    </w:p>
    <w:p w14:paraId="6B68326A" w14:textId="198B279D" w:rsidR="00A11AB8" w:rsidRPr="00C17147" w:rsidRDefault="00A11AB8" w:rsidP="00A11AB8">
      <w:pPr>
        <w:pStyle w:val="ListParagraph"/>
        <w:numPr>
          <w:ilvl w:val="0"/>
          <w:numId w:val="24"/>
        </w:numPr>
        <w:rPr>
          <w:i/>
          <w:iCs/>
        </w:rPr>
      </w:pPr>
      <w:r w:rsidRPr="00C17147">
        <w:rPr>
          <w:i/>
          <w:iCs/>
        </w:rPr>
        <w:t>Ammonia</w:t>
      </w:r>
      <w:r w:rsidR="00966BE8" w:rsidRPr="00C17147">
        <w:rPr>
          <w:i/>
          <w:iCs/>
        </w:rPr>
        <w:t xml:space="preserve"> Production Specialisation – </w:t>
      </w:r>
      <w:r w:rsidR="00E04857" w:rsidRPr="006414C9">
        <w:t xml:space="preserve">add a new ammonia specialisation </w:t>
      </w:r>
      <w:r w:rsidR="0004480B" w:rsidRPr="006414C9">
        <w:t>to</w:t>
      </w:r>
      <w:r w:rsidR="00D520F7" w:rsidRPr="006414C9">
        <w:t xml:space="preserve"> the national training package</w:t>
      </w:r>
      <w:r w:rsidR="0044186D" w:rsidRPr="006414C9">
        <w:t xml:space="preserve"> to</w:t>
      </w:r>
      <w:r w:rsidR="0004480B" w:rsidRPr="006414C9">
        <w:t xml:space="preserve"> support emerging requirements</w:t>
      </w:r>
      <w:r w:rsidR="00162B40" w:rsidRPr="006414C9">
        <w:t xml:space="preserve"> for the safe use of high-risk chemicals for ammonia production</w:t>
      </w:r>
    </w:p>
    <w:p w14:paraId="2B866D91" w14:textId="40AF9CF2" w:rsidR="00A11AB8" w:rsidRDefault="00A11AB8" w:rsidP="004D3ADA">
      <w:pPr>
        <w:pStyle w:val="ListParagraph"/>
        <w:numPr>
          <w:ilvl w:val="0"/>
          <w:numId w:val="24"/>
        </w:numPr>
      </w:pPr>
      <w:r w:rsidRPr="00C17147">
        <w:rPr>
          <w:i/>
          <w:iCs/>
        </w:rPr>
        <w:t>Printing and Graphics</w:t>
      </w:r>
      <w:r w:rsidR="001040E0" w:rsidRPr="00C17147">
        <w:rPr>
          <w:i/>
          <w:iCs/>
        </w:rPr>
        <w:t xml:space="preserve"> </w:t>
      </w:r>
      <w:r w:rsidR="004E536D" w:rsidRPr="00C17147">
        <w:rPr>
          <w:i/>
          <w:iCs/>
        </w:rPr>
        <w:t>Technology</w:t>
      </w:r>
      <w:r w:rsidR="004E536D">
        <w:t xml:space="preserve"> –</w:t>
      </w:r>
      <w:r w:rsidR="001A043D">
        <w:t xml:space="preserve"> </w:t>
      </w:r>
      <w:r w:rsidR="001A043D" w:rsidRPr="006414C9">
        <w:t xml:space="preserve">develop </w:t>
      </w:r>
      <w:r w:rsidR="00AD4F97" w:rsidRPr="006414C9">
        <w:t xml:space="preserve">new training products </w:t>
      </w:r>
      <w:r w:rsidR="003B3E3B" w:rsidRPr="006414C9">
        <w:t>to ensure technological advancements</w:t>
      </w:r>
      <w:r w:rsidR="00AD4F97" w:rsidRPr="006414C9">
        <w:t xml:space="preserve"> in print, signage and graphics are effectively supported</w:t>
      </w:r>
      <w:r w:rsidR="00C17147" w:rsidRPr="006414C9">
        <w:t>.</w:t>
      </w:r>
      <w:r>
        <w:t xml:space="preserve"> </w:t>
      </w:r>
    </w:p>
    <w:p w14:paraId="28C4E01F" w14:textId="501F9937" w:rsidR="008E66A6" w:rsidRDefault="004471B9" w:rsidP="00492F14">
      <w:r>
        <w:t xml:space="preserve">Manufacturing Alliance’s </w:t>
      </w:r>
      <w:r w:rsidR="0033294C">
        <w:t xml:space="preserve">workforce planning and analysis activities </w:t>
      </w:r>
      <w:r w:rsidR="008E36C4">
        <w:t>are framed by</w:t>
      </w:r>
      <w:r w:rsidR="004742FC">
        <w:t xml:space="preserve"> four enduring workforce challenges identified</w:t>
      </w:r>
      <w:r w:rsidR="009B5FAC">
        <w:t xml:space="preserve"> for the manufacturing industry</w:t>
      </w:r>
      <w:r w:rsidR="00AE598A">
        <w:t>. These</w:t>
      </w:r>
      <w:r w:rsidR="001B47BD">
        <w:t xml:space="preserve"> </w:t>
      </w:r>
      <w:r w:rsidR="0033294C">
        <w:t xml:space="preserve">focus </w:t>
      </w:r>
      <w:proofErr w:type="gramStart"/>
      <w:r w:rsidR="0033294C">
        <w:t>on</w:t>
      </w:r>
      <w:r w:rsidR="0006564A">
        <w:t>:</w:t>
      </w:r>
      <w:proofErr w:type="gramEnd"/>
      <w:r w:rsidR="0033294C">
        <w:t xml:space="preserve"> expanding apprenticeship uptake and completion</w:t>
      </w:r>
      <w:r w:rsidR="0006564A">
        <w:t>;</w:t>
      </w:r>
      <w:r w:rsidR="0033294C">
        <w:t xml:space="preserve"> addressing the shortage of mid-level technical skills</w:t>
      </w:r>
      <w:r w:rsidR="0006564A">
        <w:t>;</w:t>
      </w:r>
      <w:r w:rsidR="0033294C">
        <w:t xml:space="preserve"> supporting priority cohorts engage with</w:t>
      </w:r>
      <w:r w:rsidR="00F46FDC">
        <w:t>,</w:t>
      </w:r>
      <w:r w:rsidR="0033294C">
        <w:t xml:space="preserve"> and succeed in</w:t>
      </w:r>
      <w:r w:rsidR="00F46FDC">
        <w:t>,</w:t>
      </w:r>
      <w:r w:rsidR="0033294C">
        <w:t xml:space="preserve"> the manufacturing industry</w:t>
      </w:r>
      <w:r w:rsidR="0006564A">
        <w:t>;</w:t>
      </w:r>
      <w:r w:rsidR="0033294C">
        <w:t xml:space="preserve"> and accelerating circular economy skills while convening partners to address system constraints beyond </w:t>
      </w:r>
      <w:r w:rsidR="00F008B5">
        <w:t>Manufacturing Alliance’s</w:t>
      </w:r>
      <w:r w:rsidR="0033294C">
        <w:t xml:space="preserve"> remit.</w:t>
      </w:r>
      <w:r w:rsidR="008E66A6">
        <w:t xml:space="preserve"> </w:t>
      </w:r>
    </w:p>
    <w:p w14:paraId="19EA10A9" w14:textId="59D3A78E" w:rsidR="00103B69" w:rsidRDefault="00103B69" w:rsidP="00234911">
      <w:pPr>
        <w:pStyle w:val="Heading3"/>
        <w:numPr>
          <w:ilvl w:val="0"/>
          <w:numId w:val="25"/>
        </w:numPr>
      </w:pPr>
      <w:r>
        <w:lastRenderedPageBreak/>
        <w:t xml:space="preserve">Progressing </w:t>
      </w:r>
      <w:r w:rsidR="00B619D8">
        <w:t xml:space="preserve">priority reforms under the Closing the Gap National Agreement </w:t>
      </w:r>
    </w:p>
    <w:p w14:paraId="0E131A4D" w14:textId="6549B7A1" w:rsidR="00D67CC6" w:rsidRDefault="00D67CC6" w:rsidP="00D67CC6">
      <w:pPr>
        <w:rPr>
          <w:lang w:val="en-US"/>
        </w:rPr>
      </w:pPr>
      <w:r w:rsidRPr="00957625">
        <w:t>Advancing priority reforms</w:t>
      </w:r>
      <w:r>
        <w:t xml:space="preserve"> under the National Agreement on Closing the Gap is of utmost importance to Manufacturing Alliance. </w:t>
      </w:r>
      <w:r w:rsidR="00E41ABC">
        <w:t>I</w:t>
      </w:r>
      <w:r>
        <w:t xml:space="preserve">n 2026, Manufacturing Alliance will undertake a project </w:t>
      </w:r>
      <w:r w:rsidR="005D2807">
        <w:t xml:space="preserve">to improve occupational outcomes </w:t>
      </w:r>
      <w:r w:rsidR="001C6923">
        <w:t xml:space="preserve">for First Nations people </w:t>
      </w:r>
      <w:r w:rsidR="005D2807">
        <w:t xml:space="preserve">in manufacturing. The project </w:t>
      </w:r>
      <w:r>
        <w:t xml:space="preserve">will feature </w:t>
      </w:r>
      <w:r w:rsidRPr="42BD39F2">
        <w:rPr>
          <w:lang w:val="en-US"/>
        </w:rPr>
        <w:t xml:space="preserve">a partnership-based governance approach that puts First Nations communities at the </w:t>
      </w:r>
      <w:proofErr w:type="spellStart"/>
      <w:r w:rsidRPr="42BD39F2">
        <w:rPr>
          <w:lang w:val="en-US"/>
        </w:rPr>
        <w:t>centre</w:t>
      </w:r>
      <w:proofErr w:type="spellEnd"/>
      <w:r w:rsidRPr="42BD39F2">
        <w:rPr>
          <w:lang w:val="en-US"/>
        </w:rPr>
        <w:t xml:space="preserve"> of leadership and decision-making. Manufacturing Alliance also actively contributes to the cross-JSC Closing the Gap Working Group and appreciates the opportunity these working groups provide to share insights and learn from initiatives successfully implemented in other industries. </w:t>
      </w:r>
    </w:p>
    <w:p w14:paraId="7E064BA3" w14:textId="2AB90596" w:rsidR="002B7BFF" w:rsidRDefault="003B0014" w:rsidP="00234911">
      <w:pPr>
        <w:pStyle w:val="Heading3"/>
        <w:numPr>
          <w:ilvl w:val="0"/>
          <w:numId w:val="25"/>
        </w:numPr>
      </w:pPr>
      <w:r>
        <w:rPr>
          <w:lang w:val="en-US"/>
        </w:rPr>
        <w:t>Addressing system inclusivity in gender-segregated industries</w:t>
      </w:r>
    </w:p>
    <w:p w14:paraId="3CFBDEF1" w14:textId="7A6D6736" w:rsidR="00CD7DE8" w:rsidRDefault="00CD7DE8" w:rsidP="00CD7DE8">
      <w:r>
        <w:t xml:space="preserve">A key workforce challenge identified by Manufacturing Alliance is the need to diversify the manufacturing talent pool, including by addressing gender disparity within the industry. This is a significant driver </w:t>
      </w:r>
      <w:r w:rsidR="00BC4F6D">
        <w:t xml:space="preserve">for the </w:t>
      </w:r>
      <w:r>
        <w:t>work program and Manufacturing Alliance will continue to design and deliver projects aimed at address</w:t>
      </w:r>
      <w:r w:rsidR="00BC4F6D">
        <w:t>ing</w:t>
      </w:r>
      <w:r>
        <w:t xml:space="preserve"> barriers to participation by under-represented groups.</w:t>
      </w:r>
    </w:p>
    <w:p w14:paraId="3397D0BF" w14:textId="77777777" w:rsidR="00CD7DE8" w:rsidRDefault="00CD7DE8" w:rsidP="00CD7DE8">
      <w:r>
        <w:t xml:space="preserve">Having undertaken preliminary research into the enablers and barriers to women’s participation in manufacturing, in 2026 Manufacturing Alliance has leveraged the findings to develop an </w:t>
      </w:r>
      <w:r w:rsidRPr="00782A08">
        <w:t>online hub to showcase programs and initiatives that support the attraction, participation and retention of women in manufacturing</w:t>
      </w:r>
      <w:r>
        <w:t xml:space="preserve"> (Pathways+)</w:t>
      </w:r>
      <w:r w:rsidRPr="00782A08">
        <w:t>.</w:t>
      </w:r>
      <w:r>
        <w:t xml:space="preserve"> </w:t>
      </w:r>
    </w:p>
    <w:p w14:paraId="046C02E0" w14:textId="39448DEA" w:rsidR="00EE090E" w:rsidRDefault="003771C5" w:rsidP="00EE090E">
      <w:pPr>
        <w:rPr>
          <w:i/>
          <w:iCs/>
        </w:rPr>
      </w:pPr>
      <w:r>
        <w:t xml:space="preserve">The CEO of </w:t>
      </w:r>
      <w:r w:rsidR="00EE090E">
        <w:t xml:space="preserve">Manufacturing Alliance also Chair’s the cross-JSC Gender Equity Working Group, which is actively exploring opportunities for cross-JSC projects that address gender equity challenges, including those identified by Jobs and Skills Australia (2025) in its </w:t>
      </w:r>
      <w:r w:rsidR="00EE090E" w:rsidRPr="007402A3">
        <w:rPr>
          <w:i/>
          <w:iCs/>
        </w:rPr>
        <w:t>Gender Economic Equality Study – Paper 3: Speeding up progress towards gender economic equality</w:t>
      </w:r>
      <w:r w:rsidR="00EE090E">
        <w:rPr>
          <w:i/>
          <w:iCs/>
        </w:rPr>
        <w:t>.</w:t>
      </w:r>
    </w:p>
    <w:p w14:paraId="02F693E9" w14:textId="5A005D8D" w:rsidR="00DE056E" w:rsidRDefault="00DE056E" w:rsidP="00234911">
      <w:pPr>
        <w:pStyle w:val="Heading3"/>
        <w:numPr>
          <w:ilvl w:val="0"/>
          <w:numId w:val="25"/>
        </w:numPr>
      </w:pPr>
      <w:r>
        <w:t>Building a</w:t>
      </w:r>
      <w:r w:rsidR="006A112B">
        <w:t>n</w:t>
      </w:r>
      <w:r>
        <w:t xml:space="preserve"> evidence-based view of the challenges and opportunities for the manufacturing industry</w:t>
      </w:r>
    </w:p>
    <w:p w14:paraId="03A94F53" w14:textId="77777777" w:rsidR="004056F1" w:rsidRDefault="00AD2A4B" w:rsidP="00AD2A4B">
      <w:r w:rsidRPr="00AE5E4F">
        <w:t>Manufacturing Alliance</w:t>
      </w:r>
      <w:r w:rsidRPr="003C1AF4">
        <w:t xml:space="preserve"> will continue to </w:t>
      </w:r>
      <w:r w:rsidR="00D56C0E">
        <w:t xml:space="preserve">build on and </w:t>
      </w:r>
      <w:r w:rsidRPr="003C1AF4">
        <w:t xml:space="preserve">strengthen </w:t>
      </w:r>
      <w:r w:rsidR="005F3626">
        <w:t xml:space="preserve">its data analysis, research and </w:t>
      </w:r>
      <w:r w:rsidRPr="003C1AF4">
        <w:t xml:space="preserve">stakeholder engagement in </w:t>
      </w:r>
      <w:r>
        <w:t xml:space="preserve">developing </w:t>
      </w:r>
      <w:r w:rsidR="00DF7798">
        <w:t xml:space="preserve">its </w:t>
      </w:r>
      <w:r w:rsidR="00C34454">
        <w:t xml:space="preserve">2026 </w:t>
      </w:r>
      <w:r>
        <w:t>Workforce Plan</w:t>
      </w:r>
      <w:r w:rsidR="00D56C0E">
        <w:t>.</w:t>
      </w:r>
      <w:r>
        <w:t xml:space="preserve"> </w:t>
      </w:r>
      <w:r w:rsidR="00E901BA">
        <w:t>Manufacturing Alliance</w:t>
      </w:r>
      <w:r w:rsidR="00C34454">
        <w:t xml:space="preserve"> will also </w:t>
      </w:r>
      <w:r w:rsidR="00E901BA">
        <w:t>produce</w:t>
      </w:r>
      <w:r w:rsidRPr="003C1AF4">
        <w:t xml:space="preserve"> subsector plans to complement and extend the national plan. </w:t>
      </w:r>
    </w:p>
    <w:p w14:paraId="0F25180C" w14:textId="155E9147" w:rsidR="004056F1" w:rsidRDefault="004056F1" w:rsidP="00AD2A4B">
      <w:r>
        <w:t>As an example, the organisation has recently published the</w:t>
      </w:r>
      <w:r w:rsidR="00E90D1A">
        <w:t xml:space="preserve"> research</w:t>
      </w:r>
      <w:r>
        <w:t xml:space="preserve"> findings of </w:t>
      </w:r>
      <w:r w:rsidR="00E90D1A">
        <w:t>its</w:t>
      </w:r>
      <w:r>
        <w:t xml:space="preserve"> </w:t>
      </w:r>
      <w:r w:rsidRPr="007E1EB7">
        <w:rPr>
          <w:i/>
          <w:iCs/>
        </w:rPr>
        <w:t>Better Manufacturing Apprenticeship Outcomes</w:t>
      </w:r>
      <w:r>
        <w:t xml:space="preserve"> project, which investigated the behavioural patterns behind low completion rates and manufacturing apprenticeships and traineeships. The project identified a set of actionable solutions to enhance apprenticeship completions, and these are now being used to inform the next stream of Manufacturing Alliance’s apprenticeship-focused work.  </w:t>
      </w:r>
    </w:p>
    <w:p w14:paraId="0CCCBA5B" w14:textId="21A5425B" w:rsidR="00703432" w:rsidRDefault="00AD2A4B" w:rsidP="00AD2A4B">
      <w:r w:rsidRPr="003C1AF4">
        <w:t xml:space="preserve">This approach, more granular and dynamic, improves the alignment of workforce solutions to the specific requirements of industry. </w:t>
      </w:r>
      <w:r w:rsidR="00855F01">
        <w:t xml:space="preserve">Impact measures are also being developed </w:t>
      </w:r>
      <w:r w:rsidRPr="003C1AF4">
        <w:t>to track how solutions improve workforce capability over time.</w:t>
      </w:r>
      <w:r w:rsidR="00703432">
        <w:t xml:space="preserve"> </w:t>
      </w:r>
    </w:p>
    <w:p w14:paraId="6DE0D248" w14:textId="4FF179E7" w:rsidR="004766E4" w:rsidRPr="003C1AF4" w:rsidRDefault="00594700" w:rsidP="00234911">
      <w:pPr>
        <w:pStyle w:val="Heading3"/>
        <w:numPr>
          <w:ilvl w:val="0"/>
          <w:numId w:val="25"/>
        </w:numPr>
      </w:pPr>
      <w:r>
        <w:t>Understanding the i</w:t>
      </w:r>
      <w:r w:rsidR="00FB1DFA">
        <w:t xml:space="preserve">mpact of advances in technology, including </w:t>
      </w:r>
      <w:r w:rsidR="004766E4">
        <w:t>Artificial Intelligence</w:t>
      </w:r>
      <w:r w:rsidR="005A12AC">
        <w:t xml:space="preserve"> (AI)</w:t>
      </w:r>
      <w:r w:rsidR="008A7574">
        <w:t xml:space="preserve"> and broader digital transformation</w:t>
      </w:r>
      <w:r w:rsidR="005A12AC">
        <w:t xml:space="preserve"> </w:t>
      </w:r>
    </w:p>
    <w:p w14:paraId="1759103C" w14:textId="5274DC14" w:rsidR="00107C3C" w:rsidRPr="00516C5D" w:rsidRDefault="000E7D2C" w:rsidP="00DD07CB">
      <w:r w:rsidRPr="005658C1">
        <w:t>Manufacturing Alliance</w:t>
      </w:r>
      <w:r w:rsidRPr="002A4E64">
        <w:t xml:space="preserve"> is identifying a significant range of Artificial Intelligence applications, current and anticipated, across the manufacturing sector. Further detailed, sub-sector analysis is being undertaken and is focused on trade and technicians level occupations and qualifications and pathways</w:t>
      </w:r>
      <w:r w:rsidR="00113A2E">
        <w:t xml:space="preserve"> in </w:t>
      </w:r>
      <w:r w:rsidR="001252D6">
        <w:t>manufacturing and engineering</w:t>
      </w:r>
      <w:r w:rsidRPr="002A4E64">
        <w:t xml:space="preserve">. </w:t>
      </w:r>
      <w:r w:rsidR="003771C5">
        <w:t>The organisation</w:t>
      </w:r>
      <w:r w:rsidR="00F22BAC" w:rsidRPr="00CB0221">
        <w:t xml:space="preserve"> </w:t>
      </w:r>
      <w:r w:rsidR="00F22BAC">
        <w:t xml:space="preserve">works </w:t>
      </w:r>
      <w:r w:rsidR="00F22BAC" w:rsidRPr="00CB0221">
        <w:t>closely with industry, unions, educators and government to build a shared understanding of how Australia’s manufacturing workforce</w:t>
      </w:r>
      <w:r w:rsidR="009571CB">
        <w:t xml:space="preserve"> will </w:t>
      </w:r>
      <w:r w:rsidR="00F22BAC" w:rsidRPr="00CB0221">
        <w:t xml:space="preserve">evolve as technology advances. </w:t>
      </w:r>
      <w:r w:rsidR="00107C3C">
        <w:tab/>
      </w:r>
    </w:p>
    <w:p w14:paraId="6CADC7F8" w14:textId="0C20B473" w:rsidR="003C418D" w:rsidRDefault="008519A3" w:rsidP="00234911">
      <w:pPr>
        <w:pStyle w:val="Heading3"/>
        <w:numPr>
          <w:ilvl w:val="0"/>
          <w:numId w:val="25"/>
        </w:numPr>
      </w:pPr>
      <w:r>
        <w:lastRenderedPageBreak/>
        <w:t>Qualification Reform</w:t>
      </w:r>
    </w:p>
    <w:p w14:paraId="7048403E" w14:textId="7A962246" w:rsidR="00174097" w:rsidRDefault="00174097" w:rsidP="00174097">
      <w:r>
        <w:t>Manufacturing Alliance acknowledges the importance of the</w:t>
      </w:r>
      <w:r w:rsidRPr="00835D04">
        <w:t xml:space="preserve"> </w:t>
      </w:r>
      <w:r>
        <w:t xml:space="preserve">Ministers’ VET qualifications reform agenda as a key enabler of objectives and priorities outlined in the National Skills Agreement.  </w:t>
      </w:r>
    </w:p>
    <w:p w14:paraId="7EFEACEC" w14:textId="46A42709" w:rsidR="00174097" w:rsidRDefault="00174097" w:rsidP="00174097">
      <w:r>
        <w:t xml:space="preserve">Informed by consultation with industry, </w:t>
      </w:r>
      <w:r w:rsidR="00A962E1">
        <w:t xml:space="preserve">Manufacturing Alliance </w:t>
      </w:r>
      <w:r>
        <w:t xml:space="preserve">will continue to support its implementation through application of the qualification design model and the updated Training Package Organising Framework (TPOF). Current examples include:  </w:t>
      </w:r>
    </w:p>
    <w:p w14:paraId="0B3CC470" w14:textId="3CAA5BEF" w:rsidR="00174097" w:rsidRDefault="00174097" w:rsidP="00174097">
      <w:pPr>
        <w:pStyle w:val="ListParagraph"/>
        <w:numPr>
          <w:ilvl w:val="0"/>
          <w:numId w:val="21"/>
        </w:numPr>
        <w:spacing w:before="0" w:after="160" w:line="259" w:lineRule="auto"/>
      </w:pPr>
      <w:r>
        <w:t xml:space="preserve">The </w:t>
      </w:r>
      <w:r w:rsidRPr="00402773">
        <w:rPr>
          <w:i/>
          <w:iCs/>
        </w:rPr>
        <w:t>Future Focussed Skills</w:t>
      </w:r>
      <w:r>
        <w:t xml:space="preserve"> project, which will </w:t>
      </w:r>
      <w:r w:rsidR="00BF55E4">
        <w:t xml:space="preserve">review </w:t>
      </w:r>
      <w:r>
        <w:t xml:space="preserve">qualifications within the Manufacturing and Engineering Training Package to ensure they align with current </w:t>
      </w:r>
      <w:r w:rsidR="00211127">
        <w:t xml:space="preserve">industry requirements, equip the workforce with future focused skills, </w:t>
      </w:r>
      <w:r>
        <w:t xml:space="preserve">and identify </w:t>
      </w:r>
      <w:r w:rsidR="00BF55E4">
        <w:t>options</w:t>
      </w:r>
      <w:r>
        <w:t xml:space="preserve"> for</w:t>
      </w:r>
      <w:r w:rsidR="00BF55E4">
        <w:t xml:space="preserve"> continuous</w:t>
      </w:r>
      <w:r>
        <w:t xml:space="preserve"> improvement.</w:t>
      </w:r>
    </w:p>
    <w:p w14:paraId="3548A2FA" w14:textId="13A79AF7" w:rsidR="00174097" w:rsidRDefault="00174097" w:rsidP="00174097">
      <w:pPr>
        <w:pStyle w:val="ListParagraph"/>
        <w:numPr>
          <w:ilvl w:val="0"/>
          <w:numId w:val="21"/>
        </w:numPr>
        <w:spacing w:before="0" w:after="160" w:line="259" w:lineRule="auto"/>
      </w:pPr>
      <w:r>
        <w:t xml:space="preserve">an </w:t>
      </w:r>
      <w:r w:rsidRPr="00402773">
        <w:rPr>
          <w:i/>
          <w:iCs/>
        </w:rPr>
        <w:t>Aviation Maintenance Skills Alignment</w:t>
      </w:r>
      <w:r>
        <w:t xml:space="preserve"> project, </w:t>
      </w:r>
      <w:r w:rsidR="00412358">
        <w:t>which seeks</w:t>
      </w:r>
      <w:r>
        <w:t xml:space="preserve"> to ensure the VET system can provide the required support for the attainment of the new Civil Aviation Safety Authority (CASA) modular licence</w:t>
      </w:r>
      <w:r w:rsidR="00412358">
        <w:t xml:space="preserve"> option for aircraft maintenance engineers</w:t>
      </w:r>
      <w:r>
        <w:t xml:space="preserve"> </w:t>
      </w:r>
    </w:p>
    <w:p w14:paraId="3EA123B1" w14:textId="77777777" w:rsidR="00174097" w:rsidRDefault="00174097" w:rsidP="00174097">
      <w:pPr>
        <w:pStyle w:val="ListParagraph"/>
        <w:numPr>
          <w:ilvl w:val="0"/>
          <w:numId w:val="21"/>
        </w:numPr>
        <w:spacing w:before="0" w:after="160" w:line="259" w:lineRule="auto"/>
      </w:pPr>
      <w:r>
        <w:t xml:space="preserve">a </w:t>
      </w:r>
      <w:r w:rsidRPr="00402773">
        <w:rPr>
          <w:i/>
          <w:iCs/>
        </w:rPr>
        <w:t>Manufacturing Technology Review</w:t>
      </w:r>
      <w:r>
        <w:t xml:space="preserve"> project, targeting four qualifications for improved flexibility, industry relevance and possible rationalisation. </w:t>
      </w:r>
    </w:p>
    <w:p w14:paraId="2EB07AE8" w14:textId="0CA1DCC5" w:rsidR="00C6224D" w:rsidRPr="000A2080" w:rsidRDefault="00C6224D" w:rsidP="00402773">
      <w:pPr>
        <w:pStyle w:val="Heading2"/>
      </w:pPr>
      <w:r w:rsidRPr="000A2080">
        <w:t>GOVERNMENT POLICY PRIORITIES AND OBJECTIVES – MANUFACTURING INDUSTRY SKILLS ALLIANCE SPECIFIC</w:t>
      </w:r>
    </w:p>
    <w:p w14:paraId="026ADF74" w14:textId="367E545B" w:rsidR="008519A3" w:rsidRDefault="00DF433C" w:rsidP="00234911">
      <w:pPr>
        <w:pStyle w:val="Heading3"/>
      </w:pPr>
      <w:r>
        <w:t xml:space="preserve">7/8. </w:t>
      </w:r>
      <w:r w:rsidR="00736B97">
        <w:t xml:space="preserve">Contributing to the </w:t>
      </w:r>
      <w:r w:rsidR="00762BAE">
        <w:t>National Priorit</w:t>
      </w:r>
      <w:r w:rsidR="00736B97">
        <w:t>ies</w:t>
      </w:r>
      <w:r w:rsidR="00762BAE">
        <w:t xml:space="preserve"> of </w:t>
      </w:r>
      <w:r w:rsidR="00736B97">
        <w:t>developing</w:t>
      </w:r>
      <w:r w:rsidR="00656E13">
        <w:t xml:space="preserve"> Australia’s sovereign capability</w:t>
      </w:r>
      <w:r w:rsidR="00736B97">
        <w:t xml:space="preserve"> and food security</w:t>
      </w:r>
    </w:p>
    <w:p w14:paraId="4DAE066D" w14:textId="6B171682" w:rsidR="009D345A" w:rsidRDefault="009D345A" w:rsidP="009D345A">
      <w:r>
        <w:t xml:space="preserve">Manufacturing Alliance maintains a strong commitment to working with </w:t>
      </w:r>
      <w:r w:rsidR="009571CB">
        <w:t>g</w:t>
      </w:r>
      <w:r>
        <w:t>overnment</w:t>
      </w:r>
      <w:r w:rsidR="009571CB">
        <w:t>s</w:t>
      </w:r>
      <w:r>
        <w:t xml:space="preserve"> to support the implementation of initiatives that contribute to the priorities of the National Skills Agreement, including the National Priority of growing Australia’s sovereign capability.  </w:t>
      </w:r>
    </w:p>
    <w:p w14:paraId="7B210AB4" w14:textId="77777777" w:rsidR="00DC5707" w:rsidRDefault="009D345A" w:rsidP="009D345A">
      <w:r w:rsidRPr="0036412B">
        <w:t xml:space="preserve">Manufacturing Alliance is progressing </w:t>
      </w:r>
      <w:proofErr w:type="gramStart"/>
      <w:r>
        <w:t>a number of</w:t>
      </w:r>
      <w:proofErr w:type="gramEnd"/>
      <w:r w:rsidRPr="0036412B">
        <w:t xml:space="preserve"> initiatives to strengthen the evidence base that support</w:t>
      </w:r>
      <w:r>
        <w:t>s</w:t>
      </w:r>
      <w:r w:rsidRPr="0036412B">
        <w:t xml:space="preserve"> these priorities</w:t>
      </w:r>
      <w:r w:rsidRPr="00183FE1">
        <w:t xml:space="preserve"> </w:t>
      </w:r>
      <w:r>
        <w:t xml:space="preserve">and contributes to the development of </w:t>
      </w:r>
      <w:r w:rsidRPr="00183FE1">
        <w:t xml:space="preserve">a shared understanding of </w:t>
      </w:r>
      <w:r>
        <w:t xml:space="preserve">the </w:t>
      </w:r>
      <w:r w:rsidRPr="00183FE1">
        <w:t>manufacturing skills and training needs that underpin Australia’s sovereign capability and food security.</w:t>
      </w:r>
      <w:r w:rsidRPr="0036412B">
        <w:t xml:space="preserve"> Th</w:t>
      </w:r>
      <w:r>
        <w:t>is includes</w:t>
      </w:r>
      <w:r w:rsidR="00DC5707">
        <w:t xml:space="preserve">: </w:t>
      </w:r>
    </w:p>
    <w:p w14:paraId="7EFEE212" w14:textId="5E03688D" w:rsidR="002A1848" w:rsidRDefault="009D345A" w:rsidP="00DC5707">
      <w:pPr>
        <w:pStyle w:val="ListParagraph"/>
        <w:numPr>
          <w:ilvl w:val="0"/>
          <w:numId w:val="22"/>
        </w:numPr>
      </w:pPr>
      <w:r w:rsidRPr="0036412B">
        <w:t xml:space="preserve">the </w:t>
      </w:r>
      <w:r w:rsidRPr="005B1746">
        <w:rPr>
          <w:i/>
          <w:iCs/>
        </w:rPr>
        <w:t xml:space="preserve">Australia’s Food Manufacturing Capability </w:t>
      </w:r>
      <w:r w:rsidR="001040E0">
        <w:rPr>
          <w:i/>
          <w:iCs/>
        </w:rPr>
        <w:t>&amp;</w:t>
      </w:r>
      <w:r w:rsidR="001040E0" w:rsidRPr="005B1746">
        <w:rPr>
          <w:i/>
          <w:iCs/>
        </w:rPr>
        <w:t xml:space="preserve"> </w:t>
      </w:r>
      <w:r w:rsidRPr="005B1746">
        <w:rPr>
          <w:i/>
          <w:iCs/>
        </w:rPr>
        <w:t>Future Needs</w:t>
      </w:r>
      <w:r>
        <w:t xml:space="preserve"> p</w:t>
      </w:r>
      <w:r w:rsidRPr="0036412B">
        <w:t>roject, which will undertake a national assessment of Australia’s food manufacturing capability and examine future workforce, and industry needs through to 2050</w:t>
      </w:r>
    </w:p>
    <w:p w14:paraId="219EBE91" w14:textId="4C70911A" w:rsidR="001C75F3" w:rsidRDefault="003A7951" w:rsidP="005B1746">
      <w:pPr>
        <w:pStyle w:val="ListParagraph"/>
        <w:numPr>
          <w:ilvl w:val="0"/>
          <w:numId w:val="22"/>
        </w:numPr>
      </w:pPr>
      <w:r>
        <w:t>o</w:t>
      </w:r>
      <w:r w:rsidR="002A1848">
        <w:t>ngoing dialogue</w:t>
      </w:r>
      <w:r w:rsidR="00E14F42">
        <w:t xml:space="preserve"> </w:t>
      </w:r>
      <w:r w:rsidR="0071469B">
        <w:t xml:space="preserve">with </w:t>
      </w:r>
      <w:r w:rsidR="00C13681">
        <w:t xml:space="preserve">key stakeholders </w:t>
      </w:r>
      <w:r w:rsidR="00E14F42">
        <w:t xml:space="preserve">to support a shared understanding of the </w:t>
      </w:r>
      <w:r w:rsidR="00355BAA">
        <w:t xml:space="preserve">alignment between the </w:t>
      </w:r>
      <w:r w:rsidR="002A1848">
        <w:t xml:space="preserve">needs of the defence </w:t>
      </w:r>
      <w:r w:rsidR="00E14F42">
        <w:t>manufacturing workforce</w:t>
      </w:r>
      <w:r w:rsidR="00355BAA">
        <w:t xml:space="preserve"> and the capacity and capabilities of </w:t>
      </w:r>
      <w:r w:rsidR="00575DD1">
        <w:t>Australia’s skills system</w:t>
      </w:r>
      <w:r w:rsidR="009D345A" w:rsidRPr="0036412B">
        <w:t>.</w:t>
      </w:r>
    </w:p>
    <w:p w14:paraId="64903789" w14:textId="142FC0B8" w:rsidR="00DF433C" w:rsidRDefault="00F03149" w:rsidP="00234911">
      <w:pPr>
        <w:pStyle w:val="Heading3"/>
      </w:pPr>
      <w:r>
        <w:t xml:space="preserve">9. Building an understanding of the opportunities in manufacturing </w:t>
      </w:r>
    </w:p>
    <w:p w14:paraId="1670A18C" w14:textId="5273FF66" w:rsidR="00F03149" w:rsidRPr="00F03149" w:rsidRDefault="00711B62" w:rsidP="005B1746">
      <w:r>
        <w:t xml:space="preserve">Manufacturing Alliance identified the need to increase the pipeline of </w:t>
      </w:r>
      <w:r w:rsidR="00816AEB">
        <w:t>apprentices</w:t>
      </w:r>
      <w:r>
        <w:t xml:space="preserve"> as one of the enduring workforce challenges for the manufacturing industry. </w:t>
      </w:r>
      <w:r w:rsidR="00B079A9">
        <w:t xml:space="preserve">To better understand the barriers to entry for </w:t>
      </w:r>
      <w:r w:rsidR="00195B1A">
        <w:t xml:space="preserve">young Australians, </w:t>
      </w:r>
      <w:r>
        <w:t xml:space="preserve">Manufacturing Alliance delivered a promotional campaign </w:t>
      </w:r>
      <w:r w:rsidRPr="001227DD">
        <w:t>(‘</w:t>
      </w:r>
      <w:r w:rsidR="00B4593C" w:rsidRPr="001227DD">
        <w:t xml:space="preserve">Make it </w:t>
      </w:r>
      <w:proofErr w:type="spellStart"/>
      <w:proofErr w:type="gramStart"/>
      <w:r w:rsidR="00B4593C" w:rsidRPr="001227DD">
        <w:t>Manu</w:t>
      </w:r>
      <w:r w:rsidRPr="001227DD">
        <w:t>FACT</w:t>
      </w:r>
      <w:r w:rsidR="00B4593C" w:rsidRPr="001227DD">
        <w:t>uring</w:t>
      </w:r>
      <w:proofErr w:type="spellEnd"/>
      <w:proofErr w:type="gramEnd"/>
      <w:r w:rsidRPr="001227DD">
        <w:t>’</w:t>
      </w:r>
      <w:r>
        <w:t xml:space="preserve">) with the aim of showing </w:t>
      </w:r>
      <w:r w:rsidR="00B4593C">
        <w:t xml:space="preserve">young Australians </w:t>
      </w:r>
      <w:r w:rsidR="00195B1A">
        <w:t xml:space="preserve">and their support networks </w:t>
      </w:r>
      <w:r w:rsidR="00A92456">
        <w:t>that manufacturing</w:t>
      </w:r>
      <w:r>
        <w:t xml:space="preserve"> is </w:t>
      </w:r>
      <w:r w:rsidR="00A92456">
        <w:t xml:space="preserve">a modern, innovative and future-focused career choice. </w:t>
      </w:r>
      <w:r w:rsidR="00E93B15">
        <w:t xml:space="preserve">The campaign </w:t>
      </w:r>
      <w:r w:rsidR="00FD719A">
        <w:t xml:space="preserve">not only lifted interest in manufacturing, </w:t>
      </w:r>
      <w:proofErr w:type="gramStart"/>
      <w:r w:rsidR="00FD719A">
        <w:t>it</w:t>
      </w:r>
      <w:proofErr w:type="gramEnd"/>
      <w:r w:rsidR="00FD719A">
        <w:t xml:space="preserve"> shifted people’s perceptions </w:t>
      </w:r>
      <w:r w:rsidR="0071256A">
        <w:t>about manufacturing work looks and feels like</w:t>
      </w:r>
      <w:r w:rsidR="002D6611">
        <w:t xml:space="preserve">, especially among </w:t>
      </w:r>
      <w:proofErr w:type="gramStart"/>
      <w:r w:rsidR="002D6611">
        <w:t>14-21 year olds</w:t>
      </w:r>
      <w:proofErr w:type="gramEnd"/>
      <w:r w:rsidR="00E93B15">
        <w:t>.</w:t>
      </w:r>
      <w:r w:rsidR="0071256A">
        <w:t xml:space="preserve"> </w:t>
      </w:r>
      <w:r w:rsidR="003F0320">
        <w:t xml:space="preserve">The findings of the campaign are now informing </w:t>
      </w:r>
      <w:r w:rsidR="00772523">
        <w:t xml:space="preserve">the development of future activities. </w:t>
      </w:r>
    </w:p>
    <w:p w14:paraId="4ED3A89C" w14:textId="6A5B2D81" w:rsidR="00000A2C" w:rsidRPr="00DA089A" w:rsidDel="00F22BAC" w:rsidRDefault="00F03149" w:rsidP="00234911">
      <w:pPr>
        <w:pStyle w:val="Heading3"/>
        <w:rPr>
          <w:i/>
          <w:iCs/>
        </w:rPr>
      </w:pPr>
      <w:r>
        <w:lastRenderedPageBreak/>
        <w:t xml:space="preserve">10. </w:t>
      </w:r>
      <w:r w:rsidR="00000A2C">
        <w:t xml:space="preserve">Continue to monitor the implementation of the Ministerial exemption to the 2012 Standards for Training Packages for Release 2 of the MEM Manufacturing and Engineering Training Package </w:t>
      </w:r>
    </w:p>
    <w:p w14:paraId="5BB69E94" w14:textId="6E51CC27" w:rsidR="00B954C5" w:rsidRDefault="00B954C5" w:rsidP="00B954C5">
      <w:r>
        <w:t>Manufacturing Alliance will continue to</w:t>
      </w:r>
      <w:r w:rsidRPr="002A4E64">
        <w:t xml:space="preserve"> </w:t>
      </w:r>
      <w:r>
        <w:t>monitor implementation as</w:t>
      </w:r>
      <w:r w:rsidRPr="002A4E64">
        <w:t xml:space="preserve"> part of a broader review of the MEM Training Package, which commenced in 2025, that includes all 39 qualifications. The review, which involves extensive, nation-wide consultation, will consider how well all 39 qualifications align with current industry practice and will support continuous improvement. This review will include consideration of current delivery arrangements, including those arising from the Ministerial exemption to the 2012 Standards for Training Packages for Release 2 of the MEM </w:t>
      </w:r>
      <w:r>
        <w:t xml:space="preserve">Manufacturing and Engineering </w:t>
      </w:r>
      <w:r w:rsidRPr="002A4E64">
        <w:t>Training Package.</w:t>
      </w:r>
    </w:p>
    <w:p w14:paraId="55E6AFFD" w14:textId="6D36937F" w:rsidR="000E45B8" w:rsidRPr="00234911" w:rsidRDefault="00293A9E" w:rsidP="009D345A">
      <w:pPr>
        <w:rPr>
          <w:b/>
          <w:sz w:val="24"/>
          <w:szCs w:val="26"/>
        </w:rPr>
      </w:pPr>
      <w:r w:rsidRPr="00234911">
        <w:rPr>
          <w:b/>
          <w:sz w:val="24"/>
          <w:szCs w:val="26"/>
        </w:rPr>
        <w:t xml:space="preserve">PARTNERING FOR SUCCESS </w:t>
      </w:r>
    </w:p>
    <w:p w14:paraId="2620F23C" w14:textId="6FC76B0A" w:rsidR="00B80C8F" w:rsidRDefault="00B80C8F" w:rsidP="00B80C8F">
      <w:r>
        <w:t>S</w:t>
      </w:r>
      <w:r w:rsidRPr="00F211F4">
        <w:t>trong model</w:t>
      </w:r>
      <w:r>
        <w:t>s</w:t>
      </w:r>
      <w:r w:rsidRPr="00F211F4">
        <w:t xml:space="preserve"> of stakeholder engagement and industry stewardship </w:t>
      </w:r>
      <w:r>
        <w:t xml:space="preserve">underpin Manufacturing Alliance’s </w:t>
      </w:r>
      <w:r w:rsidRPr="00F211F4">
        <w:t>approach</w:t>
      </w:r>
      <w:r>
        <w:t xml:space="preserve">, </w:t>
      </w:r>
      <w:r w:rsidRPr="00F211F4">
        <w:t>ensu</w:t>
      </w:r>
      <w:r>
        <w:t>ring</w:t>
      </w:r>
      <w:r w:rsidRPr="00F211F4">
        <w:t xml:space="preserve"> </w:t>
      </w:r>
      <w:r>
        <w:t xml:space="preserve">workforce planning and skills development are informed by </w:t>
      </w:r>
      <w:r w:rsidRPr="00F211F4">
        <w:t>the perspectives of employers, unions, training providers, government and the broader manufacturing ecosystem.</w:t>
      </w:r>
      <w:r>
        <w:t xml:space="preserve"> </w:t>
      </w:r>
      <w:r w:rsidRPr="00F211F4">
        <w:t xml:space="preserve">As part of this approach, </w:t>
      </w:r>
      <w:r>
        <w:t xml:space="preserve">Manufacturing Alliance </w:t>
      </w:r>
      <w:r w:rsidRPr="00F211F4">
        <w:t xml:space="preserve">will continue to deepen engagement with key stakeholder groups and expand </w:t>
      </w:r>
      <w:r w:rsidR="003F3FB4">
        <w:t xml:space="preserve">its </w:t>
      </w:r>
      <w:r w:rsidRPr="00F211F4">
        <w:t xml:space="preserve">networks to ensure </w:t>
      </w:r>
      <w:r w:rsidR="00A962E1">
        <w:t>it is</w:t>
      </w:r>
      <w:r w:rsidRPr="00F211F4">
        <w:t xml:space="preserve"> capturing diverse perspectives across the industry.</w:t>
      </w:r>
      <w:r w:rsidR="00BB0A11">
        <w:t xml:space="preserve"> </w:t>
      </w:r>
    </w:p>
    <w:p w14:paraId="580433BD" w14:textId="6C4CEA83" w:rsidR="000E45B8" w:rsidRPr="00B80C8F" w:rsidRDefault="00B80C8F" w:rsidP="00234911">
      <w:pPr>
        <w:pStyle w:val="Heading3"/>
      </w:pPr>
      <w:r w:rsidRPr="00B80C8F">
        <w:t>C</w:t>
      </w:r>
      <w:r w:rsidR="00410EBB">
        <w:t>onclusion</w:t>
      </w:r>
    </w:p>
    <w:p w14:paraId="4BFC14B7" w14:textId="62018921" w:rsidR="001C75F3" w:rsidRDefault="001C75F3" w:rsidP="001C75F3">
      <w:r w:rsidRPr="005406BE">
        <w:t xml:space="preserve">Through the work outlined in this Statement, the Manufacturing Alliance reaffirms its strong commitment to delivering on the Australian Government’s priorities and supporting the </w:t>
      </w:r>
      <w:r w:rsidRPr="07838844">
        <w:t>long-</w:t>
      </w:r>
      <w:r w:rsidRPr="005406BE">
        <w:t xml:space="preserve">term success of Australia’s manufacturing industry. Guided by tripartite collaboration and grounded in robust workforce intelligence, Manufacturing Alliance will continue to develop and implement practical, </w:t>
      </w:r>
      <w:r w:rsidRPr="07838844">
        <w:t>evidence-based</w:t>
      </w:r>
      <w:r w:rsidRPr="005406BE">
        <w:t xml:space="preserve"> solutions that respond to current and emerging skills challenges.</w:t>
      </w:r>
    </w:p>
    <w:p w14:paraId="2360D6DE" w14:textId="00435E1F" w:rsidR="001C75F3" w:rsidRDefault="001C75F3" w:rsidP="001C75F3">
      <w:r w:rsidRPr="005406BE">
        <w:t xml:space="preserve">Manufacturing Alliance is committed to building a skilled, adaptable and inclusive manufacturing workforce by strengthening workforce planning, advancing VET qualifications reform, improving participation and outcomes for </w:t>
      </w:r>
      <w:r w:rsidRPr="07838844">
        <w:t>underrepresented</w:t>
      </w:r>
      <w:r w:rsidRPr="005406BE">
        <w:t xml:space="preserve"> cohorts, and supporting the industry to respond to technological change. </w:t>
      </w:r>
      <w:r w:rsidR="009F4F9D">
        <w:t>Manufacturing Alliance</w:t>
      </w:r>
      <w:r w:rsidR="009F4F9D" w:rsidRPr="005406BE">
        <w:t xml:space="preserve"> </w:t>
      </w:r>
      <w:r w:rsidRPr="005406BE">
        <w:t>will continue to work in close partnership with employers, unions, training providers, governments</w:t>
      </w:r>
      <w:r w:rsidRPr="07838844">
        <w:t xml:space="preserve">, communities </w:t>
      </w:r>
      <w:r w:rsidRPr="005406BE">
        <w:t xml:space="preserve">and </w:t>
      </w:r>
      <w:r w:rsidRPr="07838844">
        <w:t>learners</w:t>
      </w:r>
      <w:r w:rsidRPr="005406BE">
        <w:t xml:space="preserve"> to ensure </w:t>
      </w:r>
      <w:r w:rsidR="009F4F9D">
        <w:t>the organisation’s</w:t>
      </w:r>
      <w:r w:rsidR="00F03CDC" w:rsidRPr="005406BE">
        <w:t xml:space="preserve"> </w:t>
      </w:r>
      <w:r w:rsidRPr="005406BE">
        <w:t xml:space="preserve">work is responsive, coordinated and aligned with national priorities, including Closing the Gap, growing Australia’s sovereign capability and supporting a </w:t>
      </w:r>
      <w:r w:rsidRPr="07838844">
        <w:t xml:space="preserve">future </w:t>
      </w:r>
      <w:r w:rsidRPr="005406BE">
        <w:t>ready skills system.</w:t>
      </w:r>
    </w:p>
    <w:p w14:paraId="665A7FFC" w14:textId="3F88F98B" w:rsidR="000059DF" w:rsidRPr="00027068" w:rsidRDefault="001C75F3" w:rsidP="00123B99">
      <w:r>
        <w:t>Through strong stewardship, transparent engagement and a focus on impact, Manufacturing Alliance will play a central role in supporting a resilient and productive manufacturing workforce that contributes to economic growth, national capability and shared prosperity for Australia.</w:t>
      </w:r>
    </w:p>
    <w:p w14:paraId="6E21A1AF" w14:textId="76B48F62" w:rsidR="000059DF" w:rsidRPr="00027068" w:rsidRDefault="000059DF" w:rsidP="00027068">
      <w:r w:rsidRPr="00027068">
        <w:tab/>
      </w:r>
    </w:p>
    <w:sectPr w:rsidR="000059DF" w:rsidRPr="00027068" w:rsidSect="006A14C1">
      <w:headerReference w:type="default" r:id="rId11"/>
      <w:footerReference w:type="default" r:id="rId12"/>
      <w:headerReference w:type="first" r:id="rId13"/>
      <w:footerReference w:type="first" r:id="rId14"/>
      <w:pgSz w:w="11906" w:h="16838" w:code="9"/>
      <w:pgMar w:top="910" w:right="851" w:bottom="993" w:left="993" w:header="709"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DA4BC" w14:textId="77777777" w:rsidR="00DA7AB3" w:rsidRDefault="00DA7AB3" w:rsidP="00CA2054">
      <w:r>
        <w:separator/>
      </w:r>
    </w:p>
  </w:endnote>
  <w:endnote w:type="continuationSeparator" w:id="0">
    <w:p w14:paraId="35A483F1" w14:textId="77777777" w:rsidR="00DA7AB3" w:rsidRDefault="00DA7AB3" w:rsidP="00CA2054">
      <w:r>
        <w:continuationSeparator/>
      </w:r>
    </w:p>
  </w:endnote>
  <w:endnote w:type="continuationNotice" w:id="1">
    <w:p w14:paraId="0C4F9398" w14:textId="77777777" w:rsidR="00DA7AB3" w:rsidRDefault="00DA7AB3" w:rsidP="00CA20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2558F" w14:textId="77777777" w:rsidR="000630D0" w:rsidRDefault="000630D0" w:rsidP="000630D0">
    <w:pPr>
      <w:pStyle w:val="Footer"/>
      <w:tabs>
        <w:tab w:val="clear" w:pos="4513"/>
        <w:tab w:val="left" w:pos="7230"/>
      </w:tabs>
      <w:spacing w:before="120"/>
      <w:ind w:right="-709"/>
      <w:rPr>
        <w:rFonts w:cs="Arial"/>
        <w:sz w:val="14"/>
        <w:szCs w:val="14"/>
      </w:rPr>
    </w:pPr>
    <w:r w:rsidRPr="00242D2D">
      <w:rPr>
        <w:rFonts w:cs="Arial"/>
        <w:noProof/>
        <w:sz w:val="14"/>
        <w:szCs w:val="14"/>
      </w:rPr>
      <mc:AlternateContent>
        <mc:Choice Requires="wps">
          <w:drawing>
            <wp:inline distT="0" distB="0" distL="0" distR="0" wp14:anchorId="13315DD2" wp14:editId="67E90360">
              <wp:extent cx="6076315" cy="0"/>
              <wp:effectExtent l="0" t="0" r="0" b="0"/>
              <wp:docPr id="19" name="Straight Connector 19"/>
              <wp:cNvGraphicFramePr/>
              <a:graphic xmlns:a="http://schemas.openxmlformats.org/drawingml/2006/main">
                <a:graphicData uri="http://schemas.microsoft.com/office/word/2010/wordprocessingShape">
                  <wps:wsp>
                    <wps:cNvCnPr/>
                    <wps:spPr>
                      <a:xfrm>
                        <a:off x="0" y="0"/>
                        <a:ext cx="6076315" cy="0"/>
                      </a:xfrm>
                      <a:prstGeom prst="line">
                        <a:avLst/>
                      </a:prstGeom>
                      <a:ln>
                        <a:solidFill>
                          <a:srgbClr val="131E29"/>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5BC7DB30" id="Straight Connector 19" o:spid="_x0000_s1026" style="visibility:visible;mso-wrap-style:square;mso-left-percent:-10001;mso-top-percent:-10001;mso-position-horizontal:absolute;mso-position-horizontal-relative:char;mso-position-vertical:absolute;mso-position-vertical-relative:line;mso-left-percent:-10001;mso-top-percent:-10001" from="0,0" to="478.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" strokecolor="#131e29" strokeweight=".5pt">
              <v:stroke joinstyle="miter"/>
              <w10:anchorlock/>
            </v:line>
          </w:pict>
        </mc:Fallback>
      </mc:AlternateContent>
    </w:r>
    <w:r w:rsidRPr="00B12B30">
      <w:rPr>
        <w:rFonts w:cs="Arial"/>
        <w:sz w:val="14"/>
        <w:szCs w:val="14"/>
      </w:rPr>
      <w:t xml:space="preserve"> </w:t>
    </w:r>
  </w:p>
  <w:p w14:paraId="563FA8D9" w14:textId="77777777" w:rsidR="00B9138C" w:rsidRDefault="00B9138C" w:rsidP="00B9138C">
    <w:pPr>
      <w:pStyle w:val="Footer"/>
      <w:tabs>
        <w:tab w:val="clear" w:pos="4513"/>
        <w:tab w:val="clear" w:pos="9026"/>
        <w:tab w:val="left" w:pos="9214"/>
        <w:tab w:val="right" w:pos="9498"/>
      </w:tabs>
      <w:spacing w:before="0" w:after="0"/>
      <w:ind w:right="-709"/>
      <w:rPr>
        <w:rFonts w:cs="Arial"/>
        <w:i/>
        <w:iCs/>
        <w:sz w:val="15"/>
        <w:szCs w:val="15"/>
      </w:rPr>
    </w:pPr>
    <w:r>
      <w:rPr>
        <w:i/>
        <w:iCs/>
        <w:sz w:val="15"/>
        <w:szCs w:val="15"/>
      </w:rPr>
      <w:t>Statement of Response</w:t>
    </w:r>
    <w:r w:rsidRPr="00384211">
      <w:rPr>
        <w:i/>
        <w:iCs/>
        <w:sz w:val="15"/>
        <w:szCs w:val="15"/>
      </w:rPr>
      <w:tab/>
    </w:r>
    <w:r w:rsidRPr="00384211">
      <w:rPr>
        <w:i/>
        <w:iCs/>
        <w:sz w:val="15"/>
        <w:szCs w:val="15"/>
      </w:rPr>
      <w:tab/>
    </w:r>
    <w:r w:rsidRPr="00384211">
      <w:rPr>
        <w:rFonts w:cs="Arial"/>
        <w:i/>
        <w:iCs/>
        <w:sz w:val="15"/>
        <w:szCs w:val="15"/>
      </w:rPr>
      <w:t xml:space="preserve">Page </w:t>
    </w:r>
    <w:r w:rsidRPr="00384211">
      <w:rPr>
        <w:rFonts w:cs="Arial"/>
        <w:i/>
        <w:iCs/>
        <w:sz w:val="15"/>
        <w:szCs w:val="15"/>
      </w:rPr>
      <w:fldChar w:fldCharType="begin"/>
    </w:r>
    <w:r w:rsidRPr="00384211">
      <w:rPr>
        <w:rFonts w:cs="Arial"/>
        <w:i/>
        <w:iCs/>
        <w:sz w:val="15"/>
        <w:szCs w:val="15"/>
      </w:rPr>
      <w:instrText xml:space="preserve"> PAGE  \* Arabic  \* MERGEFORMAT </w:instrText>
    </w:r>
    <w:r w:rsidRPr="00384211">
      <w:rPr>
        <w:rFonts w:cs="Arial"/>
        <w:i/>
        <w:iCs/>
        <w:sz w:val="15"/>
        <w:szCs w:val="15"/>
      </w:rPr>
      <w:fldChar w:fldCharType="separate"/>
    </w:r>
    <w:r>
      <w:rPr>
        <w:rFonts w:cs="Arial"/>
        <w:i/>
        <w:iCs/>
        <w:sz w:val="15"/>
        <w:szCs w:val="15"/>
      </w:rPr>
      <w:t>1</w:t>
    </w:r>
    <w:r w:rsidRPr="00384211">
      <w:rPr>
        <w:rFonts w:cs="Arial"/>
        <w:i/>
        <w:iCs/>
        <w:sz w:val="15"/>
        <w:szCs w:val="15"/>
      </w:rPr>
      <w:fldChar w:fldCharType="end"/>
    </w:r>
    <w:r w:rsidRPr="00384211">
      <w:rPr>
        <w:rFonts w:cs="Arial"/>
        <w:i/>
        <w:iCs/>
        <w:sz w:val="15"/>
        <w:szCs w:val="15"/>
      </w:rPr>
      <w:t xml:space="preserve"> of </w:t>
    </w:r>
    <w:r w:rsidRPr="00384211">
      <w:rPr>
        <w:rFonts w:cs="Arial"/>
        <w:i/>
        <w:iCs/>
        <w:sz w:val="15"/>
        <w:szCs w:val="15"/>
      </w:rPr>
      <w:fldChar w:fldCharType="begin"/>
    </w:r>
    <w:r w:rsidRPr="00384211">
      <w:rPr>
        <w:rFonts w:cs="Arial"/>
        <w:i/>
        <w:iCs/>
        <w:sz w:val="15"/>
        <w:szCs w:val="15"/>
      </w:rPr>
      <w:instrText xml:space="preserve"> NUMPAGES  \* Arabic  \* MERGEFORMAT </w:instrText>
    </w:r>
    <w:r w:rsidRPr="00384211">
      <w:rPr>
        <w:rFonts w:cs="Arial"/>
        <w:i/>
        <w:iCs/>
        <w:sz w:val="15"/>
        <w:szCs w:val="15"/>
      </w:rPr>
      <w:fldChar w:fldCharType="separate"/>
    </w:r>
    <w:r>
      <w:rPr>
        <w:rFonts w:cs="Arial"/>
        <w:i/>
        <w:iCs/>
        <w:sz w:val="15"/>
        <w:szCs w:val="15"/>
      </w:rPr>
      <w:t>4</w:t>
    </w:r>
    <w:r w:rsidRPr="00384211">
      <w:rPr>
        <w:rFonts w:cs="Arial"/>
        <w:i/>
        <w:iCs/>
        <w:sz w:val="15"/>
        <w:szCs w:val="15"/>
      </w:rPr>
      <w:fldChar w:fldCharType="end"/>
    </w:r>
  </w:p>
  <w:p w14:paraId="2C461563" w14:textId="2E2F8E8E" w:rsidR="004778F5" w:rsidRPr="0035624B" w:rsidRDefault="00B9138C" w:rsidP="0035624B">
    <w:pPr>
      <w:pStyle w:val="Footer"/>
      <w:tabs>
        <w:tab w:val="clear" w:pos="4513"/>
        <w:tab w:val="clear" w:pos="9026"/>
        <w:tab w:val="left" w:pos="9214"/>
        <w:tab w:val="right" w:pos="9498"/>
      </w:tabs>
      <w:spacing w:before="60" w:after="0"/>
      <w:ind w:right="-709"/>
      <w:rPr>
        <w:rFonts w:cs="Arial"/>
        <w:i/>
        <w:sz w:val="15"/>
        <w:szCs w:val="15"/>
      </w:rPr>
    </w:pPr>
    <w:r w:rsidRPr="00384211">
      <w:rPr>
        <w:rFonts w:cs="Arial"/>
        <w:i/>
        <w:iCs/>
        <w:sz w:val="15"/>
        <w:szCs w:val="15"/>
      </w:rPr>
      <w:t>Manufacturing Industry Skills Alliance</w:t>
    </w:r>
    <w:r>
      <w:rPr>
        <w:rFonts w:cs="Arial"/>
        <w:i/>
        <w:iCs/>
        <w:sz w:val="15"/>
        <w:szCs w:val="15"/>
      </w:rPr>
      <w:t xml:space="preserve"> is a Jobs and Skill Council funded by the Australian Government Department of Employment and Workplace Relations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BFED2" w14:textId="77777777" w:rsidR="009C6B73" w:rsidRDefault="009C6B73" w:rsidP="009C6B73">
    <w:pPr>
      <w:pStyle w:val="Footer"/>
      <w:tabs>
        <w:tab w:val="clear" w:pos="4513"/>
        <w:tab w:val="left" w:pos="7230"/>
      </w:tabs>
      <w:spacing w:before="120"/>
      <w:ind w:right="-709"/>
      <w:rPr>
        <w:rFonts w:cs="Arial"/>
        <w:sz w:val="14"/>
        <w:szCs w:val="14"/>
      </w:rPr>
    </w:pPr>
    <w:r w:rsidRPr="00242D2D">
      <w:rPr>
        <w:rFonts w:cs="Arial"/>
        <w:noProof/>
        <w:sz w:val="14"/>
        <w:szCs w:val="14"/>
      </w:rPr>
      <mc:AlternateContent>
        <mc:Choice Requires="wps">
          <w:drawing>
            <wp:inline distT="0" distB="0" distL="0" distR="0" wp14:anchorId="46200E57" wp14:editId="154B3570">
              <wp:extent cx="6334125" cy="19050"/>
              <wp:effectExtent l="0" t="0" r="28575" b="19050"/>
              <wp:docPr id="4" name="Straight Connector 4"/>
              <wp:cNvGraphicFramePr/>
              <a:graphic xmlns:a="http://schemas.openxmlformats.org/drawingml/2006/main">
                <a:graphicData uri="http://schemas.microsoft.com/office/word/2010/wordprocessingShape">
                  <wps:wsp>
                    <wps:cNvCnPr/>
                    <wps:spPr>
                      <a:xfrm>
                        <a:off x="0" y="0"/>
                        <a:ext cx="6334125" cy="19050"/>
                      </a:xfrm>
                      <a:prstGeom prst="line">
                        <a:avLst/>
                      </a:prstGeom>
                      <a:ln>
                        <a:solidFill>
                          <a:srgbClr val="131E29"/>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62EE77A0" id="Straight Connector 4" o:spid="_x0000_s1026" style="visibility:visible;mso-wrap-style:square;mso-left-percent:-10001;mso-top-percent:-10001;mso-position-horizontal:absolute;mso-position-horizontal-relative:char;mso-position-vertical:absolute;mso-position-vertical-relative:line;mso-left-percent:-10001;mso-top-percent:-10001" from="0,0" to="498.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" strokecolor="#131e29" strokeweight=".5pt">
              <v:stroke joinstyle="miter"/>
              <w10:anchorlock/>
            </v:line>
          </w:pict>
        </mc:Fallback>
      </mc:AlternateContent>
    </w:r>
    <w:r w:rsidRPr="00B12B30">
      <w:rPr>
        <w:rFonts w:cs="Arial"/>
        <w:sz w:val="14"/>
        <w:szCs w:val="14"/>
      </w:rPr>
      <w:t xml:space="preserve"> </w:t>
    </w:r>
  </w:p>
  <w:p w14:paraId="4861991E" w14:textId="6A5C9FC7" w:rsidR="009C6B73" w:rsidRDefault="000A2080" w:rsidP="0035624B">
    <w:pPr>
      <w:pStyle w:val="Footer"/>
      <w:tabs>
        <w:tab w:val="clear" w:pos="4513"/>
        <w:tab w:val="clear" w:pos="9026"/>
        <w:tab w:val="left" w:pos="9214"/>
        <w:tab w:val="right" w:pos="9498"/>
      </w:tabs>
      <w:spacing w:before="0" w:after="0"/>
      <w:ind w:right="-709"/>
      <w:rPr>
        <w:rFonts w:cs="Arial"/>
        <w:i/>
        <w:iCs/>
        <w:sz w:val="15"/>
        <w:szCs w:val="15"/>
      </w:rPr>
    </w:pPr>
    <w:r>
      <w:rPr>
        <w:i/>
        <w:iCs/>
        <w:sz w:val="15"/>
        <w:szCs w:val="15"/>
      </w:rPr>
      <w:t>Statement of Response</w:t>
    </w:r>
    <w:r w:rsidR="009C6B73" w:rsidRPr="00384211">
      <w:rPr>
        <w:i/>
        <w:iCs/>
        <w:sz w:val="15"/>
        <w:szCs w:val="15"/>
      </w:rPr>
      <w:tab/>
    </w:r>
    <w:r w:rsidR="009C6B73" w:rsidRPr="00384211">
      <w:rPr>
        <w:i/>
        <w:iCs/>
        <w:sz w:val="15"/>
        <w:szCs w:val="15"/>
      </w:rPr>
      <w:tab/>
    </w:r>
    <w:r w:rsidR="39DD79FB" w:rsidRPr="00384211">
      <w:rPr>
        <w:rFonts w:cs="Arial"/>
        <w:i/>
        <w:iCs/>
        <w:sz w:val="15"/>
        <w:szCs w:val="15"/>
      </w:rPr>
      <w:t xml:space="preserve">Page </w:t>
    </w:r>
    <w:r w:rsidR="009C6B73" w:rsidRPr="00384211">
      <w:rPr>
        <w:rFonts w:cs="Arial"/>
        <w:i/>
        <w:iCs/>
        <w:sz w:val="15"/>
        <w:szCs w:val="15"/>
      </w:rPr>
      <w:fldChar w:fldCharType="begin"/>
    </w:r>
    <w:r w:rsidR="009C6B73" w:rsidRPr="00384211">
      <w:rPr>
        <w:rFonts w:cs="Arial"/>
        <w:i/>
        <w:iCs/>
        <w:sz w:val="15"/>
        <w:szCs w:val="15"/>
      </w:rPr>
      <w:instrText xml:space="preserve"> PAGE  \* Arabic  \* MERGEFORMAT </w:instrText>
    </w:r>
    <w:r w:rsidR="009C6B73" w:rsidRPr="00384211">
      <w:rPr>
        <w:rFonts w:cs="Arial"/>
        <w:i/>
        <w:iCs/>
        <w:sz w:val="15"/>
        <w:szCs w:val="15"/>
      </w:rPr>
      <w:fldChar w:fldCharType="separate"/>
    </w:r>
    <w:r w:rsidR="39DD79FB" w:rsidRPr="00384211">
      <w:rPr>
        <w:rFonts w:cs="Arial"/>
        <w:i/>
        <w:iCs/>
        <w:sz w:val="15"/>
        <w:szCs w:val="15"/>
      </w:rPr>
      <w:t>1</w:t>
    </w:r>
    <w:r w:rsidR="009C6B73" w:rsidRPr="00384211">
      <w:rPr>
        <w:rFonts w:cs="Arial"/>
        <w:i/>
        <w:iCs/>
        <w:sz w:val="15"/>
        <w:szCs w:val="15"/>
      </w:rPr>
      <w:fldChar w:fldCharType="end"/>
    </w:r>
    <w:r w:rsidR="39DD79FB" w:rsidRPr="00384211">
      <w:rPr>
        <w:rFonts w:cs="Arial"/>
        <w:i/>
        <w:iCs/>
        <w:sz w:val="15"/>
        <w:szCs w:val="15"/>
      </w:rPr>
      <w:t xml:space="preserve"> of </w:t>
    </w:r>
    <w:r w:rsidR="009C6B73" w:rsidRPr="00384211">
      <w:rPr>
        <w:rFonts w:cs="Arial"/>
        <w:i/>
        <w:iCs/>
        <w:sz w:val="15"/>
        <w:szCs w:val="15"/>
      </w:rPr>
      <w:fldChar w:fldCharType="begin"/>
    </w:r>
    <w:r w:rsidR="009C6B73" w:rsidRPr="00384211">
      <w:rPr>
        <w:rFonts w:cs="Arial"/>
        <w:i/>
        <w:iCs/>
        <w:sz w:val="15"/>
        <w:szCs w:val="15"/>
      </w:rPr>
      <w:instrText xml:space="preserve"> NUMPAGES  \* Arabic  \* MERGEFORMAT </w:instrText>
    </w:r>
    <w:r w:rsidR="009C6B73" w:rsidRPr="00384211">
      <w:rPr>
        <w:rFonts w:cs="Arial"/>
        <w:i/>
        <w:iCs/>
        <w:sz w:val="15"/>
        <w:szCs w:val="15"/>
      </w:rPr>
      <w:fldChar w:fldCharType="separate"/>
    </w:r>
    <w:r w:rsidR="39DD79FB" w:rsidRPr="00384211">
      <w:rPr>
        <w:rFonts w:cs="Arial"/>
        <w:i/>
        <w:iCs/>
        <w:sz w:val="15"/>
        <w:szCs w:val="15"/>
      </w:rPr>
      <w:t>2</w:t>
    </w:r>
    <w:r w:rsidR="009C6B73" w:rsidRPr="00384211">
      <w:rPr>
        <w:rFonts w:cs="Arial"/>
        <w:i/>
        <w:iCs/>
        <w:sz w:val="15"/>
        <w:szCs w:val="15"/>
      </w:rPr>
      <w:fldChar w:fldCharType="end"/>
    </w:r>
  </w:p>
  <w:p w14:paraId="5B575C8F" w14:textId="2DA600E7" w:rsidR="009C6B73" w:rsidRPr="00384211" w:rsidRDefault="001D36DB" w:rsidP="0035624B">
    <w:pPr>
      <w:pStyle w:val="Footer"/>
      <w:tabs>
        <w:tab w:val="clear" w:pos="4513"/>
        <w:tab w:val="clear" w:pos="9026"/>
        <w:tab w:val="left" w:pos="9214"/>
        <w:tab w:val="right" w:pos="9498"/>
      </w:tabs>
      <w:spacing w:before="60" w:after="0"/>
      <w:ind w:right="-709"/>
      <w:rPr>
        <w:rFonts w:cs="Arial"/>
        <w:i/>
        <w:iCs/>
        <w:sz w:val="15"/>
        <w:szCs w:val="15"/>
      </w:rPr>
    </w:pPr>
    <w:r w:rsidRPr="00384211">
      <w:rPr>
        <w:rFonts w:cs="Arial"/>
        <w:i/>
        <w:iCs/>
        <w:sz w:val="15"/>
        <w:szCs w:val="15"/>
      </w:rPr>
      <w:t>Manufacturing Industry Skills Alliance</w:t>
    </w:r>
    <w:r>
      <w:rPr>
        <w:rFonts w:cs="Arial"/>
        <w:i/>
        <w:iCs/>
        <w:sz w:val="15"/>
        <w:szCs w:val="15"/>
      </w:rPr>
      <w:t xml:space="preserve"> is a Jobs and Skill Council funded by the Australian Government </w:t>
    </w:r>
    <w:r w:rsidR="007A0EDA">
      <w:rPr>
        <w:rFonts w:cs="Arial"/>
        <w:i/>
        <w:iCs/>
        <w:sz w:val="15"/>
        <w:szCs w:val="15"/>
      </w:rPr>
      <w:t>Department of Employment and Workplace Relations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C03C6" w14:textId="77777777" w:rsidR="00DA7AB3" w:rsidRDefault="00DA7AB3" w:rsidP="00CA2054">
      <w:r>
        <w:separator/>
      </w:r>
    </w:p>
  </w:footnote>
  <w:footnote w:type="continuationSeparator" w:id="0">
    <w:p w14:paraId="0EC4EFA9" w14:textId="77777777" w:rsidR="00DA7AB3" w:rsidRDefault="00DA7AB3" w:rsidP="00CA2054">
      <w:r>
        <w:continuationSeparator/>
      </w:r>
    </w:p>
  </w:footnote>
  <w:footnote w:type="continuationNotice" w:id="1">
    <w:p w14:paraId="6A0F1C07" w14:textId="77777777" w:rsidR="00DA7AB3" w:rsidRDefault="00DA7AB3" w:rsidP="00CA20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50"/>
      <w:gridCol w:w="3350"/>
      <w:gridCol w:w="3350"/>
    </w:tblGrid>
    <w:tr w:rsidR="02D33F45" w14:paraId="2F64A720" w14:textId="77777777" w:rsidTr="02D33F45">
      <w:trPr>
        <w:trHeight w:val="300"/>
      </w:trPr>
      <w:tc>
        <w:tcPr>
          <w:tcW w:w="3350" w:type="dxa"/>
        </w:tcPr>
        <w:p w14:paraId="7E605FA5" w14:textId="3762A5CD" w:rsidR="02D33F45" w:rsidRDefault="02D33F45" w:rsidP="02D33F45">
          <w:pPr>
            <w:pStyle w:val="Header"/>
            <w:ind w:left="-115"/>
          </w:pPr>
        </w:p>
      </w:tc>
      <w:tc>
        <w:tcPr>
          <w:tcW w:w="3350" w:type="dxa"/>
        </w:tcPr>
        <w:p w14:paraId="0DD2B5BF" w14:textId="010C96D3" w:rsidR="02D33F45" w:rsidRDefault="02D33F45" w:rsidP="02D33F45">
          <w:pPr>
            <w:pStyle w:val="Header"/>
            <w:jc w:val="center"/>
          </w:pPr>
        </w:p>
      </w:tc>
      <w:tc>
        <w:tcPr>
          <w:tcW w:w="3350" w:type="dxa"/>
        </w:tcPr>
        <w:p w14:paraId="0A7C996A" w14:textId="05ADA961" w:rsidR="02D33F45" w:rsidRDefault="02D33F45" w:rsidP="02D33F45">
          <w:pPr>
            <w:pStyle w:val="Header"/>
            <w:ind w:right="-115"/>
            <w:jc w:val="right"/>
          </w:pPr>
        </w:p>
      </w:tc>
    </w:tr>
  </w:tbl>
  <w:p w14:paraId="4F2C346E" w14:textId="01F5D466" w:rsidR="00AD1B7C" w:rsidRDefault="00AD1B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AFA37" w14:textId="59BC8F3F" w:rsidR="00AF4EB6" w:rsidRPr="00701CCA" w:rsidRDefault="00701CCA" w:rsidP="0035624B">
    <w:pPr>
      <w:pStyle w:val="Header"/>
      <w:tabs>
        <w:tab w:val="clear" w:pos="4513"/>
        <w:tab w:val="clear" w:pos="9026"/>
        <w:tab w:val="left" w:pos="3544"/>
      </w:tabs>
      <w:jc w:val="right"/>
      <w:rPr>
        <w:rFonts w:ascii="Arial" w:hAnsi="Arial"/>
        <w:b/>
        <w:bCs/>
        <w:sz w:val="32"/>
      </w:rPr>
    </w:pPr>
    <w:r>
      <w:rPr>
        <w:noProof/>
      </w:rPr>
      <w:drawing>
        <wp:inline distT="0" distB="0" distL="0" distR="0" wp14:anchorId="2884D086" wp14:editId="25F42D2E">
          <wp:extent cx="1733550" cy="575610"/>
          <wp:effectExtent l="0" t="0" r="0" b="0"/>
          <wp:docPr id="3" name="Picture 3" descr="A picture containing graphics, font, screenshot,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graphics, font, screenshot, graphic de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46344" cy="579858"/>
                  </a:xfrm>
                  <a:prstGeom prst="rect">
                    <a:avLst/>
                  </a:prstGeom>
                </pic:spPr>
              </pic:pic>
            </a:graphicData>
          </a:graphic>
        </wp:inline>
      </w:drawing>
    </w:r>
    <w:r w:rsidR="001D36DB">
      <w:rPr>
        <w:rFonts w:ascii="Arial" w:hAnsi="Arial"/>
        <w:b/>
        <w:bCs/>
        <w:sz w:val="32"/>
      </w:rPr>
      <w:tab/>
    </w:r>
    <w:r w:rsidR="001D36DB">
      <w:rPr>
        <w:rFonts w:ascii="Arial" w:hAnsi="Arial"/>
        <w:b/>
        <w:bCs/>
        <w:sz w:val="32"/>
      </w:rPr>
      <w:tab/>
    </w:r>
    <w:r w:rsidR="001D36DB">
      <w:rPr>
        <w:rFonts w:ascii="Arial" w:hAnsi="Arial"/>
        <w:b/>
        <w:bCs/>
        <w:sz w:val="32"/>
      </w:rPr>
      <w:tab/>
    </w:r>
    <w:r w:rsidR="001D36DB">
      <w:rPr>
        <w:rFonts w:ascii="Arial" w:hAnsi="Arial"/>
        <w:b/>
        <w:bCs/>
        <w:sz w:val="32"/>
      </w:rPr>
      <w:tab/>
    </w:r>
    <w:r w:rsidR="001D36DB">
      <w:rPr>
        <w:rFonts w:ascii="Arial" w:hAnsi="Arial"/>
        <w:b/>
        <w:bCs/>
        <w:noProof/>
        <w:sz w:val="32"/>
      </w:rPr>
      <w:drawing>
        <wp:inline distT="0" distB="0" distL="0" distR="0" wp14:anchorId="57958D99" wp14:editId="72B8A984">
          <wp:extent cx="3114675" cy="447675"/>
          <wp:effectExtent l="0" t="0" r="0" b="9525"/>
          <wp:docPr id="896805644"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805644" name="Graphic 896805644"/>
                  <pic:cNvPicPr/>
                </pic:nvPicPr>
                <pic:blipFill>
                  <a:blip r:embed="rId2">
                    <a:extLst>
                      <a:ext uri="{96DAC541-7B7A-43D3-8B79-37D633B846F1}">
                        <asvg:svgBlip xmlns:asvg="http://schemas.microsoft.com/office/drawing/2016/SVG/main" r:embed="rId3"/>
                      </a:ext>
                    </a:extLst>
                  </a:blip>
                  <a:stretch>
                    <a:fillRect/>
                  </a:stretch>
                </pic:blipFill>
                <pic:spPr>
                  <a:xfrm>
                    <a:off x="0" y="0"/>
                    <a:ext cx="3114675" cy="4476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958EF"/>
    <w:multiLevelType w:val="multilevel"/>
    <w:tmpl w:val="2B66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8F21D9"/>
    <w:multiLevelType w:val="hybridMultilevel"/>
    <w:tmpl w:val="864A55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C47FE0"/>
    <w:multiLevelType w:val="hybridMultilevel"/>
    <w:tmpl w:val="FBD238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A07E74"/>
    <w:multiLevelType w:val="hybridMultilevel"/>
    <w:tmpl w:val="6CA0AA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F410BB"/>
    <w:multiLevelType w:val="hybridMultilevel"/>
    <w:tmpl w:val="111498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B1E68FF"/>
    <w:multiLevelType w:val="hybridMultilevel"/>
    <w:tmpl w:val="62D02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BEEF145"/>
    <w:multiLevelType w:val="hybridMultilevel"/>
    <w:tmpl w:val="7BBEC4C4"/>
    <w:lvl w:ilvl="0" w:tplc="35B4C0E0">
      <w:start w:val="1"/>
      <w:numFmt w:val="bullet"/>
      <w:lvlText w:val="·"/>
      <w:lvlJc w:val="left"/>
      <w:pPr>
        <w:ind w:left="720" w:hanging="360"/>
      </w:pPr>
      <w:rPr>
        <w:rFonts w:ascii="Courier New" w:hAnsi="Courier New" w:hint="default"/>
      </w:rPr>
    </w:lvl>
    <w:lvl w:ilvl="1" w:tplc="E6F27734">
      <w:start w:val="1"/>
      <w:numFmt w:val="bullet"/>
      <w:lvlText w:val="o"/>
      <w:lvlJc w:val="left"/>
      <w:pPr>
        <w:ind w:left="1440" w:hanging="360"/>
      </w:pPr>
      <w:rPr>
        <w:rFonts w:ascii="Courier New" w:hAnsi="Courier New" w:hint="default"/>
      </w:rPr>
    </w:lvl>
    <w:lvl w:ilvl="2" w:tplc="7B307C46">
      <w:start w:val="1"/>
      <w:numFmt w:val="bullet"/>
      <w:lvlText w:val=""/>
      <w:lvlJc w:val="left"/>
      <w:pPr>
        <w:ind w:left="2160" w:hanging="360"/>
      </w:pPr>
      <w:rPr>
        <w:rFonts w:ascii="Wingdings" w:hAnsi="Wingdings" w:hint="default"/>
      </w:rPr>
    </w:lvl>
    <w:lvl w:ilvl="3" w:tplc="F8ECFB4A">
      <w:start w:val="1"/>
      <w:numFmt w:val="bullet"/>
      <w:lvlText w:val=""/>
      <w:lvlJc w:val="left"/>
      <w:pPr>
        <w:ind w:left="2880" w:hanging="360"/>
      </w:pPr>
      <w:rPr>
        <w:rFonts w:ascii="Symbol" w:hAnsi="Symbol" w:hint="default"/>
      </w:rPr>
    </w:lvl>
    <w:lvl w:ilvl="4" w:tplc="E872EDB2">
      <w:start w:val="1"/>
      <w:numFmt w:val="bullet"/>
      <w:lvlText w:val="o"/>
      <w:lvlJc w:val="left"/>
      <w:pPr>
        <w:ind w:left="3600" w:hanging="360"/>
      </w:pPr>
      <w:rPr>
        <w:rFonts w:ascii="Courier New" w:hAnsi="Courier New" w:hint="default"/>
      </w:rPr>
    </w:lvl>
    <w:lvl w:ilvl="5" w:tplc="4F8042FC">
      <w:start w:val="1"/>
      <w:numFmt w:val="bullet"/>
      <w:lvlText w:val=""/>
      <w:lvlJc w:val="left"/>
      <w:pPr>
        <w:ind w:left="4320" w:hanging="360"/>
      </w:pPr>
      <w:rPr>
        <w:rFonts w:ascii="Wingdings" w:hAnsi="Wingdings" w:hint="default"/>
      </w:rPr>
    </w:lvl>
    <w:lvl w:ilvl="6" w:tplc="3A2E58DC">
      <w:start w:val="1"/>
      <w:numFmt w:val="bullet"/>
      <w:lvlText w:val=""/>
      <w:lvlJc w:val="left"/>
      <w:pPr>
        <w:ind w:left="5040" w:hanging="360"/>
      </w:pPr>
      <w:rPr>
        <w:rFonts w:ascii="Symbol" w:hAnsi="Symbol" w:hint="default"/>
      </w:rPr>
    </w:lvl>
    <w:lvl w:ilvl="7" w:tplc="6FC411EA">
      <w:start w:val="1"/>
      <w:numFmt w:val="bullet"/>
      <w:lvlText w:val="o"/>
      <w:lvlJc w:val="left"/>
      <w:pPr>
        <w:ind w:left="5760" w:hanging="360"/>
      </w:pPr>
      <w:rPr>
        <w:rFonts w:ascii="Courier New" w:hAnsi="Courier New" w:hint="default"/>
      </w:rPr>
    </w:lvl>
    <w:lvl w:ilvl="8" w:tplc="916A032E">
      <w:start w:val="1"/>
      <w:numFmt w:val="bullet"/>
      <w:lvlText w:val=""/>
      <w:lvlJc w:val="left"/>
      <w:pPr>
        <w:ind w:left="6480" w:hanging="360"/>
      </w:pPr>
      <w:rPr>
        <w:rFonts w:ascii="Wingdings" w:hAnsi="Wingdings" w:hint="default"/>
      </w:rPr>
    </w:lvl>
  </w:abstractNum>
  <w:abstractNum w:abstractNumId="7" w15:restartNumberingAfterBreak="0">
    <w:nsid w:val="345B572C"/>
    <w:multiLevelType w:val="hybridMultilevel"/>
    <w:tmpl w:val="BBBA49F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3A2729BB"/>
    <w:multiLevelType w:val="hybridMultilevel"/>
    <w:tmpl w:val="680ACD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30E6C59"/>
    <w:multiLevelType w:val="hybridMultilevel"/>
    <w:tmpl w:val="1EECB40E"/>
    <w:lvl w:ilvl="0" w:tplc="198C931A">
      <w:start w:val="1"/>
      <w:numFmt w:val="bullet"/>
      <w:lvlText w:val=""/>
      <w:lvlJc w:val="left"/>
      <w:pPr>
        <w:ind w:left="720" w:hanging="360"/>
      </w:pPr>
      <w:rPr>
        <w:rFonts w:ascii="Symbol" w:hAnsi="Symbol" w:hint="default"/>
      </w:rPr>
    </w:lvl>
    <w:lvl w:ilvl="1" w:tplc="D4F41044">
      <w:start w:val="1"/>
      <w:numFmt w:val="bullet"/>
      <w:lvlText w:val="o"/>
      <w:lvlJc w:val="left"/>
      <w:pPr>
        <w:ind w:left="1440" w:hanging="360"/>
      </w:pPr>
      <w:rPr>
        <w:rFonts w:ascii="Courier New" w:hAnsi="Courier New" w:hint="default"/>
      </w:rPr>
    </w:lvl>
    <w:lvl w:ilvl="2" w:tplc="838AAB82">
      <w:start w:val="1"/>
      <w:numFmt w:val="bullet"/>
      <w:lvlText w:val=""/>
      <w:lvlJc w:val="left"/>
      <w:pPr>
        <w:ind w:left="2160" w:hanging="360"/>
      </w:pPr>
      <w:rPr>
        <w:rFonts w:ascii="Wingdings" w:hAnsi="Wingdings" w:hint="default"/>
      </w:rPr>
    </w:lvl>
    <w:lvl w:ilvl="3" w:tplc="34201148">
      <w:start w:val="1"/>
      <w:numFmt w:val="bullet"/>
      <w:lvlText w:val=""/>
      <w:lvlJc w:val="left"/>
      <w:pPr>
        <w:ind w:left="2880" w:hanging="360"/>
      </w:pPr>
      <w:rPr>
        <w:rFonts w:ascii="Symbol" w:hAnsi="Symbol" w:hint="default"/>
      </w:rPr>
    </w:lvl>
    <w:lvl w:ilvl="4" w:tplc="7B6A2BC8">
      <w:start w:val="1"/>
      <w:numFmt w:val="bullet"/>
      <w:lvlText w:val="o"/>
      <w:lvlJc w:val="left"/>
      <w:pPr>
        <w:ind w:left="3600" w:hanging="360"/>
      </w:pPr>
      <w:rPr>
        <w:rFonts w:ascii="Courier New" w:hAnsi="Courier New" w:hint="default"/>
      </w:rPr>
    </w:lvl>
    <w:lvl w:ilvl="5" w:tplc="F448238C">
      <w:start w:val="1"/>
      <w:numFmt w:val="bullet"/>
      <w:lvlText w:val=""/>
      <w:lvlJc w:val="left"/>
      <w:pPr>
        <w:ind w:left="4320" w:hanging="360"/>
      </w:pPr>
      <w:rPr>
        <w:rFonts w:ascii="Wingdings" w:hAnsi="Wingdings" w:hint="default"/>
      </w:rPr>
    </w:lvl>
    <w:lvl w:ilvl="6" w:tplc="17428AB8">
      <w:start w:val="1"/>
      <w:numFmt w:val="bullet"/>
      <w:lvlText w:val=""/>
      <w:lvlJc w:val="left"/>
      <w:pPr>
        <w:ind w:left="5040" w:hanging="360"/>
      </w:pPr>
      <w:rPr>
        <w:rFonts w:ascii="Symbol" w:hAnsi="Symbol" w:hint="default"/>
      </w:rPr>
    </w:lvl>
    <w:lvl w:ilvl="7" w:tplc="5A341132">
      <w:start w:val="1"/>
      <w:numFmt w:val="bullet"/>
      <w:lvlText w:val="o"/>
      <w:lvlJc w:val="left"/>
      <w:pPr>
        <w:ind w:left="5760" w:hanging="360"/>
      </w:pPr>
      <w:rPr>
        <w:rFonts w:ascii="Courier New" w:hAnsi="Courier New" w:hint="default"/>
      </w:rPr>
    </w:lvl>
    <w:lvl w:ilvl="8" w:tplc="220A5ADA">
      <w:start w:val="1"/>
      <w:numFmt w:val="bullet"/>
      <w:lvlText w:val=""/>
      <w:lvlJc w:val="left"/>
      <w:pPr>
        <w:ind w:left="6480" w:hanging="360"/>
      </w:pPr>
      <w:rPr>
        <w:rFonts w:ascii="Wingdings" w:hAnsi="Wingdings" w:hint="default"/>
      </w:rPr>
    </w:lvl>
  </w:abstractNum>
  <w:abstractNum w:abstractNumId="10" w15:restartNumberingAfterBreak="0">
    <w:nsid w:val="43606B64"/>
    <w:multiLevelType w:val="multilevel"/>
    <w:tmpl w:val="4D0C4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3EE4861"/>
    <w:multiLevelType w:val="hybridMultilevel"/>
    <w:tmpl w:val="8AA8D7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B96CC8"/>
    <w:multiLevelType w:val="hybridMultilevel"/>
    <w:tmpl w:val="FFEEED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DF62346"/>
    <w:multiLevelType w:val="multilevel"/>
    <w:tmpl w:val="DF6A6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E240808"/>
    <w:multiLevelType w:val="hybridMultilevel"/>
    <w:tmpl w:val="8D42B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04B240F"/>
    <w:multiLevelType w:val="hybridMultilevel"/>
    <w:tmpl w:val="132E4FC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A263568"/>
    <w:multiLevelType w:val="hybridMultilevel"/>
    <w:tmpl w:val="45402C72"/>
    <w:lvl w:ilvl="0" w:tplc="7D1AE324">
      <w:start w:val="1"/>
      <w:numFmt w:val="bullet"/>
      <w:lvlText w:val=""/>
      <w:lvlJc w:val="left"/>
      <w:pPr>
        <w:ind w:left="720" w:hanging="360"/>
      </w:pPr>
      <w:rPr>
        <w:rFonts w:ascii="Symbol" w:hAnsi="Symbol"/>
      </w:rPr>
    </w:lvl>
    <w:lvl w:ilvl="1" w:tplc="A2A287D2">
      <w:start w:val="1"/>
      <w:numFmt w:val="bullet"/>
      <w:lvlText w:val=""/>
      <w:lvlJc w:val="left"/>
      <w:pPr>
        <w:ind w:left="720" w:hanging="360"/>
      </w:pPr>
      <w:rPr>
        <w:rFonts w:ascii="Symbol" w:hAnsi="Symbol"/>
      </w:rPr>
    </w:lvl>
    <w:lvl w:ilvl="2" w:tplc="E83618D0">
      <w:start w:val="1"/>
      <w:numFmt w:val="bullet"/>
      <w:lvlText w:val=""/>
      <w:lvlJc w:val="left"/>
      <w:pPr>
        <w:ind w:left="720" w:hanging="360"/>
      </w:pPr>
      <w:rPr>
        <w:rFonts w:ascii="Symbol" w:hAnsi="Symbol"/>
      </w:rPr>
    </w:lvl>
    <w:lvl w:ilvl="3" w:tplc="4B70A0E6">
      <w:start w:val="1"/>
      <w:numFmt w:val="bullet"/>
      <w:lvlText w:val=""/>
      <w:lvlJc w:val="left"/>
      <w:pPr>
        <w:ind w:left="720" w:hanging="360"/>
      </w:pPr>
      <w:rPr>
        <w:rFonts w:ascii="Symbol" w:hAnsi="Symbol"/>
      </w:rPr>
    </w:lvl>
    <w:lvl w:ilvl="4" w:tplc="45E0298E">
      <w:start w:val="1"/>
      <w:numFmt w:val="bullet"/>
      <w:lvlText w:val=""/>
      <w:lvlJc w:val="left"/>
      <w:pPr>
        <w:ind w:left="720" w:hanging="360"/>
      </w:pPr>
      <w:rPr>
        <w:rFonts w:ascii="Symbol" w:hAnsi="Symbol"/>
      </w:rPr>
    </w:lvl>
    <w:lvl w:ilvl="5" w:tplc="83224F34">
      <w:start w:val="1"/>
      <w:numFmt w:val="bullet"/>
      <w:lvlText w:val=""/>
      <w:lvlJc w:val="left"/>
      <w:pPr>
        <w:ind w:left="720" w:hanging="360"/>
      </w:pPr>
      <w:rPr>
        <w:rFonts w:ascii="Symbol" w:hAnsi="Symbol"/>
      </w:rPr>
    </w:lvl>
    <w:lvl w:ilvl="6" w:tplc="0E2AA1DA">
      <w:start w:val="1"/>
      <w:numFmt w:val="bullet"/>
      <w:lvlText w:val=""/>
      <w:lvlJc w:val="left"/>
      <w:pPr>
        <w:ind w:left="720" w:hanging="360"/>
      </w:pPr>
      <w:rPr>
        <w:rFonts w:ascii="Symbol" w:hAnsi="Symbol"/>
      </w:rPr>
    </w:lvl>
    <w:lvl w:ilvl="7" w:tplc="93243E94">
      <w:start w:val="1"/>
      <w:numFmt w:val="bullet"/>
      <w:lvlText w:val=""/>
      <w:lvlJc w:val="left"/>
      <w:pPr>
        <w:ind w:left="720" w:hanging="360"/>
      </w:pPr>
      <w:rPr>
        <w:rFonts w:ascii="Symbol" w:hAnsi="Symbol"/>
      </w:rPr>
    </w:lvl>
    <w:lvl w:ilvl="8" w:tplc="3FECCDB0">
      <w:start w:val="1"/>
      <w:numFmt w:val="bullet"/>
      <w:lvlText w:val=""/>
      <w:lvlJc w:val="left"/>
      <w:pPr>
        <w:ind w:left="720" w:hanging="360"/>
      </w:pPr>
      <w:rPr>
        <w:rFonts w:ascii="Symbol" w:hAnsi="Symbol"/>
      </w:rPr>
    </w:lvl>
  </w:abstractNum>
  <w:abstractNum w:abstractNumId="17" w15:restartNumberingAfterBreak="0">
    <w:nsid w:val="5EFF366B"/>
    <w:multiLevelType w:val="hybridMultilevel"/>
    <w:tmpl w:val="D3DC5F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3143C3F"/>
    <w:multiLevelType w:val="hybridMultilevel"/>
    <w:tmpl w:val="8C9830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9EE2AB9"/>
    <w:multiLevelType w:val="multilevel"/>
    <w:tmpl w:val="5260A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A3241C6"/>
    <w:multiLevelType w:val="hybridMultilevel"/>
    <w:tmpl w:val="1F7668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44A1AF6"/>
    <w:multiLevelType w:val="hybridMultilevel"/>
    <w:tmpl w:val="E9C609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080B0D"/>
    <w:multiLevelType w:val="multilevel"/>
    <w:tmpl w:val="5ED8DE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B8906FE"/>
    <w:multiLevelType w:val="hybridMultilevel"/>
    <w:tmpl w:val="E1F2C1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E2074D5"/>
    <w:multiLevelType w:val="hybridMultilevel"/>
    <w:tmpl w:val="0CE286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3025609">
    <w:abstractNumId w:val="6"/>
  </w:num>
  <w:num w:numId="2" w16cid:durableId="405034366">
    <w:abstractNumId w:val="9"/>
  </w:num>
  <w:num w:numId="3" w16cid:durableId="1459374193">
    <w:abstractNumId w:val="15"/>
  </w:num>
  <w:num w:numId="4" w16cid:durableId="1514025798">
    <w:abstractNumId w:val="13"/>
  </w:num>
  <w:num w:numId="5" w16cid:durableId="24865179">
    <w:abstractNumId w:val="22"/>
  </w:num>
  <w:num w:numId="6" w16cid:durableId="1680808310">
    <w:abstractNumId w:val="0"/>
  </w:num>
  <w:num w:numId="7" w16cid:durableId="1733892627">
    <w:abstractNumId w:val="24"/>
  </w:num>
  <w:num w:numId="8" w16cid:durableId="821430463">
    <w:abstractNumId w:val="11"/>
  </w:num>
  <w:num w:numId="9" w16cid:durableId="1976063044">
    <w:abstractNumId w:val="21"/>
  </w:num>
  <w:num w:numId="10" w16cid:durableId="1978796867">
    <w:abstractNumId w:val="8"/>
  </w:num>
  <w:num w:numId="11" w16cid:durableId="715786560">
    <w:abstractNumId w:val="1"/>
  </w:num>
  <w:num w:numId="12" w16cid:durableId="1657227977">
    <w:abstractNumId w:val="14"/>
  </w:num>
  <w:num w:numId="13" w16cid:durableId="304555240">
    <w:abstractNumId w:val="2"/>
  </w:num>
  <w:num w:numId="14" w16cid:durableId="429469110">
    <w:abstractNumId w:val="20"/>
  </w:num>
  <w:num w:numId="15" w16cid:durableId="1564831992">
    <w:abstractNumId w:val="3"/>
  </w:num>
  <w:num w:numId="16" w16cid:durableId="206113415">
    <w:abstractNumId w:val="4"/>
  </w:num>
  <w:num w:numId="17" w16cid:durableId="111555235">
    <w:abstractNumId w:val="17"/>
  </w:num>
  <w:num w:numId="18" w16cid:durableId="1029913656">
    <w:abstractNumId w:val="10"/>
  </w:num>
  <w:num w:numId="19" w16cid:durableId="990671396">
    <w:abstractNumId w:val="19"/>
  </w:num>
  <w:num w:numId="20" w16cid:durableId="815145554">
    <w:abstractNumId w:val="16"/>
  </w:num>
  <w:num w:numId="21" w16cid:durableId="645821877">
    <w:abstractNumId w:val="18"/>
  </w:num>
  <w:num w:numId="22" w16cid:durableId="1208184066">
    <w:abstractNumId w:val="5"/>
  </w:num>
  <w:num w:numId="23" w16cid:durableId="192038519">
    <w:abstractNumId w:val="23"/>
  </w:num>
  <w:num w:numId="24" w16cid:durableId="2132626305">
    <w:abstractNumId w:val="12"/>
  </w:num>
  <w:num w:numId="25" w16cid:durableId="588701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65B"/>
    <w:rsid w:val="00000A2C"/>
    <w:rsid w:val="00002348"/>
    <w:rsid w:val="00002569"/>
    <w:rsid w:val="000041B7"/>
    <w:rsid w:val="000053D6"/>
    <w:rsid w:val="000059DF"/>
    <w:rsid w:val="00006A20"/>
    <w:rsid w:val="00010370"/>
    <w:rsid w:val="00011AC1"/>
    <w:rsid w:val="00015E45"/>
    <w:rsid w:val="00017EFE"/>
    <w:rsid w:val="0002293E"/>
    <w:rsid w:val="00022950"/>
    <w:rsid w:val="00022AA5"/>
    <w:rsid w:val="00025461"/>
    <w:rsid w:val="000265AA"/>
    <w:rsid w:val="00026EE3"/>
    <w:rsid w:val="00027068"/>
    <w:rsid w:val="00027A14"/>
    <w:rsid w:val="00030777"/>
    <w:rsid w:val="00030F0E"/>
    <w:rsid w:val="00032619"/>
    <w:rsid w:val="000328D1"/>
    <w:rsid w:val="00033881"/>
    <w:rsid w:val="00033C96"/>
    <w:rsid w:val="00033D0B"/>
    <w:rsid w:val="00034374"/>
    <w:rsid w:val="00034E06"/>
    <w:rsid w:val="00035414"/>
    <w:rsid w:val="0004480B"/>
    <w:rsid w:val="0005074E"/>
    <w:rsid w:val="00050E1D"/>
    <w:rsid w:val="00053674"/>
    <w:rsid w:val="0005679C"/>
    <w:rsid w:val="00056F84"/>
    <w:rsid w:val="000616B2"/>
    <w:rsid w:val="00061FD1"/>
    <w:rsid w:val="000630D0"/>
    <w:rsid w:val="000648EE"/>
    <w:rsid w:val="00064ABB"/>
    <w:rsid w:val="000652BF"/>
    <w:rsid w:val="0006531A"/>
    <w:rsid w:val="0006564A"/>
    <w:rsid w:val="000656DD"/>
    <w:rsid w:val="000657A7"/>
    <w:rsid w:val="000668A8"/>
    <w:rsid w:val="00067F20"/>
    <w:rsid w:val="000711A7"/>
    <w:rsid w:val="000750B0"/>
    <w:rsid w:val="000767C2"/>
    <w:rsid w:val="00076970"/>
    <w:rsid w:val="00076A19"/>
    <w:rsid w:val="00076ECC"/>
    <w:rsid w:val="0008095F"/>
    <w:rsid w:val="0008276D"/>
    <w:rsid w:val="00083A74"/>
    <w:rsid w:val="00085966"/>
    <w:rsid w:val="00085F90"/>
    <w:rsid w:val="000916E5"/>
    <w:rsid w:val="0009491A"/>
    <w:rsid w:val="00094C84"/>
    <w:rsid w:val="00094C8C"/>
    <w:rsid w:val="00094E13"/>
    <w:rsid w:val="000961EF"/>
    <w:rsid w:val="000973F8"/>
    <w:rsid w:val="000A08BF"/>
    <w:rsid w:val="000A0C05"/>
    <w:rsid w:val="000A2080"/>
    <w:rsid w:val="000A2369"/>
    <w:rsid w:val="000A306C"/>
    <w:rsid w:val="000A4C54"/>
    <w:rsid w:val="000A700A"/>
    <w:rsid w:val="000B05A5"/>
    <w:rsid w:val="000B1A7B"/>
    <w:rsid w:val="000B4C11"/>
    <w:rsid w:val="000B4D09"/>
    <w:rsid w:val="000B4EB2"/>
    <w:rsid w:val="000B5278"/>
    <w:rsid w:val="000C0151"/>
    <w:rsid w:val="000C1A5F"/>
    <w:rsid w:val="000C32EB"/>
    <w:rsid w:val="000D0445"/>
    <w:rsid w:val="000D3A06"/>
    <w:rsid w:val="000D4834"/>
    <w:rsid w:val="000D4F2F"/>
    <w:rsid w:val="000D6673"/>
    <w:rsid w:val="000D7075"/>
    <w:rsid w:val="000D750E"/>
    <w:rsid w:val="000D7E6B"/>
    <w:rsid w:val="000D7EC4"/>
    <w:rsid w:val="000E2458"/>
    <w:rsid w:val="000E3DA7"/>
    <w:rsid w:val="000E45B8"/>
    <w:rsid w:val="000E52D9"/>
    <w:rsid w:val="000E5548"/>
    <w:rsid w:val="000E58D7"/>
    <w:rsid w:val="000E62F7"/>
    <w:rsid w:val="000E71C5"/>
    <w:rsid w:val="000E7D2C"/>
    <w:rsid w:val="000E7DA7"/>
    <w:rsid w:val="000F07D4"/>
    <w:rsid w:val="000F14BA"/>
    <w:rsid w:val="000F2967"/>
    <w:rsid w:val="000F2C34"/>
    <w:rsid w:val="000F5874"/>
    <w:rsid w:val="000F599F"/>
    <w:rsid w:val="000F5EC6"/>
    <w:rsid w:val="000F6ED8"/>
    <w:rsid w:val="000F717A"/>
    <w:rsid w:val="00100480"/>
    <w:rsid w:val="0010049C"/>
    <w:rsid w:val="0010182C"/>
    <w:rsid w:val="00102FC6"/>
    <w:rsid w:val="00103B69"/>
    <w:rsid w:val="001040E0"/>
    <w:rsid w:val="00107C3C"/>
    <w:rsid w:val="00110053"/>
    <w:rsid w:val="0011024F"/>
    <w:rsid w:val="00113A2E"/>
    <w:rsid w:val="00114E69"/>
    <w:rsid w:val="0011743F"/>
    <w:rsid w:val="0011752F"/>
    <w:rsid w:val="00120D50"/>
    <w:rsid w:val="001211C7"/>
    <w:rsid w:val="00121C1D"/>
    <w:rsid w:val="001222DD"/>
    <w:rsid w:val="001227DD"/>
    <w:rsid w:val="00122B0E"/>
    <w:rsid w:val="00123B99"/>
    <w:rsid w:val="001252D6"/>
    <w:rsid w:val="00125ED2"/>
    <w:rsid w:val="00126346"/>
    <w:rsid w:val="00126E78"/>
    <w:rsid w:val="001278B1"/>
    <w:rsid w:val="00130231"/>
    <w:rsid w:val="001411D3"/>
    <w:rsid w:val="001419B4"/>
    <w:rsid w:val="00143668"/>
    <w:rsid w:val="0014401E"/>
    <w:rsid w:val="00144057"/>
    <w:rsid w:val="00146BF8"/>
    <w:rsid w:val="00147763"/>
    <w:rsid w:val="00150167"/>
    <w:rsid w:val="00151951"/>
    <w:rsid w:val="001540D8"/>
    <w:rsid w:val="00155743"/>
    <w:rsid w:val="00156D95"/>
    <w:rsid w:val="00157CB3"/>
    <w:rsid w:val="001611CF"/>
    <w:rsid w:val="00161C6B"/>
    <w:rsid w:val="00161EE2"/>
    <w:rsid w:val="00162B40"/>
    <w:rsid w:val="00163088"/>
    <w:rsid w:val="00170004"/>
    <w:rsid w:val="00171A73"/>
    <w:rsid w:val="00172075"/>
    <w:rsid w:val="00172ED2"/>
    <w:rsid w:val="0017325A"/>
    <w:rsid w:val="00174097"/>
    <w:rsid w:val="0017415D"/>
    <w:rsid w:val="00175752"/>
    <w:rsid w:val="00176ECD"/>
    <w:rsid w:val="00177338"/>
    <w:rsid w:val="00177DB9"/>
    <w:rsid w:val="00181193"/>
    <w:rsid w:val="0018159E"/>
    <w:rsid w:val="001820CC"/>
    <w:rsid w:val="00183BBE"/>
    <w:rsid w:val="00183FE1"/>
    <w:rsid w:val="001851C8"/>
    <w:rsid w:val="0018550A"/>
    <w:rsid w:val="00192193"/>
    <w:rsid w:val="00193F2A"/>
    <w:rsid w:val="00195B1A"/>
    <w:rsid w:val="00196701"/>
    <w:rsid w:val="001A043D"/>
    <w:rsid w:val="001A0EEE"/>
    <w:rsid w:val="001A1418"/>
    <w:rsid w:val="001A33F9"/>
    <w:rsid w:val="001A6B57"/>
    <w:rsid w:val="001A72F3"/>
    <w:rsid w:val="001B0139"/>
    <w:rsid w:val="001B106F"/>
    <w:rsid w:val="001B145F"/>
    <w:rsid w:val="001B1A91"/>
    <w:rsid w:val="001B1A9B"/>
    <w:rsid w:val="001B2A96"/>
    <w:rsid w:val="001B39C6"/>
    <w:rsid w:val="001B47BD"/>
    <w:rsid w:val="001B63C8"/>
    <w:rsid w:val="001B68AC"/>
    <w:rsid w:val="001C2088"/>
    <w:rsid w:val="001C3384"/>
    <w:rsid w:val="001C6923"/>
    <w:rsid w:val="001C75F3"/>
    <w:rsid w:val="001D25E9"/>
    <w:rsid w:val="001D36DB"/>
    <w:rsid w:val="001D3E48"/>
    <w:rsid w:val="001D4C5A"/>
    <w:rsid w:val="001D591B"/>
    <w:rsid w:val="001D7BEA"/>
    <w:rsid w:val="001E14C4"/>
    <w:rsid w:val="001E420A"/>
    <w:rsid w:val="001E4C72"/>
    <w:rsid w:val="001E716C"/>
    <w:rsid w:val="001F03C6"/>
    <w:rsid w:val="001F053A"/>
    <w:rsid w:val="001F2639"/>
    <w:rsid w:val="001F281D"/>
    <w:rsid w:val="001F3266"/>
    <w:rsid w:val="001F5318"/>
    <w:rsid w:val="001F7CB6"/>
    <w:rsid w:val="00207C28"/>
    <w:rsid w:val="00211127"/>
    <w:rsid w:val="00211D86"/>
    <w:rsid w:val="00212C31"/>
    <w:rsid w:val="00213352"/>
    <w:rsid w:val="00213F4C"/>
    <w:rsid w:val="002202CC"/>
    <w:rsid w:val="00222045"/>
    <w:rsid w:val="002231E7"/>
    <w:rsid w:val="00223933"/>
    <w:rsid w:val="00223FA6"/>
    <w:rsid w:val="00225C56"/>
    <w:rsid w:val="00227674"/>
    <w:rsid w:val="00227B3A"/>
    <w:rsid w:val="00232B5B"/>
    <w:rsid w:val="00233929"/>
    <w:rsid w:val="00234911"/>
    <w:rsid w:val="00235AF2"/>
    <w:rsid w:val="0023728E"/>
    <w:rsid w:val="00240BFB"/>
    <w:rsid w:val="00243810"/>
    <w:rsid w:val="00247FD1"/>
    <w:rsid w:val="00252FFA"/>
    <w:rsid w:val="002551B1"/>
    <w:rsid w:val="002551FA"/>
    <w:rsid w:val="002559B3"/>
    <w:rsid w:val="00257ADD"/>
    <w:rsid w:val="002656F8"/>
    <w:rsid w:val="002674AC"/>
    <w:rsid w:val="002679D1"/>
    <w:rsid w:val="0027176B"/>
    <w:rsid w:val="00272C1A"/>
    <w:rsid w:val="00276A75"/>
    <w:rsid w:val="00280964"/>
    <w:rsid w:val="0028295F"/>
    <w:rsid w:val="00283CBA"/>
    <w:rsid w:val="0028525A"/>
    <w:rsid w:val="00285A8B"/>
    <w:rsid w:val="002927F3"/>
    <w:rsid w:val="0029375F"/>
    <w:rsid w:val="00293A9E"/>
    <w:rsid w:val="0029510B"/>
    <w:rsid w:val="00297468"/>
    <w:rsid w:val="00297DB5"/>
    <w:rsid w:val="002A048C"/>
    <w:rsid w:val="002A154B"/>
    <w:rsid w:val="002A1848"/>
    <w:rsid w:val="002A6805"/>
    <w:rsid w:val="002A7407"/>
    <w:rsid w:val="002A7924"/>
    <w:rsid w:val="002B1B2C"/>
    <w:rsid w:val="002B25B1"/>
    <w:rsid w:val="002B4EA5"/>
    <w:rsid w:val="002B57B1"/>
    <w:rsid w:val="002B7BFF"/>
    <w:rsid w:val="002C2613"/>
    <w:rsid w:val="002C58E6"/>
    <w:rsid w:val="002C624F"/>
    <w:rsid w:val="002C6BC4"/>
    <w:rsid w:val="002D1CDC"/>
    <w:rsid w:val="002D283E"/>
    <w:rsid w:val="002D2B94"/>
    <w:rsid w:val="002D387C"/>
    <w:rsid w:val="002D4D5E"/>
    <w:rsid w:val="002D59BD"/>
    <w:rsid w:val="002D6611"/>
    <w:rsid w:val="002E04A1"/>
    <w:rsid w:val="002E1571"/>
    <w:rsid w:val="002E1C97"/>
    <w:rsid w:val="002E3818"/>
    <w:rsid w:val="002E4323"/>
    <w:rsid w:val="002E622F"/>
    <w:rsid w:val="002E7AB3"/>
    <w:rsid w:val="002F00CE"/>
    <w:rsid w:val="002F17BA"/>
    <w:rsid w:val="002F4B95"/>
    <w:rsid w:val="002F50CE"/>
    <w:rsid w:val="002F5995"/>
    <w:rsid w:val="002F7010"/>
    <w:rsid w:val="003025DB"/>
    <w:rsid w:val="0030365B"/>
    <w:rsid w:val="003149EC"/>
    <w:rsid w:val="00315922"/>
    <w:rsid w:val="00315B95"/>
    <w:rsid w:val="0031657E"/>
    <w:rsid w:val="00317B18"/>
    <w:rsid w:val="00317C7A"/>
    <w:rsid w:val="003217A1"/>
    <w:rsid w:val="00321AC2"/>
    <w:rsid w:val="00322055"/>
    <w:rsid w:val="00322505"/>
    <w:rsid w:val="00324A2B"/>
    <w:rsid w:val="00325D3F"/>
    <w:rsid w:val="003263EF"/>
    <w:rsid w:val="00330BD8"/>
    <w:rsid w:val="0033294C"/>
    <w:rsid w:val="00332999"/>
    <w:rsid w:val="00332F28"/>
    <w:rsid w:val="003352AB"/>
    <w:rsid w:val="00336B72"/>
    <w:rsid w:val="003408E8"/>
    <w:rsid w:val="00341C0A"/>
    <w:rsid w:val="00341EDF"/>
    <w:rsid w:val="003440E1"/>
    <w:rsid w:val="00345583"/>
    <w:rsid w:val="0034678D"/>
    <w:rsid w:val="00350CB4"/>
    <w:rsid w:val="003535E5"/>
    <w:rsid w:val="0035365A"/>
    <w:rsid w:val="0035472A"/>
    <w:rsid w:val="0035505B"/>
    <w:rsid w:val="00355AA1"/>
    <w:rsid w:val="00355AF8"/>
    <w:rsid w:val="00355BAA"/>
    <w:rsid w:val="0035624B"/>
    <w:rsid w:val="003566B5"/>
    <w:rsid w:val="0035776C"/>
    <w:rsid w:val="0036193C"/>
    <w:rsid w:val="00362A28"/>
    <w:rsid w:val="00363549"/>
    <w:rsid w:val="003657FD"/>
    <w:rsid w:val="00366BF8"/>
    <w:rsid w:val="00366D0C"/>
    <w:rsid w:val="003676FA"/>
    <w:rsid w:val="003707F6"/>
    <w:rsid w:val="00370853"/>
    <w:rsid w:val="00370F41"/>
    <w:rsid w:val="00371928"/>
    <w:rsid w:val="003736EF"/>
    <w:rsid w:val="003771C5"/>
    <w:rsid w:val="0038065C"/>
    <w:rsid w:val="00381B04"/>
    <w:rsid w:val="00382C53"/>
    <w:rsid w:val="00382DEF"/>
    <w:rsid w:val="00383F96"/>
    <w:rsid w:val="00384075"/>
    <w:rsid w:val="00384211"/>
    <w:rsid w:val="003842D3"/>
    <w:rsid w:val="00387223"/>
    <w:rsid w:val="0039043F"/>
    <w:rsid w:val="0039079D"/>
    <w:rsid w:val="003908FF"/>
    <w:rsid w:val="00391CE7"/>
    <w:rsid w:val="00393121"/>
    <w:rsid w:val="0039539D"/>
    <w:rsid w:val="00396D12"/>
    <w:rsid w:val="003A012D"/>
    <w:rsid w:val="003A2FEA"/>
    <w:rsid w:val="003A4FAC"/>
    <w:rsid w:val="003A516D"/>
    <w:rsid w:val="003A6864"/>
    <w:rsid w:val="003A6B69"/>
    <w:rsid w:val="003A7473"/>
    <w:rsid w:val="003A7951"/>
    <w:rsid w:val="003B0014"/>
    <w:rsid w:val="003B0B78"/>
    <w:rsid w:val="003B3481"/>
    <w:rsid w:val="003B3E3B"/>
    <w:rsid w:val="003B4D03"/>
    <w:rsid w:val="003B523D"/>
    <w:rsid w:val="003B55DF"/>
    <w:rsid w:val="003B5BE5"/>
    <w:rsid w:val="003B5CA0"/>
    <w:rsid w:val="003B70FA"/>
    <w:rsid w:val="003B79EB"/>
    <w:rsid w:val="003B7F2A"/>
    <w:rsid w:val="003C181E"/>
    <w:rsid w:val="003C3051"/>
    <w:rsid w:val="003C418D"/>
    <w:rsid w:val="003C42F2"/>
    <w:rsid w:val="003D0F0F"/>
    <w:rsid w:val="003D1156"/>
    <w:rsid w:val="003D1883"/>
    <w:rsid w:val="003D7799"/>
    <w:rsid w:val="003E1A12"/>
    <w:rsid w:val="003E2CE8"/>
    <w:rsid w:val="003E6F47"/>
    <w:rsid w:val="003E795C"/>
    <w:rsid w:val="003F0320"/>
    <w:rsid w:val="003F3FB4"/>
    <w:rsid w:val="003F5639"/>
    <w:rsid w:val="003F7CEC"/>
    <w:rsid w:val="00400EC4"/>
    <w:rsid w:val="00402773"/>
    <w:rsid w:val="00402CEF"/>
    <w:rsid w:val="00404C18"/>
    <w:rsid w:val="004056F1"/>
    <w:rsid w:val="00405E9A"/>
    <w:rsid w:val="00406B30"/>
    <w:rsid w:val="00407CCC"/>
    <w:rsid w:val="00407DBF"/>
    <w:rsid w:val="00410EBB"/>
    <w:rsid w:val="004116DA"/>
    <w:rsid w:val="00412358"/>
    <w:rsid w:val="0041341E"/>
    <w:rsid w:val="00413FBD"/>
    <w:rsid w:val="00414E39"/>
    <w:rsid w:val="004165F7"/>
    <w:rsid w:val="00416B5B"/>
    <w:rsid w:val="00417436"/>
    <w:rsid w:val="004178E8"/>
    <w:rsid w:val="004203E4"/>
    <w:rsid w:val="00421129"/>
    <w:rsid w:val="00421141"/>
    <w:rsid w:val="00421D81"/>
    <w:rsid w:val="004220EB"/>
    <w:rsid w:val="00422E1C"/>
    <w:rsid w:val="00425219"/>
    <w:rsid w:val="00431F77"/>
    <w:rsid w:val="00432CBA"/>
    <w:rsid w:val="0044186D"/>
    <w:rsid w:val="00442599"/>
    <w:rsid w:val="004427CE"/>
    <w:rsid w:val="004471B9"/>
    <w:rsid w:val="00447559"/>
    <w:rsid w:val="004475A9"/>
    <w:rsid w:val="00450400"/>
    <w:rsid w:val="004530E8"/>
    <w:rsid w:val="004561FE"/>
    <w:rsid w:val="00457AD0"/>
    <w:rsid w:val="0046453C"/>
    <w:rsid w:val="0046784F"/>
    <w:rsid w:val="00467A5C"/>
    <w:rsid w:val="00470A44"/>
    <w:rsid w:val="00470CA9"/>
    <w:rsid w:val="004716D6"/>
    <w:rsid w:val="00471E5D"/>
    <w:rsid w:val="00472D34"/>
    <w:rsid w:val="00473C15"/>
    <w:rsid w:val="004742FC"/>
    <w:rsid w:val="00474CA5"/>
    <w:rsid w:val="004766E4"/>
    <w:rsid w:val="00476950"/>
    <w:rsid w:val="004778F5"/>
    <w:rsid w:val="0048386B"/>
    <w:rsid w:val="00484812"/>
    <w:rsid w:val="00485DBA"/>
    <w:rsid w:val="00487A2F"/>
    <w:rsid w:val="00492AC1"/>
    <w:rsid w:val="00492F14"/>
    <w:rsid w:val="004931C9"/>
    <w:rsid w:val="00495728"/>
    <w:rsid w:val="004A1218"/>
    <w:rsid w:val="004A13DA"/>
    <w:rsid w:val="004A2AC5"/>
    <w:rsid w:val="004A3261"/>
    <w:rsid w:val="004A3AD8"/>
    <w:rsid w:val="004A4F68"/>
    <w:rsid w:val="004A632B"/>
    <w:rsid w:val="004A6493"/>
    <w:rsid w:val="004B1555"/>
    <w:rsid w:val="004B4972"/>
    <w:rsid w:val="004B5EA7"/>
    <w:rsid w:val="004B64E6"/>
    <w:rsid w:val="004B660F"/>
    <w:rsid w:val="004C0B3C"/>
    <w:rsid w:val="004C5BA4"/>
    <w:rsid w:val="004D0C00"/>
    <w:rsid w:val="004D1E4A"/>
    <w:rsid w:val="004D21A2"/>
    <w:rsid w:val="004D3ADA"/>
    <w:rsid w:val="004D3F1E"/>
    <w:rsid w:val="004D44D3"/>
    <w:rsid w:val="004D531B"/>
    <w:rsid w:val="004D633D"/>
    <w:rsid w:val="004E0C43"/>
    <w:rsid w:val="004E0F34"/>
    <w:rsid w:val="004E1AB9"/>
    <w:rsid w:val="004E2487"/>
    <w:rsid w:val="004E25AF"/>
    <w:rsid w:val="004E377E"/>
    <w:rsid w:val="004E3D58"/>
    <w:rsid w:val="004E3EF8"/>
    <w:rsid w:val="004E4671"/>
    <w:rsid w:val="004E4F98"/>
    <w:rsid w:val="004E536D"/>
    <w:rsid w:val="004E5B8B"/>
    <w:rsid w:val="004F0E2D"/>
    <w:rsid w:val="004F29C3"/>
    <w:rsid w:val="004F3C59"/>
    <w:rsid w:val="004F4B54"/>
    <w:rsid w:val="004F4D14"/>
    <w:rsid w:val="004F686C"/>
    <w:rsid w:val="004F729C"/>
    <w:rsid w:val="004F7B5C"/>
    <w:rsid w:val="00504BFA"/>
    <w:rsid w:val="005073D0"/>
    <w:rsid w:val="00507AA7"/>
    <w:rsid w:val="00507C70"/>
    <w:rsid w:val="00510E39"/>
    <w:rsid w:val="0051161B"/>
    <w:rsid w:val="005133FA"/>
    <w:rsid w:val="00516C5D"/>
    <w:rsid w:val="005176F4"/>
    <w:rsid w:val="005211F0"/>
    <w:rsid w:val="005239E5"/>
    <w:rsid w:val="00524264"/>
    <w:rsid w:val="00524B52"/>
    <w:rsid w:val="00525A4F"/>
    <w:rsid w:val="00526E57"/>
    <w:rsid w:val="005300A6"/>
    <w:rsid w:val="00531321"/>
    <w:rsid w:val="005343D3"/>
    <w:rsid w:val="005348F7"/>
    <w:rsid w:val="0053495B"/>
    <w:rsid w:val="005353C8"/>
    <w:rsid w:val="00542AB7"/>
    <w:rsid w:val="0054300A"/>
    <w:rsid w:val="00545C6C"/>
    <w:rsid w:val="00545D28"/>
    <w:rsid w:val="00546DD4"/>
    <w:rsid w:val="00547503"/>
    <w:rsid w:val="00551431"/>
    <w:rsid w:val="005520E7"/>
    <w:rsid w:val="00552C76"/>
    <w:rsid w:val="005535DC"/>
    <w:rsid w:val="00553E21"/>
    <w:rsid w:val="00557848"/>
    <w:rsid w:val="005617A5"/>
    <w:rsid w:val="0056279A"/>
    <w:rsid w:val="005631E2"/>
    <w:rsid w:val="0056476C"/>
    <w:rsid w:val="00564C46"/>
    <w:rsid w:val="00565497"/>
    <w:rsid w:val="005658C1"/>
    <w:rsid w:val="00567B28"/>
    <w:rsid w:val="005701AD"/>
    <w:rsid w:val="0057104B"/>
    <w:rsid w:val="00575DD1"/>
    <w:rsid w:val="00576476"/>
    <w:rsid w:val="005802AB"/>
    <w:rsid w:val="00580D45"/>
    <w:rsid w:val="00582D0A"/>
    <w:rsid w:val="00583EBD"/>
    <w:rsid w:val="00584A54"/>
    <w:rsid w:val="00584C5D"/>
    <w:rsid w:val="00584D53"/>
    <w:rsid w:val="00594700"/>
    <w:rsid w:val="00594869"/>
    <w:rsid w:val="005A1245"/>
    <w:rsid w:val="005A12AC"/>
    <w:rsid w:val="005A2680"/>
    <w:rsid w:val="005A2B85"/>
    <w:rsid w:val="005A439E"/>
    <w:rsid w:val="005B1746"/>
    <w:rsid w:val="005B4CEE"/>
    <w:rsid w:val="005B5391"/>
    <w:rsid w:val="005B599A"/>
    <w:rsid w:val="005B5AF2"/>
    <w:rsid w:val="005B68CE"/>
    <w:rsid w:val="005B7E6C"/>
    <w:rsid w:val="005C2135"/>
    <w:rsid w:val="005C2CA7"/>
    <w:rsid w:val="005C7AB6"/>
    <w:rsid w:val="005D054F"/>
    <w:rsid w:val="005D0A19"/>
    <w:rsid w:val="005D275F"/>
    <w:rsid w:val="005D2807"/>
    <w:rsid w:val="005D367F"/>
    <w:rsid w:val="005D4474"/>
    <w:rsid w:val="005D714E"/>
    <w:rsid w:val="005E003B"/>
    <w:rsid w:val="005E08D3"/>
    <w:rsid w:val="005F2CB1"/>
    <w:rsid w:val="005F2ED2"/>
    <w:rsid w:val="005F3626"/>
    <w:rsid w:val="005F492C"/>
    <w:rsid w:val="0060030B"/>
    <w:rsid w:val="006015FF"/>
    <w:rsid w:val="006021B5"/>
    <w:rsid w:val="006053A3"/>
    <w:rsid w:val="00606129"/>
    <w:rsid w:val="00607D98"/>
    <w:rsid w:val="00607DBC"/>
    <w:rsid w:val="006104A6"/>
    <w:rsid w:val="00610A8C"/>
    <w:rsid w:val="00610C1E"/>
    <w:rsid w:val="00610C65"/>
    <w:rsid w:val="00614647"/>
    <w:rsid w:val="006152F2"/>
    <w:rsid w:val="006154F6"/>
    <w:rsid w:val="00615C3D"/>
    <w:rsid w:val="0061683A"/>
    <w:rsid w:val="0061684E"/>
    <w:rsid w:val="00617404"/>
    <w:rsid w:val="0062170D"/>
    <w:rsid w:val="00622BC4"/>
    <w:rsid w:val="006239F5"/>
    <w:rsid w:val="00624D42"/>
    <w:rsid w:val="006256D9"/>
    <w:rsid w:val="0062631F"/>
    <w:rsid w:val="0063073B"/>
    <w:rsid w:val="00630DF1"/>
    <w:rsid w:val="00631E7D"/>
    <w:rsid w:val="0063287B"/>
    <w:rsid w:val="006329DC"/>
    <w:rsid w:val="00633951"/>
    <w:rsid w:val="00633C46"/>
    <w:rsid w:val="006362E6"/>
    <w:rsid w:val="006414C9"/>
    <w:rsid w:val="006471BB"/>
    <w:rsid w:val="00647954"/>
    <w:rsid w:val="006505C8"/>
    <w:rsid w:val="00653390"/>
    <w:rsid w:val="00655543"/>
    <w:rsid w:val="00656389"/>
    <w:rsid w:val="00656E13"/>
    <w:rsid w:val="00660894"/>
    <w:rsid w:val="00660C15"/>
    <w:rsid w:val="0066157D"/>
    <w:rsid w:val="00664498"/>
    <w:rsid w:val="00664EFF"/>
    <w:rsid w:val="00671421"/>
    <w:rsid w:val="00671C36"/>
    <w:rsid w:val="00674FEA"/>
    <w:rsid w:val="006766C0"/>
    <w:rsid w:val="006775D8"/>
    <w:rsid w:val="00680284"/>
    <w:rsid w:val="0068102A"/>
    <w:rsid w:val="00681C18"/>
    <w:rsid w:val="006834A9"/>
    <w:rsid w:val="00684FA8"/>
    <w:rsid w:val="0068509F"/>
    <w:rsid w:val="006868CE"/>
    <w:rsid w:val="00687978"/>
    <w:rsid w:val="006879B1"/>
    <w:rsid w:val="00690AC7"/>
    <w:rsid w:val="00692D55"/>
    <w:rsid w:val="0069440F"/>
    <w:rsid w:val="006951E3"/>
    <w:rsid w:val="00696354"/>
    <w:rsid w:val="006972BF"/>
    <w:rsid w:val="006A035D"/>
    <w:rsid w:val="006A0616"/>
    <w:rsid w:val="006A112B"/>
    <w:rsid w:val="006A14C1"/>
    <w:rsid w:val="006A1A7A"/>
    <w:rsid w:val="006A2302"/>
    <w:rsid w:val="006A244A"/>
    <w:rsid w:val="006A4170"/>
    <w:rsid w:val="006A5E53"/>
    <w:rsid w:val="006A6B1D"/>
    <w:rsid w:val="006B1BED"/>
    <w:rsid w:val="006B2A64"/>
    <w:rsid w:val="006B2B72"/>
    <w:rsid w:val="006B3762"/>
    <w:rsid w:val="006B5E08"/>
    <w:rsid w:val="006C08AF"/>
    <w:rsid w:val="006C1F85"/>
    <w:rsid w:val="006C2577"/>
    <w:rsid w:val="006D43FA"/>
    <w:rsid w:val="006D5791"/>
    <w:rsid w:val="006D6807"/>
    <w:rsid w:val="006E0B55"/>
    <w:rsid w:val="006E3C61"/>
    <w:rsid w:val="006E42D2"/>
    <w:rsid w:val="006E478F"/>
    <w:rsid w:val="006E5B2F"/>
    <w:rsid w:val="006F13B4"/>
    <w:rsid w:val="006F26C0"/>
    <w:rsid w:val="006F2BAB"/>
    <w:rsid w:val="006F2CB6"/>
    <w:rsid w:val="006F324F"/>
    <w:rsid w:val="006F7561"/>
    <w:rsid w:val="006F7A83"/>
    <w:rsid w:val="00701CCA"/>
    <w:rsid w:val="007023A2"/>
    <w:rsid w:val="00703432"/>
    <w:rsid w:val="0070413A"/>
    <w:rsid w:val="0070491C"/>
    <w:rsid w:val="0070496A"/>
    <w:rsid w:val="00710183"/>
    <w:rsid w:val="00710BDF"/>
    <w:rsid w:val="00711B62"/>
    <w:rsid w:val="0071256A"/>
    <w:rsid w:val="00713A9A"/>
    <w:rsid w:val="0071469B"/>
    <w:rsid w:val="007152A4"/>
    <w:rsid w:val="0071681E"/>
    <w:rsid w:val="00716DA1"/>
    <w:rsid w:val="007209F7"/>
    <w:rsid w:val="00721349"/>
    <w:rsid w:val="00724E8D"/>
    <w:rsid w:val="00725034"/>
    <w:rsid w:val="007259B2"/>
    <w:rsid w:val="00727884"/>
    <w:rsid w:val="00727BD6"/>
    <w:rsid w:val="00735F5A"/>
    <w:rsid w:val="00736B97"/>
    <w:rsid w:val="0073735A"/>
    <w:rsid w:val="0074009B"/>
    <w:rsid w:val="00740267"/>
    <w:rsid w:val="00740B9F"/>
    <w:rsid w:val="00742DDB"/>
    <w:rsid w:val="007469FD"/>
    <w:rsid w:val="00746A3E"/>
    <w:rsid w:val="00747CED"/>
    <w:rsid w:val="007508CD"/>
    <w:rsid w:val="00751358"/>
    <w:rsid w:val="00754338"/>
    <w:rsid w:val="00754F19"/>
    <w:rsid w:val="00755632"/>
    <w:rsid w:val="00755AC4"/>
    <w:rsid w:val="00756890"/>
    <w:rsid w:val="0076044C"/>
    <w:rsid w:val="00761B93"/>
    <w:rsid w:val="00761C1A"/>
    <w:rsid w:val="00762BAE"/>
    <w:rsid w:val="00762C77"/>
    <w:rsid w:val="00763190"/>
    <w:rsid w:val="00764926"/>
    <w:rsid w:val="00765A82"/>
    <w:rsid w:val="00766496"/>
    <w:rsid w:val="00767693"/>
    <w:rsid w:val="00770136"/>
    <w:rsid w:val="00770C5B"/>
    <w:rsid w:val="00772523"/>
    <w:rsid w:val="00772529"/>
    <w:rsid w:val="007743AC"/>
    <w:rsid w:val="007762E6"/>
    <w:rsid w:val="00776A98"/>
    <w:rsid w:val="0078139A"/>
    <w:rsid w:val="00783B7E"/>
    <w:rsid w:val="00784281"/>
    <w:rsid w:val="00784C1A"/>
    <w:rsid w:val="00785CA5"/>
    <w:rsid w:val="007866E0"/>
    <w:rsid w:val="00786A29"/>
    <w:rsid w:val="00786B9A"/>
    <w:rsid w:val="007871C3"/>
    <w:rsid w:val="007902FD"/>
    <w:rsid w:val="00791083"/>
    <w:rsid w:val="00791BA7"/>
    <w:rsid w:val="00794B3F"/>
    <w:rsid w:val="00795223"/>
    <w:rsid w:val="00795ECC"/>
    <w:rsid w:val="00795F2E"/>
    <w:rsid w:val="00796C59"/>
    <w:rsid w:val="007A0EDA"/>
    <w:rsid w:val="007A1C28"/>
    <w:rsid w:val="007A28D9"/>
    <w:rsid w:val="007A4179"/>
    <w:rsid w:val="007A44BF"/>
    <w:rsid w:val="007A451F"/>
    <w:rsid w:val="007B152E"/>
    <w:rsid w:val="007B1AFC"/>
    <w:rsid w:val="007B38A1"/>
    <w:rsid w:val="007B3979"/>
    <w:rsid w:val="007B3FD6"/>
    <w:rsid w:val="007B4A26"/>
    <w:rsid w:val="007B5431"/>
    <w:rsid w:val="007B5579"/>
    <w:rsid w:val="007B577D"/>
    <w:rsid w:val="007E176D"/>
    <w:rsid w:val="007E1977"/>
    <w:rsid w:val="007E1EB7"/>
    <w:rsid w:val="007E1FAB"/>
    <w:rsid w:val="007E56A6"/>
    <w:rsid w:val="007E6558"/>
    <w:rsid w:val="007F012A"/>
    <w:rsid w:val="007F09FF"/>
    <w:rsid w:val="007F719F"/>
    <w:rsid w:val="00801772"/>
    <w:rsid w:val="008063B7"/>
    <w:rsid w:val="008102AD"/>
    <w:rsid w:val="00812157"/>
    <w:rsid w:val="00812844"/>
    <w:rsid w:val="00813055"/>
    <w:rsid w:val="008136AF"/>
    <w:rsid w:val="00813B32"/>
    <w:rsid w:val="00814451"/>
    <w:rsid w:val="00814F36"/>
    <w:rsid w:val="0081623F"/>
    <w:rsid w:val="008169D2"/>
    <w:rsid w:val="00816A84"/>
    <w:rsid w:val="00816AEB"/>
    <w:rsid w:val="008243A7"/>
    <w:rsid w:val="00826E7F"/>
    <w:rsid w:val="00827B12"/>
    <w:rsid w:val="00832265"/>
    <w:rsid w:val="00835D04"/>
    <w:rsid w:val="008400BE"/>
    <w:rsid w:val="0084249C"/>
    <w:rsid w:val="00843DB3"/>
    <w:rsid w:val="008440BC"/>
    <w:rsid w:val="00850AF5"/>
    <w:rsid w:val="00850BD7"/>
    <w:rsid w:val="008519A3"/>
    <w:rsid w:val="008534EB"/>
    <w:rsid w:val="0085365B"/>
    <w:rsid w:val="00854747"/>
    <w:rsid w:val="00854E02"/>
    <w:rsid w:val="00855F01"/>
    <w:rsid w:val="00856889"/>
    <w:rsid w:val="00856F36"/>
    <w:rsid w:val="008601AE"/>
    <w:rsid w:val="00860525"/>
    <w:rsid w:val="008619F5"/>
    <w:rsid w:val="00861D87"/>
    <w:rsid w:val="00863D2F"/>
    <w:rsid w:val="00864E78"/>
    <w:rsid w:val="00865285"/>
    <w:rsid w:val="00865CA9"/>
    <w:rsid w:val="00866E87"/>
    <w:rsid w:val="008714D9"/>
    <w:rsid w:val="008717D1"/>
    <w:rsid w:val="00871E65"/>
    <w:rsid w:val="008726C8"/>
    <w:rsid w:val="00873DB7"/>
    <w:rsid w:val="00875944"/>
    <w:rsid w:val="00880432"/>
    <w:rsid w:val="00880DC1"/>
    <w:rsid w:val="00882B3E"/>
    <w:rsid w:val="008835AA"/>
    <w:rsid w:val="00884E98"/>
    <w:rsid w:val="008912C4"/>
    <w:rsid w:val="0089230A"/>
    <w:rsid w:val="00892A02"/>
    <w:rsid w:val="008931EC"/>
    <w:rsid w:val="00893FEC"/>
    <w:rsid w:val="008967C1"/>
    <w:rsid w:val="008A0125"/>
    <w:rsid w:val="008A5960"/>
    <w:rsid w:val="008A5DBC"/>
    <w:rsid w:val="008A7574"/>
    <w:rsid w:val="008A7E45"/>
    <w:rsid w:val="008B053E"/>
    <w:rsid w:val="008B13BA"/>
    <w:rsid w:val="008B2119"/>
    <w:rsid w:val="008B2DE0"/>
    <w:rsid w:val="008B36F2"/>
    <w:rsid w:val="008B384C"/>
    <w:rsid w:val="008B489C"/>
    <w:rsid w:val="008B563A"/>
    <w:rsid w:val="008B577F"/>
    <w:rsid w:val="008B57F1"/>
    <w:rsid w:val="008B57FC"/>
    <w:rsid w:val="008B5BF6"/>
    <w:rsid w:val="008B6177"/>
    <w:rsid w:val="008C085C"/>
    <w:rsid w:val="008C3EDF"/>
    <w:rsid w:val="008C7B6F"/>
    <w:rsid w:val="008D2A8F"/>
    <w:rsid w:val="008D44EF"/>
    <w:rsid w:val="008D5F1F"/>
    <w:rsid w:val="008D7369"/>
    <w:rsid w:val="008E0990"/>
    <w:rsid w:val="008E0ABD"/>
    <w:rsid w:val="008E2E7B"/>
    <w:rsid w:val="008E36C4"/>
    <w:rsid w:val="008E5E8C"/>
    <w:rsid w:val="008E66A6"/>
    <w:rsid w:val="008F084E"/>
    <w:rsid w:val="008F11AE"/>
    <w:rsid w:val="008F1740"/>
    <w:rsid w:val="008F1DBA"/>
    <w:rsid w:val="008F2A0D"/>
    <w:rsid w:val="008F5486"/>
    <w:rsid w:val="009023DF"/>
    <w:rsid w:val="00902E63"/>
    <w:rsid w:val="00903B9C"/>
    <w:rsid w:val="009051FA"/>
    <w:rsid w:val="009060F7"/>
    <w:rsid w:val="00912365"/>
    <w:rsid w:val="0091454F"/>
    <w:rsid w:val="00915A6B"/>
    <w:rsid w:val="009205E6"/>
    <w:rsid w:val="00921D8E"/>
    <w:rsid w:val="009258C7"/>
    <w:rsid w:val="0092709B"/>
    <w:rsid w:val="00930836"/>
    <w:rsid w:val="00930B24"/>
    <w:rsid w:val="00930B45"/>
    <w:rsid w:val="00931177"/>
    <w:rsid w:val="009329FA"/>
    <w:rsid w:val="00933C39"/>
    <w:rsid w:val="0093430B"/>
    <w:rsid w:val="009353EB"/>
    <w:rsid w:val="00935E10"/>
    <w:rsid w:val="009368BE"/>
    <w:rsid w:val="00936CB7"/>
    <w:rsid w:val="0094112B"/>
    <w:rsid w:val="00943A0E"/>
    <w:rsid w:val="00943CE7"/>
    <w:rsid w:val="0094554A"/>
    <w:rsid w:val="009472E1"/>
    <w:rsid w:val="00952537"/>
    <w:rsid w:val="00954486"/>
    <w:rsid w:val="009557B9"/>
    <w:rsid w:val="009571CB"/>
    <w:rsid w:val="00957625"/>
    <w:rsid w:val="00957E47"/>
    <w:rsid w:val="00961D32"/>
    <w:rsid w:val="0096584A"/>
    <w:rsid w:val="00966BE8"/>
    <w:rsid w:val="009713AE"/>
    <w:rsid w:val="00972456"/>
    <w:rsid w:val="00972F28"/>
    <w:rsid w:val="009736B6"/>
    <w:rsid w:val="00973F63"/>
    <w:rsid w:val="00973F70"/>
    <w:rsid w:val="00974B82"/>
    <w:rsid w:val="00980704"/>
    <w:rsid w:val="00982E2C"/>
    <w:rsid w:val="0098440F"/>
    <w:rsid w:val="00985B14"/>
    <w:rsid w:val="009902B7"/>
    <w:rsid w:val="009929EE"/>
    <w:rsid w:val="0099309A"/>
    <w:rsid w:val="00993BAC"/>
    <w:rsid w:val="00994875"/>
    <w:rsid w:val="00994BEA"/>
    <w:rsid w:val="00997001"/>
    <w:rsid w:val="00997A87"/>
    <w:rsid w:val="009A3625"/>
    <w:rsid w:val="009A36F0"/>
    <w:rsid w:val="009A4ED1"/>
    <w:rsid w:val="009A552D"/>
    <w:rsid w:val="009A6C4B"/>
    <w:rsid w:val="009B10B1"/>
    <w:rsid w:val="009B1A8A"/>
    <w:rsid w:val="009B3EC8"/>
    <w:rsid w:val="009B5FAC"/>
    <w:rsid w:val="009B673D"/>
    <w:rsid w:val="009B763F"/>
    <w:rsid w:val="009C3E67"/>
    <w:rsid w:val="009C441C"/>
    <w:rsid w:val="009C5494"/>
    <w:rsid w:val="009C66BF"/>
    <w:rsid w:val="009C6B73"/>
    <w:rsid w:val="009D072C"/>
    <w:rsid w:val="009D09F8"/>
    <w:rsid w:val="009D1FA4"/>
    <w:rsid w:val="009D345A"/>
    <w:rsid w:val="009D417F"/>
    <w:rsid w:val="009D7965"/>
    <w:rsid w:val="009E46D1"/>
    <w:rsid w:val="009E50EF"/>
    <w:rsid w:val="009E730A"/>
    <w:rsid w:val="009F0557"/>
    <w:rsid w:val="009F2582"/>
    <w:rsid w:val="009F3567"/>
    <w:rsid w:val="009F4F11"/>
    <w:rsid w:val="009F4F9D"/>
    <w:rsid w:val="00A01781"/>
    <w:rsid w:val="00A04676"/>
    <w:rsid w:val="00A05CB7"/>
    <w:rsid w:val="00A06D49"/>
    <w:rsid w:val="00A106A9"/>
    <w:rsid w:val="00A10CDD"/>
    <w:rsid w:val="00A11AB8"/>
    <w:rsid w:val="00A124CC"/>
    <w:rsid w:val="00A13A19"/>
    <w:rsid w:val="00A146B6"/>
    <w:rsid w:val="00A15208"/>
    <w:rsid w:val="00A15C3F"/>
    <w:rsid w:val="00A166DF"/>
    <w:rsid w:val="00A16E79"/>
    <w:rsid w:val="00A17580"/>
    <w:rsid w:val="00A17CC2"/>
    <w:rsid w:val="00A22E89"/>
    <w:rsid w:val="00A23F5D"/>
    <w:rsid w:val="00A247C8"/>
    <w:rsid w:val="00A24A0B"/>
    <w:rsid w:val="00A267E4"/>
    <w:rsid w:val="00A31C91"/>
    <w:rsid w:val="00A32E1F"/>
    <w:rsid w:val="00A3725E"/>
    <w:rsid w:val="00A40463"/>
    <w:rsid w:val="00A45A26"/>
    <w:rsid w:val="00A463F4"/>
    <w:rsid w:val="00A464AE"/>
    <w:rsid w:val="00A47903"/>
    <w:rsid w:val="00A50821"/>
    <w:rsid w:val="00A520A7"/>
    <w:rsid w:val="00A54625"/>
    <w:rsid w:val="00A55457"/>
    <w:rsid w:val="00A56314"/>
    <w:rsid w:val="00A5644B"/>
    <w:rsid w:val="00A63C38"/>
    <w:rsid w:val="00A65048"/>
    <w:rsid w:val="00A65EFB"/>
    <w:rsid w:val="00A72912"/>
    <w:rsid w:val="00A72AB0"/>
    <w:rsid w:val="00A74EA4"/>
    <w:rsid w:val="00A758FB"/>
    <w:rsid w:val="00A779D4"/>
    <w:rsid w:val="00A8196A"/>
    <w:rsid w:val="00A81A40"/>
    <w:rsid w:val="00A83BCB"/>
    <w:rsid w:val="00A84EEB"/>
    <w:rsid w:val="00A850CD"/>
    <w:rsid w:val="00A87531"/>
    <w:rsid w:val="00A87AC5"/>
    <w:rsid w:val="00A90C2A"/>
    <w:rsid w:val="00A92266"/>
    <w:rsid w:val="00A92456"/>
    <w:rsid w:val="00A9480E"/>
    <w:rsid w:val="00A962E1"/>
    <w:rsid w:val="00A964C4"/>
    <w:rsid w:val="00A96B85"/>
    <w:rsid w:val="00A96C4D"/>
    <w:rsid w:val="00A97C28"/>
    <w:rsid w:val="00AA1033"/>
    <w:rsid w:val="00AA1DD1"/>
    <w:rsid w:val="00AA306D"/>
    <w:rsid w:val="00AA411C"/>
    <w:rsid w:val="00AA6134"/>
    <w:rsid w:val="00AA61F4"/>
    <w:rsid w:val="00AA62D6"/>
    <w:rsid w:val="00AA7FF9"/>
    <w:rsid w:val="00AB1A87"/>
    <w:rsid w:val="00AB3A7D"/>
    <w:rsid w:val="00AB4755"/>
    <w:rsid w:val="00AB4A90"/>
    <w:rsid w:val="00AB621A"/>
    <w:rsid w:val="00AB6353"/>
    <w:rsid w:val="00AB7247"/>
    <w:rsid w:val="00AB75AF"/>
    <w:rsid w:val="00AC2F71"/>
    <w:rsid w:val="00AC4D7D"/>
    <w:rsid w:val="00AC6FEE"/>
    <w:rsid w:val="00AC73C5"/>
    <w:rsid w:val="00AC795A"/>
    <w:rsid w:val="00AD0646"/>
    <w:rsid w:val="00AD0CFB"/>
    <w:rsid w:val="00AD1B7C"/>
    <w:rsid w:val="00AD1CD7"/>
    <w:rsid w:val="00AD2A4B"/>
    <w:rsid w:val="00AD46DB"/>
    <w:rsid w:val="00AD4F97"/>
    <w:rsid w:val="00AD54C2"/>
    <w:rsid w:val="00AD6202"/>
    <w:rsid w:val="00AD73D9"/>
    <w:rsid w:val="00AE381F"/>
    <w:rsid w:val="00AE598A"/>
    <w:rsid w:val="00AE5E4F"/>
    <w:rsid w:val="00AE65B8"/>
    <w:rsid w:val="00AE677D"/>
    <w:rsid w:val="00AE6B4D"/>
    <w:rsid w:val="00AE700E"/>
    <w:rsid w:val="00AF0D7C"/>
    <w:rsid w:val="00AF11A4"/>
    <w:rsid w:val="00AF1691"/>
    <w:rsid w:val="00AF30AB"/>
    <w:rsid w:val="00AF3744"/>
    <w:rsid w:val="00AF4DCB"/>
    <w:rsid w:val="00AF4EB6"/>
    <w:rsid w:val="00AF6295"/>
    <w:rsid w:val="00AF6B80"/>
    <w:rsid w:val="00AF719C"/>
    <w:rsid w:val="00B00434"/>
    <w:rsid w:val="00B010BD"/>
    <w:rsid w:val="00B01E98"/>
    <w:rsid w:val="00B06C5F"/>
    <w:rsid w:val="00B079A9"/>
    <w:rsid w:val="00B07DEF"/>
    <w:rsid w:val="00B21F16"/>
    <w:rsid w:val="00B22B21"/>
    <w:rsid w:val="00B2413D"/>
    <w:rsid w:val="00B25D9B"/>
    <w:rsid w:val="00B274AB"/>
    <w:rsid w:val="00B32563"/>
    <w:rsid w:val="00B33946"/>
    <w:rsid w:val="00B33D07"/>
    <w:rsid w:val="00B441D9"/>
    <w:rsid w:val="00B451CD"/>
    <w:rsid w:val="00B4593C"/>
    <w:rsid w:val="00B502AA"/>
    <w:rsid w:val="00B50A59"/>
    <w:rsid w:val="00B50FFC"/>
    <w:rsid w:val="00B53205"/>
    <w:rsid w:val="00B55283"/>
    <w:rsid w:val="00B619D8"/>
    <w:rsid w:val="00B61ECB"/>
    <w:rsid w:val="00B64262"/>
    <w:rsid w:val="00B67A85"/>
    <w:rsid w:val="00B705C5"/>
    <w:rsid w:val="00B71B5E"/>
    <w:rsid w:val="00B71E14"/>
    <w:rsid w:val="00B74772"/>
    <w:rsid w:val="00B75906"/>
    <w:rsid w:val="00B80C8F"/>
    <w:rsid w:val="00B80D40"/>
    <w:rsid w:val="00B8475D"/>
    <w:rsid w:val="00B8533B"/>
    <w:rsid w:val="00B85A1D"/>
    <w:rsid w:val="00B85A1F"/>
    <w:rsid w:val="00B8779E"/>
    <w:rsid w:val="00B902C8"/>
    <w:rsid w:val="00B9138C"/>
    <w:rsid w:val="00B915F6"/>
    <w:rsid w:val="00B92E10"/>
    <w:rsid w:val="00B92FA5"/>
    <w:rsid w:val="00B94388"/>
    <w:rsid w:val="00B954C5"/>
    <w:rsid w:val="00BA0162"/>
    <w:rsid w:val="00BA1A7C"/>
    <w:rsid w:val="00BA2F23"/>
    <w:rsid w:val="00BA49E6"/>
    <w:rsid w:val="00BA6AA7"/>
    <w:rsid w:val="00BB0A11"/>
    <w:rsid w:val="00BB14AF"/>
    <w:rsid w:val="00BB1F7A"/>
    <w:rsid w:val="00BB3127"/>
    <w:rsid w:val="00BB3D91"/>
    <w:rsid w:val="00BB3EDB"/>
    <w:rsid w:val="00BB6D79"/>
    <w:rsid w:val="00BC17AF"/>
    <w:rsid w:val="00BC3601"/>
    <w:rsid w:val="00BC3FBD"/>
    <w:rsid w:val="00BC4398"/>
    <w:rsid w:val="00BC468F"/>
    <w:rsid w:val="00BC4B57"/>
    <w:rsid w:val="00BC4F6D"/>
    <w:rsid w:val="00BC6571"/>
    <w:rsid w:val="00BD377C"/>
    <w:rsid w:val="00BD4A83"/>
    <w:rsid w:val="00BD5F3F"/>
    <w:rsid w:val="00BD7B0E"/>
    <w:rsid w:val="00BE23ED"/>
    <w:rsid w:val="00BE2747"/>
    <w:rsid w:val="00BE3299"/>
    <w:rsid w:val="00BE46A8"/>
    <w:rsid w:val="00BE6D69"/>
    <w:rsid w:val="00BF08AB"/>
    <w:rsid w:val="00BF0B11"/>
    <w:rsid w:val="00BF1E4B"/>
    <w:rsid w:val="00BF4021"/>
    <w:rsid w:val="00BF49B2"/>
    <w:rsid w:val="00BF55E4"/>
    <w:rsid w:val="00C02C99"/>
    <w:rsid w:val="00C038D5"/>
    <w:rsid w:val="00C04603"/>
    <w:rsid w:val="00C0588D"/>
    <w:rsid w:val="00C05DF9"/>
    <w:rsid w:val="00C11248"/>
    <w:rsid w:val="00C12660"/>
    <w:rsid w:val="00C13681"/>
    <w:rsid w:val="00C17147"/>
    <w:rsid w:val="00C20423"/>
    <w:rsid w:val="00C21939"/>
    <w:rsid w:val="00C26AAA"/>
    <w:rsid w:val="00C331D3"/>
    <w:rsid w:val="00C34454"/>
    <w:rsid w:val="00C35200"/>
    <w:rsid w:val="00C35809"/>
    <w:rsid w:val="00C36033"/>
    <w:rsid w:val="00C42163"/>
    <w:rsid w:val="00C45D6A"/>
    <w:rsid w:val="00C45D6D"/>
    <w:rsid w:val="00C46B19"/>
    <w:rsid w:val="00C46EB1"/>
    <w:rsid w:val="00C47665"/>
    <w:rsid w:val="00C47C0F"/>
    <w:rsid w:val="00C50A2E"/>
    <w:rsid w:val="00C5170F"/>
    <w:rsid w:val="00C52740"/>
    <w:rsid w:val="00C53844"/>
    <w:rsid w:val="00C54BB4"/>
    <w:rsid w:val="00C551CA"/>
    <w:rsid w:val="00C57713"/>
    <w:rsid w:val="00C6020A"/>
    <w:rsid w:val="00C6224D"/>
    <w:rsid w:val="00C6290D"/>
    <w:rsid w:val="00C62D0F"/>
    <w:rsid w:val="00C62FD1"/>
    <w:rsid w:val="00C64564"/>
    <w:rsid w:val="00C66AA8"/>
    <w:rsid w:val="00C67B9F"/>
    <w:rsid w:val="00C70DB0"/>
    <w:rsid w:val="00C75600"/>
    <w:rsid w:val="00C76364"/>
    <w:rsid w:val="00C82612"/>
    <w:rsid w:val="00C83CED"/>
    <w:rsid w:val="00C84069"/>
    <w:rsid w:val="00C871D2"/>
    <w:rsid w:val="00C87497"/>
    <w:rsid w:val="00C9379C"/>
    <w:rsid w:val="00C952DB"/>
    <w:rsid w:val="00CA0DB0"/>
    <w:rsid w:val="00CA2054"/>
    <w:rsid w:val="00CA4B7C"/>
    <w:rsid w:val="00CA5B79"/>
    <w:rsid w:val="00CA60C2"/>
    <w:rsid w:val="00CA65A1"/>
    <w:rsid w:val="00CA6E0C"/>
    <w:rsid w:val="00CB1D5B"/>
    <w:rsid w:val="00CB4B3D"/>
    <w:rsid w:val="00CC25A1"/>
    <w:rsid w:val="00CC2668"/>
    <w:rsid w:val="00CC66FB"/>
    <w:rsid w:val="00CD01E1"/>
    <w:rsid w:val="00CD1970"/>
    <w:rsid w:val="00CD2719"/>
    <w:rsid w:val="00CD4284"/>
    <w:rsid w:val="00CD5503"/>
    <w:rsid w:val="00CD6F60"/>
    <w:rsid w:val="00CD7DE8"/>
    <w:rsid w:val="00CE579B"/>
    <w:rsid w:val="00CE5BE2"/>
    <w:rsid w:val="00CE786D"/>
    <w:rsid w:val="00CF0686"/>
    <w:rsid w:val="00CF11BC"/>
    <w:rsid w:val="00CF4104"/>
    <w:rsid w:val="00CF459B"/>
    <w:rsid w:val="00D01331"/>
    <w:rsid w:val="00D019CC"/>
    <w:rsid w:val="00D04FA4"/>
    <w:rsid w:val="00D05899"/>
    <w:rsid w:val="00D05B0C"/>
    <w:rsid w:val="00D05BFF"/>
    <w:rsid w:val="00D15900"/>
    <w:rsid w:val="00D16258"/>
    <w:rsid w:val="00D176A8"/>
    <w:rsid w:val="00D1792F"/>
    <w:rsid w:val="00D21F09"/>
    <w:rsid w:val="00D224A6"/>
    <w:rsid w:val="00D24A46"/>
    <w:rsid w:val="00D26AA4"/>
    <w:rsid w:val="00D27A94"/>
    <w:rsid w:val="00D27E90"/>
    <w:rsid w:val="00D3050E"/>
    <w:rsid w:val="00D31BF4"/>
    <w:rsid w:val="00D324D5"/>
    <w:rsid w:val="00D33281"/>
    <w:rsid w:val="00D35953"/>
    <w:rsid w:val="00D36CCD"/>
    <w:rsid w:val="00D37959"/>
    <w:rsid w:val="00D410CD"/>
    <w:rsid w:val="00D429EA"/>
    <w:rsid w:val="00D43FE9"/>
    <w:rsid w:val="00D5040F"/>
    <w:rsid w:val="00D520F7"/>
    <w:rsid w:val="00D533BC"/>
    <w:rsid w:val="00D5396A"/>
    <w:rsid w:val="00D53C13"/>
    <w:rsid w:val="00D55D76"/>
    <w:rsid w:val="00D56180"/>
    <w:rsid w:val="00D56C0E"/>
    <w:rsid w:val="00D57BB1"/>
    <w:rsid w:val="00D60BAF"/>
    <w:rsid w:val="00D617A3"/>
    <w:rsid w:val="00D6217E"/>
    <w:rsid w:val="00D62F34"/>
    <w:rsid w:val="00D62F4D"/>
    <w:rsid w:val="00D64C6B"/>
    <w:rsid w:val="00D64FB8"/>
    <w:rsid w:val="00D66107"/>
    <w:rsid w:val="00D67CC6"/>
    <w:rsid w:val="00D67FBC"/>
    <w:rsid w:val="00D70406"/>
    <w:rsid w:val="00D70696"/>
    <w:rsid w:val="00D739DB"/>
    <w:rsid w:val="00D73D61"/>
    <w:rsid w:val="00D74628"/>
    <w:rsid w:val="00D77676"/>
    <w:rsid w:val="00D839F0"/>
    <w:rsid w:val="00D85677"/>
    <w:rsid w:val="00D8617F"/>
    <w:rsid w:val="00D8728C"/>
    <w:rsid w:val="00D9006E"/>
    <w:rsid w:val="00D9170C"/>
    <w:rsid w:val="00D93C5D"/>
    <w:rsid w:val="00D955B9"/>
    <w:rsid w:val="00D95752"/>
    <w:rsid w:val="00D965B7"/>
    <w:rsid w:val="00D97E83"/>
    <w:rsid w:val="00DA02E4"/>
    <w:rsid w:val="00DA094A"/>
    <w:rsid w:val="00DA226B"/>
    <w:rsid w:val="00DA26AD"/>
    <w:rsid w:val="00DA3904"/>
    <w:rsid w:val="00DA4BDF"/>
    <w:rsid w:val="00DA59BC"/>
    <w:rsid w:val="00DA6209"/>
    <w:rsid w:val="00DA65BF"/>
    <w:rsid w:val="00DA6D85"/>
    <w:rsid w:val="00DA7AB3"/>
    <w:rsid w:val="00DA7B47"/>
    <w:rsid w:val="00DB3582"/>
    <w:rsid w:val="00DB43DE"/>
    <w:rsid w:val="00DB4F90"/>
    <w:rsid w:val="00DB6399"/>
    <w:rsid w:val="00DB6C0D"/>
    <w:rsid w:val="00DC0864"/>
    <w:rsid w:val="00DC17CE"/>
    <w:rsid w:val="00DC2931"/>
    <w:rsid w:val="00DC29AB"/>
    <w:rsid w:val="00DC43A7"/>
    <w:rsid w:val="00DC4A19"/>
    <w:rsid w:val="00DC5707"/>
    <w:rsid w:val="00DC5C5D"/>
    <w:rsid w:val="00DC5F62"/>
    <w:rsid w:val="00DC6685"/>
    <w:rsid w:val="00DC6916"/>
    <w:rsid w:val="00DC71B2"/>
    <w:rsid w:val="00DD05D8"/>
    <w:rsid w:val="00DD07CB"/>
    <w:rsid w:val="00DD08A8"/>
    <w:rsid w:val="00DD5B68"/>
    <w:rsid w:val="00DD6B5A"/>
    <w:rsid w:val="00DD7612"/>
    <w:rsid w:val="00DE00C9"/>
    <w:rsid w:val="00DE03E8"/>
    <w:rsid w:val="00DE056E"/>
    <w:rsid w:val="00DE0892"/>
    <w:rsid w:val="00DE312F"/>
    <w:rsid w:val="00DE5BF1"/>
    <w:rsid w:val="00DE6107"/>
    <w:rsid w:val="00DF044A"/>
    <w:rsid w:val="00DF0B3F"/>
    <w:rsid w:val="00DF1384"/>
    <w:rsid w:val="00DF433C"/>
    <w:rsid w:val="00DF4D52"/>
    <w:rsid w:val="00DF7798"/>
    <w:rsid w:val="00DF77DB"/>
    <w:rsid w:val="00DF79A6"/>
    <w:rsid w:val="00DF7AA7"/>
    <w:rsid w:val="00E02371"/>
    <w:rsid w:val="00E04561"/>
    <w:rsid w:val="00E04857"/>
    <w:rsid w:val="00E113F4"/>
    <w:rsid w:val="00E1345C"/>
    <w:rsid w:val="00E13763"/>
    <w:rsid w:val="00E14F42"/>
    <w:rsid w:val="00E173E2"/>
    <w:rsid w:val="00E17785"/>
    <w:rsid w:val="00E23561"/>
    <w:rsid w:val="00E24A13"/>
    <w:rsid w:val="00E26B23"/>
    <w:rsid w:val="00E27ADF"/>
    <w:rsid w:val="00E303E5"/>
    <w:rsid w:val="00E32870"/>
    <w:rsid w:val="00E3578C"/>
    <w:rsid w:val="00E35FA9"/>
    <w:rsid w:val="00E3752D"/>
    <w:rsid w:val="00E40681"/>
    <w:rsid w:val="00E41ABC"/>
    <w:rsid w:val="00E42052"/>
    <w:rsid w:val="00E42862"/>
    <w:rsid w:val="00E43401"/>
    <w:rsid w:val="00E44D60"/>
    <w:rsid w:val="00E44E7A"/>
    <w:rsid w:val="00E45D6E"/>
    <w:rsid w:val="00E51585"/>
    <w:rsid w:val="00E53190"/>
    <w:rsid w:val="00E54214"/>
    <w:rsid w:val="00E546C8"/>
    <w:rsid w:val="00E55D11"/>
    <w:rsid w:val="00E566E7"/>
    <w:rsid w:val="00E60011"/>
    <w:rsid w:val="00E64005"/>
    <w:rsid w:val="00E64B0C"/>
    <w:rsid w:val="00E678C1"/>
    <w:rsid w:val="00E72166"/>
    <w:rsid w:val="00E72DDF"/>
    <w:rsid w:val="00E7639A"/>
    <w:rsid w:val="00E770B6"/>
    <w:rsid w:val="00E7745F"/>
    <w:rsid w:val="00E8025C"/>
    <w:rsid w:val="00E825F1"/>
    <w:rsid w:val="00E838D3"/>
    <w:rsid w:val="00E83CB8"/>
    <w:rsid w:val="00E85D01"/>
    <w:rsid w:val="00E8670E"/>
    <w:rsid w:val="00E86758"/>
    <w:rsid w:val="00E901BA"/>
    <w:rsid w:val="00E9040D"/>
    <w:rsid w:val="00E90BC0"/>
    <w:rsid w:val="00E90D1A"/>
    <w:rsid w:val="00E9178D"/>
    <w:rsid w:val="00E91A59"/>
    <w:rsid w:val="00E93739"/>
    <w:rsid w:val="00E93B15"/>
    <w:rsid w:val="00E95986"/>
    <w:rsid w:val="00E96576"/>
    <w:rsid w:val="00EA02F3"/>
    <w:rsid w:val="00EA083E"/>
    <w:rsid w:val="00EA2304"/>
    <w:rsid w:val="00EA418B"/>
    <w:rsid w:val="00EA4B1F"/>
    <w:rsid w:val="00EA67BC"/>
    <w:rsid w:val="00EA7850"/>
    <w:rsid w:val="00EB4557"/>
    <w:rsid w:val="00EB53F7"/>
    <w:rsid w:val="00EB6D41"/>
    <w:rsid w:val="00EB6D68"/>
    <w:rsid w:val="00EB7E90"/>
    <w:rsid w:val="00EC0B3B"/>
    <w:rsid w:val="00EC18EE"/>
    <w:rsid w:val="00EC519C"/>
    <w:rsid w:val="00EC5F96"/>
    <w:rsid w:val="00ED1190"/>
    <w:rsid w:val="00ED5EDB"/>
    <w:rsid w:val="00ED64D0"/>
    <w:rsid w:val="00ED6A0A"/>
    <w:rsid w:val="00ED6B4D"/>
    <w:rsid w:val="00ED6BD7"/>
    <w:rsid w:val="00ED7D92"/>
    <w:rsid w:val="00EE090E"/>
    <w:rsid w:val="00EE0CDE"/>
    <w:rsid w:val="00EE278B"/>
    <w:rsid w:val="00EE2A3B"/>
    <w:rsid w:val="00EE3D71"/>
    <w:rsid w:val="00EE56BB"/>
    <w:rsid w:val="00EF2FAB"/>
    <w:rsid w:val="00EF3B54"/>
    <w:rsid w:val="00EF3F91"/>
    <w:rsid w:val="00EF5655"/>
    <w:rsid w:val="00EF6EEF"/>
    <w:rsid w:val="00F0018F"/>
    <w:rsid w:val="00F008B5"/>
    <w:rsid w:val="00F03113"/>
    <w:rsid w:val="00F03149"/>
    <w:rsid w:val="00F032C3"/>
    <w:rsid w:val="00F03CDC"/>
    <w:rsid w:val="00F041EB"/>
    <w:rsid w:val="00F04C92"/>
    <w:rsid w:val="00F06C6E"/>
    <w:rsid w:val="00F1197A"/>
    <w:rsid w:val="00F1300D"/>
    <w:rsid w:val="00F1424E"/>
    <w:rsid w:val="00F14ED3"/>
    <w:rsid w:val="00F15E1C"/>
    <w:rsid w:val="00F17198"/>
    <w:rsid w:val="00F176E2"/>
    <w:rsid w:val="00F211F4"/>
    <w:rsid w:val="00F22BAC"/>
    <w:rsid w:val="00F25055"/>
    <w:rsid w:val="00F251BD"/>
    <w:rsid w:val="00F27F6B"/>
    <w:rsid w:val="00F30DB6"/>
    <w:rsid w:val="00F314B4"/>
    <w:rsid w:val="00F32FBF"/>
    <w:rsid w:val="00F355FE"/>
    <w:rsid w:val="00F37036"/>
    <w:rsid w:val="00F37302"/>
    <w:rsid w:val="00F37C4D"/>
    <w:rsid w:val="00F37F38"/>
    <w:rsid w:val="00F403C5"/>
    <w:rsid w:val="00F41567"/>
    <w:rsid w:val="00F440AF"/>
    <w:rsid w:val="00F46FDC"/>
    <w:rsid w:val="00F50669"/>
    <w:rsid w:val="00F51B1A"/>
    <w:rsid w:val="00F52417"/>
    <w:rsid w:val="00F52A3C"/>
    <w:rsid w:val="00F609D3"/>
    <w:rsid w:val="00F67B04"/>
    <w:rsid w:val="00F67EED"/>
    <w:rsid w:val="00F82D78"/>
    <w:rsid w:val="00F83C52"/>
    <w:rsid w:val="00F85C22"/>
    <w:rsid w:val="00F8730A"/>
    <w:rsid w:val="00F90605"/>
    <w:rsid w:val="00F924CE"/>
    <w:rsid w:val="00F926B3"/>
    <w:rsid w:val="00F95428"/>
    <w:rsid w:val="00FA1929"/>
    <w:rsid w:val="00FA4133"/>
    <w:rsid w:val="00FA7838"/>
    <w:rsid w:val="00FB1DFA"/>
    <w:rsid w:val="00FB2914"/>
    <w:rsid w:val="00FB2A91"/>
    <w:rsid w:val="00FB4E7E"/>
    <w:rsid w:val="00FB6074"/>
    <w:rsid w:val="00FB7B74"/>
    <w:rsid w:val="00FC0D2D"/>
    <w:rsid w:val="00FC1054"/>
    <w:rsid w:val="00FC22AA"/>
    <w:rsid w:val="00FC3BFE"/>
    <w:rsid w:val="00FC5031"/>
    <w:rsid w:val="00FC7097"/>
    <w:rsid w:val="00FD03C4"/>
    <w:rsid w:val="00FD0996"/>
    <w:rsid w:val="00FD0A06"/>
    <w:rsid w:val="00FD0D63"/>
    <w:rsid w:val="00FD2937"/>
    <w:rsid w:val="00FD36D1"/>
    <w:rsid w:val="00FD4709"/>
    <w:rsid w:val="00FD5AD4"/>
    <w:rsid w:val="00FD6742"/>
    <w:rsid w:val="00FD6E64"/>
    <w:rsid w:val="00FD719A"/>
    <w:rsid w:val="00FE04C8"/>
    <w:rsid w:val="00FE2C1F"/>
    <w:rsid w:val="00FE3861"/>
    <w:rsid w:val="00FE7E4A"/>
    <w:rsid w:val="00FF1520"/>
    <w:rsid w:val="00FF1DAE"/>
    <w:rsid w:val="00FF2681"/>
    <w:rsid w:val="00FF7332"/>
    <w:rsid w:val="02D33F45"/>
    <w:rsid w:val="05048E6D"/>
    <w:rsid w:val="056A35FF"/>
    <w:rsid w:val="05F27BD2"/>
    <w:rsid w:val="07838844"/>
    <w:rsid w:val="08D4220A"/>
    <w:rsid w:val="0AD4DDFE"/>
    <w:rsid w:val="0AFC70D4"/>
    <w:rsid w:val="0B883827"/>
    <w:rsid w:val="0F1E55FA"/>
    <w:rsid w:val="13025C1D"/>
    <w:rsid w:val="1A4BDDFF"/>
    <w:rsid w:val="1B55177A"/>
    <w:rsid w:val="1B885376"/>
    <w:rsid w:val="1DC8B442"/>
    <w:rsid w:val="1ECF7879"/>
    <w:rsid w:val="1EE59795"/>
    <w:rsid w:val="1F28CFF5"/>
    <w:rsid w:val="2093AEB4"/>
    <w:rsid w:val="21FFEA24"/>
    <w:rsid w:val="2296490E"/>
    <w:rsid w:val="22B90516"/>
    <w:rsid w:val="22CF3D49"/>
    <w:rsid w:val="2833072D"/>
    <w:rsid w:val="296F93A2"/>
    <w:rsid w:val="2C42F970"/>
    <w:rsid w:val="2CB13FF0"/>
    <w:rsid w:val="2E4DD140"/>
    <w:rsid w:val="30022473"/>
    <w:rsid w:val="30497F26"/>
    <w:rsid w:val="33B744D5"/>
    <w:rsid w:val="34FA4922"/>
    <w:rsid w:val="35413785"/>
    <w:rsid w:val="35EBE861"/>
    <w:rsid w:val="372B97B6"/>
    <w:rsid w:val="390E1811"/>
    <w:rsid w:val="39C68277"/>
    <w:rsid w:val="39DD79FB"/>
    <w:rsid w:val="3EE0000F"/>
    <w:rsid w:val="41BA0CE4"/>
    <w:rsid w:val="44226C70"/>
    <w:rsid w:val="4508E164"/>
    <w:rsid w:val="478EF73F"/>
    <w:rsid w:val="49348908"/>
    <w:rsid w:val="4ABF101D"/>
    <w:rsid w:val="4CBF2D77"/>
    <w:rsid w:val="4DB8377B"/>
    <w:rsid w:val="4DF5CDC8"/>
    <w:rsid w:val="4EF32AA6"/>
    <w:rsid w:val="50EA5DA8"/>
    <w:rsid w:val="51C201A8"/>
    <w:rsid w:val="551DEF1C"/>
    <w:rsid w:val="56469372"/>
    <w:rsid w:val="57F81DBD"/>
    <w:rsid w:val="58E2BE7B"/>
    <w:rsid w:val="592DD897"/>
    <w:rsid w:val="5E474E5C"/>
    <w:rsid w:val="5F2F0F44"/>
    <w:rsid w:val="5FCF5DEC"/>
    <w:rsid w:val="60960102"/>
    <w:rsid w:val="64173239"/>
    <w:rsid w:val="6422919C"/>
    <w:rsid w:val="6682E967"/>
    <w:rsid w:val="688EA6D9"/>
    <w:rsid w:val="6B5A97FB"/>
    <w:rsid w:val="6BFA71EE"/>
    <w:rsid w:val="6DD74E8C"/>
    <w:rsid w:val="6F9B88DD"/>
    <w:rsid w:val="70A48EA5"/>
    <w:rsid w:val="7411F25A"/>
    <w:rsid w:val="74AC930A"/>
    <w:rsid w:val="74BD4B4E"/>
    <w:rsid w:val="7C21F2AE"/>
    <w:rsid w:val="7E7DD341"/>
    <w:rsid w:val="7F7424EB"/>
    <w:rsid w:val="7FE0E83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0A56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before="240"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864"/>
    <w:rPr>
      <w:rFonts w:ascii="Arial" w:eastAsia="Times New Roman" w:hAnsi="Arial" w:cs="Arial"/>
      <w:color w:val="131E29"/>
      <w:sz w:val="20"/>
      <w:szCs w:val="20"/>
      <w:lang w:eastAsia="en-AU"/>
    </w:rPr>
  </w:style>
  <w:style w:type="paragraph" w:styleId="Heading1">
    <w:name w:val="heading 1"/>
    <w:basedOn w:val="Header"/>
    <w:next w:val="Normal"/>
    <w:link w:val="Heading1Char"/>
    <w:autoRedefine/>
    <w:uiPriority w:val="9"/>
    <w:qFormat/>
    <w:rsid w:val="00027068"/>
    <w:pPr>
      <w:tabs>
        <w:tab w:val="clear" w:pos="9026"/>
        <w:tab w:val="right" w:pos="9637"/>
      </w:tabs>
      <w:spacing w:after="240"/>
      <w:jc w:val="center"/>
      <w:outlineLvl w:val="0"/>
    </w:pPr>
    <w:rPr>
      <w:rFonts w:ascii="Arial" w:hAnsi="Arial"/>
      <w:b/>
      <w:bCs/>
      <w:color w:val="3873B8"/>
      <w:sz w:val="28"/>
    </w:rPr>
  </w:style>
  <w:style w:type="paragraph" w:styleId="Heading2">
    <w:name w:val="heading 2"/>
    <w:basedOn w:val="Normal"/>
    <w:next w:val="Normal"/>
    <w:link w:val="Heading2Char"/>
    <w:autoRedefine/>
    <w:uiPriority w:val="9"/>
    <w:unhideWhenUsed/>
    <w:qFormat/>
    <w:rsid w:val="00247FD1"/>
    <w:pPr>
      <w:outlineLvl w:val="1"/>
    </w:pPr>
    <w:rPr>
      <w:b/>
      <w:sz w:val="24"/>
      <w:szCs w:val="26"/>
    </w:rPr>
  </w:style>
  <w:style w:type="paragraph" w:styleId="Heading3">
    <w:name w:val="heading 3"/>
    <w:basedOn w:val="Normal"/>
    <w:next w:val="Normal"/>
    <w:link w:val="Heading3Char"/>
    <w:autoRedefine/>
    <w:uiPriority w:val="9"/>
    <w:unhideWhenUsed/>
    <w:qFormat/>
    <w:rsid w:val="00234911"/>
    <w:pPr>
      <w:keepNext/>
      <w:keepLines/>
      <w:outlineLvl w:val="2"/>
    </w:pPr>
    <w:rPr>
      <w:rFonts w:eastAsiaTheme="majorEastAsia"/>
      <w:b/>
      <w:bCs/>
      <w:color w:val="395382"/>
      <w:sz w:val="22"/>
      <w:szCs w:val="22"/>
    </w:rPr>
  </w:style>
  <w:style w:type="paragraph" w:styleId="Heading4">
    <w:name w:val="heading 4"/>
    <w:basedOn w:val="Normal"/>
    <w:next w:val="Normal"/>
    <w:link w:val="Heading4Char"/>
    <w:uiPriority w:val="9"/>
    <w:unhideWhenUsed/>
    <w:qFormat/>
    <w:rsid w:val="00103B6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365B"/>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85365B"/>
  </w:style>
  <w:style w:type="paragraph" w:styleId="Footer">
    <w:name w:val="footer"/>
    <w:basedOn w:val="Normal"/>
    <w:link w:val="FooterChar"/>
    <w:uiPriority w:val="99"/>
    <w:unhideWhenUsed/>
    <w:rsid w:val="0085365B"/>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85365B"/>
  </w:style>
  <w:style w:type="paragraph" w:styleId="BalloonText">
    <w:name w:val="Balloon Text"/>
    <w:basedOn w:val="Normal"/>
    <w:link w:val="BalloonTextChar"/>
    <w:uiPriority w:val="99"/>
    <w:semiHidden/>
    <w:unhideWhenUsed/>
    <w:rsid w:val="008536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365B"/>
    <w:rPr>
      <w:rFonts w:ascii="Segoe UI" w:hAnsi="Segoe UI" w:cs="Segoe UI"/>
      <w:sz w:val="18"/>
      <w:szCs w:val="18"/>
    </w:rPr>
  </w:style>
  <w:style w:type="paragraph" w:styleId="NoSpacing">
    <w:name w:val="No Spacing"/>
    <w:uiPriority w:val="1"/>
    <w:qFormat/>
    <w:rsid w:val="00CA65A1"/>
    <w:pPr>
      <w:spacing w:after="0" w:line="240" w:lineRule="auto"/>
    </w:pPr>
    <w:rPr>
      <w:lang w:val="en-US"/>
    </w:rPr>
  </w:style>
  <w:style w:type="character" w:styleId="CommentReference">
    <w:name w:val="annotation reference"/>
    <w:basedOn w:val="DefaultParagraphFont"/>
    <w:uiPriority w:val="99"/>
    <w:semiHidden/>
    <w:unhideWhenUsed/>
    <w:rsid w:val="003B523D"/>
    <w:rPr>
      <w:sz w:val="16"/>
      <w:szCs w:val="16"/>
    </w:rPr>
  </w:style>
  <w:style w:type="paragraph" w:styleId="CommentText">
    <w:name w:val="annotation text"/>
    <w:basedOn w:val="Normal"/>
    <w:link w:val="CommentTextChar"/>
    <w:uiPriority w:val="99"/>
    <w:unhideWhenUsed/>
    <w:rsid w:val="003B523D"/>
  </w:style>
  <w:style w:type="character" w:customStyle="1" w:styleId="CommentTextChar">
    <w:name w:val="Comment Text Char"/>
    <w:basedOn w:val="DefaultParagraphFont"/>
    <w:link w:val="CommentText"/>
    <w:uiPriority w:val="99"/>
    <w:rsid w:val="003B523D"/>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B523D"/>
    <w:rPr>
      <w:b/>
      <w:bCs/>
    </w:rPr>
  </w:style>
  <w:style w:type="character" w:customStyle="1" w:styleId="CommentSubjectChar">
    <w:name w:val="Comment Subject Char"/>
    <w:basedOn w:val="CommentTextChar"/>
    <w:link w:val="CommentSubject"/>
    <w:uiPriority w:val="99"/>
    <w:semiHidden/>
    <w:rsid w:val="003B523D"/>
    <w:rPr>
      <w:rFonts w:ascii="Times New Roman" w:eastAsia="Times New Roman" w:hAnsi="Times New Roman" w:cs="Times New Roman"/>
      <w:b/>
      <w:bCs/>
      <w:sz w:val="20"/>
      <w:szCs w:val="20"/>
      <w:lang w:eastAsia="en-AU"/>
    </w:rPr>
  </w:style>
  <w:style w:type="character" w:styleId="Hyperlink">
    <w:name w:val="Hyperlink"/>
    <w:basedOn w:val="DefaultParagraphFont"/>
    <w:uiPriority w:val="99"/>
    <w:unhideWhenUsed/>
    <w:rsid w:val="00B441D9"/>
    <w:rPr>
      <w:color w:val="0563C1" w:themeColor="hyperlink"/>
      <w:u w:val="single"/>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027068"/>
    <w:rPr>
      <w:rFonts w:ascii="Arial" w:hAnsi="Arial"/>
      <w:b/>
      <w:bCs/>
      <w:color w:val="3873B8"/>
      <w:sz w:val="28"/>
    </w:rPr>
  </w:style>
  <w:style w:type="character" w:customStyle="1" w:styleId="Heading2Char">
    <w:name w:val="Heading 2 Char"/>
    <w:basedOn w:val="DefaultParagraphFont"/>
    <w:link w:val="Heading2"/>
    <w:uiPriority w:val="9"/>
    <w:rsid w:val="00247FD1"/>
    <w:rPr>
      <w:rFonts w:ascii="Arial" w:eastAsia="Times New Roman" w:hAnsi="Arial" w:cs="Arial"/>
      <w:b/>
      <w:color w:val="131E29"/>
      <w:sz w:val="24"/>
      <w:szCs w:val="26"/>
      <w:lang w:eastAsia="en-AU"/>
    </w:rPr>
  </w:style>
  <w:style w:type="character" w:customStyle="1" w:styleId="Heading3Char">
    <w:name w:val="Heading 3 Char"/>
    <w:basedOn w:val="DefaultParagraphFont"/>
    <w:link w:val="Heading3"/>
    <w:uiPriority w:val="9"/>
    <w:rsid w:val="00234911"/>
    <w:rPr>
      <w:rFonts w:ascii="Arial" w:eastAsiaTheme="majorEastAsia" w:hAnsi="Arial" w:cs="Arial"/>
      <w:b/>
      <w:bCs/>
      <w:color w:val="395382"/>
      <w:lang w:eastAsia="en-AU"/>
    </w:rPr>
  </w:style>
  <w:style w:type="character" w:customStyle="1" w:styleId="normaltextrun">
    <w:name w:val="normaltextrun"/>
    <w:basedOn w:val="DefaultParagraphFont"/>
    <w:rsid w:val="0099309A"/>
  </w:style>
  <w:style w:type="paragraph" w:styleId="ListParagraph">
    <w:name w:val="List Paragraph"/>
    <w:aliases w:val="Bullet Point,Bullet point,Bullet points,Content descriptions,DDM Gen Text,Dot point 1.5 line spacing,L,List Paragraph - bullets,List Paragraph Number,List Paragraph1,List Paragraph11,NFP GP Bulleted List,Recommendation,bullet point list,列"/>
    <w:basedOn w:val="Normal"/>
    <w:link w:val="ListParagraphChar"/>
    <w:uiPriority w:val="34"/>
    <w:qFormat/>
    <w:rsid w:val="001A0EEE"/>
    <w:pPr>
      <w:ind w:left="720"/>
      <w:contextualSpacing/>
    </w:pPr>
  </w:style>
  <w:style w:type="paragraph" w:customStyle="1" w:styleId="paragraph">
    <w:name w:val="paragraph"/>
    <w:basedOn w:val="Normal"/>
    <w:rsid w:val="0035505B"/>
    <w:pPr>
      <w:spacing w:before="100" w:beforeAutospacing="1" w:after="100" w:afterAutospacing="1" w:line="240" w:lineRule="auto"/>
    </w:pPr>
    <w:rPr>
      <w:rFonts w:ascii="Times New Roman" w:hAnsi="Times New Roman" w:cs="Times New Roman"/>
      <w:color w:val="auto"/>
      <w:sz w:val="24"/>
      <w:szCs w:val="24"/>
      <w:lang w:eastAsia="zh-CN" w:bidi="th-TH"/>
    </w:rPr>
  </w:style>
  <w:style w:type="character" w:customStyle="1" w:styleId="eop">
    <w:name w:val="eop"/>
    <w:basedOn w:val="DefaultParagraphFont"/>
    <w:rsid w:val="0035505B"/>
  </w:style>
  <w:style w:type="character" w:customStyle="1" w:styleId="tabchar">
    <w:name w:val="tabchar"/>
    <w:basedOn w:val="DefaultParagraphFont"/>
    <w:rsid w:val="0035505B"/>
  </w:style>
  <w:style w:type="character" w:customStyle="1" w:styleId="scxw124392216">
    <w:name w:val="scxw124392216"/>
    <w:basedOn w:val="DefaultParagraphFont"/>
    <w:rsid w:val="0035505B"/>
  </w:style>
  <w:style w:type="character" w:customStyle="1" w:styleId="ListParagraphChar">
    <w:name w:val="List Paragraph Char"/>
    <w:aliases w:val="Bullet Point Char,Bullet point Char,Bullet points Char,Content descriptions Char,DDM Gen Text Char,Dot point 1.5 line spacing Char,L Char,List Paragraph - bullets Char,List Paragraph Number Char,List Paragraph1 Char,列 Char"/>
    <w:basedOn w:val="DefaultParagraphFont"/>
    <w:link w:val="ListParagraph"/>
    <w:uiPriority w:val="34"/>
    <w:qFormat/>
    <w:locked/>
    <w:rsid w:val="001E420A"/>
    <w:rPr>
      <w:rFonts w:ascii="Arial" w:eastAsia="Times New Roman" w:hAnsi="Arial" w:cs="Arial"/>
      <w:color w:val="131E29"/>
      <w:sz w:val="20"/>
      <w:szCs w:val="20"/>
      <w:lang w:eastAsia="en-AU"/>
    </w:rPr>
  </w:style>
  <w:style w:type="character" w:styleId="Strong">
    <w:name w:val="Strong"/>
    <w:basedOn w:val="DefaultParagraphFont"/>
    <w:uiPriority w:val="22"/>
    <w:qFormat/>
    <w:rsid w:val="00027068"/>
    <w:rPr>
      <w:b/>
      <w:bCs/>
    </w:rPr>
  </w:style>
  <w:style w:type="character" w:styleId="UnresolvedMention">
    <w:name w:val="Unresolved Mention"/>
    <w:basedOn w:val="DefaultParagraphFont"/>
    <w:uiPriority w:val="99"/>
    <w:semiHidden/>
    <w:unhideWhenUsed/>
    <w:rsid w:val="0046453C"/>
    <w:rPr>
      <w:color w:val="605E5C"/>
      <w:shd w:val="clear" w:color="auto" w:fill="E1DFDD"/>
    </w:rPr>
  </w:style>
  <w:style w:type="paragraph" w:styleId="Revision">
    <w:name w:val="Revision"/>
    <w:hidden/>
    <w:uiPriority w:val="99"/>
    <w:semiHidden/>
    <w:rsid w:val="007E1FAB"/>
    <w:pPr>
      <w:spacing w:before="0" w:after="0" w:line="240" w:lineRule="auto"/>
    </w:pPr>
    <w:rPr>
      <w:rFonts w:ascii="Arial" w:eastAsia="Times New Roman" w:hAnsi="Arial" w:cs="Arial"/>
      <w:color w:val="131E29"/>
      <w:sz w:val="20"/>
      <w:szCs w:val="20"/>
      <w:lang w:eastAsia="en-AU"/>
    </w:rPr>
  </w:style>
  <w:style w:type="paragraph" w:styleId="BodyText">
    <w:name w:val="Body Text"/>
    <w:basedOn w:val="Normal"/>
    <w:link w:val="BodyTextChar"/>
    <w:uiPriority w:val="99"/>
    <w:semiHidden/>
    <w:unhideWhenUsed/>
    <w:rsid w:val="00280964"/>
  </w:style>
  <w:style w:type="character" w:customStyle="1" w:styleId="BodyTextChar">
    <w:name w:val="Body Text Char"/>
    <w:basedOn w:val="DefaultParagraphFont"/>
    <w:link w:val="BodyText"/>
    <w:uiPriority w:val="99"/>
    <w:semiHidden/>
    <w:rsid w:val="00280964"/>
    <w:rPr>
      <w:rFonts w:ascii="Arial" w:eastAsia="Times New Roman" w:hAnsi="Arial" w:cs="Arial"/>
      <w:color w:val="131E29"/>
      <w:sz w:val="20"/>
      <w:szCs w:val="20"/>
      <w:lang w:eastAsia="en-AU"/>
    </w:rPr>
  </w:style>
  <w:style w:type="character" w:styleId="Mention">
    <w:name w:val="Mention"/>
    <w:basedOn w:val="DefaultParagraphFont"/>
    <w:uiPriority w:val="99"/>
    <w:unhideWhenUsed/>
    <w:rsid w:val="00F14ED3"/>
    <w:rPr>
      <w:color w:val="2B579A"/>
      <w:shd w:val="clear" w:color="auto" w:fill="E1DFDD"/>
    </w:rPr>
  </w:style>
  <w:style w:type="paragraph" w:styleId="NormalWeb">
    <w:name w:val="Normal (Web)"/>
    <w:basedOn w:val="Normal"/>
    <w:uiPriority w:val="99"/>
    <w:semiHidden/>
    <w:unhideWhenUsed/>
    <w:rsid w:val="0002293E"/>
    <w:rPr>
      <w:rFonts w:ascii="Times New Roman" w:hAnsi="Times New Roman" w:cs="Times New Roman"/>
      <w:sz w:val="24"/>
      <w:szCs w:val="24"/>
    </w:rPr>
  </w:style>
  <w:style w:type="character" w:customStyle="1" w:styleId="Heading4Char">
    <w:name w:val="Heading 4 Char"/>
    <w:basedOn w:val="DefaultParagraphFont"/>
    <w:link w:val="Heading4"/>
    <w:uiPriority w:val="9"/>
    <w:rsid w:val="00103B69"/>
    <w:rPr>
      <w:rFonts w:asciiTheme="majorHAnsi" w:eastAsiaTheme="majorEastAsia" w:hAnsiTheme="majorHAnsi" w:cstheme="majorBidi"/>
      <w:i/>
      <w:iCs/>
      <w:color w:val="2F5496" w:themeColor="accent1" w:themeShade="BF"/>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975858">
      <w:bodyDiv w:val="1"/>
      <w:marLeft w:val="0"/>
      <w:marRight w:val="0"/>
      <w:marTop w:val="0"/>
      <w:marBottom w:val="0"/>
      <w:divBdr>
        <w:top w:val="none" w:sz="0" w:space="0" w:color="auto"/>
        <w:left w:val="none" w:sz="0" w:space="0" w:color="auto"/>
        <w:bottom w:val="none" w:sz="0" w:space="0" w:color="auto"/>
        <w:right w:val="none" w:sz="0" w:space="0" w:color="auto"/>
      </w:divBdr>
      <w:divsChild>
        <w:div w:id="27146420">
          <w:marLeft w:val="0"/>
          <w:marRight w:val="0"/>
          <w:marTop w:val="0"/>
          <w:marBottom w:val="0"/>
          <w:divBdr>
            <w:top w:val="none" w:sz="0" w:space="0" w:color="auto"/>
            <w:left w:val="none" w:sz="0" w:space="0" w:color="auto"/>
            <w:bottom w:val="none" w:sz="0" w:space="0" w:color="auto"/>
            <w:right w:val="none" w:sz="0" w:space="0" w:color="auto"/>
          </w:divBdr>
          <w:divsChild>
            <w:div w:id="103307117">
              <w:marLeft w:val="0"/>
              <w:marRight w:val="0"/>
              <w:marTop w:val="0"/>
              <w:marBottom w:val="0"/>
              <w:divBdr>
                <w:top w:val="none" w:sz="0" w:space="0" w:color="auto"/>
                <w:left w:val="none" w:sz="0" w:space="0" w:color="auto"/>
                <w:bottom w:val="none" w:sz="0" w:space="0" w:color="auto"/>
                <w:right w:val="none" w:sz="0" w:space="0" w:color="auto"/>
              </w:divBdr>
            </w:div>
            <w:div w:id="217515572">
              <w:marLeft w:val="0"/>
              <w:marRight w:val="0"/>
              <w:marTop w:val="0"/>
              <w:marBottom w:val="0"/>
              <w:divBdr>
                <w:top w:val="none" w:sz="0" w:space="0" w:color="auto"/>
                <w:left w:val="none" w:sz="0" w:space="0" w:color="auto"/>
                <w:bottom w:val="none" w:sz="0" w:space="0" w:color="auto"/>
                <w:right w:val="none" w:sz="0" w:space="0" w:color="auto"/>
              </w:divBdr>
            </w:div>
            <w:div w:id="454177023">
              <w:marLeft w:val="0"/>
              <w:marRight w:val="0"/>
              <w:marTop w:val="0"/>
              <w:marBottom w:val="0"/>
              <w:divBdr>
                <w:top w:val="none" w:sz="0" w:space="0" w:color="auto"/>
                <w:left w:val="none" w:sz="0" w:space="0" w:color="auto"/>
                <w:bottom w:val="none" w:sz="0" w:space="0" w:color="auto"/>
                <w:right w:val="none" w:sz="0" w:space="0" w:color="auto"/>
              </w:divBdr>
            </w:div>
            <w:div w:id="604532887">
              <w:marLeft w:val="0"/>
              <w:marRight w:val="0"/>
              <w:marTop w:val="0"/>
              <w:marBottom w:val="0"/>
              <w:divBdr>
                <w:top w:val="none" w:sz="0" w:space="0" w:color="auto"/>
                <w:left w:val="none" w:sz="0" w:space="0" w:color="auto"/>
                <w:bottom w:val="none" w:sz="0" w:space="0" w:color="auto"/>
                <w:right w:val="none" w:sz="0" w:space="0" w:color="auto"/>
              </w:divBdr>
            </w:div>
            <w:div w:id="1011222368">
              <w:marLeft w:val="0"/>
              <w:marRight w:val="0"/>
              <w:marTop w:val="0"/>
              <w:marBottom w:val="0"/>
              <w:divBdr>
                <w:top w:val="none" w:sz="0" w:space="0" w:color="auto"/>
                <w:left w:val="none" w:sz="0" w:space="0" w:color="auto"/>
                <w:bottom w:val="none" w:sz="0" w:space="0" w:color="auto"/>
                <w:right w:val="none" w:sz="0" w:space="0" w:color="auto"/>
              </w:divBdr>
            </w:div>
            <w:div w:id="1320965135">
              <w:marLeft w:val="0"/>
              <w:marRight w:val="0"/>
              <w:marTop w:val="0"/>
              <w:marBottom w:val="0"/>
              <w:divBdr>
                <w:top w:val="none" w:sz="0" w:space="0" w:color="auto"/>
                <w:left w:val="none" w:sz="0" w:space="0" w:color="auto"/>
                <w:bottom w:val="none" w:sz="0" w:space="0" w:color="auto"/>
                <w:right w:val="none" w:sz="0" w:space="0" w:color="auto"/>
              </w:divBdr>
            </w:div>
            <w:div w:id="1336570249">
              <w:marLeft w:val="0"/>
              <w:marRight w:val="0"/>
              <w:marTop w:val="0"/>
              <w:marBottom w:val="0"/>
              <w:divBdr>
                <w:top w:val="none" w:sz="0" w:space="0" w:color="auto"/>
                <w:left w:val="none" w:sz="0" w:space="0" w:color="auto"/>
                <w:bottom w:val="none" w:sz="0" w:space="0" w:color="auto"/>
                <w:right w:val="none" w:sz="0" w:space="0" w:color="auto"/>
              </w:divBdr>
            </w:div>
            <w:div w:id="1422069654">
              <w:marLeft w:val="0"/>
              <w:marRight w:val="0"/>
              <w:marTop w:val="0"/>
              <w:marBottom w:val="0"/>
              <w:divBdr>
                <w:top w:val="none" w:sz="0" w:space="0" w:color="auto"/>
                <w:left w:val="none" w:sz="0" w:space="0" w:color="auto"/>
                <w:bottom w:val="none" w:sz="0" w:space="0" w:color="auto"/>
                <w:right w:val="none" w:sz="0" w:space="0" w:color="auto"/>
              </w:divBdr>
            </w:div>
            <w:div w:id="1554538598">
              <w:marLeft w:val="0"/>
              <w:marRight w:val="0"/>
              <w:marTop w:val="0"/>
              <w:marBottom w:val="0"/>
              <w:divBdr>
                <w:top w:val="none" w:sz="0" w:space="0" w:color="auto"/>
                <w:left w:val="none" w:sz="0" w:space="0" w:color="auto"/>
                <w:bottom w:val="none" w:sz="0" w:space="0" w:color="auto"/>
                <w:right w:val="none" w:sz="0" w:space="0" w:color="auto"/>
              </w:divBdr>
            </w:div>
            <w:div w:id="1569731544">
              <w:marLeft w:val="0"/>
              <w:marRight w:val="0"/>
              <w:marTop w:val="0"/>
              <w:marBottom w:val="0"/>
              <w:divBdr>
                <w:top w:val="none" w:sz="0" w:space="0" w:color="auto"/>
                <w:left w:val="none" w:sz="0" w:space="0" w:color="auto"/>
                <w:bottom w:val="none" w:sz="0" w:space="0" w:color="auto"/>
                <w:right w:val="none" w:sz="0" w:space="0" w:color="auto"/>
              </w:divBdr>
            </w:div>
            <w:div w:id="1782215655">
              <w:marLeft w:val="0"/>
              <w:marRight w:val="0"/>
              <w:marTop w:val="0"/>
              <w:marBottom w:val="0"/>
              <w:divBdr>
                <w:top w:val="none" w:sz="0" w:space="0" w:color="auto"/>
                <w:left w:val="none" w:sz="0" w:space="0" w:color="auto"/>
                <w:bottom w:val="none" w:sz="0" w:space="0" w:color="auto"/>
                <w:right w:val="none" w:sz="0" w:space="0" w:color="auto"/>
              </w:divBdr>
            </w:div>
            <w:div w:id="1995451444">
              <w:marLeft w:val="0"/>
              <w:marRight w:val="0"/>
              <w:marTop w:val="0"/>
              <w:marBottom w:val="0"/>
              <w:divBdr>
                <w:top w:val="none" w:sz="0" w:space="0" w:color="auto"/>
                <w:left w:val="none" w:sz="0" w:space="0" w:color="auto"/>
                <w:bottom w:val="none" w:sz="0" w:space="0" w:color="auto"/>
                <w:right w:val="none" w:sz="0" w:space="0" w:color="auto"/>
              </w:divBdr>
            </w:div>
          </w:divsChild>
        </w:div>
        <w:div w:id="2030371550">
          <w:marLeft w:val="0"/>
          <w:marRight w:val="0"/>
          <w:marTop w:val="0"/>
          <w:marBottom w:val="0"/>
          <w:divBdr>
            <w:top w:val="none" w:sz="0" w:space="0" w:color="auto"/>
            <w:left w:val="none" w:sz="0" w:space="0" w:color="auto"/>
            <w:bottom w:val="none" w:sz="0" w:space="0" w:color="auto"/>
            <w:right w:val="none" w:sz="0" w:space="0" w:color="auto"/>
          </w:divBdr>
          <w:divsChild>
            <w:div w:id="199705915">
              <w:marLeft w:val="0"/>
              <w:marRight w:val="0"/>
              <w:marTop w:val="30"/>
              <w:marBottom w:val="30"/>
              <w:divBdr>
                <w:top w:val="none" w:sz="0" w:space="0" w:color="auto"/>
                <w:left w:val="none" w:sz="0" w:space="0" w:color="auto"/>
                <w:bottom w:val="none" w:sz="0" w:space="0" w:color="auto"/>
                <w:right w:val="none" w:sz="0" w:space="0" w:color="auto"/>
              </w:divBdr>
              <w:divsChild>
                <w:div w:id="163667502">
                  <w:marLeft w:val="0"/>
                  <w:marRight w:val="0"/>
                  <w:marTop w:val="0"/>
                  <w:marBottom w:val="0"/>
                  <w:divBdr>
                    <w:top w:val="none" w:sz="0" w:space="0" w:color="auto"/>
                    <w:left w:val="none" w:sz="0" w:space="0" w:color="auto"/>
                    <w:bottom w:val="none" w:sz="0" w:space="0" w:color="auto"/>
                    <w:right w:val="none" w:sz="0" w:space="0" w:color="auto"/>
                  </w:divBdr>
                  <w:divsChild>
                    <w:div w:id="745809893">
                      <w:marLeft w:val="0"/>
                      <w:marRight w:val="0"/>
                      <w:marTop w:val="0"/>
                      <w:marBottom w:val="0"/>
                      <w:divBdr>
                        <w:top w:val="none" w:sz="0" w:space="0" w:color="auto"/>
                        <w:left w:val="none" w:sz="0" w:space="0" w:color="auto"/>
                        <w:bottom w:val="none" w:sz="0" w:space="0" w:color="auto"/>
                        <w:right w:val="none" w:sz="0" w:space="0" w:color="auto"/>
                      </w:divBdr>
                    </w:div>
                    <w:div w:id="894509220">
                      <w:marLeft w:val="0"/>
                      <w:marRight w:val="0"/>
                      <w:marTop w:val="0"/>
                      <w:marBottom w:val="0"/>
                      <w:divBdr>
                        <w:top w:val="none" w:sz="0" w:space="0" w:color="auto"/>
                        <w:left w:val="none" w:sz="0" w:space="0" w:color="auto"/>
                        <w:bottom w:val="none" w:sz="0" w:space="0" w:color="auto"/>
                        <w:right w:val="none" w:sz="0" w:space="0" w:color="auto"/>
                      </w:divBdr>
                    </w:div>
                    <w:div w:id="1462963088">
                      <w:marLeft w:val="0"/>
                      <w:marRight w:val="0"/>
                      <w:marTop w:val="0"/>
                      <w:marBottom w:val="0"/>
                      <w:divBdr>
                        <w:top w:val="none" w:sz="0" w:space="0" w:color="auto"/>
                        <w:left w:val="none" w:sz="0" w:space="0" w:color="auto"/>
                        <w:bottom w:val="none" w:sz="0" w:space="0" w:color="auto"/>
                        <w:right w:val="none" w:sz="0" w:space="0" w:color="auto"/>
                      </w:divBdr>
                    </w:div>
                  </w:divsChild>
                </w:div>
                <w:div w:id="325935332">
                  <w:marLeft w:val="0"/>
                  <w:marRight w:val="0"/>
                  <w:marTop w:val="0"/>
                  <w:marBottom w:val="0"/>
                  <w:divBdr>
                    <w:top w:val="none" w:sz="0" w:space="0" w:color="auto"/>
                    <w:left w:val="none" w:sz="0" w:space="0" w:color="auto"/>
                    <w:bottom w:val="none" w:sz="0" w:space="0" w:color="auto"/>
                    <w:right w:val="none" w:sz="0" w:space="0" w:color="auto"/>
                  </w:divBdr>
                  <w:divsChild>
                    <w:div w:id="1305089373">
                      <w:marLeft w:val="0"/>
                      <w:marRight w:val="0"/>
                      <w:marTop w:val="0"/>
                      <w:marBottom w:val="0"/>
                      <w:divBdr>
                        <w:top w:val="none" w:sz="0" w:space="0" w:color="auto"/>
                        <w:left w:val="none" w:sz="0" w:space="0" w:color="auto"/>
                        <w:bottom w:val="none" w:sz="0" w:space="0" w:color="auto"/>
                        <w:right w:val="none" w:sz="0" w:space="0" w:color="auto"/>
                      </w:divBdr>
                    </w:div>
                  </w:divsChild>
                </w:div>
                <w:div w:id="398483658">
                  <w:marLeft w:val="0"/>
                  <w:marRight w:val="0"/>
                  <w:marTop w:val="0"/>
                  <w:marBottom w:val="0"/>
                  <w:divBdr>
                    <w:top w:val="none" w:sz="0" w:space="0" w:color="auto"/>
                    <w:left w:val="none" w:sz="0" w:space="0" w:color="auto"/>
                    <w:bottom w:val="none" w:sz="0" w:space="0" w:color="auto"/>
                    <w:right w:val="none" w:sz="0" w:space="0" w:color="auto"/>
                  </w:divBdr>
                  <w:divsChild>
                    <w:div w:id="747768183">
                      <w:marLeft w:val="0"/>
                      <w:marRight w:val="0"/>
                      <w:marTop w:val="0"/>
                      <w:marBottom w:val="0"/>
                      <w:divBdr>
                        <w:top w:val="none" w:sz="0" w:space="0" w:color="auto"/>
                        <w:left w:val="none" w:sz="0" w:space="0" w:color="auto"/>
                        <w:bottom w:val="none" w:sz="0" w:space="0" w:color="auto"/>
                        <w:right w:val="none" w:sz="0" w:space="0" w:color="auto"/>
                      </w:divBdr>
                    </w:div>
                    <w:div w:id="1773012286">
                      <w:marLeft w:val="0"/>
                      <w:marRight w:val="0"/>
                      <w:marTop w:val="0"/>
                      <w:marBottom w:val="0"/>
                      <w:divBdr>
                        <w:top w:val="none" w:sz="0" w:space="0" w:color="auto"/>
                        <w:left w:val="none" w:sz="0" w:space="0" w:color="auto"/>
                        <w:bottom w:val="none" w:sz="0" w:space="0" w:color="auto"/>
                        <w:right w:val="none" w:sz="0" w:space="0" w:color="auto"/>
                      </w:divBdr>
                    </w:div>
                  </w:divsChild>
                </w:div>
                <w:div w:id="613637680">
                  <w:marLeft w:val="0"/>
                  <w:marRight w:val="0"/>
                  <w:marTop w:val="0"/>
                  <w:marBottom w:val="0"/>
                  <w:divBdr>
                    <w:top w:val="none" w:sz="0" w:space="0" w:color="auto"/>
                    <w:left w:val="none" w:sz="0" w:space="0" w:color="auto"/>
                    <w:bottom w:val="none" w:sz="0" w:space="0" w:color="auto"/>
                    <w:right w:val="none" w:sz="0" w:space="0" w:color="auto"/>
                  </w:divBdr>
                  <w:divsChild>
                    <w:div w:id="980429604">
                      <w:marLeft w:val="0"/>
                      <w:marRight w:val="0"/>
                      <w:marTop w:val="0"/>
                      <w:marBottom w:val="0"/>
                      <w:divBdr>
                        <w:top w:val="none" w:sz="0" w:space="0" w:color="auto"/>
                        <w:left w:val="none" w:sz="0" w:space="0" w:color="auto"/>
                        <w:bottom w:val="none" w:sz="0" w:space="0" w:color="auto"/>
                        <w:right w:val="none" w:sz="0" w:space="0" w:color="auto"/>
                      </w:divBdr>
                    </w:div>
                  </w:divsChild>
                </w:div>
                <w:div w:id="801925530">
                  <w:marLeft w:val="0"/>
                  <w:marRight w:val="0"/>
                  <w:marTop w:val="0"/>
                  <w:marBottom w:val="0"/>
                  <w:divBdr>
                    <w:top w:val="none" w:sz="0" w:space="0" w:color="auto"/>
                    <w:left w:val="none" w:sz="0" w:space="0" w:color="auto"/>
                    <w:bottom w:val="none" w:sz="0" w:space="0" w:color="auto"/>
                    <w:right w:val="none" w:sz="0" w:space="0" w:color="auto"/>
                  </w:divBdr>
                  <w:divsChild>
                    <w:div w:id="1338654120">
                      <w:marLeft w:val="0"/>
                      <w:marRight w:val="0"/>
                      <w:marTop w:val="0"/>
                      <w:marBottom w:val="0"/>
                      <w:divBdr>
                        <w:top w:val="none" w:sz="0" w:space="0" w:color="auto"/>
                        <w:left w:val="none" w:sz="0" w:space="0" w:color="auto"/>
                        <w:bottom w:val="none" w:sz="0" w:space="0" w:color="auto"/>
                        <w:right w:val="none" w:sz="0" w:space="0" w:color="auto"/>
                      </w:divBdr>
                    </w:div>
                    <w:div w:id="1750927793">
                      <w:marLeft w:val="0"/>
                      <w:marRight w:val="0"/>
                      <w:marTop w:val="0"/>
                      <w:marBottom w:val="0"/>
                      <w:divBdr>
                        <w:top w:val="none" w:sz="0" w:space="0" w:color="auto"/>
                        <w:left w:val="none" w:sz="0" w:space="0" w:color="auto"/>
                        <w:bottom w:val="none" w:sz="0" w:space="0" w:color="auto"/>
                        <w:right w:val="none" w:sz="0" w:space="0" w:color="auto"/>
                      </w:divBdr>
                    </w:div>
                    <w:div w:id="1776318690">
                      <w:marLeft w:val="0"/>
                      <w:marRight w:val="0"/>
                      <w:marTop w:val="0"/>
                      <w:marBottom w:val="0"/>
                      <w:divBdr>
                        <w:top w:val="none" w:sz="0" w:space="0" w:color="auto"/>
                        <w:left w:val="none" w:sz="0" w:space="0" w:color="auto"/>
                        <w:bottom w:val="none" w:sz="0" w:space="0" w:color="auto"/>
                        <w:right w:val="none" w:sz="0" w:space="0" w:color="auto"/>
                      </w:divBdr>
                    </w:div>
                  </w:divsChild>
                </w:div>
                <w:div w:id="1534617248">
                  <w:marLeft w:val="0"/>
                  <w:marRight w:val="0"/>
                  <w:marTop w:val="0"/>
                  <w:marBottom w:val="0"/>
                  <w:divBdr>
                    <w:top w:val="none" w:sz="0" w:space="0" w:color="auto"/>
                    <w:left w:val="none" w:sz="0" w:space="0" w:color="auto"/>
                    <w:bottom w:val="none" w:sz="0" w:space="0" w:color="auto"/>
                    <w:right w:val="none" w:sz="0" w:space="0" w:color="auto"/>
                  </w:divBdr>
                  <w:divsChild>
                    <w:div w:id="839348898">
                      <w:marLeft w:val="0"/>
                      <w:marRight w:val="0"/>
                      <w:marTop w:val="0"/>
                      <w:marBottom w:val="0"/>
                      <w:divBdr>
                        <w:top w:val="none" w:sz="0" w:space="0" w:color="auto"/>
                        <w:left w:val="none" w:sz="0" w:space="0" w:color="auto"/>
                        <w:bottom w:val="none" w:sz="0" w:space="0" w:color="auto"/>
                        <w:right w:val="none" w:sz="0" w:space="0" w:color="auto"/>
                      </w:divBdr>
                    </w:div>
                  </w:divsChild>
                </w:div>
                <w:div w:id="1877235851">
                  <w:marLeft w:val="0"/>
                  <w:marRight w:val="0"/>
                  <w:marTop w:val="0"/>
                  <w:marBottom w:val="0"/>
                  <w:divBdr>
                    <w:top w:val="none" w:sz="0" w:space="0" w:color="auto"/>
                    <w:left w:val="none" w:sz="0" w:space="0" w:color="auto"/>
                    <w:bottom w:val="none" w:sz="0" w:space="0" w:color="auto"/>
                    <w:right w:val="none" w:sz="0" w:space="0" w:color="auto"/>
                  </w:divBdr>
                  <w:divsChild>
                    <w:div w:id="839927379">
                      <w:marLeft w:val="0"/>
                      <w:marRight w:val="0"/>
                      <w:marTop w:val="0"/>
                      <w:marBottom w:val="0"/>
                      <w:divBdr>
                        <w:top w:val="none" w:sz="0" w:space="0" w:color="auto"/>
                        <w:left w:val="none" w:sz="0" w:space="0" w:color="auto"/>
                        <w:bottom w:val="none" w:sz="0" w:space="0" w:color="auto"/>
                        <w:right w:val="none" w:sz="0" w:space="0" w:color="auto"/>
                      </w:divBdr>
                    </w:div>
                  </w:divsChild>
                </w:div>
                <w:div w:id="1880972806">
                  <w:marLeft w:val="0"/>
                  <w:marRight w:val="0"/>
                  <w:marTop w:val="0"/>
                  <w:marBottom w:val="0"/>
                  <w:divBdr>
                    <w:top w:val="none" w:sz="0" w:space="0" w:color="auto"/>
                    <w:left w:val="none" w:sz="0" w:space="0" w:color="auto"/>
                    <w:bottom w:val="none" w:sz="0" w:space="0" w:color="auto"/>
                    <w:right w:val="none" w:sz="0" w:space="0" w:color="auto"/>
                  </w:divBdr>
                  <w:divsChild>
                    <w:div w:id="171992026">
                      <w:marLeft w:val="0"/>
                      <w:marRight w:val="0"/>
                      <w:marTop w:val="0"/>
                      <w:marBottom w:val="0"/>
                      <w:divBdr>
                        <w:top w:val="none" w:sz="0" w:space="0" w:color="auto"/>
                        <w:left w:val="none" w:sz="0" w:space="0" w:color="auto"/>
                        <w:bottom w:val="none" w:sz="0" w:space="0" w:color="auto"/>
                        <w:right w:val="none" w:sz="0" w:space="0" w:color="auto"/>
                      </w:divBdr>
                    </w:div>
                    <w:div w:id="1255360853">
                      <w:marLeft w:val="0"/>
                      <w:marRight w:val="0"/>
                      <w:marTop w:val="0"/>
                      <w:marBottom w:val="0"/>
                      <w:divBdr>
                        <w:top w:val="none" w:sz="0" w:space="0" w:color="auto"/>
                        <w:left w:val="none" w:sz="0" w:space="0" w:color="auto"/>
                        <w:bottom w:val="none" w:sz="0" w:space="0" w:color="auto"/>
                        <w:right w:val="none" w:sz="0" w:space="0" w:color="auto"/>
                      </w:divBdr>
                    </w:div>
                    <w:div w:id="202547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684862">
          <w:marLeft w:val="0"/>
          <w:marRight w:val="0"/>
          <w:marTop w:val="0"/>
          <w:marBottom w:val="0"/>
          <w:divBdr>
            <w:top w:val="none" w:sz="0" w:space="0" w:color="auto"/>
            <w:left w:val="none" w:sz="0" w:space="0" w:color="auto"/>
            <w:bottom w:val="none" w:sz="0" w:space="0" w:color="auto"/>
            <w:right w:val="none" w:sz="0" w:space="0" w:color="auto"/>
          </w:divBdr>
        </w:div>
      </w:divsChild>
    </w:div>
    <w:div w:id="473059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162BA753748F4BB53721499FC70481" ma:contentTypeVersion="20" ma:contentTypeDescription="Create a new document." ma:contentTypeScope="" ma:versionID="2a5921dacd210a675d10b9cebfb17f1f">
  <xsd:schema xmlns:xsd="http://www.w3.org/2001/XMLSchema" xmlns:xs="http://www.w3.org/2001/XMLSchema" xmlns:p="http://schemas.microsoft.com/office/2006/metadata/properties" xmlns:ns2="da72cac6-940c-4742-b333-53bc562b4053" xmlns:ns3="c35adfce-f9b0-4566-a0fa-e4f70df87b41" targetNamespace="http://schemas.microsoft.com/office/2006/metadata/properties" ma:root="true" ma:fieldsID="9798a1ae22f40f61fbfa1eaeb0eff15e" ns2:_="" ns3:_="">
    <xsd:import namespace="da72cac6-940c-4742-b333-53bc562b4053"/>
    <xsd:import namespace="c35adfce-f9b0-4566-a0fa-e4f70df87b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Location" minOccurs="0"/>
                <xsd:element ref="ns2:MediaServiceSearchProperties" minOccurs="0"/>
                <xsd:element ref="ns2:UsedinJSConnect" minOccurs="0"/>
                <xsd:element ref="ns2:Librarytype" minOccurs="0"/>
                <xsd:element ref="ns2:Status" minOccurs="0"/>
                <xsd:element ref="ns2:Notes" minOccurs="0"/>
                <xsd:element ref="ns2: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2cac6-940c-4742-b333-53bc562b40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UsedinJSConnect" ma:index="23" nillable="true" ma:displayName="Used in JSConnect" ma:format="Dropdown" ma:internalName="UsedinJSConnect">
      <xsd:complexType>
        <xsd:complexContent>
          <xsd:extension base="dms:MultiChoice">
            <xsd:sequence>
              <xsd:element name="Value" maxOccurs="unbounded" minOccurs="0" nillable="true">
                <xsd:simpleType>
                  <xsd:restriction base="dms:Choice">
                    <xsd:enumeration value="Edition 1"/>
                    <xsd:enumeration value="Edition 2"/>
                    <xsd:enumeration value="Edition 3"/>
                  </xsd:restriction>
                </xsd:simpleType>
              </xsd:element>
            </xsd:sequence>
          </xsd:extension>
        </xsd:complexContent>
      </xsd:complexType>
    </xsd:element>
    <xsd:element name="Librarytype" ma:index="24" nillable="true" ma:displayName="Library type" ma:format="Dropdown" ma:internalName="Librarytype">
      <xsd:simpleType>
        <xsd:restriction base="dms:Choice">
          <xsd:enumeration value="Contact lists"/>
          <xsd:enumeration value="JSC Activity"/>
          <xsd:enumeration value="Standard Words"/>
          <xsd:enumeration value="Useful departmental information"/>
          <xsd:enumeration value="Presentations"/>
          <xsd:enumeration value="Briefs"/>
          <xsd:enumeration value="Media Coverage"/>
          <xsd:enumeration value="Database"/>
          <xsd:enumeration value="Reference"/>
          <xsd:enumeration value="Meeting"/>
          <xsd:enumeration value="Ministerial Submission (MS)"/>
          <xsd:enumeration value="Executive Communication (EC)"/>
          <xsd:enumeration value="Ministerial Brief (MB)"/>
          <xsd:enumeration value="Ministerial Correspondence (MC)"/>
          <xsd:enumeration value="Senate Estimates Factsheet (SB)"/>
          <xsd:enumeration value="Communications"/>
          <xsd:enumeration value="Milestone 1 (M1)"/>
          <xsd:enumeration value="Milestone 2 (M2)"/>
          <xsd:enumeration value="Milestone 3 (M3)"/>
          <xsd:enumeration value="Archive"/>
        </xsd:restriction>
      </xsd:simpleType>
    </xsd:element>
    <xsd:element name="Status" ma:index="25" nillable="true" ma:displayName="Status" ma:format="Dropdown" ma:internalName="Status">
      <xsd:simpleType>
        <xsd:restriction base="dms:Choice">
          <xsd:enumeration value="Draft"/>
          <xsd:enumeration value="In-progress (internal)"/>
          <xsd:enumeration value="In-progess (co-ord)"/>
          <xsd:enumeration value="Previous version"/>
          <xsd:enumeration value="Latest version"/>
          <xsd:enumeration value="Final/Published"/>
          <xsd:enumeration value="Closed"/>
        </xsd:restriction>
      </xsd:simpleType>
    </xsd:element>
    <xsd:element name="Notes" ma:index="26" nillable="true" ma:displayName="Notes" ma:format="Dropdown" ma:internalName="Notes">
      <xsd:simpleType>
        <xsd:restriction base="dms:Text">
          <xsd:maxLength value="255"/>
        </xsd:restriction>
      </xsd:simpleType>
    </xsd:element>
    <xsd:element name="Link" ma:index="27"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5adfce-f9b0-4566-a0fa-e4f70df87b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f497466-a909-4f82-94bf-213c2f17842e}" ma:internalName="TaxCatchAll" ma:showField="CatchAllData" ma:web="c35adfce-f9b0-4566-a0fa-e4f70df87b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UsedinJSConnect xmlns="da72cac6-940c-4742-b333-53bc562b4053" xsi:nil="true"/>
    <Notes xmlns="da72cac6-940c-4742-b333-53bc562b4053" xsi:nil="true"/>
    <Librarytype xmlns="da72cac6-940c-4742-b333-53bc562b4053" xsi:nil="true"/>
    <Link xmlns="da72cac6-940c-4742-b333-53bc562b4053">
      <Url xsi:nil="true"/>
      <Description xsi:nil="true"/>
    </Link>
    <lcf76f155ced4ddcb4097134ff3c332f xmlns="da72cac6-940c-4742-b333-53bc562b4053">
      <Terms xmlns="http://schemas.microsoft.com/office/infopath/2007/PartnerControls"/>
    </lcf76f155ced4ddcb4097134ff3c332f>
    <TaxCatchAll xmlns="c35adfce-f9b0-4566-a0fa-e4f70df87b41" xsi:nil="true"/>
    <Status xmlns="da72cac6-940c-4742-b333-53bc562b405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2E694B-8554-4D03-90B8-651C3181E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72cac6-940c-4742-b333-53bc562b4053"/>
    <ds:schemaRef ds:uri="c35adfce-f9b0-4566-a0fa-e4f70df87b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452EE4-7505-46F9-8C62-996142899599}">
  <ds:schemaRefs>
    <ds:schemaRef ds:uri="http://schemas.microsoft.com/office/2006/metadata/properties"/>
    <ds:schemaRef ds:uri="http://schemas.microsoft.com/office/infopath/2007/PartnerControls"/>
    <ds:schemaRef ds:uri="da72cac6-940c-4742-b333-53bc562b4053"/>
    <ds:schemaRef ds:uri="c35adfce-f9b0-4566-a0fa-e4f70df87b41"/>
  </ds:schemaRefs>
</ds:datastoreItem>
</file>

<file path=customXml/itemProps3.xml><?xml version="1.0" encoding="utf-8"?>
<ds:datastoreItem xmlns:ds="http://schemas.openxmlformats.org/officeDocument/2006/customXml" ds:itemID="{21162FE8-53F8-4FEB-9C53-71C2DA00C0FF}">
  <ds:schemaRefs>
    <ds:schemaRef ds:uri="http://schemas.openxmlformats.org/officeDocument/2006/bibliography"/>
  </ds:schemaRefs>
</ds:datastoreItem>
</file>

<file path=customXml/itemProps4.xml><?xml version="1.0" encoding="utf-8"?>
<ds:datastoreItem xmlns:ds="http://schemas.openxmlformats.org/officeDocument/2006/customXml" ds:itemID="{E3FB44B8-644F-40EA-BBE8-3624E42CEF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1847</Words>
  <Characters>10532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12355</CharactersWithSpaces>
  <SharedDoc>false</SharedDoc>
  <HLinks>
    <vt:vector size="12" baseType="variant">
      <vt:variant>
        <vt:i4>3670135</vt:i4>
      </vt:variant>
      <vt:variant>
        <vt:i4>3</vt:i4>
      </vt:variant>
      <vt:variant>
        <vt:i4>0</vt:i4>
      </vt:variant>
      <vt:variant>
        <vt:i4>5</vt:i4>
      </vt:variant>
      <vt:variant>
        <vt:lpwstr>https://manufacturingalliance.org.au/workforce-projects/</vt:lpwstr>
      </vt:variant>
      <vt:variant>
        <vt:lpwstr>apprenticeship-outcomes</vt:lpwstr>
      </vt:variant>
      <vt:variant>
        <vt:i4>3670135</vt:i4>
      </vt:variant>
      <vt:variant>
        <vt:i4>0</vt:i4>
      </vt:variant>
      <vt:variant>
        <vt:i4>0</vt:i4>
      </vt:variant>
      <vt:variant>
        <vt:i4>5</vt:i4>
      </vt:variant>
      <vt:variant>
        <vt:lpwstr>https://manufacturingalliance.org.au/workforce-projects/</vt:lpwstr>
      </vt:variant>
      <vt:variant>
        <vt:lpwstr>apprenticeship-outcomes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MISA Statement of Response</dc:title>
  <dc:subject/>
  <dc:creator/>
  <cp:keywords/>
  <dc:description/>
  <cp:lastModifiedBy/>
  <cp:revision>1</cp:revision>
  <dcterms:created xsi:type="dcterms:W3CDTF">2026-06-12T07:12:00Z</dcterms:created>
  <dcterms:modified xsi:type="dcterms:W3CDTF">2026-06-19T06:58:00Z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2026-06-12T07:13:22Z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fd8c4377-4ad1-4778-96a2-4732747f097a</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Order">
    <vt:r8>16200</vt:r8>
  </property>
  <property fmtid="{D5CDD505-2E9C-101B-9397-08002B2CF9AE}" pid="11" name="MediaServiceImageTags">
    <vt:lpwstr/>
  </property>
  <property fmtid="{D5CDD505-2E9C-101B-9397-08002B2CF9AE}" pid="12" name="ContentTypeId">
    <vt:lpwstr>0x01010093162BA753748F4BB53721499FC70481</vt:lpwstr>
  </property>
  <property fmtid="{D5CDD505-2E9C-101B-9397-08002B2CF9AE}" pid="13" name="docLang">
    <vt:lpwstr>en</vt:lpwstr>
  </property>
</Properties>
</file>