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3DA7E" w14:textId="77777777" w:rsidR="00067075" w:rsidRDefault="003A2EFF" w:rsidP="00E14881">
      <w:r>
        <w:rPr>
          <w:noProof/>
        </w:rPr>
        <w:drawing>
          <wp:inline distT="0" distB="0" distL="0" distR="0" wp14:anchorId="3515FE32" wp14:editId="27C59B88">
            <wp:extent cx="2383155" cy="727075"/>
            <wp:effectExtent l="0" t="0" r="0" b="0"/>
            <wp:docPr id="1" name="Picture 3" descr="Australian Government Department of Employment and Workplace Relations.">
              <a:extLst xmlns:a="http://schemas.openxmlformats.org/drawingml/2006/main">
                <a:ext uri="{FF2B5EF4-FFF2-40B4-BE49-F238E27FC236}">
                  <a16:creationId xmlns:a16="http://schemas.microsoft.com/office/drawing/2014/main" id="{217A60DF-8127-45D8-A16F-2BE9B068F73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ustralian Government Department of Employment and Workplace Relations.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3155" cy="72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62EC824D" wp14:editId="264FB245">
            <wp:simplePos x="0" y="0"/>
            <wp:positionH relativeFrom="character">
              <wp:posOffset>-900430</wp:posOffset>
            </wp:positionH>
            <wp:positionV relativeFrom="paragraph">
              <wp:posOffset>-540385</wp:posOffset>
            </wp:positionV>
            <wp:extent cx="7560000" cy="1677600"/>
            <wp:effectExtent l="0" t="0" r="3175" b="0"/>
            <wp:wrapNone/>
            <wp:docPr id="3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2AD6F623-CD8E-4C9D-87CC-A467F3D4D8D7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67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B1DD21" w14:textId="77777777" w:rsidR="00EC6A53" w:rsidRDefault="00EC6A53" w:rsidP="00122E94">
      <w:pPr>
        <w:spacing w:before="100" w:beforeAutospacing="1" w:after="0"/>
        <w:sectPr w:rsidR="00EC6A53" w:rsidSect="00DE0402">
          <w:footerReference w:type="default" r:id="rId13"/>
          <w:footerReference w:type="first" r:id="rId14"/>
          <w:type w:val="continuous"/>
          <w:pgSz w:w="11906" w:h="16838"/>
          <w:pgMar w:top="851" w:right="1418" w:bottom="1418" w:left="1418" w:header="0" w:footer="709" w:gutter="0"/>
          <w:cols w:space="708"/>
          <w:titlePg/>
          <w:docGrid w:linePitch="360"/>
        </w:sectPr>
      </w:pPr>
    </w:p>
    <w:p w14:paraId="53B05C92" w14:textId="08BDDC01" w:rsidR="00F45575" w:rsidRPr="0072715B" w:rsidRDefault="00503CCC" w:rsidP="00AB02B2">
      <w:pPr>
        <w:pStyle w:val="Title"/>
        <w:spacing w:before="840"/>
        <w:rPr>
          <w:sz w:val="44"/>
          <w:szCs w:val="44"/>
        </w:rPr>
      </w:pPr>
      <w:r w:rsidRPr="56E7A116">
        <w:rPr>
          <w:sz w:val="44"/>
          <w:szCs w:val="44"/>
        </w:rPr>
        <w:t>I</w:t>
      </w:r>
      <w:r w:rsidR="0044176A" w:rsidRPr="56E7A116">
        <w:rPr>
          <w:sz w:val="44"/>
          <w:szCs w:val="44"/>
        </w:rPr>
        <w:t>nternational education and managed growth arrangements for 202</w:t>
      </w:r>
      <w:r w:rsidR="1B4B4C9A" w:rsidRPr="56E7A116">
        <w:rPr>
          <w:sz w:val="44"/>
          <w:szCs w:val="44"/>
        </w:rPr>
        <w:t>7</w:t>
      </w:r>
      <w:r w:rsidR="0044176A" w:rsidRPr="56E7A116">
        <w:rPr>
          <w:sz w:val="44"/>
          <w:szCs w:val="44"/>
        </w:rPr>
        <w:t xml:space="preserve"> – VET provider allocations </w:t>
      </w:r>
      <w:r w:rsidRPr="56E7A116">
        <w:rPr>
          <w:sz w:val="44"/>
          <w:szCs w:val="44"/>
        </w:rPr>
        <w:t xml:space="preserve">for new overseas student commencements </w:t>
      </w:r>
    </w:p>
    <w:p w14:paraId="39343345" w14:textId="77777777" w:rsidR="009F1FDC" w:rsidRDefault="009F1FDC" w:rsidP="000B5FC4">
      <w:pPr>
        <w:spacing w:after="120"/>
        <w:rPr>
          <w:rFonts w:ascii="Aptos" w:eastAsia="Calibri" w:hAnsi="Aptos" w:cs="Calibri"/>
        </w:rPr>
      </w:pPr>
    </w:p>
    <w:p w14:paraId="511A80D3" w14:textId="0576CA1B" w:rsidR="00F45575" w:rsidRPr="00AB02B2" w:rsidRDefault="5DC0ED93" w:rsidP="009F60CF">
      <w:pPr>
        <w:rPr>
          <w:rFonts w:ascii="Aptos" w:eastAsia="Calibri" w:hAnsi="Aptos" w:cs="Calibri"/>
        </w:rPr>
      </w:pPr>
      <w:r w:rsidRPr="4285CD2C">
        <w:rPr>
          <w:rFonts w:ascii="Aptos" w:eastAsia="Calibri" w:hAnsi="Aptos" w:cs="Calibri"/>
        </w:rPr>
        <w:t xml:space="preserve">This document contains </w:t>
      </w:r>
      <w:r w:rsidR="64FEB4EC" w:rsidRPr="4285CD2C">
        <w:rPr>
          <w:rFonts w:ascii="Aptos" w:eastAsia="Calibri" w:hAnsi="Aptos" w:cs="Calibri"/>
        </w:rPr>
        <w:t xml:space="preserve">the </w:t>
      </w:r>
      <w:r w:rsidRPr="4285CD2C">
        <w:rPr>
          <w:rFonts w:ascii="Aptos" w:eastAsia="Calibri" w:hAnsi="Aptos" w:cs="Calibri"/>
        </w:rPr>
        <w:t>202</w:t>
      </w:r>
      <w:r w:rsidR="3FACB1A3" w:rsidRPr="4285CD2C">
        <w:rPr>
          <w:rFonts w:ascii="Aptos" w:eastAsia="Calibri" w:hAnsi="Aptos" w:cs="Calibri"/>
        </w:rPr>
        <w:t>7</w:t>
      </w:r>
      <w:r w:rsidRPr="4285CD2C">
        <w:rPr>
          <w:rFonts w:ascii="Aptos" w:eastAsia="Calibri" w:hAnsi="Aptos" w:cs="Calibri"/>
        </w:rPr>
        <w:t xml:space="preserve"> New Overseas Student Commencement </w:t>
      </w:r>
      <w:r w:rsidR="6A69DF14" w:rsidRPr="4285CD2C">
        <w:rPr>
          <w:rFonts w:ascii="Aptos" w:eastAsia="Calibri" w:hAnsi="Aptos" w:cs="Calibri"/>
        </w:rPr>
        <w:t>(NOSC)</w:t>
      </w:r>
      <w:r w:rsidRPr="4285CD2C">
        <w:rPr>
          <w:rFonts w:ascii="Aptos" w:eastAsia="Calibri" w:hAnsi="Aptos" w:cs="Calibri"/>
        </w:rPr>
        <w:t xml:space="preserve"> allocations for </w:t>
      </w:r>
      <w:r w:rsidR="39379A38" w:rsidRPr="4285CD2C">
        <w:rPr>
          <w:rFonts w:ascii="Aptos" w:eastAsia="Calibri" w:hAnsi="Aptos" w:cs="Calibri"/>
        </w:rPr>
        <w:t>Commonwealth Register of Institutions and Courses for Overseas Students (</w:t>
      </w:r>
      <w:r w:rsidRPr="4285CD2C">
        <w:rPr>
          <w:rFonts w:ascii="Aptos" w:eastAsia="Calibri" w:hAnsi="Aptos" w:cs="Calibri"/>
        </w:rPr>
        <w:t>CRICOS</w:t>
      </w:r>
      <w:r w:rsidR="6E8F0F3B" w:rsidRPr="4285CD2C">
        <w:rPr>
          <w:rFonts w:ascii="Aptos" w:eastAsia="Calibri" w:hAnsi="Aptos" w:cs="Calibri"/>
        </w:rPr>
        <w:t xml:space="preserve">) </w:t>
      </w:r>
      <w:r w:rsidRPr="4285CD2C">
        <w:rPr>
          <w:rFonts w:ascii="Aptos" w:eastAsia="Calibri" w:hAnsi="Aptos" w:cs="Calibri"/>
        </w:rPr>
        <w:t xml:space="preserve">registered </w:t>
      </w:r>
      <w:r w:rsidR="0055477E" w:rsidRPr="4285CD2C">
        <w:rPr>
          <w:rFonts w:ascii="Aptos" w:eastAsia="Calibri" w:hAnsi="Aptos" w:cs="Calibri"/>
        </w:rPr>
        <w:t>v</w:t>
      </w:r>
      <w:r w:rsidR="1D06D3AE" w:rsidRPr="4285CD2C">
        <w:rPr>
          <w:rFonts w:ascii="Aptos" w:eastAsia="Calibri" w:hAnsi="Aptos" w:cs="Calibri"/>
        </w:rPr>
        <w:t xml:space="preserve">ocational </w:t>
      </w:r>
      <w:r w:rsidR="0055477E" w:rsidRPr="4285CD2C">
        <w:rPr>
          <w:rFonts w:ascii="Aptos" w:eastAsia="Calibri" w:hAnsi="Aptos" w:cs="Calibri"/>
        </w:rPr>
        <w:t>e</w:t>
      </w:r>
      <w:r w:rsidR="1D06D3AE" w:rsidRPr="4285CD2C">
        <w:rPr>
          <w:rFonts w:ascii="Aptos" w:eastAsia="Calibri" w:hAnsi="Aptos" w:cs="Calibri"/>
        </w:rPr>
        <w:t xml:space="preserve">ducation and </w:t>
      </w:r>
      <w:r w:rsidR="0055477E" w:rsidRPr="4285CD2C">
        <w:rPr>
          <w:rFonts w:ascii="Aptos" w:eastAsia="Calibri" w:hAnsi="Aptos" w:cs="Calibri"/>
        </w:rPr>
        <w:t>t</w:t>
      </w:r>
      <w:r w:rsidR="1D06D3AE" w:rsidRPr="4285CD2C">
        <w:rPr>
          <w:rFonts w:ascii="Aptos" w:eastAsia="Calibri" w:hAnsi="Aptos" w:cs="Calibri"/>
        </w:rPr>
        <w:t xml:space="preserve">raining (VET) </w:t>
      </w:r>
      <w:r w:rsidRPr="4285CD2C">
        <w:rPr>
          <w:rFonts w:ascii="Aptos" w:eastAsia="Calibri" w:hAnsi="Aptos" w:cs="Calibri"/>
        </w:rPr>
        <w:t>providers</w:t>
      </w:r>
      <w:r w:rsidR="61A56706" w:rsidRPr="4285CD2C">
        <w:rPr>
          <w:rFonts w:ascii="Aptos" w:eastAsia="Calibri" w:hAnsi="Aptos" w:cs="Calibri"/>
        </w:rPr>
        <w:t xml:space="preserve"> delivering nationally recognised training qualifications</w:t>
      </w:r>
      <w:r w:rsidRPr="4285CD2C">
        <w:rPr>
          <w:rFonts w:ascii="Aptos" w:eastAsia="Calibri" w:hAnsi="Aptos" w:cs="Calibri"/>
        </w:rPr>
        <w:t xml:space="preserve">. </w:t>
      </w:r>
    </w:p>
    <w:p w14:paraId="53BAE862" w14:textId="5D9CDB18" w:rsidR="00774652" w:rsidRDefault="4503FD94" w:rsidP="00812381">
      <w:r w:rsidRPr="37EEBAAF">
        <w:rPr>
          <w:rFonts w:ascii="Aptos" w:eastAsia="Calibri" w:hAnsi="Aptos" w:cs="Calibri"/>
        </w:rPr>
        <w:t>The a</w:t>
      </w:r>
      <w:r w:rsidR="28E61239" w:rsidRPr="37EEBAAF">
        <w:rPr>
          <w:rFonts w:ascii="Aptos" w:eastAsia="Calibri" w:hAnsi="Aptos" w:cs="Calibri"/>
        </w:rPr>
        <w:t xml:space="preserve">llocations will continue to be used to inform the prioritisation of processing for offshore </w:t>
      </w:r>
      <w:r w:rsidR="007445CB" w:rsidRPr="37EEBAAF">
        <w:rPr>
          <w:rFonts w:ascii="Aptos" w:eastAsia="Calibri" w:hAnsi="Aptos" w:cs="Calibri"/>
        </w:rPr>
        <w:t>S</w:t>
      </w:r>
      <w:r w:rsidR="28E61239" w:rsidRPr="37EEBAAF">
        <w:rPr>
          <w:rFonts w:ascii="Aptos" w:eastAsia="Calibri" w:hAnsi="Aptos" w:cs="Calibri"/>
        </w:rPr>
        <w:t>tudent visa applications</w:t>
      </w:r>
      <w:r w:rsidR="008F03A8" w:rsidRPr="37EEBAAF">
        <w:rPr>
          <w:rFonts w:ascii="Aptos" w:eastAsia="Calibri" w:hAnsi="Aptos" w:cs="Calibri"/>
        </w:rPr>
        <w:t xml:space="preserve"> under the Australian Government’s National Planning Level (NPL)</w:t>
      </w:r>
      <w:r w:rsidR="28E61239" w:rsidRPr="37EEBAAF">
        <w:rPr>
          <w:rFonts w:ascii="Aptos" w:eastAsia="Calibri" w:hAnsi="Aptos" w:cs="Calibri"/>
        </w:rPr>
        <w:t xml:space="preserve">. Further information on the </w:t>
      </w:r>
      <w:r w:rsidR="2180A94D" w:rsidRPr="37EEBAAF">
        <w:rPr>
          <w:rFonts w:ascii="Aptos" w:eastAsia="Calibri" w:hAnsi="Aptos" w:cs="Calibri"/>
        </w:rPr>
        <w:t>NPL</w:t>
      </w:r>
      <w:r w:rsidR="003173CE" w:rsidRPr="37EEBAAF">
        <w:rPr>
          <w:rFonts w:ascii="Aptos" w:eastAsia="Calibri" w:hAnsi="Aptos" w:cs="Calibri"/>
        </w:rPr>
        <w:t xml:space="preserve"> and managed growth arrangements </w:t>
      </w:r>
      <w:r w:rsidR="28E61239" w:rsidRPr="37EEBAAF">
        <w:rPr>
          <w:rFonts w:ascii="Aptos" w:eastAsia="Calibri" w:hAnsi="Aptos" w:cs="Calibri"/>
        </w:rPr>
        <w:t xml:space="preserve">can be found </w:t>
      </w:r>
      <w:r w:rsidR="3A7F0510" w:rsidRPr="37EEBAAF">
        <w:rPr>
          <w:rFonts w:ascii="Aptos" w:eastAsia="Calibri" w:hAnsi="Aptos" w:cs="Calibri"/>
        </w:rPr>
        <w:t>on the</w:t>
      </w:r>
      <w:r w:rsidR="24911EF5" w:rsidRPr="37EEBAAF">
        <w:rPr>
          <w:rFonts w:ascii="Aptos" w:eastAsia="Calibri" w:hAnsi="Aptos" w:cs="Calibri"/>
        </w:rPr>
        <w:t xml:space="preserve"> </w:t>
      </w:r>
      <w:hyperlink r:id="rId15" w:history="1">
        <w:r w:rsidR="002717F3" w:rsidRPr="00EB50AF">
          <w:rPr>
            <w:rStyle w:val="Hyperlink"/>
            <w:rFonts w:ascii="Aptos" w:eastAsia="Calibri" w:hAnsi="Aptos" w:cs="Calibri"/>
          </w:rPr>
          <w:t>Department of Education w</w:t>
        </w:r>
        <w:r w:rsidR="00EB50AF" w:rsidRPr="00EB50AF">
          <w:rPr>
            <w:rStyle w:val="Hyperlink"/>
            <w:rFonts w:ascii="Aptos" w:eastAsia="Calibri" w:hAnsi="Aptos" w:cs="Calibri"/>
          </w:rPr>
          <w:t>e</w:t>
        </w:r>
        <w:r w:rsidR="002717F3" w:rsidRPr="00EB50AF">
          <w:rPr>
            <w:rStyle w:val="Hyperlink"/>
            <w:rFonts w:ascii="Aptos" w:eastAsia="Calibri" w:hAnsi="Aptos" w:cs="Calibri"/>
          </w:rPr>
          <w:t>b</w:t>
        </w:r>
        <w:r w:rsidR="00EB50AF" w:rsidRPr="00EB50AF">
          <w:rPr>
            <w:rStyle w:val="Hyperlink"/>
            <w:rFonts w:ascii="Aptos" w:eastAsia="Calibri" w:hAnsi="Aptos" w:cs="Calibri"/>
          </w:rPr>
          <w:t>s</w:t>
        </w:r>
        <w:r w:rsidR="002717F3" w:rsidRPr="00EB50AF">
          <w:rPr>
            <w:rStyle w:val="Hyperlink"/>
            <w:rFonts w:ascii="Aptos" w:eastAsia="Calibri" w:hAnsi="Aptos" w:cs="Calibri"/>
          </w:rPr>
          <w:t>ite</w:t>
        </w:r>
      </w:hyperlink>
      <w:r w:rsidR="49C2CE1B" w:rsidRPr="37EEBAAF">
        <w:rPr>
          <w:rFonts w:ascii="Aptos" w:eastAsia="Calibri" w:hAnsi="Aptos" w:cs="Calibri"/>
        </w:rPr>
        <w:t>.</w:t>
      </w:r>
      <w:r w:rsidR="49DF2387">
        <w:t xml:space="preserve"> </w:t>
      </w:r>
    </w:p>
    <w:p w14:paraId="02BD48AD" w14:textId="4F40E79C" w:rsidR="00503CCC" w:rsidRPr="00840CD5" w:rsidRDefault="00893E9B" w:rsidP="00812381">
      <w:pPr>
        <w:rPr>
          <w:rFonts w:ascii="Aptos" w:eastAsia="Calibri" w:hAnsi="Aptos" w:cs="Calibri"/>
        </w:rPr>
      </w:pPr>
      <w:r w:rsidRPr="20430270">
        <w:rPr>
          <w:rFonts w:ascii="Aptos" w:eastAsia="Calibri" w:hAnsi="Aptos" w:cs="Calibri"/>
        </w:rPr>
        <w:t>For 202</w:t>
      </w:r>
      <w:r w:rsidR="57662238" w:rsidRPr="20430270">
        <w:rPr>
          <w:rFonts w:ascii="Aptos" w:eastAsia="Calibri" w:hAnsi="Aptos" w:cs="Calibri"/>
        </w:rPr>
        <w:t>7</w:t>
      </w:r>
      <w:r w:rsidRPr="20430270">
        <w:rPr>
          <w:rFonts w:ascii="Aptos" w:eastAsia="Calibri" w:hAnsi="Aptos" w:cs="Calibri"/>
        </w:rPr>
        <w:t xml:space="preserve">, </w:t>
      </w:r>
      <w:r w:rsidR="00144607" w:rsidRPr="20430270">
        <w:rPr>
          <w:rFonts w:ascii="Aptos" w:eastAsia="Calibri" w:hAnsi="Aptos" w:cs="Calibri"/>
        </w:rPr>
        <w:t>managed growth arrangements for</w:t>
      </w:r>
      <w:r w:rsidR="5DC0ED93" w:rsidRPr="20430270">
        <w:rPr>
          <w:rFonts w:ascii="Aptos" w:eastAsia="Calibri" w:hAnsi="Aptos" w:cs="Calibri"/>
        </w:rPr>
        <w:t xml:space="preserve"> </w:t>
      </w:r>
      <w:r w:rsidR="27DE15CF" w:rsidRPr="20430270">
        <w:rPr>
          <w:rFonts w:ascii="Aptos" w:eastAsia="Calibri" w:hAnsi="Aptos" w:cs="Calibri"/>
        </w:rPr>
        <w:t>VET provider</w:t>
      </w:r>
      <w:r w:rsidR="00144607" w:rsidRPr="20430270">
        <w:rPr>
          <w:rFonts w:ascii="Aptos" w:eastAsia="Calibri" w:hAnsi="Aptos" w:cs="Calibri"/>
        </w:rPr>
        <w:t xml:space="preserve">s </w:t>
      </w:r>
      <w:r w:rsidR="00435EDD" w:rsidRPr="20430270">
        <w:rPr>
          <w:rFonts w:ascii="Aptos" w:eastAsia="Calibri" w:hAnsi="Aptos" w:cs="Calibri"/>
        </w:rPr>
        <w:t xml:space="preserve">will </w:t>
      </w:r>
      <w:r w:rsidR="00144607" w:rsidRPr="20430270">
        <w:rPr>
          <w:rFonts w:ascii="Aptos" w:eastAsia="Calibri" w:hAnsi="Aptos" w:cs="Calibri"/>
        </w:rPr>
        <w:t>ensure</w:t>
      </w:r>
      <w:r w:rsidR="5DC0ED93" w:rsidRPr="20430270">
        <w:rPr>
          <w:rFonts w:ascii="Aptos" w:eastAsia="Calibri" w:hAnsi="Aptos" w:cs="Calibri"/>
        </w:rPr>
        <w:t>:</w:t>
      </w:r>
    </w:p>
    <w:p w14:paraId="27366CD4" w14:textId="3A2FE555" w:rsidR="009C3FA5" w:rsidRPr="00840CD5" w:rsidRDefault="5CF0EB3F" w:rsidP="00812381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ascii="Aptos" w:eastAsia="Calibri" w:hAnsi="Aptos" w:cs="Calibri"/>
        </w:rPr>
      </w:pPr>
      <w:r w:rsidRPr="4285CD2C">
        <w:rPr>
          <w:rFonts w:ascii="Aptos" w:eastAsia="Calibri" w:hAnsi="Aptos" w:cs="Calibri"/>
        </w:rPr>
        <w:t xml:space="preserve">No active </w:t>
      </w:r>
      <w:r w:rsidR="36CA10CA" w:rsidRPr="4285CD2C">
        <w:rPr>
          <w:rFonts w:ascii="Aptos" w:eastAsia="Calibri" w:hAnsi="Aptos" w:cs="Calibri"/>
        </w:rPr>
        <w:t xml:space="preserve">provider receives a lower allocation </w:t>
      </w:r>
      <w:r w:rsidR="002453D3" w:rsidRPr="4285CD2C">
        <w:rPr>
          <w:rFonts w:ascii="Aptos" w:eastAsia="Calibri" w:hAnsi="Aptos" w:cs="Calibri"/>
        </w:rPr>
        <w:t xml:space="preserve">than </w:t>
      </w:r>
      <w:r w:rsidR="002B52A2" w:rsidRPr="4285CD2C">
        <w:rPr>
          <w:rFonts w:ascii="Aptos" w:eastAsia="Calibri" w:hAnsi="Aptos" w:cs="Calibri"/>
        </w:rPr>
        <w:t>in 202</w:t>
      </w:r>
      <w:r w:rsidR="50C883B7" w:rsidRPr="4285CD2C">
        <w:rPr>
          <w:rFonts w:ascii="Aptos" w:eastAsia="Calibri" w:hAnsi="Aptos" w:cs="Calibri"/>
        </w:rPr>
        <w:t>6</w:t>
      </w:r>
    </w:p>
    <w:p w14:paraId="53E24601" w14:textId="2B44B24B" w:rsidR="00503CCC" w:rsidRPr="00840CD5" w:rsidRDefault="00F84121" w:rsidP="00812381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ascii="Aptos" w:eastAsia="Calibri" w:hAnsi="Aptos" w:cs="Calibri"/>
        </w:rPr>
      </w:pPr>
      <w:r w:rsidRPr="4285CD2C">
        <w:rPr>
          <w:rFonts w:ascii="Aptos" w:eastAsia="Calibri" w:hAnsi="Aptos" w:cs="Calibri"/>
        </w:rPr>
        <w:t>L</w:t>
      </w:r>
      <w:r w:rsidR="455730CA" w:rsidRPr="4285CD2C">
        <w:rPr>
          <w:rFonts w:ascii="Aptos" w:eastAsia="Calibri" w:hAnsi="Aptos" w:cs="Calibri"/>
        </w:rPr>
        <w:t xml:space="preserve">arge providers </w:t>
      </w:r>
      <w:r w:rsidR="008A5CEA" w:rsidRPr="4285CD2C">
        <w:rPr>
          <w:rFonts w:ascii="Aptos" w:eastAsia="Calibri" w:hAnsi="Aptos" w:cs="Calibri"/>
        </w:rPr>
        <w:t>receive</w:t>
      </w:r>
      <w:r w:rsidR="00D56EFB" w:rsidRPr="4285CD2C">
        <w:rPr>
          <w:rFonts w:ascii="Aptos" w:eastAsia="Calibri" w:hAnsi="Aptos" w:cs="Calibri"/>
        </w:rPr>
        <w:t xml:space="preserve"> </w:t>
      </w:r>
      <w:r w:rsidR="00D67DC1" w:rsidRPr="4285CD2C">
        <w:rPr>
          <w:rFonts w:ascii="Aptos" w:eastAsia="Calibri" w:hAnsi="Aptos" w:cs="Calibri"/>
        </w:rPr>
        <w:t xml:space="preserve">modest </w:t>
      </w:r>
      <w:r w:rsidR="00D67DC1" w:rsidRPr="001D6B85">
        <w:rPr>
          <w:rFonts w:ascii="Aptos" w:eastAsia="Calibri" w:hAnsi="Aptos" w:cs="Calibri"/>
        </w:rPr>
        <w:t>growth</w:t>
      </w:r>
      <w:r w:rsidR="00A215F9" w:rsidRPr="001D6B85">
        <w:rPr>
          <w:rFonts w:ascii="Aptos" w:eastAsia="Calibri" w:hAnsi="Aptos" w:cs="Calibri"/>
        </w:rPr>
        <w:t xml:space="preserve"> (</w:t>
      </w:r>
      <w:r w:rsidR="009E429C" w:rsidRPr="001D6B85">
        <w:rPr>
          <w:rFonts w:ascii="Aptos" w:eastAsia="Calibri" w:hAnsi="Aptos" w:cs="Calibri"/>
        </w:rPr>
        <w:t>aro</w:t>
      </w:r>
      <w:r w:rsidR="00310594" w:rsidRPr="001D6B85">
        <w:rPr>
          <w:rFonts w:ascii="Aptos" w:eastAsia="Calibri" w:hAnsi="Aptos" w:cs="Calibri"/>
        </w:rPr>
        <w:t xml:space="preserve">und </w:t>
      </w:r>
      <w:r w:rsidR="004B7EB5" w:rsidRPr="001D6B85">
        <w:rPr>
          <w:rFonts w:ascii="Aptos" w:eastAsia="Calibri" w:hAnsi="Aptos" w:cs="Calibri"/>
        </w:rPr>
        <w:t>3.</w:t>
      </w:r>
      <w:r w:rsidR="00833AF9" w:rsidRPr="001D6B85">
        <w:rPr>
          <w:rFonts w:ascii="Aptos" w:eastAsia="Calibri" w:hAnsi="Aptos" w:cs="Calibri"/>
        </w:rPr>
        <w:t>5</w:t>
      </w:r>
      <w:r w:rsidR="00A215F9" w:rsidRPr="001D6B85">
        <w:rPr>
          <w:rFonts w:ascii="Aptos" w:eastAsia="Calibri" w:hAnsi="Aptos" w:cs="Calibri"/>
        </w:rPr>
        <w:t>%) on</w:t>
      </w:r>
      <w:r w:rsidR="00A215F9" w:rsidRPr="4285CD2C">
        <w:rPr>
          <w:rFonts w:ascii="Aptos" w:eastAsia="Calibri" w:hAnsi="Aptos" w:cs="Calibri"/>
        </w:rPr>
        <w:t xml:space="preserve"> 202</w:t>
      </w:r>
      <w:r w:rsidR="7FA6FF6A" w:rsidRPr="4285CD2C">
        <w:rPr>
          <w:rFonts w:ascii="Aptos" w:eastAsia="Calibri" w:hAnsi="Aptos" w:cs="Calibri"/>
        </w:rPr>
        <w:t>6</w:t>
      </w:r>
      <w:r w:rsidR="00B7576E" w:rsidRPr="4285CD2C">
        <w:rPr>
          <w:rFonts w:ascii="Aptos" w:eastAsia="Calibri" w:hAnsi="Aptos" w:cs="Calibri"/>
        </w:rPr>
        <w:t xml:space="preserve"> allocations</w:t>
      </w:r>
    </w:p>
    <w:p w14:paraId="5D977802" w14:textId="632B4401" w:rsidR="000C2D06" w:rsidRDefault="14C1A54C" w:rsidP="00812381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ascii="Aptos" w:eastAsia="Calibri" w:hAnsi="Aptos" w:cs="Calibri"/>
        </w:rPr>
      </w:pPr>
      <w:r w:rsidRPr="4285CD2C">
        <w:rPr>
          <w:rFonts w:ascii="Aptos" w:eastAsia="Calibri" w:hAnsi="Aptos" w:cs="Calibri"/>
        </w:rPr>
        <w:t>Continued</w:t>
      </w:r>
      <w:r w:rsidR="00144607" w:rsidRPr="4285CD2C">
        <w:rPr>
          <w:rFonts w:ascii="Aptos" w:eastAsia="Calibri" w:hAnsi="Aptos" w:cs="Calibri"/>
        </w:rPr>
        <w:t xml:space="preserve"> support for small providers, </w:t>
      </w:r>
      <w:r w:rsidR="5831A31F" w:rsidRPr="4285CD2C">
        <w:rPr>
          <w:rFonts w:ascii="Aptos" w:eastAsia="Calibri" w:hAnsi="Aptos" w:cs="Calibri"/>
        </w:rPr>
        <w:t>through</w:t>
      </w:r>
      <w:r w:rsidR="02403B99" w:rsidRPr="4285CD2C">
        <w:rPr>
          <w:rFonts w:ascii="Aptos" w:eastAsia="Calibri" w:hAnsi="Aptos" w:cs="Calibri"/>
        </w:rPr>
        <w:t xml:space="preserve"> the pool </w:t>
      </w:r>
      <w:r w:rsidR="5268FFC4" w:rsidRPr="4285CD2C">
        <w:rPr>
          <w:rFonts w:ascii="Aptos" w:eastAsia="Calibri" w:hAnsi="Aptos" w:cs="Calibri"/>
        </w:rPr>
        <w:t>approach introduced</w:t>
      </w:r>
      <w:r w:rsidR="04DCC8C3" w:rsidRPr="4285CD2C">
        <w:rPr>
          <w:rFonts w:ascii="Aptos" w:eastAsia="Calibri" w:hAnsi="Aptos" w:cs="Calibri"/>
        </w:rPr>
        <w:t xml:space="preserve"> in 2026 </w:t>
      </w:r>
      <w:r w:rsidR="00144607" w:rsidRPr="4285CD2C">
        <w:rPr>
          <w:rFonts w:ascii="Aptos" w:eastAsia="Calibri" w:hAnsi="Aptos" w:cs="Calibri"/>
        </w:rPr>
        <w:t>for fair and flexible prioritisation</w:t>
      </w:r>
      <w:r w:rsidR="01C14749" w:rsidRPr="4285CD2C">
        <w:rPr>
          <w:rFonts w:ascii="Aptos" w:eastAsia="Calibri" w:hAnsi="Aptos" w:cs="Calibri"/>
        </w:rPr>
        <w:t>.</w:t>
      </w:r>
      <w:r w:rsidR="00144607" w:rsidRPr="4285CD2C">
        <w:rPr>
          <w:rFonts w:ascii="Aptos" w:eastAsia="Calibri" w:hAnsi="Aptos" w:cs="Calibri"/>
        </w:rPr>
        <w:t xml:space="preserve"> </w:t>
      </w:r>
    </w:p>
    <w:p w14:paraId="57E7D79B" w14:textId="3DAC710C" w:rsidR="000C2D06" w:rsidRDefault="24FA0182" w:rsidP="00812381">
      <w:pPr>
        <w:pStyle w:val="ListParagraph"/>
        <w:numPr>
          <w:ilvl w:val="0"/>
          <w:numId w:val="7"/>
        </w:numPr>
        <w:spacing w:line="276" w:lineRule="auto"/>
        <w:contextualSpacing w:val="0"/>
        <w:rPr>
          <w:rFonts w:ascii="Aptos" w:eastAsia="Calibri" w:hAnsi="Aptos" w:cs="Calibri"/>
        </w:rPr>
      </w:pPr>
      <w:r w:rsidRPr="56E7A116">
        <w:rPr>
          <w:rFonts w:ascii="Aptos" w:eastAsia="Calibri" w:hAnsi="Aptos" w:cs="Calibri"/>
        </w:rPr>
        <w:t xml:space="preserve">TAFE providers retain continuous unlimited </w:t>
      </w:r>
      <w:r w:rsidR="0C3B8424" w:rsidRPr="56E7A116">
        <w:rPr>
          <w:rFonts w:ascii="Aptos" w:eastAsia="Calibri" w:hAnsi="Aptos" w:cs="Calibri"/>
        </w:rPr>
        <w:t xml:space="preserve">Priority 1 </w:t>
      </w:r>
      <w:r w:rsidR="005F6AD3" w:rsidRPr="56E7A116">
        <w:rPr>
          <w:rFonts w:ascii="Aptos" w:eastAsia="Calibri" w:hAnsi="Aptos" w:cs="Calibri"/>
        </w:rPr>
        <w:t xml:space="preserve">Student </w:t>
      </w:r>
      <w:r w:rsidRPr="56E7A116">
        <w:rPr>
          <w:rFonts w:ascii="Aptos" w:eastAsia="Calibri" w:hAnsi="Aptos" w:cs="Calibri"/>
        </w:rPr>
        <w:t xml:space="preserve">visa </w:t>
      </w:r>
      <w:r w:rsidR="1D729CFA" w:rsidRPr="56E7A116">
        <w:rPr>
          <w:rFonts w:ascii="Aptos" w:eastAsia="Calibri" w:hAnsi="Aptos" w:cs="Calibri"/>
        </w:rPr>
        <w:t>processing</w:t>
      </w:r>
      <w:r w:rsidR="00EC5FA0" w:rsidRPr="00EC5FA0">
        <w:rPr>
          <w:rFonts w:ascii="Aptos" w:eastAsia="Calibri" w:hAnsi="Aptos" w:cs="Calibri"/>
        </w:rPr>
        <w:t xml:space="preserve"> </w:t>
      </w:r>
      <w:r w:rsidR="00CE5689">
        <w:rPr>
          <w:rFonts w:ascii="Aptos" w:eastAsia="Calibri" w:hAnsi="Aptos" w:cs="Calibri"/>
        </w:rPr>
        <w:t>(</w:t>
      </w:r>
      <w:r w:rsidR="00AF763A">
        <w:rPr>
          <w:rFonts w:ascii="Aptos" w:eastAsia="Calibri" w:hAnsi="Aptos" w:cs="Calibri"/>
        </w:rPr>
        <w:t xml:space="preserve">and </w:t>
      </w:r>
      <w:r w:rsidR="0074077D">
        <w:rPr>
          <w:rFonts w:ascii="Aptos" w:eastAsia="Calibri" w:hAnsi="Aptos" w:cs="Calibri"/>
        </w:rPr>
        <w:t>in 2027</w:t>
      </w:r>
      <w:r w:rsidR="00294753">
        <w:rPr>
          <w:rFonts w:ascii="Aptos" w:eastAsia="Calibri" w:hAnsi="Aptos" w:cs="Calibri"/>
        </w:rPr>
        <w:t xml:space="preserve"> </w:t>
      </w:r>
      <w:r w:rsidR="00E712DD">
        <w:rPr>
          <w:rFonts w:ascii="Aptos" w:eastAsia="Calibri" w:hAnsi="Aptos" w:cs="Calibri"/>
        </w:rPr>
        <w:t xml:space="preserve">do </w:t>
      </w:r>
      <w:r w:rsidR="00F466F7">
        <w:rPr>
          <w:rFonts w:ascii="Aptos" w:eastAsia="Calibri" w:hAnsi="Aptos" w:cs="Calibri"/>
        </w:rPr>
        <w:t>not have</w:t>
      </w:r>
      <w:r w:rsidR="00654731">
        <w:rPr>
          <w:rFonts w:ascii="Aptos" w:eastAsia="Calibri" w:hAnsi="Aptos" w:cs="Calibri"/>
        </w:rPr>
        <w:t xml:space="preserve"> alloca</w:t>
      </w:r>
      <w:r w:rsidR="00EE28D7">
        <w:rPr>
          <w:rFonts w:ascii="Aptos" w:eastAsia="Calibri" w:hAnsi="Aptos" w:cs="Calibri"/>
        </w:rPr>
        <w:t>tions</w:t>
      </w:r>
      <w:r w:rsidR="00CE5689">
        <w:rPr>
          <w:rFonts w:ascii="Aptos" w:eastAsia="Calibri" w:hAnsi="Aptos" w:cs="Calibri"/>
        </w:rPr>
        <w:t>)</w:t>
      </w:r>
      <w:r w:rsidR="1D729CFA" w:rsidRPr="56E7A116">
        <w:rPr>
          <w:rFonts w:ascii="Aptos" w:eastAsia="Calibri" w:hAnsi="Aptos" w:cs="Calibri"/>
        </w:rPr>
        <w:t xml:space="preserve">. </w:t>
      </w:r>
    </w:p>
    <w:p w14:paraId="70B66EE6" w14:textId="76EC55BC" w:rsidR="000C2D06" w:rsidRDefault="1D729CFA" w:rsidP="00812381">
      <w:pPr>
        <w:rPr>
          <w:rFonts w:eastAsia="Aptos Display" w:cs="Aptos Display"/>
        </w:rPr>
      </w:pPr>
      <w:r w:rsidRPr="4285CD2C">
        <w:rPr>
          <w:rFonts w:ascii="Aptos" w:eastAsia="Calibri" w:hAnsi="Aptos" w:cs="Calibri"/>
        </w:rPr>
        <w:t>The</w:t>
      </w:r>
      <w:r w:rsidR="005861F4">
        <w:t xml:space="preserve"> 80</w:t>
      </w:r>
      <w:r w:rsidR="003173CE">
        <w:t xml:space="preserve">% </w:t>
      </w:r>
      <w:r w:rsidR="005861F4">
        <w:t xml:space="preserve">prioritisation threshold </w:t>
      </w:r>
      <w:r w:rsidR="00CD53C7">
        <w:t xml:space="preserve">for individual providers </w:t>
      </w:r>
      <w:r w:rsidR="005861F4">
        <w:t>will remain in place. The prioritisation threshold refers to 80</w:t>
      </w:r>
      <w:r w:rsidR="003173CE">
        <w:t xml:space="preserve">% </w:t>
      </w:r>
      <w:r w:rsidR="005861F4">
        <w:t xml:space="preserve">of an individual </w:t>
      </w:r>
      <w:r w:rsidR="083D80C7">
        <w:t>provider’s NOSC</w:t>
      </w:r>
      <w:r w:rsidR="5B6A7162">
        <w:t xml:space="preserve"> </w:t>
      </w:r>
      <w:r w:rsidR="55B51B7C">
        <w:t>allocation for</w:t>
      </w:r>
      <w:r w:rsidR="005861F4">
        <w:t xml:space="preserve"> </w:t>
      </w:r>
      <w:r w:rsidR="00CD53C7">
        <w:t xml:space="preserve">a given calendar </w:t>
      </w:r>
      <w:r w:rsidR="005861F4">
        <w:t xml:space="preserve">year. Providers will continue to receive Priority 1 processing for offshore </w:t>
      </w:r>
      <w:r w:rsidR="1DA7E2C1">
        <w:t>S</w:t>
      </w:r>
      <w:r w:rsidR="00933E8A">
        <w:t xml:space="preserve">tudent </w:t>
      </w:r>
      <w:r w:rsidR="00CF0B3A">
        <w:t xml:space="preserve">visa </w:t>
      </w:r>
      <w:r w:rsidR="005861F4">
        <w:t xml:space="preserve">applications until they reach </w:t>
      </w:r>
      <w:r w:rsidR="00CD53C7">
        <w:t>their prioritisation threshold</w:t>
      </w:r>
      <w:r w:rsidR="000C2D06">
        <w:t>.</w:t>
      </w:r>
      <w:r w:rsidR="75B5DAFC">
        <w:t xml:space="preserve"> </w:t>
      </w:r>
      <w:r w:rsidR="0DE29513">
        <w:t xml:space="preserve"> </w:t>
      </w:r>
      <w:r w:rsidR="0B0856DF">
        <w:t>Further information about student visa proces</w:t>
      </w:r>
      <w:r w:rsidR="783D5EB9">
        <w:t xml:space="preserve">sing </w:t>
      </w:r>
      <w:r w:rsidR="17FE84F3">
        <w:t xml:space="preserve">priorities </w:t>
      </w:r>
      <w:r w:rsidR="783D5EB9">
        <w:t xml:space="preserve">can be found </w:t>
      </w:r>
      <w:r w:rsidR="041FE9A5">
        <w:t>at</w:t>
      </w:r>
      <w:r w:rsidR="783D5EB9">
        <w:t xml:space="preserve"> </w:t>
      </w:r>
      <w:hyperlink r:id="rId16">
        <w:r w:rsidR="783D5EB9" w:rsidRPr="4E050DDE">
          <w:rPr>
            <w:rStyle w:val="Hyperlink"/>
          </w:rPr>
          <w:t>Student visa processing priorities</w:t>
        </w:r>
        <w:r w:rsidR="62350D8F" w:rsidRPr="7844CE94">
          <w:rPr>
            <w:rStyle w:val="Hyperlink"/>
          </w:rPr>
          <w:t>.</w:t>
        </w:r>
      </w:hyperlink>
    </w:p>
    <w:p w14:paraId="6BE48124" w14:textId="05760F0A" w:rsidR="00470A4D" w:rsidRPr="00470A4D" w:rsidRDefault="00470A4D" w:rsidP="000B5FC4">
      <w:pPr>
        <w:pStyle w:val="Heading5"/>
      </w:pPr>
      <w:r>
        <w:t>Large and small provider definition</w:t>
      </w:r>
    </w:p>
    <w:p w14:paraId="2DBB7685" w14:textId="1CF4E9ED" w:rsidR="003B1E57" w:rsidRPr="003B1E57" w:rsidRDefault="009456D7" w:rsidP="00F2088B">
      <w:pPr>
        <w:rPr>
          <w:rFonts w:ascii="Aptos" w:eastAsia="Calibri" w:hAnsi="Aptos" w:cs="Calibri"/>
        </w:rPr>
      </w:pPr>
      <w:r w:rsidRPr="20430270">
        <w:rPr>
          <w:rFonts w:ascii="Aptos" w:eastAsia="Calibri" w:hAnsi="Aptos" w:cs="Calibri"/>
        </w:rPr>
        <w:t xml:space="preserve">For </w:t>
      </w:r>
      <w:r w:rsidR="00B073B6" w:rsidRPr="20430270">
        <w:rPr>
          <w:rFonts w:ascii="Aptos" w:eastAsia="Calibri" w:hAnsi="Aptos" w:cs="Calibri"/>
        </w:rPr>
        <w:t>202</w:t>
      </w:r>
      <w:r w:rsidR="5BD54A4B" w:rsidRPr="20430270">
        <w:rPr>
          <w:rFonts w:ascii="Aptos" w:eastAsia="Calibri" w:hAnsi="Aptos" w:cs="Calibri"/>
        </w:rPr>
        <w:t>7</w:t>
      </w:r>
      <w:r w:rsidR="00B073B6" w:rsidRPr="20430270">
        <w:rPr>
          <w:rFonts w:ascii="Aptos" w:eastAsia="Calibri" w:hAnsi="Aptos" w:cs="Calibri"/>
        </w:rPr>
        <w:t xml:space="preserve">, large providers </w:t>
      </w:r>
      <w:r w:rsidR="00AA1830" w:rsidRPr="20430270">
        <w:rPr>
          <w:rFonts w:ascii="Aptos" w:eastAsia="Calibri" w:hAnsi="Aptos" w:cs="Calibri"/>
        </w:rPr>
        <w:t>are those providers with allocations of more than 100 NOSC in 202</w:t>
      </w:r>
      <w:r w:rsidR="76DB3424" w:rsidRPr="20430270">
        <w:rPr>
          <w:rFonts w:ascii="Aptos" w:eastAsia="Calibri" w:hAnsi="Aptos" w:cs="Calibri"/>
        </w:rPr>
        <w:t>6</w:t>
      </w:r>
      <w:r w:rsidR="00917098">
        <w:rPr>
          <w:rFonts w:ascii="Aptos" w:eastAsia="Calibri" w:hAnsi="Aptos" w:cs="Calibri"/>
        </w:rPr>
        <w:t xml:space="preserve">. </w:t>
      </w:r>
      <w:r w:rsidR="00E57AAE" w:rsidRPr="20430270">
        <w:rPr>
          <w:rFonts w:ascii="Aptos" w:eastAsia="Calibri" w:hAnsi="Aptos" w:cs="Calibri"/>
        </w:rPr>
        <w:t xml:space="preserve"> </w:t>
      </w:r>
      <w:r w:rsidR="00FB1D62">
        <w:rPr>
          <w:rFonts w:ascii="Aptos" w:eastAsia="Calibri" w:hAnsi="Aptos" w:cs="Calibri"/>
        </w:rPr>
        <w:t>S</w:t>
      </w:r>
      <w:r w:rsidR="00E57AAE" w:rsidRPr="20430270">
        <w:rPr>
          <w:rFonts w:ascii="Aptos" w:eastAsia="Calibri" w:hAnsi="Aptos" w:cs="Calibri"/>
        </w:rPr>
        <w:t>mall providers are those with 202</w:t>
      </w:r>
      <w:r w:rsidR="6FAE7E1C" w:rsidRPr="20430270">
        <w:rPr>
          <w:rFonts w:ascii="Aptos" w:eastAsia="Calibri" w:hAnsi="Aptos" w:cs="Calibri"/>
        </w:rPr>
        <w:t>6</w:t>
      </w:r>
      <w:r w:rsidR="00E57AAE" w:rsidRPr="20430270">
        <w:rPr>
          <w:rFonts w:ascii="Aptos" w:eastAsia="Calibri" w:hAnsi="Aptos" w:cs="Calibri"/>
        </w:rPr>
        <w:t xml:space="preserve"> allocations up to and including 100 NOSC</w:t>
      </w:r>
      <w:r w:rsidR="00E0062B">
        <w:rPr>
          <w:rFonts w:ascii="Aptos" w:eastAsia="Calibri" w:hAnsi="Aptos" w:cs="Calibri"/>
        </w:rPr>
        <w:t xml:space="preserve">, </w:t>
      </w:r>
      <w:r w:rsidR="00B36AA5">
        <w:rPr>
          <w:rFonts w:ascii="Aptos" w:eastAsia="Calibri" w:hAnsi="Aptos" w:cs="Calibri"/>
        </w:rPr>
        <w:t xml:space="preserve">as well as </w:t>
      </w:r>
      <w:r w:rsidR="66A6BDB1" w:rsidRPr="364C9C9D">
        <w:rPr>
          <w:rFonts w:ascii="Aptos" w:eastAsia="Calibri" w:hAnsi="Aptos" w:cs="Calibri"/>
        </w:rPr>
        <w:t>any</w:t>
      </w:r>
      <w:r w:rsidR="00975477">
        <w:rPr>
          <w:rFonts w:ascii="Aptos" w:eastAsia="Calibri" w:hAnsi="Aptos" w:cs="Calibri"/>
        </w:rPr>
        <w:t xml:space="preserve"> </w:t>
      </w:r>
      <w:r w:rsidR="00403B54">
        <w:rPr>
          <w:rFonts w:ascii="Aptos" w:eastAsia="Calibri" w:hAnsi="Aptos" w:cs="Calibri"/>
        </w:rPr>
        <w:t>prov</w:t>
      </w:r>
      <w:r w:rsidR="005E3920">
        <w:rPr>
          <w:rFonts w:ascii="Aptos" w:eastAsia="Calibri" w:hAnsi="Aptos" w:cs="Calibri"/>
        </w:rPr>
        <w:t xml:space="preserve">iders </w:t>
      </w:r>
      <w:r w:rsidR="00975477" w:rsidRPr="42345F35">
        <w:rPr>
          <w:rFonts w:ascii="Aptos" w:eastAsia="Calibri" w:hAnsi="Aptos" w:cs="Calibri"/>
        </w:rPr>
        <w:t>w</w:t>
      </w:r>
      <w:r w:rsidR="6C6F0024" w:rsidRPr="42345F35">
        <w:rPr>
          <w:rFonts w:ascii="Aptos" w:eastAsia="Calibri" w:hAnsi="Aptos" w:cs="Calibri"/>
        </w:rPr>
        <w:t xml:space="preserve">ho are new to the </w:t>
      </w:r>
      <w:r w:rsidR="6C6F0024" w:rsidRPr="76B6B092">
        <w:rPr>
          <w:rFonts w:ascii="Aptos" w:eastAsia="Calibri" w:hAnsi="Aptos" w:cs="Calibri"/>
        </w:rPr>
        <w:t>sector</w:t>
      </w:r>
      <w:r w:rsidR="6C6F0024" w:rsidRPr="76F833B9">
        <w:rPr>
          <w:rFonts w:ascii="Aptos" w:eastAsia="Calibri" w:hAnsi="Aptos" w:cs="Calibri"/>
        </w:rPr>
        <w:t xml:space="preserve"> </w:t>
      </w:r>
      <w:r w:rsidR="6C6F0024" w:rsidRPr="3DB74662">
        <w:rPr>
          <w:rFonts w:ascii="Aptos" w:eastAsia="Calibri" w:hAnsi="Aptos" w:cs="Calibri"/>
        </w:rPr>
        <w:t>in 2027</w:t>
      </w:r>
      <w:r w:rsidR="00E57AAE" w:rsidRPr="20430270">
        <w:rPr>
          <w:rFonts w:ascii="Aptos" w:eastAsia="Calibri" w:hAnsi="Aptos" w:cs="Calibri"/>
        </w:rPr>
        <w:t>.</w:t>
      </w:r>
    </w:p>
    <w:p w14:paraId="6A4072B2" w14:textId="24695A0E" w:rsidR="00503CCC" w:rsidRPr="00840CD5" w:rsidRDefault="1243CDF9" w:rsidP="000B5FC4">
      <w:pPr>
        <w:pStyle w:val="Heading5"/>
        <w:rPr>
          <w:rFonts w:ascii="Aptos" w:eastAsia="Calibri" w:hAnsi="Aptos" w:cs="Calibri"/>
        </w:rPr>
      </w:pPr>
      <w:r w:rsidRPr="00840CD5">
        <w:t>Small provider pool</w:t>
      </w:r>
    </w:p>
    <w:p w14:paraId="4DCF09D4" w14:textId="1ADE1A3D" w:rsidR="00D8205A" w:rsidRDefault="00204145" w:rsidP="00241421">
      <w:pPr>
        <w:rPr>
          <w:rFonts w:ascii="Aptos" w:eastAsia="Calibri" w:hAnsi="Aptos" w:cs="Calibri"/>
        </w:rPr>
      </w:pPr>
      <w:r w:rsidRPr="37EEBAAF">
        <w:rPr>
          <w:rFonts w:ascii="Aptos" w:eastAsia="Calibri" w:hAnsi="Aptos" w:cs="Calibri"/>
        </w:rPr>
        <w:t xml:space="preserve">To ensure fair and flexible prioritisation for offshore </w:t>
      </w:r>
      <w:r w:rsidR="52A73F30" w:rsidRPr="37EEBAAF">
        <w:rPr>
          <w:rFonts w:ascii="Aptos" w:eastAsia="Calibri" w:hAnsi="Aptos" w:cs="Calibri"/>
        </w:rPr>
        <w:t>S</w:t>
      </w:r>
      <w:r w:rsidRPr="37EEBAAF">
        <w:rPr>
          <w:rFonts w:ascii="Aptos" w:eastAsia="Calibri" w:hAnsi="Aptos" w:cs="Calibri"/>
        </w:rPr>
        <w:t>tudent visa processing, the arrangements for 202</w:t>
      </w:r>
      <w:r w:rsidR="5DF31FE9" w:rsidRPr="37EEBAAF">
        <w:rPr>
          <w:rFonts w:ascii="Aptos" w:eastAsia="Calibri" w:hAnsi="Aptos" w:cs="Calibri"/>
        </w:rPr>
        <w:t>7</w:t>
      </w:r>
      <w:r w:rsidRPr="37EEBAAF">
        <w:rPr>
          <w:rFonts w:ascii="Aptos" w:eastAsia="Calibri" w:hAnsi="Aptos" w:cs="Calibri"/>
        </w:rPr>
        <w:t xml:space="preserve"> will include the pooling of allocations for all small VET providers. The small provider </w:t>
      </w:r>
      <w:r w:rsidRPr="37EEBAAF">
        <w:rPr>
          <w:rFonts w:ascii="Aptos" w:eastAsia="Calibri" w:hAnsi="Aptos" w:cs="Calibri"/>
        </w:rPr>
        <w:lastRenderedPageBreak/>
        <w:t xml:space="preserve">pool will support small VET providers by increasing their access to </w:t>
      </w:r>
      <w:r w:rsidR="602981E2" w:rsidRPr="37EEBAAF">
        <w:rPr>
          <w:rFonts w:ascii="Aptos" w:eastAsia="Calibri" w:hAnsi="Aptos" w:cs="Calibri"/>
        </w:rPr>
        <w:t>high-priority</w:t>
      </w:r>
      <w:r w:rsidRPr="37EEBAAF">
        <w:rPr>
          <w:rFonts w:ascii="Aptos" w:eastAsia="Calibri" w:hAnsi="Aptos" w:cs="Calibri"/>
        </w:rPr>
        <w:t xml:space="preserve"> visa processing, while improving their overall utilisation of places.  More information about the operation of the small provider pool can be found </w:t>
      </w:r>
      <w:r w:rsidR="005910E6">
        <w:rPr>
          <w:rFonts w:ascii="Aptos" w:eastAsia="Calibri" w:hAnsi="Aptos" w:cs="Calibri"/>
        </w:rPr>
        <w:t>i</w:t>
      </w:r>
      <w:r w:rsidR="00D8205A" w:rsidRPr="37EEBAAF">
        <w:rPr>
          <w:rFonts w:ascii="Aptos" w:eastAsia="Calibri" w:hAnsi="Aptos" w:cs="Calibri"/>
        </w:rPr>
        <w:t xml:space="preserve">n </w:t>
      </w:r>
      <w:r w:rsidR="1235C8E8" w:rsidRPr="37EEBAAF">
        <w:rPr>
          <w:rFonts w:ascii="Aptos" w:eastAsia="Calibri" w:hAnsi="Aptos" w:cs="Calibri"/>
        </w:rPr>
        <w:t xml:space="preserve">the </w:t>
      </w:r>
      <w:hyperlink r:id="rId17" w:history="1">
        <w:r w:rsidR="005910E6" w:rsidRPr="005910E6">
          <w:rPr>
            <w:rStyle w:val="Hyperlink"/>
            <w:rFonts w:ascii="Aptos" w:eastAsia="Calibri" w:hAnsi="Aptos" w:cs="Calibri"/>
          </w:rPr>
          <w:t>VET providers and the small provider pool factsheet</w:t>
        </w:r>
      </w:hyperlink>
      <w:r w:rsidR="005910E6">
        <w:rPr>
          <w:rFonts w:ascii="Aptos" w:eastAsia="Calibri" w:hAnsi="Aptos" w:cs="Calibri"/>
        </w:rPr>
        <w:t>.</w:t>
      </w:r>
    </w:p>
    <w:p w14:paraId="0DB150BA" w14:textId="11D0281D" w:rsidR="00503CCC" w:rsidRPr="00840CD5" w:rsidRDefault="1243CDF9" w:rsidP="00840CD5">
      <w:pPr>
        <w:pStyle w:val="Heading5"/>
      </w:pPr>
      <w:r w:rsidRPr="00840CD5">
        <w:t>Dual sector providers</w:t>
      </w:r>
    </w:p>
    <w:p w14:paraId="246D1AD1" w14:textId="4B2E47E2" w:rsidR="00503CCC" w:rsidRDefault="5DC0ED93" w:rsidP="00C05214">
      <w:pPr>
        <w:rPr>
          <w:rFonts w:ascii="Aptos" w:eastAsia="Calibri" w:hAnsi="Aptos" w:cs="Calibri"/>
        </w:rPr>
      </w:pPr>
      <w:r w:rsidRPr="37EEBAAF">
        <w:rPr>
          <w:rFonts w:ascii="Aptos" w:eastAsia="Calibri" w:hAnsi="Aptos" w:cs="Calibri"/>
        </w:rPr>
        <w:t>Dual</w:t>
      </w:r>
      <w:r w:rsidR="043723D6" w:rsidRPr="37EEBAAF">
        <w:rPr>
          <w:rFonts w:ascii="Aptos" w:eastAsia="Calibri" w:hAnsi="Aptos" w:cs="Calibri"/>
        </w:rPr>
        <w:t xml:space="preserve"> </w:t>
      </w:r>
      <w:r w:rsidRPr="37EEBAAF">
        <w:rPr>
          <w:rFonts w:ascii="Aptos" w:eastAsia="Calibri" w:hAnsi="Aptos" w:cs="Calibri"/>
        </w:rPr>
        <w:t xml:space="preserve">sector providers will have a </w:t>
      </w:r>
      <w:r w:rsidR="00144607" w:rsidRPr="37EEBAAF">
        <w:rPr>
          <w:rFonts w:ascii="Aptos" w:eastAsia="Calibri" w:hAnsi="Aptos" w:cs="Calibri"/>
        </w:rPr>
        <w:t>single</w:t>
      </w:r>
      <w:r w:rsidRPr="37EEBAAF">
        <w:rPr>
          <w:rFonts w:ascii="Aptos" w:eastAsia="Calibri" w:hAnsi="Aptos" w:cs="Calibri"/>
        </w:rPr>
        <w:t xml:space="preserve"> 202</w:t>
      </w:r>
      <w:r w:rsidR="204452ED" w:rsidRPr="37EEBAAF">
        <w:rPr>
          <w:rFonts w:ascii="Aptos" w:eastAsia="Calibri" w:hAnsi="Aptos" w:cs="Calibri"/>
        </w:rPr>
        <w:t>7</w:t>
      </w:r>
      <w:r w:rsidRPr="37EEBAAF">
        <w:rPr>
          <w:rFonts w:ascii="Aptos" w:eastAsia="Calibri" w:hAnsi="Aptos" w:cs="Calibri"/>
        </w:rPr>
        <w:t xml:space="preserve"> allocation </w:t>
      </w:r>
      <w:r w:rsidR="002F469D" w:rsidRPr="37EEBAAF">
        <w:rPr>
          <w:rFonts w:ascii="Aptos" w:eastAsia="Calibri" w:hAnsi="Aptos" w:cs="Calibri"/>
        </w:rPr>
        <w:t>comprised of their</w:t>
      </w:r>
      <w:r w:rsidRPr="37EEBAAF">
        <w:rPr>
          <w:rFonts w:ascii="Aptos" w:eastAsia="Calibri" w:hAnsi="Aptos" w:cs="Calibri"/>
        </w:rPr>
        <w:t xml:space="preserve"> higher education and VET allocations</w:t>
      </w:r>
      <w:r w:rsidR="462510BD" w:rsidRPr="37EEBAAF">
        <w:rPr>
          <w:rFonts w:ascii="Aptos" w:eastAsia="Calibri" w:hAnsi="Aptos" w:cs="Calibri"/>
        </w:rPr>
        <w:t>.</w:t>
      </w:r>
      <w:r w:rsidR="495C71F9" w:rsidRPr="37EEBAAF">
        <w:rPr>
          <w:rFonts w:ascii="Aptos" w:eastAsia="Calibri" w:hAnsi="Aptos" w:cs="Calibri"/>
        </w:rPr>
        <w:t xml:space="preserve"> Th</w:t>
      </w:r>
      <w:r w:rsidR="003F241C" w:rsidRPr="37EEBAAF">
        <w:rPr>
          <w:rFonts w:ascii="Aptos" w:eastAsia="Calibri" w:hAnsi="Aptos" w:cs="Calibri"/>
        </w:rPr>
        <w:t>e</w:t>
      </w:r>
      <w:r w:rsidR="495C71F9" w:rsidRPr="37EEBAAF">
        <w:rPr>
          <w:rFonts w:ascii="Aptos" w:eastAsia="Calibri" w:hAnsi="Aptos" w:cs="Calibri"/>
        </w:rPr>
        <w:t xml:space="preserve">se providers have flexibility to </w:t>
      </w:r>
      <w:r w:rsidR="00996193" w:rsidRPr="37EEBAAF">
        <w:rPr>
          <w:rFonts w:ascii="Aptos" w:eastAsia="Calibri" w:hAnsi="Aptos" w:cs="Calibri"/>
        </w:rPr>
        <w:t>use</w:t>
      </w:r>
      <w:r w:rsidR="495C71F9" w:rsidRPr="37EEBAAF">
        <w:rPr>
          <w:rFonts w:ascii="Aptos" w:eastAsia="Calibri" w:hAnsi="Aptos" w:cs="Calibri"/>
        </w:rPr>
        <w:t xml:space="preserve"> their </w:t>
      </w:r>
      <w:r w:rsidR="00782869" w:rsidRPr="37EEBAAF">
        <w:rPr>
          <w:rFonts w:ascii="Aptos" w:eastAsia="Calibri" w:hAnsi="Aptos" w:cs="Calibri"/>
        </w:rPr>
        <w:t xml:space="preserve">combined </w:t>
      </w:r>
      <w:r w:rsidR="495C71F9" w:rsidRPr="37EEBAAF">
        <w:rPr>
          <w:rFonts w:ascii="Aptos" w:eastAsia="Calibri" w:hAnsi="Aptos" w:cs="Calibri"/>
        </w:rPr>
        <w:t xml:space="preserve">allocation </w:t>
      </w:r>
      <w:r w:rsidR="00996193" w:rsidRPr="37EEBAAF">
        <w:rPr>
          <w:rFonts w:ascii="Aptos" w:eastAsia="Calibri" w:hAnsi="Aptos" w:cs="Calibri"/>
        </w:rPr>
        <w:t>in either sector</w:t>
      </w:r>
      <w:r w:rsidR="495C71F9" w:rsidRPr="37EEBAAF">
        <w:rPr>
          <w:rFonts w:ascii="Aptos" w:eastAsia="Calibri" w:hAnsi="Aptos" w:cs="Calibri"/>
        </w:rPr>
        <w:t xml:space="preserve">. </w:t>
      </w:r>
      <w:r w:rsidR="5B32F559" w:rsidRPr="37EEBAAF">
        <w:rPr>
          <w:rFonts w:ascii="Aptos" w:eastAsia="Calibri" w:hAnsi="Aptos" w:cs="Calibri"/>
        </w:rPr>
        <w:t xml:space="preserve">Higher </w:t>
      </w:r>
      <w:r w:rsidR="00144607" w:rsidRPr="37EEBAAF">
        <w:rPr>
          <w:rFonts w:ascii="Aptos" w:eastAsia="Calibri" w:hAnsi="Aptos" w:cs="Calibri"/>
        </w:rPr>
        <w:t>e</w:t>
      </w:r>
      <w:r w:rsidR="5B32F559" w:rsidRPr="37EEBAAF">
        <w:rPr>
          <w:rFonts w:ascii="Aptos" w:eastAsia="Calibri" w:hAnsi="Aptos" w:cs="Calibri"/>
        </w:rPr>
        <w:t xml:space="preserve">ducation </w:t>
      </w:r>
      <w:r w:rsidRPr="37EEBAAF">
        <w:rPr>
          <w:rFonts w:ascii="Aptos" w:eastAsia="Calibri" w:hAnsi="Aptos" w:cs="Calibri"/>
        </w:rPr>
        <w:t xml:space="preserve">allocations </w:t>
      </w:r>
      <w:r w:rsidR="7A9892DC" w:rsidRPr="37EEBAAF">
        <w:rPr>
          <w:rFonts w:ascii="Aptos" w:eastAsia="Calibri" w:hAnsi="Aptos" w:cs="Calibri"/>
        </w:rPr>
        <w:t xml:space="preserve">are </w:t>
      </w:r>
      <w:r w:rsidRPr="37EEBAAF">
        <w:rPr>
          <w:rFonts w:ascii="Aptos" w:eastAsia="Calibri" w:hAnsi="Aptos" w:cs="Calibri"/>
        </w:rPr>
        <w:t xml:space="preserve">available </w:t>
      </w:r>
      <w:r w:rsidR="005910E6">
        <w:rPr>
          <w:rFonts w:ascii="Aptos" w:eastAsia="Calibri" w:hAnsi="Aptos" w:cs="Calibri"/>
        </w:rPr>
        <w:t xml:space="preserve">on the </w:t>
      </w:r>
      <w:hyperlink r:id="rId18" w:history="1">
        <w:r w:rsidR="005910E6" w:rsidRPr="00B3461F">
          <w:rPr>
            <w:rStyle w:val="Hyperlink"/>
            <w:rFonts w:ascii="Aptos" w:eastAsia="Calibri" w:hAnsi="Aptos" w:cs="Calibri"/>
          </w:rPr>
          <w:t xml:space="preserve">Department of Education </w:t>
        </w:r>
        <w:r w:rsidR="00B3461F" w:rsidRPr="00B3461F">
          <w:rPr>
            <w:rStyle w:val="Hyperlink"/>
            <w:rFonts w:ascii="Aptos" w:eastAsia="Calibri" w:hAnsi="Aptos" w:cs="Calibri"/>
          </w:rPr>
          <w:t>website</w:t>
        </w:r>
      </w:hyperlink>
      <w:r w:rsidR="00B3461F">
        <w:rPr>
          <w:rFonts w:ascii="Aptos" w:eastAsia="Calibri" w:hAnsi="Aptos" w:cs="Calibri"/>
        </w:rPr>
        <w:t>.</w:t>
      </w:r>
      <w:r w:rsidRPr="37EEBAAF">
        <w:rPr>
          <w:rFonts w:ascii="Aptos" w:eastAsia="Calibri" w:hAnsi="Aptos" w:cs="Calibri"/>
        </w:rPr>
        <w:t xml:space="preserve"> </w:t>
      </w:r>
    </w:p>
    <w:p w14:paraId="571DFF85" w14:textId="0C329D13" w:rsidR="10DA9E2B" w:rsidRDefault="10DA9E2B" w:rsidP="000B5FC4">
      <w:pPr>
        <w:spacing w:after="120"/>
        <w:rPr>
          <w:rFonts w:ascii="Aptos" w:hAnsi="Aptos"/>
          <w:i/>
          <w:iCs/>
          <w:sz w:val="18"/>
          <w:szCs w:val="18"/>
        </w:rPr>
      </w:pPr>
      <w:r w:rsidRPr="4285CD2C">
        <w:rPr>
          <w:rFonts w:ascii="Aptos" w:eastAsia="Calibri" w:hAnsi="Aptos" w:cs="Calibri"/>
          <w:i/>
          <w:iCs/>
          <w:sz w:val="18"/>
          <w:szCs w:val="18"/>
        </w:rPr>
        <w:t>NOTE: Dual sector providers will only be included in the small provider pool if their combined higher education and VET allocations for 2026 are not more than 100 NOSC.</w:t>
      </w:r>
    </w:p>
    <w:p w14:paraId="47CF8B3D" w14:textId="77777777" w:rsidR="009550E6" w:rsidRDefault="10DA9E2B" w:rsidP="00FF2799">
      <w:pPr>
        <w:pStyle w:val="Heading5"/>
      </w:pPr>
      <w:r>
        <w:t>TAFE Providers</w:t>
      </w:r>
    </w:p>
    <w:p w14:paraId="44BB4951" w14:textId="5F9E911E" w:rsidR="75B80026" w:rsidRPr="00E11BA6" w:rsidRDefault="75B80026" w:rsidP="00F24F29">
      <w:pPr>
        <w:rPr>
          <w:rFonts w:ascii="Aptos" w:eastAsia="Calibri" w:hAnsi="Aptos" w:cs="Calibri"/>
        </w:rPr>
      </w:pPr>
      <w:r w:rsidRPr="4285CD2C">
        <w:rPr>
          <w:rFonts w:ascii="Aptos" w:eastAsia="Calibri" w:hAnsi="Aptos" w:cs="Calibri"/>
        </w:rPr>
        <w:t>In 2027</w:t>
      </w:r>
      <w:r w:rsidR="24BB792D" w:rsidRPr="4285CD2C">
        <w:rPr>
          <w:rFonts w:ascii="Aptos" w:eastAsia="Calibri" w:hAnsi="Aptos" w:cs="Calibri"/>
        </w:rPr>
        <w:t xml:space="preserve">, </w:t>
      </w:r>
      <w:r w:rsidR="0AD54D5C" w:rsidRPr="4285CD2C">
        <w:rPr>
          <w:rFonts w:ascii="Aptos" w:eastAsia="Calibri" w:hAnsi="Aptos" w:cs="Calibri"/>
        </w:rPr>
        <w:t>a T</w:t>
      </w:r>
      <w:r w:rsidR="4637BDE4" w:rsidRPr="00E11BA6">
        <w:rPr>
          <w:rFonts w:ascii="Aptos" w:eastAsia="Calibri" w:hAnsi="Aptos" w:cs="Calibri"/>
        </w:rPr>
        <w:t xml:space="preserve">AFE provider means a public VET provider </w:t>
      </w:r>
      <w:r w:rsidR="001B120A">
        <w:rPr>
          <w:rFonts w:ascii="Aptos" w:eastAsia="Calibri" w:hAnsi="Aptos" w:cs="Calibri"/>
        </w:rPr>
        <w:t>that</w:t>
      </w:r>
      <w:r w:rsidR="4637BDE4" w:rsidRPr="00E11BA6">
        <w:rPr>
          <w:rFonts w:ascii="Aptos" w:eastAsia="Calibri" w:hAnsi="Aptos" w:cs="Calibri"/>
        </w:rPr>
        <w:t xml:space="preserve"> is a body established under Australian state or territory law to provide VET</w:t>
      </w:r>
      <w:r w:rsidR="2111433B" w:rsidRPr="00E11BA6">
        <w:rPr>
          <w:rFonts w:ascii="Aptos" w:eastAsia="Calibri" w:hAnsi="Aptos" w:cs="Calibri"/>
        </w:rPr>
        <w:t xml:space="preserve">, </w:t>
      </w:r>
      <w:r w:rsidR="4637BDE4" w:rsidRPr="00E11BA6">
        <w:rPr>
          <w:rFonts w:ascii="Aptos" w:eastAsia="Calibri" w:hAnsi="Aptos" w:cs="Calibri"/>
        </w:rPr>
        <w:t xml:space="preserve">or </w:t>
      </w:r>
      <w:r w:rsidR="4DCF651D" w:rsidRPr="00E11BA6">
        <w:rPr>
          <w:rFonts w:ascii="Aptos" w:eastAsia="Calibri" w:hAnsi="Aptos" w:cs="Calibri"/>
        </w:rPr>
        <w:t xml:space="preserve">a </w:t>
      </w:r>
      <w:r w:rsidR="14561AC3" w:rsidRPr="00E11BA6">
        <w:rPr>
          <w:rFonts w:ascii="Aptos" w:eastAsia="Calibri" w:hAnsi="Aptos" w:cs="Calibri"/>
        </w:rPr>
        <w:t xml:space="preserve">dual sector </w:t>
      </w:r>
      <w:r w:rsidR="4DCF651D" w:rsidRPr="00E11BA6">
        <w:rPr>
          <w:rFonts w:ascii="Aptos" w:eastAsia="Calibri" w:hAnsi="Aptos" w:cs="Calibri"/>
        </w:rPr>
        <w:t xml:space="preserve">university delivering </w:t>
      </w:r>
      <w:r w:rsidR="4637BDE4" w:rsidRPr="00E11BA6">
        <w:rPr>
          <w:rFonts w:ascii="Aptos" w:eastAsia="Calibri" w:hAnsi="Aptos" w:cs="Calibri"/>
        </w:rPr>
        <w:t>TAFE courses</w:t>
      </w:r>
      <w:r w:rsidR="7CDE8348" w:rsidRPr="00E11BA6">
        <w:rPr>
          <w:rFonts w:ascii="Aptos" w:eastAsia="Calibri" w:hAnsi="Aptos" w:cs="Calibri"/>
        </w:rPr>
        <w:t>.</w:t>
      </w:r>
    </w:p>
    <w:p w14:paraId="65EBD06F" w14:textId="217C6871" w:rsidR="6DEEF146" w:rsidRDefault="0067015C" w:rsidP="00F24F29">
      <w:r>
        <w:rPr>
          <w:rFonts w:ascii="Aptos" w:eastAsia="Calibri" w:hAnsi="Aptos" w:cs="Calibri"/>
        </w:rPr>
        <w:t xml:space="preserve">Under </w:t>
      </w:r>
      <w:r w:rsidRPr="4A7AFF7D">
        <w:rPr>
          <w:rFonts w:ascii="Aptos" w:eastAsia="Calibri" w:hAnsi="Aptos" w:cs="Calibri"/>
        </w:rPr>
        <w:t xml:space="preserve">2027 NPL </w:t>
      </w:r>
      <w:r>
        <w:rPr>
          <w:rFonts w:ascii="Aptos" w:eastAsia="Calibri" w:hAnsi="Aptos" w:cs="Calibri"/>
        </w:rPr>
        <w:t xml:space="preserve">arrangements, </w:t>
      </w:r>
      <w:r w:rsidR="4637BDE4" w:rsidRPr="4A7AFF7D">
        <w:rPr>
          <w:rFonts w:ascii="Aptos" w:eastAsia="Calibri" w:hAnsi="Aptos" w:cs="Calibri"/>
        </w:rPr>
        <w:t>T</w:t>
      </w:r>
      <w:r w:rsidR="75B80026" w:rsidRPr="4A7AFF7D">
        <w:rPr>
          <w:rFonts w:ascii="Aptos" w:eastAsia="Calibri" w:hAnsi="Aptos" w:cs="Calibri"/>
        </w:rPr>
        <w:t xml:space="preserve">AFE </w:t>
      </w:r>
      <w:r w:rsidR="52465080" w:rsidRPr="4A7AFF7D">
        <w:rPr>
          <w:rFonts w:ascii="Aptos" w:eastAsia="Calibri" w:hAnsi="Aptos" w:cs="Calibri"/>
        </w:rPr>
        <w:t>providers do</w:t>
      </w:r>
      <w:r w:rsidR="75B80026" w:rsidRPr="4A7AFF7D">
        <w:rPr>
          <w:rFonts w:ascii="Aptos" w:eastAsia="Calibri" w:hAnsi="Aptos" w:cs="Calibri"/>
        </w:rPr>
        <w:t xml:space="preserve"> not have a</w:t>
      </w:r>
      <w:r w:rsidR="57FD9C5C" w:rsidRPr="4A7AFF7D">
        <w:rPr>
          <w:rFonts w:ascii="Aptos" w:eastAsia="Calibri" w:hAnsi="Aptos" w:cs="Calibri"/>
        </w:rPr>
        <w:t xml:space="preserve"> NOSC</w:t>
      </w:r>
      <w:r w:rsidR="75B80026" w:rsidRPr="4A7AFF7D">
        <w:rPr>
          <w:rFonts w:ascii="Aptos" w:eastAsia="Calibri" w:hAnsi="Aptos" w:cs="Calibri"/>
        </w:rPr>
        <w:t xml:space="preserve"> allocation</w:t>
      </w:r>
      <w:r w:rsidR="51E6CB0D" w:rsidRPr="4A7AFF7D">
        <w:rPr>
          <w:rFonts w:ascii="Aptos" w:eastAsia="Calibri" w:hAnsi="Aptos" w:cs="Calibri"/>
        </w:rPr>
        <w:t xml:space="preserve"> </w:t>
      </w:r>
      <w:r>
        <w:rPr>
          <w:rFonts w:ascii="Aptos" w:eastAsia="Calibri" w:hAnsi="Aptos" w:cs="Calibri"/>
        </w:rPr>
        <w:t>and</w:t>
      </w:r>
      <w:r w:rsidR="3E56213F" w:rsidRPr="4A7AFF7D">
        <w:rPr>
          <w:rFonts w:ascii="Aptos" w:eastAsia="Calibri" w:hAnsi="Aptos" w:cs="Calibri"/>
        </w:rPr>
        <w:t xml:space="preserve"> </w:t>
      </w:r>
      <w:r w:rsidR="75B80026" w:rsidRPr="4A7AFF7D">
        <w:rPr>
          <w:rFonts w:ascii="Aptos" w:eastAsia="Calibri" w:hAnsi="Aptos" w:cs="Calibri"/>
        </w:rPr>
        <w:t xml:space="preserve">retain </w:t>
      </w:r>
      <w:r w:rsidR="008C4EDC">
        <w:rPr>
          <w:rFonts w:ascii="Aptos" w:eastAsia="Calibri" w:hAnsi="Aptos" w:cs="Calibri"/>
        </w:rPr>
        <w:t xml:space="preserve">unlimited </w:t>
      </w:r>
      <w:r w:rsidR="75B80026" w:rsidRPr="4A7AFF7D">
        <w:rPr>
          <w:rFonts w:ascii="Aptos" w:eastAsia="Calibri" w:hAnsi="Aptos" w:cs="Calibri"/>
        </w:rPr>
        <w:t xml:space="preserve">continuous </w:t>
      </w:r>
      <w:r w:rsidR="3FF97FED" w:rsidRPr="4A7AFF7D">
        <w:rPr>
          <w:rFonts w:ascii="Aptos" w:eastAsia="Calibri" w:hAnsi="Aptos" w:cs="Calibri"/>
        </w:rPr>
        <w:t>Priority 1</w:t>
      </w:r>
      <w:r w:rsidR="75B80026" w:rsidRPr="4A7AFF7D">
        <w:rPr>
          <w:rFonts w:ascii="Aptos" w:eastAsia="Calibri" w:hAnsi="Aptos" w:cs="Calibri"/>
        </w:rPr>
        <w:t xml:space="preserve"> </w:t>
      </w:r>
      <w:r w:rsidR="7F111F97" w:rsidRPr="4A7AFF7D">
        <w:rPr>
          <w:rFonts w:ascii="Aptos" w:eastAsia="Calibri" w:hAnsi="Aptos" w:cs="Calibri"/>
        </w:rPr>
        <w:t xml:space="preserve">Student </w:t>
      </w:r>
      <w:r w:rsidR="75B80026" w:rsidRPr="4A7AFF7D">
        <w:rPr>
          <w:rFonts w:ascii="Aptos" w:eastAsia="Calibri" w:hAnsi="Aptos" w:cs="Calibri"/>
        </w:rPr>
        <w:t>visa processing</w:t>
      </w:r>
      <w:r w:rsidR="4961BFBD" w:rsidRPr="4A7AFF7D">
        <w:rPr>
          <w:rFonts w:ascii="Aptos" w:eastAsia="Calibri" w:hAnsi="Aptos" w:cs="Calibri"/>
        </w:rPr>
        <w:t xml:space="preserve">. </w:t>
      </w:r>
    </w:p>
    <w:p w14:paraId="0B2A6655" w14:textId="6C0ADB7A" w:rsidR="4B3EB93D" w:rsidRDefault="2F3CBFB1" w:rsidP="4D120AB0">
      <w:pPr>
        <w:pStyle w:val="Heading5"/>
      </w:pPr>
      <w:r>
        <w:t>Provider Allocations</w:t>
      </w:r>
    </w:p>
    <w:p w14:paraId="5AC55280" w14:textId="2D5571EE" w:rsidR="5AAAF6CE" w:rsidRPr="001B0AEA" w:rsidRDefault="0058025C" w:rsidP="00F24F29">
      <w:pPr>
        <w:rPr>
          <w:rFonts w:ascii="Aptos" w:eastAsia="Calibri" w:hAnsi="Aptos" w:cs="Calibri"/>
        </w:rPr>
      </w:pPr>
      <w:r w:rsidRPr="00FB701C">
        <w:rPr>
          <w:rFonts w:ascii="Aptos" w:eastAsia="Calibri" w:hAnsi="Aptos" w:cs="Calibri"/>
        </w:rPr>
        <w:t xml:space="preserve">Individual VET provider allocations for 2027 will be published </w:t>
      </w:r>
      <w:r w:rsidR="00ED6890">
        <w:rPr>
          <w:rFonts w:ascii="Aptos" w:eastAsia="Calibri" w:hAnsi="Aptos" w:cs="Calibri"/>
        </w:rPr>
        <w:t>in</w:t>
      </w:r>
      <w:r w:rsidR="00550F42">
        <w:rPr>
          <w:rFonts w:ascii="Aptos" w:eastAsia="Calibri" w:hAnsi="Aptos" w:cs="Calibri"/>
        </w:rPr>
        <w:t xml:space="preserve"> an updated ve</w:t>
      </w:r>
      <w:r w:rsidR="005262D9">
        <w:rPr>
          <w:rFonts w:ascii="Aptos" w:eastAsia="Calibri" w:hAnsi="Aptos" w:cs="Calibri"/>
        </w:rPr>
        <w:t>rsion o</w:t>
      </w:r>
      <w:r w:rsidR="00333A86">
        <w:rPr>
          <w:rFonts w:ascii="Aptos" w:eastAsia="Calibri" w:hAnsi="Aptos" w:cs="Calibri"/>
        </w:rPr>
        <w:t>f</w:t>
      </w:r>
      <w:r w:rsidR="00ED6890">
        <w:rPr>
          <w:rFonts w:ascii="Aptos" w:eastAsia="Calibri" w:hAnsi="Aptos" w:cs="Calibri"/>
        </w:rPr>
        <w:t xml:space="preserve"> </w:t>
      </w:r>
      <w:r w:rsidR="00C71888">
        <w:rPr>
          <w:rFonts w:ascii="Aptos" w:eastAsia="Calibri" w:hAnsi="Aptos" w:cs="Calibri"/>
        </w:rPr>
        <w:t>th</w:t>
      </w:r>
      <w:r w:rsidR="00095E2D">
        <w:rPr>
          <w:rFonts w:ascii="Aptos" w:eastAsia="Calibri" w:hAnsi="Aptos" w:cs="Calibri"/>
        </w:rPr>
        <w:t xml:space="preserve">is </w:t>
      </w:r>
      <w:r w:rsidR="00674AF2">
        <w:rPr>
          <w:rFonts w:ascii="Aptos" w:eastAsia="Calibri" w:hAnsi="Aptos" w:cs="Calibri"/>
        </w:rPr>
        <w:t>Fac</w:t>
      </w:r>
      <w:r w:rsidR="00E85CB2">
        <w:rPr>
          <w:rFonts w:ascii="Aptos" w:eastAsia="Calibri" w:hAnsi="Aptos" w:cs="Calibri"/>
        </w:rPr>
        <w:t>tsheet</w:t>
      </w:r>
      <w:r w:rsidRPr="00FB701C">
        <w:rPr>
          <w:rFonts w:ascii="Aptos" w:eastAsia="Calibri" w:hAnsi="Aptos" w:cs="Calibri"/>
        </w:rPr>
        <w:t xml:space="preserve"> </w:t>
      </w:r>
      <w:r w:rsidR="00E242E8">
        <w:rPr>
          <w:rFonts w:ascii="Aptos" w:eastAsia="Calibri" w:hAnsi="Aptos" w:cs="Calibri"/>
        </w:rPr>
        <w:t xml:space="preserve">in </w:t>
      </w:r>
      <w:r w:rsidR="00E96E19">
        <w:rPr>
          <w:rFonts w:ascii="Aptos" w:eastAsia="Calibri" w:hAnsi="Aptos" w:cs="Calibri"/>
        </w:rPr>
        <w:t xml:space="preserve">July </w:t>
      </w:r>
      <w:r w:rsidR="00A511E1">
        <w:rPr>
          <w:rFonts w:ascii="Aptos" w:eastAsia="Calibri" w:hAnsi="Aptos" w:cs="Calibri"/>
        </w:rPr>
        <w:t>2026</w:t>
      </w:r>
      <w:r w:rsidRPr="00FB701C">
        <w:rPr>
          <w:rFonts w:ascii="Aptos" w:eastAsia="Calibri" w:hAnsi="Aptos" w:cs="Calibri"/>
        </w:rPr>
        <w:t>.</w:t>
      </w:r>
    </w:p>
    <w:sectPr w:rsidR="5AAAF6CE" w:rsidRPr="001B0AEA" w:rsidSect="00122E94">
      <w:type w:val="continuous"/>
      <w:pgSz w:w="11906" w:h="16838"/>
      <w:pgMar w:top="1418" w:right="1418" w:bottom="1418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49049" w14:textId="77777777" w:rsidR="00676C36" w:rsidRDefault="00676C36" w:rsidP="0051352E">
      <w:pPr>
        <w:spacing w:after="0" w:line="240" w:lineRule="auto"/>
      </w:pPr>
      <w:r>
        <w:separator/>
      </w:r>
    </w:p>
  </w:endnote>
  <w:endnote w:type="continuationSeparator" w:id="0">
    <w:p w14:paraId="04A14C52" w14:textId="77777777" w:rsidR="00676C36" w:rsidRDefault="00676C36" w:rsidP="005135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SemiBold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63DC9" w14:textId="77777777" w:rsidR="00E0401D" w:rsidRDefault="00E040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B7B94EF" wp14:editId="0F0D586A">
              <wp:simplePos x="0" y="0"/>
              <wp:positionH relativeFrom="page">
                <wp:posOffset>0</wp:posOffset>
              </wp:positionH>
              <wp:positionV relativeFrom="paragraph">
                <wp:posOffset>419784</wp:posOffset>
              </wp:positionV>
              <wp:extent cx="7560000" cy="198000"/>
              <wp:effectExtent l="0" t="0" r="0" b="5715"/>
              <wp:wrapNone/>
              <wp:docPr id="5" name="Rectangle 5">
                <a:extLst xmlns:a="http://schemas.openxmlformats.org/drawingml/2006/main">
                  <a:ext uri="{FF2B5EF4-FFF2-40B4-BE49-F238E27FC236}">
                    <a16:creationId xmlns:a16="http://schemas.microsoft.com/office/drawing/2014/main" id="{AC1041B3-E835-46E2-869C-44ECCBF952B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rect w14:anchorId="36F1BD7E" id="Rectangle 5" o:spid="_x0000_s1026" alt="&quot;&quot;" style="position:absolute;margin-left:0;margin-top:33.05pt;width:595.3pt;height:15.6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cS97WN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9BB1A" w14:textId="77777777" w:rsidR="00E0401D" w:rsidRDefault="00E040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E0587D8" wp14:editId="053918D4">
              <wp:simplePos x="0" y="0"/>
              <wp:positionH relativeFrom="page">
                <wp:posOffset>0</wp:posOffset>
              </wp:positionH>
              <wp:positionV relativeFrom="paragraph">
                <wp:posOffset>415974</wp:posOffset>
              </wp:positionV>
              <wp:extent cx="7560000" cy="198000"/>
              <wp:effectExtent l="0" t="0" r="0" b="5715"/>
              <wp:wrapNone/>
              <wp:docPr id="4" name="Rectangle 4">
                <a:extLst xmlns:a="http://schemas.openxmlformats.org/drawingml/2006/main">
                  <a:ext uri="{FF2B5EF4-FFF2-40B4-BE49-F238E27FC236}">
                    <a16:creationId xmlns:a16="http://schemas.microsoft.com/office/drawing/2014/main" id="{18FCB174-9A88-44C6-A60E-CD65065F5D85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98000"/>
                      </a:xfrm>
                      <a:prstGeom prst="rect">
                        <a:avLst/>
                      </a:prstGeom>
                      <a:solidFill>
                        <a:srgbClr val="40424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i="http://schemas.microsoft.com/office/word/2026/wordml/cei">
          <w:pict>
            <v:rect w14:anchorId="54A41817" id="Rectangle 4" o:spid="_x0000_s1026" alt="&quot;&quot;" style="position:absolute;margin-left:0;margin-top:32.75pt;width:595.3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" fillcolor="#404246" stroked="f" strokeweight="1pt"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11DF5" w14:textId="77777777" w:rsidR="00676C36" w:rsidRDefault="00676C36" w:rsidP="0051352E">
      <w:pPr>
        <w:spacing w:after="0" w:line="240" w:lineRule="auto"/>
      </w:pPr>
      <w:r>
        <w:separator/>
      </w:r>
    </w:p>
  </w:footnote>
  <w:footnote w:type="continuationSeparator" w:id="0">
    <w:p w14:paraId="6B7EE197" w14:textId="77777777" w:rsidR="00676C36" w:rsidRDefault="00676C36" w:rsidP="005135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1E4B3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CA7F3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1027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4147A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7708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DD0BC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8D3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563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5C4E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43B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337C95"/>
    <w:multiLevelType w:val="hybridMultilevel"/>
    <w:tmpl w:val="3CE234B4"/>
    <w:lvl w:ilvl="0" w:tplc="4C5AA2AC">
      <w:start w:val="1"/>
      <w:numFmt w:val="bullet"/>
      <w:lvlText w:val="·"/>
      <w:lvlJc w:val="left"/>
      <w:pPr>
        <w:ind w:left="360" w:hanging="360"/>
      </w:pPr>
      <w:rPr>
        <w:rFonts w:ascii="Symbol" w:hAnsi="Symbol" w:hint="default"/>
      </w:rPr>
    </w:lvl>
    <w:lvl w:ilvl="1" w:tplc="31448C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A9E1B0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2A51A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00AE0F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ED9ACE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678B73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8526CF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F34F2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1157457"/>
    <w:multiLevelType w:val="multilevel"/>
    <w:tmpl w:val="3AECE86E"/>
    <w:name w:val="List number"/>
    <w:lvl w:ilvl="0">
      <w:start w:val="1"/>
      <w:numFmt w:val="decimal"/>
      <w:pStyle w:val="ListNumber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.%1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559" w:hanging="70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381" w:hanging="822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6641DF2"/>
    <w:multiLevelType w:val="hybridMultilevel"/>
    <w:tmpl w:val="F7842D62"/>
    <w:lvl w:ilvl="0" w:tplc="7F847DE4">
      <w:start w:val="1"/>
      <w:numFmt w:val="decimal"/>
      <w:pStyle w:val="numberedpara"/>
      <w:lvlText w:val="%1."/>
      <w:lvlJc w:val="right"/>
      <w:pPr>
        <w:tabs>
          <w:tab w:val="num" w:pos="567"/>
        </w:tabs>
        <w:ind w:left="0" w:hanging="567"/>
      </w:pPr>
      <w:rPr>
        <w:rFonts w:ascii="Calibri" w:hAnsi="Calibri" w:cs="Times New Roman" w:hint="default"/>
        <w:b w:val="0"/>
        <w:i w:val="0"/>
        <w:color w:val="auto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A53E4C"/>
    <w:multiLevelType w:val="multilevel"/>
    <w:tmpl w:val="F1481754"/>
    <w:name w:val="List number2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○"/>
      <w:lvlJc w:val="left"/>
      <w:pPr>
        <w:ind w:left="851" w:hanging="494"/>
      </w:pPr>
      <w:rPr>
        <w:rFonts w:ascii="Courier New" w:hAnsi="Courier New" w:cs="Times New Roman" w:hint="default"/>
        <w:color w:val="auto"/>
      </w:rPr>
    </w:lvl>
    <w:lvl w:ilvl="2">
      <w:start w:val="1"/>
      <w:numFmt w:val="bullet"/>
      <w:lvlText w:val="–"/>
      <w:lvlJc w:val="left"/>
      <w:pPr>
        <w:tabs>
          <w:tab w:val="num" w:pos="1985"/>
        </w:tabs>
        <w:ind w:left="1418" w:hanging="567"/>
      </w:pPr>
      <w:rPr>
        <w:rFonts w:ascii="Calibri" w:hAnsi="Calibri" w:cs="Times New Roman" w:hint="default"/>
        <w:color w:val="auto"/>
      </w:rPr>
    </w:lvl>
    <w:lvl w:ilvl="3">
      <w:start w:val="1"/>
      <w:numFmt w:val="bullet"/>
      <w:lvlText w:val=""/>
      <w:lvlJc w:val="left"/>
      <w:pPr>
        <w:tabs>
          <w:tab w:val="num" w:pos="2552"/>
        </w:tabs>
        <w:ind w:left="2126" w:hanging="567"/>
      </w:pPr>
      <w:rPr>
        <w:rFonts w:ascii="Wingdings" w:hAnsi="Wingdings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4A96A34"/>
    <w:multiLevelType w:val="multilevel"/>
    <w:tmpl w:val="1DD82DA6"/>
    <w:name w:val="List number3"/>
    <w:lvl w:ilvl="0">
      <w:start w:val="1"/>
      <w:numFmt w:val="decimal"/>
      <w:pStyle w:val="List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ascii="Calibri" w:hAnsi="Calibri" w:cs="Times New Roman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79940E78"/>
    <w:multiLevelType w:val="hybridMultilevel"/>
    <w:tmpl w:val="3FD087CC"/>
    <w:lvl w:ilvl="0" w:tplc="21A6264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A62E4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10E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96D2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CCA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E0B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E57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D43E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9052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360396">
    <w:abstractNumId w:val="9"/>
  </w:num>
  <w:num w:numId="2" w16cid:durableId="1166021225">
    <w:abstractNumId w:val="14"/>
  </w:num>
  <w:num w:numId="3" w16cid:durableId="1181817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01845443">
    <w:abstractNumId w:val="4"/>
  </w:num>
  <w:num w:numId="5" w16cid:durableId="1523323380">
    <w:abstractNumId w:val="13"/>
  </w:num>
  <w:num w:numId="6" w16cid:durableId="1594895232">
    <w:abstractNumId w:val="6"/>
  </w:num>
  <w:num w:numId="7" w16cid:durableId="1704818395">
    <w:abstractNumId w:val="10"/>
  </w:num>
  <w:num w:numId="8" w16cid:durableId="1814981661">
    <w:abstractNumId w:val="11"/>
  </w:num>
  <w:num w:numId="9" w16cid:durableId="1820461966">
    <w:abstractNumId w:val="5"/>
  </w:num>
  <w:num w:numId="10" w16cid:durableId="1833401692">
    <w:abstractNumId w:val="15"/>
  </w:num>
  <w:num w:numId="11" w16cid:durableId="2082634113">
    <w:abstractNumId w:val="1"/>
  </w:num>
  <w:num w:numId="12" w16cid:durableId="278419321">
    <w:abstractNumId w:val="3"/>
  </w:num>
  <w:num w:numId="13" w16cid:durableId="342510552">
    <w:abstractNumId w:val="7"/>
  </w:num>
  <w:num w:numId="14" w16cid:durableId="574701396">
    <w:abstractNumId w:val="2"/>
  </w:num>
  <w:num w:numId="15" w16cid:durableId="63377158">
    <w:abstractNumId w:val="11"/>
  </w:num>
  <w:num w:numId="16" w16cid:durableId="729040880">
    <w:abstractNumId w:val="8"/>
  </w:num>
  <w:num w:numId="17" w16cid:durableId="765928808">
    <w:abstractNumId w:val="13"/>
  </w:num>
  <w:num w:numId="18" w16cid:durableId="806321090">
    <w:abstractNumId w:val="0"/>
  </w:num>
  <w:num w:numId="19" w16cid:durableId="93382980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7DA"/>
    <w:rsid w:val="00000537"/>
    <w:rsid w:val="00000DB5"/>
    <w:rsid w:val="00002DAB"/>
    <w:rsid w:val="00003701"/>
    <w:rsid w:val="00005781"/>
    <w:rsid w:val="00005B82"/>
    <w:rsid w:val="0000641A"/>
    <w:rsid w:val="00006AE1"/>
    <w:rsid w:val="00013954"/>
    <w:rsid w:val="00015009"/>
    <w:rsid w:val="00015E54"/>
    <w:rsid w:val="00017072"/>
    <w:rsid w:val="00020172"/>
    <w:rsid w:val="00020B3B"/>
    <w:rsid w:val="00022337"/>
    <w:rsid w:val="00026900"/>
    <w:rsid w:val="00030AAE"/>
    <w:rsid w:val="0003210B"/>
    <w:rsid w:val="0003255F"/>
    <w:rsid w:val="000343E4"/>
    <w:rsid w:val="00035BC2"/>
    <w:rsid w:val="00036E1B"/>
    <w:rsid w:val="000374A7"/>
    <w:rsid w:val="00040A19"/>
    <w:rsid w:val="00040CEF"/>
    <w:rsid w:val="0004324A"/>
    <w:rsid w:val="00043B5A"/>
    <w:rsid w:val="00047747"/>
    <w:rsid w:val="00050CA4"/>
    <w:rsid w:val="0005148C"/>
    <w:rsid w:val="00051C4B"/>
    <w:rsid w:val="00051E42"/>
    <w:rsid w:val="00052AE0"/>
    <w:rsid w:val="00052BBC"/>
    <w:rsid w:val="0005469A"/>
    <w:rsid w:val="00063239"/>
    <w:rsid w:val="00063A08"/>
    <w:rsid w:val="00063A0E"/>
    <w:rsid w:val="000651A0"/>
    <w:rsid w:val="00065A90"/>
    <w:rsid w:val="00065ACF"/>
    <w:rsid w:val="00067075"/>
    <w:rsid w:val="000722B7"/>
    <w:rsid w:val="00073C7E"/>
    <w:rsid w:val="00076B72"/>
    <w:rsid w:val="00076BBF"/>
    <w:rsid w:val="00077070"/>
    <w:rsid w:val="00077DEF"/>
    <w:rsid w:val="0008170B"/>
    <w:rsid w:val="00081888"/>
    <w:rsid w:val="0008242D"/>
    <w:rsid w:val="00083E26"/>
    <w:rsid w:val="00084259"/>
    <w:rsid w:val="00084A8A"/>
    <w:rsid w:val="000851F5"/>
    <w:rsid w:val="00085C2A"/>
    <w:rsid w:val="00085EBA"/>
    <w:rsid w:val="00091A69"/>
    <w:rsid w:val="00092A98"/>
    <w:rsid w:val="00093BF1"/>
    <w:rsid w:val="000943BC"/>
    <w:rsid w:val="00095E2D"/>
    <w:rsid w:val="0009691A"/>
    <w:rsid w:val="000A0E8D"/>
    <w:rsid w:val="000A0F02"/>
    <w:rsid w:val="000A210E"/>
    <w:rsid w:val="000A453D"/>
    <w:rsid w:val="000A5FBE"/>
    <w:rsid w:val="000A5FEC"/>
    <w:rsid w:val="000A6002"/>
    <w:rsid w:val="000A6D36"/>
    <w:rsid w:val="000B0441"/>
    <w:rsid w:val="000B051A"/>
    <w:rsid w:val="000B0602"/>
    <w:rsid w:val="000B0A2A"/>
    <w:rsid w:val="000B2674"/>
    <w:rsid w:val="000B5861"/>
    <w:rsid w:val="000B5FC4"/>
    <w:rsid w:val="000B6171"/>
    <w:rsid w:val="000C2245"/>
    <w:rsid w:val="000C2949"/>
    <w:rsid w:val="000C2D06"/>
    <w:rsid w:val="000C325E"/>
    <w:rsid w:val="000C6CD2"/>
    <w:rsid w:val="000C7A2D"/>
    <w:rsid w:val="000D0093"/>
    <w:rsid w:val="000D2F40"/>
    <w:rsid w:val="000D4888"/>
    <w:rsid w:val="000D4969"/>
    <w:rsid w:val="000D4A82"/>
    <w:rsid w:val="000D4DD4"/>
    <w:rsid w:val="000D5F23"/>
    <w:rsid w:val="000D6BCF"/>
    <w:rsid w:val="000D70E5"/>
    <w:rsid w:val="000D71E7"/>
    <w:rsid w:val="000D7D1F"/>
    <w:rsid w:val="000E01CF"/>
    <w:rsid w:val="000E174C"/>
    <w:rsid w:val="000E1F4B"/>
    <w:rsid w:val="000E4AFC"/>
    <w:rsid w:val="000E789F"/>
    <w:rsid w:val="000E7E5F"/>
    <w:rsid w:val="000F2F8F"/>
    <w:rsid w:val="000F3221"/>
    <w:rsid w:val="000F3867"/>
    <w:rsid w:val="000F7CFD"/>
    <w:rsid w:val="00100512"/>
    <w:rsid w:val="0010135E"/>
    <w:rsid w:val="0010180A"/>
    <w:rsid w:val="00102D75"/>
    <w:rsid w:val="00104509"/>
    <w:rsid w:val="00105C0B"/>
    <w:rsid w:val="0010641E"/>
    <w:rsid w:val="00107155"/>
    <w:rsid w:val="00107E24"/>
    <w:rsid w:val="00111085"/>
    <w:rsid w:val="0011302F"/>
    <w:rsid w:val="00114056"/>
    <w:rsid w:val="0011500B"/>
    <w:rsid w:val="001155C0"/>
    <w:rsid w:val="00115914"/>
    <w:rsid w:val="00117110"/>
    <w:rsid w:val="0012099F"/>
    <w:rsid w:val="0012167B"/>
    <w:rsid w:val="00122E94"/>
    <w:rsid w:val="00124611"/>
    <w:rsid w:val="00127880"/>
    <w:rsid w:val="001404AC"/>
    <w:rsid w:val="00140A92"/>
    <w:rsid w:val="00143607"/>
    <w:rsid w:val="0014371C"/>
    <w:rsid w:val="00144607"/>
    <w:rsid w:val="00145133"/>
    <w:rsid w:val="0014615A"/>
    <w:rsid w:val="00147382"/>
    <w:rsid w:val="00151620"/>
    <w:rsid w:val="001560E1"/>
    <w:rsid w:val="001568A5"/>
    <w:rsid w:val="00157F35"/>
    <w:rsid w:val="0016134F"/>
    <w:rsid w:val="001623A2"/>
    <w:rsid w:val="00162AE1"/>
    <w:rsid w:val="00166113"/>
    <w:rsid w:val="00167B63"/>
    <w:rsid w:val="00167FA9"/>
    <w:rsid w:val="00172250"/>
    <w:rsid w:val="00172B45"/>
    <w:rsid w:val="00173261"/>
    <w:rsid w:val="001743FE"/>
    <w:rsid w:val="00176E2F"/>
    <w:rsid w:val="00180842"/>
    <w:rsid w:val="0018448F"/>
    <w:rsid w:val="00185603"/>
    <w:rsid w:val="0018717E"/>
    <w:rsid w:val="00190B3A"/>
    <w:rsid w:val="001928F3"/>
    <w:rsid w:val="001936DD"/>
    <w:rsid w:val="00193F07"/>
    <w:rsid w:val="00194958"/>
    <w:rsid w:val="00195493"/>
    <w:rsid w:val="0019559A"/>
    <w:rsid w:val="001978F6"/>
    <w:rsid w:val="001979F6"/>
    <w:rsid w:val="001A08BB"/>
    <w:rsid w:val="001A1F72"/>
    <w:rsid w:val="001A317B"/>
    <w:rsid w:val="001A37C6"/>
    <w:rsid w:val="001A380D"/>
    <w:rsid w:val="001A4716"/>
    <w:rsid w:val="001A5F04"/>
    <w:rsid w:val="001A7027"/>
    <w:rsid w:val="001B0AEA"/>
    <w:rsid w:val="001B10F0"/>
    <w:rsid w:val="001B120A"/>
    <w:rsid w:val="001B2BCF"/>
    <w:rsid w:val="001B2FFC"/>
    <w:rsid w:val="001B3B5C"/>
    <w:rsid w:val="001B495B"/>
    <w:rsid w:val="001B4BCE"/>
    <w:rsid w:val="001B4BD4"/>
    <w:rsid w:val="001B575E"/>
    <w:rsid w:val="001B71CE"/>
    <w:rsid w:val="001C4718"/>
    <w:rsid w:val="001C4A14"/>
    <w:rsid w:val="001C5301"/>
    <w:rsid w:val="001C6ECE"/>
    <w:rsid w:val="001C7D48"/>
    <w:rsid w:val="001D2863"/>
    <w:rsid w:val="001D33A0"/>
    <w:rsid w:val="001D3D26"/>
    <w:rsid w:val="001D4B36"/>
    <w:rsid w:val="001D5A01"/>
    <w:rsid w:val="001D6B85"/>
    <w:rsid w:val="001D7838"/>
    <w:rsid w:val="001E0585"/>
    <w:rsid w:val="001E2F00"/>
    <w:rsid w:val="001E36FB"/>
    <w:rsid w:val="001E42A7"/>
    <w:rsid w:val="001E56F0"/>
    <w:rsid w:val="001E5B2F"/>
    <w:rsid w:val="001E7C46"/>
    <w:rsid w:val="001F15AD"/>
    <w:rsid w:val="001F1DB2"/>
    <w:rsid w:val="001F1E50"/>
    <w:rsid w:val="001F3912"/>
    <w:rsid w:val="001F53FA"/>
    <w:rsid w:val="001F6706"/>
    <w:rsid w:val="001F78A9"/>
    <w:rsid w:val="00201110"/>
    <w:rsid w:val="0020192E"/>
    <w:rsid w:val="00201F62"/>
    <w:rsid w:val="00204145"/>
    <w:rsid w:val="002049B6"/>
    <w:rsid w:val="00205AC9"/>
    <w:rsid w:val="00206ABE"/>
    <w:rsid w:val="0020748F"/>
    <w:rsid w:val="00210C53"/>
    <w:rsid w:val="002117C8"/>
    <w:rsid w:val="002136B7"/>
    <w:rsid w:val="00215634"/>
    <w:rsid w:val="002158F1"/>
    <w:rsid w:val="002162B5"/>
    <w:rsid w:val="002167F8"/>
    <w:rsid w:val="00216849"/>
    <w:rsid w:val="00217252"/>
    <w:rsid w:val="00217259"/>
    <w:rsid w:val="00217EAB"/>
    <w:rsid w:val="00217ECB"/>
    <w:rsid w:val="0022010F"/>
    <w:rsid w:val="00220737"/>
    <w:rsid w:val="002216D0"/>
    <w:rsid w:val="00222A20"/>
    <w:rsid w:val="00222E07"/>
    <w:rsid w:val="0022487D"/>
    <w:rsid w:val="0022498C"/>
    <w:rsid w:val="00224C08"/>
    <w:rsid w:val="00224E67"/>
    <w:rsid w:val="0022626C"/>
    <w:rsid w:val="00230307"/>
    <w:rsid w:val="002308D7"/>
    <w:rsid w:val="00231CB3"/>
    <w:rsid w:val="00231E44"/>
    <w:rsid w:val="00232559"/>
    <w:rsid w:val="002341FB"/>
    <w:rsid w:val="00234275"/>
    <w:rsid w:val="002364BA"/>
    <w:rsid w:val="00236531"/>
    <w:rsid w:val="0024136E"/>
    <w:rsid w:val="00241421"/>
    <w:rsid w:val="002427BD"/>
    <w:rsid w:val="0024380D"/>
    <w:rsid w:val="002446E3"/>
    <w:rsid w:val="002453D3"/>
    <w:rsid w:val="00247EA3"/>
    <w:rsid w:val="00251D04"/>
    <w:rsid w:val="00254681"/>
    <w:rsid w:val="00264E43"/>
    <w:rsid w:val="00265AB5"/>
    <w:rsid w:val="00265FA6"/>
    <w:rsid w:val="002717F3"/>
    <w:rsid w:val="00271C60"/>
    <w:rsid w:val="002724D0"/>
    <w:rsid w:val="002748B1"/>
    <w:rsid w:val="00276275"/>
    <w:rsid w:val="00276454"/>
    <w:rsid w:val="00277B8D"/>
    <w:rsid w:val="00277D73"/>
    <w:rsid w:val="00281A2F"/>
    <w:rsid w:val="0028336C"/>
    <w:rsid w:val="002842EE"/>
    <w:rsid w:val="002851ED"/>
    <w:rsid w:val="0028670C"/>
    <w:rsid w:val="002874DA"/>
    <w:rsid w:val="00290D6C"/>
    <w:rsid w:val="00294753"/>
    <w:rsid w:val="00294900"/>
    <w:rsid w:val="00295117"/>
    <w:rsid w:val="002976C5"/>
    <w:rsid w:val="002A69D3"/>
    <w:rsid w:val="002A7840"/>
    <w:rsid w:val="002B106A"/>
    <w:rsid w:val="002B10A9"/>
    <w:rsid w:val="002B10FB"/>
    <w:rsid w:val="002B14E0"/>
    <w:rsid w:val="002B1CE5"/>
    <w:rsid w:val="002B52A2"/>
    <w:rsid w:val="002B5EA0"/>
    <w:rsid w:val="002B6D8D"/>
    <w:rsid w:val="002B7472"/>
    <w:rsid w:val="002C00A2"/>
    <w:rsid w:val="002C29A6"/>
    <w:rsid w:val="002D340C"/>
    <w:rsid w:val="002D49EC"/>
    <w:rsid w:val="002D5FD2"/>
    <w:rsid w:val="002D6028"/>
    <w:rsid w:val="002D66DD"/>
    <w:rsid w:val="002E0CFC"/>
    <w:rsid w:val="002E1957"/>
    <w:rsid w:val="002E28AB"/>
    <w:rsid w:val="002E35A7"/>
    <w:rsid w:val="002E47C5"/>
    <w:rsid w:val="002F052C"/>
    <w:rsid w:val="002F0870"/>
    <w:rsid w:val="002F2C56"/>
    <w:rsid w:val="002F43F4"/>
    <w:rsid w:val="002F469D"/>
    <w:rsid w:val="002F4DB3"/>
    <w:rsid w:val="002F5571"/>
    <w:rsid w:val="00301768"/>
    <w:rsid w:val="003033C2"/>
    <w:rsid w:val="00303C0B"/>
    <w:rsid w:val="00305102"/>
    <w:rsid w:val="00306631"/>
    <w:rsid w:val="0030664A"/>
    <w:rsid w:val="00306B7A"/>
    <w:rsid w:val="00310594"/>
    <w:rsid w:val="003107B8"/>
    <w:rsid w:val="00310D13"/>
    <w:rsid w:val="00311741"/>
    <w:rsid w:val="00312104"/>
    <w:rsid w:val="00312199"/>
    <w:rsid w:val="003124BA"/>
    <w:rsid w:val="0031250B"/>
    <w:rsid w:val="003128F1"/>
    <w:rsid w:val="00313A02"/>
    <w:rsid w:val="00314B41"/>
    <w:rsid w:val="00316A57"/>
    <w:rsid w:val="003173CE"/>
    <w:rsid w:val="00321AF4"/>
    <w:rsid w:val="00323592"/>
    <w:rsid w:val="00323931"/>
    <w:rsid w:val="00324882"/>
    <w:rsid w:val="00327F44"/>
    <w:rsid w:val="00330D6B"/>
    <w:rsid w:val="00332DB1"/>
    <w:rsid w:val="00333A86"/>
    <w:rsid w:val="00337DCA"/>
    <w:rsid w:val="0034083A"/>
    <w:rsid w:val="00341C2A"/>
    <w:rsid w:val="0034304B"/>
    <w:rsid w:val="00344475"/>
    <w:rsid w:val="00344781"/>
    <w:rsid w:val="00344E26"/>
    <w:rsid w:val="00346245"/>
    <w:rsid w:val="003474AD"/>
    <w:rsid w:val="00347D8A"/>
    <w:rsid w:val="00350FFA"/>
    <w:rsid w:val="0035133F"/>
    <w:rsid w:val="003520E4"/>
    <w:rsid w:val="0035545D"/>
    <w:rsid w:val="00357349"/>
    <w:rsid w:val="00362342"/>
    <w:rsid w:val="00362761"/>
    <w:rsid w:val="003629B5"/>
    <w:rsid w:val="00363FD7"/>
    <w:rsid w:val="00364BF5"/>
    <w:rsid w:val="00365F62"/>
    <w:rsid w:val="00367BBE"/>
    <w:rsid w:val="003708B7"/>
    <w:rsid w:val="003714D3"/>
    <w:rsid w:val="00372070"/>
    <w:rsid w:val="00374D69"/>
    <w:rsid w:val="00375D24"/>
    <w:rsid w:val="00376F6D"/>
    <w:rsid w:val="00380F74"/>
    <w:rsid w:val="00382F07"/>
    <w:rsid w:val="00384DF2"/>
    <w:rsid w:val="003851B9"/>
    <w:rsid w:val="0038559C"/>
    <w:rsid w:val="00385E66"/>
    <w:rsid w:val="00387D1B"/>
    <w:rsid w:val="003907E7"/>
    <w:rsid w:val="00390DE4"/>
    <w:rsid w:val="003926E7"/>
    <w:rsid w:val="00392A01"/>
    <w:rsid w:val="00394EE9"/>
    <w:rsid w:val="00395230"/>
    <w:rsid w:val="00396C1C"/>
    <w:rsid w:val="00396EE1"/>
    <w:rsid w:val="003A233A"/>
    <w:rsid w:val="003A2EFF"/>
    <w:rsid w:val="003B06BC"/>
    <w:rsid w:val="003B1E57"/>
    <w:rsid w:val="003B2E70"/>
    <w:rsid w:val="003B3A65"/>
    <w:rsid w:val="003B3A83"/>
    <w:rsid w:val="003B51F4"/>
    <w:rsid w:val="003B629B"/>
    <w:rsid w:val="003B7C87"/>
    <w:rsid w:val="003C2EDD"/>
    <w:rsid w:val="003C3123"/>
    <w:rsid w:val="003C31A8"/>
    <w:rsid w:val="003C64BB"/>
    <w:rsid w:val="003C6710"/>
    <w:rsid w:val="003C6A96"/>
    <w:rsid w:val="003C78B6"/>
    <w:rsid w:val="003D0D2F"/>
    <w:rsid w:val="003D56F1"/>
    <w:rsid w:val="003D57DA"/>
    <w:rsid w:val="003D7B22"/>
    <w:rsid w:val="003E3E17"/>
    <w:rsid w:val="003F0346"/>
    <w:rsid w:val="003F1CC8"/>
    <w:rsid w:val="003F241C"/>
    <w:rsid w:val="003F38F4"/>
    <w:rsid w:val="003F3F2E"/>
    <w:rsid w:val="003F47F0"/>
    <w:rsid w:val="003F4EB5"/>
    <w:rsid w:val="00400571"/>
    <w:rsid w:val="00400A73"/>
    <w:rsid w:val="004019EC"/>
    <w:rsid w:val="00401A32"/>
    <w:rsid w:val="00401BA5"/>
    <w:rsid w:val="00402399"/>
    <w:rsid w:val="00403B54"/>
    <w:rsid w:val="00405398"/>
    <w:rsid w:val="00405879"/>
    <w:rsid w:val="00405FA7"/>
    <w:rsid w:val="00407182"/>
    <w:rsid w:val="0040769A"/>
    <w:rsid w:val="00410575"/>
    <w:rsid w:val="00411480"/>
    <w:rsid w:val="004138AB"/>
    <w:rsid w:val="00414677"/>
    <w:rsid w:val="00414723"/>
    <w:rsid w:val="00416C56"/>
    <w:rsid w:val="00416D00"/>
    <w:rsid w:val="004170BF"/>
    <w:rsid w:val="0042234B"/>
    <w:rsid w:val="00423B17"/>
    <w:rsid w:val="004250A3"/>
    <w:rsid w:val="0042628D"/>
    <w:rsid w:val="0042671D"/>
    <w:rsid w:val="00431495"/>
    <w:rsid w:val="00432C6D"/>
    <w:rsid w:val="00435EDD"/>
    <w:rsid w:val="00436E62"/>
    <w:rsid w:val="00436EF7"/>
    <w:rsid w:val="004377FE"/>
    <w:rsid w:val="0044176A"/>
    <w:rsid w:val="00441C8F"/>
    <w:rsid w:val="00443C65"/>
    <w:rsid w:val="00445907"/>
    <w:rsid w:val="004471B6"/>
    <w:rsid w:val="00450F42"/>
    <w:rsid w:val="0045140D"/>
    <w:rsid w:val="00451D75"/>
    <w:rsid w:val="004526AF"/>
    <w:rsid w:val="00452D92"/>
    <w:rsid w:val="00453C04"/>
    <w:rsid w:val="00453C3E"/>
    <w:rsid w:val="00456A52"/>
    <w:rsid w:val="00456EDE"/>
    <w:rsid w:val="00457534"/>
    <w:rsid w:val="00460C7C"/>
    <w:rsid w:val="004616E1"/>
    <w:rsid w:val="004628E7"/>
    <w:rsid w:val="004640DB"/>
    <w:rsid w:val="004653BB"/>
    <w:rsid w:val="00467051"/>
    <w:rsid w:val="00470A4D"/>
    <w:rsid w:val="004733F6"/>
    <w:rsid w:val="00473A88"/>
    <w:rsid w:val="00473FEB"/>
    <w:rsid w:val="00474642"/>
    <w:rsid w:val="00480BDA"/>
    <w:rsid w:val="00481B12"/>
    <w:rsid w:val="00481DAB"/>
    <w:rsid w:val="00483BDF"/>
    <w:rsid w:val="00484349"/>
    <w:rsid w:val="00485DE3"/>
    <w:rsid w:val="00485E93"/>
    <w:rsid w:val="004911F5"/>
    <w:rsid w:val="004939F8"/>
    <w:rsid w:val="00495542"/>
    <w:rsid w:val="00495658"/>
    <w:rsid w:val="00495F3C"/>
    <w:rsid w:val="00497764"/>
    <w:rsid w:val="004A0C22"/>
    <w:rsid w:val="004A0E16"/>
    <w:rsid w:val="004A0EA1"/>
    <w:rsid w:val="004A2AD4"/>
    <w:rsid w:val="004A48BB"/>
    <w:rsid w:val="004A53FA"/>
    <w:rsid w:val="004A5F83"/>
    <w:rsid w:val="004B2A02"/>
    <w:rsid w:val="004B6864"/>
    <w:rsid w:val="004B7EB5"/>
    <w:rsid w:val="004B7F53"/>
    <w:rsid w:val="004C085C"/>
    <w:rsid w:val="004C2EEB"/>
    <w:rsid w:val="004C3CBC"/>
    <w:rsid w:val="004C4CF2"/>
    <w:rsid w:val="004C5929"/>
    <w:rsid w:val="004C6EEF"/>
    <w:rsid w:val="004D00C9"/>
    <w:rsid w:val="004D5531"/>
    <w:rsid w:val="004D56A2"/>
    <w:rsid w:val="004E4366"/>
    <w:rsid w:val="004E4AFC"/>
    <w:rsid w:val="004E52EF"/>
    <w:rsid w:val="004E61E1"/>
    <w:rsid w:val="004E6AF8"/>
    <w:rsid w:val="004F13B5"/>
    <w:rsid w:val="004F30DE"/>
    <w:rsid w:val="004F3C46"/>
    <w:rsid w:val="004F67CB"/>
    <w:rsid w:val="004F74F2"/>
    <w:rsid w:val="004F7505"/>
    <w:rsid w:val="004F7D57"/>
    <w:rsid w:val="00500872"/>
    <w:rsid w:val="00501777"/>
    <w:rsid w:val="00502A2C"/>
    <w:rsid w:val="00502B51"/>
    <w:rsid w:val="00503CCC"/>
    <w:rsid w:val="00506C47"/>
    <w:rsid w:val="00507879"/>
    <w:rsid w:val="00510854"/>
    <w:rsid w:val="0051352E"/>
    <w:rsid w:val="0051771B"/>
    <w:rsid w:val="00517DA7"/>
    <w:rsid w:val="00520A33"/>
    <w:rsid w:val="00521ADD"/>
    <w:rsid w:val="00523081"/>
    <w:rsid w:val="00524F02"/>
    <w:rsid w:val="005251A5"/>
    <w:rsid w:val="00526175"/>
    <w:rsid w:val="005262D9"/>
    <w:rsid w:val="00527AE4"/>
    <w:rsid w:val="00530AC5"/>
    <w:rsid w:val="0053331A"/>
    <w:rsid w:val="0053517A"/>
    <w:rsid w:val="00535507"/>
    <w:rsid w:val="00536E4E"/>
    <w:rsid w:val="00540CF9"/>
    <w:rsid w:val="005432EA"/>
    <w:rsid w:val="005451B2"/>
    <w:rsid w:val="00545D43"/>
    <w:rsid w:val="00546552"/>
    <w:rsid w:val="0054727D"/>
    <w:rsid w:val="00547918"/>
    <w:rsid w:val="00550A99"/>
    <w:rsid w:val="00550F42"/>
    <w:rsid w:val="00551213"/>
    <w:rsid w:val="0055286F"/>
    <w:rsid w:val="00552B39"/>
    <w:rsid w:val="005531AA"/>
    <w:rsid w:val="005544FF"/>
    <w:rsid w:val="0055477E"/>
    <w:rsid w:val="00554BCF"/>
    <w:rsid w:val="0055569D"/>
    <w:rsid w:val="00555A62"/>
    <w:rsid w:val="0055710A"/>
    <w:rsid w:val="005614DB"/>
    <w:rsid w:val="005621B7"/>
    <w:rsid w:val="005629CF"/>
    <w:rsid w:val="00563AF6"/>
    <w:rsid w:val="005654E1"/>
    <w:rsid w:val="005661A8"/>
    <w:rsid w:val="00567A1A"/>
    <w:rsid w:val="00567C58"/>
    <w:rsid w:val="0057008D"/>
    <w:rsid w:val="005716EA"/>
    <w:rsid w:val="00575DC7"/>
    <w:rsid w:val="0058025C"/>
    <w:rsid w:val="00580301"/>
    <w:rsid w:val="00580EA4"/>
    <w:rsid w:val="0058324D"/>
    <w:rsid w:val="00583894"/>
    <w:rsid w:val="0058416B"/>
    <w:rsid w:val="0058445A"/>
    <w:rsid w:val="00585A94"/>
    <w:rsid w:val="005861F4"/>
    <w:rsid w:val="0058659A"/>
    <w:rsid w:val="00587952"/>
    <w:rsid w:val="005910E6"/>
    <w:rsid w:val="00591151"/>
    <w:rsid w:val="00595144"/>
    <w:rsid w:val="00596A88"/>
    <w:rsid w:val="00596D6F"/>
    <w:rsid w:val="00597C7D"/>
    <w:rsid w:val="00597D73"/>
    <w:rsid w:val="005A05A5"/>
    <w:rsid w:val="005A1C8B"/>
    <w:rsid w:val="005A395C"/>
    <w:rsid w:val="005A6197"/>
    <w:rsid w:val="005A79F0"/>
    <w:rsid w:val="005B08C1"/>
    <w:rsid w:val="005B21D2"/>
    <w:rsid w:val="005B2C8D"/>
    <w:rsid w:val="005B3D62"/>
    <w:rsid w:val="005B4761"/>
    <w:rsid w:val="005C0EE5"/>
    <w:rsid w:val="005C19FE"/>
    <w:rsid w:val="005C3E0E"/>
    <w:rsid w:val="005C5731"/>
    <w:rsid w:val="005C576C"/>
    <w:rsid w:val="005C5A30"/>
    <w:rsid w:val="005C61E6"/>
    <w:rsid w:val="005C7992"/>
    <w:rsid w:val="005C7F7B"/>
    <w:rsid w:val="005C7F83"/>
    <w:rsid w:val="005D1DF1"/>
    <w:rsid w:val="005D1EA8"/>
    <w:rsid w:val="005D4632"/>
    <w:rsid w:val="005D4E22"/>
    <w:rsid w:val="005D58EF"/>
    <w:rsid w:val="005D5F79"/>
    <w:rsid w:val="005D7CE7"/>
    <w:rsid w:val="005E01A2"/>
    <w:rsid w:val="005E3920"/>
    <w:rsid w:val="005F0077"/>
    <w:rsid w:val="005F030A"/>
    <w:rsid w:val="005F2002"/>
    <w:rsid w:val="005F5702"/>
    <w:rsid w:val="005F62E3"/>
    <w:rsid w:val="005F6AD3"/>
    <w:rsid w:val="00602546"/>
    <w:rsid w:val="00602FBA"/>
    <w:rsid w:val="0060512F"/>
    <w:rsid w:val="006051DB"/>
    <w:rsid w:val="006076D5"/>
    <w:rsid w:val="006079A5"/>
    <w:rsid w:val="006105FA"/>
    <w:rsid w:val="00610A38"/>
    <w:rsid w:val="006131A9"/>
    <w:rsid w:val="0061437C"/>
    <w:rsid w:val="00615805"/>
    <w:rsid w:val="00615809"/>
    <w:rsid w:val="00615E59"/>
    <w:rsid w:val="0061618A"/>
    <w:rsid w:val="006164E9"/>
    <w:rsid w:val="00616734"/>
    <w:rsid w:val="00621572"/>
    <w:rsid w:val="006225E9"/>
    <w:rsid w:val="0062341A"/>
    <w:rsid w:val="00624828"/>
    <w:rsid w:val="00624C07"/>
    <w:rsid w:val="00627899"/>
    <w:rsid w:val="00627A06"/>
    <w:rsid w:val="00630483"/>
    <w:rsid w:val="00630DDF"/>
    <w:rsid w:val="00636A59"/>
    <w:rsid w:val="00636AD4"/>
    <w:rsid w:val="006376AD"/>
    <w:rsid w:val="00640257"/>
    <w:rsid w:val="006413AF"/>
    <w:rsid w:val="0064181B"/>
    <w:rsid w:val="0064306C"/>
    <w:rsid w:val="00643878"/>
    <w:rsid w:val="00644E81"/>
    <w:rsid w:val="00645A8B"/>
    <w:rsid w:val="00650E5E"/>
    <w:rsid w:val="00654731"/>
    <w:rsid w:val="00655927"/>
    <w:rsid w:val="00655B58"/>
    <w:rsid w:val="0065778E"/>
    <w:rsid w:val="00661120"/>
    <w:rsid w:val="006622E0"/>
    <w:rsid w:val="00662A42"/>
    <w:rsid w:val="0066638E"/>
    <w:rsid w:val="00666FB7"/>
    <w:rsid w:val="0067015C"/>
    <w:rsid w:val="00671A67"/>
    <w:rsid w:val="00674AF2"/>
    <w:rsid w:val="0067552E"/>
    <w:rsid w:val="006759E7"/>
    <w:rsid w:val="00676C36"/>
    <w:rsid w:val="00680F39"/>
    <w:rsid w:val="006829A8"/>
    <w:rsid w:val="00683301"/>
    <w:rsid w:val="0068356F"/>
    <w:rsid w:val="0068413B"/>
    <w:rsid w:val="00685E8B"/>
    <w:rsid w:val="006868C9"/>
    <w:rsid w:val="00691DBD"/>
    <w:rsid w:val="00692877"/>
    <w:rsid w:val="0069356B"/>
    <w:rsid w:val="00694431"/>
    <w:rsid w:val="00694FEF"/>
    <w:rsid w:val="00696E22"/>
    <w:rsid w:val="00697126"/>
    <w:rsid w:val="0069741F"/>
    <w:rsid w:val="006A2F44"/>
    <w:rsid w:val="006A44E7"/>
    <w:rsid w:val="006B064B"/>
    <w:rsid w:val="006B0B39"/>
    <w:rsid w:val="006B11FD"/>
    <w:rsid w:val="006B1224"/>
    <w:rsid w:val="006B1262"/>
    <w:rsid w:val="006B5A62"/>
    <w:rsid w:val="006C1029"/>
    <w:rsid w:val="006C2B57"/>
    <w:rsid w:val="006C3323"/>
    <w:rsid w:val="006C3518"/>
    <w:rsid w:val="006C3C29"/>
    <w:rsid w:val="006C4D00"/>
    <w:rsid w:val="006C574B"/>
    <w:rsid w:val="006D154E"/>
    <w:rsid w:val="006D21EF"/>
    <w:rsid w:val="006D4A62"/>
    <w:rsid w:val="006D59EC"/>
    <w:rsid w:val="006D5A40"/>
    <w:rsid w:val="006D5FDB"/>
    <w:rsid w:val="006D7A92"/>
    <w:rsid w:val="006D7D1C"/>
    <w:rsid w:val="006E3A62"/>
    <w:rsid w:val="006E55EC"/>
    <w:rsid w:val="006E5D6E"/>
    <w:rsid w:val="006E72BB"/>
    <w:rsid w:val="006E779F"/>
    <w:rsid w:val="006F536E"/>
    <w:rsid w:val="00700384"/>
    <w:rsid w:val="0070341D"/>
    <w:rsid w:val="00704585"/>
    <w:rsid w:val="00704A01"/>
    <w:rsid w:val="00706A15"/>
    <w:rsid w:val="007070B2"/>
    <w:rsid w:val="00712952"/>
    <w:rsid w:val="007165CB"/>
    <w:rsid w:val="00721B03"/>
    <w:rsid w:val="007236C7"/>
    <w:rsid w:val="0072715B"/>
    <w:rsid w:val="007278CB"/>
    <w:rsid w:val="007302A0"/>
    <w:rsid w:val="0073064D"/>
    <w:rsid w:val="00731A33"/>
    <w:rsid w:val="00731D03"/>
    <w:rsid w:val="00734605"/>
    <w:rsid w:val="0073525C"/>
    <w:rsid w:val="007354C5"/>
    <w:rsid w:val="0074077D"/>
    <w:rsid w:val="00743087"/>
    <w:rsid w:val="00743F06"/>
    <w:rsid w:val="007445CB"/>
    <w:rsid w:val="00744B2D"/>
    <w:rsid w:val="007465E7"/>
    <w:rsid w:val="00747B77"/>
    <w:rsid w:val="00747E24"/>
    <w:rsid w:val="00751A9C"/>
    <w:rsid w:val="00751C65"/>
    <w:rsid w:val="00752BC2"/>
    <w:rsid w:val="00752FA2"/>
    <w:rsid w:val="007549A6"/>
    <w:rsid w:val="00754AF9"/>
    <w:rsid w:val="007570DC"/>
    <w:rsid w:val="00760002"/>
    <w:rsid w:val="0076002D"/>
    <w:rsid w:val="007601C9"/>
    <w:rsid w:val="00760A2A"/>
    <w:rsid w:val="007638A8"/>
    <w:rsid w:val="00765F29"/>
    <w:rsid w:val="00767644"/>
    <w:rsid w:val="00771746"/>
    <w:rsid w:val="00772466"/>
    <w:rsid w:val="00772B99"/>
    <w:rsid w:val="00774652"/>
    <w:rsid w:val="0077572C"/>
    <w:rsid w:val="0077765A"/>
    <w:rsid w:val="00777876"/>
    <w:rsid w:val="0078009D"/>
    <w:rsid w:val="0078013B"/>
    <w:rsid w:val="00780981"/>
    <w:rsid w:val="00780C0C"/>
    <w:rsid w:val="007820FF"/>
    <w:rsid w:val="00782869"/>
    <w:rsid w:val="007831DB"/>
    <w:rsid w:val="00785C38"/>
    <w:rsid w:val="00786988"/>
    <w:rsid w:val="00786D2B"/>
    <w:rsid w:val="0078702C"/>
    <w:rsid w:val="0079128A"/>
    <w:rsid w:val="00791513"/>
    <w:rsid w:val="007954A2"/>
    <w:rsid w:val="007A13BB"/>
    <w:rsid w:val="007A3A95"/>
    <w:rsid w:val="007A6E86"/>
    <w:rsid w:val="007A79C2"/>
    <w:rsid w:val="007A7F3F"/>
    <w:rsid w:val="007B1ABA"/>
    <w:rsid w:val="007B1CC9"/>
    <w:rsid w:val="007B1E7C"/>
    <w:rsid w:val="007B2B9D"/>
    <w:rsid w:val="007B369F"/>
    <w:rsid w:val="007B36E7"/>
    <w:rsid w:val="007B3953"/>
    <w:rsid w:val="007B3D8E"/>
    <w:rsid w:val="007B4248"/>
    <w:rsid w:val="007B42F3"/>
    <w:rsid w:val="007B5486"/>
    <w:rsid w:val="007B74C5"/>
    <w:rsid w:val="007C0CF8"/>
    <w:rsid w:val="007C2DCA"/>
    <w:rsid w:val="007C3EAE"/>
    <w:rsid w:val="007C73F7"/>
    <w:rsid w:val="007D027C"/>
    <w:rsid w:val="007D5510"/>
    <w:rsid w:val="007D58FE"/>
    <w:rsid w:val="007D5C74"/>
    <w:rsid w:val="007D710C"/>
    <w:rsid w:val="007D7776"/>
    <w:rsid w:val="007D7F40"/>
    <w:rsid w:val="007E0786"/>
    <w:rsid w:val="007E09FB"/>
    <w:rsid w:val="007E1B55"/>
    <w:rsid w:val="007E2752"/>
    <w:rsid w:val="007E51D0"/>
    <w:rsid w:val="007E6842"/>
    <w:rsid w:val="007E7395"/>
    <w:rsid w:val="007E7D16"/>
    <w:rsid w:val="007F0BF4"/>
    <w:rsid w:val="007F2A38"/>
    <w:rsid w:val="007F2F9F"/>
    <w:rsid w:val="007F39B5"/>
    <w:rsid w:val="007F3D9D"/>
    <w:rsid w:val="007F55E6"/>
    <w:rsid w:val="0080380C"/>
    <w:rsid w:val="00812381"/>
    <w:rsid w:val="00812CA3"/>
    <w:rsid w:val="00816C6A"/>
    <w:rsid w:val="00817208"/>
    <w:rsid w:val="00820AD9"/>
    <w:rsid w:val="00822CA2"/>
    <w:rsid w:val="00825557"/>
    <w:rsid w:val="00827381"/>
    <w:rsid w:val="00827818"/>
    <w:rsid w:val="008300EB"/>
    <w:rsid w:val="008310F5"/>
    <w:rsid w:val="0083121C"/>
    <w:rsid w:val="00831D69"/>
    <w:rsid w:val="00832C89"/>
    <w:rsid w:val="00833AF9"/>
    <w:rsid w:val="00837589"/>
    <w:rsid w:val="00840198"/>
    <w:rsid w:val="00840CD5"/>
    <w:rsid w:val="00842605"/>
    <w:rsid w:val="00842714"/>
    <w:rsid w:val="00842C50"/>
    <w:rsid w:val="00843970"/>
    <w:rsid w:val="00846609"/>
    <w:rsid w:val="008507C1"/>
    <w:rsid w:val="00850AF4"/>
    <w:rsid w:val="008511BC"/>
    <w:rsid w:val="00852524"/>
    <w:rsid w:val="00854C32"/>
    <w:rsid w:val="0085588D"/>
    <w:rsid w:val="00861934"/>
    <w:rsid w:val="0086332D"/>
    <w:rsid w:val="00864741"/>
    <w:rsid w:val="0086565A"/>
    <w:rsid w:val="008662FE"/>
    <w:rsid w:val="00866D70"/>
    <w:rsid w:val="00867EC0"/>
    <w:rsid w:val="00871827"/>
    <w:rsid w:val="00873A81"/>
    <w:rsid w:val="0087604C"/>
    <w:rsid w:val="00876C38"/>
    <w:rsid w:val="0087744C"/>
    <w:rsid w:val="00881DED"/>
    <w:rsid w:val="00881E4A"/>
    <w:rsid w:val="0088362E"/>
    <w:rsid w:val="00884B63"/>
    <w:rsid w:val="00884FB0"/>
    <w:rsid w:val="00890CA3"/>
    <w:rsid w:val="00891577"/>
    <w:rsid w:val="0089166D"/>
    <w:rsid w:val="00891FEB"/>
    <w:rsid w:val="00892693"/>
    <w:rsid w:val="00893E9B"/>
    <w:rsid w:val="00895274"/>
    <w:rsid w:val="00896EA8"/>
    <w:rsid w:val="008A1335"/>
    <w:rsid w:val="008A2726"/>
    <w:rsid w:val="008A35ED"/>
    <w:rsid w:val="008A5114"/>
    <w:rsid w:val="008A5CEA"/>
    <w:rsid w:val="008B00B6"/>
    <w:rsid w:val="008B0CE1"/>
    <w:rsid w:val="008B1203"/>
    <w:rsid w:val="008B1244"/>
    <w:rsid w:val="008B2833"/>
    <w:rsid w:val="008B2EF6"/>
    <w:rsid w:val="008B35B4"/>
    <w:rsid w:val="008B55F1"/>
    <w:rsid w:val="008B57F9"/>
    <w:rsid w:val="008B7764"/>
    <w:rsid w:val="008B796D"/>
    <w:rsid w:val="008C0308"/>
    <w:rsid w:val="008C0A50"/>
    <w:rsid w:val="008C460A"/>
    <w:rsid w:val="008C4883"/>
    <w:rsid w:val="008C49D2"/>
    <w:rsid w:val="008C4EDC"/>
    <w:rsid w:val="008C510F"/>
    <w:rsid w:val="008C6EC8"/>
    <w:rsid w:val="008D07A2"/>
    <w:rsid w:val="008D192A"/>
    <w:rsid w:val="008D332A"/>
    <w:rsid w:val="008D4F1E"/>
    <w:rsid w:val="008D75A8"/>
    <w:rsid w:val="008D7C07"/>
    <w:rsid w:val="008E0CD6"/>
    <w:rsid w:val="008E22BA"/>
    <w:rsid w:val="008E42BB"/>
    <w:rsid w:val="008E6480"/>
    <w:rsid w:val="008E6D41"/>
    <w:rsid w:val="008E7772"/>
    <w:rsid w:val="008E7BCA"/>
    <w:rsid w:val="008F03A8"/>
    <w:rsid w:val="008F09D7"/>
    <w:rsid w:val="008F0AC9"/>
    <w:rsid w:val="008F1162"/>
    <w:rsid w:val="008F1925"/>
    <w:rsid w:val="008F1C7B"/>
    <w:rsid w:val="008F5C76"/>
    <w:rsid w:val="008F5CD3"/>
    <w:rsid w:val="008F60BC"/>
    <w:rsid w:val="008F6E41"/>
    <w:rsid w:val="008F7868"/>
    <w:rsid w:val="008F7B7A"/>
    <w:rsid w:val="00900E13"/>
    <w:rsid w:val="00900F7F"/>
    <w:rsid w:val="009017AD"/>
    <w:rsid w:val="009018D9"/>
    <w:rsid w:val="00901B3D"/>
    <w:rsid w:val="00901DE2"/>
    <w:rsid w:val="009021C9"/>
    <w:rsid w:val="00906798"/>
    <w:rsid w:val="00907E6F"/>
    <w:rsid w:val="00912662"/>
    <w:rsid w:val="0091370C"/>
    <w:rsid w:val="00913972"/>
    <w:rsid w:val="00917098"/>
    <w:rsid w:val="00920347"/>
    <w:rsid w:val="00920845"/>
    <w:rsid w:val="00921925"/>
    <w:rsid w:val="00923B3C"/>
    <w:rsid w:val="0092491F"/>
    <w:rsid w:val="009249C6"/>
    <w:rsid w:val="00924CB3"/>
    <w:rsid w:val="0092595C"/>
    <w:rsid w:val="009274AF"/>
    <w:rsid w:val="00931197"/>
    <w:rsid w:val="009311A9"/>
    <w:rsid w:val="0093167F"/>
    <w:rsid w:val="0093363D"/>
    <w:rsid w:val="00933C1E"/>
    <w:rsid w:val="00933E8A"/>
    <w:rsid w:val="0093416F"/>
    <w:rsid w:val="0093473D"/>
    <w:rsid w:val="00934CC0"/>
    <w:rsid w:val="0093521F"/>
    <w:rsid w:val="00935372"/>
    <w:rsid w:val="00936733"/>
    <w:rsid w:val="00940016"/>
    <w:rsid w:val="00943708"/>
    <w:rsid w:val="00944ECC"/>
    <w:rsid w:val="009452DD"/>
    <w:rsid w:val="009456D7"/>
    <w:rsid w:val="009459EA"/>
    <w:rsid w:val="00946E0E"/>
    <w:rsid w:val="00946EA2"/>
    <w:rsid w:val="009500C9"/>
    <w:rsid w:val="00950221"/>
    <w:rsid w:val="00950256"/>
    <w:rsid w:val="00950E33"/>
    <w:rsid w:val="0095220A"/>
    <w:rsid w:val="009550E6"/>
    <w:rsid w:val="00957289"/>
    <w:rsid w:val="00962ADB"/>
    <w:rsid w:val="0096558C"/>
    <w:rsid w:val="0096734B"/>
    <w:rsid w:val="00967468"/>
    <w:rsid w:val="00971183"/>
    <w:rsid w:val="0097193E"/>
    <w:rsid w:val="00972F57"/>
    <w:rsid w:val="00975477"/>
    <w:rsid w:val="0097699C"/>
    <w:rsid w:val="00976D15"/>
    <w:rsid w:val="009776C2"/>
    <w:rsid w:val="009819CF"/>
    <w:rsid w:val="00981A96"/>
    <w:rsid w:val="00982EED"/>
    <w:rsid w:val="009840D5"/>
    <w:rsid w:val="009844E6"/>
    <w:rsid w:val="009871D6"/>
    <w:rsid w:val="009934F5"/>
    <w:rsid w:val="00995280"/>
    <w:rsid w:val="00995B08"/>
    <w:rsid w:val="00996193"/>
    <w:rsid w:val="00996FE6"/>
    <w:rsid w:val="00997082"/>
    <w:rsid w:val="00997BDE"/>
    <w:rsid w:val="009A1799"/>
    <w:rsid w:val="009A262A"/>
    <w:rsid w:val="009A465E"/>
    <w:rsid w:val="009A7D1D"/>
    <w:rsid w:val="009B2843"/>
    <w:rsid w:val="009B66C2"/>
    <w:rsid w:val="009C1C27"/>
    <w:rsid w:val="009C1F3C"/>
    <w:rsid w:val="009C2572"/>
    <w:rsid w:val="009C278A"/>
    <w:rsid w:val="009C3FA5"/>
    <w:rsid w:val="009C41D0"/>
    <w:rsid w:val="009C5660"/>
    <w:rsid w:val="009C67ED"/>
    <w:rsid w:val="009C6FFD"/>
    <w:rsid w:val="009D08DA"/>
    <w:rsid w:val="009D0B3D"/>
    <w:rsid w:val="009D1D94"/>
    <w:rsid w:val="009D2CD0"/>
    <w:rsid w:val="009D2CEB"/>
    <w:rsid w:val="009D4B07"/>
    <w:rsid w:val="009D53FE"/>
    <w:rsid w:val="009D6281"/>
    <w:rsid w:val="009D67B1"/>
    <w:rsid w:val="009E0214"/>
    <w:rsid w:val="009E1DB2"/>
    <w:rsid w:val="009E429C"/>
    <w:rsid w:val="009E4B66"/>
    <w:rsid w:val="009E7FBA"/>
    <w:rsid w:val="009F17CE"/>
    <w:rsid w:val="009F1FDC"/>
    <w:rsid w:val="009F379D"/>
    <w:rsid w:val="009F4AF1"/>
    <w:rsid w:val="009F60CF"/>
    <w:rsid w:val="00A135D7"/>
    <w:rsid w:val="00A14431"/>
    <w:rsid w:val="00A14B02"/>
    <w:rsid w:val="00A158CC"/>
    <w:rsid w:val="00A15BA0"/>
    <w:rsid w:val="00A16092"/>
    <w:rsid w:val="00A20626"/>
    <w:rsid w:val="00A20986"/>
    <w:rsid w:val="00A209A4"/>
    <w:rsid w:val="00A213A6"/>
    <w:rsid w:val="00A215F9"/>
    <w:rsid w:val="00A220A8"/>
    <w:rsid w:val="00A2302C"/>
    <w:rsid w:val="00A24E6E"/>
    <w:rsid w:val="00A27662"/>
    <w:rsid w:val="00A30186"/>
    <w:rsid w:val="00A30965"/>
    <w:rsid w:val="00A31EAE"/>
    <w:rsid w:val="00A32B23"/>
    <w:rsid w:val="00A34146"/>
    <w:rsid w:val="00A3614C"/>
    <w:rsid w:val="00A4032F"/>
    <w:rsid w:val="00A43694"/>
    <w:rsid w:val="00A469D6"/>
    <w:rsid w:val="00A47060"/>
    <w:rsid w:val="00A4718A"/>
    <w:rsid w:val="00A511E1"/>
    <w:rsid w:val="00A514F9"/>
    <w:rsid w:val="00A5168E"/>
    <w:rsid w:val="00A51F38"/>
    <w:rsid w:val="00A53324"/>
    <w:rsid w:val="00A5424E"/>
    <w:rsid w:val="00A54F38"/>
    <w:rsid w:val="00A562A6"/>
    <w:rsid w:val="00A568F1"/>
    <w:rsid w:val="00A56FC7"/>
    <w:rsid w:val="00A572B3"/>
    <w:rsid w:val="00A57453"/>
    <w:rsid w:val="00A57872"/>
    <w:rsid w:val="00A61486"/>
    <w:rsid w:val="00A61CF9"/>
    <w:rsid w:val="00A650D7"/>
    <w:rsid w:val="00A65EDB"/>
    <w:rsid w:val="00A66890"/>
    <w:rsid w:val="00A668BF"/>
    <w:rsid w:val="00A673A8"/>
    <w:rsid w:val="00A67FE6"/>
    <w:rsid w:val="00A70094"/>
    <w:rsid w:val="00A702B3"/>
    <w:rsid w:val="00A71968"/>
    <w:rsid w:val="00A72575"/>
    <w:rsid w:val="00A74071"/>
    <w:rsid w:val="00A7407A"/>
    <w:rsid w:val="00A74BE2"/>
    <w:rsid w:val="00A754E4"/>
    <w:rsid w:val="00A755A0"/>
    <w:rsid w:val="00A75BBC"/>
    <w:rsid w:val="00A76226"/>
    <w:rsid w:val="00A8064C"/>
    <w:rsid w:val="00A80EF6"/>
    <w:rsid w:val="00A810B2"/>
    <w:rsid w:val="00A818C8"/>
    <w:rsid w:val="00A818C9"/>
    <w:rsid w:val="00A8529E"/>
    <w:rsid w:val="00A86A61"/>
    <w:rsid w:val="00A86BB3"/>
    <w:rsid w:val="00A9354D"/>
    <w:rsid w:val="00A93AEF"/>
    <w:rsid w:val="00A945D0"/>
    <w:rsid w:val="00A953B9"/>
    <w:rsid w:val="00A97193"/>
    <w:rsid w:val="00AA037C"/>
    <w:rsid w:val="00AA124A"/>
    <w:rsid w:val="00AA13A8"/>
    <w:rsid w:val="00AA1830"/>
    <w:rsid w:val="00AA2A96"/>
    <w:rsid w:val="00AA3132"/>
    <w:rsid w:val="00AA33C0"/>
    <w:rsid w:val="00AA3888"/>
    <w:rsid w:val="00AA4170"/>
    <w:rsid w:val="00AA4F44"/>
    <w:rsid w:val="00AB02B2"/>
    <w:rsid w:val="00AB1DFB"/>
    <w:rsid w:val="00AB2CE6"/>
    <w:rsid w:val="00AB34A4"/>
    <w:rsid w:val="00AB3DB6"/>
    <w:rsid w:val="00AB400D"/>
    <w:rsid w:val="00AB541F"/>
    <w:rsid w:val="00AB5645"/>
    <w:rsid w:val="00AB6A9E"/>
    <w:rsid w:val="00AC3389"/>
    <w:rsid w:val="00AC357B"/>
    <w:rsid w:val="00AC3A85"/>
    <w:rsid w:val="00AC6F99"/>
    <w:rsid w:val="00AD1203"/>
    <w:rsid w:val="00AD16A6"/>
    <w:rsid w:val="00AD22F5"/>
    <w:rsid w:val="00AD3870"/>
    <w:rsid w:val="00AD3A74"/>
    <w:rsid w:val="00AD52F9"/>
    <w:rsid w:val="00AD55D1"/>
    <w:rsid w:val="00AD5715"/>
    <w:rsid w:val="00AD578E"/>
    <w:rsid w:val="00AD5AF2"/>
    <w:rsid w:val="00AD746C"/>
    <w:rsid w:val="00AE0037"/>
    <w:rsid w:val="00AE0223"/>
    <w:rsid w:val="00AE1A30"/>
    <w:rsid w:val="00AE29BB"/>
    <w:rsid w:val="00AE47F0"/>
    <w:rsid w:val="00AE4881"/>
    <w:rsid w:val="00AE5816"/>
    <w:rsid w:val="00AE725A"/>
    <w:rsid w:val="00AE7C4B"/>
    <w:rsid w:val="00AF0536"/>
    <w:rsid w:val="00AF19EE"/>
    <w:rsid w:val="00AF2511"/>
    <w:rsid w:val="00AF262D"/>
    <w:rsid w:val="00AF33D9"/>
    <w:rsid w:val="00AF340D"/>
    <w:rsid w:val="00AF5934"/>
    <w:rsid w:val="00AF5AD9"/>
    <w:rsid w:val="00AF763A"/>
    <w:rsid w:val="00B00253"/>
    <w:rsid w:val="00B00AA7"/>
    <w:rsid w:val="00B01AD9"/>
    <w:rsid w:val="00B01F6E"/>
    <w:rsid w:val="00B039A3"/>
    <w:rsid w:val="00B0737F"/>
    <w:rsid w:val="00B073B6"/>
    <w:rsid w:val="00B07F58"/>
    <w:rsid w:val="00B100CC"/>
    <w:rsid w:val="00B14B4C"/>
    <w:rsid w:val="00B14CD7"/>
    <w:rsid w:val="00B17658"/>
    <w:rsid w:val="00B20119"/>
    <w:rsid w:val="00B20B15"/>
    <w:rsid w:val="00B22680"/>
    <w:rsid w:val="00B24E76"/>
    <w:rsid w:val="00B259E3"/>
    <w:rsid w:val="00B26E25"/>
    <w:rsid w:val="00B272FC"/>
    <w:rsid w:val="00B27E5B"/>
    <w:rsid w:val="00B27FCA"/>
    <w:rsid w:val="00B305AB"/>
    <w:rsid w:val="00B317E5"/>
    <w:rsid w:val="00B32B4D"/>
    <w:rsid w:val="00B33A19"/>
    <w:rsid w:val="00B3461F"/>
    <w:rsid w:val="00B355D3"/>
    <w:rsid w:val="00B36AA5"/>
    <w:rsid w:val="00B37980"/>
    <w:rsid w:val="00B407BB"/>
    <w:rsid w:val="00B412A3"/>
    <w:rsid w:val="00B41D04"/>
    <w:rsid w:val="00B456C5"/>
    <w:rsid w:val="00B45CB6"/>
    <w:rsid w:val="00B466C8"/>
    <w:rsid w:val="00B47754"/>
    <w:rsid w:val="00B509EA"/>
    <w:rsid w:val="00B534F5"/>
    <w:rsid w:val="00B53898"/>
    <w:rsid w:val="00B55B3A"/>
    <w:rsid w:val="00B61661"/>
    <w:rsid w:val="00B6377E"/>
    <w:rsid w:val="00B63FF8"/>
    <w:rsid w:val="00B64660"/>
    <w:rsid w:val="00B6689D"/>
    <w:rsid w:val="00B70082"/>
    <w:rsid w:val="00B71338"/>
    <w:rsid w:val="00B72368"/>
    <w:rsid w:val="00B74229"/>
    <w:rsid w:val="00B7484F"/>
    <w:rsid w:val="00B752E0"/>
    <w:rsid w:val="00B7576E"/>
    <w:rsid w:val="00B80C79"/>
    <w:rsid w:val="00B825CB"/>
    <w:rsid w:val="00B83FD4"/>
    <w:rsid w:val="00B851DF"/>
    <w:rsid w:val="00B85BF7"/>
    <w:rsid w:val="00B90368"/>
    <w:rsid w:val="00B90CA6"/>
    <w:rsid w:val="00B919D5"/>
    <w:rsid w:val="00B94EEE"/>
    <w:rsid w:val="00B969D5"/>
    <w:rsid w:val="00B96E6D"/>
    <w:rsid w:val="00B97C69"/>
    <w:rsid w:val="00BA04E1"/>
    <w:rsid w:val="00BA2349"/>
    <w:rsid w:val="00BA24FE"/>
    <w:rsid w:val="00BA61D1"/>
    <w:rsid w:val="00BA71A3"/>
    <w:rsid w:val="00BB0F0E"/>
    <w:rsid w:val="00BB4E90"/>
    <w:rsid w:val="00BB569D"/>
    <w:rsid w:val="00BB58AF"/>
    <w:rsid w:val="00BB64B1"/>
    <w:rsid w:val="00BB784D"/>
    <w:rsid w:val="00BC0788"/>
    <w:rsid w:val="00BC1248"/>
    <w:rsid w:val="00BC1B13"/>
    <w:rsid w:val="00BC1F11"/>
    <w:rsid w:val="00BC593A"/>
    <w:rsid w:val="00BC7104"/>
    <w:rsid w:val="00BC7647"/>
    <w:rsid w:val="00BD210B"/>
    <w:rsid w:val="00BD7E65"/>
    <w:rsid w:val="00BE01CE"/>
    <w:rsid w:val="00BE4E89"/>
    <w:rsid w:val="00BE5987"/>
    <w:rsid w:val="00BE6274"/>
    <w:rsid w:val="00BE6328"/>
    <w:rsid w:val="00BF1A99"/>
    <w:rsid w:val="00BF2C98"/>
    <w:rsid w:val="00BF47FA"/>
    <w:rsid w:val="00BF5690"/>
    <w:rsid w:val="00BF5B39"/>
    <w:rsid w:val="00BF6C8F"/>
    <w:rsid w:val="00C006C9"/>
    <w:rsid w:val="00C01469"/>
    <w:rsid w:val="00C0176C"/>
    <w:rsid w:val="00C02DE1"/>
    <w:rsid w:val="00C03F34"/>
    <w:rsid w:val="00C05214"/>
    <w:rsid w:val="00C05B52"/>
    <w:rsid w:val="00C06829"/>
    <w:rsid w:val="00C103CE"/>
    <w:rsid w:val="00C10B0C"/>
    <w:rsid w:val="00C12033"/>
    <w:rsid w:val="00C164F3"/>
    <w:rsid w:val="00C16D23"/>
    <w:rsid w:val="00C17226"/>
    <w:rsid w:val="00C17492"/>
    <w:rsid w:val="00C17791"/>
    <w:rsid w:val="00C24033"/>
    <w:rsid w:val="00C25554"/>
    <w:rsid w:val="00C26678"/>
    <w:rsid w:val="00C30626"/>
    <w:rsid w:val="00C30AB4"/>
    <w:rsid w:val="00C338C1"/>
    <w:rsid w:val="00C34247"/>
    <w:rsid w:val="00C34C92"/>
    <w:rsid w:val="00C36709"/>
    <w:rsid w:val="00C3677A"/>
    <w:rsid w:val="00C4218F"/>
    <w:rsid w:val="00C4391B"/>
    <w:rsid w:val="00C469D2"/>
    <w:rsid w:val="00C5006D"/>
    <w:rsid w:val="00C507A3"/>
    <w:rsid w:val="00C52CB8"/>
    <w:rsid w:val="00C54D58"/>
    <w:rsid w:val="00C56E42"/>
    <w:rsid w:val="00C570AF"/>
    <w:rsid w:val="00C573E1"/>
    <w:rsid w:val="00C60222"/>
    <w:rsid w:val="00C60F9B"/>
    <w:rsid w:val="00C637D0"/>
    <w:rsid w:val="00C63EFF"/>
    <w:rsid w:val="00C64A37"/>
    <w:rsid w:val="00C665B4"/>
    <w:rsid w:val="00C71888"/>
    <w:rsid w:val="00C72639"/>
    <w:rsid w:val="00C736D3"/>
    <w:rsid w:val="00C739CB"/>
    <w:rsid w:val="00C742E5"/>
    <w:rsid w:val="00C7499C"/>
    <w:rsid w:val="00C74B5D"/>
    <w:rsid w:val="00C75E4A"/>
    <w:rsid w:val="00C7790F"/>
    <w:rsid w:val="00C80FAB"/>
    <w:rsid w:val="00C8301A"/>
    <w:rsid w:val="00C8340F"/>
    <w:rsid w:val="00C86A91"/>
    <w:rsid w:val="00C86B88"/>
    <w:rsid w:val="00C86DCE"/>
    <w:rsid w:val="00C87814"/>
    <w:rsid w:val="00C90C92"/>
    <w:rsid w:val="00C927E1"/>
    <w:rsid w:val="00C92BAB"/>
    <w:rsid w:val="00C933D5"/>
    <w:rsid w:val="00C93BA6"/>
    <w:rsid w:val="00C93CC8"/>
    <w:rsid w:val="00C9553B"/>
    <w:rsid w:val="00C95DF6"/>
    <w:rsid w:val="00C9634E"/>
    <w:rsid w:val="00CA0CB7"/>
    <w:rsid w:val="00CA33FB"/>
    <w:rsid w:val="00CA34C0"/>
    <w:rsid w:val="00CA4EE9"/>
    <w:rsid w:val="00CA5174"/>
    <w:rsid w:val="00CA71CF"/>
    <w:rsid w:val="00CA79EA"/>
    <w:rsid w:val="00CB1E43"/>
    <w:rsid w:val="00CB22B5"/>
    <w:rsid w:val="00CB283B"/>
    <w:rsid w:val="00CB2BFB"/>
    <w:rsid w:val="00CB3A7D"/>
    <w:rsid w:val="00CB3F22"/>
    <w:rsid w:val="00CB6C63"/>
    <w:rsid w:val="00CB7346"/>
    <w:rsid w:val="00CC081C"/>
    <w:rsid w:val="00CC0AA0"/>
    <w:rsid w:val="00CC0B51"/>
    <w:rsid w:val="00CC23C9"/>
    <w:rsid w:val="00CC2B41"/>
    <w:rsid w:val="00CC2E9F"/>
    <w:rsid w:val="00CC2FAA"/>
    <w:rsid w:val="00CC3648"/>
    <w:rsid w:val="00CC3BA4"/>
    <w:rsid w:val="00CC3C7E"/>
    <w:rsid w:val="00CC4CD9"/>
    <w:rsid w:val="00CC71DC"/>
    <w:rsid w:val="00CD1741"/>
    <w:rsid w:val="00CD2D2E"/>
    <w:rsid w:val="00CD378F"/>
    <w:rsid w:val="00CD4780"/>
    <w:rsid w:val="00CD4BFD"/>
    <w:rsid w:val="00CD53C7"/>
    <w:rsid w:val="00CD5B48"/>
    <w:rsid w:val="00CD5F0A"/>
    <w:rsid w:val="00CD78CE"/>
    <w:rsid w:val="00CE0057"/>
    <w:rsid w:val="00CE2615"/>
    <w:rsid w:val="00CE5044"/>
    <w:rsid w:val="00CE5689"/>
    <w:rsid w:val="00CE69FE"/>
    <w:rsid w:val="00CF030C"/>
    <w:rsid w:val="00CF0B3A"/>
    <w:rsid w:val="00CF25CE"/>
    <w:rsid w:val="00CF2CE5"/>
    <w:rsid w:val="00CF7B85"/>
    <w:rsid w:val="00D009E4"/>
    <w:rsid w:val="00D01C1F"/>
    <w:rsid w:val="00D0527A"/>
    <w:rsid w:val="00D05A6C"/>
    <w:rsid w:val="00D05D35"/>
    <w:rsid w:val="00D14289"/>
    <w:rsid w:val="00D15392"/>
    <w:rsid w:val="00D164AA"/>
    <w:rsid w:val="00D21C80"/>
    <w:rsid w:val="00D22253"/>
    <w:rsid w:val="00D224F5"/>
    <w:rsid w:val="00D24F20"/>
    <w:rsid w:val="00D26766"/>
    <w:rsid w:val="00D2732B"/>
    <w:rsid w:val="00D33B20"/>
    <w:rsid w:val="00D377AC"/>
    <w:rsid w:val="00D4054E"/>
    <w:rsid w:val="00D40E48"/>
    <w:rsid w:val="00D4143B"/>
    <w:rsid w:val="00D426C6"/>
    <w:rsid w:val="00D42D82"/>
    <w:rsid w:val="00D42D89"/>
    <w:rsid w:val="00D46C2A"/>
    <w:rsid w:val="00D46CBD"/>
    <w:rsid w:val="00D479F9"/>
    <w:rsid w:val="00D511FC"/>
    <w:rsid w:val="00D53B9A"/>
    <w:rsid w:val="00D53C0E"/>
    <w:rsid w:val="00D54A9A"/>
    <w:rsid w:val="00D56EFB"/>
    <w:rsid w:val="00D60289"/>
    <w:rsid w:val="00D63145"/>
    <w:rsid w:val="00D6333B"/>
    <w:rsid w:val="00D6420F"/>
    <w:rsid w:val="00D65568"/>
    <w:rsid w:val="00D67DC1"/>
    <w:rsid w:val="00D67FC5"/>
    <w:rsid w:val="00D70268"/>
    <w:rsid w:val="00D70778"/>
    <w:rsid w:val="00D7501C"/>
    <w:rsid w:val="00D80D9D"/>
    <w:rsid w:val="00D8205A"/>
    <w:rsid w:val="00D82F36"/>
    <w:rsid w:val="00D862C9"/>
    <w:rsid w:val="00D91A4D"/>
    <w:rsid w:val="00D922E6"/>
    <w:rsid w:val="00D92C0B"/>
    <w:rsid w:val="00D9546C"/>
    <w:rsid w:val="00D974E5"/>
    <w:rsid w:val="00D97EF5"/>
    <w:rsid w:val="00D97F7D"/>
    <w:rsid w:val="00DA1038"/>
    <w:rsid w:val="00DA1B7B"/>
    <w:rsid w:val="00DA20D7"/>
    <w:rsid w:val="00DA25D6"/>
    <w:rsid w:val="00DA267E"/>
    <w:rsid w:val="00DA395E"/>
    <w:rsid w:val="00DA431F"/>
    <w:rsid w:val="00DA54F8"/>
    <w:rsid w:val="00DB0CD1"/>
    <w:rsid w:val="00DB20D7"/>
    <w:rsid w:val="00DB3019"/>
    <w:rsid w:val="00DB4AA9"/>
    <w:rsid w:val="00DB4DBA"/>
    <w:rsid w:val="00DB5DF7"/>
    <w:rsid w:val="00DB79DF"/>
    <w:rsid w:val="00DC0040"/>
    <w:rsid w:val="00DC16C2"/>
    <w:rsid w:val="00DC24A3"/>
    <w:rsid w:val="00DC634F"/>
    <w:rsid w:val="00DC639D"/>
    <w:rsid w:val="00DC7058"/>
    <w:rsid w:val="00DD029C"/>
    <w:rsid w:val="00DD11EA"/>
    <w:rsid w:val="00DD2063"/>
    <w:rsid w:val="00DD33B8"/>
    <w:rsid w:val="00DD4354"/>
    <w:rsid w:val="00DD5ACA"/>
    <w:rsid w:val="00DD770B"/>
    <w:rsid w:val="00DE0402"/>
    <w:rsid w:val="00DE1D12"/>
    <w:rsid w:val="00DE329B"/>
    <w:rsid w:val="00DE377A"/>
    <w:rsid w:val="00DE4C5D"/>
    <w:rsid w:val="00DF0811"/>
    <w:rsid w:val="00DF0B30"/>
    <w:rsid w:val="00DF1088"/>
    <w:rsid w:val="00DF13C5"/>
    <w:rsid w:val="00DF2EB6"/>
    <w:rsid w:val="00DF5A19"/>
    <w:rsid w:val="00DF6A72"/>
    <w:rsid w:val="00DF72DB"/>
    <w:rsid w:val="00DF7DF2"/>
    <w:rsid w:val="00E0062B"/>
    <w:rsid w:val="00E01852"/>
    <w:rsid w:val="00E01878"/>
    <w:rsid w:val="00E02099"/>
    <w:rsid w:val="00E0243B"/>
    <w:rsid w:val="00E02E8F"/>
    <w:rsid w:val="00E0401D"/>
    <w:rsid w:val="00E0619A"/>
    <w:rsid w:val="00E0742C"/>
    <w:rsid w:val="00E10902"/>
    <w:rsid w:val="00E118C4"/>
    <w:rsid w:val="00E11BA6"/>
    <w:rsid w:val="00E12DD0"/>
    <w:rsid w:val="00E12E0E"/>
    <w:rsid w:val="00E14881"/>
    <w:rsid w:val="00E16EC7"/>
    <w:rsid w:val="00E1735A"/>
    <w:rsid w:val="00E173D6"/>
    <w:rsid w:val="00E23FFB"/>
    <w:rsid w:val="00E2412E"/>
    <w:rsid w:val="00E242E8"/>
    <w:rsid w:val="00E253B1"/>
    <w:rsid w:val="00E2546E"/>
    <w:rsid w:val="00E26ACC"/>
    <w:rsid w:val="00E30FDC"/>
    <w:rsid w:val="00E3171E"/>
    <w:rsid w:val="00E32F94"/>
    <w:rsid w:val="00E34733"/>
    <w:rsid w:val="00E3507B"/>
    <w:rsid w:val="00E36EF8"/>
    <w:rsid w:val="00E379AB"/>
    <w:rsid w:val="00E41682"/>
    <w:rsid w:val="00E4213E"/>
    <w:rsid w:val="00E43F74"/>
    <w:rsid w:val="00E46B0E"/>
    <w:rsid w:val="00E477D8"/>
    <w:rsid w:val="00E47F1A"/>
    <w:rsid w:val="00E50A48"/>
    <w:rsid w:val="00E52BA4"/>
    <w:rsid w:val="00E54AC2"/>
    <w:rsid w:val="00E57AAE"/>
    <w:rsid w:val="00E613CA"/>
    <w:rsid w:val="00E620DE"/>
    <w:rsid w:val="00E63F13"/>
    <w:rsid w:val="00E641E6"/>
    <w:rsid w:val="00E65F6A"/>
    <w:rsid w:val="00E66260"/>
    <w:rsid w:val="00E663BA"/>
    <w:rsid w:val="00E66FC4"/>
    <w:rsid w:val="00E67289"/>
    <w:rsid w:val="00E70CBF"/>
    <w:rsid w:val="00E712DD"/>
    <w:rsid w:val="00E73C5B"/>
    <w:rsid w:val="00E75E32"/>
    <w:rsid w:val="00E76E2B"/>
    <w:rsid w:val="00E82F0D"/>
    <w:rsid w:val="00E8313C"/>
    <w:rsid w:val="00E83F5D"/>
    <w:rsid w:val="00E85CB2"/>
    <w:rsid w:val="00E867F1"/>
    <w:rsid w:val="00E86F32"/>
    <w:rsid w:val="00E9345D"/>
    <w:rsid w:val="00E93617"/>
    <w:rsid w:val="00E96AF6"/>
    <w:rsid w:val="00E96E19"/>
    <w:rsid w:val="00E97D51"/>
    <w:rsid w:val="00EA04DD"/>
    <w:rsid w:val="00EA142B"/>
    <w:rsid w:val="00EA1A91"/>
    <w:rsid w:val="00EA32F7"/>
    <w:rsid w:val="00EA4790"/>
    <w:rsid w:val="00EA4E23"/>
    <w:rsid w:val="00EB02E5"/>
    <w:rsid w:val="00EB2F52"/>
    <w:rsid w:val="00EB3E55"/>
    <w:rsid w:val="00EB4ED1"/>
    <w:rsid w:val="00EB50AF"/>
    <w:rsid w:val="00EB777A"/>
    <w:rsid w:val="00EC095E"/>
    <w:rsid w:val="00EC0DDB"/>
    <w:rsid w:val="00EC1F83"/>
    <w:rsid w:val="00EC44BD"/>
    <w:rsid w:val="00EC5FA0"/>
    <w:rsid w:val="00EC62BB"/>
    <w:rsid w:val="00EC654A"/>
    <w:rsid w:val="00EC6A53"/>
    <w:rsid w:val="00ED1027"/>
    <w:rsid w:val="00ED11D9"/>
    <w:rsid w:val="00ED1C19"/>
    <w:rsid w:val="00ED2350"/>
    <w:rsid w:val="00ED23FA"/>
    <w:rsid w:val="00ED3138"/>
    <w:rsid w:val="00ED3A64"/>
    <w:rsid w:val="00ED6890"/>
    <w:rsid w:val="00ED7BA4"/>
    <w:rsid w:val="00EE099C"/>
    <w:rsid w:val="00EE101B"/>
    <w:rsid w:val="00EE12D7"/>
    <w:rsid w:val="00EE1AA1"/>
    <w:rsid w:val="00EE28D7"/>
    <w:rsid w:val="00EE4784"/>
    <w:rsid w:val="00EE4C1C"/>
    <w:rsid w:val="00EE5EEB"/>
    <w:rsid w:val="00EF057B"/>
    <w:rsid w:val="00EF168B"/>
    <w:rsid w:val="00EF1EDA"/>
    <w:rsid w:val="00EF3DD6"/>
    <w:rsid w:val="00EF47FC"/>
    <w:rsid w:val="00EF5C19"/>
    <w:rsid w:val="00EF71A9"/>
    <w:rsid w:val="00EF7579"/>
    <w:rsid w:val="00EF7D2B"/>
    <w:rsid w:val="00F0025F"/>
    <w:rsid w:val="00F006AF"/>
    <w:rsid w:val="00F0132F"/>
    <w:rsid w:val="00F01969"/>
    <w:rsid w:val="00F01E18"/>
    <w:rsid w:val="00F02221"/>
    <w:rsid w:val="00F041BE"/>
    <w:rsid w:val="00F072D9"/>
    <w:rsid w:val="00F07EAB"/>
    <w:rsid w:val="00F1000E"/>
    <w:rsid w:val="00F136B6"/>
    <w:rsid w:val="00F143E2"/>
    <w:rsid w:val="00F151C7"/>
    <w:rsid w:val="00F15C2A"/>
    <w:rsid w:val="00F174CE"/>
    <w:rsid w:val="00F176C2"/>
    <w:rsid w:val="00F2088B"/>
    <w:rsid w:val="00F21A9E"/>
    <w:rsid w:val="00F230CD"/>
    <w:rsid w:val="00F2319A"/>
    <w:rsid w:val="00F23D56"/>
    <w:rsid w:val="00F248FA"/>
    <w:rsid w:val="00F24F29"/>
    <w:rsid w:val="00F25F36"/>
    <w:rsid w:val="00F26CD1"/>
    <w:rsid w:val="00F271D5"/>
    <w:rsid w:val="00F316CC"/>
    <w:rsid w:val="00F33BAE"/>
    <w:rsid w:val="00F37791"/>
    <w:rsid w:val="00F4086A"/>
    <w:rsid w:val="00F429BF"/>
    <w:rsid w:val="00F42D91"/>
    <w:rsid w:val="00F43603"/>
    <w:rsid w:val="00F44EA3"/>
    <w:rsid w:val="00F45575"/>
    <w:rsid w:val="00F45620"/>
    <w:rsid w:val="00F46058"/>
    <w:rsid w:val="00F466F7"/>
    <w:rsid w:val="00F51C18"/>
    <w:rsid w:val="00F5259E"/>
    <w:rsid w:val="00F52897"/>
    <w:rsid w:val="00F53B44"/>
    <w:rsid w:val="00F54875"/>
    <w:rsid w:val="00F55DBD"/>
    <w:rsid w:val="00F561B6"/>
    <w:rsid w:val="00F565E7"/>
    <w:rsid w:val="00F6055B"/>
    <w:rsid w:val="00F615E1"/>
    <w:rsid w:val="00F615FB"/>
    <w:rsid w:val="00F62BCE"/>
    <w:rsid w:val="00F62FBF"/>
    <w:rsid w:val="00F64022"/>
    <w:rsid w:val="00F646DE"/>
    <w:rsid w:val="00F6550C"/>
    <w:rsid w:val="00F66F94"/>
    <w:rsid w:val="00F672FB"/>
    <w:rsid w:val="00F67A31"/>
    <w:rsid w:val="00F67D1D"/>
    <w:rsid w:val="00F70550"/>
    <w:rsid w:val="00F70617"/>
    <w:rsid w:val="00F713CF"/>
    <w:rsid w:val="00F720E0"/>
    <w:rsid w:val="00F73122"/>
    <w:rsid w:val="00F80BAF"/>
    <w:rsid w:val="00F8253F"/>
    <w:rsid w:val="00F82A29"/>
    <w:rsid w:val="00F83244"/>
    <w:rsid w:val="00F84121"/>
    <w:rsid w:val="00F845FD"/>
    <w:rsid w:val="00F85692"/>
    <w:rsid w:val="00F86409"/>
    <w:rsid w:val="00F971BB"/>
    <w:rsid w:val="00FA11FB"/>
    <w:rsid w:val="00FA1549"/>
    <w:rsid w:val="00FA1C6E"/>
    <w:rsid w:val="00FA22EB"/>
    <w:rsid w:val="00FA31E2"/>
    <w:rsid w:val="00FA3A2E"/>
    <w:rsid w:val="00FA543A"/>
    <w:rsid w:val="00FA5BB4"/>
    <w:rsid w:val="00FB0486"/>
    <w:rsid w:val="00FB1D62"/>
    <w:rsid w:val="00FB2C3D"/>
    <w:rsid w:val="00FB6477"/>
    <w:rsid w:val="00FB6EF7"/>
    <w:rsid w:val="00FB701C"/>
    <w:rsid w:val="00FC0B28"/>
    <w:rsid w:val="00FC4FD5"/>
    <w:rsid w:val="00FC5649"/>
    <w:rsid w:val="00FD10A5"/>
    <w:rsid w:val="00FD2911"/>
    <w:rsid w:val="00FD45BC"/>
    <w:rsid w:val="00FD5B9D"/>
    <w:rsid w:val="00FD5EFC"/>
    <w:rsid w:val="00FE21F8"/>
    <w:rsid w:val="00FE5B28"/>
    <w:rsid w:val="00FE5C45"/>
    <w:rsid w:val="00FF08FE"/>
    <w:rsid w:val="00FF0928"/>
    <w:rsid w:val="00FF16CA"/>
    <w:rsid w:val="00FF2799"/>
    <w:rsid w:val="00FF3061"/>
    <w:rsid w:val="00FF563C"/>
    <w:rsid w:val="00FF5B70"/>
    <w:rsid w:val="00FF5BB9"/>
    <w:rsid w:val="00FF640B"/>
    <w:rsid w:val="00FF6841"/>
    <w:rsid w:val="00FF6854"/>
    <w:rsid w:val="00FF77A8"/>
    <w:rsid w:val="011B7BEF"/>
    <w:rsid w:val="013E697A"/>
    <w:rsid w:val="0154467A"/>
    <w:rsid w:val="017D9D50"/>
    <w:rsid w:val="01B2FFDA"/>
    <w:rsid w:val="01C14749"/>
    <w:rsid w:val="01C75926"/>
    <w:rsid w:val="0233FE92"/>
    <w:rsid w:val="02403B99"/>
    <w:rsid w:val="02A09403"/>
    <w:rsid w:val="02ADE45A"/>
    <w:rsid w:val="02CC1DBD"/>
    <w:rsid w:val="02D8D802"/>
    <w:rsid w:val="032557AD"/>
    <w:rsid w:val="034BE435"/>
    <w:rsid w:val="041FE9A5"/>
    <w:rsid w:val="043723D6"/>
    <w:rsid w:val="043CAAE0"/>
    <w:rsid w:val="04C8B6FC"/>
    <w:rsid w:val="04DCC8C3"/>
    <w:rsid w:val="05723C1F"/>
    <w:rsid w:val="0598F4D4"/>
    <w:rsid w:val="05D37C35"/>
    <w:rsid w:val="05D46E24"/>
    <w:rsid w:val="05F55127"/>
    <w:rsid w:val="0614F28F"/>
    <w:rsid w:val="062823C8"/>
    <w:rsid w:val="067B91B7"/>
    <w:rsid w:val="06C3EC40"/>
    <w:rsid w:val="0734657F"/>
    <w:rsid w:val="075117B4"/>
    <w:rsid w:val="07A70AB4"/>
    <w:rsid w:val="07B6E267"/>
    <w:rsid w:val="08393AB0"/>
    <w:rsid w:val="083D80C7"/>
    <w:rsid w:val="084A2DDF"/>
    <w:rsid w:val="086ECB58"/>
    <w:rsid w:val="086FE315"/>
    <w:rsid w:val="08885C43"/>
    <w:rsid w:val="08C999B7"/>
    <w:rsid w:val="08EA1AEF"/>
    <w:rsid w:val="08EAA68F"/>
    <w:rsid w:val="08F6E114"/>
    <w:rsid w:val="0946C2E9"/>
    <w:rsid w:val="09650D29"/>
    <w:rsid w:val="09C1A16F"/>
    <w:rsid w:val="0A1F922B"/>
    <w:rsid w:val="0A445049"/>
    <w:rsid w:val="0A5619BB"/>
    <w:rsid w:val="0A87CD14"/>
    <w:rsid w:val="0AD54D5C"/>
    <w:rsid w:val="0B0856DF"/>
    <w:rsid w:val="0B19B488"/>
    <w:rsid w:val="0C3B8424"/>
    <w:rsid w:val="0C8EA2F6"/>
    <w:rsid w:val="0C9578DB"/>
    <w:rsid w:val="0CA45201"/>
    <w:rsid w:val="0DB20E49"/>
    <w:rsid w:val="0DE29513"/>
    <w:rsid w:val="0E2BBEA9"/>
    <w:rsid w:val="0EC35231"/>
    <w:rsid w:val="0EDDD47A"/>
    <w:rsid w:val="0EFBF41D"/>
    <w:rsid w:val="0F307F83"/>
    <w:rsid w:val="104E64EE"/>
    <w:rsid w:val="104FA417"/>
    <w:rsid w:val="10DA9E2B"/>
    <w:rsid w:val="11673368"/>
    <w:rsid w:val="118E0844"/>
    <w:rsid w:val="11A27125"/>
    <w:rsid w:val="11B8D22B"/>
    <w:rsid w:val="11C16505"/>
    <w:rsid w:val="11C39990"/>
    <w:rsid w:val="11C4CDD6"/>
    <w:rsid w:val="11D475C9"/>
    <w:rsid w:val="11D8E90F"/>
    <w:rsid w:val="11DE862A"/>
    <w:rsid w:val="121C999A"/>
    <w:rsid w:val="122F931B"/>
    <w:rsid w:val="1235C8E8"/>
    <w:rsid w:val="1243CDF9"/>
    <w:rsid w:val="124C5780"/>
    <w:rsid w:val="1250547F"/>
    <w:rsid w:val="125DEC78"/>
    <w:rsid w:val="1288FBBE"/>
    <w:rsid w:val="129397BC"/>
    <w:rsid w:val="1316F52D"/>
    <w:rsid w:val="131CDD4E"/>
    <w:rsid w:val="1358BEBD"/>
    <w:rsid w:val="14163B9F"/>
    <w:rsid w:val="14561AC3"/>
    <w:rsid w:val="14C1A54C"/>
    <w:rsid w:val="14D8235E"/>
    <w:rsid w:val="155EE5A2"/>
    <w:rsid w:val="15C0835B"/>
    <w:rsid w:val="15E0E38F"/>
    <w:rsid w:val="162858AC"/>
    <w:rsid w:val="16EBA93F"/>
    <w:rsid w:val="1732333A"/>
    <w:rsid w:val="1753353D"/>
    <w:rsid w:val="175B0D03"/>
    <w:rsid w:val="178BAA6A"/>
    <w:rsid w:val="17914CD2"/>
    <w:rsid w:val="17BA5662"/>
    <w:rsid w:val="17FE84F3"/>
    <w:rsid w:val="18286AD9"/>
    <w:rsid w:val="182B5376"/>
    <w:rsid w:val="18957310"/>
    <w:rsid w:val="19035B7C"/>
    <w:rsid w:val="19FC9EC0"/>
    <w:rsid w:val="1A4706ED"/>
    <w:rsid w:val="1A5E78CE"/>
    <w:rsid w:val="1A6F3C6C"/>
    <w:rsid w:val="1AE39BF0"/>
    <w:rsid w:val="1B3B6070"/>
    <w:rsid w:val="1B4B4C9A"/>
    <w:rsid w:val="1B6F16BF"/>
    <w:rsid w:val="1BB1BC5F"/>
    <w:rsid w:val="1BC13C81"/>
    <w:rsid w:val="1CF3A0A7"/>
    <w:rsid w:val="1D06D3AE"/>
    <w:rsid w:val="1D0EAE6C"/>
    <w:rsid w:val="1D729CFA"/>
    <w:rsid w:val="1D755326"/>
    <w:rsid w:val="1D8715CE"/>
    <w:rsid w:val="1DA7E2C1"/>
    <w:rsid w:val="1DFCFE1C"/>
    <w:rsid w:val="1E3FAF53"/>
    <w:rsid w:val="1E5BB10A"/>
    <w:rsid w:val="1EF7BD95"/>
    <w:rsid w:val="1F50513E"/>
    <w:rsid w:val="1F5692E8"/>
    <w:rsid w:val="1F5DC069"/>
    <w:rsid w:val="1F6CB4F7"/>
    <w:rsid w:val="1F894DEF"/>
    <w:rsid w:val="2011E31D"/>
    <w:rsid w:val="2031700B"/>
    <w:rsid w:val="20419B04"/>
    <w:rsid w:val="20430270"/>
    <w:rsid w:val="20434B51"/>
    <w:rsid w:val="204452ED"/>
    <w:rsid w:val="206D33FE"/>
    <w:rsid w:val="20CAE6C3"/>
    <w:rsid w:val="2111433B"/>
    <w:rsid w:val="2142B086"/>
    <w:rsid w:val="215E7A6E"/>
    <w:rsid w:val="2180A94D"/>
    <w:rsid w:val="2284AC0E"/>
    <w:rsid w:val="22BA6E42"/>
    <w:rsid w:val="232307CD"/>
    <w:rsid w:val="23504559"/>
    <w:rsid w:val="2352AEA0"/>
    <w:rsid w:val="23828C2A"/>
    <w:rsid w:val="23A95C48"/>
    <w:rsid w:val="23FF5523"/>
    <w:rsid w:val="247415EF"/>
    <w:rsid w:val="248DD216"/>
    <w:rsid w:val="24911EF5"/>
    <w:rsid w:val="24BB792D"/>
    <w:rsid w:val="24FA0182"/>
    <w:rsid w:val="250981A8"/>
    <w:rsid w:val="251ED879"/>
    <w:rsid w:val="2526695D"/>
    <w:rsid w:val="25860632"/>
    <w:rsid w:val="268E3153"/>
    <w:rsid w:val="268EC11F"/>
    <w:rsid w:val="26B57F0A"/>
    <w:rsid w:val="26F7374B"/>
    <w:rsid w:val="270F2185"/>
    <w:rsid w:val="272BA13D"/>
    <w:rsid w:val="27881DA6"/>
    <w:rsid w:val="27DE15CF"/>
    <w:rsid w:val="2821DF28"/>
    <w:rsid w:val="2825F183"/>
    <w:rsid w:val="283A10F1"/>
    <w:rsid w:val="284C9B76"/>
    <w:rsid w:val="28988E9B"/>
    <w:rsid w:val="289B8974"/>
    <w:rsid w:val="28BA6739"/>
    <w:rsid w:val="28D5A14E"/>
    <w:rsid w:val="28E61239"/>
    <w:rsid w:val="290ED797"/>
    <w:rsid w:val="29651417"/>
    <w:rsid w:val="2A2A97CC"/>
    <w:rsid w:val="2A4A616C"/>
    <w:rsid w:val="2AA35CF4"/>
    <w:rsid w:val="2AB5238F"/>
    <w:rsid w:val="2B0AB4BD"/>
    <w:rsid w:val="2B17A778"/>
    <w:rsid w:val="2BF51937"/>
    <w:rsid w:val="2C1DB032"/>
    <w:rsid w:val="2D42D2BE"/>
    <w:rsid w:val="2D44FC00"/>
    <w:rsid w:val="2DB76930"/>
    <w:rsid w:val="2DF776DE"/>
    <w:rsid w:val="2E3DCF75"/>
    <w:rsid w:val="2EA84BDC"/>
    <w:rsid w:val="2EC7EDF0"/>
    <w:rsid w:val="2EE00AA0"/>
    <w:rsid w:val="2F3CBFB1"/>
    <w:rsid w:val="2F719AE4"/>
    <w:rsid w:val="2F78AB26"/>
    <w:rsid w:val="2F92BF3B"/>
    <w:rsid w:val="2F9AA53C"/>
    <w:rsid w:val="2FF4C759"/>
    <w:rsid w:val="301DC657"/>
    <w:rsid w:val="3062AF91"/>
    <w:rsid w:val="30D77C47"/>
    <w:rsid w:val="31B47582"/>
    <w:rsid w:val="32089AAF"/>
    <w:rsid w:val="323712CD"/>
    <w:rsid w:val="3241D80F"/>
    <w:rsid w:val="333BA7AA"/>
    <w:rsid w:val="3389B0CD"/>
    <w:rsid w:val="33B052D2"/>
    <w:rsid w:val="33CCF60F"/>
    <w:rsid w:val="343963D2"/>
    <w:rsid w:val="343A841E"/>
    <w:rsid w:val="346E8FF4"/>
    <w:rsid w:val="34D62F54"/>
    <w:rsid w:val="35458EA7"/>
    <w:rsid w:val="35AD1A6E"/>
    <w:rsid w:val="35BAE0CA"/>
    <w:rsid w:val="35C4A619"/>
    <w:rsid w:val="35F1C0A0"/>
    <w:rsid w:val="3614A4A8"/>
    <w:rsid w:val="364C9C9D"/>
    <w:rsid w:val="3696E368"/>
    <w:rsid w:val="36CA10CA"/>
    <w:rsid w:val="36D31B37"/>
    <w:rsid w:val="36F05657"/>
    <w:rsid w:val="373F745F"/>
    <w:rsid w:val="374493C2"/>
    <w:rsid w:val="374B65AD"/>
    <w:rsid w:val="375A7CB8"/>
    <w:rsid w:val="3773D93D"/>
    <w:rsid w:val="377483E9"/>
    <w:rsid w:val="37EEBAAF"/>
    <w:rsid w:val="3825EB8B"/>
    <w:rsid w:val="389FC26D"/>
    <w:rsid w:val="38E49A0F"/>
    <w:rsid w:val="3909F3DC"/>
    <w:rsid w:val="39379A38"/>
    <w:rsid w:val="39BCBD25"/>
    <w:rsid w:val="3A38CA59"/>
    <w:rsid w:val="3A7F0510"/>
    <w:rsid w:val="3A827CA7"/>
    <w:rsid w:val="3ACE49E6"/>
    <w:rsid w:val="3AF55638"/>
    <w:rsid w:val="3C395780"/>
    <w:rsid w:val="3C737776"/>
    <w:rsid w:val="3C822A7E"/>
    <w:rsid w:val="3D746ED5"/>
    <w:rsid w:val="3D985AB0"/>
    <w:rsid w:val="3DA8AF71"/>
    <w:rsid w:val="3DB74662"/>
    <w:rsid w:val="3DC95F61"/>
    <w:rsid w:val="3E56213F"/>
    <w:rsid w:val="3E8C974A"/>
    <w:rsid w:val="3E93100C"/>
    <w:rsid w:val="3EA12021"/>
    <w:rsid w:val="3EA485DF"/>
    <w:rsid w:val="3F15092D"/>
    <w:rsid w:val="3F4E72C5"/>
    <w:rsid w:val="3F8193CE"/>
    <w:rsid w:val="3F9D3D57"/>
    <w:rsid w:val="3FACB1A3"/>
    <w:rsid w:val="3FCAAD4E"/>
    <w:rsid w:val="3FF97FED"/>
    <w:rsid w:val="40383A18"/>
    <w:rsid w:val="4070F874"/>
    <w:rsid w:val="4089B840"/>
    <w:rsid w:val="40D32331"/>
    <w:rsid w:val="41320273"/>
    <w:rsid w:val="419CD3C4"/>
    <w:rsid w:val="419E35CD"/>
    <w:rsid w:val="41A0039B"/>
    <w:rsid w:val="41E47152"/>
    <w:rsid w:val="42345F35"/>
    <w:rsid w:val="424989F1"/>
    <w:rsid w:val="4285CD2C"/>
    <w:rsid w:val="42B76EA0"/>
    <w:rsid w:val="42BF1569"/>
    <w:rsid w:val="432DF62B"/>
    <w:rsid w:val="43369760"/>
    <w:rsid w:val="43523E95"/>
    <w:rsid w:val="43893BAE"/>
    <w:rsid w:val="4405C39E"/>
    <w:rsid w:val="4467BE5B"/>
    <w:rsid w:val="44E8796E"/>
    <w:rsid w:val="4503FD94"/>
    <w:rsid w:val="4509C80D"/>
    <w:rsid w:val="455730CA"/>
    <w:rsid w:val="45F7B2CC"/>
    <w:rsid w:val="462510BD"/>
    <w:rsid w:val="4637BDE4"/>
    <w:rsid w:val="466AA6F4"/>
    <w:rsid w:val="46AEEC3F"/>
    <w:rsid w:val="46FF9431"/>
    <w:rsid w:val="4816C1F1"/>
    <w:rsid w:val="4849A889"/>
    <w:rsid w:val="485357BE"/>
    <w:rsid w:val="48B7D30C"/>
    <w:rsid w:val="48C2C026"/>
    <w:rsid w:val="4927F443"/>
    <w:rsid w:val="495C71F9"/>
    <w:rsid w:val="4961BFBD"/>
    <w:rsid w:val="49758B28"/>
    <w:rsid w:val="49C2CE1B"/>
    <w:rsid w:val="49C941ED"/>
    <w:rsid w:val="49DF2387"/>
    <w:rsid w:val="49F7E043"/>
    <w:rsid w:val="4A7AFF7D"/>
    <w:rsid w:val="4B3EB93D"/>
    <w:rsid w:val="4B95B893"/>
    <w:rsid w:val="4BD7BE7D"/>
    <w:rsid w:val="4BDE9BFD"/>
    <w:rsid w:val="4C2E1021"/>
    <w:rsid w:val="4C5A0350"/>
    <w:rsid w:val="4C84B69B"/>
    <w:rsid w:val="4CACC5E5"/>
    <w:rsid w:val="4D120AB0"/>
    <w:rsid w:val="4D15BD48"/>
    <w:rsid w:val="4D2B0177"/>
    <w:rsid w:val="4D42F5B9"/>
    <w:rsid w:val="4D6695B1"/>
    <w:rsid w:val="4DC5668D"/>
    <w:rsid w:val="4DC5A7DC"/>
    <w:rsid w:val="4DCF651D"/>
    <w:rsid w:val="4E050DDE"/>
    <w:rsid w:val="4E0FC3A5"/>
    <w:rsid w:val="4E166AD7"/>
    <w:rsid w:val="4E24269C"/>
    <w:rsid w:val="4EDA5C04"/>
    <w:rsid w:val="4F827C0B"/>
    <w:rsid w:val="4FE43F72"/>
    <w:rsid w:val="4FFC242D"/>
    <w:rsid w:val="50157194"/>
    <w:rsid w:val="5035428D"/>
    <w:rsid w:val="50A878BA"/>
    <w:rsid w:val="50C883B7"/>
    <w:rsid w:val="50D7671C"/>
    <w:rsid w:val="513DFFC1"/>
    <w:rsid w:val="51E6CB0D"/>
    <w:rsid w:val="51F0ED7E"/>
    <w:rsid w:val="521D0301"/>
    <w:rsid w:val="52465080"/>
    <w:rsid w:val="524F3F5B"/>
    <w:rsid w:val="5268FFC4"/>
    <w:rsid w:val="52A73F30"/>
    <w:rsid w:val="52B3A292"/>
    <w:rsid w:val="53231F17"/>
    <w:rsid w:val="5378E7C3"/>
    <w:rsid w:val="538E3E34"/>
    <w:rsid w:val="539F4380"/>
    <w:rsid w:val="54599F08"/>
    <w:rsid w:val="54896BAD"/>
    <w:rsid w:val="54921342"/>
    <w:rsid w:val="54BE67DF"/>
    <w:rsid w:val="554F93A3"/>
    <w:rsid w:val="555C7AFD"/>
    <w:rsid w:val="5573CAA3"/>
    <w:rsid w:val="55B51B7C"/>
    <w:rsid w:val="5636DF90"/>
    <w:rsid w:val="565BEBE2"/>
    <w:rsid w:val="5678DF5A"/>
    <w:rsid w:val="56E7A116"/>
    <w:rsid w:val="5700CFB9"/>
    <w:rsid w:val="573FB0DC"/>
    <w:rsid w:val="574C4AEB"/>
    <w:rsid w:val="57662238"/>
    <w:rsid w:val="57F4BA5C"/>
    <w:rsid w:val="57FD9C5C"/>
    <w:rsid w:val="5831A31F"/>
    <w:rsid w:val="58801498"/>
    <w:rsid w:val="58CE9193"/>
    <w:rsid w:val="592CC95D"/>
    <w:rsid w:val="59BDB74D"/>
    <w:rsid w:val="5A486CF3"/>
    <w:rsid w:val="5A7EC329"/>
    <w:rsid w:val="5A84780C"/>
    <w:rsid w:val="5A924752"/>
    <w:rsid w:val="5AAAF6CE"/>
    <w:rsid w:val="5AB52718"/>
    <w:rsid w:val="5AB74ADD"/>
    <w:rsid w:val="5ABABDC5"/>
    <w:rsid w:val="5AEF7509"/>
    <w:rsid w:val="5AFC0D46"/>
    <w:rsid w:val="5B32F559"/>
    <w:rsid w:val="5B471265"/>
    <w:rsid w:val="5B6A7162"/>
    <w:rsid w:val="5BD54A4B"/>
    <w:rsid w:val="5C1FAAA2"/>
    <w:rsid w:val="5C539CD0"/>
    <w:rsid w:val="5C9E8CFE"/>
    <w:rsid w:val="5CF0EB3F"/>
    <w:rsid w:val="5D7B1F7D"/>
    <w:rsid w:val="5D9FE545"/>
    <w:rsid w:val="5DC0ED93"/>
    <w:rsid w:val="5DF31FE9"/>
    <w:rsid w:val="5E11E9CE"/>
    <w:rsid w:val="5E4CB292"/>
    <w:rsid w:val="5E7B0ED6"/>
    <w:rsid w:val="5EB1242E"/>
    <w:rsid w:val="5EDE7354"/>
    <w:rsid w:val="5F61073E"/>
    <w:rsid w:val="5F90054A"/>
    <w:rsid w:val="5FB70229"/>
    <w:rsid w:val="5FD8C830"/>
    <w:rsid w:val="5FFB43DD"/>
    <w:rsid w:val="601A5A92"/>
    <w:rsid w:val="602981E2"/>
    <w:rsid w:val="60547983"/>
    <w:rsid w:val="6059B45A"/>
    <w:rsid w:val="60D53A59"/>
    <w:rsid w:val="610C1380"/>
    <w:rsid w:val="61625930"/>
    <w:rsid w:val="61A56706"/>
    <w:rsid w:val="61AFA042"/>
    <w:rsid w:val="61DAD9F7"/>
    <w:rsid w:val="62350D8F"/>
    <w:rsid w:val="623CA583"/>
    <w:rsid w:val="62543E79"/>
    <w:rsid w:val="626FEAAA"/>
    <w:rsid w:val="62753574"/>
    <w:rsid w:val="62A19898"/>
    <w:rsid w:val="62C8D79B"/>
    <w:rsid w:val="6313CD74"/>
    <w:rsid w:val="6394DA41"/>
    <w:rsid w:val="63BE1098"/>
    <w:rsid w:val="63CCD66E"/>
    <w:rsid w:val="64117B17"/>
    <w:rsid w:val="64498A2E"/>
    <w:rsid w:val="6491A844"/>
    <w:rsid w:val="649DB0DB"/>
    <w:rsid w:val="64EC48A4"/>
    <w:rsid w:val="64FEB4EC"/>
    <w:rsid w:val="65118190"/>
    <w:rsid w:val="6602EBB0"/>
    <w:rsid w:val="660721F4"/>
    <w:rsid w:val="66209D98"/>
    <w:rsid w:val="662DB646"/>
    <w:rsid w:val="663B66C2"/>
    <w:rsid w:val="66A6BDB1"/>
    <w:rsid w:val="6718ABE5"/>
    <w:rsid w:val="675BD010"/>
    <w:rsid w:val="677BFA19"/>
    <w:rsid w:val="67C7C68E"/>
    <w:rsid w:val="67CA21A6"/>
    <w:rsid w:val="68156917"/>
    <w:rsid w:val="682810B0"/>
    <w:rsid w:val="6857C2D9"/>
    <w:rsid w:val="68CBA8FD"/>
    <w:rsid w:val="690B0AC6"/>
    <w:rsid w:val="69C7168D"/>
    <w:rsid w:val="6A37B6A2"/>
    <w:rsid w:val="6A4C888D"/>
    <w:rsid w:val="6A69DF14"/>
    <w:rsid w:val="6AC47A29"/>
    <w:rsid w:val="6AF2B265"/>
    <w:rsid w:val="6B0C8B46"/>
    <w:rsid w:val="6B384E59"/>
    <w:rsid w:val="6B46548C"/>
    <w:rsid w:val="6BC6AAA0"/>
    <w:rsid w:val="6C0A0176"/>
    <w:rsid w:val="6C123038"/>
    <w:rsid w:val="6C432357"/>
    <w:rsid w:val="6C6F0024"/>
    <w:rsid w:val="6C72A5A2"/>
    <w:rsid w:val="6C927956"/>
    <w:rsid w:val="6CDA2D3E"/>
    <w:rsid w:val="6CE738E3"/>
    <w:rsid w:val="6D201EFC"/>
    <w:rsid w:val="6D614A64"/>
    <w:rsid w:val="6D863107"/>
    <w:rsid w:val="6D8E67C1"/>
    <w:rsid w:val="6D97993E"/>
    <w:rsid w:val="6DC1F3BA"/>
    <w:rsid w:val="6DCD7CD1"/>
    <w:rsid w:val="6DE8354A"/>
    <w:rsid w:val="6DEEF146"/>
    <w:rsid w:val="6DFEB443"/>
    <w:rsid w:val="6E35A8DD"/>
    <w:rsid w:val="6E4E5EC3"/>
    <w:rsid w:val="6E8F0F3B"/>
    <w:rsid w:val="6F58BDCC"/>
    <w:rsid w:val="6F59B3C4"/>
    <w:rsid w:val="6F669B5F"/>
    <w:rsid w:val="6FA4617C"/>
    <w:rsid w:val="6FAE7E1C"/>
    <w:rsid w:val="701B761C"/>
    <w:rsid w:val="70BAA99A"/>
    <w:rsid w:val="70F92120"/>
    <w:rsid w:val="7115A8DC"/>
    <w:rsid w:val="712DD79D"/>
    <w:rsid w:val="713CE4CC"/>
    <w:rsid w:val="71580005"/>
    <w:rsid w:val="716BDD86"/>
    <w:rsid w:val="719C326F"/>
    <w:rsid w:val="71D7B68E"/>
    <w:rsid w:val="7204128D"/>
    <w:rsid w:val="72FF5F95"/>
    <w:rsid w:val="7352A8C9"/>
    <w:rsid w:val="738CE7CF"/>
    <w:rsid w:val="73D01291"/>
    <w:rsid w:val="73FC11CE"/>
    <w:rsid w:val="74119268"/>
    <w:rsid w:val="74A082D1"/>
    <w:rsid w:val="74C7AEAC"/>
    <w:rsid w:val="753364F7"/>
    <w:rsid w:val="75595FDA"/>
    <w:rsid w:val="758170C9"/>
    <w:rsid w:val="758DECCC"/>
    <w:rsid w:val="75B5DAFC"/>
    <w:rsid w:val="75B80026"/>
    <w:rsid w:val="75BB8438"/>
    <w:rsid w:val="76B6B092"/>
    <w:rsid w:val="76DB3424"/>
    <w:rsid w:val="76F833B9"/>
    <w:rsid w:val="770413B7"/>
    <w:rsid w:val="7728C142"/>
    <w:rsid w:val="778DCB49"/>
    <w:rsid w:val="77965EEE"/>
    <w:rsid w:val="783C7FE0"/>
    <w:rsid w:val="783D5EB9"/>
    <w:rsid w:val="7844CE94"/>
    <w:rsid w:val="78632F02"/>
    <w:rsid w:val="787D23AB"/>
    <w:rsid w:val="7890DB02"/>
    <w:rsid w:val="789F34DF"/>
    <w:rsid w:val="79199FA6"/>
    <w:rsid w:val="79461392"/>
    <w:rsid w:val="7961A92E"/>
    <w:rsid w:val="7966CACE"/>
    <w:rsid w:val="7A295BD3"/>
    <w:rsid w:val="7A4ECF8C"/>
    <w:rsid w:val="7A52CB32"/>
    <w:rsid w:val="7A831AE5"/>
    <w:rsid w:val="7A836641"/>
    <w:rsid w:val="7A9892DC"/>
    <w:rsid w:val="7AC3E141"/>
    <w:rsid w:val="7B0E416E"/>
    <w:rsid w:val="7B79EC2C"/>
    <w:rsid w:val="7B7A4869"/>
    <w:rsid w:val="7BD82A9A"/>
    <w:rsid w:val="7C73635C"/>
    <w:rsid w:val="7C835401"/>
    <w:rsid w:val="7C98F67F"/>
    <w:rsid w:val="7CCD7D62"/>
    <w:rsid w:val="7CD5C99C"/>
    <w:rsid w:val="7CDE8348"/>
    <w:rsid w:val="7CF143DA"/>
    <w:rsid w:val="7CFC4894"/>
    <w:rsid w:val="7D0982AB"/>
    <w:rsid w:val="7D278E1F"/>
    <w:rsid w:val="7D69A1F6"/>
    <w:rsid w:val="7D723670"/>
    <w:rsid w:val="7D9A0C06"/>
    <w:rsid w:val="7E9A501E"/>
    <w:rsid w:val="7EB09405"/>
    <w:rsid w:val="7EBB80C5"/>
    <w:rsid w:val="7EC41AA2"/>
    <w:rsid w:val="7EFDC72A"/>
    <w:rsid w:val="7F111F97"/>
    <w:rsid w:val="7F9C4B36"/>
    <w:rsid w:val="7FA6F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7830E5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1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4B02"/>
    <w:pPr>
      <w:spacing w:after="200" w:line="276" w:lineRule="auto"/>
    </w:pPr>
    <w:rPr>
      <w:rFonts w:ascii="Aptos Display" w:hAnsi="Aptos Display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4B02"/>
    <w:pPr>
      <w:keepNext/>
      <w:keepLines/>
      <w:spacing w:before="600" w:after="0"/>
      <w:outlineLvl w:val="0"/>
    </w:pPr>
    <w:rPr>
      <w:rFonts w:eastAsiaTheme="majorEastAsia" w:cstheme="majorBidi"/>
      <w:b/>
      <w:color w:val="5D7A38" w:themeColor="accent1"/>
      <w:sz w:val="5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4B02"/>
    <w:pPr>
      <w:keepNext/>
      <w:keepLines/>
      <w:spacing w:before="240" w:after="0"/>
      <w:outlineLvl w:val="1"/>
    </w:pPr>
    <w:rPr>
      <w:rFonts w:eastAsiaTheme="majorEastAsia" w:cstheme="majorBidi"/>
      <w:b/>
      <w:color w:val="404246" w:themeColor="text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B02"/>
    <w:pPr>
      <w:keepNext/>
      <w:keepLines/>
      <w:spacing w:before="240" w:after="0"/>
      <w:outlineLvl w:val="2"/>
    </w:pPr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4B02"/>
    <w:pPr>
      <w:keepNext/>
      <w:keepLines/>
      <w:spacing w:before="240" w:after="0"/>
      <w:outlineLvl w:val="3"/>
    </w:pPr>
    <w:rPr>
      <w:rFonts w:ascii="Aptos SemiBold" w:eastAsiaTheme="majorEastAsia" w:hAnsi="Aptos SemiBold" w:cstheme="majorBidi"/>
      <w:iCs/>
      <w:color w:val="0D2C6C" w:themeColor="accent5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4B02"/>
    <w:pPr>
      <w:keepNext/>
      <w:keepLines/>
      <w:spacing w:before="240" w:after="0"/>
      <w:outlineLvl w:val="4"/>
    </w:pPr>
    <w:rPr>
      <w:rFonts w:eastAsiaTheme="majorEastAsia" w:cstheme="majorBidi"/>
      <w:b/>
      <w:color w:val="404246" w:themeColor="text2"/>
      <w:sz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4B02"/>
    <w:pPr>
      <w:keepNext/>
      <w:keepLines/>
      <w:spacing w:before="240" w:after="0"/>
      <w:outlineLvl w:val="5"/>
    </w:pPr>
    <w:rPr>
      <w:rFonts w:ascii="Aptos SemiBold" w:eastAsiaTheme="majorEastAsia" w:hAnsi="Aptos SemiBold" w:cstheme="majorBidi"/>
      <w:color w:val="5D7A38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A14B02"/>
    <w:pPr>
      <w:keepNext/>
      <w:keepLines/>
      <w:spacing w:before="40" w:after="60"/>
      <w:outlineLvl w:val="6"/>
    </w:pPr>
    <w:rPr>
      <w:rFonts w:ascii="Aptos SemiBold" w:eastAsiaTheme="majorEastAsia" w:hAnsi="Aptos SemiBold" w:cstheme="majorBidi"/>
      <w:i/>
      <w:iCs/>
      <w:color w:val="0D2C6C" w:themeColor="accent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A14B02"/>
    <w:pPr>
      <w:spacing w:before="720" w:after="0" w:line="240" w:lineRule="auto"/>
    </w:pPr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A14B02"/>
    <w:rPr>
      <w:rFonts w:ascii="Aptos SemiBold" w:eastAsiaTheme="majorEastAsia" w:hAnsi="Aptos SemiBold" w:cstheme="majorBidi"/>
      <w:b/>
      <w:color w:val="404246" w:themeColor="text2"/>
      <w:spacing w:val="-10"/>
      <w:kern w:val="28"/>
      <w:sz w:val="6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A14B02"/>
    <w:pPr>
      <w:numPr>
        <w:ilvl w:val="1"/>
      </w:numPr>
      <w:spacing w:after="0"/>
    </w:pPr>
    <w:rPr>
      <w:rFonts w:eastAsiaTheme="minorEastAsia"/>
      <w:color w:val="98AB64"/>
      <w:spacing w:val="15"/>
      <w:sz w:val="40"/>
    </w:rPr>
  </w:style>
  <w:style w:type="character" w:customStyle="1" w:styleId="SubtitleChar">
    <w:name w:val="Subtitle Char"/>
    <w:basedOn w:val="DefaultParagraphFont"/>
    <w:link w:val="Subtitle"/>
    <w:uiPriority w:val="8"/>
    <w:rsid w:val="00A14B02"/>
    <w:rPr>
      <w:rFonts w:ascii="Aptos Display" w:eastAsiaTheme="minorEastAsia" w:hAnsi="Aptos Display"/>
      <w:color w:val="98AB64"/>
      <w:spacing w:val="15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14B02"/>
    <w:rPr>
      <w:rFonts w:ascii="Aptos Display" w:eastAsiaTheme="majorEastAsia" w:hAnsi="Aptos Display" w:cstheme="majorBidi"/>
      <w:b/>
      <w:color w:val="5D7A38" w:themeColor="accent1"/>
      <w:sz w:val="5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4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14B02"/>
    <w:rPr>
      <w:rFonts w:ascii="Aptos SemiBold" w:eastAsiaTheme="majorEastAsia" w:hAnsi="Aptos SemiBold" w:cstheme="majorBidi"/>
      <w:color w:val="62165C" w:themeColor="accent2"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A14B02"/>
    <w:rPr>
      <w:rFonts w:ascii="Aptos SemiBold" w:eastAsiaTheme="majorEastAsia" w:hAnsi="Aptos SemiBold" w:cstheme="majorBidi"/>
      <w:iCs/>
      <w:color w:val="0D2C6C" w:themeColor="accent5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A14B02"/>
    <w:rPr>
      <w:rFonts w:ascii="Aptos Display" w:eastAsiaTheme="majorEastAsia" w:hAnsi="Aptos Display" w:cstheme="majorBidi"/>
      <w:b/>
      <w:color w:val="404246" w:themeColor="text2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A14B02"/>
    <w:rPr>
      <w:rFonts w:ascii="Aptos SemiBold" w:eastAsiaTheme="majorEastAsia" w:hAnsi="Aptos SemiBold" w:cstheme="majorBidi"/>
      <w:color w:val="5D7A38" w:themeColor="accent1"/>
    </w:rPr>
  </w:style>
  <w:style w:type="character" w:styleId="Hyperlink">
    <w:name w:val="Hyperlink"/>
    <w:basedOn w:val="DefaultParagraphFont"/>
    <w:uiPriority w:val="99"/>
    <w:unhideWhenUsed/>
    <w:qFormat/>
    <w:rsid w:val="00A14B02"/>
    <w:rPr>
      <w:color w:val="287DB2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4B02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11"/>
    <w:qFormat/>
    <w:rsid w:val="00A14B02"/>
    <w:rPr>
      <w:b/>
      <w:bCs/>
    </w:rPr>
  </w:style>
  <w:style w:type="table" w:styleId="TableGrid">
    <w:name w:val="Table Grid"/>
    <w:basedOn w:val="TableNormal"/>
    <w:uiPriority w:val="39"/>
    <w:rsid w:val="00A14B02"/>
    <w:pPr>
      <w:spacing w:after="0" w:line="240" w:lineRule="auto"/>
    </w:pPr>
    <w:tblPr/>
  </w:style>
  <w:style w:type="paragraph" w:styleId="Caption">
    <w:name w:val="caption"/>
    <w:basedOn w:val="Normal"/>
    <w:next w:val="Normal"/>
    <w:uiPriority w:val="16"/>
    <w:qFormat/>
    <w:rsid w:val="00A14B02"/>
    <w:pPr>
      <w:spacing w:before="240" w:after="40" w:line="240" w:lineRule="auto"/>
    </w:pPr>
    <w:rPr>
      <w:b/>
      <w:iCs/>
      <w:szCs w:val="18"/>
    </w:rPr>
  </w:style>
  <w:style w:type="paragraph" w:styleId="Quote">
    <w:name w:val="Quote"/>
    <w:basedOn w:val="Normal"/>
    <w:next w:val="Normal"/>
    <w:link w:val="QuoteChar"/>
    <w:uiPriority w:val="29"/>
    <w:qFormat/>
    <w:rsid w:val="00A14B02"/>
    <w:pPr>
      <w:spacing w:before="200" w:after="160"/>
      <w:ind w:left="862" w:right="862"/>
      <w:jc w:val="center"/>
    </w:pPr>
    <w:rPr>
      <w:iCs/>
      <w:color w:val="595959" w:themeColor="text1" w:themeTint="A6"/>
    </w:rPr>
  </w:style>
  <w:style w:type="character" w:customStyle="1" w:styleId="QuoteChar">
    <w:name w:val="Quote Char"/>
    <w:basedOn w:val="DefaultParagraphFont"/>
    <w:link w:val="Quote"/>
    <w:uiPriority w:val="29"/>
    <w:rsid w:val="00A14B02"/>
    <w:rPr>
      <w:rFonts w:ascii="Aptos Display" w:hAnsi="Aptos Display"/>
      <w:iCs/>
      <w:color w:val="595959" w:themeColor="text1" w:themeTint="A6"/>
    </w:rPr>
  </w:style>
  <w:style w:type="paragraph" w:customStyle="1" w:styleId="Source">
    <w:name w:val="Source"/>
    <w:basedOn w:val="Normal"/>
    <w:uiPriority w:val="17"/>
    <w:qFormat/>
    <w:rsid w:val="00A14B02"/>
    <w:pPr>
      <w:spacing w:before="80" w:after="320"/>
    </w:pPr>
    <w:rPr>
      <w:sz w:val="18"/>
    </w:rPr>
  </w:style>
  <w:style w:type="table" w:customStyle="1" w:styleId="DESE">
    <w:name w:val="DESE"/>
    <w:basedOn w:val="TableNormal"/>
    <w:uiPriority w:val="99"/>
    <w:rsid w:val="00A14B02"/>
    <w:pPr>
      <w:spacing w:before="100" w:beforeAutospacing="1" w:after="100" w:afterAutospacing="1" w:line="240" w:lineRule="auto"/>
    </w:pPr>
    <w:rPr>
      <w:rFonts w:ascii="Aptos Display" w:hAnsi="Aptos Display"/>
    </w:rPr>
    <w:tblPr/>
    <w:tblStylePr w:type="firstRow">
      <w:rPr>
        <w:rFonts w:ascii="Yu Mincho" w:hAnsi="Yu Mincho"/>
        <w:b/>
        <w:color w:val="FFFFFF" w:themeColor="background1"/>
      </w:rPr>
    </w:tblStylePr>
    <w:tblStylePr w:type="firstCol">
      <w:rPr>
        <w:b w:val="0"/>
      </w:rPr>
    </w:tblStylePr>
    <w:tblStylePr w:type="nwCell">
      <w:rPr>
        <w:b w:val="0"/>
      </w:rPr>
    </w:tblStylePr>
  </w:style>
  <w:style w:type="paragraph" w:styleId="ListParagraph">
    <w:name w:val="List Paragraph"/>
    <w:basedOn w:val="Normal"/>
    <w:uiPriority w:val="34"/>
    <w:qFormat/>
    <w:rsid w:val="00140A92"/>
    <w:pPr>
      <w:spacing w:line="360" w:lineRule="auto"/>
      <w:ind w:left="720"/>
      <w:contextualSpacing/>
    </w:pPr>
  </w:style>
  <w:style w:type="paragraph" w:styleId="ListNumber">
    <w:name w:val="List Number"/>
    <w:basedOn w:val="Normal"/>
    <w:uiPriority w:val="99"/>
    <w:unhideWhenUsed/>
    <w:qFormat/>
    <w:rsid w:val="00A14B02"/>
    <w:pPr>
      <w:numPr>
        <w:numId w:val="8"/>
      </w:numPr>
      <w:spacing w:line="360" w:lineRule="auto"/>
      <w:contextualSpacing/>
    </w:pPr>
  </w:style>
  <w:style w:type="paragraph" w:styleId="ListBullet">
    <w:name w:val="List Bullet"/>
    <w:basedOn w:val="Normal"/>
    <w:uiPriority w:val="99"/>
    <w:unhideWhenUsed/>
    <w:qFormat/>
    <w:rsid w:val="00A14B02"/>
    <w:pPr>
      <w:numPr>
        <w:numId w:val="17"/>
      </w:numPr>
      <w:spacing w:line="360" w:lineRule="auto"/>
      <w:contextualSpacing/>
    </w:pPr>
  </w:style>
  <w:style w:type="paragraph" w:styleId="List">
    <w:name w:val="List"/>
    <w:basedOn w:val="ListBullet"/>
    <w:uiPriority w:val="99"/>
    <w:unhideWhenUsed/>
    <w:qFormat/>
    <w:rsid w:val="00A14B02"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B02"/>
    <w:rPr>
      <w:rFonts w:ascii="Aptos Display" w:hAnsi="Aptos Display"/>
    </w:rPr>
  </w:style>
  <w:style w:type="paragraph" w:styleId="Footer">
    <w:name w:val="footer"/>
    <w:basedOn w:val="Normal"/>
    <w:link w:val="FooterChar"/>
    <w:uiPriority w:val="99"/>
    <w:unhideWhenUsed/>
    <w:rsid w:val="00A14B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B02"/>
    <w:rPr>
      <w:rFonts w:ascii="Aptos Display" w:hAnsi="Aptos Display"/>
    </w:rPr>
  </w:style>
  <w:style w:type="paragraph" w:styleId="TOC1">
    <w:name w:val="toc 1"/>
    <w:basedOn w:val="Normal"/>
    <w:next w:val="Normal"/>
    <w:autoRedefine/>
    <w:uiPriority w:val="39"/>
    <w:unhideWhenUsed/>
    <w:rsid w:val="00A14B02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14B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14B02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14B02"/>
    <w:pPr>
      <w:spacing w:after="240"/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4B02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uiPriority w:val="9"/>
    <w:rsid w:val="00A14B02"/>
    <w:rPr>
      <w:rFonts w:ascii="Aptos SemiBold" w:eastAsiaTheme="majorEastAsia" w:hAnsi="Aptos SemiBold" w:cstheme="majorBidi"/>
      <w:i/>
      <w:iCs/>
      <w:color w:val="0D2C6C" w:themeColor="accent5"/>
    </w:rPr>
  </w:style>
  <w:style w:type="paragraph" w:customStyle="1" w:styleId="numberedpara">
    <w:name w:val="numbered para"/>
    <w:basedOn w:val="Normal"/>
    <w:rsid w:val="00140A92"/>
    <w:pPr>
      <w:numPr>
        <w:numId w:val="3"/>
      </w:numPr>
      <w:spacing w:before="120" w:after="0" w:line="240" w:lineRule="auto"/>
    </w:pPr>
    <w:rPr>
      <w:rFonts w:ascii="Calibri" w:hAnsi="Calibri" w:cs="Calibri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A14B02"/>
    <w:rPr>
      <w:color w:val="7055A3" w:themeColor="followedHyperlink"/>
      <w:u w:val="single"/>
    </w:rPr>
  </w:style>
  <w:style w:type="paragraph" w:styleId="FootnoteText">
    <w:name w:val="footnote text"/>
    <w:basedOn w:val="Normal"/>
    <w:uiPriority w:val="99"/>
    <w:semiHidden/>
    <w:unhideWhenUsed/>
    <w:rsid w:val="11C39990"/>
    <w:pPr>
      <w:spacing w:after="0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Revision">
    <w:name w:val="Revision"/>
    <w:hidden/>
    <w:uiPriority w:val="99"/>
    <w:semiHidden/>
    <w:rsid w:val="009F4AF1"/>
    <w:pPr>
      <w:spacing w:after="0" w:line="240" w:lineRule="auto"/>
    </w:pPr>
    <w:rPr>
      <w:rFonts w:ascii="Aptos Display" w:hAnsi="Aptos Display"/>
    </w:rPr>
  </w:style>
  <w:style w:type="character" w:styleId="CommentReference">
    <w:name w:val="annotation reference"/>
    <w:basedOn w:val="DefaultParagraphFont"/>
    <w:uiPriority w:val="99"/>
    <w:semiHidden/>
    <w:unhideWhenUsed/>
    <w:rsid w:val="006833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33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3301"/>
    <w:rPr>
      <w:rFonts w:ascii="Aptos Display" w:hAnsi="Aptos Display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33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3301"/>
    <w:rPr>
      <w:rFonts w:ascii="Aptos Display" w:hAnsi="Aptos Display"/>
      <w:b/>
      <w:bCs/>
      <w:sz w:val="20"/>
      <w:szCs w:val="20"/>
    </w:rPr>
  </w:style>
  <w:style w:type="table" w:styleId="GridTable4-Accent1">
    <w:name w:val="Grid Table 4 Accent 1"/>
    <w:basedOn w:val="TableNormal"/>
    <w:uiPriority w:val="49"/>
    <w:pPr>
      <w:spacing w:after="0" w:line="240" w:lineRule="auto"/>
    </w:pPr>
    <w:tblPr>
      <w:tblStyleRowBandSize w:val="1"/>
      <w:tblStyleColBandSize w:val="1"/>
    </w:tblPr>
    <w:tcPr>
      <w:shd w:val="clear" w:color="auto" w:fill="DFEAD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D7A38" w:themeColor="accent1"/>
          <w:left w:val="single" w:sz="4" w:space="0" w:color="5D7A38" w:themeColor="accent1"/>
          <w:bottom w:val="single" w:sz="4" w:space="0" w:color="5D7A38" w:themeColor="accent1"/>
          <w:right w:val="single" w:sz="4" w:space="0" w:color="5D7A38" w:themeColor="accent1"/>
          <w:insideH w:val="nil"/>
          <w:insideV w:val="nil"/>
        </w:tcBorders>
        <w:shd w:val="clear" w:color="auto" w:fill="5D7A38" w:themeFill="accent1"/>
      </w:tcPr>
    </w:tblStylePr>
    <w:tblStylePr w:type="lastRow">
      <w:rPr>
        <w:b/>
        <w:bCs/>
      </w:rPr>
      <w:tblPr/>
      <w:tcPr>
        <w:tcBorders>
          <w:top w:val="double" w:sz="4" w:space="0" w:color="5D7A3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AD1" w:themeFill="accent1" w:themeFillTint="33"/>
      </w:tcPr>
    </w:tblStylePr>
  </w:style>
  <w:style w:type="numbering" w:customStyle="1" w:styleId="NoList1">
    <w:name w:val="No List1"/>
    <w:next w:val="NoList"/>
    <w:uiPriority w:val="99"/>
    <w:semiHidden/>
    <w:unhideWhenUsed/>
    <w:rsid w:val="00DF1088"/>
  </w:style>
  <w:style w:type="paragraph" w:customStyle="1" w:styleId="msonormal0">
    <w:name w:val="msonormal"/>
    <w:basedOn w:val="Normal"/>
    <w:rsid w:val="00DF10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numbering" w:customStyle="1" w:styleId="NoList2">
    <w:name w:val="No List2"/>
    <w:next w:val="NoList"/>
    <w:uiPriority w:val="99"/>
    <w:semiHidden/>
    <w:unhideWhenUsed/>
    <w:rsid w:val="00DF1088"/>
  </w:style>
  <w:style w:type="numbering" w:customStyle="1" w:styleId="NoList3">
    <w:name w:val="No List3"/>
    <w:next w:val="NoList"/>
    <w:uiPriority w:val="99"/>
    <w:semiHidden/>
    <w:unhideWhenUsed/>
    <w:rsid w:val="00DF1088"/>
  </w:style>
  <w:style w:type="character" w:styleId="Mention">
    <w:name w:val="Mention"/>
    <w:basedOn w:val="DefaultParagraphFont"/>
    <w:uiPriority w:val="99"/>
    <w:unhideWhenUsed/>
    <w:rsid w:val="00C63EFF"/>
    <w:rPr>
      <w:color w:val="2B579A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330D6B"/>
  </w:style>
  <w:style w:type="paragraph" w:customStyle="1" w:styleId="xl331">
    <w:name w:val="xl331"/>
    <w:basedOn w:val="Normal"/>
    <w:rsid w:val="00FA1C6E"/>
    <w:pP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332">
    <w:name w:val="xl332"/>
    <w:basedOn w:val="Normal"/>
    <w:rsid w:val="00330D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347">
    <w:name w:val="xl347"/>
    <w:basedOn w:val="Normal"/>
    <w:rsid w:val="00FA1C6E"/>
    <w:pPr>
      <w:spacing w:before="100" w:beforeAutospacing="1" w:after="100" w:afterAutospacing="1" w:line="240" w:lineRule="auto"/>
      <w:ind w:firstLineChars="1600" w:firstLine="1600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GridTable1Light-Accent1">
    <w:name w:val="Grid Table 1 Light Accent 1"/>
    <w:basedOn w:val="TableNormal"/>
    <w:uiPriority w:val="46"/>
    <w:rsid w:val="001A4716"/>
    <w:pPr>
      <w:spacing w:after="0" w:line="240" w:lineRule="auto"/>
    </w:pPr>
    <w:tblPr>
      <w:tblStyleRowBandSize w:val="1"/>
      <w:tblStyleColBandSize w:val="1"/>
    </w:tblPr>
    <w:tcPr>
      <w:tcBorders>
        <w:top w:val="double" w:sz="2" w:space="0" w:color="9FC076" w:themeColor="accent1" w:themeTint="99"/>
      </w:tcBorders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5">
    <w:name w:val="No List5"/>
    <w:next w:val="NoList"/>
    <w:uiPriority w:val="99"/>
    <w:semiHidden/>
    <w:unhideWhenUsed/>
    <w:rsid w:val="00DD2063"/>
  </w:style>
  <w:style w:type="character" w:styleId="UnresolvedMention">
    <w:name w:val="Unresolved Mention"/>
    <w:basedOn w:val="DefaultParagraphFont"/>
    <w:uiPriority w:val="99"/>
    <w:semiHidden/>
    <w:unhideWhenUsed/>
    <w:rsid w:val="00A3614C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8F1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8F1162"/>
  </w:style>
  <w:style w:type="character" w:customStyle="1" w:styleId="eop">
    <w:name w:val="eop"/>
    <w:basedOn w:val="DefaultParagraphFont"/>
    <w:rsid w:val="008F1162"/>
  </w:style>
  <w:style w:type="table" w:styleId="ListTable3-Accent1">
    <w:name w:val="List Table 3 Accent 1"/>
    <w:basedOn w:val="TableNormal"/>
    <w:uiPriority w:val="48"/>
    <w:rsid w:val="000A5FBE"/>
    <w:pPr>
      <w:spacing w:after="0" w:line="240" w:lineRule="auto"/>
    </w:pPr>
    <w:tblPr>
      <w:tblStyleRowBandSize w:val="1"/>
      <w:tblStyleColBandSize w:val="1"/>
    </w:tblPr>
    <w:tcPr>
      <w:tcBorders>
        <w:top w:val="single" w:sz="4" w:space="0" w:color="5D7A38" w:themeColor="accent1"/>
        <w:bottom w:val="single" w:sz="4" w:space="0" w:color="5D7A38" w:themeColor="accent1"/>
        <w:right w:val="single" w:sz="4" w:space="0" w:color="5D7A38" w:themeColor="accent1"/>
      </w:tcBorders>
    </w:tcPr>
    <w:tblStylePr w:type="firstRow">
      <w:rPr>
        <w:b/>
        <w:bCs/>
        <w:color w:val="FFFFFF" w:themeColor="background1"/>
      </w:rPr>
      <w:tblPr/>
      <w:tcPr>
        <w:shd w:val="clear" w:color="auto" w:fill="5D7A38" w:themeFill="accent1"/>
      </w:tcPr>
    </w:tblStylePr>
    <w:tblStylePr w:type="lastRow">
      <w:rPr>
        <w:b/>
        <w:bCs/>
      </w:rPr>
      <w:tblPr/>
      <w:tcPr>
        <w:tcBorders>
          <w:top w:val="double" w:sz="4" w:space="0" w:color="5D7A3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D7A38" w:themeColor="accent1"/>
          <w:left w:val="nil"/>
        </w:tcBorders>
      </w:tcPr>
    </w:tblStylePr>
    <w:tblStylePr w:type="swCell">
      <w:tblPr/>
      <w:tcPr>
        <w:tcBorders>
          <w:top w:val="double" w:sz="4" w:space="0" w:color="5D7A38" w:themeColor="accen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yperlink" Target="https://www.education.gov.au/managed-system-international-education-2026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dewr.gov.au/node/17703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mmi.homeaffairs.gov.au/visas/getting-a-visa/visa-processing-times/visa-processing-priorities/student-visa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hyperlink" Target="https://www.education.gov.au/managed-system-international-education-2026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DEWR">
      <a:dk1>
        <a:sysClr val="windowText" lastClr="000000"/>
      </a:dk1>
      <a:lt1>
        <a:sysClr val="window" lastClr="FFFFFF"/>
      </a:lt1>
      <a:dk2>
        <a:srgbClr val="404246"/>
      </a:dk2>
      <a:lt2>
        <a:srgbClr val="7A9F4C"/>
      </a:lt2>
      <a:accent1>
        <a:srgbClr val="5D7A38"/>
      </a:accent1>
      <a:accent2>
        <a:srgbClr val="62165C"/>
      </a:accent2>
      <a:accent3>
        <a:srgbClr val="B5C427"/>
      </a:accent3>
      <a:accent4>
        <a:srgbClr val="009B9F"/>
      </a:accent4>
      <a:accent5>
        <a:srgbClr val="0D2C6C"/>
      </a:accent5>
      <a:accent6>
        <a:srgbClr val="91040D"/>
      </a:accent6>
      <a:hlink>
        <a:srgbClr val="287DB2"/>
      </a:hlink>
      <a:folHlink>
        <a:srgbClr val="7055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F3DD8F5DB0849A70FB9E7ED855A3C" ma:contentTypeVersion="21" ma:contentTypeDescription="Create a new document." ma:contentTypeScope="" ma:versionID="8586c1d9f403d67a5a50c8cbf183efca">
  <xsd:schema xmlns:xsd="http://www.w3.org/2001/XMLSchema" xmlns:xs="http://www.w3.org/2001/XMLSchema" xmlns:p="http://schemas.microsoft.com/office/2006/metadata/properties" xmlns:ns2="89e4def6-c37a-48ce-b25b-0826fbc29d52" xmlns:ns3="1bd22e14-d2f7-45c7-a84f-27fed436d565" xmlns:ns4="http://schemas.microsoft.com/sharepoint/v3/fields" targetNamespace="http://schemas.microsoft.com/office/2006/metadata/properties" ma:root="true" ma:fieldsID="f2c954a16a4ac599a7bf5ee4a4f6001d" ns2:_="" ns3:_="" ns4:_="">
    <xsd:import namespace="89e4def6-c37a-48ce-b25b-0826fbc29d52"/>
    <xsd:import namespace="1bd22e14-d2f7-45c7-a84f-27fed436d56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Contents" minOccurs="0"/>
                <xsd:element ref="ns2:DataUpdatesAvailable" minOccurs="0"/>
                <xsd:element ref="ns2:Sensitivity_x002d_Risk" minOccurs="0"/>
                <xsd:element ref="ns4:_Format" minOccurs="0"/>
                <xsd:element ref="ns4:_DCDateCreated" minOccurs="0"/>
                <xsd:element ref="ns2:Dat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4def6-c37a-48ce-b25b-0826fbc29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ntents" ma:index="2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DataUpdatesAvailable" ma:index="23" nillable="true" ma:displayName="Data Updates Available" ma:format="Dropdown" ma:internalName="DataUpdatesAvailable">
      <xsd:simpleType>
        <xsd:restriction base="dms:Note">
          <xsd:maxLength value="255"/>
        </xsd:restriction>
      </xsd:simpleType>
    </xsd:element>
    <xsd:element name="Sensitivity_x002d_Risk" ma:index="24" nillable="true" ma:displayName="Sensitivity-Risk" ma:format="Dropdown" ma:internalName="Sensitivity_x002d_Risk">
      <xsd:simpleType>
        <xsd:restriction base="dms:Text">
          <xsd:maxLength value="255"/>
        </xsd:restriction>
      </xsd:simpleType>
    </xsd:element>
    <xsd:element name="Date" ma:index="27" nillable="true" ma:displayName="Date" ma:format="DateTime" ma:internalName="Date">
      <xsd:simpleType>
        <xsd:restriction base="dms:DateTime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22e14-d2f7-45c7-a84f-27fed436d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c9224efd-294d-47b8-aded-ed8ebab0b12c}" ma:internalName="TaxCatchAll" ma:showField="CatchAllData" ma:web="1bd22e14-d2f7-45c7-a84f-27fed436d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25" nillable="true" ma:displayName="Format" ma:description="Media-type, file format or dimensions" ma:internalName="_Format">
      <xsd:simpleType>
        <xsd:restriction base="dms:Text"/>
      </xsd:simpleType>
    </xsd:element>
    <xsd:element name="_DCDateCreated" ma:index="26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ormat xmlns="http://schemas.microsoft.com/sharepoint/v3/fields" xsi:nil="true"/>
    <Date xmlns="89e4def6-c37a-48ce-b25b-0826fbc29d52" xsi:nil="true"/>
    <Contents xmlns="89e4def6-c37a-48ce-b25b-0826fbc29d52" xsi:nil="true"/>
    <Sensitivity_x002d_Risk xmlns="89e4def6-c37a-48ce-b25b-0826fbc29d52" xsi:nil="true"/>
    <_DCDateCreated xmlns="http://schemas.microsoft.com/sharepoint/v3/fields" xsi:nil="true"/>
    <DataUpdatesAvailable xmlns="89e4def6-c37a-48ce-b25b-0826fbc29d52" xsi:nil="true"/>
    <lcf76f155ced4ddcb4097134ff3c332f xmlns="89e4def6-c37a-48ce-b25b-0826fbc29d52">
      <Terms xmlns="http://schemas.microsoft.com/office/infopath/2007/PartnerControls"/>
    </lcf76f155ced4ddcb4097134ff3c332f>
    <TaxCatchAll xmlns="1bd22e14-d2f7-45c7-a84f-27fed436d565" xsi:nil="true"/>
  </documentManagement>
</p:properties>
</file>

<file path=customXml/itemProps1.xml><?xml version="1.0" encoding="utf-8"?>
<ds:datastoreItem xmlns:ds="http://schemas.openxmlformats.org/officeDocument/2006/customXml" ds:itemID="{1D340CAD-3CEC-4565-987B-F0A381462F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e4def6-c37a-48ce-b25b-0826fbc29d52"/>
    <ds:schemaRef ds:uri="1bd22e14-d2f7-45c7-a84f-27fed436d56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59CD18-2875-404A-85A2-110C3D81FC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55E845-7BBE-45A1-99B9-22E145E8B089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89e4def6-c37a-48ce-b25b-0826fbc29d52"/>
    <ds:schemaRef ds:uri="1bd22e14-d2f7-45c7-a84f-27fed436d5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555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VET Provider Allocations</dc:title>
  <dc:subject/>
  <dc:creator/>
  <cp:keywords/>
  <dc:description/>
  <cp:lastModifiedBy/>
  <cp:revision>1</cp:revision>
  <dcterms:created xsi:type="dcterms:W3CDTF">2026-06-30T06:22:00Z</dcterms:created>
  <dcterms:modified xsi:type="dcterms:W3CDTF">2026-07-02T07:08:00Z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2025-08-11T06:00:05Z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0d46fcc5-73d5-43d7-a6ab-3e78726dc0d8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10, 0, 1, 1</vt:lpwstr>
  </property>
  <property fmtid="{D5CDD505-2E9C-101B-9397-08002B2CF9AE}" pid="10" name="ContentTypeId">
    <vt:lpwstr>0x01010065EF3DD8F5DB0849A70FB9E7ED855A3C</vt:lpwstr>
  </property>
  <property fmtid="{D5CDD505-2E9C-101B-9397-08002B2CF9AE}" pid="11" name="MediaServiceImageTags">
    <vt:lpwstr/>
  </property>
</Properties>
</file>