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50D3" w14:textId="77777777" w:rsidR="00107DD5" w:rsidRDefault="00000000" w:rsidP="001B1440">
      <w:pPr>
        <w:spacing w:before="100" w:beforeAutospacing="1"/>
      </w:pPr>
      <w:sdt>
        <w:sdtPr>
          <w:id w:val="1816989120"/>
          <w:lock w:val="sdtContentLocked"/>
          <w:showingPlcHdr/>
          <w15:appearance w15:val="hidden"/>
          <w:picture/>
        </w:sdtPr>
        <w:sdtContent>
          <w:r w:rsidR="00415A5E">
            <w:rPr>
              <w:noProof/>
            </w:rPr>
            <w:drawing>
              <wp:anchor distT="0" distB="0" distL="114300" distR="114300" simplePos="0" relativeHeight="251658240" behindDoc="1" locked="0" layoutInCell="1" allowOverlap="1" wp14:anchorId="45762D13" wp14:editId="272297E4">
                <wp:simplePos x="0" y="0"/>
                <wp:positionH relativeFrom="page">
                  <wp:align>center</wp:align>
                </wp:positionH>
                <wp:positionV relativeFrom="page">
                  <wp:align>top</wp:align>
                </wp:positionV>
                <wp:extent cx="7599600" cy="1800000"/>
                <wp:effectExtent l="0" t="0" r="1905"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9600" cy="1800000"/>
                        </a:xfrm>
                        <a:prstGeom prst="rect">
                          <a:avLst/>
                        </a:prstGeom>
                      </pic:spPr>
                    </pic:pic>
                  </a:graphicData>
                </a:graphic>
                <wp14:sizeRelH relativeFrom="margin">
                  <wp14:pctWidth>0</wp14:pctWidth>
                </wp14:sizeRelH>
                <wp14:sizeRelV relativeFrom="margin">
                  <wp14:pctHeight>0</wp14:pctHeight>
                </wp14:sizeRelV>
              </wp:anchor>
            </w:drawing>
          </w:r>
        </w:sdtContent>
      </w:sdt>
      <w:sdt>
        <w:sdtPr>
          <w:id w:val="-728842739"/>
          <w:lock w:val="sdtContentLocked"/>
          <w:showingPlcHdr/>
          <w15:appearance w15:val="hidden"/>
          <w:picture/>
        </w:sdtPr>
        <w:sdtContent>
          <w:r w:rsidR="00415A5E" w:rsidRPr="001B1440">
            <w:rPr>
              <w:noProof/>
            </w:rPr>
            <w:drawing>
              <wp:inline distT="0" distB="0" distL="0" distR="0" wp14:anchorId="35E7C4EB" wp14:editId="0B8ED3CC">
                <wp:extent cx="2466947" cy="756000"/>
                <wp:effectExtent l="0" t="0" r="0" b="6350"/>
                <wp:docPr id="3" name="Graphic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mployment and Workplace Relation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6947" cy="756000"/>
                        </a:xfrm>
                        <a:prstGeom prst="rect">
                          <a:avLst/>
                        </a:prstGeom>
                      </pic:spPr>
                    </pic:pic>
                  </a:graphicData>
                </a:graphic>
              </wp:inline>
            </w:drawing>
          </w:r>
        </w:sdtContent>
      </w:sdt>
    </w:p>
    <w:p w14:paraId="60E55397" w14:textId="2EAA00DB" w:rsidR="00221D8F" w:rsidRDefault="00367A53" w:rsidP="00893A34">
      <w:pPr>
        <w:pStyle w:val="Heading1"/>
      </w:pPr>
      <w:bookmarkStart w:id="0" w:name="_Toc126923146"/>
      <w:bookmarkStart w:id="1" w:name="_Toc126923157"/>
      <w:r>
        <w:t>Complaints service</w:t>
      </w:r>
      <w:bookmarkEnd w:id="0"/>
      <w:bookmarkEnd w:id="1"/>
    </w:p>
    <w:p w14:paraId="58C4B6C0" w14:textId="1BAD1C5F" w:rsidR="00DC540B" w:rsidRDefault="00367A53" w:rsidP="00276778">
      <w:pPr>
        <w:pStyle w:val="Subtitle"/>
      </w:pPr>
      <w:r>
        <w:t>Factsheet for employers</w:t>
      </w:r>
    </w:p>
    <w:p w14:paraId="67EAF2D9" w14:textId="46B8CAA0" w:rsidR="00367A53" w:rsidRDefault="00367A53" w:rsidP="00367A53">
      <w:pPr>
        <w:pStyle w:val="Normal-AfterHeadings"/>
      </w:pPr>
      <w:r w:rsidRPr="00803ACD">
        <w:t>This factsheet will help you understand how to make a complaint about our employment or pre</w:t>
      </w:r>
      <w:r w:rsidR="00215DB5">
        <w:noBreakHyphen/>
      </w:r>
      <w:r w:rsidRPr="00803ACD">
        <w:t>employment services, what the complaints process is, and how we manage your complaint.</w:t>
      </w:r>
    </w:p>
    <w:p w14:paraId="631A2559" w14:textId="2AF49B9A" w:rsidR="00367A53" w:rsidRDefault="00367A53" w:rsidP="00367A53">
      <w:pPr>
        <w:pStyle w:val="Heading2"/>
        <w:spacing w:before="360"/>
      </w:pPr>
      <w:r>
        <w:t>Reasons you may make a complaint</w:t>
      </w:r>
    </w:p>
    <w:p w14:paraId="4E5EBD6A" w14:textId="77777777" w:rsidR="00367A53" w:rsidRPr="00803ACD" w:rsidRDefault="00367A53" w:rsidP="00367A53">
      <w:pPr>
        <w:pStyle w:val="Normal-AfterHeadings"/>
      </w:pPr>
      <w:r w:rsidRPr="00803ACD">
        <w:t>You can make a complaint to us at any time about our employment or pre-employment services, including Workforce Australia and Parent Pathways. You could make a complaint about:</w:t>
      </w:r>
    </w:p>
    <w:p w14:paraId="239572E9" w14:textId="77777777" w:rsidR="00367A53" w:rsidRPr="00367A53" w:rsidRDefault="00367A53" w:rsidP="00367A53">
      <w:pPr>
        <w:pStyle w:val="ListBullet"/>
      </w:pPr>
      <w:r w:rsidRPr="00367A53">
        <w:t>accessing wage subsidies</w:t>
      </w:r>
    </w:p>
    <w:p w14:paraId="37662199" w14:textId="77777777" w:rsidR="00367A53" w:rsidRPr="00367A53" w:rsidRDefault="00367A53" w:rsidP="00367A53">
      <w:pPr>
        <w:pStyle w:val="ListBullet"/>
      </w:pPr>
      <w:r w:rsidRPr="00367A53">
        <w:t>using the Workforce Australia website</w:t>
      </w:r>
    </w:p>
    <w:p w14:paraId="6423B2F6" w14:textId="77777777" w:rsidR="00367A53" w:rsidRPr="00367A53" w:rsidRDefault="00367A53" w:rsidP="00367A53">
      <w:pPr>
        <w:pStyle w:val="ListBullet"/>
      </w:pPr>
      <w:r w:rsidRPr="00367A53">
        <w:t>the actions of an employment services provider or other individual</w:t>
      </w:r>
    </w:p>
    <w:p w14:paraId="4895730A" w14:textId="77777777" w:rsidR="00367A53" w:rsidRPr="00367A53" w:rsidRDefault="00367A53" w:rsidP="00367A53">
      <w:pPr>
        <w:pStyle w:val="ListBullet"/>
      </w:pPr>
      <w:r w:rsidRPr="00367A53">
        <w:t>recruiting candidates.</w:t>
      </w:r>
    </w:p>
    <w:p w14:paraId="286B2126" w14:textId="77777777" w:rsidR="00367A53" w:rsidRPr="00803ACD" w:rsidRDefault="00367A53" w:rsidP="00367A53">
      <w:r w:rsidRPr="00803ACD">
        <w:t xml:space="preserve">If your complaint is not about the employment services and pre-employment services we deliver, you can find the appropriate contact area on the department’s complaint webpage: </w:t>
      </w:r>
      <w:hyperlink r:id="rId13">
        <w:r w:rsidRPr="00803ACD">
          <w:rPr>
            <w:rStyle w:val="Hyperlink"/>
          </w:rPr>
          <w:t>Making a complaint to the department</w:t>
        </w:r>
      </w:hyperlink>
    </w:p>
    <w:p w14:paraId="0BDD7358" w14:textId="5A42D53B" w:rsidR="00367A53" w:rsidRDefault="00367A53" w:rsidP="00367A53">
      <w:pPr>
        <w:pStyle w:val="Heading2"/>
        <w:spacing w:before="360"/>
      </w:pPr>
      <w:r>
        <w:t>How to make a complaint</w:t>
      </w:r>
    </w:p>
    <w:p w14:paraId="3F94B01D" w14:textId="77777777" w:rsidR="00367A53" w:rsidRPr="00803ACD" w:rsidRDefault="00367A53" w:rsidP="00367A53">
      <w:pPr>
        <w:pStyle w:val="Normal-AfterHeadings"/>
      </w:pPr>
      <w:r w:rsidRPr="00803ACD">
        <w:t>You can make a complaint:</w:t>
      </w:r>
    </w:p>
    <w:p w14:paraId="46351989" w14:textId="77777777" w:rsidR="00367A53" w:rsidRPr="00803ACD" w:rsidRDefault="00367A53" w:rsidP="00367A53">
      <w:pPr>
        <w:pStyle w:val="ListBullet"/>
      </w:pPr>
      <w:r w:rsidRPr="00367A53">
        <w:rPr>
          <w:rStyle w:val="Strong"/>
        </w:rPr>
        <w:t>online</w:t>
      </w:r>
      <w:r w:rsidRPr="00803ACD">
        <w:t xml:space="preserve"> using our</w:t>
      </w:r>
      <w:r w:rsidRPr="00803ACD">
        <w:rPr>
          <w:lang w:eastAsia="en-AU"/>
        </w:rPr>
        <w:t xml:space="preserve"> </w:t>
      </w:r>
      <w:hyperlink r:id="rId14" w:history="1">
        <w:r w:rsidRPr="00803ACD">
          <w:rPr>
            <w:rStyle w:val="Hyperlink"/>
            <w:lang w:eastAsia="en-AU"/>
          </w:rPr>
          <w:t>online complaint form</w:t>
        </w:r>
      </w:hyperlink>
    </w:p>
    <w:p w14:paraId="7E2174CF" w14:textId="77777777" w:rsidR="00367A53" w:rsidRPr="00803ACD" w:rsidRDefault="00367A53" w:rsidP="00367A53">
      <w:pPr>
        <w:pStyle w:val="ListBullet"/>
        <w:rPr>
          <w:lang w:eastAsia="en-AU"/>
        </w:rPr>
      </w:pPr>
      <w:r w:rsidRPr="00803ACD">
        <w:rPr>
          <w:lang w:eastAsia="en-AU"/>
        </w:rPr>
        <w:t xml:space="preserve">over the </w:t>
      </w:r>
      <w:r w:rsidRPr="00367A53">
        <w:rPr>
          <w:rStyle w:val="Strong"/>
        </w:rPr>
        <w:t>phone</w:t>
      </w:r>
      <w:r w:rsidRPr="00803ACD">
        <w:rPr>
          <w:lang w:eastAsia="en-AU"/>
        </w:rPr>
        <w:t xml:space="preserve"> by calling the Employer Hotline on 13 17 15, from Monday to Friday between 9am and 7pm AEST/AEDT.</w:t>
      </w:r>
    </w:p>
    <w:p w14:paraId="648B1372" w14:textId="77777777" w:rsidR="00367A53" w:rsidRPr="00803ACD" w:rsidRDefault="00367A53" w:rsidP="00367A53">
      <w:pPr>
        <w:pStyle w:val="ListBullet"/>
        <w:rPr>
          <w:lang w:eastAsia="en-AU"/>
        </w:rPr>
      </w:pPr>
      <w:r w:rsidRPr="00803ACD">
        <w:t xml:space="preserve">by </w:t>
      </w:r>
      <w:r w:rsidRPr="00367A53">
        <w:rPr>
          <w:rStyle w:val="Strong"/>
        </w:rPr>
        <w:t>post</w:t>
      </w:r>
      <w:r w:rsidRPr="00803ACD">
        <w:t xml:space="preserve"> at:</w:t>
      </w:r>
      <w:r w:rsidRPr="00803ACD">
        <w:rPr>
          <w:iCs/>
        </w:rPr>
        <w:tab/>
      </w:r>
      <w:r w:rsidRPr="00803ACD">
        <w:rPr>
          <w:lang w:eastAsia="en-AU"/>
        </w:rPr>
        <w:t>The National Customer Service Line Manager</w:t>
      </w:r>
      <w:r w:rsidRPr="00803ACD">
        <w:rPr>
          <w:lang w:eastAsia="en-AU"/>
        </w:rPr>
        <w:tab/>
      </w:r>
      <w:r w:rsidRPr="00803ACD">
        <w:rPr>
          <w:lang w:eastAsia="en-AU"/>
        </w:rPr>
        <w:tab/>
      </w:r>
      <w:r w:rsidRPr="00803ACD">
        <w:rPr>
          <w:lang w:eastAsia="en-AU"/>
        </w:rPr>
        <w:tab/>
      </w:r>
      <w:r w:rsidRPr="00803ACD">
        <w:rPr>
          <w:lang w:eastAsia="en-AU"/>
        </w:rPr>
        <w:tab/>
      </w:r>
      <w:r w:rsidRPr="00803ACD">
        <w:rPr>
          <w:lang w:eastAsia="en-AU"/>
        </w:rPr>
        <w:tab/>
      </w:r>
      <w:r w:rsidRPr="00803ACD">
        <w:rPr>
          <w:lang w:eastAsia="en-AU"/>
        </w:rPr>
        <w:tab/>
      </w:r>
      <w:r w:rsidRPr="00803ACD">
        <w:rPr>
          <w:lang w:eastAsia="en-AU"/>
        </w:rPr>
        <w:tab/>
        <w:t>Department of Employment and Workplace Relations</w:t>
      </w:r>
      <w:r w:rsidRPr="00803ACD">
        <w:rPr>
          <w:lang w:eastAsia="en-AU"/>
        </w:rPr>
        <w:tab/>
      </w:r>
      <w:r w:rsidRPr="00803ACD">
        <w:rPr>
          <w:lang w:eastAsia="en-AU"/>
        </w:rPr>
        <w:tab/>
      </w:r>
      <w:r w:rsidRPr="00803ACD">
        <w:rPr>
          <w:lang w:eastAsia="en-AU"/>
        </w:rPr>
        <w:tab/>
      </w:r>
      <w:r w:rsidRPr="00803ACD">
        <w:rPr>
          <w:lang w:eastAsia="en-AU"/>
        </w:rPr>
        <w:tab/>
      </w:r>
      <w:r w:rsidRPr="00803ACD">
        <w:rPr>
          <w:lang w:eastAsia="en-AU"/>
        </w:rPr>
        <w:tab/>
        <w:t>GPO Box 9828</w:t>
      </w:r>
      <w:r w:rsidRPr="00803ACD">
        <w:rPr>
          <w:lang w:eastAsia="en-AU"/>
        </w:rPr>
        <w:tab/>
      </w:r>
      <w:r w:rsidRPr="00803ACD">
        <w:rPr>
          <w:lang w:eastAsia="en-AU"/>
        </w:rPr>
        <w:tab/>
      </w:r>
      <w:r w:rsidRPr="00803ACD">
        <w:rPr>
          <w:lang w:eastAsia="en-AU"/>
        </w:rPr>
        <w:tab/>
      </w:r>
      <w:r w:rsidRPr="00803ACD">
        <w:rPr>
          <w:lang w:eastAsia="en-AU"/>
        </w:rPr>
        <w:tab/>
      </w:r>
      <w:r w:rsidRPr="00803ACD">
        <w:rPr>
          <w:lang w:eastAsia="en-AU"/>
        </w:rPr>
        <w:tab/>
      </w:r>
      <w:r w:rsidRPr="00803ACD">
        <w:rPr>
          <w:lang w:eastAsia="en-AU"/>
        </w:rPr>
        <w:tab/>
      </w:r>
      <w:r w:rsidRPr="00803ACD">
        <w:rPr>
          <w:lang w:eastAsia="en-AU"/>
        </w:rPr>
        <w:tab/>
      </w:r>
      <w:r w:rsidRPr="00803ACD">
        <w:rPr>
          <w:lang w:eastAsia="en-AU"/>
        </w:rPr>
        <w:tab/>
      </w:r>
      <w:r w:rsidRPr="00803ACD">
        <w:rPr>
          <w:lang w:eastAsia="en-AU"/>
        </w:rPr>
        <w:tab/>
      </w:r>
      <w:r w:rsidRPr="00803ACD">
        <w:rPr>
          <w:lang w:eastAsia="en-AU"/>
        </w:rPr>
        <w:tab/>
      </w:r>
      <w:r w:rsidRPr="00803ACD">
        <w:rPr>
          <w:lang w:eastAsia="en-AU"/>
        </w:rPr>
        <w:tab/>
        <w:t xml:space="preserve">Canberra ACT </w:t>
      </w:r>
      <w:r w:rsidRPr="00803ACD" w:rsidDel="00D51AE2">
        <w:rPr>
          <w:lang w:eastAsia="en-AU"/>
        </w:rPr>
        <w:t>260</w:t>
      </w:r>
      <w:r w:rsidRPr="00803ACD">
        <w:rPr>
          <w:lang w:eastAsia="en-AU"/>
        </w:rPr>
        <w:t>1</w:t>
      </w:r>
    </w:p>
    <w:p w14:paraId="4675EC22" w14:textId="77777777" w:rsidR="00367A53" w:rsidRPr="00EF710B" w:rsidRDefault="00367A53" w:rsidP="00367A53">
      <w:pPr>
        <w:rPr>
          <w:lang w:eastAsia="en-AU"/>
        </w:rPr>
      </w:pPr>
      <w:r w:rsidRPr="00367A53">
        <w:rPr>
          <w:rStyle w:val="Strong"/>
          <w:lang w:eastAsia="en-AU"/>
        </w:rPr>
        <w:t>If you need an interpreter in your preferred language</w:t>
      </w:r>
      <w:r w:rsidRPr="00EF710B">
        <w:rPr>
          <w:b/>
          <w:bCs/>
          <w:lang w:eastAsia="en-AU"/>
        </w:rPr>
        <w:t xml:space="preserve"> </w:t>
      </w:r>
      <w:r w:rsidRPr="00EF710B">
        <w:rPr>
          <w:lang w:eastAsia="en-AU"/>
        </w:rPr>
        <w:t>call Translation and Interpreting Service on 131 450 and ask to be connected to the Employer Hotline.</w:t>
      </w:r>
    </w:p>
    <w:p w14:paraId="34F0A786" w14:textId="77777777" w:rsidR="00367A53" w:rsidRPr="00EF710B" w:rsidRDefault="00367A53" w:rsidP="00367A53">
      <w:pPr>
        <w:rPr>
          <w:lang w:eastAsia="en-AU"/>
        </w:rPr>
      </w:pPr>
      <w:r w:rsidRPr="00367A53">
        <w:rPr>
          <w:rStyle w:val="Strong"/>
          <w:lang w:eastAsia="en-AU"/>
        </w:rPr>
        <w:lastRenderedPageBreak/>
        <w:t>If you’re deaf or find it hard to hear or speak on the phone</w:t>
      </w:r>
      <w:r w:rsidRPr="00EF710B">
        <w:rPr>
          <w:lang w:eastAsia="en-AU"/>
        </w:rPr>
        <w:t>, Text Telephone (TTY) on 1800 555 677 or call the National Relay Service on 1800</w:t>
      </w:r>
      <w:r>
        <w:rPr>
          <w:lang w:eastAsia="en-AU"/>
        </w:rPr>
        <w:t xml:space="preserve"> 555</w:t>
      </w:r>
      <w:r w:rsidRPr="00EF710B">
        <w:rPr>
          <w:lang w:eastAsia="en-AU"/>
        </w:rPr>
        <w:t xml:space="preserve"> 727 and ask to be connected to the Employer Hotline 13 17 15.</w:t>
      </w:r>
    </w:p>
    <w:p w14:paraId="0F578AFC" w14:textId="77777777" w:rsidR="00367A53" w:rsidRPr="00EF710B" w:rsidRDefault="00367A53" w:rsidP="00367A53">
      <w:pPr>
        <w:rPr>
          <w:lang w:eastAsia="en-AU"/>
        </w:rPr>
      </w:pPr>
      <w:r w:rsidRPr="00367A53">
        <w:rPr>
          <w:rStyle w:val="Strong"/>
        </w:rPr>
        <w:t>Note</w:t>
      </w:r>
      <w:r w:rsidRPr="00803ACD">
        <w:rPr>
          <w:rStyle w:val="Strong"/>
        </w:rPr>
        <w:t>:</w:t>
      </w:r>
      <w:r w:rsidRPr="00803ACD">
        <w:t xml:space="preserve"> If your complaint is about another agency, government department or non-government organisation, please send your feedback directly to them.</w:t>
      </w:r>
    </w:p>
    <w:p w14:paraId="1408BA15" w14:textId="2BFB3AD8" w:rsidR="00367A53" w:rsidRDefault="00367A53" w:rsidP="00367A53">
      <w:pPr>
        <w:pStyle w:val="Heading2"/>
        <w:spacing w:before="360"/>
      </w:pPr>
      <w:r>
        <w:t>The complaints process</w:t>
      </w:r>
    </w:p>
    <w:p w14:paraId="54632A6E" w14:textId="77777777" w:rsidR="00367A53" w:rsidRPr="00803ACD" w:rsidRDefault="00367A53" w:rsidP="00367A53">
      <w:pPr>
        <w:pStyle w:val="Normal-AfterHeadings"/>
      </w:pPr>
      <w:r w:rsidRPr="00803ACD">
        <w:t>When we receive your complaint, we will work to understand what happened and if something different should have happened. The diagram below outlines key stages in the complaints process and when we might contact you for more information.</w:t>
      </w:r>
    </w:p>
    <w:p w14:paraId="705BBA52" w14:textId="77777777" w:rsidR="00367A53" w:rsidRPr="00367A53" w:rsidRDefault="00367A53" w:rsidP="00367A53">
      <w:pPr>
        <w:pStyle w:val="Caption"/>
        <w:spacing w:after="0"/>
      </w:pPr>
      <w:r w:rsidRPr="00367A53">
        <w:t xml:space="preserve">Figure </w:t>
      </w:r>
      <w:fldSimple w:instr=" SEQ Figure \* ARABIC ">
        <w:r w:rsidRPr="00367A53">
          <w:t>1</w:t>
        </w:r>
      </w:fldSimple>
      <w:r w:rsidRPr="00367A53">
        <w:t>: Our complaints process</w:t>
      </w:r>
    </w:p>
    <w:p w14:paraId="7BA1FC81" w14:textId="486C253F" w:rsidR="00367A53" w:rsidRDefault="000D495D" w:rsidP="000D495D">
      <w:pPr>
        <w:spacing w:before="0"/>
        <w:jc w:val="center"/>
      </w:pPr>
      <w:r>
        <w:rPr>
          <w:noProof/>
        </w:rPr>
        <w:drawing>
          <wp:inline distT="0" distB="0" distL="0" distR="0" wp14:anchorId="6AA94806" wp14:editId="14F83A6C">
            <wp:extent cx="5864225" cy="2872422"/>
            <wp:effectExtent l="0" t="0" r="3175" b="4445"/>
            <wp:docPr id="1342720200" name="Picture 1" descr="A graphic showing the 5 steps in our complaints process:&#10;1. We receive and acknowledge your complaint&#10;2. We assess your complaint&#10;3. We help find a solution early if we can&#10;4. If we need to, we investigate your complaint&#10;5. We communicate the outcome to you.&#10;During steps 3 or 4, we may ask you, a provider or a third party for more information.&#10;We'll keep you updated throughout the complaints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20200" name="Picture 1" descr="A graphic showing the 5 steps in our complaints process:&#10;1. We receive and acknowledge your complaint&#10;2. We assess your complaint&#10;3. We help find a solution early if we can&#10;4. If we need to, we investigate your complaint&#10;5. We communicate the outcome to you.&#10;During steps 3 or 4, we may ask you, a provider or a third party for more information.&#10;We'll keep you updated throughout the complaints proces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932"/>
                    <a:stretch>
                      <a:fillRect/>
                    </a:stretch>
                  </pic:blipFill>
                  <pic:spPr bwMode="auto">
                    <a:xfrm>
                      <a:off x="0" y="0"/>
                      <a:ext cx="5911439" cy="2895548"/>
                    </a:xfrm>
                    <a:prstGeom prst="rect">
                      <a:avLst/>
                    </a:prstGeom>
                    <a:noFill/>
                    <a:ln>
                      <a:noFill/>
                    </a:ln>
                    <a:extLst>
                      <a:ext uri="{53640926-AAD7-44D8-BBD7-CCE9431645EC}">
                        <a14:shadowObscured xmlns:a14="http://schemas.microsoft.com/office/drawing/2010/main"/>
                      </a:ext>
                    </a:extLst>
                  </pic:spPr>
                </pic:pic>
              </a:graphicData>
            </a:graphic>
          </wp:inline>
        </w:drawing>
      </w:r>
    </w:p>
    <w:p w14:paraId="3444D2C4" w14:textId="54150EE7" w:rsidR="00367A53" w:rsidRDefault="00367A53" w:rsidP="00367A53">
      <w:pPr>
        <w:pStyle w:val="Heading3"/>
      </w:pPr>
      <w:r>
        <w:t>What you can expect from us</w:t>
      </w:r>
    </w:p>
    <w:p w14:paraId="758FDAB0" w14:textId="77777777" w:rsidR="00367A53" w:rsidRPr="00EF4950" w:rsidRDefault="00367A53" w:rsidP="00367A53">
      <w:pPr>
        <w:pStyle w:val="Normal-AfterHeadings"/>
        <w:rPr>
          <w:lang w:eastAsia="en-AU"/>
        </w:rPr>
      </w:pPr>
      <w:r w:rsidRPr="00EF4950">
        <w:rPr>
          <w:lang w:eastAsia="en-AU"/>
        </w:rPr>
        <w:t>We are committed to deliver a complaints service that is:</w:t>
      </w:r>
    </w:p>
    <w:p w14:paraId="2AC57FB6" w14:textId="77777777" w:rsidR="00367A53" w:rsidRPr="00EF4950" w:rsidRDefault="00367A53" w:rsidP="00367A53">
      <w:pPr>
        <w:pStyle w:val="ListBullet"/>
      </w:pPr>
      <w:r w:rsidRPr="00367A53">
        <w:rPr>
          <w:rStyle w:val="Strong"/>
        </w:rPr>
        <w:t>Fair</w:t>
      </w:r>
      <w:r w:rsidRPr="00CA4F92">
        <w:t xml:space="preserve"> – </w:t>
      </w:r>
      <w:r w:rsidRPr="00EF4950">
        <w:t>focused on achieving fair outcomes for each complaint. We’ll handle each complaint fairly, confidentially, and with respect for all parties involved.</w:t>
      </w:r>
    </w:p>
    <w:p w14:paraId="75C120A3" w14:textId="77777777" w:rsidR="00367A53" w:rsidRPr="00EF4950" w:rsidRDefault="00367A53" w:rsidP="00367A53">
      <w:pPr>
        <w:pStyle w:val="ListBullet"/>
      </w:pPr>
      <w:r w:rsidRPr="00367A53">
        <w:rPr>
          <w:rStyle w:val="Strong"/>
        </w:rPr>
        <w:t>Accessible</w:t>
      </w:r>
      <w:r w:rsidRPr="00CA4F92">
        <w:t xml:space="preserve"> – </w:t>
      </w:r>
      <w:r w:rsidRPr="00EF4950">
        <w:t>easy for you to make a complaint. You can make a complaint online, by email, over the phone or by letter.</w:t>
      </w:r>
    </w:p>
    <w:p w14:paraId="0D0DFDE9" w14:textId="77777777" w:rsidR="00367A53" w:rsidRPr="00EF4950" w:rsidRDefault="00367A53" w:rsidP="00367A53">
      <w:pPr>
        <w:pStyle w:val="ListBullet"/>
      </w:pPr>
      <w:r w:rsidRPr="00367A53">
        <w:rPr>
          <w:rStyle w:val="Strong"/>
        </w:rPr>
        <w:t>Efficient</w:t>
      </w:r>
      <w:r w:rsidRPr="00CA4F92">
        <w:t xml:space="preserve"> – </w:t>
      </w:r>
      <w:r w:rsidRPr="00EF4950">
        <w:t>prompt in addressing your complaint and communicating proactively with you. We’ll let you know if we need more time or if there is a delay.</w:t>
      </w:r>
    </w:p>
    <w:p w14:paraId="6CD28E50" w14:textId="77777777" w:rsidR="00367A53" w:rsidRPr="00EF4950" w:rsidRDefault="00367A53" w:rsidP="00367A53">
      <w:pPr>
        <w:pStyle w:val="ListBullet"/>
      </w:pPr>
      <w:r w:rsidRPr="00367A53">
        <w:rPr>
          <w:rStyle w:val="Strong"/>
        </w:rPr>
        <w:t>Transparent</w:t>
      </w:r>
      <w:r w:rsidRPr="00CA4F92">
        <w:t xml:space="preserve"> – </w:t>
      </w:r>
      <w:r w:rsidRPr="00EF4950">
        <w:t>open and honest with you about your complaint. We’ll keep you informed at each stage of the complaints process and explain the outcome of your complaint, including any findings that we make.</w:t>
      </w:r>
    </w:p>
    <w:p w14:paraId="73A167C8" w14:textId="6E30E465" w:rsidR="00367A53" w:rsidRDefault="00367A53" w:rsidP="00367A53">
      <w:pPr>
        <w:pStyle w:val="Heading3"/>
      </w:pPr>
      <w:r>
        <w:lastRenderedPageBreak/>
        <w:t>What we expect from you</w:t>
      </w:r>
    </w:p>
    <w:p w14:paraId="4646FB40" w14:textId="77777777" w:rsidR="00367A53" w:rsidRDefault="00367A53" w:rsidP="00367A53">
      <w:pPr>
        <w:pStyle w:val="Normal-AfterHeadings"/>
        <w:rPr>
          <w:lang w:eastAsia="en-AU"/>
        </w:rPr>
      </w:pPr>
      <w:r w:rsidRPr="002135C8">
        <w:rPr>
          <w:lang w:eastAsia="en-AU"/>
        </w:rPr>
        <w:t>To help us resolve your complaint, we ask that you engage respectfully with the complaints officer handling your complaint and provide additional information promptly if we request it.</w:t>
      </w:r>
    </w:p>
    <w:p w14:paraId="786142A7" w14:textId="386A4B73" w:rsidR="00367A53" w:rsidRDefault="00367A53" w:rsidP="00367A53">
      <w:pPr>
        <w:pStyle w:val="Heading3"/>
      </w:pPr>
      <w:r>
        <w:t>Request a complaint review</w:t>
      </w:r>
    </w:p>
    <w:p w14:paraId="2DDC98A6" w14:textId="59BBC44B" w:rsidR="00367A53" w:rsidRPr="00803ACD" w:rsidRDefault="00367A53" w:rsidP="00367A53">
      <w:pPr>
        <w:pStyle w:val="Normal-AfterHeadings"/>
        <w:rPr>
          <w:lang w:eastAsia="en-AU"/>
        </w:rPr>
      </w:pPr>
      <w:r w:rsidRPr="00803ACD">
        <w:rPr>
          <w:lang w:eastAsia="en-AU"/>
        </w:rPr>
        <w:t>If you disagree with a decision we have made about your complaint, you can ask us to review your complaint outcome.</w:t>
      </w:r>
    </w:p>
    <w:p w14:paraId="02D8E137" w14:textId="77777777" w:rsidR="00367A53" w:rsidRPr="00803ACD" w:rsidRDefault="00367A53" w:rsidP="00367A53">
      <w:pPr>
        <w:rPr>
          <w:lang w:eastAsia="en-AU"/>
        </w:rPr>
      </w:pPr>
      <w:r w:rsidRPr="00803ACD">
        <w:rPr>
          <w:lang w:eastAsia="en-AU"/>
        </w:rPr>
        <w:t xml:space="preserve">Send your </w:t>
      </w:r>
      <w:r>
        <w:rPr>
          <w:lang w:eastAsia="en-AU"/>
        </w:rPr>
        <w:t xml:space="preserve">complaint </w:t>
      </w:r>
      <w:r w:rsidRPr="00803ACD">
        <w:rPr>
          <w:lang w:eastAsia="en-AU"/>
        </w:rPr>
        <w:t xml:space="preserve">review request </w:t>
      </w:r>
      <w:r>
        <w:rPr>
          <w:lang w:eastAsia="en-AU"/>
        </w:rPr>
        <w:t xml:space="preserve">to us </w:t>
      </w:r>
      <w:r w:rsidRPr="00803ACD">
        <w:rPr>
          <w:lang w:eastAsia="en-AU"/>
        </w:rPr>
        <w:t xml:space="preserve">by email or post. Your </w:t>
      </w:r>
      <w:r>
        <w:rPr>
          <w:lang w:eastAsia="en-AU"/>
        </w:rPr>
        <w:t xml:space="preserve">complaint </w:t>
      </w:r>
      <w:r w:rsidRPr="00803ACD">
        <w:rPr>
          <w:lang w:eastAsia="en-AU"/>
        </w:rPr>
        <w:t>review request must explain why you believe the original complaint outcome was wrong and provide any relevant supporting information or evidence. We will assess your complaint review request and let you know if we will change the outcome.</w:t>
      </w:r>
    </w:p>
    <w:p w14:paraId="5544A457" w14:textId="77777777" w:rsidR="00367A53" w:rsidRPr="00803ACD" w:rsidRDefault="00367A53" w:rsidP="00367A53">
      <w:pPr>
        <w:rPr>
          <w:lang w:eastAsia="en-AU"/>
        </w:rPr>
      </w:pPr>
      <w:r w:rsidRPr="00803ACD">
        <w:rPr>
          <w:lang w:eastAsia="en-AU"/>
        </w:rPr>
        <w:t>If we have undertaken a complaint review and you still disagree with our decision, you can contact the Commonwealth Ombudsman to seek further consideration of the complaint by:</w:t>
      </w:r>
    </w:p>
    <w:p w14:paraId="456181A3" w14:textId="77777777" w:rsidR="00367A53" w:rsidRPr="00803ACD" w:rsidRDefault="00367A53" w:rsidP="00367A53">
      <w:pPr>
        <w:pStyle w:val="ListBullet"/>
        <w:rPr>
          <w:lang w:eastAsia="en-AU"/>
        </w:rPr>
      </w:pPr>
      <w:r w:rsidRPr="00803ACD">
        <w:rPr>
          <w:lang w:eastAsia="en-AU"/>
        </w:rPr>
        <w:t>calling 1300 362 072</w:t>
      </w:r>
    </w:p>
    <w:p w14:paraId="48B72780" w14:textId="5E157FCB" w:rsidR="00367A53" w:rsidRPr="00803ACD" w:rsidRDefault="00367A53" w:rsidP="00367A53">
      <w:pPr>
        <w:pStyle w:val="ListBullet"/>
        <w:rPr>
          <w:color w:val="000000" w:themeColor="text1"/>
          <w:lang w:eastAsia="en-AU"/>
        </w:rPr>
      </w:pPr>
      <w:r w:rsidRPr="00803ACD">
        <w:rPr>
          <w:lang w:eastAsia="en-AU"/>
        </w:rPr>
        <w:t xml:space="preserve">visiting the </w:t>
      </w:r>
      <w:hyperlink r:id="rId16" w:history="1">
        <w:r w:rsidRPr="00803ACD">
          <w:rPr>
            <w:rStyle w:val="Hyperlink"/>
            <w:rFonts w:eastAsia="Times New Roman" w:cs="Arial"/>
            <w:lang w:eastAsia="en-AU"/>
          </w:rPr>
          <w:t>Commonwealth Ombudsman website</w:t>
        </w:r>
      </w:hyperlink>
      <w:r w:rsidRPr="00803ACD">
        <w:rPr>
          <w:lang w:eastAsia="en-AU"/>
        </w:rPr>
        <w:t xml:space="preserve"> (</w:t>
      </w:r>
      <w:r w:rsidRPr="00BF2180">
        <w:rPr>
          <w:rFonts w:eastAsia="Times New Roman" w:cs="Arial"/>
          <w:lang w:eastAsia="en-AU"/>
        </w:rPr>
        <w:t>http://www.</w:t>
      </w:r>
      <w:r w:rsidRPr="00BF2180">
        <w:t>ombudsman.gov.au</w:t>
      </w:r>
      <w:r w:rsidRPr="00803ACD">
        <w:t>)</w:t>
      </w:r>
    </w:p>
    <w:p w14:paraId="1388C26C" w14:textId="7668DE09" w:rsidR="00367A53" w:rsidRDefault="00367A53" w:rsidP="00367A53">
      <w:pPr>
        <w:pStyle w:val="Heading2"/>
        <w:spacing w:before="360"/>
      </w:pPr>
      <w:r>
        <w:t>Further information</w:t>
      </w:r>
    </w:p>
    <w:p w14:paraId="2E030A91" w14:textId="2FBD2B58" w:rsidR="00367A53" w:rsidRPr="00803ACD" w:rsidRDefault="00367A53" w:rsidP="00367A53">
      <w:pPr>
        <w:pStyle w:val="Normal-AfterHeadings"/>
        <w:rPr>
          <w:lang w:eastAsia="en-AU"/>
        </w:rPr>
      </w:pPr>
      <w:r w:rsidRPr="00750850">
        <w:rPr>
          <w:lang w:eastAsia="en-AU"/>
        </w:rPr>
        <w:t xml:space="preserve">To learn more about our complaints service, visit </w:t>
      </w:r>
      <w:hyperlink r:id="rId17">
        <w:r w:rsidRPr="00750850">
          <w:rPr>
            <w:rStyle w:val="Hyperlink"/>
            <w:lang w:eastAsia="en-AU"/>
          </w:rPr>
          <w:t>Making a complaint about Employment and Pre</w:t>
        </w:r>
        <w:r w:rsidR="00531F3F">
          <w:rPr>
            <w:rStyle w:val="Hyperlink"/>
            <w:lang w:eastAsia="en-AU"/>
          </w:rPr>
          <w:noBreakHyphen/>
        </w:r>
        <w:r w:rsidRPr="00750850">
          <w:rPr>
            <w:rStyle w:val="Hyperlink"/>
            <w:lang w:eastAsia="en-AU"/>
          </w:rPr>
          <w:t>employment Services</w:t>
        </w:r>
      </w:hyperlink>
      <w:r w:rsidRPr="00750850">
        <w:rPr>
          <w:lang w:eastAsia="en-AU"/>
        </w:rPr>
        <w:t>.</w:t>
      </w:r>
    </w:p>
    <w:p w14:paraId="5EB9023B" w14:textId="07D5A860" w:rsidR="00367A53" w:rsidRDefault="00367A53" w:rsidP="00367A53">
      <w:pPr>
        <w:pStyle w:val="Heading2"/>
        <w:spacing w:before="360"/>
      </w:pPr>
      <w:r>
        <w:t>Privacy statement</w:t>
      </w:r>
    </w:p>
    <w:p w14:paraId="1D4553C8" w14:textId="38152C2E" w:rsidR="00367A53" w:rsidRPr="00367A53" w:rsidRDefault="00367A53" w:rsidP="00367A53">
      <w:pPr>
        <w:pStyle w:val="Normal-AfterHeadings"/>
        <w:rPr>
          <w:rFonts w:eastAsia="Times New Roman" w:cs="Arial"/>
          <w:color w:val="000000" w:themeColor="text1"/>
          <w:lang w:eastAsia="en-AU"/>
        </w:rPr>
      </w:pPr>
      <w:r w:rsidRPr="001D6426">
        <w:t xml:space="preserve">Information about how we manage your privacy is available on the </w:t>
      </w:r>
      <w:hyperlink r:id="rId18" w:anchor="toc-privacy-statement" w:history="1">
        <w:r w:rsidRPr="001D6426">
          <w:rPr>
            <w:rStyle w:val="Hyperlink"/>
          </w:rPr>
          <w:t>Making a complaint about Employment and Pre</w:t>
        </w:r>
        <w:r w:rsidR="00531F3F">
          <w:rPr>
            <w:rStyle w:val="Hyperlink"/>
          </w:rPr>
          <w:noBreakHyphen/>
        </w:r>
        <w:r w:rsidRPr="001D6426">
          <w:rPr>
            <w:rStyle w:val="Hyperlink"/>
          </w:rPr>
          <w:t>Employment Services</w:t>
        </w:r>
      </w:hyperlink>
      <w:r w:rsidRPr="001D6426">
        <w:t xml:space="preserve"> page.</w:t>
      </w:r>
    </w:p>
    <w:sectPr w:rsidR="00367A53" w:rsidRPr="00367A53" w:rsidSect="00FB2061">
      <w:footerReference w:type="default" r:id="rId19"/>
      <w:footerReference w:type="first" r:id="rId20"/>
      <w:pgSz w:w="11906" w:h="16838"/>
      <w:pgMar w:top="953" w:right="1315" w:bottom="1315" w:left="131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0844C" w14:textId="77777777" w:rsidR="004B15C9" w:rsidRDefault="004B15C9" w:rsidP="000A6228">
      <w:pPr>
        <w:spacing w:after="0" w:line="240" w:lineRule="auto"/>
      </w:pPr>
      <w:r>
        <w:separator/>
      </w:r>
    </w:p>
  </w:endnote>
  <w:endnote w:type="continuationSeparator" w:id="0">
    <w:p w14:paraId="42E500E6" w14:textId="77777777" w:rsidR="004B15C9" w:rsidRDefault="004B15C9"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Serif">
    <w:panose1 w:val="02020604070405020304"/>
    <w:charset w:val="00"/>
    <w:family w:val="roman"/>
    <w:pitch w:val="variable"/>
    <w:sig w:usb0="A11526FF" w:usb1="C000ECFB" w:usb2="0001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232064"/>
      <w:docPartObj>
        <w:docPartGallery w:val="Page Numbers (Bottom of Page)"/>
        <w:docPartUnique/>
      </w:docPartObj>
    </w:sdtPr>
    <w:sdtEndPr>
      <w:rPr>
        <w:noProof/>
      </w:rPr>
    </w:sdtEndPr>
    <w:sdtContent>
      <w:p w14:paraId="166526D8" w14:textId="24DD5646" w:rsidR="000C3BCC" w:rsidRDefault="000C3BCC">
        <w:pPr>
          <w:pStyle w:val="Footer"/>
        </w:pPr>
        <w:r>
          <w:fldChar w:fldCharType="begin"/>
        </w:r>
        <w:r>
          <w:instrText xml:space="preserve"> PAGE   \* MERGEFORMAT </w:instrText>
        </w:r>
        <w:r>
          <w:fldChar w:fldCharType="separate"/>
        </w:r>
        <w:r>
          <w:rPr>
            <w:noProof/>
          </w:rPr>
          <w:t>2</w:t>
        </w:r>
        <w:r>
          <w:rPr>
            <w:noProof/>
          </w:rPr>
          <w:fldChar w:fldCharType="end"/>
        </w:r>
      </w:p>
    </w:sdtContent>
  </w:sdt>
  <w:sdt>
    <w:sdtPr>
      <w:id w:val="-933590174"/>
      <w:lock w:val="sdtContentLocked"/>
      <w:showingPlcHdr/>
      <w15:appearance w15:val="hidden"/>
      <w:picture/>
    </w:sdtPr>
    <w:sdtContent>
      <w:p w14:paraId="739B8CF9" w14:textId="77777777" w:rsidR="00B44A48" w:rsidRDefault="007B575A">
        <w:pPr>
          <w:pStyle w:val="Footer"/>
        </w:pPr>
        <w:r>
          <w:rPr>
            <w:noProof/>
          </w:rPr>
          <w:drawing>
            <wp:anchor distT="0" distB="0" distL="114300" distR="114300" simplePos="0" relativeHeight="251658240" behindDoc="1" locked="0" layoutInCell="1" allowOverlap="1" wp14:anchorId="6692BB7D" wp14:editId="7EB04A3A">
              <wp:simplePos x="5153025" y="10029825"/>
              <wp:positionH relativeFrom="page">
                <wp:align>right</wp:align>
              </wp:positionH>
              <wp:positionV relativeFrom="paragraph">
                <wp:posOffset>133350</wp:posOffset>
              </wp:positionV>
              <wp:extent cx="1569600" cy="216000"/>
              <wp:effectExtent l="0" t="0" r="0" b="0"/>
              <wp:wrapNone/>
              <wp:docPr id="849416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164"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69600" cy="21600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374723"/>
      <w:docPartObj>
        <w:docPartGallery w:val="Page Numbers (Bottom of Page)"/>
        <w:docPartUnique/>
      </w:docPartObj>
    </w:sdtPr>
    <w:sdtEndPr>
      <w:rPr>
        <w:noProof/>
      </w:rPr>
    </w:sdtEndPr>
    <w:sdtContent>
      <w:p w14:paraId="22F63A09" w14:textId="6105024C" w:rsidR="000C3BCC" w:rsidRDefault="000C3BCC">
        <w:pPr>
          <w:pStyle w:val="Footer"/>
        </w:pPr>
        <w:r>
          <w:fldChar w:fldCharType="begin"/>
        </w:r>
        <w:r>
          <w:instrText xml:space="preserve"> PAGE   \* MERGEFORMAT </w:instrText>
        </w:r>
        <w:r>
          <w:fldChar w:fldCharType="separate"/>
        </w:r>
        <w:r>
          <w:rPr>
            <w:noProof/>
          </w:rPr>
          <w:t>2</w:t>
        </w:r>
        <w:r>
          <w:rPr>
            <w:noProof/>
          </w:rPr>
          <w:fldChar w:fldCharType="end"/>
        </w:r>
      </w:p>
    </w:sdtContent>
  </w:sdt>
  <w:p w14:paraId="72AAF141" w14:textId="77777777" w:rsidR="000C3BCC" w:rsidRDefault="000C3B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31B67" w14:textId="77777777" w:rsidR="004B15C9" w:rsidRDefault="004B15C9" w:rsidP="000A6228">
      <w:pPr>
        <w:spacing w:after="0" w:line="240" w:lineRule="auto"/>
      </w:pPr>
      <w:r>
        <w:separator/>
      </w:r>
    </w:p>
  </w:footnote>
  <w:footnote w:type="continuationSeparator" w:id="0">
    <w:p w14:paraId="5C3B0F29" w14:textId="77777777" w:rsidR="004B15C9" w:rsidRDefault="004B15C9"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3B96459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407C295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C2DE79EC"/>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F3BE75B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5938434E"/>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F03A6EBE"/>
    <w:lvl w:ilvl="0">
      <w:start w:val="1"/>
      <w:numFmt w:val="bullet"/>
      <w:lvlText w:val=""/>
      <w:lvlJc w:val="left"/>
      <w:pPr>
        <w:ind w:left="644" w:hanging="360"/>
      </w:pPr>
      <w:rPr>
        <w:rFonts w:ascii="Symbol" w:hAnsi="Symbol" w:hint="default"/>
      </w:rPr>
    </w:lvl>
  </w:abstractNum>
  <w:abstractNum w:abstractNumId="6" w15:restartNumberingAfterBreak="0">
    <w:nsid w:val="FFFFFF88"/>
    <w:multiLevelType w:val="singleLevel"/>
    <w:tmpl w:val="E43C4E3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C6FC422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F632833A"/>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C802311"/>
    <w:multiLevelType w:val="multilevel"/>
    <w:tmpl w:val="101C6C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E22369C"/>
    <w:multiLevelType w:val="hybridMultilevel"/>
    <w:tmpl w:val="9D1A6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E94675"/>
    <w:multiLevelType w:val="multilevel"/>
    <w:tmpl w:val="67C4226A"/>
    <w:numStyleLink w:val="ListAlpha-ListStyle"/>
  </w:abstractNum>
  <w:abstractNum w:abstractNumId="16" w15:restartNumberingAfterBreak="0">
    <w:nsid w:val="29155735"/>
    <w:multiLevelType w:val="multilevel"/>
    <w:tmpl w:val="39328DDE"/>
    <w:numStyleLink w:val="ListBullet-ListStyle"/>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14C00B0"/>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FB15DC"/>
    <w:multiLevelType w:val="multilevel"/>
    <w:tmpl w:val="39328DDE"/>
    <w:styleLink w:val="ListBullet-ListStyle"/>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ourier New" w:hAnsi="Courier New" w:hint="default"/>
        <w:color w:val="auto"/>
      </w:rPr>
    </w:lvl>
    <w:lvl w:ilvl="3">
      <w:start w:val="1"/>
      <w:numFmt w:val="bullet"/>
      <w:lvlText w:val=""/>
      <w:lvlJc w:val="left"/>
      <w:pPr>
        <w:ind w:left="1134" w:hanging="283"/>
      </w:pPr>
      <w:rPr>
        <w:rFonts w:ascii="Wingdings 2" w:hAnsi="Wingdings 2" w:hint="default"/>
        <w:color w:val="auto"/>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20" w15:restartNumberingAfterBreak="0">
    <w:nsid w:val="31C0482F"/>
    <w:multiLevelType w:val="multilevel"/>
    <w:tmpl w:val="39328DDE"/>
    <w:numStyleLink w:val="ListBullet-ListStyle"/>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5C13510"/>
    <w:multiLevelType w:val="hybridMultilevel"/>
    <w:tmpl w:val="E5A806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B371FF6"/>
    <w:multiLevelType w:val="multilevel"/>
    <w:tmpl w:val="6A968B5E"/>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1066794"/>
    <w:multiLevelType w:val="multilevel"/>
    <w:tmpl w:val="39328DDE"/>
    <w:numStyleLink w:val="ListBullet-ListStyle"/>
  </w:abstractNum>
  <w:abstractNum w:abstractNumId="25" w15:restartNumberingAfterBreak="0">
    <w:nsid w:val="66867B09"/>
    <w:multiLevelType w:val="multilevel"/>
    <w:tmpl w:val="B2F273FE"/>
    <w:styleLink w:val="ListNumber-ListStyle"/>
    <w:lvl w:ilvl="0">
      <w:start w:val="1"/>
      <w:numFmt w:val="decimal"/>
      <w:pStyle w:val="ListNumber"/>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871" w:hanging="850"/>
      </w:pPr>
      <w:rPr>
        <w:rFonts w:hint="default"/>
      </w:rPr>
    </w:lvl>
    <w:lvl w:ilvl="3">
      <w:start w:val="1"/>
      <w:numFmt w:val="decimal"/>
      <w:lvlText w:val="%1.%2.%3.%4."/>
      <w:lvlJc w:val="left"/>
      <w:pPr>
        <w:ind w:left="3005" w:hanging="1134"/>
      </w:pPr>
      <w:rPr>
        <w:rFonts w:hint="default"/>
      </w:rPr>
    </w:lvl>
    <w:lvl w:ilvl="4">
      <w:start w:val="1"/>
      <w:numFmt w:val="none"/>
      <w:lvlText w:val=""/>
      <w:lvlJc w:val="left"/>
      <w:pPr>
        <w:tabs>
          <w:tab w:val="num" w:pos="3005"/>
        </w:tabs>
        <w:ind w:left="3005" w:firstLine="0"/>
      </w:pPr>
      <w:rPr>
        <w:rFonts w:hint="default"/>
      </w:rPr>
    </w:lvl>
    <w:lvl w:ilvl="5">
      <w:start w:val="1"/>
      <w:numFmt w:val="none"/>
      <w:lvlText w:val=""/>
      <w:lvlJc w:val="left"/>
      <w:pPr>
        <w:tabs>
          <w:tab w:val="num" w:pos="3005"/>
        </w:tabs>
        <w:ind w:left="3005" w:firstLine="0"/>
      </w:pPr>
      <w:rPr>
        <w:rFonts w:hint="default"/>
      </w:rPr>
    </w:lvl>
    <w:lvl w:ilvl="6">
      <w:start w:val="1"/>
      <w:numFmt w:val="none"/>
      <w:lvlText w:val=""/>
      <w:lvlJc w:val="left"/>
      <w:pPr>
        <w:tabs>
          <w:tab w:val="num" w:pos="3005"/>
        </w:tabs>
        <w:ind w:left="3005" w:firstLine="0"/>
      </w:pPr>
      <w:rPr>
        <w:rFonts w:hint="default"/>
      </w:rPr>
    </w:lvl>
    <w:lvl w:ilvl="7">
      <w:start w:val="1"/>
      <w:numFmt w:val="none"/>
      <w:lvlText w:val=""/>
      <w:lvlJc w:val="left"/>
      <w:pPr>
        <w:tabs>
          <w:tab w:val="num" w:pos="3005"/>
        </w:tabs>
        <w:ind w:left="3005" w:firstLine="0"/>
      </w:pPr>
      <w:rPr>
        <w:rFonts w:hint="default"/>
      </w:rPr>
    </w:lvl>
    <w:lvl w:ilvl="8">
      <w:start w:val="1"/>
      <w:numFmt w:val="none"/>
      <w:lvlText w:val=""/>
      <w:lvlJc w:val="left"/>
      <w:pPr>
        <w:ind w:left="3005" w:firstLine="0"/>
      </w:pPr>
      <w:rPr>
        <w:rFonts w:hint="default"/>
      </w:rPr>
    </w:lvl>
  </w:abstractNum>
  <w:abstractNum w:abstractNumId="26" w15:restartNumberingAfterBreak="0">
    <w:nsid w:val="669F3ECA"/>
    <w:multiLevelType w:val="multilevel"/>
    <w:tmpl w:val="67C4226A"/>
    <w:styleLink w:val="ListAlpha-ListStyle"/>
    <w:lvl w:ilvl="0">
      <w:start w:val="1"/>
      <w:numFmt w:val="decimal"/>
      <w:pStyle w:val="Lis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none"/>
      <w:lvlText w:val=""/>
      <w:lvlJc w:val="left"/>
      <w:pPr>
        <w:ind w:left="1588" w:firstLine="0"/>
      </w:pPr>
      <w:rPr>
        <w:rFonts w:hint="default"/>
      </w:rPr>
    </w:lvl>
    <w:lvl w:ilvl="5">
      <w:start w:val="1"/>
      <w:numFmt w:val="none"/>
      <w:lvlText w:val=""/>
      <w:lvlJc w:val="left"/>
      <w:pPr>
        <w:ind w:left="1588" w:firstLine="0"/>
      </w:pPr>
      <w:rPr>
        <w:rFonts w:hint="default"/>
      </w:rPr>
    </w:lvl>
    <w:lvl w:ilvl="6">
      <w:start w:val="1"/>
      <w:numFmt w:val="none"/>
      <w:lvlText w:val=""/>
      <w:lvlJc w:val="left"/>
      <w:pPr>
        <w:ind w:left="1588" w:firstLine="0"/>
      </w:pPr>
      <w:rPr>
        <w:rFonts w:hint="default"/>
      </w:rPr>
    </w:lvl>
    <w:lvl w:ilvl="7">
      <w:start w:val="1"/>
      <w:numFmt w:val="none"/>
      <w:lvlText w:val=""/>
      <w:lvlJc w:val="left"/>
      <w:pPr>
        <w:ind w:left="1588" w:firstLine="0"/>
      </w:pPr>
      <w:rPr>
        <w:rFonts w:hint="default"/>
      </w:rPr>
    </w:lvl>
    <w:lvl w:ilvl="8">
      <w:start w:val="1"/>
      <w:numFmt w:val="none"/>
      <w:lvlText w:val=""/>
      <w:lvlJc w:val="left"/>
      <w:pPr>
        <w:ind w:left="1588" w:firstLine="0"/>
      </w:pPr>
      <w:rPr>
        <w:rFonts w:hint="default"/>
      </w:rPr>
    </w:lvl>
  </w:abstractNum>
  <w:abstractNum w:abstractNumId="27" w15:restartNumberingAfterBreak="0">
    <w:nsid w:val="68AE2EAA"/>
    <w:multiLevelType w:val="multilevel"/>
    <w:tmpl w:val="67C4226A"/>
    <w:numStyleLink w:val="ListAlpha-ListStyle"/>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01D63B4"/>
    <w:multiLevelType w:val="hybridMultilevel"/>
    <w:tmpl w:val="51C8CD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1FA54C4"/>
    <w:multiLevelType w:val="multilevel"/>
    <w:tmpl w:val="B2F273FE"/>
    <w:numStyleLink w:val="ListNumber-ListStyle"/>
  </w:abstractNum>
  <w:abstractNum w:abstractNumId="3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C424B7F"/>
    <w:multiLevelType w:val="multilevel"/>
    <w:tmpl w:val="39328DDE"/>
    <w:numStyleLink w:val="ListBullet-ListStyle"/>
  </w:abstractNum>
  <w:abstractNum w:abstractNumId="33" w15:restartNumberingAfterBreak="0">
    <w:nsid w:val="7F081AF2"/>
    <w:multiLevelType w:val="multilevel"/>
    <w:tmpl w:val="67C4226A"/>
    <w:numStyleLink w:val="ListAlpha-ListStyle"/>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8"/>
  </w:num>
  <w:num w:numId="6" w16cid:durableId="816344236">
    <w:abstractNumId w:val="2"/>
  </w:num>
  <w:num w:numId="7" w16cid:durableId="1908612059">
    <w:abstractNumId w:val="1"/>
  </w:num>
  <w:num w:numId="8" w16cid:durableId="1618215078">
    <w:abstractNumId w:val="0"/>
  </w:num>
  <w:num w:numId="9" w16cid:durableId="1850677422">
    <w:abstractNumId w:val="17"/>
  </w:num>
  <w:num w:numId="10" w16cid:durableId="1599946406">
    <w:abstractNumId w:val="8"/>
  </w:num>
  <w:num w:numId="11" w16cid:durableId="714038629">
    <w:abstractNumId w:val="28"/>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7"/>
  </w:num>
  <w:num w:numId="16" w16cid:durableId="1261833621">
    <w:abstractNumId w:val="31"/>
  </w:num>
  <w:num w:numId="17" w16cid:durableId="2029670193">
    <w:abstractNumId w:val="21"/>
  </w:num>
  <w:num w:numId="18" w16cid:durableId="887570554">
    <w:abstractNumId w:val="9"/>
  </w:num>
  <w:num w:numId="19" w16cid:durableId="147789394">
    <w:abstractNumId w:val="23"/>
  </w:num>
  <w:num w:numId="20" w16cid:durableId="489685936">
    <w:abstractNumId w:val="26"/>
  </w:num>
  <w:num w:numId="21" w16cid:durableId="1812869029">
    <w:abstractNumId w:val="6"/>
  </w:num>
  <w:num w:numId="22" w16cid:durableId="791630918">
    <w:abstractNumId w:val="2"/>
  </w:num>
  <w:num w:numId="23" w16cid:durableId="1618490030">
    <w:abstractNumId w:val="1"/>
  </w:num>
  <w:num w:numId="24" w16cid:durableId="914322542">
    <w:abstractNumId w:val="0"/>
  </w:num>
  <w:num w:numId="25" w16cid:durableId="2072146311">
    <w:abstractNumId w:val="15"/>
  </w:num>
  <w:num w:numId="26" w16cid:durableId="501630120">
    <w:abstractNumId w:val="19"/>
  </w:num>
  <w:num w:numId="27" w16cid:durableId="7425339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1173985">
    <w:abstractNumId w:val="16"/>
  </w:num>
  <w:num w:numId="29" w16cid:durableId="276564209">
    <w:abstractNumId w:val="20"/>
  </w:num>
  <w:num w:numId="30" w16cid:durableId="1570115469">
    <w:abstractNumId w:val="25"/>
  </w:num>
  <w:num w:numId="31" w16cid:durableId="1303849125">
    <w:abstractNumId w:val="6"/>
  </w:num>
  <w:num w:numId="32" w16cid:durableId="100105296">
    <w:abstractNumId w:val="2"/>
  </w:num>
  <w:num w:numId="33" w16cid:durableId="862284394">
    <w:abstractNumId w:val="1"/>
  </w:num>
  <w:num w:numId="34" w16cid:durableId="281037075">
    <w:abstractNumId w:val="0"/>
  </w:num>
  <w:num w:numId="35" w16cid:durableId="198051976">
    <w:abstractNumId w:val="32"/>
  </w:num>
  <w:num w:numId="36" w16cid:durableId="1162039917">
    <w:abstractNumId w:val="30"/>
  </w:num>
  <w:num w:numId="37" w16cid:durableId="681471900">
    <w:abstractNumId w:val="33"/>
  </w:num>
  <w:num w:numId="38" w16cid:durableId="751700964">
    <w:abstractNumId w:val="27"/>
  </w:num>
  <w:num w:numId="39" w16cid:durableId="36903566">
    <w:abstractNumId w:val="24"/>
  </w:num>
  <w:num w:numId="40" w16cid:durableId="826095948">
    <w:abstractNumId w:val="29"/>
  </w:num>
  <w:num w:numId="41" w16cid:durableId="779028898">
    <w:abstractNumId w:val="22"/>
  </w:num>
  <w:num w:numId="42" w16cid:durableId="1264073308">
    <w:abstractNumId w:val="14"/>
  </w:num>
  <w:num w:numId="43" w16cid:durableId="17708088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removePersonalInformation/>
  <w:removeDateAndTime/>
  <w:proofState w:spelling="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53"/>
    <w:rsid w:val="000020D5"/>
    <w:rsid w:val="00012366"/>
    <w:rsid w:val="00021FBE"/>
    <w:rsid w:val="000521D7"/>
    <w:rsid w:val="000A0B58"/>
    <w:rsid w:val="000A6228"/>
    <w:rsid w:val="000B5D40"/>
    <w:rsid w:val="000B7EC6"/>
    <w:rsid w:val="000C2DBB"/>
    <w:rsid w:val="000C3BCC"/>
    <w:rsid w:val="000D495D"/>
    <w:rsid w:val="000D7FEA"/>
    <w:rsid w:val="0010013C"/>
    <w:rsid w:val="00107D87"/>
    <w:rsid w:val="00107DD5"/>
    <w:rsid w:val="00117829"/>
    <w:rsid w:val="0012343A"/>
    <w:rsid w:val="00133B8D"/>
    <w:rsid w:val="0013611E"/>
    <w:rsid w:val="001515BF"/>
    <w:rsid w:val="00160700"/>
    <w:rsid w:val="0017134D"/>
    <w:rsid w:val="001874AD"/>
    <w:rsid w:val="001A210E"/>
    <w:rsid w:val="001A2994"/>
    <w:rsid w:val="001A4AED"/>
    <w:rsid w:val="001B1440"/>
    <w:rsid w:val="001B420A"/>
    <w:rsid w:val="001C1523"/>
    <w:rsid w:val="001C611B"/>
    <w:rsid w:val="001E1BBD"/>
    <w:rsid w:val="001E31A8"/>
    <w:rsid w:val="001F0658"/>
    <w:rsid w:val="00215DB5"/>
    <w:rsid w:val="00221D8F"/>
    <w:rsid w:val="002272DB"/>
    <w:rsid w:val="00246DFC"/>
    <w:rsid w:val="002579E7"/>
    <w:rsid w:val="00276047"/>
    <w:rsid w:val="00276778"/>
    <w:rsid w:val="00277B08"/>
    <w:rsid w:val="002A4458"/>
    <w:rsid w:val="002C5C6F"/>
    <w:rsid w:val="002D589A"/>
    <w:rsid w:val="002E491A"/>
    <w:rsid w:val="003354EE"/>
    <w:rsid w:val="00336CF6"/>
    <w:rsid w:val="00352166"/>
    <w:rsid w:val="003531BD"/>
    <w:rsid w:val="00362A28"/>
    <w:rsid w:val="00367A53"/>
    <w:rsid w:val="003832D9"/>
    <w:rsid w:val="0039345B"/>
    <w:rsid w:val="0039758A"/>
    <w:rsid w:val="0040155D"/>
    <w:rsid w:val="0041079B"/>
    <w:rsid w:val="00415A5E"/>
    <w:rsid w:val="0041713E"/>
    <w:rsid w:val="00421D3F"/>
    <w:rsid w:val="00423785"/>
    <w:rsid w:val="00452D26"/>
    <w:rsid w:val="004A06CD"/>
    <w:rsid w:val="004A4B6F"/>
    <w:rsid w:val="004A4CF9"/>
    <w:rsid w:val="004B15C9"/>
    <w:rsid w:val="004D2965"/>
    <w:rsid w:val="004D2D9D"/>
    <w:rsid w:val="0052265B"/>
    <w:rsid w:val="005268CD"/>
    <w:rsid w:val="00531F3F"/>
    <w:rsid w:val="00536FF1"/>
    <w:rsid w:val="005A75C9"/>
    <w:rsid w:val="005B187D"/>
    <w:rsid w:val="006232DC"/>
    <w:rsid w:val="0063094F"/>
    <w:rsid w:val="00635DAE"/>
    <w:rsid w:val="00655A13"/>
    <w:rsid w:val="006A3121"/>
    <w:rsid w:val="006B039C"/>
    <w:rsid w:val="006D67F3"/>
    <w:rsid w:val="006F1FFF"/>
    <w:rsid w:val="006F6D10"/>
    <w:rsid w:val="00707BF3"/>
    <w:rsid w:val="00712B94"/>
    <w:rsid w:val="00720ACE"/>
    <w:rsid w:val="00750DB8"/>
    <w:rsid w:val="00796EFC"/>
    <w:rsid w:val="007B2126"/>
    <w:rsid w:val="007B2CA1"/>
    <w:rsid w:val="007B575A"/>
    <w:rsid w:val="007D0ABC"/>
    <w:rsid w:val="008042F5"/>
    <w:rsid w:val="008149B8"/>
    <w:rsid w:val="008565AF"/>
    <w:rsid w:val="00884D7B"/>
    <w:rsid w:val="00886959"/>
    <w:rsid w:val="00893A34"/>
    <w:rsid w:val="008A36E1"/>
    <w:rsid w:val="008A37A7"/>
    <w:rsid w:val="008A6FB6"/>
    <w:rsid w:val="008B0736"/>
    <w:rsid w:val="008E70F5"/>
    <w:rsid w:val="008F2AB8"/>
    <w:rsid w:val="00950B06"/>
    <w:rsid w:val="00952333"/>
    <w:rsid w:val="00970069"/>
    <w:rsid w:val="009721EB"/>
    <w:rsid w:val="009B49E0"/>
    <w:rsid w:val="009B5804"/>
    <w:rsid w:val="009B706E"/>
    <w:rsid w:val="009C423A"/>
    <w:rsid w:val="009D7203"/>
    <w:rsid w:val="009E1DBE"/>
    <w:rsid w:val="009E79ED"/>
    <w:rsid w:val="00A07596"/>
    <w:rsid w:val="00A16D39"/>
    <w:rsid w:val="00A17A08"/>
    <w:rsid w:val="00A24545"/>
    <w:rsid w:val="00A32BE8"/>
    <w:rsid w:val="00A604C9"/>
    <w:rsid w:val="00A60673"/>
    <w:rsid w:val="00A8225D"/>
    <w:rsid w:val="00AA259E"/>
    <w:rsid w:val="00AC070E"/>
    <w:rsid w:val="00AC1872"/>
    <w:rsid w:val="00AC7CAA"/>
    <w:rsid w:val="00AD20F7"/>
    <w:rsid w:val="00AD631F"/>
    <w:rsid w:val="00AE21FF"/>
    <w:rsid w:val="00AF1F18"/>
    <w:rsid w:val="00B0726E"/>
    <w:rsid w:val="00B12841"/>
    <w:rsid w:val="00B219D1"/>
    <w:rsid w:val="00B44A48"/>
    <w:rsid w:val="00B70CA3"/>
    <w:rsid w:val="00B81FA4"/>
    <w:rsid w:val="00B8794C"/>
    <w:rsid w:val="00B95EF4"/>
    <w:rsid w:val="00BB0741"/>
    <w:rsid w:val="00BB6509"/>
    <w:rsid w:val="00BC248C"/>
    <w:rsid w:val="00BF2180"/>
    <w:rsid w:val="00C01EC0"/>
    <w:rsid w:val="00C244EE"/>
    <w:rsid w:val="00C342AA"/>
    <w:rsid w:val="00C501E3"/>
    <w:rsid w:val="00C60953"/>
    <w:rsid w:val="00C72224"/>
    <w:rsid w:val="00C75706"/>
    <w:rsid w:val="00C93076"/>
    <w:rsid w:val="00CA4815"/>
    <w:rsid w:val="00CA4C71"/>
    <w:rsid w:val="00CC4E00"/>
    <w:rsid w:val="00CF6562"/>
    <w:rsid w:val="00CF6AF8"/>
    <w:rsid w:val="00D3014F"/>
    <w:rsid w:val="00D4439E"/>
    <w:rsid w:val="00D5688A"/>
    <w:rsid w:val="00D70064"/>
    <w:rsid w:val="00D759EB"/>
    <w:rsid w:val="00D86284"/>
    <w:rsid w:val="00DB058E"/>
    <w:rsid w:val="00DC540B"/>
    <w:rsid w:val="00DC5980"/>
    <w:rsid w:val="00DD2B46"/>
    <w:rsid w:val="00DE4D37"/>
    <w:rsid w:val="00DE7800"/>
    <w:rsid w:val="00DF7C6E"/>
    <w:rsid w:val="00E06ED6"/>
    <w:rsid w:val="00E31A78"/>
    <w:rsid w:val="00E32AB7"/>
    <w:rsid w:val="00E35C4A"/>
    <w:rsid w:val="00E529E5"/>
    <w:rsid w:val="00EB4C2F"/>
    <w:rsid w:val="00EC3BB6"/>
    <w:rsid w:val="00EC6748"/>
    <w:rsid w:val="00EC7A75"/>
    <w:rsid w:val="00ED0DDF"/>
    <w:rsid w:val="00F1000D"/>
    <w:rsid w:val="00F311A4"/>
    <w:rsid w:val="00F47F70"/>
    <w:rsid w:val="00F602E0"/>
    <w:rsid w:val="00F66B6F"/>
    <w:rsid w:val="00F82C2C"/>
    <w:rsid w:val="00F85913"/>
    <w:rsid w:val="00F93426"/>
    <w:rsid w:val="00F95767"/>
    <w:rsid w:val="00FB2061"/>
    <w:rsid w:val="00FC1107"/>
    <w:rsid w:val="00FC2BBE"/>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B25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4C9"/>
    <w:pPr>
      <w:spacing w:before="200" w:after="200"/>
    </w:pPr>
    <w:rPr>
      <w:rFonts w:ascii="Aptos" w:hAnsi="Aptos"/>
    </w:rPr>
  </w:style>
  <w:style w:type="paragraph" w:styleId="Heading1">
    <w:name w:val="heading 1"/>
    <w:basedOn w:val="Normal"/>
    <w:next w:val="Normal"/>
    <w:link w:val="Heading1Char"/>
    <w:uiPriority w:val="9"/>
    <w:qFormat/>
    <w:rsid w:val="009E1DBE"/>
    <w:pPr>
      <w:keepNext/>
      <w:keepLines/>
      <w:spacing w:before="1440" w:after="0" w:line="640" w:lineRule="exact"/>
      <w:outlineLvl w:val="0"/>
    </w:pPr>
    <w:rPr>
      <w:rFonts w:ascii="Aptos Display" w:eastAsiaTheme="majorEastAsia" w:hAnsi="Aptos Display" w:cstheme="majorBidi"/>
      <w:b/>
      <w:color w:val="055044" w:themeColor="text2"/>
      <w:sz w:val="60"/>
      <w:szCs w:val="32"/>
    </w:rPr>
  </w:style>
  <w:style w:type="paragraph" w:styleId="Heading2">
    <w:name w:val="heading 2"/>
    <w:basedOn w:val="Normal"/>
    <w:next w:val="Normal"/>
    <w:link w:val="Heading2Char"/>
    <w:uiPriority w:val="9"/>
    <w:unhideWhenUsed/>
    <w:qFormat/>
    <w:rsid w:val="00A604C9"/>
    <w:pPr>
      <w:keepNext/>
      <w:keepLines/>
      <w:spacing w:before="720" w:after="160"/>
      <w:outlineLvl w:val="1"/>
    </w:pPr>
    <w:rPr>
      <w:rFonts w:ascii="Aptos Display" w:eastAsiaTheme="majorEastAsia" w:hAnsi="Aptos Display" w:cstheme="majorBidi"/>
      <w:color w:val="149B9E" w:themeColor="accent3"/>
      <w:sz w:val="44"/>
      <w:szCs w:val="26"/>
    </w:rPr>
  </w:style>
  <w:style w:type="paragraph" w:styleId="Heading3">
    <w:name w:val="heading 3"/>
    <w:basedOn w:val="Normal"/>
    <w:next w:val="Normal"/>
    <w:link w:val="Heading3Char"/>
    <w:uiPriority w:val="9"/>
    <w:unhideWhenUsed/>
    <w:qFormat/>
    <w:rsid w:val="00AA259E"/>
    <w:pPr>
      <w:keepNext/>
      <w:keepLines/>
      <w:spacing w:before="320" w:after="60"/>
      <w:outlineLvl w:val="2"/>
    </w:pPr>
    <w:rPr>
      <w:rFonts w:ascii="Aptos Display" w:eastAsiaTheme="majorEastAsia" w:hAnsi="Aptos Display" w:cstheme="majorBidi"/>
      <w:b/>
      <w:color w:val="055044" w:themeColor="text2"/>
      <w:sz w:val="32"/>
      <w:szCs w:val="24"/>
    </w:rPr>
  </w:style>
  <w:style w:type="paragraph" w:styleId="Heading4">
    <w:name w:val="heading 4"/>
    <w:basedOn w:val="Normal"/>
    <w:next w:val="Normal"/>
    <w:link w:val="Heading4Char"/>
    <w:uiPriority w:val="9"/>
    <w:unhideWhenUsed/>
    <w:qFormat/>
    <w:rsid w:val="00A16D39"/>
    <w:pPr>
      <w:keepNext/>
      <w:keepLines/>
      <w:spacing w:before="360" w:after="0"/>
      <w:outlineLvl w:val="3"/>
    </w:pPr>
    <w:rPr>
      <w:rFonts w:ascii="Aptos Display" w:eastAsiaTheme="majorEastAsia" w:hAnsi="Aptos Display" w:cstheme="majorBidi"/>
      <w:b/>
      <w:iCs/>
      <w:color w:val="3E4246" w:themeColor="accent1"/>
      <w:sz w:val="28"/>
    </w:rPr>
  </w:style>
  <w:style w:type="paragraph" w:styleId="Heading5">
    <w:name w:val="heading 5"/>
    <w:basedOn w:val="Normal"/>
    <w:next w:val="Normal"/>
    <w:link w:val="Heading5Char"/>
    <w:uiPriority w:val="9"/>
    <w:unhideWhenUsed/>
    <w:qFormat/>
    <w:rsid w:val="00AA259E"/>
    <w:pPr>
      <w:keepNext/>
      <w:keepLines/>
      <w:spacing w:before="280" w:after="0"/>
      <w:outlineLvl w:val="4"/>
    </w:pPr>
    <w:rPr>
      <w:rFonts w:ascii="Aptos Display" w:eastAsiaTheme="majorEastAsia" w:hAnsi="Aptos Display" w:cstheme="majorBidi"/>
      <w:b/>
      <w:sz w:val="26"/>
    </w:rPr>
  </w:style>
  <w:style w:type="paragraph" w:styleId="Heading6">
    <w:name w:val="heading 6"/>
    <w:basedOn w:val="Normal"/>
    <w:next w:val="Normal"/>
    <w:link w:val="Heading6Char"/>
    <w:uiPriority w:val="9"/>
    <w:unhideWhenUsed/>
    <w:qFormat/>
    <w:rsid w:val="009E1DBE"/>
    <w:pPr>
      <w:keepNext/>
      <w:keepLines/>
      <w:spacing w:before="40" w:after="0"/>
      <w:outlineLvl w:val="5"/>
    </w:pPr>
    <w:rPr>
      <w:rFonts w:ascii="Aptos Display" w:eastAsiaTheme="majorEastAsia" w:hAnsi="Aptos Display"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78A34F"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11"/>
    <w:qFormat/>
    <w:rsid w:val="00107D87"/>
    <w:rPr>
      <w:b/>
      <w:bCs/>
    </w:rPr>
  </w:style>
  <w:style w:type="character" w:styleId="Hyperlink">
    <w:name w:val="Hyperlink"/>
    <w:basedOn w:val="DefaultParagraphFont"/>
    <w:uiPriority w:val="99"/>
    <w:unhideWhenUsed/>
    <w:qFormat/>
    <w:rsid w:val="00107D87"/>
    <w:rPr>
      <w:color w:val="0060A1"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E1DBE"/>
    <w:rPr>
      <w:rFonts w:ascii="Aptos Display" w:eastAsiaTheme="majorEastAsia" w:hAnsi="Aptos Display" w:cstheme="majorBidi"/>
      <w:b/>
      <w:color w:val="055044" w:themeColor="text2"/>
      <w:sz w:val="60"/>
      <w:szCs w:val="32"/>
    </w:rPr>
  </w:style>
  <w:style w:type="character" w:customStyle="1" w:styleId="Heading2Char">
    <w:name w:val="Heading 2 Char"/>
    <w:basedOn w:val="DefaultParagraphFont"/>
    <w:link w:val="Heading2"/>
    <w:uiPriority w:val="9"/>
    <w:rsid w:val="00A604C9"/>
    <w:rPr>
      <w:rFonts w:ascii="Aptos Display" w:eastAsiaTheme="majorEastAsia" w:hAnsi="Aptos Display" w:cstheme="majorBidi"/>
      <w:color w:val="149B9E" w:themeColor="accent3"/>
      <w:sz w:val="44"/>
      <w:szCs w:val="26"/>
    </w:rPr>
  </w:style>
  <w:style w:type="character" w:customStyle="1" w:styleId="Heading3Char">
    <w:name w:val="Heading 3 Char"/>
    <w:basedOn w:val="DefaultParagraphFont"/>
    <w:link w:val="Heading3"/>
    <w:uiPriority w:val="9"/>
    <w:rsid w:val="00AA259E"/>
    <w:rPr>
      <w:rFonts w:ascii="Aptos Display" w:eastAsiaTheme="majorEastAsia" w:hAnsi="Aptos Display" w:cstheme="majorBidi"/>
      <w:b/>
      <w:color w:val="055044" w:themeColor="text2"/>
      <w:sz w:val="32"/>
      <w:szCs w:val="24"/>
    </w:rPr>
  </w:style>
  <w:style w:type="character" w:customStyle="1" w:styleId="Heading4Char">
    <w:name w:val="Heading 4 Char"/>
    <w:basedOn w:val="DefaultParagraphFont"/>
    <w:link w:val="Heading4"/>
    <w:uiPriority w:val="9"/>
    <w:rsid w:val="00A16D39"/>
    <w:rPr>
      <w:rFonts w:ascii="Aptos Display" w:eastAsiaTheme="majorEastAsia" w:hAnsi="Aptos Display" w:cstheme="majorBidi"/>
      <w:b/>
      <w:iCs/>
      <w:color w:val="3E4246" w:themeColor="accent1"/>
      <w:sz w:val="28"/>
    </w:rPr>
  </w:style>
  <w:style w:type="character" w:customStyle="1" w:styleId="Heading5Char">
    <w:name w:val="Heading 5 Char"/>
    <w:basedOn w:val="DefaultParagraphFont"/>
    <w:link w:val="Heading5"/>
    <w:uiPriority w:val="9"/>
    <w:rsid w:val="00AA259E"/>
    <w:rPr>
      <w:rFonts w:ascii="Aptos Display" w:eastAsiaTheme="majorEastAsia" w:hAnsi="Aptos Display" w:cstheme="majorBidi"/>
      <w:b/>
      <w:sz w:val="26"/>
    </w:rPr>
  </w:style>
  <w:style w:type="character" w:customStyle="1" w:styleId="Heading6Char">
    <w:name w:val="Heading 6 Char"/>
    <w:basedOn w:val="DefaultParagraphFont"/>
    <w:link w:val="Heading6"/>
    <w:uiPriority w:val="9"/>
    <w:rsid w:val="009E1DBE"/>
    <w:rPr>
      <w:rFonts w:ascii="Aptos Display" w:eastAsiaTheme="majorEastAsia" w:hAnsi="Aptos Display" w:cstheme="majorBidi"/>
      <w:b/>
      <w:color w:val="5F636A"/>
    </w:rPr>
  </w:style>
  <w:style w:type="paragraph" w:styleId="Caption">
    <w:name w:val="caption"/>
    <w:basedOn w:val="Normal"/>
    <w:next w:val="Normal"/>
    <w:uiPriority w:val="35"/>
    <w:qFormat/>
    <w:rsid w:val="009E1DBE"/>
    <w:pPr>
      <w:spacing w:after="120" w:line="240" w:lineRule="auto"/>
    </w:pPr>
    <w:rPr>
      <w:rFonts w:ascii="Aptos Display" w:hAnsi="Aptos Display"/>
      <w:b/>
      <w:iCs/>
      <w:color w:val="055044"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78A34F" w:themeColor="accent2"/>
    </w:rPr>
  </w:style>
  <w:style w:type="paragraph" w:styleId="Subtitle">
    <w:name w:val="Subtitle"/>
    <w:basedOn w:val="Normal"/>
    <w:next w:val="Normal"/>
    <w:link w:val="SubtitleChar"/>
    <w:uiPriority w:val="11"/>
    <w:qFormat/>
    <w:rsid w:val="00415A5E"/>
    <w:pPr>
      <w:numPr>
        <w:ilvl w:val="1"/>
      </w:numPr>
      <w:spacing w:before="120" w:after="140"/>
    </w:pPr>
    <w:rPr>
      <w:rFonts w:ascii="Aptos Display" w:eastAsiaTheme="minorEastAsia" w:hAnsi="Aptos Display"/>
      <w:color w:val="3E4246" w:themeColor="accent1"/>
      <w:spacing w:val="15"/>
      <w:sz w:val="36"/>
      <w:szCs w:val="36"/>
    </w:rPr>
  </w:style>
  <w:style w:type="character" w:customStyle="1" w:styleId="SubtitleChar">
    <w:name w:val="Subtitle Char"/>
    <w:basedOn w:val="DefaultParagraphFont"/>
    <w:link w:val="Subtitle"/>
    <w:uiPriority w:val="11"/>
    <w:rsid w:val="00415A5E"/>
    <w:rPr>
      <w:rFonts w:ascii="Aptos Display" w:eastAsiaTheme="minorEastAsia" w:hAnsi="Aptos Display"/>
      <w:color w:val="3E4246" w:themeColor="accent1"/>
      <w:spacing w:val="15"/>
      <w:sz w:val="36"/>
      <w:szCs w:val="36"/>
    </w:rPr>
  </w:style>
  <w:style w:type="paragraph" w:styleId="List">
    <w:name w:val="List"/>
    <w:basedOn w:val="Normal"/>
    <w:uiPriority w:val="98"/>
    <w:qFormat/>
    <w:rsid w:val="00F602E0"/>
    <w:pPr>
      <w:numPr>
        <w:numId w:val="38"/>
      </w:numPr>
      <w:spacing w:before="0" w:after="100"/>
    </w:pPr>
  </w:style>
  <w:style w:type="paragraph" w:styleId="List2">
    <w:name w:val="List 2"/>
    <w:basedOn w:val="Normal"/>
    <w:uiPriority w:val="98"/>
    <w:semiHidden/>
    <w:qFormat/>
    <w:rsid w:val="00F85913"/>
    <w:pPr>
      <w:numPr>
        <w:ilvl w:val="1"/>
        <w:numId w:val="19"/>
      </w:numPr>
      <w:contextualSpacing/>
    </w:pPr>
  </w:style>
  <w:style w:type="paragraph" w:styleId="List3">
    <w:name w:val="List 3"/>
    <w:basedOn w:val="Normal"/>
    <w:uiPriority w:val="98"/>
    <w:semiHidden/>
    <w:qFormat/>
    <w:rsid w:val="00BC248C"/>
    <w:pPr>
      <w:numPr>
        <w:ilvl w:val="2"/>
        <w:numId w:val="19"/>
      </w:numPr>
      <w:contextualSpacing/>
    </w:pPr>
  </w:style>
  <w:style w:type="paragraph" w:styleId="List4">
    <w:name w:val="List 4"/>
    <w:basedOn w:val="Normal"/>
    <w:uiPriority w:val="98"/>
    <w:semiHidden/>
    <w:qFormat/>
    <w:rsid w:val="00BC248C"/>
    <w:pPr>
      <w:numPr>
        <w:ilvl w:val="3"/>
        <w:numId w:val="19"/>
      </w:numPr>
      <w:contextualSpacing/>
    </w:pPr>
  </w:style>
  <w:style w:type="paragraph" w:styleId="ListNumber">
    <w:name w:val="List Number"/>
    <w:basedOn w:val="Normal"/>
    <w:uiPriority w:val="98"/>
    <w:qFormat/>
    <w:rsid w:val="00F602E0"/>
    <w:pPr>
      <w:numPr>
        <w:numId w:val="30"/>
      </w:numPr>
      <w:spacing w:before="0" w:after="100"/>
    </w:pPr>
  </w:style>
  <w:style w:type="paragraph" w:styleId="ListNumber2">
    <w:name w:val="List Number 2"/>
    <w:basedOn w:val="Normal"/>
    <w:uiPriority w:val="98"/>
    <w:semiHidden/>
    <w:qFormat/>
    <w:rsid w:val="00276047"/>
    <w:pPr>
      <w:numPr>
        <w:ilvl w:val="1"/>
        <w:numId w:val="5"/>
      </w:numPr>
      <w:contextualSpacing/>
    </w:pPr>
  </w:style>
  <w:style w:type="paragraph" w:styleId="ListBullet3">
    <w:name w:val="List Bullet 3"/>
    <w:basedOn w:val="Normal"/>
    <w:uiPriority w:val="98"/>
    <w:semiHidden/>
    <w:qFormat/>
    <w:rsid w:val="008A36E1"/>
    <w:pPr>
      <w:numPr>
        <w:numId w:val="16"/>
      </w:numPr>
      <w:ind w:left="851" w:hanging="284"/>
      <w:contextualSpacing/>
    </w:pPr>
  </w:style>
  <w:style w:type="paragraph" w:styleId="ListNumber3">
    <w:name w:val="List Number 3"/>
    <w:basedOn w:val="Normal"/>
    <w:uiPriority w:val="98"/>
    <w:semiHidden/>
    <w:qFormat/>
    <w:rsid w:val="00950B06"/>
    <w:pPr>
      <w:numPr>
        <w:ilvl w:val="2"/>
        <w:numId w:val="5"/>
      </w:numPr>
      <w:contextualSpacing/>
    </w:pPr>
  </w:style>
  <w:style w:type="paragraph" w:styleId="ListNumber4">
    <w:name w:val="List Number 4"/>
    <w:basedOn w:val="Normal"/>
    <w:uiPriority w:val="98"/>
    <w:semiHidden/>
    <w:qFormat/>
    <w:rsid w:val="0012343A"/>
    <w:pPr>
      <w:numPr>
        <w:ilvl w:val="3"/>
        <w:numId w:val="5"/>
      </w:numPr>
      <w:contextualSpacing/>
    </w:pPr>
  </w:style>
  <w:style w:type="paragraph" w:styleId="ListBullet">
    <w:name w:val="List Bullet"/>
    <w:basedOn w:val="Normal"/>
    <w:uiPriority w:val="99"/>
    <w:qFormat/>
    <w:rsid w:val="0039758A"/>
    <w:pPr>
      <w:numPr>
        <w:numId w:val="39"/>
      </w:numPr>
      <w:spacing w:before="0" w:after="100"/>
    </w:pPr>
  </w:style>
  <w:style w:type="paragraph" w:styleId="ListBullet2">
    <w:name w:val="List Bullet 2"/>
    <w:basedOn w:val="Normal"/>
    <w:uiPriority w:val="98"/>
    <w:semiHidden/>
    <w:qFormat/>
    <w:rsid w:val="00C75706"/>
    <w:pPr>
      <w:numPr>
        <w:ilvl w:val="1"/>
        <w:numId w:val="1"/>
      </w:numPr>
      <w:ind w:left="568" w:hanging="284"/>
      <w:contextualSpacing/>
    </w:pPr>
  </w:style>
  <w:style w:type="paragraph" w:styleId="ListBullet4">
    <w:name w:val="List Bullet 4"/>
    <w:basedOn w:val="Normal"/>
    <w:uiPriority w:val="98"/>
    <w:semiHidden/>
    <w:qFormat/>
    <w:rsid w:val="00C75706"/>
    <w:pPr>
      <w:numPr>
        <w:numId w:val="14"/>
      </w:numPr>
      <w:ind w:left="1135" w:hanging="284"/>
      <w:contextualSpacing/>
    </w:pPr>
  </w:style>
  <w:style w:type="paragraph" w:styleId="Quote">
    <w:name w:val="Quote"/>
    <w:basedOn w:val="Normal"/>
    <w:next w:val="Normal"/>
    <w:link w:val="QuoteChar"/>
    <w:uiPriority w:val="29"/>
    <w:qFormat/>
    <w:rsid w:val="009E1DBE"/>
    <w:pPr>
      <w:ind w:left="864" w:right="864"/>
      <w:jc w:val="center"/>
    </w:pPr>
    <w:rPr>
      <w:rFonts w:ascii="Aptos Serif" w:hAnsi="Aptos Serif"/>
      <w:iCs/>
      <w:color w:val="5F6369"/>
    </w:rPr>
  </w:style>
  <w:style w:type="character" w:customStyle="1" w:styleId="QuoteChar">
    <w:name w:val="Quote Char"/>
    <w:basedOn w:val="DefaultParagraphFont"/>
    <w:link w:val="Quote"/>
    <w:uiPriority w:val="29"/>
    <w:rsid w:val="009E1DBE"/>
    <w:rPr>
      <w:rFonts w:ascii="Aptos Serif" w:hAnsi="Aptos Serif"/>
      <w:iCs/>
      <w:color w:val="5F6369"/>
    </w:rPr>
  </w:style>
  <w:style w:type="table" w:customStyle="1" w:styleId="EDU-Basic">
    <w:name w:val="EDU - Basic"/>
    <w:basedOn w:val="TableNormal"/>
    <w:uiPriority w:val="99"/>
    <w:rsid w:val="00A604C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55044"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9E1DBE"/>
    <w:pPr>
      <w:spacing w:before="0" w:after="240" w:line="259" w:lineRule="auto"/>
      <w:outlineLvl w:val="9"/>
    </w:pPr>
    <w:rPr>
      <w:color w:val="78A34F" w:themeColor="accent2"/>
      <w:sz w:val="44"/>
      <w:lang w:val="en-US"/>
    </w:rPr>
  </w:style>
  <w:style w:type="numbering" w:customStyle="1" w:styleId="ListAlpha-ListStyle">
    <w:name w:val="List Alpha - List Style"/>
    <w:uiPriority w:val="99"/>
    <w:rsid w:val="00F602E0"/>
    <w:pPr>
      <w:numPr>
        <w:numId w:val="20"/>
      </w:numPr>
    </w:pPr>
  </w:style>
  <w:style w:type="numbering" w:customStyle="1" w:styleId="ListBullet-ListStyle">
    <w:name w:val="List Bullet - List Style"/>
    <w:uiPriority w:val="99"/>
    <w:rsid w:val="0039758A"/>
    <w:pPr>
      <w:numPr>
        <w:numId w:val="26"/>
      </w:numPr>
    </w:pPr>
  </w:style>
  <w:style w:type="numbering" w:customStyle="1" w:styleId="ListNumber-ListStyle">
    <w:name w:val="List Number - List Style"/>
    <w:uiPriority w:val="99"/>
    <w:rsid w:val="00F602E0"/>
    <w:pPr>
      <w:numPr>
        <w:numId w:val="30"/>
      </w:numPr>
    </w:pPr>
  </w:style>
  <w:style w:type="paragraph" w:customStyle="1" w:styleId="Normal-AfterHeadings">
    <w:name w:val="Normal - After Headings"/>
    <w:basedOn w:val="Normal"/>
    <w:qFormat/>
    <w:rsid w:val="00246DFC"/>
    <w:pPr>
      <w:spacing w:before="0"/>
    </w:pPr>
  </w:style>
  <w:style w:type="paragraph" w:styleId="ListParagraph">
    <w:name w:val="List Paragraph"/>
    <w:basedOn w:val="Normal"/>
    <w:uiPriority w:val="34"/>
    <w:qFormat/>
    <w:rsid w:val="00DF7C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wr.gov.au/complaints" TargetMode="External"/><Relationship Id="rId18" Type="http://schemas.openxmlformats.org/officeDocument/2006/relationships/hyperlink" Target="https://www.dewr.gov.au/about-department/contact-us/complaints/making-complaint-about-employment-and-preemployment-servi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dewr.gov.au/about-department/contact-us/complaints/making-complaint-about-employment-and-preemployment-services" TargetMode="External"/><Relationship Id="rId2" Type="http://schemas.openxmlformats.org/officeDocument/2006/relationships/customXml" Target="../customXml/item2.xml"/><Relationship Id="rId16" Type="http://schemas.openxmlformats.org/officeDocument/2006/relationships/hyperlink" Target="http://www.ombudsman.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wr.gov.au/about-department/contact-us/complaints/employment-services-complaint-form/making-complaint-about-employment-servic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2026 DEWR Colour Palette">
      <a:dk1>
        <a:srgbClr val="000000"/>
      </a:dk1>
      <a:lt1>
        <a:sysClr val="window" lastClr="FFFFFF"/>
      </a:lt1>
      <a:dk2>
        <a:srgbClr val="055044"/>
      </a:dk2>
      <a:lt2>
        <a:srgbClr val="4CBFAD"/>
      </a:lt2>
      <a:accent1>
        <a:srgbClr val="3E4246"/>
      </a:accent1>
      <a:accent2>
        <a:srgbClr val="78A34F"/>
      </a:accent2>
      <a:accent3>
        <a:srgbClr val="149B9E"/>
      </a:accent3>
      <a:accent4>
        <a:srgbClr val="A6BD38"/>
      </a:accent4>
      <a:accent5>
        <a:srgbClr val="86226C"/>
      </a:accent5>
      <a:accent6>
        <a:srgbClr val="262165"/>
      </a:accent6>
      <a:hlink>
        <a:srgbClr val="0060A1"/>
      </a:hlink>
      <a:folHlink>
        <a:srgbClr val="611D5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aab74b-1495-4dc2-89fb-c61fc31b49a4">
      <Terms xmlns="http://schemas.microsoft.com/office/infopath/2007/PartnerControls"/>
    </lcf76f155ced4ddcb4097134ff3c332f>
    <TaxCatchAll xmlns="66205c17-a554-4fb9-922d-0961c6d256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710B9B1A31EC438864067C09FDEB82" ma:contentTypeVersion="11" ma:contentTypeDescription="Create a new document." ma:contentTypeScope="" ma:versionID="97b928659dd1d256bf294b70e0fa2cf6">
  <xsd:schema xmlns:xsd="http://www.w3.org/2001/XMLSchema" xmlns:xs="http://www.w3.org/2001/XMLSchema" xmlns:p="http://schemas.microsoft.com/office/2006/metadata/properties" xmlns:ns2="8daab74b-1495-4dc2-89fb-c61fc31b49a4" xmlns:ns3="66205c17-a554-4fb9-922d-0961c6d25680" targetNamespace="http://schemas.microsoft.com/office/2006/metadata/properties" ma:root="true" ma:fieldsID="21e56fa8bea8812258ebd4f86189a23f" ns2:_="" ns3:_="">
    <xsd:import namespace="8daab74b-1495-4dc2-89fb-c61fc31b49a4"/>
    <xsd:import namespace="66205c17-a554-4fb9-922d-0961c6d256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ab74b-1495-4dc2-89fb-c61fc31b4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205c17-a554-4fb9-922d-0961c6d256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c54fe1-609b-4334-b12a-53a63541407e}" ma:internalName="TaxCatchAll" ma:showField="CatchAllData" ma:web="66205c17-a554-4fb9-922d-0961c6d25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BDA8F-556A-4DAC-8A85-276DF675A27A}">
  <ds:schemaRefs>
    <ds:schemaRef ds:uri="http://schemas.microsoft.com/office/2006/metadata/properties"/>
    <ds:schemaRef ds:uri="http://schemas.microsoft.com/office/infopath/2007/PartnerControls"/>
    <ds:schemaRef ds:uri="8daab74b-1495-4dc2-89fb-c61fc31b49a4"/>
    <ds:schemaRef ds:uri="66205c17-a554-4fb9-922d-0961c6d25680"/>
  </ds:schemaRefs>
</ds:datastoreItem>
</file>

<file path=customXml/itemProps2.xml><?xml version="1.0" encoding="utf-8"?>
<ds:datastoreItem xmlns:ds="http://schemas.openxmlformats.org/officeDocument/2006/customXml" ds:itemID="{B800856C-39F9-4BBA-8905-EF04D5C0C3AD}">
  <ds:schemaRefs>
    <ds:schemaRef ds:uri="http://schemas.microsoft.com/sharepoint/v3/contenttype/forms"/>
  </ds:schemaRefs>
</ds:datastoreItem>
</file>

<file path=customXml/itemProps3.xml><?xml version="1.0" encoding="utf-8"?>
<ds:datastoreItem xmlns:ds="http://schemas.openxmlformats.org/officeDocument/2006/customXml" ds:itemID="{1CCD248A-B5FA-4B28-BE52-9FA2DD610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ab74b-1495-4dc2-89fb-c61fc31b49a4"/>
    <ds:schemaRef ds:uri="66205c17-a554-4fb9-922d-0961c6d25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732</Words>
  <Characters>3767</Characters>
  <Application>Microsoft Office Word</Application>
  <DocSecurity>0</DocSecurity>
  <Lines>73</Lines>
  <Paragraphs>45</Paragraphs>
  <ScaleCrop>false</ScaleCrop>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2026-07-16T03:58:00Z</dcterms:created>
  <dcterms:modified xsi:type="dcterms:W3CDTF">2026-07-21T05:13:00Z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2026-07-16T03:58:57Z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59f6a2a2-03a4-483e-92ec-1ab6f65b3c61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Order">
    <vt:r8>203500</vt:r8>
  </property>
  <property fmtid="{D5CDD505-2E9C-101B-9397-08002B2CF9AE}" pid="11" name="ItemFunction">
    <vt:lpwstr>1976;#communication|9d5354d3-d1c2-4163-a4db-c06e4aa61e3a</vt:lpwstr>
  </property>
  <property fmtid="{D5CDD505-2E9C-101B-9397-08002B2CF9AE}" pid="12" name="ItemType">
    <vt:lpwstr>1999;#template|60f4875c-5740-43a9-8840-cfcba2da81bd</vt:lpwstr>
  </property>
  <property fmtid="{D5CDD505-2E9C-101B-9397-08002B2CF9AE}" pid="13" name="MediaServiceImageTags">
    <vt:lpwstr/>
  </property>
  <property fmtid="{D5CDD505-2E9C-101B-9397-08002B2CF9AE}" pid="14" name="ContentTypeId">
    <vt:lpwstr>0x0101003A710B9B1A31EC438864067C09FDEB82</vt:lpwstr>
  </property>
  <property fmtid="{D5CDD505-2E9C-101B-9397-08002B2CF9AE}" pid="15" name="IntranetKeywords">
    <vt:lpwstr/>
  </property>
  <property fmtid="{D5CDD505-2E9C-101B-9397-08002B2CF9AE}" pid="16" name="DocumentType">
    <vt:lpwstr>40;#Template|53a221cc-9320-4def-8306-8b4e731f6e2e</vt:lpwstr>
  </property>
  <property fmtid="{D5CDD505-2E9C-101B-9397-08002B2CF9AE}" pid="17" name="_ExtendedDescription">
    <vt:lpwstr>DEWR A4 Factsheet Template - Portrait</vt:lpwstr>
  </property>
  <property fmtid="{D5CDD505-2E9C-101B-9397-08002B2CF9AE}" pid="18" name="Stream">
    <vt:lpwstr>41;#Corporate|7bb9040f-4cd9-44c7-bbc0-0be84bb7e1f8</vt:lpwstr>
  </property>
  <property fmtid="{D5CDD505-2E9C-101B-9397-08002B2CF9AE}" pid="19" name="ItemKeywords">
    <vt:lpwstr>1996;#template|9706ad1b-dfa6-4d44-b515-12d7e5bc9d3f;#1980;#Branding|0a1f5508-ce36-4b6e-9019-600efbc3632a</vt:lpwstr>
  </property>
</Properties>
</file>