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4.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2EDBF" w14:textId="624C2D79" w:rsidR="009F5E87" w:rsidRPr="00C7066C" w:rsidRDefault="00C7066C" w:rsidP="00C7066C">
      <w:pPr>
        <w:pStyle w:val="Default"/>
        <w:rPr>
          <w:color w:val="000000" w:themeColor="text1"/>
          <w:sz w:val="20"/>
          <w:szCs w:val="20"/>
        </w:rPr>
      </w:pPr>
      <w:r>
        <w:rPr>
          <w:noProof/>
          <w:color w:val="000000" w:themeColor="text1"/>
          <w:sz w:val="20"/>
          <w:szCs w:val="20"/>
          <w:lang w:eastAsia="en-AU"/>
        </w:rPr>
        <w:drawing>
          <wp:inline distT="0" distB="0" distL="0" distR="0" wp14:anchorId="79753349" wp14:editId="5F33D3AB">
            <wp:extent cx="6858000" cy="2003425"/>
            <wp:effectExtent l="0" t="0" r="0" b="0"/>
            <wp:docPr id="29" name="Picture 29" descr="Australian Government Youth Jobs Path Prepare Trial 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8000" cy="2003425"/>
                    </a:xfrm>
                    <a:prstGeom prst="rect">
                      <a:avLst/>
                    </a:prstGeom>
                    <a:noFill/>
                    <a:ln>
                      <a:noFill/>
                    </a:ln>
                  </pic:spPr>
                </pic:pic>
              </a:graphicData>
            </a:graphic>
          </wp:inline>
        </w:drawing>
      </w:r>
    </w:p>
    <w:p w14:paraId="3747AA94" w14:textId="0E216144" w:rsidR="009F5E87" w:rsidRPr="00F47E69" w:rsidRDefault="00F47E69" w:rsidP="00F47E69">
      <w:pPr>
        <w:autoSpaceDE w:val="0"/>
        <w:autoSpaceDN w:val="0"/>
        <w:adjustRightInd w:val="0"/>
        <w:spacing w:after="360"/>
        <w:ind w:left="851" w:firstLine="0"/>
        <w:rPr>
          <w:rFonts w:cs="Calibri"/>
          <w:color w:val="000000"/>
        </w:rPr>
      </w:pPr>
      <w:r w:rsidRPr="000C6CDB">
        <w:rPr>
          <w:rFonts w:cs="Calibri"/>
          <w:b/>
          <w:bCs/>
          <w:color w:val="000000"/>
        </w:rPr>
        <w:t xml:space="preserve">Disclaimer: </w:t>
      </w:r>
      <w:r w:rsidRPr="000C6CDB">
        <w:rPr>
          <w:rFonts w:cs="Calibri"/>
          <w:color w:val="000000"/>
        </w:rPr>
        <w:t xml:space="preserve">This document is a sample copy of the </w:t>
      </w:r>
      <w:r>
        <w:rPr>
          <w:rFonts w:cs="Calibri"/>
          <w:i/>
          <w:iCs/>
          <w:color w:val="000000"/>
        </w:rPr>
        <w:t>Employability Skills Training Services Panel Deed 2017-2020</w:t>
      </w:r>
      <w:r w:rsidRPr="000C6CDB">
        <w:rPr>
          <w:rFonts w:cs="Calibri"/>
          <w:color w:val="000000"/>
        </w:rPr>
        <w:t xml:space="preserve">. This copy </w:t>
      </w:r>
      <w:proofErr w:type="gramStart"/>
      <w:r w:rsidRPr="000C6CDB">
        <w:rPr>
          <w:rFonts w:cs="Calibri"/>
          <w:color w:val="000000"/>
        </w:rPr>
        <w:t>is provided</w:t>
      </w:r>
      <w:proofErr w:type="gramEnd"/>
      <w:r w:rsidRPr="000C6CDB">
        <w:rPr>
          <w:rFonts w:cs="Calibri"/>
          <w:color w:val="000000"/>
        </w:rPr>
        <w:t xml:space="preserve">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w:t>
      </w:r>
      <w:r>
        <w:rPr>
          <w:rFonts w:cs="Calibri"/>
          <w:color w:val="000000"/>
        </w:rPr>
        <w:t xml:space="preserve">ocument or any reliance on it. </w:t>
      </w:r>
    </w:p>
    <w:p w14:paraId="5367C2B6" w14:textId="77777777" w:rsidR="00467D9A" w:rsidRDefault="009F5E87" w:rsidP="009F5E87">
      <w:pPr>
        <w:pStyle w:val="Default"/>
        <w:jc w:val="center"/>
        <w:rPr>
          <w:b/>
          <w:bCs/>
          <w:color w:val="000000" w:themeColor="text1"/>
          <w:sz w:val="42"/>
          <w:szCs w:val="66"/>
        </w:rPr>
      </w:pPr>
      <w:r w:rsidRPr="00467D9A">
        <w:rPr>
          <w:b/>
          <w:bCs/>
          <w:color w:val="000000" w:themeColor="text1"/>
          <w:sz w:val="42"/>
          <w:szCs w:val="66"/>
        </w:rPr>
        <w:t xml:space="preserve">Employability </w:t>
      </w:r>
      <w:r w:rsidR="00266666" w:rsidRPr="00467D9A">
        <w:rPr>
          <w:b/>
          <w:bCs/>
          <w:color w:val="000000" w:themeColor="text1"/>
          <w:sz w:val="42"/>
          <w:szCs w:val="66"/>
        </w:rPr>
        <w:t>Skills</w:t>
      </w:r>
      <w:r w:rsidRPr="00467D9A">
        <w:rPr>
          <w:b/>
          <w:bCs/>
          <w:color w:val="000000" w:themeColor="text1"/>
          <w:sz w:val="42"/>
          <w:szCs w:val="66"/>
        </w:rPr>
        <w:t xml:space="preserve"> Training </w:t>
      </w:r>
      <w:r w:rsidR="00CA7084" w:rsidRPr="00467D9A">
        <w:rPr>
          <w:b/>
          <w:bCs/>
          <w:color w:val="000000" w:themeColor="text1"/>
          <w:sz w:val="42"/>
          <w:szCs w:val="66"/>
        </w:rPr>
        <w:t xml:space="preserve">Services </w:t>
      </w:r>
    </w:p>
    <w:p w14:paraId="4EA59CE1" w14:textId="77777777" w:rsidR="009F5E87" w:rsidRPr="00467D9A" w:rsidRDefault="009F5E87" w:rsidP="009F5E87">
      <w:pPr>
        <w:pStyle w:val="Default"/>
        <w:jc w:val="center"/>
        <w:rPr>
          <w:b/>
          <w:bCs/>
          <w:color w:val="000000" w:themeColor="text1"/>
          <w:sz w:val="42"/>
          <w:szCs w:val="66"/>
        </w:rPr>
      </w:pPr>
      <w:r w:rsidRPr="00467D9A">
        <w:rPr>
          <w:b/>
          <w:bCs/>
          <w:color w:val="000000" w:themeColor="text1"/>
          <w:sz w:val="42"/>
          <w:szCs w:val="66"/>
        </w:rPr>
        <w:t>Panel Deed 2017-2020</w:t>
      </w:r>
      <w:bookmarkStart w:id="0" w:name="_GoBack"/>
      <w:bookmarkEnd w:id="0"/>
    </w:p>
    <w:p w14:paraId="428038A2" w14:textId="77777777" w:rsidR="001C4E39" w:rsidRPr="00467D9A" w:rsidRDefault="001C4E39" w:rsidP="009F5E87">
      <w:pPr>
        <w:pStyle w:val="Default"/>
        <w:jc w:val="center"/>
        <w:rPr>
          <w:b/>
          <w:bCs/>
          <w:color w:val="000000" w:themeColor="text1"/>
          <w:sz w:val="42"/>
          <w:szCs w:val="66"/>
        </w:rPr>
      </w:pPr>
    </w:p>
    <w:p w14:paraId="4C0970F9" w14:textId="77777777" w:rsidR="001C4E39" w:rsidRPr="00467D9A" w:rsidRDefault="001C4E39" w:rsidP="001C4E39">
      <w:pPr>
        <w:pStyle w:val="Default"/>
        <w:jc w:val="center"/>
        <w:rPr>
          <w:b/>
          <w:bCs/>
          <w:color w:val="000000" w:themeColor="text1"/>
          <w:sz w:val="42"/>
          <w:szCs w:val="66"/>
        </w:rPr>
      </w:pPr>
      <w:proofErr w:type="gramStart"/>
      <w:r w:rsidRPr="00467D9A">
        <w:rPr>
          <w:b/>
          <w:bCs/>
          <w:color w:val="000000" w:themeColor="text1"/>
          <w:sz w:val="42"/>
          <w:szCs w:val="66"/>
        </w:rPr>
        <w:t>between</w:t>
      </w:r>
      <w:proofErr w:type="gramEnd"/>
      <w:r w:rsidRPr="00467D9A">
        <w:rPr>
          <w:b/>
          <w:bCs/>
          <w:color w:val="000000" w:themeColor="text1"/>
          <w:sz w:val="42"/>
          <w:szCs w:val="66"/>
        </w:rPr>
        <w:t xml:space="preserve"> </w:t>
      </w:r>
    </w:p>
    <w:p w14:paraId="213FDD4C" w14:textId="77777777" w:rsidR="001C4E39" w:rsidRPr="00467D9A" w:rsidRDefault="001C4E39" w:rsidP="001C4E39">
      <w:pPr>
        <w:pStyle w:val="Default"/>
        <w:jc w:val="center"/>
        <w:rPr>
          <w:b/>
          <w:bCs/>
          <w:color w:val="000000" w:themeColor="text1"/>
          <w:sz w:val="42"/>
          <w:szCs w:val="66"/>
        </w:rPr>
      </w:pPr>
    </w:p>
    <w:p w14:paraId="2A19621C" w14:textId="77777777" w:rsidR="001C4E39" w:rsidRPr="00467D9A" w:rsidRDefault="001C4E39" w:rsidP="001C4E39">
      <w:pPr>
        <w:pStyle w:val="Default"/>
        <w:jc w:val="center"/>
        <w:rPr>
          <w:b/>
          <w:bCs/>
          <w:color w:val="000000" w:themeColor="text1"/>
          <w:sz w:val="42"/>
          <w:szCs w:val="66"/>
        </w:rPr>
      </w:pPr>
      <w:r w:rsidRPr="00467D9A">
        <w:rPr>
          <w:b/>
          <w:bCs/>
          <w:color w:val="000000" w:themeColor="text1"/>
          <w:sz w:val="42"/>
          <w:szCs w:val="66"/>
        </w:rPr>
        <w:t>The Commonwealth of Australia</w:t>
      </w:r>
    </w:p>
    <w:p w14:paraId="2AD59A2D" w14:textId="77777777" w:rsidR="001C4E39" w:rsidRPr="00467D9A" w:rsidRDefault="001C4E39" w:rsidP="001C4E39">
      <w:pPr>
        <w:pStyle w:val="Default"/>
        <w:jc w:val="center"/>
        <w:rPr>
          <w:b/>
          <w:bCs/>
          <w:color w:val="000000" w:themeColor="text1"/>
          <w:sz w:val="42"/>
          <w:szCs w:val="66"/>
        </w:rPr>
      </w:pPr>
    </w:p>
    <w:p w14:paraId="5F886732" w14:textId="77777777" w:rsidR="001C4E39" w:rsidRPr="00467D9A" w:rsidRDefault="001C4E39" w:rsidP="001C4E39">
      <w:pPr>
        <w:pStyle w:val="Default"/>
        <w:jc w:val="center"/>
        <w:rPr>
          <w:b/>
          <w:bCs/>
          <w:color w:val="000000" w:themeColor="text1"/>
          <w:sz w:val="42"/>
          <w:szCs w:val="66"/>
        </w:rPr>
      </w:pPr>
      <w:proofErr w:type="gramStart"/>
      <w:r w:rsidRPr="00467D9A">
        <w:rPr>
          <w:b/>
          <w:bCs/>
          <w:color w:val="000000" w:themeColor="text1"/>
          <w:sz w:val="42"/>
          <w:szCs w:val="66"/>
        </w:rPr>
        <w:t>and</w:t>
      </w:r>
      <w:proofErr w:type="gramEnd"/>
    </w:p>
    <w:p w14:paraId="0EEBC182" w14:textId="77777777" w:rsidR="001C4E39" w:rsidRPr="00467D9A" w:rsidRDefault="001C4E39" w:rsidP="001C4E39">
      <w:pPr>
        <w:pStyle w:val="Default"/>
        <w:jc w:val="center"/>
        <w:rPr>
          <w:b/>
          <w:bCs/>
          <w:color w:val="000000" w:themeColor="text1"/>
          <w:sz w:val="42"/>
          <w:szCs w:val="66"/>
        </w:rPr>
      </w:pPr>
    </w:p>
    <w:p w14:paraId="056B51A0" w14:textId="77777777" w:rsidR="001C4E39" w:rsidRPr="00467D9A" w:rsidRDefault="001C4E39" w:rsidP="001C4E39">
      <w:pPr>
        <w:pStyle w:val="Default"/>
        <w:jc w:val="center"/>
        <w:rPr>
          <w:b/>
          <w:bCs/>
          <w:color w:val="000000" w:themeColor="text1"/>
          <w:sz w:val="42"/>
          <w:szCs w:val="66"/>
        </w:rPr>
      </w:pPr>
      <w:r w:rsidRPr="005B2C16">
        <w:rPr>
          <w:b/>
          <w:bCs/>
          <w:color w:val="000000" w:themeColor="text1"/>
          <w:sz w:val="42"/>
          <w:szCs w:val="66"/>
        </w:rPr>
        <w:t>&lt;</w:t>
      </w:r>
      <w:proofErr w:type="gramStart"/>
      <w:r w:rsidRPr="005B2C16">
        <w:rPr>
          <w:b/>
          <w:bCs/>
          <w:color w:val="000000" w:themeColor="text1"/>
          <w:sz w:val="42"/>
          <w:szCs w:val="66"/>
        </w:rPr>
        <w:t>insert</w:t>
      </w:r>
      <w:proofErr w:type="gramEnd"/>
      <w:r w:rsidRPr="005B2C16">
        <w:rPr>
          <w:b/>
          <w:bCs/>
          <w:color w:val="000000" w:themeColor="text1"/>
          <w:sz w:val="42"/>
          <w:szCs w:val="66"/>
        </w:rPr>
        <w:t xml:space="preserve"> name</w:t>
      </w:r>
      <w:r w:rsidR="002D7E52" w:rsidRPr="005B2C16">
        <w:rPr>
          <w:b/>
          <w:bCs/>
          <w:color w:val="000000" w:themeColor="text1"/>
          <w:sz w:val="42"/>
          <w:szCs w:val="66"/>
        </w:rPr>
        <w:t xml:space="preserve"> of other Party</w:t>
      </w:r>
      <w:r w:rsidRPr="005B2C16">
        <w:rPr>
          <w:b/>
          <w:bCs/>
          <w:color w:val="000000" w:themeColor="text1"/>
          <w:sz w:val="42"/>
          <w:szCs w:val="66"/>
        </w:rPr>
        <w:t>&gt; &lt;ABN&gt;</w:t>
      </w:r>
    </w:p>
    <w:p w14:paraId="01271FDA" w14:textId="77777777" w:rsidR="009F5E87" w:rsidRPr="00027EC3" w:rsidRDefault="009F5E87" w:rsidP="009F5E87">
      <w:pPr>
        <w:pStyle w:val="Default"/>
        <w:jc w:val="center"/>
        <w:rPr>
          <w:color w:val="000000" w:themeColor="text1"/>
          <w:sz w:val="22"/>
          <w:szCs w:val="22"/>
        </w:rPr>
      </w:pPr>
    </w:p>
    <w:p w14:paraId="54FD8E90" w14:textId="77777777" w:rsidR="009F5E87" w:rsidRPr="00027EC3" w:rsidRDefault="009F5E87">
      <w:pPr>
        <w:rPr>
          <w:b/>
          <w:color w:val="000000" w:themeColor="text1"/>
          <w:sz w:val="24"/>
          <w:szCs w:val="22"/>
        </w:rPr>
      </w:pPr>
      <w:r w:rsidRPr="00027EC3">
        <w:rPr>
          <w:b/>
          <w:color w:val="000000" w:themeColor="text1"/>
          <w:sz w:val="24"/>
          <w:szCs w:val="22"/>
        </w:rPr>
        <w:br w:type="page"/>
      </w:r>
    </w:p>
    <w:p w14:paraId="1E531623" w14:textId="77777777" w:rsidR="00912F48" w:rsidRPr="00027EC3" w:rsidRDefault="00912F48" w:rsidP="00550818">
      <w:pPr>
        <w:ind w:left="0" w:firstLine="0"/>
        <w:rPr>
          <w:color w:val="000000" w:themeColor="text1"/>
        </w:rPr>
        <w:sectPr w:rsidR="00912F48" w:rsidRPr="00027EC3" w:rsidSect="000D65BA">
          <w:headerReference w:type="even" r:id="rId19"/>
          <w:headerReference w:type="default" r:id="rId20"/>
          <w:footerReference w:type="even" r:id="rId21"/>
          <w:footerReference w:type="default" r:id="rId22"/>
          <w:headerReference w:type="first" r:id="rId23"/>
          <w:footerReference w:type="first" r:id="rId24"/>
          <w:pgSz w:w="11906" w:h="16838" w:code="9"/>
          <w:pgMar w:top="539" w:right="1106" w:bottom="1077" w:left="0" w:header="709" w:footer="567" w:gutter="0"/>
          <w:pgNumType w:fmt="lowerRoman" w:start="1"/>
          <w:cols w:space="708"/>
          <w:docGrid w:linePitch="360"/>
        </w:sectPr>
      </w:pPr>
    </w:p>
    <w:p w14:paraId="74850A43" w14:textId="77777777" w:rsidR="00D90847" w:rsidRPr="00D90847" w:rsidRDefault="00381D13" w:rsidP="00D90847">
      <w:pPr>
        <w:ind w:left="567"/>
        <w:rPr>
          <w:b/>
          <w:color w:val="000000" w:themeColor="text1"/>
          <w:sz w:val="32"/>
          <w:szCs w:val="32"/>
        </w:rPr>
      </w:pPr>
      <w:bookmarkStart w:id="1" w:name="_Toc463008929"/>
      <w:bookmarkStart w:id="2" w:name="_Toc225840117"/>
      <w:bookmarkStart w:id="3" w:name="_Toc393289632"/>
      <w:r w:rsidRPr="00027EC3">
        <w:rPr>
          <w:b/>
          <w:color w:val="000000" w:themeColor="text1"/>
          <w:sz w:val="32"/>
          <w:szCs w:val="32"/>
        </w:rPr>
        <w:lastRenderedPageBreak/>
        <w:t>Table of Contents</w:t>
      </w:r>
      <w:bookmarkStart w:id="4" w:name="PartiesCofA"/>
      <w:bookmarkEnd w:id="4"/>
    </w:p>
    <w:tbl>
      <w:tblPr>
        <w:tblStyle w:val="TableGrid"/>
        <w:tblW w:w="9820"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7521"/>
        <w:gridCol w:w="1131"/>
      </w:tblGrid>
      <w:tr w:rsidR="00467D9A" w14:paraId="5351B5E5" w14:textId="77777777" w:rsidTr="00467D9A">
        <w:tc>
          <w:tcPr>
            <w:tcW w:w="1168" w:type="dxa"/>
          </w:tcPr>
          <w:p w14:paraId="2EE7AC78" w14:textId="77777777" w:rsidR="00D90847" w:rsidRDefault="00D90847" w:rsidP="008C3F98">
            <w:pPr>
              <w:ind w:left="0" w:firstLine="0"/>
              <w:rPr>
                <w:rFonts w:asciiTheme="minorHAnsi" w:hAnsiTheme="minorHAnsi" w:cstheme="minorHAnsi"/>
                <w:b/>
                <w:bCs/>
                <w:color w:val="000000" w:themeColor="text1"/>
              </w:rPr>
            </w:pPr>
          </w:p>
        </w:tc>
        <w:tc>
          <w:tcPr>
            <w:tcW w:w="7521" w:type="dxa"/>
          </w:tcPr>
          <w:p w14:paraId="08D04273" w14:textId="77777777" w:rsidR="00D90847" w:rsidRDefault="00D90847" w:rsidP="008C3F98">
            <w:pPr>
              <w:ind w:left="0" w:firstLine="0"/>
              <w:rPr>
                <w:rFonts w:asciiTheme="minorHAnsi" w:hAnsiTheme="minorHAnsi" w:cstheme="minorHAnsi"/>
                <w:b/>
                <w:bCs/>
                <w:color w:val="000000" w:themeColor="text1"/>
              </w:rPr>
            </w:pPr>
          </w:p>
        </w:tc>
        <w:tc>
          <w:tcPr>
            <w:tcW w:w="1131" w:type="dxa"/>
          </w:tcPr>
          <w:p w14:paraId="3891FADD" w14:textId="77777777" w:rsidR="00D90847" w:rsidRDefault="00D90847" w:rsidP="00467D9A">
            <w:pPr>
              <w:ind w:left="0" w:firstLine="0"/>
              <w:rPr>
                <w:rFonts w:asciiTheme="minorHAnsi" w:hAnsiTheme="minorHAnsi" w:cstheme="minorHAnsi"/>
                <w:b/>
                <w:bCs/>
                <w:color w:val="000000" w:themeColor="text1"/>
              </w:rPr>
            </w:pPr>
          </w:p>
        </w:tc>
      </w:tr>
      <w:tr w:rsidR="00467D9A" w14:paraId="64CA18A8" w14:textId="77777777" w:rsidTr="00467D9A">
        <w:tc>
          <w:tcPr>
            <w:tcW w:w="1168" w:type="dxa"/>
          </w:tcPr>
          <w:p w14:paraId="00BBE238" w14:textId="77777777" w:rsidR="00D90847" w:rsidRDefault="00D90847" w:rsidP="008C3F98">
            <w:pPr>
              <w:ind w:left="0" w:firstLine="0"/>
              <w:rPr>
                <w:rFonts w:asciiTheme="minorHAnsi" w:hAnsiTheme="minorHAnsi" w:cstheme="minorHAnsi"/>
                <w:b/>
                <w:bCs/>
                <w:color w:val="000000" w:themeColor="text1"/>
              </w:rPr>
            </w:pPr>
            <w:r>
              <w:rPr>
                <w:rFonts w:asciiTheme="minorHAnsi" w:hAnsiTheme="minorHAnsi" w:cstheme="minorHAnsi"/>
                <w:b/>
                <w:bCs/>
                <w:color w:val="000000" w:themeColor="text1"/>
              </w:rPr>
              <w:t xml:space="preserve">Section </w:t>
            </w:r>
            <w:r w:rsidR="00245F38">
              <w:rPr>
                <w:rFonts w:asciiTheme="minorHAnsi" w:hAnsiTheme="minorHAnsi" w:cstheme="minorHAnsi"/>
                <w:b/>
                <w:bCs/>
                <w:color w:val="000000" w:themeColor="text1"/>
              </w:rPr>
              <w:t>1</w:t>
            </w:r>
          </w:p>
        </w:tc>
        <w:tc>
          <w:tcPr>
            <w:tcW w:w="7521" w:type="dxa"/>
          </w:tcPr>
          <w:p w14:paraId="42E23185" w14:textId="77777777" w:rsidR="00D90847" w:rsidRDefault="00D90847" w:rsidP="008C3F98">
            <w:pPr>
              <w:ind w:left="0" w:firstLine="0"/>
              <w:rPr>
                <w:rFonts w:asciiTheme="minorHAnsi" w:hAnsiTheme="minorHAnsi" w:cstheme="minorHAnsi"/>
                <w:b/>
                <w:bCs/>
                <w:color w:val="000000" w:themeColor="text1"/>
              </w:rPr>
            </w:pPr>
            <w:r>
              <w:rPr>
                <w:rFonts w:asciiTheme="minorHAnsi" w:hAnsiTheme="minorHAnsi" w:cstheme="minorHAnsi"/>
                <w:b/>
                <w:bCs/>
                <w:color w:val="000000" w:themeColor="text1"/>
              </w:rPr>
              <w:t>Employability Skills Training Services</w:t>
            </w:r>
          </w:p>
        </w:tc>
        <w:tc>
          <w:tcPr>
            <w:tcW w:w="1131" w:type="dxa"/>
          </w:tcPr>
          <w:p w14:paraId="7A92977A" w14:textId="77777777" w:rsidR="00D90847" w:rsidRPr="00D90847" w:rsidRDefault="00245F38" w:rsidP="008C3F98">
            <w:pPr>
              <w:ind w:left="0" w:firstLine="0"/>
              <w:rPr>
                <w:rFonts w:asciiTheme="minorHAnsi" w:hAnsiTheme="minorHAnsi" w:cstheme="minorHAnsi"/>
                <w:b/>
                <w:bCs/>
                <w:color w:val="000000" w:themeColor="text1"/>
              </w:rPr>
            </w:pPr>
            <w:r>
              <w:rPr>
                <w:rFonts w:asciiTheme="minorHAnsi" w:hAnsiTheme="minorHAnsi" w:cstheme="minorHAnsi"/>
                <w:b/>
                <w:bCs/>
                <w:color w:val="000000" w:themeColor="text1"/>
              </w:rPr>
              <w:t>4</w:t>
            </w:r>
          </w:p>
        </w:tc>
      </w:tr>
      <w:tr w:rsidR="00D90847" w14:paraId="46E4DCFF" w14:textId="77777777" w:rsidTr="00467D9A">
        <w:tc>
          <w:tcPr>
            <w:tcW w:w="1168" w:type="dxa"/>
          </w:tcPr>
          <w:p w14:paraId="3820D041" w14:textId="77777777" w:rsidR="00D90847" w:rsidRPr="00467D9A" w:rsidRDefault="00D90847" w:rsidP="008C3F98">
            <w:pPr>
              <w:ind w:left="0" w:firstLine="0"/>
              <w:rPr>
                <w:rFonts w:asciiTheme="minorHAnsi" w:hAnsiTheme="minorHAnsi" w:cstheme="minorHAnsi"/>
                <w:b/>
                <w:bCs/>
                <w:color w:val="000000" w:themeColor="text1"/>
              </w:rPr>
            </w:pPr>
          </w:p>
        </w:tc>
        <w:tc>
          <w:tcPr>
            <w:tcW w:w="7521" w:type="dxa"/>
          </w:tcPr>
          <w:p w14:paraId="5DE224AE" w14:textId="77777777" w:rsidR="00D90847" w:rsidRPr="00467D9A" w:rsidRDefault="00467D9A" w:rsidP="00D90847">
            <w:pPr>
              <w:ind w:left="360" w:hanging="360"/>
              <w:rPr>
                <w:b/>
                <w:bCs/>
                <w:color w:val="000000" w:themeColor="text1"/>
              </w:rPr>
            </w:pPr>
            <w:r>
              <w:rPr>
                <w:rFonts w:asciiTheme="minorHAnsi" w:hAnsiTheme="minorHAnsi" w:cstheme="minorHAnsi"/>
                <w:b/>
                <w:bCs/>
                <w:color w:val="000000" w:themeColor="text1"/>
              </w:rPr>
              <w:t xml:space="preserve">Part A - </w:t>
            </w:r>
            <w:r w:rsidR="00D90847" w:rsidRPr="00467D9A">
              <w:rPr>
                <w:rFonts w:asciiTheme="minorHAnsi" w:hAnsiTheme="minorHAnsi" w:cstheme="minorHAnsi"/>
                <w:b/>
                <w:bCs/>
                <w:color w:val="000000" w:themeColor="text1"/>
              </w:rPr>
              <w:t>General Employability Skills Training Services</w:t>
            </w:r>
          </w:p>
        </w:tc>
        <w:tc>
          <w:tcPr>
            <w:tcW w:w="1131" w:type="dxa"/>
          </w:tcPr>
          <w:p w14:paraId="47A60399" w14:textId="77777777" w:rsidR="00D90847" w:rsidRPr="00D90847" w:rsidRDefault="00245F38" w:rsidP="008C3F98">
            <w:pPr>
              <w:ind w:left="0" w:firstLine="0"/>
              <w:rPr>
                <w:rFonts w:asciiTheme="minorHAnsi" w:hAnsiTheme="minorHAnsi" w:cstheme="minorHAnsi"/>
                <w:color w:val="000000" w:themeColor="text1"/>
              </w:rPr>
            </w:pPr>
            <w:r>
              <w:rPr>
                <w:rFonts w:asciiTheme="minorHAnsi" w:hAnsiTheme="minorHAnsi" w:cstheme="minorHAnsi"/>
                <w:color w:val="000000" w:themeColor="text1"/>
              </w:rPr>
              <w:t>4</w:t>
            </w:r>
          </w:p>
        </w:tc>
      </w:tr>
      <w:tr w:rsidR="00D90847" w14:paraId="673FFF43" w14:textId="77777777" w:rsidTr="00467D9A">
        <w:tc>
          <w:tcPr>
            <w:tcW w:w="1168" w:type="dxa"/>
          </w:tcPr>
          <w:p w14:paraId="54FF095D" w14:textId="77777777" w:rsidR="00D90847" w:rsidRDefault="00D90847" w:rsidP="008C3F98">
            <w:pPr>
              <w:ind w:left="0" w:firstLine="0"/>
              <w:rPr>
                <w:rFonts w:asciiTheme="minorHAnsi" w:hAnsiTheme="minorHAnsi" w:cstheme="minorHAnsi"/>
                <w:b/>
                <w:bCs/>
                <w:color w:val="000000" w:themeColor="text1"/>
              </w:rPr>
            </w:pPr>
          </w:p>
        </w:tc>
        <w:tc>
          <w:tcPr>
            <w:tcW w:w="7521" w:type="dxa"/>
          </w:tcPr>
          <w:p w14:paraId="57170FBF" w14:textId="77777777" w:rsidR="00D90847" w:rsidRPr="00D90847" w:rsidRDefault="00D90847" w:rsidP="00D90847">
            <w:pPr>
              <w:pStyle w:val="ListParagraph"/>
              <w:numPr>
                <w:ilvl w:val="0"/>
                <w:numId w:val="51"/>
              </w:numPr>
              <w:spacing w:before="0" w:after="0" w:line="240" w:lineRule="auto"/>
              <w:ind w:left="714" w:hanging="357"/>
              <w:rPr>
                <w:color w:val="000000" w:themeColor="text1"/>
                <w:sz w:val="20"/>
                <w:szCs w:val="20"/>
              </w:rPr>
            </w:pPr>
            <w:r w:rsidRPr="00D90847">
              <w:rPr>
                <w:color w:val="000000" w:themeColor="text1"/>
                <w:sz w:val="20"/>
                <w:szCs w:val="20"/>
              </w:rPr>
              <w:t xml:space="preserve">Employability Skills Training Services </w:t>
            </w:r>
          </w:p>
          <w:p w14:paraId="2AC3FFDC" w14:textId="77777777" w:rsidR="00D90847" w:rsidRPr="00D90847" w:rsidRDefault="00D90847" w:rsidP="00D90847">
            <w:pPr>
              <w:pStyle w:val="ListParagraph"/>
              <w:numPr>
                <w:ilvl w:val="0"/>
                <w:numId w:val="51"/>
              </w:numPr>
              <w:rPr>
                <w:color w:val="000000" w:themeColor="text1"/>
                <w:sz w:val="20"/>
                <w:szCs w:val="20"/>
              </w:rPr>
            </w:pPr>
            <w:r w:rsidRPr="00D90847">
              <w:rPr>
                <w:color w:val="000000" w:themeColor="text1"/>
                <w:sz w:val="20"/>
                <w:szCs w:val="20"/>
              </w:rPr>
              <w:t>Service Delivery Plan</w:t>
            </w:r>
          </w:p>
          <w:p w14:paraId="3C3B5CDC" w14:textId="77777777" w:rsidR="00C15358" w:rsidRDefault="00C15358" w:rsidP="00D90847">
            <w:pPr>
              <w:pStyle w:val="ListParagraph"/>
              <w:numPr>
                <w:ilvl w:val="0"/>
                <w:numId w:val="51"/>
              </w:numPr>
              <w:rPr>
                <w:color w:val="000000" w:themeColor="text1"/>
                <w:sz w:val="20"/>
                <w:szCs w:val="20"/>
              </w:rPr>
            </w:pPr>
            <w:r>
              <w:rPr>
                <w:color w:val="000000" w:themeColor="text1"/>
                <w:sz w:val="20"/>
                <w:szCs w:val="20"/>
              </w:rPr>
              <w:t>Supervision of Participants</w:t>
            </w:r>
          </w:p>
          <w:p w14:paraId="4C6637C4" w14:textId="77777777" w:rsidR="00D90847" w:rsidRPr="00D90847" w:rsidRDefault="00D90847" w:rsidP="00D90847">
            <w:pPr>
              <w:pStyle w:val="ListParagraph"/>
              <w:numPr>
                <w:ilvl w:val="0"/>
                <w:numId w:val="51"/>
              </w:numPr>
              <w:rPr>
                <w:color w:val="000000" w:themeColor="text1"/>
                <w:sz w:val="20"/>
                <w:szCs w:val="20"/>
              </w:rPr>
            </w:pPr>
            <w:r w:rsidRPr="00D90847">
              <w:rPr>
                <w:color w:val="000000" w:themeColor="text1"/>
                <w:sz w:val="20"/>
                <w:szCs w:val="20"/>
              </w:rPr>
              <w:t xml:space="preserve">Performance </w:t>
            </w:r>
            <w:r w:rsidR="00321991">
              <w:rPr>
                <w:color w:val="000000" w:themeColor="text1"/>
                <w:sz w:val="20"/>
                <w:szCs w:val="20"/>
              </w:rPr>
              <w:t>i</w:t>
            </w:r>
            <w:r w:rsidRPr="00D90847">
              <w:rPr>
                <w:color w:val="000000" w:themeColor="text1"/>
                <w:sz w:val="20"/>
                <w:szCs w:val="20"/>
              </w:rPr>
              <w:t>ndicators</w:t>
            </w:r>
          </w:p>
          <w:p w14:paraId="08763DDD" w14:textId="77777777" w:rsidR="00D90847" w:rsidRDefault="00D90847" w:rsidP="00D90847">
            <w:pPr>
              <w:pStyle w:val="ListParagraph"/>
              <w:numPr>
                <w:ilvl w:val="0"/>
                <w:numId w:val="51"/>
              </w:numPr>
              <w:rPr>
                <w:color w:val="000000" w:themeColor="text1"/>
                <w:sz w:val="20"/>
                <w:szCs w:val="20"/>
              </w:rPr>
            </w:pPr>
            <w:r w:rsidRPr="00D90847">
              <w:rPr>
                <w:color w:val="000000" w:themeColor="text1"/>
                <w:sz w:val="20"/>
                <w:szCs w:val="20"/>
              </w:rPr>
              <w:t>Industry Awareness Experiences</w:t>
            </w:r>
          </w:p>
          <w:p w14:paraId="3B2FEABA" w14:textId="77777777" w:rsidR="00D90847" w:rsidRPr="00D90847" w:rsidRDefault="00D90847" w:rsidP="00D90847">
            <w:pPr>
              <w:pStyle w:val="ListParagraph"/>
              <w:numPr>
                <w:ilvl w:val="0"/>
                <w:numId w:val="51"/>
              </w:numPr>
              <w:rPr>
                <w:color w:val="000000" w:themeColor="text1"/>
                <w:sz w:val="20"/>
                <w:szCs w:val="20"/>
              </w:rPr>
            </w:pPr>
            <w:r>
              <w:rPr>
                <w:color w:val="000000" w:themeColor="text1"/>
                <w:sz w:val="20"/>
                <w:szCs w:val="20"/>
              </w:rPr>
              <w:t>Incidents</w:t>
            </w:r>
          </w:p>
        </w:tc>
        <w:tc>
          <w:tcPr>
            <w:tcW w:w="1131" w:type="dxa"/>
          </w:tcPr>
          <w:p w14:paraId="384CB830" w14:textId="77777777" w:rsidR="00D90847" w:rsidRPr="00D90847" w:rsidRDefault="00245F38" w:rsidP="00D90847">
            <w:pPr>
              <w:spacing w:before="0" w:after="0" w:line="240" w:lineRule="auto"/>
              <w:ind w:left="360" w:hanging="360"/>
              <w:rPr>
                <w:color w:val="000000" w:themeColor="text1"/>
              </w:rPr>
            </w:pPr>
            <w:r>
              <w:rPr>
                <w:color w:val="000000" w:themeColor="text1"/>
              </w:rPr>
              <w:t>4</w:t>
            </w:r>
          </w:p>
          <w:p w14:paraId="7242E260" w14:textId="77777777" w:rsidR="00D90847" w:rsidRPr="00D90847" w:rsidRDefault="00245F38" w:rsidP="00D90847">
            <w:pPr>
              <w:spacing w:before="0" w:after="0" w:line="240" w:lineRule="auto"/>
              <w:ind w:left="360" w:hanging="360"/>
              <w:rPr>
                <w:color w:val="000000" w:themeColor="text1"/>
              </w:rPr>
            </w:pPr>
            <w:r>
              <w:rPr>
                <w:color w:val="000000" w:themeColor="text1"/>
              </w:rPr>
              <w:t>4</w:t>
            </w:r>
          </w:p>
          <w:p w14:paraId="0AF36E05" w14:textId="77777777" w:rsidR="00D90847" w:rsidRDefault="00245F38" w:rsidP="00D90847">
            <w:pPr>
              <w:spacing w:before="0" w:after="0" w:line="240" w:lineRule="auto"/>
              <w:ind w:left="360" w:hanging="360"/>
              <w:rPr>
                <w:color w:val="000000" w:themeColor="text1"/>
              </w:rPr>
            </w:pPr>
            <w:r>
              <w:rPr>
                <w:color w:val="000000" w:themeColor="text1"/>
              </w:rPr>
              <w:t>5</w:t>
            </w:r>
          </w:p>
          <w:p w14:paraId="37D07415" w14:textId="77777777" w:rsidR="00D90847" w:rsidRDefault="00245F38" w:rsidP="00D90847">
            <w:pPr>
              <w:spacing w:before="0" w:after="0" w:line="240" w:lineRule="auto"/>
              <w:ind w:left="360" w:hanging="360"/>
              <w:rPr>
                <w:color w:val="000000" w:themeColor="text1"/>
              </w:rPr>
            </w:pPr>
            <w:r>
              <w:rPr>
                <w:color w:val="000000" w:themeColor="text1"/>
              </w:rPr>
              <w:t>6</w:t>
            </w:r>
          </w:p>
          <w:p w14:paraId="5302214B" w14:textId="77777777" w:rsidR="00D90847" w:rsidRDefault="00245F38" w:rsidP="00C15358">
            <w:pPr>
              <w:spacing w:before="0" w:after="0" w:line="240" w:lineRule="auto"/>
              <w:ind w:left="360" w:hanging="360"/>
              <w:rPr>
                <w:color w:val="000000" w:themeColor="text1"/>
              </w:rPr>
            </w:pPr>
            <w:r>
              <w:rPr>
                <w:color w:val="000000" w:themeColor="text1"/>
              </w:rPr>
              <w:t>6</w:t>
            </w:r>
          </w:p>
          <w:p w14:paraId="13C42805" w14:textId="77777777" w:rsidR="00C15358" w:rsidRPr="00D90847" w:rsidRDefault="00245F38" w:rsidP="00366973">
            <w:pPr>
              <w:spacing w:before="0" w:after="0" w:line="240" w:lineRule="auto"/>
              <w:ind w:left="360" w:hanging="360"/>
              <w:rPr>
                <w:color w:val="000000" w:themeColor="text1"/>
              </w:rPr>
            </w:pPr>
            <w:r>
              <w:rPr>
                <w:color w:val="000000" w:themeColor="text1"/>
              </w:rPr>
              <w:t>9</w:t>
            </w:r>
          </w:p>
        </w:tc>
      </w:tr>
      <w:tr w:rsidR="00467D9A" w14:paraId="1FD83A90" w14:textId="77777777" w:rsidTr="00467D9A">
        <w:trPr>
          <w:trHeight w:val="588"/>
        </w:trPr>
        <w:tc>
          <w:tcPr>
            <w:tcW w:w="1168" w:type="dxa"/>
          </w:tcPr>
          <w:p w14:paraId="1D309711" w14:textId="77777777" w:rsidR="00D90847" w:rsidRPr="00467D9A" w:rsidRDefault="00D90847" w:rsidP="008C3F98">
            <w:pPr>
              <w:ind w:left="0" w:firstLine="0"/>
              <w:rPr>
                <w:rFonts w:asciiTheme="minorHAnsi" w:hAnsiTheme="minorHAnsi" w:cstheme="minorHAnsi"/>
                <w:b/>
                <w:bCs/>
                <w:color w:val="000000" w:themeColor="text1"/>
              </w:rPr>
            </w:pPr>
          </w:p>
        </w:tc>
        <w:tc>
          <w:tcPr>
            <w:tcW w:w="7521" w:type="dxa"/>
          </w:tcPr>
          <w:p w14:paraId="6C2025F7" w14:textId="77777777" w:rsidR="00D90847" w:rsidRPr="00467D9A" w:rsidRDefault="00467D9A" w:rsidP="008C3F98">
            <w:pPr>
              <w:ind w:left="0" w:firstLine="0"/>
              <w:rPr>
                <w:rFonts w:asciiTheme="minorHAnsi" w:hAnsiTheme="minorHAnsi" w:cstheme="minorHAnsi"/>
                <w:b/>
                <w:bCs/>
                <w:color w:val="000000" w:themeColor="text1"/>
              </w:rPr>
            </w:pPr>
            <w:r>
              <w:rPr>
                <w:rFonts w:asciiTheme="minorHAnsi" w:hAnsiTheme="minorHAnsi" w:cstheme="minorHAnsi"/>
                <w:b/>
                <w:bCs/>
                <w:color w:val="000000" w:themeColor="text1"/>
              </w:rPr>
              <w:t xml:space="preserve">Part B - </w:t>
            </w:r>
            <w:r w:rsidR="00D90847" w:rsidRPr="00467D9A">
              <w:rPr>
                <w:rFonts w:asciiTheme="minorHAnsi" w:hAnsiTheme="minorHAnsi" w:cstheme="minorHAnsi"/>
                <w:b/>
                <w:bCs/>
                <w:color w:val="000000" w:themeColor="text1"/>
              </w:rPr>
              <w:t>Specific Employability Skills Training Services</w:t>
            </w:r>
          </w:p>
        </w:tc>
        <w:tc>
          <w:tcPr>
            <w:tcW w:w="1131" w:type="dxa"/>
          </w:tcPr>
          <w:p w14:paraId="285D56D0" w14:textId="77777777" w:rsidR="00D90847" w:rsidRPr="00D90847" w:rsidRDefault="00245F38" w:rsidP="008C3F98">
            <w:pPr>
              <w:ind w:left="0" w:firstLine="0"/>
              <w:rPr>
                <w:rFonts w:asciiTheme="minorHAnsi" w:hAnsiTheme="minorHAnsi" w:cstheme="minorHAnsi"/>
                <w:color w:val="000000" w:themeColor="text1"/>
              </w:rPr>
            </w:pPr>
            <w:r>
              <w:rPr>
                <w:rFonts w:asciiTheme="minorHAnsi" w:hAnsiTheme="minorHAnsi" w:cstheme="minorHAnsi"/>
                <w:color w:val="000000" w:themeColor="text1"/>
              </w:rPr>
              <w:t>9</w:t>
            </w:r>
          </w:p>
        </w:tc>
      </w:tr>
      <w:tr w:rsidR="00D90847" w14:paraId="7B41C96B" w14:textId="77777777" w:rsidTr="00467D9A">
        <w:tc>
          <w:tcPr>
            <w:tcW w:w="1168" w:type="dxa"/>
          </w:tcPr>
          <w:p w14:paraId="454B675A" w14:textId="77777777" w:rsidR="00D90847" w:rsidRDefault="00D90847" w:rsidP="008C3F98">
            <w:pPr>
              <w:ind w:left="0" w:firstLine="0"/>
              <w:rPr>
                <w:rFonts w:asciiTheme="minorHAnsi" w:hAnsiTheme="minorHAnsi" w:cstheme="minorHAnsi"/>
                <w:b/>
                <w:bCs/>
                <w:color w:val="000000" w:themeColor="text1"/>
              </w:rPr>
            </w:pPr>
          </w:p>
        </w:tc>
        <w:tc>
          <w:tcPr>
            <w:tcW w:w="7521" w:type="dxa"/>
          </w:tcPr>
          <w:p w14:paraId="78C8B4A5" w14:textId="77777777" w:rsidR="00D90847" w:rsidRPr="00D90847" w:rsidRDefault="00D90847" w:rsidP="00D90847">
            <w:pPr>
              <w:pStyle w:val="ListParagraph"/>
              <w:numPr>
                <w:ilvl w:val="0"/>
                <w:numId w:val="51"/>
              </w:numPr>
              <w:spacing w:before="0" w:after="0" w:line="240" w:lineRule="auto"/>
              <w:rPr>
                <w:color w:val="000000" w:themeColor="text1"/>
                <w:sz w:val="20"/>
                <w:szCs w:val="20"/>
              </w:rPr>
            </w:pPr>
            <w:r>
              <w:rPr>
                <w:color w:val="000000" w:themeColor="text1"/>
                <w:sz w:val="20"/>
                <w:szCs w:val="20"/>
              </w:rPr>
              <w:t>Course content</w:t>
            </w:r>
          </w:p>
          <w:p w14:paraId="46C70CAF" w14:textId="77777777" w:rsidR="00D90847" w:rsidRPr="00D90847" w:rsidRDefault="00D90847" w:rsidP="00D90847">
            <w:pPr>
              <w:pStyle w:val="ListParagraph"/>
              <w:numPr>
                <w:ilvl w:val="0"/>
                <w:numId w:val="51"/>
              </w:numPr>
              <w:spacing w:before="0" w:after="0" w:line="240" w:lineRule="auto"/>
              <w:rPr>
                <w:color w:val="000000" w:themeColor="text1"/>
                <w:sz w:val="20"/>
                <w:szCs w:val="20"/>
              </w:rPr>
            </w:pPr>
            <w:r>
              <w:rPr>
                <w:color w:val="000000" w:themeColor="text1"/>
                <w:sz w:val="20"/>
                <w:szCs w:val="20"/>
              </w:rPr>
              <w:t>Types of Courses to be delivered</w:t>
            </w:r>
          </w:p>
          <w:p w14:paraId="5D3E8165" w14:textId="77777777" w:rsidR="00D90847" w:rsidRPr="00D90847" w:rsidRDefault="00D90847" w:rsidP="00D90847">
            <w:pPr>
              <w:pStyle w:val="ListParagraph"/>
              <w:numPr>
                <w:ilvl w:val="0"/>
                <w:numId w:val="51"/>
              </w:numPr>
              <w:spacing w:before="0" w:after="0" w:line="240" w:lineRule="auto"/>
              <w:rPr>
                <w:color w:val="000000" w:themeColor="text1"/>
                <w:sz w:val="20"/>
                <w:szCs w:val="20"/>
              </w:rPr>
            </w:pPr>
            <w:r>
              <w:rPr>
                <w:color w:val="000000" w:themeColor="text1"/>
                <w:sz w:val="20"/>
                <w:szCs w:val="20"/>
              </w:rPr>
              <w:t>Course</w:t>
            </w:r>
            <w:r w:rsidR="00C15358">
              <w:rPr>
                <w:color w:val="000000" w:themeColor="text1"/>
                <w:sz w:val="20"/>
                <w:szCs w:val="20"/>
              </w:rPr>
              <w:t xml:space="preserve"> </w:t>
            </w:r>
            <w:r w:rsidR="00321991">
              <w:rPr>
                <w:color w:val="000000" w:themeColor="text1"/>
                <w:sz w:val="20"/>
                <w:szCs w:val="20"/>
              </w:rPr>
              <w:t>C</w:t>
            </w:r>
            <w:r w:rsidR="00C15358">
              <w:rPr>
                <w:color w:val="000000" w:themeColor="text1"/>
                <w:sz w:val="20"/>
                <w:szCs w:val="20"/>
              </w:rPr>
              <w:t>ommencement and duration</w:t>
            </w:r>
          </w:p>
          <w:p w14:paraId="41F6E824" w14:textId="77777777" w:rsidR="00D90847" w:rsidRPr="00D90847" w:rsidRDefault="00D90847" w:rsidP="00D90847">
            <w:pPr>
              <w:pStyle w:val="ListParagraph"/>
              <w:numPr>
                <w:ilvl w:val="0"/>
                <w:numId w:val="51"/>
              </w:numPr>
              <w:spacing w:before="0" w:after="0" w:line="240" w:lineRule="auto"/>
              <w:rPr>
                <w:color w:val="000000" w:themeColor="text1"/>
                <w:sz w:val="20"/>
                <w:szCs w:val="20"/>
              </w:rPr>
            </w:pPr>
            <w:r w:rsidRPr="00D90847">
              <w:rPr>
                <w:color w:val="000000" w:themeColor="text1"/>
                <w:sz w:val="20"/>
                <w:szCs w:val="20"/>
              </w:rPr>
              <w:t>Mode of delivery</w:t>
            </w:r>
          </w:p>
          <w:p w14:paraId="38348EDC" w14:textId="77777777" w:rsidR="00D90847" w:rsidRPr="00D90847" w:rsidRDefault="00D90847" w:rsidP="00D90847">
            <w:pPr>
              <w:pStyle w:val="ListParagraph"/>
              <w:numPr>
                <w:ilvl w:val="0"/>
                <w:numId w:val="51"/>
              </w:numPr>
              <w:spacing w:before="0" w:after="0" w:line="240" w:lineRule="auto"/>
              <w:rPr>
                <w:color w:val="000000" w:themeColor="text1"/>
                <w:sz w:val="20"/>
                <w:szCs w:val="20"/>
              </w:rPr>
            </w:pPr>
            <w:r w:rsidRPr="00D90847">
              <w:rPr>
                <w:color w:val="000000" w:themeColor="text1"/>
                <w:sz w:val="20"/>
                <w:szCs w:val="20"/>
              </w:rPr>
              <w:t>Industry Awareness Experiences</w:t>
            </w:r>
          </w:p>
          <w:p w14:paraId="53596955" w14:textId="295E7E2F" w:rsidR="00D90847" w:rsidRPr="00D90847" w:rsidRDefault="00D0614E" w:rsidP="00D90847">
            <w:pPr>
              <w:pStyle w:val="ListParagraph"/>
              <w:numPr>
                <w:ilvl w:val="0"/>
                <w:numId w:val="51"/>
              </w:numPr>
              <w:spacing w:before="0" w:after="0" w:line="240" w:lineRule="auto"/>
              <w:rPr>
                <w:color w:val="000000" w:themeColor="text1"/>
                <w:sz w:val="20"/>
                <w:szCs w:val="20"/>
              </w:rPr>
            </w:pPr>
            <w:r>
              <w:rPr>
                <w:color w:val="000000" w:themeColor="text1"/>
                <w:sz w:val="20"/>
                <w:szCs w:val="20"/>
              </w:rPr>
              <w:t xml:space="preserve">Participant </w:t>
            </w:r>
            <w:r w:rsidR="00D90847" w:rsidRPr="00D90847">
              <w:rPr>
                <w:color w:val="000000" w:themeColor="text1"/>
                <w:sz w:val="20"/>
                <w:szCs w:val="20"/>
              </w:rPr>
              <w:t>Commencement</w:t>
            </w:r>
            <w:r>
              <w:rPr>
                <w:color w:val="000000" w:themeColor="text1"/>
                <w:sz w:val="20"/>
                <w:szCs w:val="20"/>
              </w:rPr>
              <w:t>s</w:t>
            </w:r>
            <w:r w:rsidR="00D90847" w:rsidRPr="00D90847">
              <w:rPr>
                <w:color w:val="000000" w:themeColor="text1"/>
                <w:sz w:val="20"/>
                <w:szCs w:val="20"/>
              </w:rPr>
              <w:t xml:space="preserve"> </w:t>
            </w:r>
          </w:p>
          <w:p w14:paraId="0DE5ABB0" w14:textId="77777777" w:rsidR="00D0614E" w:rsidRDefault="00D0614E" w:rsidP="00D90847">
            <w:pPr>
              <w:pStyle w:val="ListParagraph"/>
              <w:numPr>
                <w:ilvl w:val="0"/>
                <w:numId w:val="51"/>
              </w:numPr>
              <w:spacing w:before="0" w:after="0" w:line="240" w:lineRule="auto"/>
              <w:rPr>
                <w:color w:val="000000" w:themeColor="text1"/>
                <w:sz w:val="20"/>
                <w:szCs w:val="20"/>
              </w:rPr>
            </w:pPr>
            <w:r>
              <w:rPr>
                <w:color w:val="000000" w:themeColor="text1"/>
                <w:sz w:val="20"/>
                <w:szCs w:val="20"/>
              </w:rPr>
              <w:t>Course Completion</w:t>
            </w:r>
          </w:p>
          <w:p w14:paraId="3EF82EAB" w14:textId="77777777" w:rsidR="00D90847" w:rsidRPr="00D90847" w:rsidRDefault="00D90847" w:rsidP="00D90847">
            <w:pPr>
              <w:pStyle w:val="ListParagraph"/>
              <w:numPr>
                <w:ilvl w:val="0"/>
                <w:numId w:val="51"/>
              </w:numPr>
              <w:spacing w:before="0" w:after="0" w:line="240" w:lineRule="auto"/>
              <w:rPr>
                <w:color w:val="000000" w:themeColor="text1"/>
                <w:sz w:val="20"/>
                <w:szCs w:val="20"/>
              </w:rPr>
            </w:pPr>
            <w:r w:rsidRPr="00D90847">
              <w:rPr>
                <w:color w:val="000000" w:themeColor="text1"/>
                <w:sz w:val="20"/>
                <w:szCs w:val="20"/>
              </w:rPr>
              <w:t>Exits</w:t>
            </w:r>
          </w:p>
          <w:p w14:paraId="522324A5" w14:textId="77777777" w:rsidR="00D90847" w:rsidRPr="00D90847" w:rsidRDefault="00D90847" w:rsidP="00D90847">
            <w:pPr>
              <w:pStyle w:val="ListParagraph"/>
              <w:numPr>
                <w:ilvl w:val="0"/>
                <w:numId w:val="51"/>
              </w:numPr>
              <w:spacing w:before="0" w:after="0" w:line="240" w:lineRule="auto"/>
              <w:rPr>
                <w:color w:val="000000" w:themeColor="text1"/>
                <w:sz w:val="20"/>
                <w:szCs w:val="20"/>
              </w:rPr>
            </w:pPr>
            <w:r w:rsidRPr="00D90847">
              <w:rPr>
                <w:color w:val="000000" w:themeColor="text1"/>
                <w:sz w:val="20"/>
                <w:szCs w:val="20"/>
              </w:rPr>
              <w:t>Monitoring and recording attendance</w:t>
            </w:r>
          </w:p>
          <w:p w14:paraId="2941B592" w14:textId="77777777" w:rsidR="00D90847" w:rsidRPr="00D90847" w:rsidRDefault="00D90847" w:rsidP="00D90847">
            <w:pPr>
              <w:pStyle w:val="ListParagraph"/>
              <w:numPr>
                <w:ilvl w:val="0"/>
                <w:numId w:val="51"/>
              </w:numPr>
              <w:spacing w:before="0" w:after="0" w:line="240" w:lineRule="auto"/>
              <w:rPr>
                <w:color w:val="000000" w:themeColor="text1"/>
                <w:sz w:val="20"/>
                <w:szCs w:val="20"/>
              </w:rPr>
            </w:pPr>
            <w:r w:rsidRPr="00D90847">
              <w:rPr>
                <w:color w:val="000000" w:themeColor="text1"/>
                <w:sz w:val="20"/>
                <w:szCs w:val="20"/>
              </w:rPr>
              <w:t>Payments</w:t>
            </w:r>
          </w:p>
          <w:p w14:paraId="58DF5D88" w14:textId="77777777" w:rsidR="00D90847" w:rsidRPr="00D90847" w:rsidRDefault="00D90847" w:rsidP="00D90847">
            <w:pPr>
              <w:pStyle w:val="ListParagraph"/>
              <w:numPr>
                <w:ilvl w:val="0"/>
                <w:numId w:val="0"/>
              </w:numPr>
              <w:spacing w:before="0" w:after="0" w:line="240" w:lineRule="auto"/>
              <w:ind w:left="720"/>
              <w:rPr>
                <w:color w:val="000000" w:themeColor="text1"/>
                <w:sz w:val="20"/>
                <w:szCs w:val="20"/>
              </w:rPr>
            </w:pPr>
            <w:r>
              <w:rPr>
                <w:color w:val="000000" w:themeColor="text1"/>
                <w:sz w:val="20"/>
                <w:szCs w:val="20"/>
              </w:rPr>
              <w:t xml:space="preserve"> </w:t>
            </w:r>
          </w:p>
        </w:tc>
        <w:tc>
          <w:tcPr>
            <w:tcW w:w="1131" w:type="dxa"/>
          </w:tcPr>
          <w:p w14:paraId="0C140CCA" w14:textId="303AEF35" w:rsidR="00D90847" w:rsidRDefault="00AA0EF1" w:rsidP="00D90847">
            <w:pPr>
              <w:spacing w:before="0" w:after="0" w:line="240" w:lineRule="auto"/>
              <w:ind w:left="360" w:hanging="360"/>
              <w:rPr>
                <w:color w:val="000000" w:themeColor="text1"/>
              </w:rPr>
            </w:pPr>
            <w:r>
              <w:rPr>
                <w:color w:val="000000" w:themeColor="text1"/>
              </w:rPr>
              <w:t>9</w:t>
            </w:r>
          </w:p>
          <w:p w14:paraId="783B67D0" w14:textId="77777777" w:rsidR="00D90847" w:rsidRDefault="001D5306" w:rsidP="00D90847">
            <w:pPr>
              <w:spacing w:before="0" w:after="0" w:line="240" w:lineRule="auto"/>
              <w:ind w:left="360" w:hanging="360"/>
              <w:rPr>
                <w:color w:val="000000" w:themeColor="text1"/>
              </w:rPr>
            </w:pPr>
            <w:r>
              <w:rPr>
                <w:color w:val="000000" w:themeColor="text1"/>
              </w:rPr>
              <w:t>1</w:t>
            </w:r>
            <w:r w:rsidR="00245F38">
              <w:rPr>
                <w:color w:val="000000" w:themeColor="text1"/>
              </w:rPr>
              <w:t>0</w:t>
            </w:r>
          </w:p>
          <w:p w14:paraId="1A0A8CE0" w14:textId="77777777" w:rsidR="00D90847" w:rsidRDefault="001D5306" w:rsidP="00D90847">
            <w:pPr>
              <w:spacing w:before="0" w:after="0" w:line="240" w:lineRule="auto"/>
              <w:ind w:left="360" w:hanging="360"/>
              <w:rPr>
                <w:color w:val="000000" w:themeColor="text1"/>
              </w:rPr>
            </w:pPr>
            <w:r>
              <w:rPr>
                <w:color w:val="000000" w:themeColor="text1"/>
              </w:rPr>
              <w:t>1</w:t>
            </w:r>
            <w:r w:rsidR="00245F38">
              <w:rPr>
                <w:color w:val="000000" w:themeColor="text1"/>
              </w:rPr>
              <w:t>0</w:t>
            </w:r>
          </w:p>
          <w:p w14:paraId="21CB4006" w14:textId="5FF79E3E" w:rsidR="00D90847" w:rsidRDefault="001D5306" w:rsidP="00D90847">
            <w:pPr>
              <w:spacing w:before="0" w:after="0" w:line="240" w:lineRule="auto"/>
              <w:ind w:left="360" w:hanging="360"/>
              <w:rPr>
                <w:color w:val="000000" w:themeColor="text1"/>
              </w:rPr>
            </w:pPr>
            <w:r>
              <w:rPr>
                <w:color w:val="000000" w:themeColor="text1"/>
              </w:rPr>
              <w:t>1</w:t>
            </w:r>
            <w:r w:rsidR="00FD1EA9">
              <w:rPr>
                <w:color w:val="000000" w:themeColor="text1"/>
              </w:rPr>
              <w:t>1</w:t>
            </w:r>
          </w:p>
          <w:p w14:paraId="0D63E712" w14:textId="77777777" w:rsidR="00D90847" w:rsidRDefault="00C15358" w:rsidP="00D90847">
            <w:pPr>
              <w:spacing w:before="0" w:after="0" w:line="240" w:lineRule="auto"/>
              <w:ind w:left="360" w:hanging="360"/>
              <w:rPr>
                <w:color w:val="000000" w:themeColor="text1"/>
              </w:rPr>
            </w:pPr>
            <w:r>
              <w:rPr>
                <w:color w:val="000000" w:themeColor="text1"/>
              </w:rPr>
              <w:t>1</w:t>
            </w:r>
            <w:r w:rsidR="00245F38">
              <w:rPr>
                <w:color w:val="000000" w:themeColor="text1"/>
              </w:rPr>
              <w:t>1</w:t>
            </w:r>
          </w:p>
          <w:p w14:paraId="4CA45C8E" w14:textId="469BCBE3" w:rsidR="00D90847" w:rsidRDefault="001D5306" w:rsidP="00D90847">
            <w:pPr>
              <w:spacing w:before="0" w:after="0" w:line="240" w:lineRule="auto"/>
              <w:ind w:left="360" w:hanging="360"/>
              <w:rPr>
                <w:color w:val="000000" w:themeColor="text1"/>
              </w:rPr>
            </w:pPr>
            <w:r>
              <w:rPr>
                <w:color w:val="000000" w:themeColor="text1"/>
              </w:rPr>
              <w:t>1</w:t>
            </w:r>
            <w:r w:rsidR="00245F38">
              <w:rPr>
                <w:color w:val="000000" w:themeColor="text1"/>
              </w:rPr>
              <w:t>1</w:t>
            </w:r>
          </w:p>
          <w:p w14:paraId="2EFFD02E" w14:textId="77777777" w:rsidR="00D90847" w:rsidRDefault="001D5306" w:rsidP="00D90847">
            <w:pPr>
              <w:spacing w:before="0" w:after="0" w:line="240" w:lineRule="auto"/>
              <w:ind w:left="360" w:hanging="360"/>
              <w:rPr>
                <w:color w:val="000000" w:themeColor="text1"/>
              </w:rPr>
            </w:pPr>
            <w:r>
              <w:rPr>
                <w:color w:val="000000" w:themeColor="text1"/>
              </w:rPr>
              <w:t>1</w:t>
            </w:r>
            <w:r w:rsidR="00245F38">
              <w:rPr>
                <w:color w:val="000000" w:themeColor="text1"/>
              </w:rPr>
              <w:t>1</w:t>
            </w:r>
          </w:p>
          <w:p w14:paraId="26E22FE8" w14:textId="77777777" w:rsidR="00D0614E" w:rsidRDefault="00D0614E" w:rsidP="00D0614E">
            <w:pPr>
              <w:spacing w:before="0" w:after="0" w:line="240" w:lineRule="auto"/>
              <w:ind w:left="360" w:hanging="360"/>
              <w:rPr>
                <w:color w:val="000000" w:themeColor="text1"/>
              </w:rPr>
            </w:pPr>
            <w:r>
              <w:rPr>
                <w:color w:val="000000" w:themeColor="text1"/>
              </w:rPr>
              <w:t>1</w:t>
            </w:r>
            <w:r w:rsidR="00245F38">
              <w:rPr>
                <w:color w:val="000000" w:themeColor="text1"/>
              </w:rPr>
              <w:t>1</w:t>
            </w:r>
          </w:p>
          <w:p w14:paraId="4E549DCA" w14:textId="77777777" w:rsidR="00D0614E" w:rsidRDefault="00D0614E" w:rsidP="001D5306">
            <w:pPr>
              <w:spacing w:before="0" w:after="0" w:line="240" w:lineRule="auto"/>
              <w:ind w:left="360" w:hanging="360"/>
              <w:rPr>
                <w:color w:val="000000" w:themeColor="text1"/>
              </w:rPr>
            </w:pPr>
            <w:r>
              <w:rPr>
                <w:color w:val="000000" w:themeColor="text1"/>
              </w:rPr>
              <w:t>1</w:t>
            </w:r>
            <w:r w:rsidR="00245F38">
              <w:rPr>
                <w:color w:val="000000" w:themeColor="text1"/>
              </w:rPr>
              <w:t>2</w:t>
            </w:r>
          </w:p>
          <w:p w14:paraId="1F36254D" w14:textId="77777777" w:rsidR="00D0614E" w:rsidRPr="00D90847" w:rsidRDefault="00D0614E" w:rsidP="00C15358">
            <w:pPr>
              <w:spacing w:before="0" w:after="0" w:line="240" w:lineRule="auto"/>
              <w:ind w:left="360" w:hanging="360"/>
              <w:rPr>
                <w:color w:val="000000" w:themeColor="text1"/>
              </w:rPr>
            </w:pPr>
            <w:r>
              <w:rPr>
                <w:color w:val="000000" w:themeColor="text1"/>
              </w:rPr>
              <w:t>1</w:t>
            </w:r>
            <w:r w:rsidR="00245F38">
              <w:rPr>
                <w:color w:val="000000" w:themeColor="text1"/>
              </w:rPr>
              <w:t>2</w:t>
            </w:r>
          </w:p>
        </w:tc>
      </w:tr>
      <w:tr w:rsidR="00467D9A" w14:paraId="2CBFB035" w14:textId="77777777" w:rsidTr="00467D9A">
        <w:tc>
          <w:tcPr>
            <w:tcW w:w="1168" w:type="dxa"/>
          </w:tcPr>
          <w:p w14:paraId="25D914E5" w14:textId="77777777" w:rsidR="00D90847" w:rsidRDefault="00D90847" w:rsidP="00366973">
            <w:pPr>
              <w:ind w:left="0" w:firstLine="0"/>
              <w:rPr>
                <w:rFonts w:asciiTheme="minorHAnsi" w:hAnsiTheme="minorHAnsi" w:cstheme="minorHAnsi"/>
                <w:b/>
                <w:bCs/>
                <w:color w:val="000000" w:themeColor="text1"/>
              </w:rPr>
            </w:pPr>
            <w:r>
              <w:rPr>
                <w:rFonts w:asciiTheme="minorHAnsi" w:hAnsiTheme="minorHAnsi" w:cstheme="minorHAnsi"/>
                <w:b/>
                <w:bCs/>
                <w:color w:val="000000" w:themeColor="text1"/>
              </w:rPr>
              <w:t xml:space="preserve">Section </w:t>
            </w:r>
            <w:r w:rsidR="00245F38">
              <w:rPr>
                <w:rFonts w:asciiTheme="minorHAnsi" w:hAnsiTheme="minorHAnsi" w:cstheme="minorHAnsi"/>
                <w:b/>
                <w:bCs/>
                <w:color w:val="000000" w:themeColor="text1"/>
              </w:rPr>
              <w:t>2</w:t>
            </w:r>
          </w:p>
        </w:tc>
        <w:tc>
          <w:tcPr>
            <w:tcW w:w="7521" w:type="dxa"/>
          </w:tcPr>
          <w:p w14:paraId="140354F5" w14:textId="77777777" w:rsidR="00D90847" w:rsidRDefault="00D90847" w:rsidP="008C3F98">
            <w:pPr>
              <w:ind w:left="0" w:firstLine="0"/>
              <w:rPr>
                <w:rFonts w:asciiTheme="minorHAnsi" w:hAnsiTheme="minorHAnsi" w:cstheme="minorHAnsi"/>
                <w:b/>
                <w:bCs/>
                <w:color w:val="000000" w:themeColor="text1"/>
              </w:rPr>
            </w:pPr>
            <w:r>
              <w:rPr>
                <w:rFonts w:asciiTheme="minorHAnsi" w:hAnsiTheme="minorHAnsi" w:cstheme="minorHAnsi"/>
                <w:b/>
                <w:bCs/>
                <w:color w:val="000000" w:themeColor="text1"/>
              </w:rPr>
              <w:t xml:space="preserve">General Terms and Conditions </w:t>
            </w:r>
          </w:p>
        </w:tc>
        <w:tc>
          <w:tcPr>
            <w:tcW w:w="1131" w:type="dxa"/>
          </w:tcPr>
          <w:p w14:paraId="5EDF0495" w14:textId="77777777" w:rsidR="00D90847" w:rsidRDefault="001D5306" w:rsidP="00C15358">
            <w:pPr>
              <w:ind w:left="0" w:firstLine="0"/>
              <w:rPr>
                <w:rFonts w:asciiTheme="minorHAnsi" w:hAnsiTheme="minorHAnsi" w:cstheme="minorHAnsi"/>
                <w:b/>
                <w:bCs/>
                <w:color w:val="000000" w:themeColor="text1"/>
              </w:rPr>
            </w:pPr>
            <w:r>
              <w:rPr>
                <w:rFonts w:asciiTheme="minorHAnsi" w:hAnsiTheme="minorHAnsi" w:cstheme="minorHAnsi"/>
                <w:b/>
                <w:bCs/>
                <w:color w:val="000000" w:themeColor="text1"/>
              </w:rPr>
              <w:t>1</w:t>
            </w:r>
            <w:r w:rsidR="00245F38">
              <w:rPr>
                <w:rFonts w:asciiTheme="minorHAnsi" w:hAnsiTheme="minorHAnsi" w:cstheme="minorHAnsi"/>
                <w:b/>
                <w:bCs/>
                <w:color w:val="000000" w:themeColor="text1"/>
              </w:rPr>
              <w:t>4</w:t>
            </w:r>
          </w:p>
        </w:tc>
      </w:tr>
      <w:tr w:rsidR="00467D9A" w14:paraId="29522A6D" w14:textId="77777777" w:rsidTr="00467D9A">
        <w:tc>
          <w:tcPr>
            <w:tcW w:w="1168" w:type="dxa"/>
          </w:tcPr>
          <w:p w14:paraId="50D7A031" w14:textId="77777777" w:rsidR="00D90847" w:rsidRPr="00467D9A" w:rsidRDefault="00D90847" w:rsidP="008C3F98">
            <w:pPr>
              <w:ind w:left="0" w:firstLine="0"/>
              <w:rPr>
                <w:rFonts w:asciiTheme="minorHAnsi" w:hAnsiTheme="minorHAnsi" w:cstheme="minorHAnsi"/>
                <w:b/>
                <w:bCs/>
                <w:color w:val="000000" w:themeColor="text1"/>
              </w:rPr>
            </w:pPr>
          </w:p>
        </w:tc>
        <w:tc>
          <w:tcPr>
            <w:tcW w:w="7521" w:type="dxa"/>
          </w:tcPr>
          <w:p w14:paraId="7B2967D1" w14:textId="77777777" w:rsidR="00D90847" w:rsidRPr="00467D9A" w:rsidRDefault="00467D9A" w:rsidP="008C3F98">
            <w:pPr>
              <w:ind w:left="0" w:firstLine="0"/>
              <w:rPr>
                <w:rFonts w:asciiTheme="minorHAnsi" w:hAnsiTheme="minorHAnsi" w:cstheme="minorHAnsi"/>
                <w:b/>
                <w:bCs/>
                <w:color w:val="000000" w:themeColor="text1"/>
              </w:rPr>
            </w:pPr>
            <w:r>
              <w:rPr>
                <w:rFonts w:asciiTheme="minorHAnsi" w:hAnsiTheme="minorHAnsi" w:cstheme="minorHAnsi"/>
                <w:b/>
                <w:bCs/>
                <w:color w:val="000000" w:themeColor="text1"/>
              </w:rPr>
              <w:t xml:space="preserve">Part A - </w:t>
            </w:r>
            <w:r w:rsidRPr="00467D9A">
              <w:rPr>
                <w:rFonts w:asciiTheme="minorHAnsi" w:hAnsiTheme="minorHAnsi" w:cstheme="minorHAnsi"/>
                <w:b/>
                <w:bCs/>
                <w:color w:val="000000" w:themeColor="text1"/>
              </w:rPr>
              <w:t xml:space="preserve">Interpretation and Basic Conditions </w:t>
            </w:r>
          </w:p>
        </w:tc>
        <w:tc>
          <w:tcPr>
            <w:tcW w:w="1131" w:type="dxa"/>
          </w:tcPr>
          <w:p w14:paraId="7E80ABF7" w14:textId="77777777" w:rsidR="00D90847" w:rsidRPr="00467D9A" w:rsidRDefault="001D5306" w:rsidP="00C15358">
            <w:pPr>
              <w:ind w:left="0" w:firstLine="0"/>
              <w:rPr>
                <w:rFonts w:asciiTheme="minorHAnsi" w:hAnsiTheme="minorHAnsi" w:cstheme="minorHAnsi"/>
                <w:b/>
                <w:bCs/>
                <w:color w:val="000000" w:themeColor="text1"/>
              </w:rPr>
            </w:pPr>
            <w:r w:rsidRPr="00467D9A">
              <w:rPr>
                <w:rFonts w:asciiTheme="minorHAnsi" w:hAnsiTheme="minorHAnsi" w:cstheme="minorHAnsi"/>
                <w:b/>
                <w:bCs/>
                <w:color w:val="000000" w:themeColor="text1"/>
              </w:rPr>
              <w:t>1</w:t>
            </w:r>
            <w:r w:rsidR="00245F38">
              <w:rPr>
                <w:rFonts w:asciiTheme="minorHAnsi" w:hAnsiTheme="minorHAnsi" w:cstheme="minorHAnsi"/>
                <w:b/>
                <w:bCs/>
                <w:color w:val="000000" w:themeColor="text1"/>
              </w:rPr>
              <w:t>4</w:t>
            </w:r>
          </w:p>
        </w:tc>
      </w:tr>
      <w:tr w:rsidR="00467D9A" w14:paraId="49D49F32" w14:textId="77777777" w:rsidTr="00467D9A">
        <w:tc>
          <w:tcPr>
            <w:tcW w:w="1168" w:type="dxa"/>
          </w:tcPr>
          <w:p w14:paraId="50326FA3" w14:textId="77777777" w:rsidR="00467D9A" w:rsidRPr="00D90847" w:rsidRDefault="00467D9A" w:rsidP="008C3F98">
            <w:pPr>
              <w:ind w:left="0" w:firstLine="0"/>
              <w:rPr>
                <w:rFonts w:asciiTheme="minorHAnsi" w:hAnsiTheme="minorHAnsi" w:cstheme="minorHAnsi"/>
                <w:color w:val="000000" w:themeColor="text1"/>
              </w:rPr>
            </w:pPr>
          </w:p>
        </w:tc>
        <w:tc>
          <w:tcPr>
            <w:tcW w:w="7521" w:type="dxa"/>
          </w:tcPr>
          <w:p w14:paraId="39F1AA77"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Definitions and interpretation</w:t>
            </w:r>
          </w:p>
          <w:p w14:paraId="07256070"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Term of this Deed</w:t>
            </w:r>
          </w:p>
          <w:p w14:paraId="3FF16DEC"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Survival</w:t>
            </w:r>
          </w:p>
          <w:p w14:paraId="2C12CA48"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 xml:space="preserve">General </w:t>
            </w:r>
            <w:r w:rsidR="00321991">
              <w:rPr>
                <w:color w:val="000000" w:themeColor="text1"/>
                <w:sz w:val="20"/>
                <w:szCs w:val="20"/>
              </w:rPr>
              <w:t>r</w:t>
            </w:r>
            <w:r>
              <w:rPr>
                <w:color w:val="000000" w:themeColor="text1"/>
                <w:sz w:val="20"/>
                <w:szCs w:val="20"/>
              </w:rPr>
              <w:t>equirements</w:t>
            </w:r>
          </w:p>
          <w:p w14:paraId="67E6F3EF"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Location and timing of the Services</w:t>
            </w:r>
          </w:p>
          <w:p w14:paraId="2229187A"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Provider’s conduct</w:t>
            </w:r>
          </w:p>
          <w:p w14:paraId="1D9CD571"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Information provided to the Department</w:t>
            </w:r>
          </w:p>
          <w:p w14:paraId="24B510B7"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Checks and reasonable care</w:t>
            </w:r>
          </w:p>
          <w:p w14:paraId="514F0CF4"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 xml:space="preserve">Provider’s responsibility </w:t>
            </w:r>
          </w:p>
          <w:p w14:paraId="60B0C9A0"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Joint Charter of Deed Management</w:t>
            </w:r>
          </w:p>
          <w:p w14:paraId="7933E8EC"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Liaison and direction</w:t>
            </w:r>
            <w:r w:rsidR="00C15358">
              <w:rPr>
                <w:color w:val="000000" w:themeColor="text1"/>
                <w:sz w:val="20"/>
                <w:szCs w:val="20"/>
              </w:rPr>
              <w:t>s</w:t>
            </w:r>
          </w:p>
          <w:p w14:paraId="577B91DB"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Business level expectations</w:t>
            </w:r>
          </w:p>
          <w:p w14:paraId="3A975C98"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 xml:space="preserve">Gap </w:t>
            </w:r>
            <w:r w:rsidR="00C11EFB">
              <w:rPr>
                <w:color w:val="000000" w:themeColor="text1"/>
                <w:sz w:val="20"/>
                <w:szCs w:val="20"/>
              </w:rPr>
              <w:t>filling</w:t>
            </w:r>
            <w:r>
              <w:rPr>
                <w:color w:val="000000" w:themeColor="text1"/>
                <w:sz w:val="20"/>
                <w:szCs w:val="20"/>
              </w:rPr>
              <w:t xml:space="preserve"> and </w:t>
            </w:r>
            <w:r w:rsidR="00321991">
              <w:rPr>
                <w:color w:val="000000" w:themeColor="text1"/>
                <w:sz w:val="20"/>
                <w:szCs w:val="20"/>
              </w:rPr>
              <w:t>a</w:t>
            </w:r>
            <w:r>
              <w:rPr>
                <w:color w:val="000000" w:themeColor="text1"/>
                <w:sz w:val="20"/>
                <w:szCs w:val="20"/>
              </w:rPr>
              <w:t>dditional Services</w:t>
            </w:r>
          </w:p>
          <w:p w14:paraId="5BC80B7C" w14:textId="77777777" w:rsidR="00467D9A" w:rsidRPr="00467D9A" w:rsidRDefault="00467D9A" w:rsidP="00467D9A">
            <w:pPr>
              <w:spacing w:before="0" w:after="0" w:line="240" w:lineRule="auto"/>
              <w:ind w:left="360" w:firstLine="0"/>
              <w:rPr>
                <w:color w:val="000000" w:themeColor="text1"/>
              </w:rPr>
            </w:pPr>
          </w:p>
        </w:tc>
        <w:tc>
          <w:tcPr>
            <w:tcW w:w="1131" w:type="dxa"/>
          </w:tcPr>
          <w:p w14:paraId="246D6CD7" w14:textId="77777777" w:rsidR="00467D9A" w:rsidRDefault="001D5306" w:rsidP="00467D9A">
            <w:pPr>
              <w:spacing w:before="0" w:after="0" w:line="240" w:lineRule="auto"/>
              <w:ind w:left="360" w:hanging="360"/>
              <w:rPr>
                <w:color w:val="000000" w:themeColor="text1"/>
              </w:rPr>
            </w:pPr>
            <w:r>
              <w:rPr>
                <w:color w:val="000000" w:themeColor="text1"/>
              </w:rPr>
              <w:t>1</w:t>
            </w:r>
            <w:r w:rsidR="00245F38">
              <w:rPr>
                <w:color w:val="000000" w:themeColor="text1"/>
              </w:rPr>
              <w:t>4</w:t>
            </w:r>
          </w:p>
          <w:p w14:paraId="14F530F3" w14:textId="77777777" w:rsidR="00467D9A" w:rsidRDefault="00AA1AB4" w:rsidP="00467D9A">
            <w:pPr>
              <w:spacing w:before="0" w:after="0" w:line="240" w:lineRule="auto"/>
              <w:ind w:left="360" w:hanging="360"/>
              <w:rPr>
                <w:color w:val="000000" w:themeColor="text1"/>
              </w:rPr>
            </w:pPr>
            <w:r>
              <w:rPr>
                <w:color w:val="000000" w:themeColor="text1"/>
              </w:rPr>
              <w:t>1</w:t>
            </w:r>
            <w:r w:rsidR="00245F38">
              <w:rPr>
                <w:color w:val="000000" w:themeColor="text1"/>
              </w:rPr>
              <w:t>5</w:t>
            </w:r>
          </w:p>
          <w:p w14:paraId="1D63A0A3" w14:textId="77777777" w:rsidR="00467D9A" w:rsidRDefault="00AA1AB4" w:rsidP="00467D9A">
            <w:pPr>
              <w:spacing w:before="0" w:after="0" w:line="240" w:lineRule="auto"/>
              <w:ind w:left="360" w:hanging="360"/>
              <w:rPr>
                <w:color w:val="000000" w:themeColor="text1"/>
              </w:rPr>
            </w:pPr>
            <w:r>
              <w:rPr>
                <w:color w:val="000000" w:themeColor="text1"/>
              </w:rPr>
              <w:t>1</w:t>
            </w:r>
            <w:r w:rsidR="00245F38">
              <w:rPr>
                <w:color w:val="000000" w:themeColor="text1"/>
              </w:rPr>
              <w:t>5</w:t>
            </w:r>
          </w:p>
          <w:p w14:paraId="12165633" w14:textId="77777777" w:rsidR="00467D9A" w:rsidRDefault="00AA1AB4" w:rsidP="00467D9A">
            <w:pPr>
              <w:spacing w:before="0" w:after="0" w:line="240" w:lineRule="auto"/>
              <w:ind w:left="360" w:hanging="360"/>
              <w:rPr>
                <w:color w:val="000000" w:themeColor="text1"/>
              </w:rPr>
            </w:pPr>
            <w:r>
              <w:rPr>
                <w:color w:val="000000" w:themeColor="text1"/>
              </w:rPr>
              <w:t>1</w:t>
            </w:r>
            <w:r w:rsidR="00245F38">
              <w:rPr>
                <w:color w:val="000000" w:themeColor="text1"/>
              </w:rPr>
              <w:t>5</w:t>
            </w:r>
          </w:p>
          <w:p w14:paraId="7DF592DA" w14:textId="77777777" w:rsidR="00467D9A" w:rsidRDefault="00AA1AB4" w:rsidP="00467D9A">
            <w:pPr>
              <w:spacing w:before="0" w:after="0" w:line="240" w:lineRule="auto"/>
              <w:ind w:left="360" w:hanging="360"/>
              <w:rPr>
                <w:color w:val="000000" w:themeColor="text1"/>
              </w:rPr>
            </w:pPr>
            <w:r>
              <w:rPr>
                <w:color w:val="000000" w:themeColor="text1"/>
              </w:rPr>
              <w:t>1</w:t>
            </w:r>
            <w:r w:rsidR="00245F38">
              <w:rPr>
                <w:color w:val="000000" w:themeColor="text1"/>
              </w:rPr>
              <w:t>6</w:t>
            </w:r>
          </w:p>
          <w:p w14:paraId="510FBB77" w14:textId="77777777" w:rsidR="00467D9A" w:rsidRDefault="00AA1AB4" w:rsidP="00467D9A">
            <w:pPr>
              <w:spacing w:before="0" w:after="0" w:line="240" w:lineRule="auto"/>
              <w:ind w:left="360" w:hanging="360"/>
              <w:rPr>
                <w:color w:val="000000" w:themeColor="text1"/>
              </w:rPr>
            </w:pPr>
            <w:r>
              <w:rPr>
                <w:color w:val="000000" w:themeColor="text1"/>
              </w:rPr>
              <w:t>1</w:t>
            </w:r>
            <w:r w:rsidR="00245F38">
              <w:rPr>
                <w:color w:val="000000" w:themeColor="text1"/>
              </w:rPr>
              <w:t>6</w:t>
            </w:r>
          </w:p>
          <w:p w14:paraId="6397B140" w14:textId="77777777" w:rsidR="00467D9A" w:rsidRDefault="00AA1AB4" w:rsidP="00467D9A">
            <w:pPr>
              <w:spacing w:before="0" w:after="0" w:line="240" w:lineRule="auto"/>
              <w:ind w:left="360" w:hanging="360"/>
              <w:rPr>
                <w:color w:val="000000" w:themeColor="text1"/>
              </w:rPr>
            </w:pPr>
            <w:r>
              <w:rPr>
                <w:color w:val="000000" w:themeColor="text1"/>
              </w:rPr>
              <w:t>1</w:t>
            </w:r>
            <w:r w:rsidR="00245F38">
              <w:rPr>
                <w:color w:val="000000" w:themeColor="text1"/>
              </w:rPr>
              <w:t>7</w:t>
            </w:r>
          </w:p>
          <w:p w14:paraId="4D77C91A" w14:textId="77777777" w:rsidR="00467D9A" w:rsidRDefault="00AA1AB4" w:rsidP="00467D9A">
            <w:pPr>
              <w:spacing w:before="0" w:after="0" w:line="240" w:lineRule="auto"/>
              <w:ind w:left="360" w:hanging="360"/>
              <w:rPr>
                <w:color w:val="000000" w:themeColor="text1"/>
              </w:rPr>
            </w:pPr>
            <w:r>
              <w:rPr>
                <w:color w:val="000000" w:themeColor="text1"/>
              </w:rPr>
              <w:t>1</w:t>
            </w:r>
            <w:r w:rsidR="00245F38">
              <w:rPr>
                <w:color w:val="000000" w:themeColor="text1"/>
              </w:rPr>
              <w:t>7</w:t>
            </w:r>
          </w:p>
          <w:p w14:paraId="076AD705" w14:textId="77777777" w:rsidR="00467D9A" w:rsidRDefault="00AA1AB4" w:rsidP="00467D9A">
            <w:pPr>
              <w:spacing w:before="0" w:after="0" w:line="240" w:lineRule="auto"/>
              <w:ind w:left="360" w:hanging="360"/>
              <w:rPr>
                <w:color w:val="000000" w:themeColor="text1"/>
              </w:rPr>
            </w:pPr>
            <w:r>
              <w:rPr>
                <w:color w:val="000000" w:themeColor="text1"/>
              </w:rPr>
              <w:t>1</w:t>
            </w:r>
            <w:r w:rsidR="00245F38">
              <w:rPr>
                <w:color w:val="000000" w:themeColor="text1"/>
              </w:rPr>
              <w:t>8</w:t>
            </w:r>
          </w:p>
          <w:p w14:paraId="28C795DD" w14:textId="77777777" w:rsidR="00467D9A" w:rsidRDefault="00AA1AB4" w:rsidP="00467D9A">
            <w:pPr>
              <w:spacing w:before="0" w:after="0" w:line="240" w:lineRule="auto"/>
              <w:ind w:left="360" w:hanging="360"/>
              <w:rPr>
                <w:color w:val="000000" w:themeColor="text1"/>
              </w:rPr>
            </w:pPr>
            <w:r>
              <w:rPr>
                <w:color w:val="000000" w:themeColor="text1"/>
              </w:rPr>
              <w:t>1</w:t>
            </w:r>
            <w:r w:rsidR="00245F38">
              <w:rPr>
                <w:color w:val="000000" w:themeColor="text1"/>
              </w:rPr>
              <w:t>8</w:t>
            </w:r>
          </w:p>
          <w:p w14:paraId="0BCCF7DC" w14:textId="77777777" w:rsidR="00467D9A" w:rsidRDefault="00AA1AB4" w:rsidP="00467D9A">
            <w:pPr>
              <w:spacing w:before="0" w:after="0" w:line="240" w:lineRule="auto"/>
              <w:ind w:left="360" w:hanging="360"/>
              <w:rPr>
                <w:color w:val="000000" w:themeColor="text1"/>
              </w:rPr>
            </w:pPr>
            <w:r>
              <w:rPr>
                <w:color w:val="000000" w:themeColor="text1"/>
              </w:rPr>
              <w:t>1</w:t>
            </w:r>
            <w:r w:rsidR="00245F38">
              <w:rPr>
                <w:color w:val="000000" w:themeColor="text1"/>
              </w:rPr>
              <w:t>8</w:t>
            </w:r>
          </w:p>
          <w:p w14:paraId="514D6BB7" w14:textId="77777777" w:rsidR="00AA1AB4" w:rsidRDefault="00AA1AB4" w:rsidP="00467D9A">
            <w:pPr>
              <w:spacing w:before="0" w:after="0" w:line="240" w:lineRule="auto"/>
              <w:ind w:left="360" w:hanging="360"/>
              <w:rPr>
                <w:color w:val="000000" w:themeColor="text1"/>
              </w:rPr>
            </w:pPr>
            <w:r>
              <w:rPr>
                <w:color w:val="000000" w:themeColor="text1"/>
              </w:rPr>
              <w:t>19</w:t>
            </w:r>
          </w:p>
          <w:p w14:paraId="222A3F8C" w14:textId="77777777" w:rsidR="00467D9A" w:rsidRPr="00467D9A" w:rsidRDefault="00245F38" w:rsidP="00C15358">
            <w:pPr>
              <w:spacing w:before="0" w:after="0" w:line="240" w:lineRule="auto"/>
              <w:ind w:left="360" w:hanging="360"/>
              <w:rPr>
                <w:color w:val="000000" w:themeColor="text1"/>
              </w:rPr>
            </w:pPr>
            <w:r>
              <w:rPr>
                <w:color w:val="000000" w:themeColor="text1"/>
              </w:rPr>
              <w:t>19</w:t>
            </w:r>
          </w:p>
        </w:tc>
      </w:tr>
      <w:tr w:rsidR="00467D9A" w14:paraId="1D59F2EB" w14:textId="77777777" w:rsidTr="00467D9A">
        <w:tc>
          <w:tcPr>
            <w:tcW w:w="1168" w:type="dxa"/>
          </w:tcPr>
          <w:p w14:paraId="7CEC29FC" w14:textId="77777777" w:rsidR="00D90847" w:rsidRPr="00467D9A" w:rsidRDefault="00D90847" w:rsidP="008C3F98">
            <w:pPr>
              <w:ind w:left="0" w:firstLine="0"/>
              <w:rPr>
                <w:rFonts w:asciiTheme="minorHAnsi" w:hAnsiTheme="minorHAnsi" w:cstheme="minorHAnsi"/>
                <w:b/>
                <w:bCs/>
                <w:color w:val="000000" w:themeColor="text1"/>
              </w:rPr>
            </w:pPr>
          </w:p>
        </w:tc>
        <w:tc>
          <w:tcPr>
            <w:tcW w:w="7521" w:type="dxa"/>
          </w:tcPr>
          <w:p w14:paraId="0B13AD2C" w14:textId="77777777" w:rsidR="00D90847" w:rsidRPr="00467D9A" w:rsidRDefault="00467D9A" w:rsidP="008C3F98">
            <w:pPr>
              <w:ind w:left="0" w:firstLine="0"/>
              <w:rPr>
                <w:rFonts w:asciiTheme="minorHAnsi" w:hAnsiTheme="minorHAnsi" w:cstheme="minorHAnsi"/>
                <w:b/>
                <w:bCs/>
                <w:color w:val="000000" w:themeColor="text1"/>
              </w:rPr>
            </w:pPr>
            <w:r>
              <w:rPr>
                <w:rFonts w:asciiTheme="minorHAnsi" w:hAnsiTheme="minorHAnsi" w:cstheme="minorHAnsi"/>
                <w:b/>
                <w:bCs/>
                <w:color w:val="000000" w:themeColor="text1"/>
              </w:rPr>
              <w:t xml:space="preserve">Part B - </w:t>
            </w:r>
            <w:r w:rsidRPr="00467D9A">
              <w:rPr>
                <w:rFonts w:asciiTheme="minorHAnsi" w:hAnsiTheme="minorHAnsi" w:cstheme="minorHAnsi"/>
                <w:b/>
                <w:bCs/>
                <w:color w:val="000000" w:themeColor="text1"/>
              </w:rPr>
              <w:t>Some basic rules about financial matters</w:t>
            </w:r>
          </w:p>
        </w:tc>
        <w:tc>
          <w:tcPr>
            <w:tcW w:w="1131" w:type="dxa"/>
          </w:tcPr>
          <w:p w14:paraId="0CE737F2" w14:textId="77777777" w:rsidR="00D90847" w:rsidRDefault="00245F38" w:rsidP="00C15358">
            <w:pPr>
              <w:ind w:left="0" w:firstLine="0"/>
              <w:rPr>
                <w:rFonts w:asciiTheme="minorHAnsi" w:hAnsiTheme="minorHAnsi" w:cstheme="minorHAnsi"/>
                <w:b/>
                <w:bCs/>
                <w:color w:val="000000" w:themeColor="text1"/>
              </w:rPr>
            </w:pPr>
            <w:r>
              <w:rPr>
                <w:rFonts w:asciiTheme="minorHAnsi" w:hAnsiTheme="minorHAnsi" w:cstheme="minorHAnsi"/>
                <w:b/>
                <w:bCs/>
                <w:color w:val="000000" w:themeColor="text1"/>
              </w:rPr>
              <w:t>19</w:t>
            </w:r>
          </w:p>
        </w:tc>
      </w:tr>
      <w:tr w:rsidR="00467D9A" w14:paraId="5EF58D9D" w14:textId="77777777" w:rsidTr="00467D9A">
        <w:tc>
          <w:tcPr>
            <w:tcW w:w="1168" w:type="dxa"/>
          </w:tcPr>
          <w:p w14:paraId="1EC8D719" w14:textId="77777777" w:rsidR="00467D9A" w:rsidRPr="00D90847" w:rsidRDefault="00467D9A" w:rsidP="008C3F98">
            <w:pPr>
              <w:ind w:left="0" w:firstLine="0"/>
              <w:rPr>
                <w:rFonts w:asciiTheme="minorHAnsi" w:hAnsiTheme="minorHAnsi" w:cstheme="minorHAnsi"/>
                <w:color w:val="000000" w:themeColor="text1"/>
              </w:rPr>
            </w:pPr>
          </w:p>
        </w:tc>
        <w:tc>
          <w:tcPr>
            <w:tcW w:w="7521" w:type="dxa"/>
          </w:tcPr>
          <w:p w14:paraId="19F096A0"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General</w:t>
            </w:r>
          </w:p>
          <w:p w14:paraId="3DCF48F9"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Evidence to support entitlement to Payments</w:t>
            </w:r>
          </w:p>
          <w:p w14:paraId="542F51EC"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Exclusions</w:t>
            </w:r>
          </w:p>
          <w:p w14:paraId="36669FEE" w14:textId="77777777" w:rsidR="00467D9A" w:rsidRDefault="002934F1"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Ancillary</w:t>
            </w:r>
            <w:r w:rsidR="00467D9A">
              <w:rPr>
                <w:color w:val="000000" w:themeColor="text1"/>
                <w:sz w:val="20"/>
                <w:szCs w:val="20"/>
              </w:rPr>
              <w:t xml:space="preserve"> Payments</w:t>
            </w:r>
          </w:p>
          <w:p w14:paraId="1A123518"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Overpayment and double payment</w:t>
            </w:r>
          </w:p>
          <w:p w14:paraId="478BA612"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The Department may vary certain terms</w:t>
            </w:r>
          </w:p>
          <w:p w14:paraId="536EDDE6"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 xml:space="preserve">Debts and offsetting </w:t>
            </w:r>
          </w:p>
          <w:p w14:paraId="5F43A6D5"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Taxes, duties and government charges</w:t>
            </w:r>
          </w:p>
          <w:p w14:paraId="416410E5" w14:textId="77777777" w:rsidR="00467D9A" w:rsidRP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lastRenderedPageBreak/>
              <w:t>Fraud</w:t>
            </w:r>
          </w:p>
        </w:tc>
        <w:tc>
          <w:tcPr>
            <w:tcW w:w="1131" w:type="dxa"/>
          </w:tcPr>
          <w:p w14:paraId="36E90107" w14:textId="77777777" w:rsidR="00467D9A" w:rsidRDefault="00245F38" w:rsidP="00467D9A">
            <w:pPr>
              <w:spacing w:before="0" w:after="0" w:line="240" w:lineRule="auto"/>
              <w:ind w:left="360" w:hanging="360"/>
              <w:rPr>
                <w:color w:val="000000" w:themeColor="text1"/>
              </w:rPr>
            </w:pPr>
            <w:r>
              <w:rPr>
                <w:color w:val="000000" w:themeColor="text1"/>
              </w:rPr>
              <w:lastRenderedPageBreak/>
              <w:t>19</w:t>
            </w:r>
          </w:p>
          <w:p w14:paraId="23D9293C" w14:textId="77777777" w:rsidR="00467D9A" w:rsidRDefault="00AA1AB4" w:rsidP="00467D9A">
            <w:pPr>
              <w:spacing w:before="0" w:after="0" w:line="240" w:lineRule="auto"/>
              <w:ind w:left="360" w:hanging="360"/>
              <w:rPr>
                <w:color w:val="000000" w:themeColor="text1"/>
              </w:rPr>
            </w:pPr>
            <w:r>
              <w:rPr>
                <w:color w:val="000000" w:themeColor="text1"/>
              </w:rPr>
              <w:t>2</w:t>
            </w:r>
            <w:r w:rsidR="00245F38">
              <w:rPr>
                <w:color w:val="000000" w:themeColor="text1"/>
              </w:rPr>
              <w:t>0</w:t>
            </w:r>
          </w:p>
          <w:p w14:paraId="5D0FA568" w14:textId="77777777" w:rsidR="00467D9A" w:rsidRDefault="00467D9A" w:rsidP="00467D9A">
            <w:pPr>
              <w:spacing w:before="0" w:after="0" w:line="240" w:lineRule="auto"/>
              <w:ind w:left="360" w:hanging="360"/>
              <w:rPr>
                <w:color w:val="000000" w:themeColor="text1"/>
              </w:rPr>
            </w:pPr>
            <w:r>
              <w:rPr>
                <w:color w:val="000000" w:themeColor="text1"/>
              </w:rPr>
              <w:t>2</w:t>
            </w:r>
            <w:r w:rsidR="00245F38">
              <w:rPr>
                <w:color w:val="000000" w:themeColor="text1"/>
              </w:rPr>
              <w:t>0</w:t>
            </w:r>
          </w:p>
          <w:p w14:paraId="3C4972FA" w14:textId="77777777" w:rsidR="00467D9A" w:rsidRDefault="00AA1AB4" w:rsidP="00467D9A">
            <w:pPr>
              <w:spacing w:before="0" w:after="0" w:line="240" w:lineRule="auto"/>
              <w:ind w:left="360" w:hanging="360"/>
              <w:rPr>
                <w:color w:val="000000" w:themeColor="text1"/>
              </w:rPr>
            </w:pPr>
            <w:r>
              <w:rPr>
                <w:color w:val="000000" w:themeColor="text1"/>
              </w:rPr>
              <w:t>2</w:t>
            </w:r>
            <w:r w:rsidR="00245F38">
              <w:rPr>
                <w:color w:val="000000" w:themeColor="text1"/>
              </w:rPr>
              <w:t>1</w:t>
            </w:r>
          </w:p>
          <w:p w14:paraId="68CCC5BF" w14:textId="77777777" w:rsidR="00467D9A" w:rsidRDefault="00AA1AB4" w:rsidP="00467D9A">
            <w:pPr>
              <w:spacing w:before="0" w:after="0" w:line="240" w:lineRule="auto"/>
              <w:ind w:left="360" w:hanging="360"/>
              <w:rPr>
                <w:color w:val="000000" w:themeColor="text1"/>
              </w:rPr>
            </w:pPr>
            <w:r>
              <w:rPr>
                <w:color w:val="000000" w:themeColor="text1"/>
              </w:rPr>
              <w:t>2</w:t>
            </w:r>
            <w:r w:rsidR="00245F38">
              <w:rPr>
                <w:color w:val="000000" w:themeColor="text1"/>
              </w:rPr>
              <w:t>1</w:t>
            </w:r>
          </w:p>
          <w:p w14:paraId="12CB23EE" w14:textId="77777777" w:rsidR="00467D9A" w:rsidRDefault="00AA1AB4" w:rsidP="00467D9A">
            <w:pPr>
              <w:spacing w:before="0" w:after="0" w:line="240" w:lineRule="auto"/>
              <w:ind w:left="360" w:hanging="360"/>
              <w:rPr>
                <w:color w:val="000000" w:themeColor="text1"/>
              </w:rPr>
            </w:pPr>
            <w:r>
              <w:rPr>
                <w:color w:val="000000" w:themeColor="text1"/>
              </w:rPr>
              <w:t>2</w:t>
            </w:r>
            <w:r w:rsidR="00245F38">
              <w:rPr>
                <w:color w:val="000000" w:themeColor="text1"/>
              </w:rPr>
              <w:t>1</w:t>
            </w:r>
          </w:p>
          <w:p w14:paraId="162E1863" w14:textId="77777777" w:rsidR="00467D9A" w:rsidRDefault="00AA1AB4" w:rsidP="00467D9A">
            <w:pPr>
              <w:spacing w:before="0" w:after="0" w:line="240" w:lineRule="auto"/>
              <w:ind w:left="360" w:hanging="360"/>
              <w:rPr>
                <w:color w:val="000000" w:themeColor="text1"/>
              </w:rPr>
            </w:pPr>
            <w:r>
              <w:rPr>
                <w:color w:val="000000" w:themeColor="text1"/>
              </w:rPr>
              <w:t>2</w:t>
            </w:r>
            <w:r w:rsidR="00245F38">
              <w:rPr>
                <w:color w:val="000000" w:themeColor="text1"/>
              </w:rPr>
              <w:t>2</w:t>
            </w:r>
          </w:p>
          <w:p w14:paraId="016A46EA" w14:textId="77777777" w:rsidR="00467D9A" w:rsidRDefault="00AA1AB4" w:rsidP="00467D9A">
            <w:pPr>
              <w:spacing w:before="0" w:after="0" w:line="240" w:lineRule="auto"/>
              <w:ind w:left="360" w:hanging="360"/>
              <w:rPr>
                <w:color w:val="000000" w:themeColor="text1"/>
              </w:rPr>
            </w:pPr>
            <w:r>
              <w:rPr>
                <w:color w:val="000000" w:themeColor="text1"/>
              </w:rPr>
              <w:t>2</w:t>
            </w:r>
            <w:r w:rsidR="00245F38">
              <w:rPr>
                <w:color w:val="000000" w:themeColor="text1"/>
              </w:rPr>
              <w:t>2</w:t>
            </w:r>
          </w:p>
          <w:p w14:paraId="652F3448" w14:textId="77777777" w:rsidR="00467D9A" w:rsidRPr="00467D9A" w:rsidRDefault="00AA1AB4" w:rsidP="00B918C9">
            <w:pPr>
              <w:spacing w:before="0" w:after="0" w:line="240" w:lineRule="auto"/>
              <w:ind w:left="360" w:hanging="360"/>
              <w:rPr>
                <w:color w:val="000000" w:themeColor="text1"/>
              </w:rPr>
            </w:pPr>
            <w:r>
              <w:rPr>
                <w:color w:val="000000" w:themeColor="text1"/>
              </w:rPr>
              <w:lastRenderedPageBreak/>
              <w:t>2</w:t>
            </w:r>
            <w:r w:rsidR="00B918C9">
              <w:rPr>
                <w:color w:val="000000" w:themeColor="text1"/>
              </w:rPr>
              <w:t>3</w:t>
            </w:r>
          </w:p>
        </w:tc>
      </w:tr>
      <w:tr w:rsidR="00467D9A" w14:paraId="419AF694" w14:textId="77777777" w:rsidTr="00467D9A">
        <w:tc>
          <w:tcPr>
            <w:tcW w:w="1168" w:type="dxa"/>
          </w:tcPr>
          <w:p w14:paraId="0D46B514" w14:textId="77777777" w:rsidR="00D90847" w:rsidRPr="00D90847" w:rsidRDefault="00D90847" w:rsidP="008C3F98">
            <w:pPr>
              <w:ind w:left="0" w:firstLine="0"/>
              <w:rPr>
                <w:rFonts w:asciiTheme="minorHAnsi" w:hAnsiTheme="minorHAnsi" w:cstheme="minorHAnsi"/>
                <w:color w:val="000000" w:themeColor="text1"/>
              </w:rPr>
            </w:pPr>
          </w:p>
        </w:tc>
        <w:tc>
          <w:tcPr>
            <w:tcW w:w="7521" w:type="dxa"/>
          </w:tcPr>
          <w:p w14:paraId="6C9D6919" w14:textId="77777777" w:rsidR="00D90847" w:rsidRPr="00467D9A" w:rsidRDefault="00467D9A" w:rsidP="008C3F98">
            <w:pPr>
              <w:ind w:left="0" w:firstLine="0"/>
              <w:rPr>
                <w:rFonts w:asciiTheme="minorHAnsi" w:hAnsiTheme="minorHAnsi" w:cstheme="minorHAnsi"/>
                <w:b/>
                <w:bCs/>
                <w:color w:val="000000" w:themeColor="text1"/>
              </w:rPr>
            </w:pPr>
            <w:r w:rsidRPr="00467D9A">
              <w:rPr>
                <w:rFonts w:asciiTheme="minorHAnsi" w:hAnsiTheme="minorHAnsi" w:cstheme="minorHAnsi"/>
                <w:b/>
                <w:bCs/>
                <w:color w:val="000000" w:themeColor="text1"/>
              </w:rPr>
              <w:t>Part C – Reporting and evaluation of the Services</w:t>
            </w:r>
          </w:p>
        </w:tc>
        <w:tc>
          <w:tcPr>
            <w:tcW w:w="1131" w:type="dxa"/>
          </w:tcPr>
          <w:p w14:paraId="6DD5E40F" w14:textId="77777777" w:rsidR="00D90847" w:rsidRDefault="00D0614E" w:rsidP="0007385D">
            <w:pPr>
              <w:ind w:left="0" w:firstLine="0"/>
              <w:rPr>
                <w:rFonts w:asciiTheme="minorHAnsi" w:hAnsiTheme="minorHAnsi" w:cstheme="minorHAnsi"/>
                <w:b/>
                <w:bCs/>
                <w:color w:val="000000" w:themeColor="text1"/>
              </w:rPr>
            </w:pPr>
            <w:r>
              <w:rPr>
                <w:rFonts w:asciiTheme="minorHAnsi" w:hAnsiTheme="minorHAnsi" w:cstheme="minorHAnsi"/>
                <w:b/>
                <w:bCs/>
                <w:color w:val="000000" w:themeColor="text1"/>
              </w:rPr>
              <w:t>2</w:t>
            </w:r>
            <w:r w:rsidR="00245F38">
              <w:rPr>
                <w:rFonts w:asciiTheme="minorHAnsi" w:hAnsiTheme="minorHAnsi" w:cstheme="minorHAnsi"/>
                <w:b/>
                <w:bCs/>
                <w:color w:val="000000" w:themeColor="text1"/>
              </w:rPr>
              <w:t>3</w:t>
            </w:r>
          </w:p>
        </w:tc>
      </w:tr>
      <w:tr w:rsidR="00467D9A" w14:paraId="3A122D70" w14:textId="77777777" w:rsidTr="00467D9A">
        <w:tc>
          <w:tcPr>
            <w:tcW w:w="1168" w:type="dxa"/>
          </w:tcPr>
          <w:p w14:paraId="70F27197" w14:textId="77777777" w:rsidR="00D90847" w:rsidRPr="00D90847" w:rsidRDefault="00D90847" w:rsidP="008C3F98">
            <w:pPr>
              <w:ind w:left="0" w:firstLine="0"/>
              <w:rPr>
                <w:rFonts w:asciiTheme="minorHAnsi" w:hAnsiTheme="minorHAnsi" w:cstheme="minorHAnsi"/>
                <w:color w:val="000000" w:themeColor="text1"/>
              </w:rPr>
            </w:pPr>
          </w:p>
        </w:tc>
        <w:tc>
          <w:tcPr>
            <w:tcW w:w="7521" w:type="dxa"/>
          </w:tcPr>
          <w:p w14:paraId="1FFCA84A" w14:textId="77777777" w:rsidR="00D90847"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General reporting</w:t>
            </w:r>
          </w:p>
          <w:p w14:paraId="3AD0F13B"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Financial statements and guarantees</w:t>
            </w:r>
          </w:p>
          <w:p w14:paraId="7CC32FCF"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Evaluation and Programme Assurance Activities</w:t>
            </w:r>
          </w:p>
          <w:p w14:paraId="670E0E0F"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Performance assessments</w:t>
            </w:r>
          </w:p>
          <w:p w14:paraId="213E4B04"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Sample reviews</w:t>
            </w:r>
          </w:p>
          <w:p w14:paraId="6DD08BB4" w14:textId="77777777" w:rsidR="00467D9A" w:rsidRP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Customer feedback process and Customer feedback register</w:t>
            </w:r>
          </w:p>
        </w:tc>
        <w:tc>
          <w:tcPr>
            <w:tcW w:w="1131" w:type="dxa"/>
          </w:tcPr>
          <w:p w14:paraId="748C5B85" w14:textId="77777777" w:rsidR="00467D9A" w:rsidRDefault="00D0614E" w:rsidP="00467D9A">
            <w:pPr>
              <w:spacing w:before="0" w:after="0" w:line="240" w:lineRule="auto"/>
              <w:ind w:left="360" w:hanging="360"/>
              <w:rPr>
                <w:color w:val="000000" w:themeColor="text1"/>
              </w:rPr>
            </w:pPr>
            <w:r>
              <w:rPr>
                <w:color w:val="000000" w:themeColor="text1"/>
              </w:rPr>
              <w:t>2</w:t>
            </w:r>
            <w:r w:rsidR="00245F38">
              <w:rPr>
                <w:color w:val="000000" w:themeColor="text1"/>
              </w:rPr>
              <w:t>3</w:t>
            </w:r>
          </w:p>
          <w:p w14:paraId="479FE325" w14:textId="77777777" w:rsidR="00467D9A" w:rsidRDefault="00AA1AB4" w:rsidP="00467D9A">
            <w:pPr>
              <w:spacing w:before="0" w:after="0" w:line="240" w:lineRule="auto"/>
              <w:ind w:left="360" w:hanging="360"/>
              <w:rPr>
                <w:color w:val="000000" w:themeColor="text1"/>
              </w:rPr>
            </w:pPr>
            <w:r>
              <w:rPr>
                <w:color w:val="000000" w:themeColor="text1"/>
              </w:rPr>
              <w:t>2</w:t>
            </w:r>
            <w:r w:rsidR="00B918C9">
              <w:rPr>
                <w:color w:val="000000" w:themeColor="text1"/>
              </w:rPr>
              <w:t>4</w:t>
            </w:r>
          </w:p>
          <w:p w14:paraId="5BD9D696" w14:textId="77777777" w:rsidR="00467D9A" w:rsidRDefault="00AA1AB4" w:rsidP="00467D9A">
            <w:pPr>
              <w:spacing w:before="0" w:after="0" w:line="240" w:lineRule="auto"/>
              <w:ind w:left="360" w:hanging="360"/>
              <w:rPr>
                <w:color w:val="000000" w:themeColor="text1"/>
              </w:rPr>
            </w:pPr>
            <w:r>
              <w:rPr>
                <w:color w:val="000000" w:themeColor="text1"/>
              </w:rPr>
              <w:t>2</w:t>
            </w:r>
            <w:r w:rsidR="00245F38">
              <w:rPr>
                <w:color w:val="000000" w:themeColor="text1"/>
              </w:rPr>
              <w:t>4</w:t>
            </w:r>
          </w:p>
          <w:p w14:paraId="4F0A11A8" w14:textId="77777777" w:rsidR="00467D9A" w:rsidRDefault="00AA1AB4" w:rsidP="00467D9A">
            <w:pPr>
              <w:spacing w:before="0" w:after="0" w:line="240" w:lineRule="auto"/>
              <w:ind w:left="360" w:hanging="360"/>
              <w:rPr>
                <w:color w:val="000000" w:themeColor="text1"/>
              </w:rPr>
            </w:pPr>
            <w:r>
              <w:rPr>
                <w:color w:val="000000" w:themeColor="text1"/>
              </w:rPr>
              <w:t>2</w:t>
            </w:r>
            <w:r w:rsidR="00245F38">
              <w:rPr>
                <w:color w:val="000000" w:themeColor="text1"/>
              </w:rPr>
              <w:t>4</w:t>
            </w:r>
          </w:p>
          <w:p w14:paraId="505439B7" w14:textId="77777777" w:rsidR="0007385D" w:rsidRDefault="00D0614E" w:rsidP="00AA1AB4">
            <w:pPr>
              <w:spacing w:before="0" w:after="0" w:line="240" w:lineRule="auto"/>
              <w:ind w:left="360" w:hanging="360"/>
              <w:rPr>
                <w:color w:val="000000" w:themeColor="text1"/>
              </w:rPr>
            </w:pPr>
            <w:r>
              <w:rPr>
                <w:color w:val="000000" w:themeColor="text1"/>
              </w:rPr>
              <w:t>2</w:t>
            </w:r>
            <w:r w:rsidR="00245F38">
              <w:rPr>
                <w:color w:val="000000" w:themeColor="text1"/>
              </w:rPr>
              <w:t>5</w:t>
            </w:r>
          </w:p>
          <w:p w14:paraId="4A36F999" w14:textId="77777777" w:rsidR="00D90847" w:rsidRPr="00467D9A" w:rsidRDefault="00D0614E" w:rsidP="0007385D">
            <w:pPr>
              <w:spacing w:before="0" w:after="0" w:line="240" w:lineRule="auto"/>
              <w:ind w:left="360" w:hanging="360"/>
              <w:rPr>
                <w:color w:val="000000" w:themeColor="text1"/>
              </w:rPr>
            </w:pPr>
            <w:r>
              <w:rPr>
                <w:color w:val="000000" w:themeColor="text1"/>
              </w:rPr>
              <w:t>2</w:t>
            </w:r>
            <w:r w:rsidR="00245F38">
              <w:rPr>
                <w:color w:val="000000" w:themeColor="text1"/>
              </w:rPr>
              <w:t>6</w:t>
            </w:r>
          </w:p>
        </w:tc>
      </w:tr>
      <w:tr w:rsidR="00467D9A" w14:paraId="155ED513" w14:textId="77777777" w:rsidTr="00467D9A">
        <w:tc>
          <w:tcPr>
            <w:tcW w:w="1168" w:type="dxa"/>
          </w:tcPr>
          <w:p w14:paraId="6665E6C5" w14:textId="77777777" w:rsidR="00D90847" w:rsidRPr="00D90847" w:rsidRDefault="00D90847" w:rsidP="008C3F98">
            <w:pPr>
              <w:ind w:left="0" w:firstLine="0"/>
              <w:rPr>
                <w:rFonts w:asciiTheme="minorHAnsi" w:hAnsiTheme="minorHAnsi" w:cstheme="minorHAnsi"/>
                <w:color w:val="000000" w:themeColor="text1"/>
              </w:rPr>
            </w:pPr>
          </w:p>
        </w:tc>
        <w:tc>
          <w:tcPr>
            <w:tcW w:w="7521" w:type="dxa"/>
          </w:tcPr>
          <w:p w14:paraId="6E52FF89" w14:textId="77777777" w:rsidR="00467D9A" w:rsidRPr="00467D9A" w:rsidRDefault="00467D9A" w:rsidP="00467D9A">
            <w:pPr>
              <w:ind w:left="0" w:firstLine="0"/>
              <w:rPr>
                <w:rFonts w:asciiTheme="minorHAnsi" w:hAnsiTheme="minorHAnsi" w:cstheme="minorHAnsi"/>
                <w:b/>
                <w:bCs/>
                <w:color w:val="000000" w:themeColor="text1"/>
              </w:rPr>
            </w:pPr>
            <w:r w:rsidRPr="00467D9A">
              <w:rPr>
                <w:rFonts w:asciiTheme="minorHAnsi" w:hAnsiTheme="minorHAnsi" w:cstheme="minorHAnsi"/>
                <w:b/>
                <w:bCs/>
                <w:color w:val="000000" w:themeColor="text1"/>
              </w:rPr>
              <w:t>Part D – Information Managemen</w:t>
            </w:r>
            <w:r>
              <w:rPr>
                <w:rFonts w:asciiTheme="minorHAnsi" w:hAnsiTheme="minorHAnsi" w:cstheme="minorHAnsi"/>
                <w:b/>
                <w:bCs/>
                <w:color w:val="000000" w:themeColor="text1"/>
              </w:rPr>
              <w:t>t</w:t>
            </w:r>
          </w:p>
        </w:tc>
        <w:tc>
          <w:tcPr>
            <w:tcW w:w="1131" w:type="dxa"/>
          </w:tcPr>
          <w:p w14:paraId="01222129" w14:textId="77777777" w:rsidR="00D90847" w:rsidRDefault="00D0614E" w:rsidP="0007385D">
            <w:pPr>
              <w:ind w:left="0" w:firstLine="0"/>
              <w:rPr>
                <w:rFonts w:asciiTheme="minorHAnsi" w:hAnsiTheme="minorHAnsi" w:cstheme="minorHAnsi"/>
                <w:b/>
                <w:bCs/>
                <w:color w:val="000000" w:themeColor="text1"/>
              </w:rPr>
            </w:pPr>
            <w:r>
              <w:rPr>
                <w:rFonts w:asciiTheme="minorHAnsi" w:hAnsiTheme="minorHAnsi" w:cstheme="minorHAnsi"/>
                <w:b/>
                <w:bCs/>
                <w:color w:val="000000" w:themeColor="text1"/>
              </w:rPr>
              <w:t>2</w:t>
            </w:r>
            <w:r w:rsidR="00245F38">
              <w:rPr>
                <w:rFonts w:asciiTheme="minorHAnsi" w:hAnsiTheme="minorHAnsi" w:cstheme="minorHAnsi"/>
                <w:b/>
                <w:bCs/>
                <w:color w:val="000000" w:themeColor="text1"/>
              </w:rPr>
              <w:t>6</w:t>
            </w:r>
          </w:p>
        </w:tc>
      </w:tr>
      <w:tr w:rsidR="00467D9A" w14:paraId="58CA3D42" w14:textId="77777777" w:rsidTr="00467D9A">
        <w:tc>
          <w:tcPr>
            <w:tcW w:w="1168" w:type="dxa"/>
          </w:tcPr>
          <w:p w14:paraId="7220EFB3" w14:textId="77777777" w:rsidR="00D90847" w:rsidRDefault="00D90847" w:rsidP="008C3F98">
            <w:pPr>
              <w:ind w:left="0" w:firstLine="0"/>
              <w:rPr>
                <w:rFonts w:asciiTheme="minorHAnsi" w:hAnsiTheme="minorHAnsi" w:cstheme="minorHAnsi"/>
                <w:b/>
                <w:bCs/>
                <w:color w:val="000000" w:themeColor="text1"/>
              </w:rPr>
            </w:pPr>
          </w:p>
        </w:tc>
        <w:tc>
          <w:tcPr>
            <w:tcW w:w="7521" w:type="dxa"/>
          </w:tcPr>
          <w:p w14:paraId="74989B66" w14:textId="77777777" w:rsidR="00D90847"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General</w:t>
            </w:r>
          </w:p>
          <w:p w14:paraId="1D8E99E8"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Access and security</w:t>
            </w:r>
          </w:p>
          <w:p w14:paraId="02B32AE2"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Use of Commonwealth Material</w:t>
            </w:r>
          </w:p>
          <w:p w14:paraId="2E80CC29"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Ownership and licensing of Intellectual Property Rights in Deed Material and Existing Material</w:t>
            </w:r>
          </w:p>
          <w:p w14:paraId="1E25133F"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Personal and Protected Information</w:t>
            </w:r>
          </w:p>
          <w:p w14:paraId="0F6013E8"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Confidential Information</w:t>
            </w:r>
          </w:p>
          <w:p w14:paraId="73E871B6"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Records the Provider must keep</w:t>
            </w:r>
          </w:p>
          <w:p w14:paraId="375F496E" w14:textId="77777777" w:rsid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Access by Participants and Employers to Records held by the Provider</w:t>
            </w:r>
          </w:p>
          <w:p w14:paraId="5D90D39B" w14:textId="77777777" w:rsidR="00467D9A" w:rsidRPr="00467D9A" w:rsidRDefault="00467D9A" w:rsidP="00467D9A">
            <w:pPr>
              <w:pStyle w:val="ListParagraph"/>
              <w:numPr>
                <w:ilvl w:val="0"/>
                <w:numId w:val="51"/>
              </w:numPr>
              <w:spacing w:before="0" w:after="0" w:line="240" w:lineRule="auto"/>
              <w:rPr>
                <w:color w:val="000000" w:themeColor="text1"/>
                <w:sz w:val="20"/>
                <w:szCs w:val="20"/>
              </w:rPr>
            </w:pPr>
            <w:r w:rsidRPr="00467D9A">
              <w:rPr>
                <w:color w:val="000000" w:themeColor="text1"/>
                <w:sz w:val="20"/>
              </w:rPr>
              <w:t xml:space="preserve">Access to documents for the purposes of the </w:t>
            </w:r>
            <w:r w:rsidRPr="00B1102F">
              <w:rPr>
                <w:i/>
                <w:color w:val="000000" w:themeColor="text1"/>
                <w:sz w:val="20"/>
              </w:rPr>
              <w:t>Freedom of Information Act 1982</w:t>
            </w:r>
            <w:r w:rsidRPr="00467D9A">
              <w:rPr>
                <w:color w:val="000000" w:themeColor="text1"/>
                <w:sz w:val="20"/>
              </w:rPr>
              <w:t xml:space="preserve"> (</w:t>
            </w:r>
            <w:proofErr w:type="spellStart"/>
            <w:r w:rsidRPr="00467D9A">
              <w:rPr>
                <w:color w:val="000000" w:themeColor="text1"/>
                <w:sz w:val="20"/>
              </w:rPr>
              <w:t>Cth</w:t>
            </w:r>
            <w:proofErr w:type="spellEnd"/>
            <w:r w:rsidRPr="00467D9A">
              <w:rPr>
                <w:color w:val="000000" w:themeColor="text1"/>
                <w:sz w:val="20"/>
              </w:rPr>
              <w:t>)</w:t>
            </w:r>
          </w:p>
          <w:p w14:paraId="1812C890" w14:textId="77777777" w:rsidR="00467D9A" w:rsidRPr="00467D9A" w:rsidRDefault="00467D9A" w:rsidP="00467D9A">
            <w:pPr>
              <w:pStyle w:val="ListParagraph"/>
              <w:numPr>
                <w:ilvl w:val="0"/>
                <w:numId w:val="51"/>
              </w:numPr>
              <w:spacing w:before="0" w:after="0" w:line="240" w:lineRule="auto"/>
              <w:rPr>
                <w:color w:val="000000" w:themeColor="text1"/>
                <w:sz w:val="20"/>
                <w:szCs w:val="20"/>
              </w:rPr>
            </w:pPr>
            <w:r>
              <w:rPr>
                <w:color w:val="000000" w:themeColor="text1"/>
                <w:sz w:val="20"/>
                <w:szCs w:val="20"/>
              </w:rPr>
              <w:t>Access to premises and Records</w:t>
            </w:r>
          </w:p>
        </w:tc>
        <w:tc>
          <w:tcPr>
            <w:tcW w:w="1131" w:type="dxa"/>
          </w:tcPr>
          <w:p w14:paraId="23A4FB54" w14:textId="77777777" w:rsidR="00467D9A" w:rsidRDefault="00D0614E" w:rsidP="00467D9A">
            <w:pPr>
              <w:spacing w:before="0" w:after="0" w:line="240" w:lineRule="auto"/>
              <w:ind w:left="360" w:hanging="360"/>
              <w:rPr>
                <w:color w:val="000000" w:themeColor="text1"/>
              </w:rPr>
            </w:pPr>
            <w:r>
              <w:rPr>
                <w:color w:val="000000" w:themeColor="text1"/>
              </w:rPr>
              <w:t>2</w:t>
            </w:r>
            <w:r w:rsidR="00245F38">
              <w:rPr>
                <w:color w:val="000000" w:themeColor="text1"/>
              </w:rPr>
              <w:t>6</w:t>
            </w:r>
          </w:p>
          <w:p w14:paraId="0B4A9624" w14:textId="77777777" w:rsidR="00467D9A" w:rsidRDefault="00D0614E" w:rsidP="00467D9A">
            <w:pPr>
              <w:spacing w:before="0" w:after="0" w:line="240" w:lineRule="auto"/>
              <w:ind w:left="360" w:hanging="360"/>
              <w:rPr>
                <w:color w:val="000000" w:themeColor="text1"/>
              </w:rPr>
            </w:pPr>
            <w:r>
              <w:rPr>
                <w:color w:val="000000" w:themeColor="text1"/>
              </w:rPr>
              <w:t>2</w:t>
            </w:r>
            <w:r w:rsidR="00245F38">
              <w:rPr>
                <w:color w:val="000000" w:themeColor="text1"/>
              </w:rPr>
              <w:t>6</w:t>
            </w:r>
          </w:p>
          <w:p w14:paraId="476EA7A3" w14:textId="77777777" w:rsidR="00467D9A" w:rsidRDefault="00AA1AB4" w:rsidP="00467D9A">
            <w:pPr>
              <w:spacing w:before="0" w:after="0" w:line="240" w:lineRule="auto"/>
              <w:ind w:left="360" w:hanging="360"/>
              <w:rPr>
                <w:color w:val="000000" w:themeColor="text1"/>
              </w:rPr>
            </w:pPr>
            <w:r>
              <w:rPr>
                <w:color w:val="000000" w:themeColor="text1"/>
              </w:rPr>
              <w:t>3</w:t>
            </w:r>
            <w:r w:rsidR="00B918C9">
              <w:rPr>
                <w:color w:val="000000" w:themeColor="text1"/>
              </w:rPr>
              <w:t>1</w:t>
            </w:r>
          </w:p>
          <w:p w14:paraId="7B21F9C5" w14:textId="77777777" w:rsidR="00467D9A" w:rsidRDefault="00AA1AB4" w:rsidP="00467D9A">
            <w:pPr>
              <w:spacing w:before="0" w:after="0" w:line="240" w:lineRule="auto"/>
              <w:ind w:left="360" w:hanging="360"/>
              <w:rPr>
                <w:color w:val="000000" w:themeColor="text1"/>
              </w:rPr>
            </w:pPr>
            <w:r>
              <w:rPr>
                <w:color w:val="000000" w:themeColor="text1"/>
              </w:rPr>
              <w:t>3</w:t>
            </w:r>
            <w:r w:rsidR="00B918C9">
              <w:rPr>
                <w:color w:val="000000" w:themeColor="text1"/>
              </w:rPr>
              <w:t>1</w:t>
            </w:r>
          </w:p>
          <w:p w14:paraId="6177E76F" w14:textId="77777777" w:rsidR="00467D9A" w:rsidRDefault="00467D9A" w:rsidP="00467D9A">
            <w:pPr>
              <w:spacing w:before="0" w:after="0" w:line="240" w:lineRule="auto"/>
              <w:ind w:left="360" w:hanging="360"/>
              <w:rPr>
                <w:color w:val="000000" w:themeColor="text1"/>
              </w:rPr>
            </w:pPr>
          </w:p>
          <w:p w14:paraId="4FF68AAE" w14:textId="77777777" w:rsidR="00467D9A" w:rsidRDefault="00AA1AB4" w:rsidP="00467D9A">
            <w:pPr>
              <w:spacing w:before="0" w:after="0" w:line="240" w:lineRule="auto"/>
              <w:ind w:left="360" w:hanging="360"/>
              <w:rPr>
                <w:color w:val="000000" w:themeColor="text1"/>
              </w:rPr>
            </w:pPr>
            <w:r>
              <w:rPr>
                <w:color w:val="000000" w:themeColor="text1"/>
              </w:rPr>
              <w:t>3</w:t>
            </w:r>
            <w:r w:rsidR="00B918C9">
              <w:rPr>
                <w:color w:val="000000" w:themeColor="text1"/>
              </w:rPr>
              <w:t>2</w:t>
            </w:r>
          </w:p>
          <w:p w14:paraId="40330AA1" w14:textId="77777777" w:rsidR="00467D9A" w:rsidRDefault="00AA1AB4" w:rsidP="00467D9A">
            <w:pPr>
              <w:spacing w:before="0" w:after="0" w:line="240" w:lineRule="auto"/>
              <w:ind w:left="360" w:hanging="360"/>
              <w:rPr>
                <w:color w:val="000000" w:themeColor="text1"/>
              </w:rPr>
            </w:pPr>
            <w:r>
              <w:rPr>
                <w:color w:val="000000" w:themeColor="text1"/>
              </w:rPr>
              <w:t>3</w:t>
            </w:r>
            <w:r w:rsidR="00B918C9">
              <w:rPr>
                <w:color w:val="000000" w:themeColor="text1"/>
              </w:rPr>
              <w:t>3</w:t>
            </w:r>
          </w:p>
          <w:p w14:paraId="012B9F07" w14:textId="77777777" w:rsidR="00467D9A" w:rsidRDefault="00D0614E" w:rsidP="00467D9A">
            <w:pPr>
              <w:spacing w:before="0" w:after="0" w:line="240" w:lineRule="auto"/>
              <w:ind w:left="360" w:hanging="360"/>
              <w:rPr>
                <w:color w:val="000000" w:themeColor="text1"/>
              </w:rPr>
            </w:pPr>
            <w:r>
              <w:rPr>
                <w:color w:val="000000" w:themeColor="text1"/>
              </w:rPr>
              <w:t>3</w:t>
            </w:r>
            <w:r w:rsidR="00B918C9">
              <w:rPr>
                <w:color w:val="000000" w:themeColor="text1"/>
              </w:rPr>
              <w:t>4</w:t>
            </w:r>
          </w:p>
          <w:p w14:paraId="01808F89" w14:textId="77777777" w:rsidR="00467D9A" w:rsidRDefault="00D0614E" w:rsidP="00467D9A">
            <w:pPr>
              <w:spacing w:before="0" w:after="0" w:line="240" w:lineRule="auto"/>
              <w:ind w:left="360" w:hanging="360"/>
              <w:rPr>
                <w:color w:val="000000" w:themeColor="text1"/>
              </w:rPr>
            </w:pPr>
            <w:r>
              <w:rPr>
                <w:color w:val="000000" w:themeColor="text1"/>
              </w:rPr>
              <w:t>3</w:t>
            </w:r>
            <w:r w:rsidR="00B918C9">
              <w:rPr>
                <w:color w:val="000000" w:themeColor="text1"/>
              </w:rPr>
              <w:t>5</w:t>
            </w:r>
          </w:p>
          <w:p w14:paraId="3C0F32E4" w14:textId="77777777" w:rsidR="00467D9A" w:rsidRDefault="00D0614E" w:rsidP="00467D9A">
            <w:pPr>
              <w:spacing w:before="0" w:after="0" w:line="240" w:lineRule="auto"/>
              <w:ind w:left="360" w:hanging="360"/>
              <w:rPr>
                <w:color w:val="000000" w:themeColor="text1"/>
              </w:rPr>
            </w:pPr>
            <w:r>
              <w:rPr>
                <w:color w:val="000000" w:themeColor="text1"/>
              </w:rPr>
              <w:t>3</w:t>
            </w:r>
            <w:r w:rsidR="00245F38">
              <w:rPr>
                <w:color w:val="000000" w:themeColor="text1"/>
              </w:rPr>
              <w:t>5</w:t>
            </w:r>
          </w:p>
          <w:p w14:paraId="2E203C0A" w14:textId="77777777" w:rsidR="00467D9A" w:rsidRDefault="00467D9A" w:rsidP="00467D9A">
            <w:pPr>
              <w:spacing w:before="0" w:after="0" w:line="240" w:lineRule="auto"/>
              <w:ind w:left="360" w:hanging="360"/>
              <w:rPr>
                <w:color w:val="000000" w:themeColor="text1"/>
              </w:rPr>
            </w:pPr>
          </w:p>
          <w:p w14:paraId="25AC29BF" w14:textId="77777777" w:rsidR="00467D9A" w:rsidRPr="00467D9A" w:rsidRDefault="00D0614E" w:rsidP="00B918C9">
            <w:pPr>
              <w:spacing w:before="0" w:after="0" w:line="240" w:lineRule="auto"/>
              <w:ind w:left="360" w:hanging="360"/>
              <w:rPr>
                <w:color w:val="000000" w:themeColor="text1"/>
              </w:rPr>
            </w:pPr>
            <w:r>
              <w:rPr>
                <w:color w:val="000000" w:themeColor="text1"/>
              </w:rPr>
              <w:t>3</w:t>
            </w:r>
            <w:r w:rsidR="00B918C9">
              <w:rPr>
                <w:color w:val="000000" w:themeColor="text1"/>
              </w:rPr>
              <w:t>6</w:t>
            </w:r>
          </w:p>
        </w:tc>
      </w:tr>
      <w:tr w:rsidR="00467D9A" w14:paraId="794267B0" w14:textId="77777777" w:rsidTr="00467D9A">
        <w:tc>
          <w:tcPr>
            <w:tcW w:w="1168" w:type="dxa"/>
          </w:tcPr>
          <w:p w14:paraId="619CE1A5" w14:textId="77777777" w:rsidR="00D90847" w:rsidRDefault="00D90847" w:rsidP="008C3F98">
            <w:pPr>
              <w:ind w:left="0" w:firstLine="0"/>
              <w:rPr>
                <w:rFonts w:asciiTheme="minorHAnsi" w:hAnsiTheme="minorHAnsi" w:cstheme="minorHAnsi"/>
                <w:b/>
                <w:bCs/>
                <w:color w:val="000000" w:themeColor="text1"/>
              </w:rPr>
            </w:pPr>
          </w:p>
        </w:tc>
        <w:tc>
          <w:tcPr>
            <w:tcW w:w="7521" w:type="dxa"/>
          </w:tcPr>
          <w:p w14:paraId="5A895A85" w14:textId="77777777" w:rsidR="00D90847" w:rsidRDefault="00467D9A" w:rsidP="008C3F98">
            <w:pPr>
              <w:ind w:left="0" w:firstLine="0"/>
              <w:rPr>
                <w:rFonts w:asciiTheme="minorHAnsi" w:hAnsiTheme="minorHAnsi" w:cstheme="minorHAnsi"/>
                <w:b/>
                <w:bCs/>
                <w:color w:val="000000" w:themeColor="text1"/>
              </w:rPr>
            </w:pPr>
            <w:r>
              <w:rPr>
                <w:rFonts w:asciiTheme="minorHAnsi" w:hAnsiTheme="minorHAnsi" w:cstheme="minorHAnsi"/>
                <w:b/>
                <w:bCs/>
                <w:color w:val="000000" w:themeColor="text1"/>
              </w:rPr>
              <w:t xml:space="preserve">Part E – Deed Administration </w:t>
            </w:r>
          </w:p>
        </w:tc>
        <w:tc>
          <w:tcPr>
            <w:tcW w:w="1131" w:type="dxa"/>
          </w:tcPr>
          <w:p w14:paraId="62628984" w14:textId="77777777" w:rsidR="00D90847" w:rsidRDefault="00D0614E" w:rsidP="00B918C9">
            <w:pPr>
              <w:ind w:left="0" w:firstLine="0"/>
              <w:rPr>
                <w:rFonts w:asciiTheme="minorHAnsi" w:hAnsiTheme="minorHAnsi" w:cstheme="minorHAnsi"/>
                <w:b/>
                <w:bCs/>
                <w:color w:val="000000" w:themeColor="text1"/>
              </w:rPr>
            </w:pPr>
            <w:r>
              <w:rPr>
                <w:rFonts w:asciiTheme="minorHAnsi" w:hAnsiTheme="minorHAnsi" w:cstheme="minorHAnsi"/>
                <w:b/>
                <w:bCs/>
                <w:color w:val="000000" w:themeColor="text1"/>
              </w:rPr>
              <w:t>3</w:t>
            </w:r>
            <w:r w:rsidR="00B918C9">
              <w:rPr>
                <w:rFonts w:asciiTheme="minorHAnsi" w:hAnsiTheme="minorHAnsi" w:cstheme="minorHAnsi"/>
                <w:b/>
                <w:bCs/>
                <w:color w:val="000000" w:themeColor="text1"/>
              </w:rPr>
              <w:t>7</w:t>
            </w:r>
          </w:p>
        </w:tc>
      </w:tr>
      <w:tr w:rsidR="00D90847" w14:paraId="299483DC" w14:textId="77777777" w:rsidTr="00467D9A">
        <w:tc>
          <w:tcPr>
            <w:tcW w:w="1168" w:type="dxa"/>
          </w:tcPr>
          <w:p w14:paraId="0390C9DF" w14:textId="77777777" w:rsidR="00D90847" w:rsidRDefault="00D90847" w:rsidP="008C3F98">
            <w:pPr>
              <w:ind w:left="0" w:firstLine="0"/>
              <w:rPr>
                <w:rFonts w:asciiTheme="minorHAnsi" w:hAnsiTheme="minorHAnsi" w:cstheme="minorHAnsi"/>
                <w:b/>
                <w:bCs/>
                <w:color w:val="000000" w:themeColor="text1"/>
              </w:rPr>
            </w:pPr>
          </w:p>
        </w:tc>
        <w:tc>
          <w:tcPr>
            <w:tcW w:w="7521" w:type="dxa"/>
          </w:tcPr>
          <w:p w14:paraId="649D1819" w14:textId="77777777" w:rsidR="00D90847"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 xml:space="preserve">Indemnity </w:t>
            </w:r>
          </w:p>
          <w:p w14:paraId="79B257BD"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 xml:space="preserve">Insurance </w:t>
            </w:r>
          </w:p>
          <w:p w14:paraId="49DCD3A3"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Liability of the Provider to the Department</w:t>
            </w:r>
          </w:p>
          <w:p w14:paraId="37AFF64C"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Special Rules about Tendering Groups</w:t>
            </w:r>
          </w:p>
          <w:p w14:paraId="74889287"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Corporate governance</w:t>
            </w:r>
          </w:p>
          <w:p w14:paraId="366A4BD7"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Maintaining registration as a Registered Training Organisation</w:t>
            </w:r>
          </w:p>
          <w:p w14:paraId="26EC4841"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Provider’s Personnel</w:t>
            </w:r>
          </w:p>
          <w:p w14:paraId="519CB496"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 xml:space="preserve">External </w:t>
            </w:r>
            <w:r w:rsidR="0007385D">
              <w:rPr>
                <w:color w:val="000000" w:themeColor="text1"/>
                <w:sz w:val="20"/>
              </w:rPr>
              <w:t>a</w:t>
            </w:r>
            <w:r>
              <w:rPr>
                <w:color w:val="000000" w:themeColor="text1"/>
                <w:sz w:val="20"/>
              </w:rPr>
              <w:t>dministration</w:t>
            </w:r>
          </w:p>
          <w:p w14:paraId="03C8C992"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Subcontracting</w:t>
            </w:r>
          </w:p>
          <w:p w14:paraId="48E988CE"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Assignment and novation</w:t>
            </w:r>
          </w:p>
          <w:p w14:paraId="42322B77"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 xml:space="preserve">Dispute </w:t>
            </w:r>
            <w:r w:rsidR="00321991">
              <w:rPr>
                <w:color w:val="000000" w:themeColor="text1"/>
                <w:sz w:val="20"/>
              </w:rPr>
              <w:t>r</w:t>
            </w:r>
            <w:r>
              <w:rPr>
                <w:color w:val="000000" w:themeColor="text1"/>
                <w:sz w:val="20"/>
              </w:rPr>
              <w:t>esolution</w:t>
            </w:r>
          </w:p>
          <w:p w14:paraId="19BA4BE6"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Provider suspension</w:t>
            </w:r>
          </w:p>
          <w:p w14:paraId="1AFE7DF7"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Remedies</w:t>
            </w:r>
          </w:p>
          <w:p w14:paraId="3033242E" w14:textId="77777777" w:rsidR="00467D9A" w:rsidRDefault="00B918C9" w:rsidP="00467D9A">
            <w:pPr>
              <w:pStyle w:val="ListParagraph"/>
              <w:numPr>
                <w:ilvl w:val="0"/>
                <w:numId w:val="51"/>
              </w:numPr>
              <w:spacing w:before="0" w:after="0" w:line="240" w:lineRule="auto"/>
              <w:rPr>
                <w:color w:val="000000" w:themeColor="text1"/>
                <w:sz w:val="20"/>
              </w:rPr>
            </w:pPr>
            <w:r>
              <w:rPr>
                <w:color w:val="000000" w:themeColor="text1"/>
                <w:sz w:val="20"/>
              </w:rPr>
              <w:t xml:space="preserve">Performance </w:t>
            </w:r>
            <w:r w:rsidR="00467D9A">
              <w:rPr>
                <w:color w:val="000000" w:themeColor="text1"/>
                <w:sz w:val="20"/>
              </w:rPr>
              <w:t>under past Commonwealth agreements</w:t>
            </w:r>
          </w:p>
          <w:p w14:paraId="34FFBC13"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Liquidated damages</w:t>
            </w:r>
          </w:p>
          <w:p w14:paraId="51DEE3B1"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Termination or reduction in scope with costs</w:t>
            </w:r>
          </w:p>
          <w:p w14:paraId="6ED1DF61"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Termination for default</w:t>
            </w:r>
          </w:p>
          <w:p w14:paraId="04738387"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Aboriginal or Torres Strait Islander persons</w:t>
            </w:r>
          </w:p>
          <w:p w14:paraId="5E898C1C"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Acknowledgement and promotion</w:t>
            </w:r>
          </w:p>
          <w:p w14:paraId="5DD1059B"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The Department’s right to publicise the Services and best practice</w:t>
            </w:r>
          </w:p>
          <w:p w14:paraId="36D0F9AE"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Conflict of interest</w:t>
            </w:r>
          </w:p>
          <w:p w14:paraId="0A07510B"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 xml:space="preserve">Negation of employment, partnership and agency </w:t>
            </w:r>
          </w:p>
          <w:p w14:paraId="55BCDBC0"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Waiver</w:t>
            </w:r>
          </w:p>
          <w:p w14:paraId="49473CE6"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Severance</w:t>
            </w:r>
          </w:p>
          <w:p w14:paraId="4CF82FD3"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Entire agreement</w:t>
            </w:r>
          </w:p>
          <w:p w14:paraId="684F9D8C"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Variation of Deed</w:t>
            </w:r>
          </w:p>
          <w:p w14:paraId="515BF347"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Applicable law and jurisdiction</w:t>
            </w:r>
          </w:p>
          <w:p w14:paraId="4F90C874"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Compliance with laws and government policies</w:t>
            </w:r>
          </w:p>
          <w:p w14:paraId="0066E5EF" w14:textId="77777777" w:rsid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Use of interpreters</w:t>
            </w:r>
          </w:p>
          <w:p w14:paraId="068FA27F" w14:textId="77777777" w:rsidR="00467D9A" w:rsidRPr="00467D9A" w:rsidRDefault="00467D9A" w:rsidP="00467D9A">
            <w:pPr>
              <w:pStyle w:val="ListParagraph"/>
              <w:numPr>
                <w:ilvl w:val="0"/>
                <w:numId w:val="51"/>
              </w:numPr>
              <w:spacing w:before="0" w:after="0" w:line="240" w:lineRule="auto"/>
              <w:rPr>
                <w:color w:val="000000" w:themeColor="text1"/>
                <w:sz w:val="20"/>
              </w:rPr>
            </w:pPr>
            <w:r>
              <w:rPr>
                <w:color w:val="000000" w:themeColor="text1"/>
                <w:sz w:val="20"/>
              </w:rPr>
              <w:t>Notices</w:t>
            </w:r>
          </w:p>
        </w:tc>
        <w:tc>
          <w:tcPr>
            <w:tcW w:w="1131" w:type="dxa"/>
          </w:tcPr>
          <w:p w14:paraId="4F599D1B" w14:textId="77777777" w:rsidR="00467D9A" w:rsidRDefault="00D0614E" w:rsidP="00467D9A">
            <w:pPr>
              <w:spacing w:before="0" w:after="0" w:line="240" w:lineRule="auto"/>
              <w:ind w:left="360" w:hanging="360"/>
              <w:rPr>
                <w:color w:val="000000" w:themeColor="text1"/>
              </w:rPr>
            </w:pPr>
            <w:r>
              <w:rPr>
                <w:color w:val="000000" w:themeColor="text1"/>
              </w:rPr>
              <w:t>3</w:t>
            </w:r>
            <w:r w:rsidR="00B918C9">
              <w:rPr>
                <w:color w:val="000000" w:themeColor="text1"/>
              </w:rPr>
              <w:t>7</w:t>
            </w:r>
          </w:p>
          <w:p w14:paraId="3BECFB26" w14:textId="77777777" w:rsidR="00467D9A" w:rsidRDefault="0007385D" w:rsidP="00467D9A">
            <w:pPr>
              <w:spacing w:before="0" w:after="0" w:line="240" w:lineRule="auto"/>
              <w:ind w:left="360" w:hanging="360"/>
              <w:rPr>
                <w:color w:val="000000" w:themeColor="text1"/>
              </w:rPr>
            </w:pPr>
            <w:r>
              <w:rPr>
                <w:color w:val="000000" w:themeColor="text1"/>
              </w:rPr>
              <w:t>3</w:t>
            </w:r>
            <w:r w:rsidR="00B918C9">
              <w:rPr>
                <w:color w:val="000000" w:themeColor="text1"/>
              </w:rPr>
              <w:t>8</w:t>
            </w:r>
          </w:p>
          <w:p w14:paraId="0D6BA871" w14:textId="77777777" w:rsidR="00467D9A" w:rsidRDefault="0007385D" w:rsidP="00467D9A">
            <w:pPr>
              <w:spacing w:before="0" w:after="0" w:line="240" w:lineRule="auto"/>
              <w:ind w:left="360" w:hanging="360"/>
              <w:rPr>
                <w:color w:val="000000" w:themeColor="text1"/>
              </w:rPr>
            </w:pPr>
            <w:r>
              <w:rPr>
                <w:color w:val="000000" w:themeColor="text1"/>
              </w:rPr>
              <w:t>4</w:t>
            </w:r>
            <w:r w:rsidR="00B918C9">
              <w:rPr>
                <w:color w:val="000000" w:themeColor="text1"/>
              </w:rPr>
              <w:t>2</w:t>
            </w:r>
          </w:p>
          <w:p w14:paraId="76299D09" w14:textId="77777777" w:rsidR="00467D9A" w:rsidRDefault="0007385D" w:rsidP="00467D9A">
            <w:pPr>
              <w:spacing w:before="0" w:after="0" w:line="240" w:lineRule="auto"/>
              <w:ind w:left="360" w:hanging="360"/>
              <w:rPr>
                <w:color w:val="000000" w:themeColor="text1"/>
              </w:rPr>
            </w:pPr>
            <w:r>
              <w:rPr>
                <w:color w:val="000000" w:themeColor="text1"/>
              </w:rPr>
              <w:t>4</w:t>
            </w:r>
            <w:r w:rsidR="00B918C9">
              <w:rPr>
                <w:color w:val="000000" w:themeColor="text1"/>
              </w:rPr>
              <w:t>2</w:t>
            </w:r>
          </w:p>
          <w:p w14:paraId="357A65FF" w14:textId="77777777" w:rsidR="00467D9A" w:rsidRDefault="0007385D" w:rsidP="00467D9A">
            <w:pPr>
              <w:spacing w:before="0" w:after="0" w:line="240" w:lineRule="auto"/>
              <w:ind w:left="360" w:hanging="360"/>
              <w:rPr>
                <w:color w:val="000000" w:themeColor="text1"/>
              </w:rPr>
            </w:pPr>
            <w:r>
              <w:rPr>
                <w:color w:val="000000" w:themeColor="text1"/>
              </w:rPr>
              <w:t>4</w:t>
            </w:r>
            <w:r w:rsidR="00B918C9">
              <w:rPr>
                <w:color w:val="000000" w:themeColor="text1"/>
              </w:rPr>
              <w:t>3</w:t>
            </w:r>
          </w:p>
          <w:p w14:paraId="33A7A7B4" w14:textId="77777777" w:rsidR="00467D9A" w:rsidRDefault="00D0614E" w:rsidP="00467D9A">
            <w:pPr>
              <w:spacing w:before="0" w:after="0" w:line="240" w:lineRule="auto"/>
              <w:ind w:left="360" w:hanging="360"/>
              <w:rPr>
                <w:color w:val="000000" w:themeColor="text1"/>
              </w:rPr>
            </w:pPr>
            <w:r>
              <w:rPr>
                <w:color w:val="000000" w:themeColor="text1"/>
              </w:rPr>
              <w:t>4</w:t>
            </w:r>
            <w:r w:rsidR="00245F38">
              <w:rPr>
                <w:color w:val="000000" w:themeColor="text1"/>
              </w:rPr>
              <w:t>4</w:t>
            </w:r>
          </w:p>
          <w:p w14:paraId="41D9637B" w14:textId="77777777" w:rsidR="00467D9A" w:rsidRDefault="00D0614E" w:rsidP="00467D9A">
            <w:pPr>
              <w:spacing w:before="0" w:after="0" w:line="240" w:lineRule="auto"/>
              <w:ind w:left="360" w:hanging="360"/>
              <w:rPr>
                <w:color w:val="000000" w:themeColor="text1"/>
              </w:rPr>
            </w:pPr>
            <w:r>
              <w:rPr>
                <w:color w:val="000000" w:themeColor="text1"/>
              </w:rPr>
              <w:t>4</w:t>
            </w:r>
            <w:r w:rsidR="00B918C9">
              <w:rPr>
                <w:color w:val="000000" w:themeColor="text1"/>
              </w:rPr>
              <w:t>5</w:t>
            </w:r>
          </w:p>
          <w:p w14:paraId="4BCA3D46" w14:textId="77777777" w:rsidR="00467D9A" w:rsidRDefault="00D0614E" w:rsidP="00467D9A">
            <w:pPr>
              <w:spacing w:before="0" w:after="0" w:line="240" w:lineRule="auto"/>
              <w:ind w:left="360" w:hanging="360"/>
              <w:rPr>
                <w:color w:val="000000" w:themeColor="text1"/>
              </w:rPr>
            </w:pPr>
            <w:r>
              <w:rPr>
                <w:color w:val="000000" w:themeColor="text1"/>
              </w:rPr>
              <w:t>4</w:t>
            </w:r>
            <w:r w:rsidR="00B918C9">
              <w:rPr>
                <w:color w:val="000000" w:themeColor="text1"/>
              </w:rPr>
              <w:t>5</w:t>
            </w:r>
          </w:p>
          <w:p w14:paraId="289D8D3C" w14:textId="77777777" w:rsidR="00467D9A" w:rsidRDefault="00D0614E" w:rsidP="00467D9A">
            <w:pPr>
              <w:spacing w:before="0" w:after="0" w:line="240" w:lineRule="auto"/>
              <w:ind w:left="360" w:hanging="360"/>
              <w:rPr>
                <w:color w:val="000000" w:themeColor="text1"/>
              </w:rPr>
            </w:pPr>
            <w:r>
              <w:rPr>
                <w:color w:val="000000" w:themeColor="text1"/>
              </w:rPr>
              <w:t>4</w:t>
            </w:r>
            <w:r w:rsidR="00B918C9">
              <w:rPr>
                <w:color w:val="000000" w:themeColor="text1"/>
              </w:rPr>
              <w:t>6</w:t>
            </w:r>
          </w:p>
          <w:p w14:paraId="3F3FF25E" w14:textId="77777777" w:rsidR="00467D9A" w:rsidRDefault="0007385D" w:rsidP="00467D9A">
            <w:pPr>
              <w:spacing w:before="0" w:after="0" w:line="240" w:lineRule="auto"/>
              <w:ind w:left="360" w:hanging="360"/>
              <w:rPr>
                <w:color w:val="000000" w:themeColor="text1"/>
              </w:rPr>
            </w:pPr>
            <w:r>
              <w:rPr>
                <w:color w:val="000000" w:themeColor="text1"/>
              </w:rPr>
              <w:t>4</w:t>
            </w:r>
            <w:r w:rsidR="00B918C9">
              <w:rPr>
                <w:color w:val="000000" w:themeColor="text1"/>
              </w:rPr>
              <w:t>7</w:t>
            </w:r>
          </w:p>
          <w:p w14:paraId="1341C323" w14:textId="77777777" w:rsidR="00467D9A" w:rsidRDefault="0007385D" w:rsidP="00467D9A">
            <w:pPr>
              <w:spacing w:before="0" w:after="0" w:line="240" w:lineRule="auto"/>
              <w:ind w:left="360" w:hanging="360"/>
              <w:rPr>
                <w:color w:val="000000" w:themeColor="text1"/>
              </w:rPr>
            </w:pPr>
            <w:r>
              <w:rPr>
                <w:color w:val="000000" w:themeColor="text1"/>
              </w:rPr>
              <w:t>4</w:t>
            </w:r>
            <w:r w:rsidR="00B918C9">
              <w:rPr>
                <w:color w:val="000000" w:themeColor="text1"/>
              </w:rPr>
              <w:t>7</w:t>
            </w:r>
          </w:p>
          <w:p w14:paraId="5CE7D806" w14:textId="77777777" w:rsidR="00467D9A" w:rsidRDefault="0007385D" w:rsidP="00467D9A">
            <w:pPr>
              <w:spacing w:before="0" w:after="0" w:line="240" w:lineRule="auto"/>
              <w:ind w:left="360" w:hanging="360"/>
              <w:rPr>
                <w:color w:val="000000" w:themeColor="text1"/>
              </w:rPr>
            </w:pPr>
            <w:r>
              <w:rPr>
                <w:color w:val="000000" w:themeColor="text1"/>
              </w:rPr>
              <w:t>4</w:t>
            </w:r>
            <w:r w:rsidR="00B918C9">
              <w:rPr>
                <w:color w:val="000000" w:themeColor="text1"/>
              </w:rPr>
              <w:t>8</w:t>
            </w:r>
          </w:p>
          <w:p w14:paraId="455754DE" w14:textId="77777777" w:rsidR="00467D9A" w:rsidRDefault="0007385D" w:rsidP="00467D9A">
            <w:pPr>
              <w:spacing w:before="0" w:after="0" w:line="240" w:lineRule="auto"/>
              <w:ind w:left="360" w:hanging="360"/>
              <w:rPr>
                <w:color w:val="000000" w:themeColor="text1"/>
              </w:rPr>
            </w:pPr>
            <w:r>
              <w:rPr>
                <w:color w:val="000000" w:themeColor="text1"/>
              </w:rPr>
              <w:t>4</w:t>
            </w:r>
            <w:r w:rsidR="00245F38">
              <w:rPr>
                <w:color w:val="000000" w:themeColor="text1"/>
              </w:rPr>
              <w:t>8</w:t>
            </w:r>
          </w:p>
          <w:p w14:paraId="425F97B3" w14:textId="77777777" w:rsidR="00467D9A" w:rsidRDefault="00B918C9" w:rsidP="00467D9A">
            <w:pPr>
              <w:spacing w:before="0" w:after="0" w:line="240" w:lineRule="auto"/>
              <w:ind w:left="360" w:hanging="360"/>
              <w:rPr>
                <w:color w:val="000000" w:themeColor="text1"/>
              </w:rPr>
            </w:pPr>
            <w:r>
              <w:rPr>
                <w:color w:val="000000" w:themeColor="text1"/>
              </w:rPr>
              <w:t>50</w:t>
            </w:r>
          </w:p>
          <w:p w14:paraId="684B79B4" w14:textId="77777777" w:rsidR="00467D9A" w:rsidRDefault="00B918C9" w:rsidP="00467D9A">
            <w:pPr>
              <w:spacing w:before="0" w:after="0" w:line="240" w:lineRule="auto"/>
              <w:ind w:left="360" w:hanging="360"/>
              <w:rPr>
                <w:color w:val="000000" w:themeColor="text1"/>
              </w:rPr>
            </w:pPr>
            <w:r>
              <w:rPr>
                <w:color w:val="000000" w:themeColor="text1"/>
              </w:rPr>
              <w:t>50</w:t>
            </w:r>
          </w:p>
          <w:p w14:paraId="3288D9C4" w14:textId="77777777" w:rsidR="00467D9A" w:rsidRDefault="00467D9A" w:rsidP="00467D9A">
            <w:pPr>
              <w:spacing w:before="0" w:after="0" w:line="240" w:lineRule="auto"/>
              <w:ind w:left="360" w:hanging="360"/>
              <w:rPr>
                <w:color w:val="000000" w:themeColor="text1"/>
              </w:rPr>
            </w:pPr>
            <w:r>
              <w:rPr>
                <w:color w:val="000000" w:themeColor="text1"/>
              </w:rPr>
              <w:t>5</w:t>
            </w:r>
            <w:r w:rsidR="00B918C9">
              <w:rPr>
                <w:color w:val="000000" w:themeColor="text1"/>
              </w:rPr>
              <w:t>2</w:t>
            </w:r>
          </w:p>
          <w:p w14:paraId="4716F2D8" w14:textId="77777777" w:rsidR="00467D9A" w:rsidRDefault="00467D9A" w:rsidP="00467D9A">
            <w:pPr>
              <w:spacing w:before="0" w:after="0" w:line="240" w:lineRule="auto"/>
              <w:ind w:left="360" w:hanging="360"/>
              <w:rPr>
                <w:color w:val="000000" w:themeColor="text1"/>
              </w:rPr>
            </w:pPr>
            <w:r>
              <w:rPr>
                <w:color w:val="000000" w:themeColor="text1"/>
              </w:rPr>
              <w:t>5</w:t>
            </w:r>
            <w:r w:rsidR="00B918C9">
              <w:rPr>
                <w:color w:val="000000" w:themeColor="text1"/>
              </w:rPr>
              <w:t>3</w:t>
            </w:r>
          </w:p>
          <w:p w14:paraId="566F1C9D" w14:textId="77777777" w:rsidR="00467D9A" w:rsidRDefault="00467D9A" w:rsidP="00467D9A">
            <w:pPr>
              <w:spacing w:before="0" w:after="0" w:line="240" w:lineRule="auto"/>
              <w:ind w:left="360" w:hanging="360"/>
              <w:rPr>
                <w:color w:val="000000" w:themeColor="text1"/>
              </w:rPr>
            </w:pPr>
            <w:r>
              <w:rPr>
                <w:color w:val="000000" w:themeColor="text1"/>
              </w:rPr>
              <w:t>5</w:t>
            </w:r>
            <w:r w:rsidR="00B918C9">
              <w:rPr>
                <w:color w:val="000000" w:themeColor="text1"/>
              </w:rPr>
              <w:t>4</w:t>
            </w:r>
          </w:p>
          <w:p w14:paraId="7FA98C32" w14:textId="77777777" w:rsidR="00467D9A" w:rsidRDefault="00467D9A" w:rsidP="00467D9A">
            <w:pPr>
              <w:spacing w:before="0" w:after="0" w:line="240" w:lineRule="auto"/>
              <w:ind w:left="360" w:hanging="360"/>
              <w:rPr>
                <w:color w:val="000000" w:themeColor="text1"/>
              </w:rPr>
            </w:pPr>
            <w:r>
              <w:rPr>
                <w:color w:val="000000" w:themeColor="text1"/>
              </w:rPr>
              <w:t>5</w:t>
            </w:r>
            <w:r w:rsidR="00B918C9">
              <w:rPr>
                <w:color w:val="000000" w:themeColor="text1"/>
              </w:rPr>
              <w:t>5</w:t>
            </w:r>
          </w:p>
          <w:p w14:paraId="26746036" w14:textId="77777777" w:rsidR="00467D9A" w:rsidRDefault="00467D9A" w:rsidP="00467D9A">
            <w:pPr>
              <w:spacing w:before="0" w:after="0" w:line="240" w:lineRule="auto"/>
              <w:ind w:left="360" w:hanging="360"/>
              <w:rPr>
                <w:color w:val="000000" w:themeColor="text1"/>
              </w:rPr>
            </w:pPr>
            <w:r>
              <w:rPr>
                <w:color w:val="000000" w:themeColor="text1"/>
              </w:rPr>
              <w:t>5</w:t>
            </w:r>
            <w:r w:rsidR="00B918C9">
              <w:rPr>
                <w:color w:val="000000" w:themeColor="text1"/>
              </w:rPr>
              <w:t>5</w:t>
            </w:r>
          </w:p>
          <w:p w14:paraId="599BCFCE" w14:textId="77777777" w:rsidR="00467D9A" w:rsidRDefault="00467D9A" w:rsidP="00467D9A">
            <w:pPr>
              <w:spacing w:before="0" w:after="0" w:line="240" w:lineRule="auto"/>
              <w:ind w:left="360" w:hanging="360"/>
              <w:rPr>
                <w:color w:val="000000" w:themeColor="text1"/>
              </w:rPr>
            </w:pPr>
            <w:r>
              <w:rPr>
                <w:color w:val="000000" w:themeColor="text1"/>
              </w:rPr>
              <w:t>5</w:t>
            </w:r>
            <w:r w:rsidR="00245F38">
              <w:rPr>
                <w:color w:val="000000" w:themeColor="text1"/>
              </w:rPr>
              <w:t>5</w:t>
            </w:r>
          </w:p>
          <w:p w14:paraId="49800A05" w14:textId="77777777" w:rsidR="00467D9A" w:rsidRDefault="00AA1AB4" w:rsidP="00467D9A">
            <w:pPr>
              <w:spacing w:before="0" w:after="0" w:line="240" w:lineRule="auto"/>
              <w:ind w:left="360" w:hanging="360"/>
              <w:rPr>
                <w:color w:val="000000" w:themeColor="text1"/>
              </w:rPr>
            </w:pPr>
            <w:r>
              <w:rPr>
                <w:color w:val="000000" w:themeColor="text1"/>
              </w:rPr>
              <w:t>5</w:t>
            </w:r>
            <w:r w:rsidR="00B918C9">
              <w:rPr>
                <w:color w:val="000000" w:themeColor="text1"/>
              </w:rPr>
              <w:t>6</w:t>
            </w:r>
          </w:p>
          <w:p w14:paraId="500D4924" w14:textId="77777777" w:rsidR="00467D9A" w:rsidRDefault="00AA1AB4" w:rsidP="00467D9A">
            <w:pPr>
              <w:spacing w:before="0" w:after="0" w:line="240" w:lineRule="auto"/>
              <w:ind w:left="360" w:hanging="360"/>
              <w:rPr>
                <w:color w:val="000000" w:themeColor="text1"/>
              </w:rPr>
            </w:pPr>
            <w:r>
              <w:rPr>
                <w:color w:val="000000" w:themeColor="text1"/>
              </w:rPr>
              <w:t>5</w:t>
            </w:r>
            <w:r w:rsidR="00B918C9">
              <w:rPr>
                <w:color w:val="000000" w:themeColor="text1"/>
              </w:rPr>
              <w:t>6</w:t>
            </w:r>
          </w:p>
          <w:p w14:paraId="28BBD66D" w14:textId="77777777" w:rsidR="00467D9A" w:rsidRDefault="00D0614E" w:rsidP="00467D9A">
            <w:pPr>
              <w:spacing w:before="0" w:after="0" w:line="240" w:lineRule="auto"/>
              <w:ind w:left="360" w:hanging="360"/>
              <w:rPr>
                <w:color w:val="000000" w:themeColor="text1"/>
              </w:rPr>
            </w:pPr>
            <w:r>
              <w:rPr>
                <w:color w:val="000000" w:themeColor="text1"/>
              </w:rPr>
              <w:t>5</w:t>
            </w:r>
            <w:r w:rsidR="00B918C9">
              <w:rPr>
                <w:color w:val="000000" w:themeColor="text1"/>
              </w:rPr>
              <w:t>6</w:t>
            </w:r>
          </w:p>
          <w:p w14:paraId="491DE019" w14:textId="77777777" w:rsidR="00467D9A" w:rsidRDefault="00D0614E" w:rsidP="00467D9A">
            <w:pPr>
              <w:spacing w:before="0" w:after="0" w:line="240" w:lineRule="auto"/>
              <w:ind w:left="360" w:hanging="360"/>
              <w:rPr>
                <w:color w:val="000000" w:themeColor="text1"/>
              </w:rPr>
            </w:pPr>
            <w:r>
              <w:rPr>
                <w:color w:val="000000" w:themeColor="text1"/>
              </w:rPr>
              <w:t>5</w:t>
            </w:r>
            <w:r w:rsidR="00245F38">
              <w:rPr>
                <w:color w:val="000000" w:themeColor="text1"/>
              </w:rPr>
              <w:t>6</w:t>
            </w:r>
          </w:p>
          <w:p w14:paraId="1A2B0A62" w14:textId="77777777" w:rsidR="00467D9A" w:rsidRDefault="0007385D" w:rsidP="00467D9A">
            <w:pPr>
              <w:spacing w:before="0" w:after="0" w:line="240" w:lineRule="auto"/>
              <w:ind w:left="360" w:hanging="360"/>
              <w:rPr>
                <w:color w:val="000000" w:themeColor="text1"/>
              </w:rPr>
            </w:pPr>
            <w:r>
              <w:rPr>
                <w:color w:val="000000" w:themeColor="text1"/>
              </w:rPr>
              <w:t>5</w:t>
            </w:r>
            <w:r w:rsidR="00B918C9">
              <w:rPr>
                <w:color w:val="000000" w:themeColor="text1"/>
              </w:rPr>
              <w:t>7</w:t>
            </w:r>
          </w:p>
          <w:p w14:paraId="003A0947" w14:textId="77777777" w:rsidR="00467D9A" w:rsidRDefault="0007385D" w:rsidP="00467D9A">
            <w:pPr>
              <w:spacing w:before="0" w:after="0" w:line="240" w:lineRule="auto"/>
              <w:ind w:left="360" w:hanging="360"/>
              <w:rPr>
                <w:color w:val="000000" w:themeColor="text1"/>
              </w:rPr>
            </w:pPr>
            <w:r>
              <w:rPr>
                <w:color w:val="000000" w:themeColor="text1"/>
              </w:rPr>
              <w:t>5</w:t>
            </w:r>
            <w:r w:rsidR="00B918C9">
              <w:rPr>
                <w:color w:val="000000" w:themeColor="text1"/>
              </w:rPr>
              <w:t>7</w:t>
            </w:r>
          </w:p>
          <w:p w14:paraId="4D829AB2" w14:textId="77777777" w:rsidR="00467D9A" w:rsidRDefault="0007385D" w:rsidP="00467D9A">
            <w:pPr>
              <w:spacing w:before="0" w:after="0" w:line="240" w:lineRule="auto"/>
              <w:ind w:left="360" w:hanging="360"/>
              <w:rPr>
                <w:color w:val="000000" w:themeColor="text1"/>
              </w:rPr>
            </w:pPr>
            <w:r>
              <w:rPr>
                <w:color w:val="000000" w:themeColor="text1"/>
              </w:rPr>
              <w:t>5</w:t>
            </w:r>
            <w:r w:rsidR="00B918C9">
              <w:rPr>
                <w:color w:val="000000" w:themeColor="text1"/>
              </w:rPr>
              <w:t>7</w:t>
            </w:r>
          </w:p>
          <w:p w14:paraId="26757775" w14:textId="77777777" w:rsidR="00467D9A" w:rsidRDefault="0007385D" w:rsidP="00467D9A">
            <w:pPr>
              <w:spacing w:before="0" w:after="0" w:line="240" w:lineRule="auto"/>
              <w:ind w:left="360" w:hanging="360"/>
              <w:rPr>
                <w:color w:val="000000" w:themeColor="text1"/>
              </w:rPr>
            </w:pPr>
            <w:r>
              <w:rPr>
                <w:color w:val="000000" w:themeColor="text1"/>
              </w:rPr>
              <w:t>5</w:t>
            </w:r>
            <w:r w:rsidR="00B918C9">
              <w:rPr>
                <w:color w:val="000000" w:themeColor="text1"/>
              </w:rPr>
              <w:t>8</w:t>
            </w:r>
          </w:p>
          <w:p w14:paraId="03748EBC" w14:textId="77777777" w:rsidR="00D90847" w:rsidRPr="00467D9A" w:rsidRDefault="0007385D" w:rsidP="0007385D">
            <w:pPr>
              <w:spacing w:before="0" w:after="0" w:line="240" w:lineRule="auto"/>
              <w:ind w:left="360" w:hanging="360"/>
              <w:rPr>
                <w:color w:val="000000" w:themeColor="text1"/>
              </w:rPr>
            </w:pPr>
            <w:r>
              <w:rPr>
                <w:color w:val="000000" w:themeColor="text1"/>
              </w:rPr>
              <w:t>5</w:t>
            </w:r>
            <w:r w:rsidR="00245F38">
              <w:rPr>
                <w:color w:val="000000" w:themeColor="text1"/>
              </w:rPr>
              <w:t>8</w:t>
            </w:r>
          </w:p>
        </w:tc>
      </w:tr>
      <w:tr w:rsidR="00467D9A" w14:paraId="57C948B7" w14:textId="77777777" w:rsidTr="00467D9A">
        <w:tc>
          <w:tcPr>
            <w:tcW w:w="1168" w:type="dxa"/>
          </w:tcPr>
          <w:p w14:paraId="4193664A" w14:textId="77777777" w:rsidR="00467D9A" w:rsidRDefault="00467D9A" w:rsidP="008C3F98">
            <w:pPr>
              <w:ind w:left="0" w:firstLine="0"/>
              <w:rPr>
                <w:rFonts w:asciiTheme="minorHAnsi" w:hAnsiTheme="minorHAnsi" w:cstheme="minorHAnsi"/>
                <w:b/>
                <w:bCs/>
                <w:color w:val="000000" w:themeColor="text1"/>
              </w:rPr>
            </w:pPr>
            <w:r>
              <w:rPr>
                <w:rFonts w:asciiTheme="minorHAnsi" w:hAnsiTheme="minorHAnsi" w:cstheme="minorHAnsi"/>
                <w:b/>
                <w:bCs/>
                <w:color w:val="000000" w:themeColor="text1"/>
              </w:rPr>
              <w:t xml:space="preserve">Section </w:t>
            </w:r>
            <w:r w:rsidR="00E223C1">
              <w:rPr>
                <w:rFonts w:asciiTheme="minorHAnsi" w:hAnsiTheme="minorHAnsi" w:cstheme="minorHAnsi"/>
                <w:b/>
                <w:bCs/>
                <w:color w:val="000000" w:themeColor="text1"/>
              </w:rPr>
              <w:t>3</w:t>
            </w:r>
          </w:p>
        </w:tc>
        <w:tc>
          <w:tcPr>
            <w:tcW w:w="7521" w:type="dxa"/>
          </w:tcPr>
          <w:p w14:paraId="4EC7F6C7" w14:textId="77777777" w:rsidR="00467D9A" w:rsidRPr="00467D9A" w:rsidRDefault="00467D9A" w:rsidP="00467D9A">
            <w:pPr>
              <w:ind w:left="0" w:firstLine="0"/>
              <w:rPr>
                <w:rFonts w:asciiTheme="minorHAnsi" w:hAnsiTheme="minorHAnsi" w:cstheme="minorHAnsi"/>
                <w:b/>
                <w:bCs/>
                <w:color w:val="000000" w:themeColor="text1"/>
              </w:rPr>
            </w:pPr>
            <w:r>
              <w:rPr>
                <w:rFonts w:asciiTheme="minorHAnsi" w:hAnsiTheme="minorHAnsi" w:cstheme="minorHAnsi"/>
                <w:b/>
                <w:bCs/>
                <w:color w:val="000000" w:themeColor="text1"/>
              </w:rPr>
              <w:t>Glossary</w:t>
            </w:r>
          </w:p>
        </w:tc>
        <w:tc>
          <w:tcPr>
            <w:tcW w:w="1131" w:type="dxa"/>
          </w:tcPr>
          <w:p w14:paraId="68531E96" w14:textId="77777777" w:rsidR="00467D9A" w:rsidRPr="00467D9A" w:rsidRDefault="00B918C9" w:rsidP="0007385D">
            <w:pPr>
              <w:ind w:left="0" w:firstLine="0"/>
              <w:rPr>
                <w:rFonts w:asciiTheme="minorHAnsi" w:hAnsiTheme="minorHAnsi" w:cstheme="minorHAnsi"/>
                <w:color w:val="000000" w:themeColor="text1"/>
              </w:rPr>
            </w:pPr>
            <w:r>
              <w:rPr>
                <w:rFonts w:asciiTheme="minorHAnsi" w:hAnsiTheme="minorHAnsi" w:cstheme="minorHAnsi"/>
                <w:color w:val="000000" w:themeColor="text1"/>
              </w:rPr>
              <w:t>60</w:t>
            </w:r>
          </w:p>
        </w:tc>
      </w:tr>
      <w:tr w:rsidR="00467D9A" w14:paraId="27D6A7F1" w14:textId="77777777" w:rsidTr="00467D9A">
        <w:tc>
          <w:tcPr>
            <w:tcW w:w="1168" w:type="dxa"/>
          </w:tcPr>
          <w:p w14:paraId="5FF787B8" w14:textId="77777777" w:rsidR="00467D9A" w:rsidRDefault="00467D9A" w:rsidP="008C3F98">
            <w:pPr>
              <w:ind w:left="0" w:firstLine="0"/>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Schedule 1</w:t>
            </w:r>
          </w:p>
        </w:tc>
        <w:tc>
          <w:tcPr>
            <w:tcW w:w="7521" w:type="dxa"/>
          </w:tcPr>
          <w:p w14:paraId="361E859F" w14:textId="77777777" w:rsidR="00467D9A" w:rsidRDefault="00467D9A" w:rsidP="00467D9A">
            <w:pPr>
              <w:ind w:left="0" w:firstLine="0"/>
              <w:rPr>
                <w:rFonts w:asciiTheme="minorHAnsi" w:hAnsiTheme="minorHAnsi" w:cstheme="minorHAnsi"/>
                <w:b/>
                <w:bCs/>
                <w:color w:val="000000" w:themeColor="text1"/>
              </w:rPr>
            </w:pPr>
            <w:r>
              <w:rPr>
                <w:rFonts w:asciiTheme="minorHAnsi" w:hAnsiTheme="minorHAnsi" w:cstheme="minorHAnsi"/>
                <w:b/>
                <w:bCs/>
                <w:color w:val="000000" w:themeColor="text1"/>
              </w:rPr>
              <w:t>Deed and Business Details</w:t>
            </w:r>
          </w:p>
        </w:tc>
        <w:tc>
          <w:tcPr>
            <w:tcW w:w="1131" w:type="dxa"/>
          </w:tcPr>
          <w:p w14:paraId="4BF8EE31" w14:textId="77777777" w:rsidR="00467D9A" w:rsidRPr="00467D9A" w:rsidRDefault="00467D9A" w:rsidP="0007385D">
            <w:pPr>
              <w:ind w:left="0" w:firstLine="0"/>
              <w:rPr>
                <w:rFonts w:asciiTheme="minorHAnsi" w:hAnsiTheme="minorHAnsi" w:cstheme="minorHAnsi"/>
                <w:color w:val="000000" w:themeColor="text1"/>
              </w:rPr>
            </w:pPr>
          </w:p>
        </w:tc>
      </w:tr>
      <w:tr w:rsidR="00467D9A" w14:paraId="450C64EF" w14:textId="77777777" w:rsidTr="00467D9A">
        <w:tc>
          <w:tcPr>
            <w:tcW w:w="1168" w:type="dxa"/>
          </w:tcPr>
          <w:p w14:paraId="70F58FBB" w14:textId="77777777" w:rsidR="00467D9A" w:rsidRDefault="00467D9A" w:rsidP="008C3F98">
            <w:pPr>
              <w:ind w:left="0" w:firstLine="0"/>
              <w:rPr>
                <w:rFonts w:asciiTheme="minorHAnsi" w:hAnsiTheme="minorHAnsi" w:cstheme="minorHAnsi"/>
                <w:b/>
                <w:bCs/>
                <w:color w:val="000000" w:themeColor="text1"/>
              </w:rPr>
            </w:pPr>
            <w:r>
              <w:rPr>
                <w:rFonts w:asciiTheme="minorHAnsi" w:hAnsiTheme="minorHAnsi" w:cstheme="minorHAnsi"/>
                <w:b/>
                <w:bCs/>
                <w:color w:val="000000" w:themeColor="text1"/>
              </w:rPr>
              <w:t>Schedule 2</w:t>
            </w:r>
          </w:p>
        </w:tc>
        <w:tc>
          <w:tcPr>
            <w:tcW w:w="7521" w:type="dxa"/>
          </w:tcPr>
          <w:p w14:paraId="1797E834" w14:textId="77777777" w:rsidR="00467D9A" w:rsidRDefault="00467D9A" w:rsidP="00467D9A">
            <w:pPr>
              <w:ind w:left="0" w:firstLine="0"/>
              <w:rPr>
                <w:rFonts w:asciiTheme="minorHAnsi" w:hAnsiTheme="minorHAnsi" w:cstheme="minorHAnsi"/>
                <w:b/>
                <w:bCs/>
                <w:color w:val="000000" w:themeColor="text1"/>
              </w:rPr>
            </w:pPr>
            <w:r>
              <w:rPr>
                <w:rFonts w:asciiTheme="minorHAnsi" w:hAnsiTheme="minorHAnsi" w:cstheme="minorHAnsi"/>
                <w:b/>
                <w:bCs/>
                <w:color w:val="000000" w:themeColor="text1"/>
              </w:rPr>
              <w:t>Service Delivery Plan</w:t>
            </w:r>
          </w:p>
        </w:tc>
        <w:tc>
          <w:tcPr>
            <w:tcW w:w="1131" w:type="dxa"/>
          </w:tcPr>
          <w:p w14:paraId="39B3E2B1" w14:textId="77777777" w:rsidR="00467D9A" w:rsidRPr="00467D9A" w:rsidRDefault="00467D9A" w:rsidP="0007385D">
            <w:pPr>
              <w:ind w:left="0" w:firstLine="0"/>
              <w:rPr>
                <w:rFonts w:asciiTheme="minorHAnsi" w:hAnsiTheme="minorHAnsi" w:cstheme="minorHAnsi"/>
                <w:color w:val="000000" w:themeColor="text1"/>
              </w:rPr>
            </w:pPr>
          </w:p>
        </w:tc>
      </w:tr>
      <w:tr w:rsidR="00467D9A" w14:paraId="675A6CA9" w14:textId="77777777" w:rsidTr="00467D9A">
        <w:tc>
          <w:tcPr>
            <w:tcW w:w="1168" w:type="dxa"/>
          </w:tcPr>
          <w:p w14:paraId="07890D5A" w14:textId="77777777" w:rsidR="00467D9A" w:rsidRDefault="00467D9A" w:rsidP="008C3F98">
            <w:pPr>
              <w:ind w:left="0" w:firstLine="0"/>
              <w:rPr>
                <w:rFonts w:asciiTheme="minorHAnsi" w:hAnsiTheme="minorHAnsi" w:cstheme="minorHAnsi"/>
                <w:b/>
                <w:bCs/>
                <w:color w:val="000000" w:themeColor="text1"/>
              </w:rPr>
            </w:pPr>
            <w:r>
              <w:rPr>
                <w:rFonts w:asciiTheme="minorHAnsi" w:hAnsiTheme="minorHAnsi" w:cstheme="minorHAnsi"/>
                <w:b/>
                <w:bCs/>
                <w:color w:val="000000" w:themeColor="text1"/>
              </w:rPr>
              <w:t>Schedule 3</w:t>
            </w:r>
          </w:p>
        </w:tc>
        <w:tc>
          <w:tcPr>
            <w:tcW w:w="7521" w:type="dxa"/>
          </w:tcPr>
          <w:p w14:paraId="2FD1F815" w14:textId="77777777" w:rsidR="00467D9A" w:rsidRDefault="00467D9A" w:rsidP="00467D9A">
            <w:pPr>
              <w:ind w:left="0" w:firstLine="0"/>
              <w:rPr>
                <w:rFonts w:asciiTheme="minorHAnsi" w:hAnsiTheme="minorHAnsi" w:cstheme="minorHAnsi"/>
                <w:b/>
                <w:bCs/>
                <w:color w:val="000000" w:themeColor="text1"/>
              </w:rPr>
            </w:pPr>
            <w:r>
              <w:rPr>
                <w:rFonts w:asciiTheme="minorHAnsi" w:hAnsiTheme="minorHAnsi" w:cstheme="minorHAnsi"/>
                <w:b/>
                <w:bCs/>
                <w:color w:val="000000" w:themeColor="text1"/>
              </w:rPr>
              <w:t xml:space="preserve">Joint Charter of Deed Management </w:t>
            </w:r>
          </w:p>
        </w:tc>
        <w:tc>
          <w:tcPr>
            <w:tcW w:w="1131" w:type="dxa"/>
          </w:tcPr>
          <w:p w14:paraId="252714EC" w14:textId="77777777" w:rsidR="00467D9A" w:rsidRPr="00467D9A" w:rsidRDefault="00467D9A" w:rsidP="0007385D">
            <w:pPr>
              <w:ind w:left="0" w:firstLine="0"/>
              <w:rPr>
                <w:rFonts w:asciiTheme="minorHAnsi" w:hAnsiTheme="minorHAnsi" w:cstheme="minorHAnsi"/>
                <w:color w:val="000000" w:themeColor="text1"/>
              </w:rPr>
            </w:pPr>
          </w:p>
        </w:tc>
      </w:tr>
    </w:tbl>
    <w:p w14:paraId="130781D0" w14:textId="77777777" w:rsidR="008F603D" w:rsidRDefault="008F603D" w:rsidP="008C3F98">
      <w:pPr>
        <w:rPr>
          <w:rFonts w:asciiTheme="minorHAnsi" w:hAnsiTheme="minorHAnsi" w:cstheme="minorHAnsi"/>
          <w:b/>
          <w:bCs/>
          <w:color w:val="000000" w:themeColor="text1"/>
        </w:rPr>
      </w:pPr>
    </w:p>
    <w:p w14:paraId="220BCA0D" w14:textId="77777777" w:rsidR="00D90847" w:rsidRPr="00027EC3" w:rsidRDefault="00D90847" w:rsidP="008C3F98">
      <w:pPr>
        <w:rPr>
          <w:rFonts w:asciiTheme="minorHAnsi" w:hAnsiTheme="minorHAnsi" w:cstheme="minorHAnsi"/>
          <w:b/>
          <w:bCs/>
          <w:color w:val="000000" w:themeColor="text1"/>
        </w:rPr>
      </w:pPr>
    </w:p>
    <w:p w14:paraId="3953251F" w14:textId="77777777" w:rsidR="008F603D" w:rsidRPr="00027EC3" w:rsidRDefault="008F603D">
      <w:pPr>
        <w:rPr>
          <w:rFonts w:asciiTheme="minorHAnsi" w:hAnsiTheme="minorHAnsi" w:cstheme="minorHAnsi"/>
          <w:b/>
          <w:bCs/>
          <w:color w:val="000000" w:themeColor="text1"/>
        </w:rPr>
      </w:pPr>
      <w:r w:rsidRPr="00027EC3">
        <w:rPr>
          <w:rFonts w:asciiTheme="minorHAnsi" w:hAnsiTheme="minorHAnsi" w:cstheme="minorHAnsi"/>
          <w:b/>
          <w:bCs/>
          <w:color w:val="000000" w:themeColor="text1"/>
        </w:rPr>
        <w:br w:type="page"/>
      </w:r>
    </w:p>
    <w:p w14:paraId="45C3EC48" w14:textId="77777777" w:rsidR="00550818" w:rsidRPr="008C7AF0" w:rsidRDefault="009D31EC" w:rsidP="000D65BA">
      <w:pPr>
        <w:rPr>
          <w:color w:val="FFFFFF" w:themeColor="background1"/>
          <w:sz w:val="36"/>
          <w:szCs w:val="36"/>
        </w:rPr>
      </w:pPr>
      <w:r w:rsidRPr="008C7AF0">
        <w:rPr>
          <w:color w:val="FFFFFF" w:themeColor="background1"/>
          <w:sz w:val="36"/>
          <w:szCs w:val="36"/>
          <w:highlight w:val="black"/>
        </w:rPr>
        <w:lastRenderedPageBreak/>
        <w:t xml:space="preserve">  </w:t>
      </w:r>
      <w:bookmarkStart w:id="5" w:name="_Toc470879731"/>
      <w:proofErr w:type="gramStart"/>
      <w:r w:rsidR="00550818" w:rsidRPr="008C7AF0">
        <w:rPr>
          <w:color w:val="FFFFFF" w:themeColor="background1"/>
          <w:sz w:val="36"/>
          <w:szCs w:val="36"/>
          <w:highlight w:val="black"/>
        </w:rPr>
        <w:t xml:space="preserve">SECTION </w:t>
      </w:r>
      <w:r w:rsidR="00FF3CAF">
        <w:rPr>
          <w:color w:val="FFFFFF" w:themeColor="background1"/>
          <w:sz w:val="36"/>
          <w:szCs w:val="36"/>
          <w:highlight w:val="black"/>
        </w:rPr>
        <w:t>1</w:t>
      </w:r>
      <w:r w:rsidR="00550818" w:rsidRPr="008C7AF0">
        <w:rPr>
          <w:color w:val="FFFFFF" w:themeColor="background1"/>
          <w:sz w:val="36"/>
          <w:szCs w:val="36"/>
          <w:highlight w:val="black"/>
        </w:rPr>
        <w:t xml:space="preserve"> – EMPLOYABILITY SKILLS TRAINING SERVICES</w:t>
      </w:r>
      <w:bookmarkEnd w:id="5"/>
      <w:r w:rsidR="00BA6ADF" w:rsidRPr="00BA6ADF">
        <w:rPr>
          <w:color w:val="000000" w:themeColor="text1"/>
          <w:sz w:val="36"/>
          <w:szCs w:val="36"/>
          <w:highlight w:val="black"/>
        </w:rPr>
        <w:t>…</w:t>
      </w:r>
      <w:proofErr w:type="gramEnd"/>
      <w:r w:rsidRPr="00BA6ADF">
        <w:rPr>
          <w:color w:val="000000" w:themeColor="text1"/>
          <w:sz w:val="36"/>
          <w:szCs w:val="36"/>
        </w:rPr>
        <w:tab/>
      </w:r>
      <w:r w:rsidRPr="008C7AF0">
        <w:rPr>
          <w:color w:val="FFFFFF" w:themeColor="background1"/>
          <w:sz w:val="36"/>
          <w:szCs w:val="36"/>
        </w:rPr>
        <w:t xml:space="preserve"> </w:t>
      </w:r>
    </w:p>
    <w:p w14:paraId="084C4DB7" w14:textId="77777777" w:rsidR="00550818" w:rsidRPr="00027EC3" w:rsidRDefault="00550818" w:rsidP="008C7AF0">
      <w:pPr>
        <w:pStyle w:val="2ChHeading"/>
        <w:ind w:left="360" w:firstLine="0"/>
      </w:pPr>
      <w:r w:rsidRPr="00027EC3">
        <w:t xml:space="preserve">paRT A – GENERAL </w:t>
      </w:r>
      <w:r w:rsidR="00BA6ADF">
        <w:t>employability skills training services</w:t>
      </w:r>
    </w:p>
    <w:p w14:paraId="724E2ADC" w14:textId="77777777" w:rsidR="00550818" w:rsidRPr="00027EC3" w:rsidRDefault="00550818" w:rsidP="00027EC3">
      <w:pPr>
        <w:pStyle w:val="4ClHeading"/>
        <w:keepLines w:val="0"/>
        <w:numPr>
          <w:ilvl w:val="0"/>
          <w:numId w:val="49"/>
        </w:numPr>
        <w:rPr>
          <w:color w:val="000000" w:themeColor="text1"/>
        </w:rPr>
      </w:pPr>
      <w:bookmarkStart w:id="6" w:name="_Ref470872706"/>
      <w:bookmarkStart w:id="7" w:name="_Ref470872723"/>
      <w:bookmarkStart w:id="8" w:name="_Ref470872767"/>
      <w:r w:rsidRPr="00027EC3">
        <w:rPr>
          <w:color w:val="000000" w:themeColor="text1"/>
        </w:rPr>
        <w:t>Employability Skills Training Services</w:t>
      </w:r>
      <w:bookmarkEnd w:id="6"/>
      <w:bookmarkEnd w:id="7"/>
      <w:bookmarkEnd w:id="8"/>
      <w:r w:rsidRPr="00027EC3">
        <w:rPr>
          <w:color w:val="000000" w:themeColor="text1"/>
        </w:rPr>
        <w:t xml:space="preserve"> </w:t>
      </w:r>
    </w:p>
    <w:p w14:paraId="3BCF41C4" w14:textId="77777777" w:rsidR="00550818" w:rsidRPr="00027EC3" w:rsidRDefault="006E4CC2" w:rsidP="009D31EC">
      <w:pPr>
        <w:pStyle w:val="ClauseLevel2ESTDeed"/>
        <w:rPr>
          <w:color w:val="000000" w:themeColor="text1"/>
        </w:rPr>
      </w:pPr>
      <w:r>
        <w:rPr>
          <w:color w:val="000000" w:themeColor="text1"/>
        </w:rPr>
        <w:t>T</w:t>
      </w:r>
      <w:r w:rsidR="00550818" w:rsidRPr="00027EC3">
        <w:rPr>
          <w:color w:val="000000" w:themeColor="text1"/>
        </w:rPr>
        <w:t>he Provider must:</w:t>
      </w:r>
    </w:p>
    <w:p w14:paraId="191AE22F" w14:textId="77777777" w:rsidR="00550818" w:rsidRPr="00027EC3" w:rsidRDefault="000709EF" w:rsidP="00550818">
      <w:pPr>
        <w:pStyle w:val="hsubcla"/>
        <w:rPr>
          <w:color w:val="000000" w:themeColor="text1"/>
        </w:rPr>
      </w:pPr>
      <w:r>
        <w:rPr>
          <w:color w:val="000000" w:themeColor="text1"/>
        </w:rPr>
        <w:t xml:space="preserve">subject to clause </w:t>
      </w:r>
      <w:r>
        <w:rPr>
          <w:color w:val="000000" w:themeColor="text1"/>
        </w:rPr>
        <w:fldChar w:fldCharType="begin"/>
      </w:r>
      <w:r>
        <w:rPr>
          <w:color w:val="000000" w:themeColor="text1"/>
        </w:rPr>
        <w:instrText xml:space="preserve"> REF _Ref472960245 \r \h </w:instrText>
      </w:r>
      <w:r>
        <w:rPr>
          <w:color w:val="000000" w:themeColor="text1"/>
        </w:rPr>
      </w:r>
      <w:r>
        <w:rPr>
          <w:color w:val="000000" w:themeColor="text1"/>
        </w:rPr>
        <w:fldChar w:fldCharType="separate"/>
      </w:r>
      <w:r w:rsidR="00404375">
        <w:rPr>
          <w:color w:val="000000" w:themeColor="text1"/>
        </w:rPr>
        <w:t>1.2</w:t>
      </w:r>
      <w:r>
        <w:rPr>
          <w:color w:val="000000" w:themeColor="text1"/>
        </w:rPr>
        <w:fldChar w:fldCharType="end"/>
      </w:r>
      <w:r>
        <w:rPr>
          <w:color w:val="000000" w:themeColor="text1"/>
        </w:rPr>
        <w:t>,</w:t>
      </w:r>
      <w:r w:rsidR="00C111E8">
        <w:rPr>
          <w:color w:val="000000" w:themeColor="text1"/>
        </w:rPr>
        <w:t xml:space="preserve"> </w:t>
      </w:r>
      <w:r w:rsidR="00393572">
        <w:rPr>
          <w:color w:val="000000" w:themeColor="text1"/>
        </w:rPr>
        <w:t>enable</w:t>
      </w:r>
      <w:r w:rsidR="006E4CC2">
        <w:rPr>
          <w:color w:val="000000" w:themeColor="text1"/>
        </w:rPr>
        <w:t xml:space="preserve"> </w:t>
      </w:r>
      <w:r w:rsidR="00550818" w:rsidRPr="00027EC3">
        <w:rPr>
          <w:color w:val="000000" w:themeColor="text1"/>
        </w:rPr>
        <w:t>all Prospective Participants who are Referred to the Provider</w:t>
      </w:r>
      <w:r w:rsidR="006E4CC2">
        <w:rPr>
          <w:color w:val="000000" w:themeColor="text1"/>
        </w:rPr>
        <w:t xml:space="preserve"> to Commence in a Course</w:t>
      </w:r>
      <w:r w:rsidR="00550818" w:rsidRPr="00027EC3">
        <w:rPr>
          <w:color w:val="000000" w:themeColor="text1"/>
        </w:rPr>
        <w:t>;</w:t>
      </w:r>
    </w:p>
    <w:p w14:paraId="3763E0B8" w14:textId="77777777" w:rsidR="001F15FF" w:rsidRDefault="00550818" w:rsidP="00A8053E">
      <w:pPr>
        <w:pStyle w:val="hsubcla"/>
        <w:rPr>
          <w:color w:val="000000" w:themeColor="text1"/>
        </w:rPr>
      </w:pPr>
      <w:r w:rsidRPr="00027EC3">
        <w:rPr>
          <w:color w:val="000000" w:themeColor="text1"/>
        </w:rPr>
        <w:t xml:space="preserve">provide the Services to Participants in accordance with this </w:t>
      </w:r>
      <w:r w:rsidR="00A8053E" w:rsidRPr="00027EC3">
        <w:rPr>
          <w:color w:val="000000" w:themeColor="text1"/>
        </w:rPr>
        <w:t xml:space="preserve">Section </w:t>
      </w:r>
      <w:r w:rsidR="00F9066B">
        <w:rPr>
          <w:color w:val="000000" w:themeColor="text1"/>
        </w:rPr>
        <w:t>1</w:t>
      </w:r>
      <w:r w:rsidR="00F9066B" w:rsidRPr="00027EC3">
        <w:rPr>
          <w:color w:val="000000" w:themeColor="text1"/>
        </w:rPr>
        <w:t xml:space="preserve"> </w:t>
      </w:r>
      <w:r w:rsidRPr="00027EC3">
        <w:rPr>
          <w:color w:val="000000" w:themeColor="text1"/>
        </w:rPr>
        <w:t>and any Guidelines</w:t>
      </w:r>
      <w:r w:rsidR="001F15FF">
        <w:rPr>
          <w:color w:val="000000" w:themeColor="text1"/>
        </w:rPr>
        <w:t>; and</w:t>
      </w:r>
    </w:p>
    <w:p w14:paraId="0DB0BCCD" w14:textId="77777777" w:rsidR="00550818" w:rsidRPr="00027EC3" w:rsidRDefault="000709EF" w:rsidP="00A8053E">
      <w:pPr>
        <w:pStyle w:val="hsubcla"/>
        <w:rPr>
          <w:color w:val="000000" w:themeColor="text1"/>
        </w:rPr>
      </w:pPr>
      <w:proofErr w:type="gramStart"/>
      <w:r>
        <w:rPr>
          <w:color w:val="000000" w:themeColor="text1"/>
        </w:rPr>
        <w:t>work</w:t>
      </w:r>
      <w:proofErr w:type="gramEnd"/>
      <w:r>
        <w:rPr>
          <w:color w:val="000000" w:themeColor="text1"/>
        </w:rPr>
        <w:t xml:space="preserve"> with</w:t>
      </w:r>
      <w:r w:rsidR="001F15FF">
        <w:rPr>
          <w:color w:val="000000" w:themeColor="text1"/>
        </w:rPr>
        <w:t xml:space="preserve"> jobactive providers, </w:t>
      </w:r>
      <w:r>
        <w:rPr>
          <w:color w:val="000000" w:themeColor="text1"/>
        </w:rPr>
        <w:t xml:space="preserve">Host Organisations, and </w:t>
      </w:r>
      <w:r w:rsidR="001F15FF">
        <w:rPr>
          <w:color w:val="000000" w:themeColor="text1"/>
        </w:rPr>
        <w:t>Employers and the</w:t>
      </w:r>
      <w:r>
        <w:rPr>
          <w:color w:val="000000" w:themeColor="text1"/>
        </w:rPr>
        <w:t>ir representative organisations, in its Employment Region(s), in accordance with any Guidelines,</w:t>
      </w:r>
      <w:r w:rsidR="001F15FF">
        <w:rPr>
          <w:color w:val="000000" w:themeColor="text1"/>
        </w:rPr>
        <w:t xml:space="preserve"> so as to ensure the successful implementation of Employability Skills Training</w:t>
      </w:r>
      <w:r>
        <w:rPr>
          <w:color w:val="000000" w:themeColor="text1"/>
        </w:rPr>
        <w:t>.</w:t>
      </w:r>
    </w:p>
    <w:p w14:paraId="5047C2AA" w14:textId="77777777" w:rsidR="00550818" w:rsidRPr="00027EC3" w:rsidRDefault="00550818" w:rsidP="00550818">
      <w:pPr>
        <w:pStyle w:val="ClauseLevel2ESTDeed"/>
        <w:rPr>
          <w:color w:val="000000" w:themeColor="text1"/>
        </w:rPr>
      </w:pPr>
      <w:bookmarkStart w:id="9" w:name="_Ref472960245"/>
      <w:r w:rsidRPr="00027EC3">
        <w:rPr>
          <w:color w:val="000000" w:themeColor="text1"/>
        </w:rPr>
        <w:t xml:space="preserve">The Provider must not </w:t>
      </w:r>
      <w:r w:rsidR="006B6878">
        <w:rPr>
          <w:color w:val="000000" w:themeColor="text1"/>
        </w:rPr>
        <w:t xml:space="preserve">allow </w:t>
      </w:r>
      <w:r w:rsidRPr="00027EC3">
        <w:rPr>
          <w:color w:val="000000" w:themeColor="text1"/>
        </w:rPr>
        <w:t>a Prospective Participant</w:t>
      </w:r>
      <w:r w:rsidR="006B6878">
        <w:rPr>
          <w:color w:val="000000" w:themeColor="text1"/>
        </w:rPr>
        <w:t xml:space="preserve"> to Commence in a Course where</w:t>
      </w:r>
      <w:r w:rsidRPr="00027EC3">
        <w:rPr>
          <w:color w:val="000000" w:themeColor="text1"/>
        </w:rPr>
        <w:t>:</w:t>
      </w:r>
      <w:bookmarkEnd w:id="9"/>
    </w:p>
    <w:p w14:paraId="6C03C474" w14:textId="77777777" w:rsidR="00550818" w:rsidRPr="00027EC3" w:rsidRDefault="006B6878" w:rsidP="00550818">
      <w:pPr>
        <w:pStyle w:val="hsubcla"/>
        <w:rPr>
          <w:color w:val="000000" w:themeColor="text1"/>
        </w:rPr>
      </w:pPr>
      <w:bookmarkStart w:id="10" w:name="_Ref474153877"/>
      <w:r>
        <w:rPr>
          <w:color w:val="000000" w:themeColor="text1"/>
        </w:rPr>
        <w:t>the Prospective Participant</w:t>
      </w:r>
      <w:r w:rsidR="00550818" w:rsidRPr="00027EC3">
        <w:rPr>
          <w:color w:val="000000" w:themeColor="text1"/>
        </w:rPr>
        <w:t xml:space="preserve"> </w:t>
      </w:r>
      <w:r>
        <w:rPr>
          <w:color w:val="000000" w:themeColor="text1"/>
        </w:rPr>
        <w:t>has been</w:t>
      </w:r>
      <w:r w:rsidRPr="00027EC3">
        <w:rPr>
          <w:color w:val="000000" w:themeColor="text1"/>
        </w:rPr>
        <w:t xml:space="preserve"> </w:t>
      </w:r>
      <w:r w:rsidR="00550818" w:rsidRPr="00027EC3">
        <w:rPr>
          <w:color w:val="000000" w:themeColor="text1"/>
        </w:rPr>
        <w:t>Referred by the Provider’s Own Organisation or a Related Entity; or</w:t>
      </w:r>
      <w:bookmarkEnd w:id="10"/>
    </w:p>
    <w:p w14:paraId="67948808" w14:textId="77777777" w:rsidR="001F15FF" w:rsidRDefault="00550818" w:rsidP="00550818">
      <w:pPr>
        <w:pStyle w:val="hsubcla"/>
        <w:rPr>
          <w:color w:val="000000" w:themeColor="text1"/>
        </w:rPr>
      </w:pPr>
      <w:bookmarkStart w:id="11" w:name="_Ref474153884"/>
      <w:proofErr w:type="gramStart"/>
      <w:r w:rsidRPr="00027EC3">
        <w:rPr>
          <w:color w:val="000000" w:themeColor="text1"/>
        </w:rPr>
        <w:t>the</w:t>
      </w:r>
      <w:proofErr w:type="gramEnd"/>
      <w:r w:rsidRPr="00027EC3">
        <w:rPr>
          <w:color w:val="000000" w:themeColor="text1"/>
        </w:rPr>
        <w:t xml:space="preserve"> Department Notifies the Provider, or specifies in any Guidelines or otherwise, that the Provider must not</w:t>
      </w:r>
      <w:r w:rsidR="006B6878">
        <w:rPr>
          <w:color w:val="000000" w:themeColor="text1"/>
        </w:rPr>
        <w:t xml:space="preserve"> allow</w:t>
      </w:r>
      <w:r w:rsidR="00F1644A">
        <w:rPr>
          <w:color w:val="000000" w:themeColor="text1"/>
        </w:rPr>
        <w:t xml:space="preserve"> </w:t>
      </w:r>
      <w:r w:rsidRPr="00027EC3">
        <w:rPr>
          <w:color w:val="000000" w:themeColor="text1"/>
        </w:rPr>
        <w:t>the Prospective Participant</w:t>
      </w:r>
      <w:r w:rsidR="006B6878">
        <w:rPr>
          <w:color w:val="000000" w:themeColor="text1"/>
        </w:rPr>
        <w:t xml:space="preserve"> to Commence in a Course.</w:t>
      </w:r>
      <w:bookmarkEnd w:id="11"/>
    </w:p>
    <w:p w14:paraId="48337857" w14:textId="77777777" w:rsidR="00F1644A" w:rsidRDefault="006B6878" w:rsidP="00380EAD">
      <w:pPr>
        <w:pStyle w:val="ClauseLevel2ESTDeed"/>
      </w:pPr>
      <w:r w:rsidRPr="002A763D">
        <w:rPr>
          <w:color w:val="000000" w:themeColor="text1"/>
        </w:rPr>
        <w:t>Where a Prospective Participant</w:t>
      </w:r>
      <w:r w:rsidR="006E4CC2" w:rsidRPr="002A763D">
        <w:rPr>
          <w:color w:val="000000" w:themeColor="text1"/>
        </w:rPr>
        <w:t xml:space="preserve"> is </w:t>
      </w:r>
      <w:proofErr w:type="gramStart"/>
      <w:r w:rsidR="006E4CC2" w:rsidRPr="002A763D">
        <w:rPr>
          <w:color w:val="000000" w:themeColor="text1"/>
        </w:rPr>
        <w:t>Referred</w:t>
      </w:r>
      <w:proofErr w:type="gramEnd"/>
      <w:r w:rsidR="006E4CC2" w:rsidRPr="002A763D">
        <w:rPr>
          <w:color w:val="000000" w:themeColor="text1"/>
        </w:rPr>
        <w:t xml:space="preserve"> to the Provider</w:t>
      </w:r>
      <w:r w:rsidRPr="002A763D">
        <w:rPr>
          <w:color w:val="000000" w:themeColor="text1"/>
        </w:rPr>
        <w:t xml:space="preserve"> </w:t>
      </w:r>
      <w:r w:rsidR="006E4CC2" w:rsidRPr="002A763D">
        <w:rPr>
          <w:color w:val="000000" w:themeColor="text1"/>
        </w:rPr>
        <w:t>in</w:t>
      </w:r>
      <w:r w:rsidRPr="002A763D">
        <w:rPr>
          <w:color w:val="000000" w:themeColor="text1"/>
        </w:rPr>
        <w:t xml:space="preserve"> the circumstances</w:t>
      </w:r>
      <w:r w:rsidR="006E4CC2" w:rsidRPr="002A763D">
        <w:rPr>
          <w:color w:val="000000" w:themeColor="text1"/>
        </w:rPr>
        <w:t xml:space="preserve"> described</w:t>
      </w:r>
      <w:r w:rsidRPr="002A763D">
        <w:rPr>
          <w:color w:val="000000" w:themeColor="text1"/>
        </w:rPr>
        <w:t xml:space="preserve"> in clause </w:t>
      </w:r>
      <w:r w:rsidR="00A025A1">
        <w:rPr>
          <w:color w:val="000000" w:themeColor="text1"/>
        </w:rPr>
        <w:fldChar w:fldCharType="begin"/>
      </w:r>
      <w:r w:rsidR="00A025A1">
        <w:rPr>
          <w:color w:val="000000" w:themeColor="text1"/>
        </w:rPr>
        <w:instrText xml:space="preserve"> REF _Ref474153877 \w \h </w:instrText>
      </w:r>
      <w:r w:rsidR="00A025A1">
        <w:rPr>
          <w:color w:val="000000" w:themeColor="text1"/>
        </w:rPr>
      </w:r>
      <w:r w:rsidR="00A025A1">
        <w:rPr>
          <w:color w:val="000000" w:themeColor="text1"/>
        </w:rPr>
        <w:fldChar w:fldCharType="separate"/>
      </w:r>
      <w:r w:rsidR="00404375">
        <w:rPr>
          <w:color w:val="000000" w:themeColor="text1"/>
        </w:rPr>
        <w:t>1.2(a)</w:t>
      </w:r>
      <w:r w:rsidR="00A025A1">
        <w:rPr>
          <w:color w:val="000000" w:themeColor="text1"/>
        </w:rPr>
        <w:fldChar w:fldCharType="end"/>
      </w:r>
      <w:r w:rsidRPr="002A763D">
        <w:rPr>
          <w:color w:val="000000" w:themeColor="text1"/>
        </w:rPr>
        <w:t xml:space="preserve"> or clause </w:t>
      </w:r>
      <w:r w:rsidR="00A025A1">
        <w:rPr>
          <w:color w:val="000000" w:themeColor="text1"/>
        </w:rPr>
        <w:fldChar w:fldCharType="begin"/>
      </w:r>
      <w:r w:rsidR="00A025A1">
        <w:rPr>
          <w:color w:val="000000" w:themeColor="text1"/>
        </w:rPr>
        <w:instrText xml:space="preserve"> REF _Ref474153884 \w \h </w:instrText>
      </w:r>
      <w:r w:rsidR="00A025A1">
        <w:rPr>
          <w:color w:val="000000" w:themeColor="text1"/>
        </w:rPr>
      </w:r>
      <w:r w:rsidR="00A025A1">
        <w:rPr>
          <w:color w:val="000000" w:themeColor="text1"/>
        </w:rPr>
        <w:fldChar w:fldCharType="separate"/>
      </w:r>
      <w:r w:rsidR="00404375">
        <w:rPr>
          <w:color w:val="000000" w:themeColor="text1"/>
        </w:rPr>
        <w:t>1.2(b)</w:t>
      </w:r>
      <w:r w:rsidR="00A025A1">
        <w:rPr>
          <w:color w:val="000000" w:themeColor="text1"/>
        </w:rPr>
        <w:fldChar w:fldCharType="end"/>
      </w:r>
      <w:r w:rsidRPr="002A763D">
        <w:rPr>
          <w:color w:val="000000" w:themeColor="text1"/>
        </w:rPr>
        <w:t>, the Provider must immediately</w:t>
      </w:r>
      <w:r w:rsidR="002A763D">
        <w:t xml:space="preserve"> i</w:t>
      </w:r>
      <w:r w:rsidR="008D71DB">
        <w:t>nform</w:t>
      </w:r>
      <w:r w:rsidR="00F1644A">
        <w:t xml:space="preserve"> the relevant </w:t>
      </w:r>
      <w:r w:rsidR="00334A4A">
        <w:t>jobactive p</w:t>
      </w:r>
      <w:r w:rsidR="00F1644A">
        <w:t>rovider that it cannot accept the Referral</w:t>
      </w:r>
      <w:r w:rsidR="002A763D">
        <w:t>.</w:t>
      </w:r>
    </w:p>
    <w:p w14:paraId="799C8ED9" w14:textId="77777777" w:rsidR="004551F3" w:rsidRDefault="004551F3" w:rsidP="004551F3">
      <w:pPr>
        <w:pStyle w:val="ClauseLevel2ESTDeed"/>
      </w:pPr>
      <w:r>
        <w:t xml:space="preserve">The Department may monitor the Referral and Exit data for a Course, including (without limitation) </w:t>
      </w:r>
      <w:proofErr w:type="gramStart"/>
      <w:r>
        <w:t>for the purpose of</w:t>
      </w:r>
      <w:proofErr w:type="gramEnd"/>
      <w:r>
        <w:t xml:space="preserve"> ensuring that the Services are being delivered in accordance with this Deed and any Guidelines.</w:t>
      </w:r>
    </w:p>
    <w:p w14:paraId="06211498" w14:textId="77777777" w:rsidR="00550818" w:rsidRDefault="00550818" w:rsidP="00550818">
      <w:pPr>
        <w:pStyle w:val="4ClHeading"/>
        <w:keepLines w:val="0"/>
        <w:numPr>
          <w:ilvl w:val="0"/>
          <w:numId w:val="28"/>
        </w:numPr>
        <w:rPr>
          <w:color w:val="000000" w:themeColor="text1"/>
        </w:rPr>
      </w:pPr>
      <w:r w:rsidRPr="00027EC3">
        <w:rPr>
          <w:color w:val="000000" w:themeColor="text1"/>
        </w:rPr>
        <w:t xml:space="preserve">Service Delivery Plan </w:t>
      </w:r>
    </w:p>
    <w:p w14:paraId="3E1FC524" w14:textId="77777777" w:rsidR="008643CF" w:rsidRPr="00380EAD" w:rsidRDefault="00264300" w:rsidP="00380EAD">
      <w:pPr>
        <w:pStyle w:val="4ClHeading"/>
        <w:keepLines w:val="0"/>
        <w:tabs>
          <w:tab w:val="clear" w:pos="737"/>
        </w:tabs>
        <w:ind w:left="1560" w:firstLine="0"/>
        <w:rPr>
          <w:b w:val="0"/>
          <w:i/>
          <w:color w:val="000000" w:themeColor="text1"/>
        </w:rPr>
      </w:pPr>
      <w:r w:rsidRPr="00380EAD">
        <w:rPr>
          <w:b w:val="0"/>
          <w:i/>
          <w:color w:val="000000" w:themeColor="text1"/>
        </w:rPr>
        <w:t>Approval</w:t>
      </w:r>
      <w:r w:rsidR="00480E3D">
        <w:rPr>
          <w:b w:val="0"/>
          <w:i/>
          <w:color w:val="000000" w:themeColor="text1"/>
        </w:rPr>
        <w:t xml:space="preserve"> of Service Delivery Plan</w:t>
      </w:r>
    </w:p>
    <w:p w14:paraId="63DAB936" w14:textId="77777777" w:rsidR="00550818" w:rsidRDefault="00550818" w:rsidP="00550818">
      <w:pPr>
        <w:pStyle w:val="ClauseLevel2ESTDeed"/>
        <w:rPr>
          <w:color w:val="000000" w:themeColor="text1"/>
        </w:rPr>
      </w:pPr>
      <w:bookmarkStart w:id="12" w:name="_Ref473296094"/>
      <w:r w:rsidRPr="00027EC3">
        <w:rPr>
          <w:color w:val="000000" w:themeColor="text1"/>
        </w:rPr>
        <w:t>The Provider must</w:t>
      </w:r>
      <w:r w:rsidR="00480E3D">
        <w:rPr>
          <w:color w:val="000000" w:themeColor="text1"/>
        </w:rPr>
        <w:t xml:space="preserve"> develop a</w:t>
      </w:r>
      <w:r w:rsidR="0053686E">
        <w:rPr>
          <w:color w:val="000000" w:themeColor="text1"/>
        </w:rPr>
        <w:t>nd</w:t>
      </w:r>
      <w:r w:rsidR="00480E3D">
        <w:rPr>
          <w:color w:val="000000" w:themeColor="text1"/>
        </w:rPr>
        <w:t xml:space="preserve"> submit a </w:t>
      </w:r>
      <w:proofErr w:type="gramStart"/>
      <w:r w:rsidR="00480E3D">
        <w:rPr>
          <w:color w:val="000000" w:themeColor="text1"/>
        </w:rPr>
        <w:t>draft service delivery plan</w:t>
      </w:r>
      <w:proofErr w:type="gramEnd"/>
      <w:r w:rsidR="00480E3D">
        <w:rPr>
          <w:color w:val="000000" w:themeColor="text1"/>
        </w:rPr>
        <w:t xml:space="preserve"> for the Department’s approval in a manner and within the timeframe specified by the Department.</w:t>
      </w:r>
      <w:bookmarkEnd w:id="12"/>
    </w:p>
    <w:p w14:paraId="5900433A" w14:textId="77777777" w:rsidR="001E6B57" w:rsidRPr="00027EC3" w:rsidRDefault="001E6B57" w:rsidP="00550818">
      <w:pPr>
        <w:pStyle w:val="ClauseLevel2ESTDeed"/>
        <w:rPr>
          <w:color w:val="000000" w:themeColor="text1"/>
        </w:rPr>
      </w:pPr>
      <w:r>
        <w:rPr>
          <w:color w:val="000000" w:themeColor="text1"/>
        </w:rPr>
        <w:t>The Department may, in its absolute discretion:</w:t>
      </w:r>
    </w:p>
    <w:p w14:paraId="7A1FF683" w14:textId="77777777" w:rsidR="00550818" w:rsidRDefault="00C5109A" w:rsidP="00550818">
      <w:pPr>
        <w:pStyle w:val="hsubcla"/>
        <w:rPr>
          <w:color w:val="000000" w:themeColor="text1"/>
        </w:rPr>
      </w:pPr>
      <w:r>
        <w:rPr>
          <w:color w:val="000000" w:themeColor="text1"/>
        </w:rPr>
        <w:t>approve the draft services delivery plan as the Service Delivery Plan</w:t>
      </w:r>
      <w:r w:rsidR="00550818" w:rsidRPr="00027EC3">
        <w:rPr>
          <w:color w:val="000000" w:themeColor="text1"/>
        </w:rPr>
        <w:t xml:space="preserve">; </w:t>
      </w:r>
      <w:r>
        <w:rPr>
          <w:color w:val="000000" w:themeColor="text1"/>
        </w:rPr>
        <w:t>or</w:t>
      </w:r>
    </w:p>
    <w:p w14:paraId="3740F5C1" w14:textId="77777777" w:rsidR="0079288E" w:rsidRDefault="0079288E" w:rsidP="00550818">
      <w:pPr>
        <w:pStyle w:val="hsubcla"/>
        <w:rPr>
          <w:color w:val="000000" w:themeColor="text1"/>
        </w:rPr>
      </w:pPr>
      <w:bookmarkStart w:id="13" w:name="_Ref473296108"/>
      <w:r>
        <w:rPr>
          <w:color w:val="000000" w:themeColor="text1"/>
        </w:rPr>
        <w:t>direct the Provider to:</w:t>
      </w:r>
      <w:bookmarkEnd w:id="13"/>
    </w:p>
    <w:p w14:paraId="5220B1D2" w14:textId="77777777" w:rsidR="0079288E" w:rsidRDefault="00072A96" w:rsidP="00380EAD">
      <w:pPr>
        <w:pStyle w:val="isubcli"/>
        <w:rPr>
          <w:color w:val="000000" w:themeColor="text1"/>
        </w:rPr>
      </w:pPr>
      <w:r>
        <w:rPr>
          <w:color w:val="000000" w:themeColor="text1"/>
        </w:rPr>
        <w:t>amend the draft service delivery plan; and</w:t>
      </w:r>
    </w:p>
    <w:p w14:paraId="4B52B4C8" w14:textId="77777777" w:rsidR="00072A96" w:rsidRDefault="00072A96" w:rsidP="00380EAD">
      <w:pPr>
        <w:pStyle w:val="isubcli"/>
        <w:rPr>
          <w:color w:val="000000" w:themeColor="text1"/>
        </w:rPr>
      </w:pPr>
      <w:r>
        <w:rPr>
          <w:color w:val="000000" w:themeColor="text1"/>
        </w:rPr>
        <w:t>resubmit the draft service delivery plan to the Department for its approval,</w:t>
      </w:r>
    </w:p>
    <w:p w14:paraId="3EEE4149" w14:textId="77777777" w:rsidR="00072A96" w:rsidRDefault="00AF74F2" w:rsidP="00380EAD">
      <w:pPr>
        <w:pStyle w:val="isubcli"/>
        <w:numPr>
          <w:ilvl w:val="0"/>
          <w:numId w:val="0"/>
        </w:numPr>
        <w:ind w:left="1985"/>
        <w:rPr>
          <w:color w:val="000000" w:themeColor="text1"/>
        </w:rPr>
      </w:pPr>
      <w:proofErr w:type="gramStart"/>
      <w:r>
        <w:rPr>
          <w:color w:val="000000" w:themeColor="text1"/>
        </w:rPr>
        <w:t>in</w:t>
      </w:r>
      <w:proofErr w:type="gramEnd"/>
      <w:r>
        <w:rPr>
          <w:color w:val="000000" w:themeColor="text1"/>
        </w:rPr>
        <w:t xml:space="preserve"> the manner and within the timeframe specified by the Department, and the Provider must comply with any such direction.</w:t>
      </w:r>
    </w:p>
    <w:p w14:paraId="554B652F" w14:textId="77777777" w:rsidR="00125969" w:rsidRDefault="00187BF6" w:rsidP="00380EAD">
      <w:pPr>
        <w:pStyle w:val="ClauseLevel2ESTDeed"/>
        <w:rPr>
          <w:color w:val="000000" w:themeColor="text1"/>
        </w:rPr>
      </w:pPr>
      <w:r>
        <w:rPr>
          <w:color w:val="000000" w:themeColor="text1"/>
        </w:rPr>
        <w:lastRenderedPageBreak/>
        <w:t xml:space="preserve">The Parties agree that on Notification by the Department of its approval of the </w:t>
      </w:r>
      <w:proofErr w:type="gramStart"/>
      <w:r>
        <w:rPr>
          <w:color w:val="000000" w:themeColor="text1"/>
        </w:rPr>
        <w:t>draft service delivery plan</w:t>
      </w:r>
      <w:proofErr w:type="gramEnd"/>
      <w:r>
        <w:rPr>
          <w:color w:val="000000" w:themeColor="text1"/>
        </w:rPr>
        <w:t>, the draft service delivery plan becomes the Service Delivery Plan.</w:t>
      </w:r>
    </w:p>
    <w:p w14:paraId="4875A9D8" w14:textId="1DE6B27A" w:rsidR="00187BF6" w:rsidRDefault="00187BF6" w:rsidP="00380EAD">
      <w:pPr>
        <w:pStyle w:val="ClauseLevel2ESTDeed"/>
        <w:rPr>
          <w:color w:val="000000" w:themeColor="text1"/>
        </w:rPr>
      </w:pPr>
      <w:r>
        <w:rPr>
          <w:color w:val="000000" w:themeColor="text1"/>
        </w:rPr>
        <w:t xml:space="preserve">The Department may immediately exercise its rights under clause </w:t>
      </w:r>
      <w:r>
        <w:rPr>
          <w:color w:val="000000" w:themeColor="text1"/>
        </w:rPr>
        <w:fldChar w:fldCharType="begin"/>
      </w:r>
      <w:r>
        <w:rPr>
          <w:color w:val="000000" w:themeColor="text1"/>
        </w:rPr>
        <w:instrText xml:space="preserve"> REF _Ref473296069 \r \h </w:instrText>
      </w:r>
      <w:r>
        <w:rPr>
          <w:color w:val="000000" w:themeColor="text1"/>
        </w:rPr>
      </w:r>
      <w:r>
        <w:rPr>
          <w:color w:val="000000" w:themeColor="text1"/>
        </w:rPr>
        <w:fldChar w:fldCharType="separate"/>
      </w:r>
      <w:r w:rsidR="00404375">
        <w:rPr>
          <w:color w:val="000000" w:themeColor="text1"/>
        </w:rPr>
        <w:t>67</w:t>
      </w:r>
      <w:r>
        <w:rPr>
          <w:color w:val="000000" w:themeColor="text1"/>
        </w:rPr>
        <w:fldChar w:fldCharType="end"/>
      </w:r>
      <w:r>
        <w:rPr>
          <w:color w:val="000000" w:themeColor="text1"/>
        </w:rPr>
        <w:t xml:space="preserve">  if the Provider </w:t>
      </w:r>
      <w:r w:rsidR="006061B9">
        <w:rPr>
          <w:color w:val="000000" w:themeColor="text1"/>
        </w:rPr>
        <w:t>fails</w:t>
      </w:r>
      <w:r>
        <w:rPr>
          <w:color w:val="000000" w:themeColor="text1"/>
        </w:rPr>
        <w:t xml:space="preserve"> to comply with clause </w:t>
      </w:r>
      <w:r w:rsidR="00206A9A">
        <w:rPr>
          <w:color w:val="000000" w:themeColor="text1"/>
        </w:rPr>
        <w:fldChar w:fldCharType="begin"/>
      </w:r>
      <w:r w:rsidR="00206A9A">
        <w:rPr>
          <w:color w:val="000000" w:themeColor="text1"/>
        </w:rPr>
        <w:instrText xml:space="preserve"> REF _Ref473296094 \r \h </w:instrText>
      </w:r>
      <w:r w:rsidR="00206A9A">
        <w:rPr>
          <w:color w:val="000000" w:themeColor="text1"/>
        </w:rPr>
      </w:r>
      <w:r w:rsidR="00206A9A">
        <w:rPr>
          <w:color w:val="000000" w:themeColor="text1"/>
        </w:rPr>
        <w:fldChar w:fldCharType="separate"/>
      </w:r>
      <w:r w:rsidR="00404375">
        <w:rPr>
          <w:color w:val="000000" w:themeColor="text1"/>
        </w:rPr>
        <w:t>2.1</w:t>
      </w:r>
      <w:r w:rsidR="00206A9A">
        <w:rPr>
          <w:color w:val="000000" w:themeColor="text1"/>
        </w:rPr>
        <w:fldChar w:fldCharType="end"/>
      </w:r>
      <w:r w:rsidR="00206A9A">
        <w:rPr>
          <w:color w:val="000000" w:themeColor="text1"/>
        </w:rPr>
        <w:t xml:space="preserve"> </w:t>
      </w:r>
      <w:r>
        <w:rPr>
          <w:color w:val="000000" w:themeColor="text1"/>
        </w:rPr>
        <w:t xml:space="preserve">or clause </w:t>
      </w:r>
      <w:r w:rsidR="00206A9A">
        <w:rPr>
          <w:color w:val="000000" w:themeColor="text1"/>
        </w:rPr>
        <w:fldChar w:fldCharType="begin"/>
      </w:r>
      <w:r w:rsidR="00206A9A">
        <w:rPr>
          <w:color w:val="000000" w:themeColor="text1"/>
        </w:rPr>
        <w:instrText xml:space="preserve"> REF _Ref473296108 \r \h </w:instrText>
      </w:r>
      <w:r w:rsidR="00206A9A">
        <w:rPr>
          <w:color w:val="000000" w:themeColor="text1"/>
        </w:rPr>
      </w:r>
      <w:r w:rsidR="00206A9A">
        <w:rPr>
          <w:color w:val="000000" w:themeColor="text1"/>
        </w:rPr>
        <w:fldChar w:fldCharType="separate"/>
      </w:r>
      <w:r w:rsidR="00404375">
        <w:rPr>
          <w:color w:val="000000" w:themeColor="text1"/>
        </w:rPr>
        <w:t>2.2(b)</w:t>
      </w:r>
      <w:r w:rsidR="00206A9A">
        <w:rPr>
          <w:color w:val="000000" w:themeColor="text1"/>
        </w:rPr>
        <w:fldChar w:fldCharType="end"/>
      </w:r>
      <w:r w:rsidR="00206A9A">
        <w:rPr>
          <w:color w:val="000000" w:themeColor="text1"/>
        </w:rPr>
        <w:t>.</w:t>
      </w:r>
    </w:p>
    <w:p w14:paraId="6501A147" w14:textId="77777777" w:rsidR="00C84618" w:rsidRPr="00380EAD" w:rsidRDefault="002C4E63" w:rsidP="00380EAD">
      <w:pPr>
        <w:pStyle w:val="4ClHeading"/>
        <w:keepLines w:val="0"/>
        <w:tabs>
          <w:tab w:val="clear" w:pos="737"/>
        </w:tabs>
        <w:ind w:left="1560" w:firstLine="0"/>
        <w:rPr>
          <w:i/>
          <w:color w:val="000000" w:themeColor="text1"/>
        </w:rPr>
      </w:pPr>
      <w:r w:rsidRPr="00380EAD">
        <w:rPr>
          <w:b w:val="0"/>
          <w:i/>
          <w:color w:val="000000" w:themeColor="text1"/>
        </w:rPr>
        <w:t>Conduct of the Services</w:t>
      </w:r>
    </w:p>
    <w:p w14:paraId="0A950A85" w14:textId="77777777" w:rsidR="00E179FA" w:rsidRDefault="00E179FA" w:rsidP="00380EAD">
      <w:pPr>
        <w:pStyle w:val="ClauseLevel2ESTDeed"/>
        <w:rPr>
          <w:color w:val="000000" w:themeColor="text1"/>
        </w:rPr>
      </w:pPr>
      <w:r>
        <w:rPr>
          <w:color w:val="000000" w:themeColor="text1"/>
        </w:rPr>
        <w:t>The Provider must:</w:t>
      </w:r>
    </w:p>
    <w:p w14:paraId="00B5A489" w14:textId="791EC064" w:rsidR="003328E8" w:rsidRDefault="003328E8">
      <w:pPr>
        <w:pStyle w:val="hsubcla"/>
        <w:rPr>
          <w:color w:val="000000" w:themeColor="text1"/>
        </w:rPr>
      </w:pPr>
      <w:r>
        <w:rPr>
          <w:color w:val="000000" w:themeColor="text1"/>
        </w:rPr>
        <w:t>not deliver any Course prior to the approval by the Department of the draft services delivery plan as the Service Delivery Plan;</w:t>
      </w:r>
    </w:p>
    <w:p w14:paraId="12C14F1C" w14:textId="77777777" w:rsidR="002F2D32" w:rsidRDefault="005A071F">
      <w:pPr>
        <w:pStyle w:val="hsubcla"/>
        <w:rPr>
          <w:color w:val="000000" w:themeColor="text1"/>
        </w:rPr>
      </w:pPr>
      <w:r>
        <w:rPr>
          <w:color w:val="000000" w:themeColor="text1"/>
        </w:rPr>
        <w:t xml:space="preserve">provide the Services in accordance with all representations made by the Provider with regards to the Services, as specified in the Service Delivery Plan and the Provider’s </w:t>
      </w:r>
      <w:r w:rsidRPr="00337BC8">
        <w:rPr>
          <w:color w:val="000000" w:themeColor="text1"/>
        </w:rPr>
        <w:t>Response</w:t>
      </w:r>
      <w:r w:rsidR="001D3F69" w:rsidRPr="00337BC8">
        <w:rPr>
          <w:color w:val="000000" w:themeColor="text1"/>
        </w:rPr>
        <w:t>;</w:t>
      </w:r>
      <w:r w:rsidR="001D3F69">
        <w:rPr>
          <w:color w:val="000000" w:themeColor="text1"/>
        </w:rPr>
        <w:t xml:space="preserve"> and</w:t>
      </w:r>
    </w:p>
    <w:p w14:paraId="1D04A0E4" w14:textId="77777777" w:rsidR="00550818" w:rsidRPr="00027EC3" w:rsidRDefault="00550818">
      <w:pPr>
        <w:pStyle w:val="hsubcla"/>
        <w:rPr>
          <w:color w:val="000000" w:themeColor="text1"/>
        </w:rPr>
      </w:pPr>
      <w:proofErr w:type="gramStart"/>
      <w:r w:rsidRPr="00027EC3">
        <w:rPr>
          <w:color w:val="000000" w:themeColor="text1"/>
        </w:rPr>
        <w:t>ensure</w:t>
      </w:r>
      <w:proofErr w:type="gramEnd"/>
      <w:r w:rsidRPr="00027EC3">
        <w:rPr>
          <w:color w:val="000000" w:themeColor="text1"/>
        </w:rPr>
        <w:t xml:space="preserve"> that a copy of the Service Delivery Plan is available to </w:t>
      </w:r>
      <w:r w:rsidR="0053686E">
        <w:rPr>
          <w:color w:val="000000" w:themeColor="text1"/>
        </w:rPr>
        <w:t xml:space="preserve">jobactive providers, </w:t>
      </w:r>
      <w:r w:rsidRPr="00027EC3">
        <w:rPr>
          <w:color w:val="000000" w:themeColor="text1"/>
        </w:rPr>
        <w:t>Prospective Participants, Participants and</w:t>
      </w:r>
      <w:r w:rsidR="0053686E">
        <w:rPr>
          <w:color w:val="000000" w:themeColor="text1"/>
        </w:rPr>
        <w:t>, if requested,</w:t>
      </w:r>
      <w:r w:rsidRPr="00027EC3">
        <w:rPr>
          <w:color w:val="000000" w:themeColor="text1"/>
        </w:rPr>
        <w:t xml:space="preserve"> Employers in the relevant Employment Region(s).</w:t>
      </w:r>
    </w:p>
    <w:p w14:paraId="559D1BC0" w14:textId="77777777" w:rsidR="00550818" w:rsidRPr="00027EC3" w:rsidRDefault="00550818" w:rsidP="00550818">
      <w:pPr>
        <w:pStyle w:val="ClauseLevel2ESTDeed"/>
        <w:rPr>
          <w:color w:val="000000" w:themeColor="text1"/>
        </w:rPr>
      </w:pPr>
      <w:r w:rsidRPr="00027EC3">
        <w:rPr>
          <w:color w:val="000000" w:themeColor="text1"/>
        </w:rPr>
        <w:t>The Provider must not make changes to the Service Delivery Plan without the prior written agreement of the Department.</w:t>
      </w:r>
    </w:p>
    <w:p w14:paraId="073E7530" w14:textId="77777777" w:rsidR="002752A9" w:rsidRDefault="002752A9" w:rsidP="00E952C2">
      <w:pPr>
        <w:pStyle w:val="4ClHeading"/>
        <w:keepLines w:val="0"/>
        <w:numPr>
          <w:ilvl w:val="0"/>
          <w:numId w:val="28"/>
        </w:numPr>
      </w:pPr>
      <w:bookmarkStart w:id="14" w:name="_Ref470877193"/>
      <w:r>
        <w:t>Supervision of Participants</w:t>
      </w:r>
      <w:r w:rsidR="006B6A93">
        <w:t xml:space="preserve"> </w:t>
      </w:r>
    </w:p>
    <w:p w14:paraId="02225D27" w14:textId="77777777" w:rsidR="00B26CB5" w:rsidRPr="00027EC3" w:rsidRDefault="00B26CB5" w:rsidP="00B26CB5">
      <w:pPr>
        <w:pStyle w:val="ClauseLevel2ESTDeed"/>
        <w:rPr>
          <w:color w:val="000000" w:themeColor="text1"/>
        </w:rPr>
      </w:pPr>
      <w:r w:rsidRPr="00027EC3">
        <w:rPr>
          <w:color w:val="000000" w:themeColor="text1"/>
        </w:rPr>
        <w:t>The Provider must, in accordance with any Guidelines:</w:t>
      </w:r>
    </w:p>
    <w:p w14:paraId="7B5C42CF" w14:textId="77777777" w:rsidR="00B26CB5" w:rsidRPr="00093723" w:rsidRDefault="00B26CB5" w:rsidP="00B26CB5">
      <w:pPr>
        <w:pStyle w:val="hsubcla"/>
        <w:rPr>
          <w:rStyle w:val="ClauseLevel2ESTDeedChar"/>
          <w:color w:val="000000" w:themeColor="text1"/>
          <w:lang w:eastAsia="en-US"/>
        </w:rPr>
      </w:pPr>
      <w:bookmarkStart w:id="15" w:name="_Ref474154031"/>
      <w:r>
        <w:rPr>
          <w:rStyle w:val="ClauseLevel2ESTDeedChar"/>
          <w:color w:val="000000" w:themeColor="text1"/>
          <w:lang w:eastAsia="en-US"/>
        </w:rPr>
        <w:t>e</w:t>
      </w:r>
      <w:r w:rsidRPr="00766C56">
        <w:rPr>
          <w:rStyle w:val="ClauseLevel2ESTDeedChar"/>
          <w:color w:val="000000" w:themeColor="text1"/>
          <w:lang w:eastAsia="en-US"/>
        </w:rPr>
        <w:t>nsure</w:t>
      </w:r>
      <w:r>
        <w:rPr>
          <w:rStyle w:val="ClauseLevel2ESTDeedChar"/>
          <w:color w:val="000000" w:themeColor="text1"/>
          <w:lang w:eastAsia="en-US"/>
        </w:rPr>
        <w:t xml:space="preserve"> that Participants engaged in a Course or in any Industry Awareness Experience</w:t>
      </w:r>
      <w:r w:rsidR="00766C56">
        <w:rPr>
          <w:rStyle w:val="ClauseLevel2ESTDeedChar"/>
          <w:color w:val="000000" w:themeColor="text1"/>
          <w:lang w:eastAsia="en-US"/>
        </w:rPr>
        <w:t xml:space="preserve"> receive Supervision</w:t>
      </w:r>
      <w:r>
        <w:rPr>
          <w:rStyle w:val="ClauseLevel2ESTDeedChar"/>
          <w:color w:val="000000" w:themeColor="text1"/>
          <w:lang w:eastAsia="en-US"/>
        </w:rPr>
        <w:t>;</w:t>
      </w:r>
      <w:bookmarkEnd w:id="15"/>
    </w:p>
    <w:p w14:paraId="1D7BEE66" w14:textId="77777777" w:rsidR="00B26CB5" w:rsidRPr="00027EC3" w:rsidRDefault="006703FB" w:rsidP="00B26CB5">
      <w:pPr>
        <w:pStyle w:val="hsubcla"/>
        <w:rPr>
          <w:rStyle w:val="ClauseLevel2ESTDeedChar"/>
          <w:b/>
          <w:color w:val="000000" w:themeColor="text1"/>
          <w:lang w:eastAsia="en-US"/>
        </w:rPr>
      </w:pPr>
      <w:bookmarkStart w:id="16" w:name="_Ref473793870"/>
      <w:r>
        <w:rPr>
          <w:rStyle w:val="ClauseLevel2ESTDeedChar"/>
          <w:color w:val="000000" w:themeColor="text1"/>
        </w:rPr>
        <w:t xml:space="preserve">without limiting clause </w:t>
      </w:r>
      <w:r w:rsidR="00A025A1">
        <w:rPr>
          <w:rStyle w:val="ClauseLevel2ESTDeedChar"/>
          <w:color w:val="000000" w:themeColor="text1"/>
        </w:rPr>
        <w:fldChar w:fldCharType="begin"/>
      </w:r>
      <w:r w:rsidR="00A025A1">
        <w:rPr>
          <w:rStyle w:val="ClauseLevel2ESTDeedChar"/>
          <w:color w:val="000000" w:themeColor="text1"/>
        </w:rPr>
        <w:instrText xml:space="preserve"> REF _Ref474154031 \w \h </w:instrText>
      </w:r>
      <w:r w:rsidR="00A025A1">
        <w:rPr>
          <w:rStyle w:val="ClauseLevel2ESTDeedChar"/>
          <w:color w:val="000000" w:themeColor="text1"/>
        </w:rPr>
      </w:r>
      <w:r w:rsidR="00A025A1">
        <w:rPr>
          <w:rStyle w:val="ClauseLevel2ESTDeedChar"/>
          <w:color w:val="000000" w:themeColor="text1"/>
        </w:rPr>
        <w:fldChar w:fldCharType="separate"/>
      </w:r>
      <w:r w:rsidR="00404375">
        <w:rPr>
          <w:rStyle w:val="ClauseLevel2ESTDeedChar"/>
          <w:color w:val="000000" w:themeColor="text1"/>
        </w:rPr>
        <w:t>3.1(a)</w:t>
      </w:r>
      <w:r w:rsidR="00A025A1">
        <w:rPr>
          <w:rStyle w:val="ClauseLevel2ESTDeedChar"/>
          <w:color w:val="000000" w:themeColor="text1"/>
        </w:rPr>
        <w:fldChar w:fldCharType="end"/>
      </w:r>
      <w:r>
        <w:rPr>
          <w:rStyle w:val="ClauseLevel2ESTDeedChar"/>
          <w:color w:val="000000" w:themeColor="text1"/>
        </w:rPr>
        <w:t xml:space="preserve">, </w:t>
      </w:r>
      <w:r w:rsidR="00B26CB5" w:rsidRPr="00027EC3">
        <w:rPr>
          <w:rStyle w:val="ClauseLevel2ESTDeedChar"/>
          <w:color w:val="000000" w:themeColor="text1"/>
        </w:rPr>
        <w:t>ensure that where</w:t>
      </w:r>
      <w:r w:rsidR="00B26CB5">
        <w:rPr>
          <w:rStyle w:val="ClauseLevel2ESTDeedChar"/>
          <w:color w:val="000000" w:themeColor="text1"/>
        </w:rPr>
        <w:t xml:space="preserve"> </w:t>
      </w:r>
      <w:r w:rsidR="00766C56">
        <w:rPr>
          <w:rStyle w:val="ClauseLevel2ESTDeedChar"/>
          <w:color w:val="000000" w:themeColor="text1"/>
        </w:rPr>
        <w:t xml:space="preserve">Children or Vulnerable People are Participants or are otherwise present at </w:t>
      </w:r>
      <w:r w:rsidR="00B26CB5">
        <w:rPr>
          <w:rStyle w:val="ClauseLevel2ESTDeedChar"/>
          <w:color w:val="000000" w:themeColor="text1"/>
        </w:rPr>
        <w:t>a Course or</w:t>
      </w:r>
      <w:r w:rsidR="00B26CB5" w:rsidRPr="00027EC3">
        <w:rPr>
          <w:rStyle w:val="ClauseLevel2ESTDeedChar"/>
          <w:color w:val="000000" w:themeColor="text1"/>
        </w:rPr>
        <w:t xml:space="preserve"> an </w:t>
      </w:r>
      <w:r w:rsidR="00B26CB5" w:rsidRPr="00027EC3">
        <w:rPr>
          <w:color w:val="000000" w:themeColor="text1"/>
        </w:rPr>
        <w:t>Industry Awareness Experience</w:t>
      </w:r>
      <w:r w:rsidR="00B26CB5" w:rsidRPr="00027EC3">
        <w:rPr>
          <w:rStyle w:val="ClauseLevel2ESTDeedChar"/>
          <w:color w:val="000000" w:themeColor="text1"/>
        </w:rPr>
        <w:t xml:space="preserve">, </w:t>
      </w:r>
      <w:r w:rsidR="00766C56">
        <w:rPr>
          <w:rStyle w:val="ClauseLevel2ESTDeedChar"/>
          <w:color w:val="000000" w:themeColor="text1"/>
        </w:rPr>
        <w:t xml:space="preserve">a Supervisor is present to provide </w:t>
      </w:r>
      <w:r w:rsidR="00B26CB5" w:rsidRPr="00027EC3">
        <w:rPr>
          <w:rStyle w:val="ClauseLevel2ESTDeedChar"/>
          <w:color w:val="000000" w:themeColor="text1"/>
        </w:rPr>
        <w:t>Supervision continuously over the entire duration of</w:t>
      </w:r>
      <w:r w:rsidR="00766C56">
        <w:rPr>
          <w:rStyle w:val="ClauseLevel2ESTDeedChar"/>
          <w:color w:val="000000" w:themeColor="text1"/>
        </w:rPr>
        <w:t xml:space="preserve"> </w:t>
      </w:r>
      <w:r w:rsidR="00B26CB5" w:rsidRPr="00027EC3">
        <w:rPr>
          <w:rStyle w:val="ClauseLevel2ESTDeedChar"/>
          <w:color w:val="000000" w:themeColor="text1"/>
        </w:rPr>
        <w:t>the</w:t>
      </w:r>
      <w:r w:rsidR="00B26CB5">
        <w:rPr>
          <w:rStyle w:val="ClauseLevel2ESTDeedChar"/>
          <w:color w:val="000000" w:themeColor="text1"/>
        </w:rPr>
        <w:t xml:space="preserve"> </w:t>
      </w:r>
      <w:r>
        <w:rPr>
          <w:rStyle w:val="ClauseLevel2ESTDeedChar"/>
          <w:color w:val="000000" w:themeColor="text1"/>
        </w:rPr>
        <w:t xml:space="preserve">relevant </w:t>
      </w:r>
      <w:r w:rsidR="00B26CB5">
        <w:rPr>
          <w:rStyle w:val="ClauseLevel2ESTDeedChar"/>
          <w:color w:val="000000" w:themeColor="text1"/>
        </w:rPr>
        <w:t>Course or</w:t>
      </w:r>
      <w:r w:rsidR="00B26CB5" w:rsidRPr="00027EC3">
        <w:rPr>
          <w:rStyle w:val="ClauseLevel2ESTDeedChar"/>
          <w:color w:val="000000" w:themeColor="text1"/>
        </w:rPr>
        <w:t xml:space="preserve"> </w:t>
      </w:r>
      <w:r w:rsidR="00B26CB5" w:rsidRPr="00027EC3">
        <w:rPr>
          <w:color w:val="000000" w:themeColor="text1"/>
        </w:rPr>
        <w:t>Industry Awareness Experience</w:t>
      </w:r>
      <w:r w:rsidR="00B26CB5" w:rsidRPr="00027EC3">
        <w:rPr>
          <w:rStyle w:val="ClauseLevel2ESTDeedChar"/>
          <w:color w:val="000000" w:themeColor="text1"/>
        </w:rPr>
        <w:t>; and</w:t>
      </w:r>
      <w:bookmarkEnd w:id="16"/>
    </w:p>
    <w:p w14:paraId="36757887" w14:textId="77777777" w:rsidR="00B26CB5" w:rsidRPr="00027EC3" w:rsidRDefault="00B26CB5" w:rsidP="00B26CB5">
      <w:pPr>
        <w:pStyle w:val="hsubcla"/>
        <w:rPr>
          <w:color w:val="000000" w:themeColor="text1"/>
        </w:rPr>
      </w:pPr>
      <w:bookmarkStart w:id="17" w:name="_Ref473793876"/>
      <w:r w:rsidRPr="00027EC3">
        <w:rPr>
          <w:color w:val="000000" w:themeColor="text1"/>
        </w:rPr>
        <w:t xml:space="preserve">where </w:t>
      </w:r>
      <w:r w:rsidRPr="00027EC3">
        <w:rPr>
          <w:rStyle w:val="ClauseLevel2ESTDeedChar"/>
          <w:color w:val="000000" w:themeColor="text1"/>
        </w:rPr>
        <w:t xml:space="preserve">an Industry Awareness Experience does not involve Vulnerable People </w:t>
      </w:r>
      <w:r w:rsidRPr="00027EC3">
        <w:rPr>
          <w:color w:val="000000" w:themeColor="text1"/>
        </w:rPr>
        <w:t>or Children (</w:t>
      </w:r>
      <w:r>
        <w:rPr>
          <w:color w:val="000000" w:themeColor="text1"/>
        </w:rPr>
        <w:t>including</w:t>
      </w:r>
      <w:r w:rsidRPr="00027EC3">
        <w:rPr>
          <w:color w:val="000000" w:themeColor="text1"/>
        </w:rPr>
        <w:t xml:space="preserve"> Participants</w:t>
      </w:r>
      <w:r>
        <w:rPr>
          <w:color w:val="000000" w:themeColor="text1"/>
        </w:rPr>
        <w:t xml:space="preserve"> who are Children</w:t>
      </w:r>
      <w:r w:rsidRPr="00027EC3">
        <w:rPr>
          <w:color w:val="000000" w:themeColor="text1"/>
        </w:rPr>
        <w:t xml:space="preserve">), make an assessment of whether or not the Industry Awareness Experience should be </w:t>
      </w:r>
      <w:r>
        <w:rPr>
          <w:color w:val="000000" w:themeColor="text1"/>
        </w:rPr>
        <w:t xml:space="preserve">continuously </w:t>
      </w:r>
      <w:r w:rsidRPr="00027EC3">
        <w:rPr>
          <w:color w:val="000000" w:themeColor="text1"/>
        </w:rPr>
        <w:t>Supervised, having regard to:</w:t>
      </w:r>
      <w:bookmarkEnd w:id="17"/>
    </w:p>
    <w:p w14:paraId="539D92BB" w14:textId="77777777" w:rsidR="00B26CB5" w:rsidRPr="00027EC3" w:rsidRDefault="00B26CB5" w:rsidP="00B26CB5">
      <w:pPr>
        <w:pStyle w:val="isubcli"/>
        <w:rPr>
          <w:color w:val="000000" w:themeColor="text1"/>
        </w:rPr>
      </w:pPr>
      <w:r w:rsidRPr="00027EC3">
        <w:rPr>
          <w:color w:val="000000" w:themeColor="text1"/>
        </w:rPr>
        <w:t>the nature of the activities to be undertaken during the Industry Awareness Experience;</w:t>
      </w:r>
    </w:p>
    <w:p w14:paraId="5F12F8E8" w14:textId="77777777" w:rsidR="00B26CB5" w:rsidRPr="00027EC3" w:rsidRDefault="00B26CB5" w:rsidP="00B26CB5">
      <w:pPr>
        <w:pStyle w:val="isubcli"/>
        <w:rPr>
          <w:color w:val="000000" w:themeColor="text1"/>
        </w:rPr>
      </w:pPr>
      <w:r w:rsidRPr="00027EC3">
        <w:rPr>
          <w:color w:val="000000" w:themeColor="text1"/>
        </w:rPr>
        <w:t>the potential Participants;</w:t>
      </w:r>
    </w:p>
    <w:p w14:paraId="75E3C87A" w14:textId="77777777" w:rsidR="00B26CB5" w:rsidRPr="00027EC3" w:rsidRDefault="00B26CB5" w:rsidP="00B26CB5">
      <w:pPr>
        <w:pStyle w:val="isubcli"/>
        <w:rPr>
          <w:color w:val="000000" w:themeColor="text1"/>
        </w:rPr>
      </w:pPr>
      <w:r w:rsidRPr="00027EC3">
        <w:rPr>
          <w:color w:val="000000" w:themeColor="text1"/>
        </w:rPr>
        <w:t>any risks identified in the relevant risk assessment; and</w:t>
      </w:r>
    </w:p>
    <w:p w14:paraId="3E8ED540" w14:textId="77777777" w:rsidR="00B26CB5" w:rsidRPr="00027EC3" w:rsidRDefault="00B26CB5" w:rsidP="00B26CB5">
      <w:pPr>
        <w:pStyle w:val="isubcli"/>
        <w:rPr>
          <w:color w:val="000000" w:themeColor="text1"/>
        </w:rPr>
      </w:pPr>
      <w:proofErr w:type="gramStart"/>
      <w:r w:rsidRPr="00027EC3">
        <w:rPr>
          <w:color w:val="000000" w:themeColor="text1"/>
        </w:rPr>
        <w:t>the</w:t>
      </w:r>
      <w:proofErr w:type="gramEnd"/>
      <w:r w:rsidRPr="00027EC3">
        <w:rPr>
          <w:color w:val="000000" w:themeColor="text1"/>
        </w:rPr>
        <w:t xml:space="preserve"> risks of the Industry Awareness Experience not being Supervised.</w:t>
      </w:r>
    </w:p>
    <w:p w14:paraId="0897C581" w14:textId="77777777" w:rsidR="00B26CB5" w:rsidRPr="00027EC3" w:rsidRDefault="00B26CB5" w:rsidP="00B26CB5">
      <w:pPr>
        <w:pStyle w:val="ClauseLevel2ESTDeed"/>
        <w:rPr>
          <w:color w:val="000000" w:themeColor="text1"/>
        </w:rPr>
      </w:pPr>
      <w:r w:rsidRPr="00027EC3">
        <w:rPr>
          <w:color w:val="000000" w:themeColor="text1"/>
        </w:rPr>
        <w:t xml:space="preserve">Where </w:t>
      </w:r>
      <w:r w:rsidR="00A51D11">
        <w:rPr>
          <w:color w:val="000000" w:themeColor="text1"/>
        </w:rPr>
        <w:t xml:space="preserve">continuous </w:t>
      </w:r>
      <w:r w:rsidRPr="00027EC3">
        <w:rPr>
          <w:color w:val="000000" w:themeColor="text1"/>
        </w:rPr>
        <w:t>Supervision is required under clause</w:t>
      </w:r>
      <w:r>
        <w:rPr>
          <w:color w:val="000000" w:themeColor="text1"/>
        </w:rPr>
        <w:t xml:space="preserve"> </w:t>
      </w:r>
      <w:r>
        <w:rPr>
          <w:color w:val="000000" w:themeColor="text1"/>
        </w:rPr>
        <w:fldChar w:fldCharType="begin"/>
      </w:r>
      <w:r>
        <w:rPr>
          <w:color w:val="000000" w:themeColor="text1"/>
        </w:rPr>
        <w:instrText xml:space="preserve"> REF _Ref473793870 \r \h </w:instrText>
      </w:r>
      <w:r>
        <w:rPr>
          <w:color w:val="000000" w:themeColor="text1"/>
        </w:rPr>
      </w:r>
      <w:r>
        <w:rPr>
          <w:color w:val="000000" w:themeColor="text1"/>
        </w:rPr>
        <w:fldChar w:fldCharType="separate"/>
      </w:r>
      <w:r w:rsidR="00404375">
        <w:rPr>
          <w:color w:val="000000" w:themeColor="text1"/>
        </w:rPr>
        <w:t>3.1(b)</w:t>
      </w:r>
      <w:r>
        <w:rPr>
          <w:color w:val="000000" w:themeColor="text1"/>
        </w:rPr>
        <w:fldChar w:fldCharType="end"/>
      </w:r>
      <w:r w:rsidRPr="00027EC3">
        <w:rPr>
          <w:color w:val="000000" w:themeColor="text1"/>
        </w:rPr>
        <w:t>, or assessed by the Provider as being required under clause</w:t>
      </w:r>
      <w:r>
        <w:rPr>
          <w:color w:val="000000" w:themeColor="text1"/>
        </w:rPr>
        <w:t xml:space="preserve"> </w:t>
      </w:r>
      <w:r>
        <w:rPr>
          <w:color w:val="000000" w:themeColor="text1"/>
        </w:rPr>
        <w:fldChar w:fldCharType="begin"/>
      </w:r>
      <w:r>
        <w:rPr>
          <w:color w:val="000000" w:themeColor="text1"/>
        </w:rPr>
        <w:instrText xml:space="preserve"> REF _Ref473793876 \r \h </w:instrText>
      </w:r>
      <w:r>
        <w:rPr>
          <w:color w:val="000000" w:themeColor="text1"/>
        </w:rPr>
      </w:r>
      <w:r>
        <w:rPr>
          <w:color w:val="000000" w:themeColor="text1"/>
        </w:rPr>
        <w:fldChar w:fldCharType="separate"/>
      </w:r>
      <w:r w:rsidR="00404375">
        <w:rPr>
          <w:color w:val="000000" w:themeColor="text1"/>
        </w:rPr>
        <w:t>3.1(c)</w:t>
      </w:r>
      <w:r>
        <w:rPr>
          <w:color w:val="000000" w:themeColor="text1"/>
        </w:rPr>
        <w:fldChar w:fldCharType="end"/>
      </w:r>
      <w:r w:rsidRPr="00027EC3">
        <w:rPr>
          <w:color w:val="000000" w:themeColor="text1"/>
        </w:rPr>
        <w:t>, the Provider must:</w:t>
      </w:r>
    </w:p>
    <w:p w14:paraId="4180A3C1" w14:textId="77777777" w:rsidR="00B26CB5" w:rsidRPr="00027EC3" w:rsidRDefault="00B26CB5" w:rsidP="00B26CB5">
      <w:pPr>
        <w:pStyle w:val="hsubcla"/>
        <w:rPr>
          <w:color w:val="000000" w:themeColor="text1"/>
        </w:rPr>
      </w:pPr>
      <w:r w:rsidRPr="00027EC3">
        <w:rPr>
          <w:color w:val="000000" w:themeColor="text1"/>
        </w:rPr>
        <w:t xml:space="preserve">ensure that the Provider or the relevant Host Organisation provides adequate and appropriate Supervision for the </w:t>
      </w:r>
      <w:r w:rsidR="00A51D11">
        <w:rPr>
          <w:color w:val="000000" w:themeColor="text1"/>
        </w:rPr>
        <w:t xml:space="preserve">Course and/or the </w:t>
      </w:r>
      <w:r w:rsidRPr="00027EC3">
        <w:rPr>
          <w:color w:val="000000" w:themeColor="text1"/>
        </w:rPr>
        <w:t>Industry Awareness Experience, so as to ensure that relevant Participants are undertaking appropriate tasks and operating in a healthy and safe environment; and</w:t>
      </w:r>
    </w:p>
    <w:p w14:paraId="7F16FE4C" w14:textId="77777777" w:rsidR="00B26CB5" w:rsidRPr="00027EC3" w:rsidRDefault="00B26CB5" w:rsidP="00B26CB5">
      <w:pPr>
        <w:pStyle w:val="hsubcla"/>
        <w:rPr>
          <w:color w:val="000000" w:themeColor="text1"/>
        </w:rPr>
      </w:pPr>
      <w:proofErr w:type="gramStart"/>
      <w:r w:rsidRPr="00027EC3">
        <w:rPr>
          <w:color w:val="000000" w:themeColor="text1"/>
        </w:rPr>
        <w:lastRenderedPageBreak/>
        <w:t>record</w:t>
      </w:r>
      <w:proofErr w:type="gramEnd"/>
      <w:r w:rsidRPr="00027EC3">
        <w:rPr>
          <w:color w:val="000000" w:themeColor="text1"/>
        </w:rPr>
        <w:t xml:space="preserve">, or require the Host Organisation to record, the relevant Supervisor’s attendance at the </w:t>
      </w:r>
      <w:r w:rsidR="00A51D11">
        <w:rPr>
          <w:color w:val="000000" w:themeColor="text1"/>
        </w:rPr>
        <w:t xml:space="preserve">Course and/or the </w:t>
      </w:r>
      <w:r w:rsidRPr="00027EC3">
        <w:rPr>
          <w:color w:val="000000" w:themeColor="text1"/>
        </w:rPr>
        <w:t xml:space="preserve">Industry Awareness Experience, and provide copies of those Records to the Department on request. </w:t>
      </w:r>
    </w:p>
    <w:p w14:paraId="3026ABFC" w14:textId="77777777" w:rsidR="00550818" w:rsidRPr="00027EC3" w:rsidRDefault="00550818" w:rsidP="00E952C2">
      <w:pPr>
        <w:pStyle w:val="4ClHeading"/>
        <w:keepLines w:val="0"/>
        <w:numPr>
          <w:ilvl w:val="0"/>
          <w:numId w:val="28"/>
        </w:numPr>
      </w:pPr>
      <w:r w:rsidRPr="00027EC3">
        <w:rPr>
          <w:color w:val="000000" w:themeColor="text1"/>
        </w:rPr>
        <w:t xml:space="preserve">Performance </w:t>
      </w:r>
      <w:r w:rsidR="00321991">
        <w:rPr>
          <w:color w:val="000000" w:themeColor="text1"/>
        </w:rPr>
        <w:t>i</w:t>
      </w:r>
      <w:r w:rsidRPr="00027EC3">
        <w:rPr>
          <w:color w:val="000000" w:themeColor="text1"/>
        </w:rPr>
        <w:t>ndicators</w:t>
      </w:r>
      <w:bookmarkEnd w:id="14"/>
    </w:p>
    <w:p w14:paraId="56A0BE7C" w14:textId="77777777" w:rsidR="00550818" w:rsidRPr="00027EC3" w:rsidRDefault="00D411E2" w:rsidP="00550818">
      <w:pPr>
        <w:pStyle w:val="ClauseLevel2ESTDeed"/>
        <w:rPr>
          <w:color w:val="000000" w:themeColor="text1"/>
        </w:rPr>
      </w:pPr>
      <w:r>
        <w:rPr>
          <w:color w:val="000000" w:themeColor="text1"/>
        </w:rPr>
        <w:t xml:space="preserve">The Department will assess the Provider’s performance under this Deed in accordance with the </w:t>
      </w:r>
      <w:proofErr w:type="spellStart"/>
      <w:r w:rsidR="00550818" w:rsidRPr="00D411E2">
        <w:rPr>
          <w:color w:val="000000" w:themeColor="text1"/>
        </w:rPr>
        <w:t>KPIs</w:t>
      </w:r>
      <w:proofErr w:type="spellEnd"/>
      <w:r>
        <w:rPr>
          <w:color w:val="000000" w:themeColor="text1"/>
        </w:rPr>
        <w:t>,</w:t>
      </w:r>
      <w:r w:rsidR="00550818" w:rsidRPr="00D411E2">
        <w:rPr>
          <w:color w:val="000000" w:themeColor="text1"/>
        </w:rPr>
        <w:t xml:space="preserve"> </w:t>
      </w:r>
      <w:r>
        <w:rPr>
          <w:color w:val="000000" w:themeColor="text1"/>
        </w:rPr>
        <w:t xml:space="preserve">and any other factors relevant to performance, as specified in any Guidelines. </w:t>
      </w:r>
    </w:p>
    <w:p w14:paraId="6FB87003" w14:textId="77777777" w:rsidR="009D31EC" w:rsidRPr="000B42D9" w:rsidRDefault="00550818" w:rsidP="008C7AF0">
      <w:pPr>
        <w:pStyle w:val="4ClHeading"/>
        <w:keepLines w:val="0"/>
        <w:numPr>
          <w:ilvl w:val="0"/>
          <w:numId w:val="28"/>
        </w:numPr>
        <w:rPr>
          <w:color w:val="000000" w:themeColor="text1"/>
        </w:rPr>
      </w:pPr>
      <w:r w:rsidRPr="00027EC3">
        <w:rPr>
          <w:color w:val="000000" w:themeColor="text1"/>
        </w:rPr>
        <w:t>Industry Awareness Experiences</w:t>
      </w:r>
    </w:p>
    <w:p w14:paraId="11AE228C" w14:textId="77777777" w:rsidR="00550818" w:rsidRPr="00027EC3" w:rsidRDefault="00550818" w:rsidP="00550818">
      <w:pPr>
        <w:pStyle w:val="ClauseLevel2ESTDeed"/>
        <w:rPr>
          <w:color w:val="000000" w:themeColor="text1"/>
        </w:rPr>
      </w:pPr>
      <w:r w:rsidRPr="00027EC3">
        <w:rPr>
          <w:color w:val="000000" w:themeColor="text1"/>
        </w:rPr>
        <w:t xml:space="preserve">The Department may at any time give a direction to the Provider in relation to an Industry Awareness Experience, including a direction that the Industry Awareness Experience: </w:t>
      </w:r>
    </w:p>
    <w:p w14:paraId="60700749" w14:textId="77777777" w:rsidR="00550818" w:rsidRPr="00027EC3" w:rsidRDefault="00550818" w:rsidP="00550818">
      <w:pPr>
        <w:pStyle w:val="hsubcla"/>
        <w:rPr>
          <w:color w:val="000000" w:themeColor="text1"/>
        </w:rPr>
      </w:pPr>
      <w:r w:rsidRPr="00027EC3">
        <w:rPr>
          <w:color w:val="000000" w:themeColor="text1"/>
        </w:rPr>
        <w:t xml:space="preserve">be discontinued and cease to be used in the future; </w:t>
      </w:r>
    </w:p>
    <w:p w14:paraId="44D45EBA" w14:textId="77777777" w:rsidR="00550818" w:rsidRPr="00027EC3" w:rsidRDefault="00550818" w:rsidP="00550818">
      <w:pPr>
        <w:pStyle w:val="hsubcla"/>
        <w:rPr>
          <w:color w:val="000000" w:themeColor="text1"/>
        </w:rPr>
      </w:pPr>
      <w:r w:rsidRPr="00027EC3">
        <w:rPr>
          <w:color w:val="000000" w:themeColor="text1"/>
        </w:rPr>
        <w:t xml:space="preserve">be used within a specific timeframe; or </w:t>
      </w:r>
    </w:p>
    <w:p w14:paraId="2242CBEE" w14:textId="77777777" w:rsidR="00550818" w:rsidRPr="00027EC3" w:rsidRDefault="00550818" w:rsidP="00550818">
      <w:pPr>
        <w:pStyle w:val="hsubcla"/>
        <w:rPr>
          <w:color w:val="000000" w:themeColor="text1"/>
        </w:rPr>
      </w:pPr>
      <w:r w:rsidRPr="00027EC3">
        <w:rPr>
          <w:color w:val="000000" w:themeColor="text1"/>
        </w:rPr>
        <w:t>be used differently, within a specific timeframe,</w:t>
      </w:r>
    </w:p>
    <w:p w14:paraId="77963270" w14:textId="77777777" w:rsidR="00550818" w:rsidRPr="00027EC3" w:rsidRDefault="00550818" w:rsidP="00550818">
      <w:pPr>
        <w:pStyle w:val="hsubcla"/>
        <w:numPr>
          <w:ilvl w:val="0"/>
          <w:numId w:val="0"/>
        </w:numPr>
        <w:ind w:left="1135"/>
        <w:rPr>
          <w:color w:val="000000" w:themeColor="text1"/>
        </w:rPr>
      </w:pPr>
      <w:proofErr w:type="gramStart"/>
      <w:r w:rsidRPr="00027EC3">
        <w:rPr>
          <w:color w:val="000000" w:themeColor="text1"/>
        </w:rPr>
        <w:t>and</w:t>
      </w:r>
      <w:proofErr w:type="gramEnd"/>
      <w:r w:rsidRPr="00027EC3">
        <w:rPr>
          <w:color w:val="000000" w:themeColor="text1"/>
        </w:rPr>
        <w:t xml:space="preserve"> if the Provider receives such a direction, the Provider must: </w:t>
      </w:r>
    </w:p>
    <w:p w14:paraId="5819EFBE" w14:textId="77777777" w:rsidR="00550818" w:rsidRPr="00027EC3" w:rsidRDefault="00550818" w:rsidP="00550818">
      <w:pPr>
        <w:pStyle w:val="hsubcla"/>
        <w:rPr>
          <w:color w:val="000000" w:themeColor="text1"/>
        </w:rPr>
      </w:pPr>
      <w:r w:rsidRPr="00027EC3">
        <w:rPr>
          <w:color w:val="000000" w:themeColor="text1"/>
        </w:rPr>
        <w:t xml:space="preserve">immediately take any action required by the direction; and </w:t>
      </w:r>
    </w:p>
    <w:p w14:paraId="760F2C01" w14:textId="77777777" w:rsidR="00550818" w:rsidRPr="00027EC3" w:rsidRDefault="00550818" w:rsidP="009D31EC">
      <w:pPr>
        <w:pStyle w:val="hsubcla"/>
        <w:rPr>
          <w:color w:val="000000" w:themeColor="text1"/>
        </w:rPr>
      </w:pPr>
      <w:proofErr w:type="gramStart"/>
      <w:r w:rsidRPr="00027EC3">
        <w:rPr>
          <w:color w:val="000000" w:themeColor="text1"/>
        </w:rPr>
        <w:t>otherwise</w:t>
      </w:r>
      <w:proofErr w:type="gramEnd"/>
      <w:r w:rsidRPr="00027EC3">
        <w:rPr>
          <w:color w:val="000000" w:themeColor="text1"/>
        </w:rPr>
        <w:t xml:space="preserve"> continue to perform the Services in accordance with this Deed.</w:t>
      </w:r>
    </w:p>
    <w:p w14:paraId="3F18165A" w14:textId="77777777" w:rsidR="009D31EC" w:rsidRPr="00027EC3" w:rsidRDefault="009D31EC" w:rsidP="009D31EC">
      <w:pPr>
        <w:pStyle w:val="hsubcla"/>
        <w:numPr>
          <w:ilvl w:val="0"/>
          <w:numId w:val="0"/>
        </w:numPr>
        <w:ind w:firstLine="720"/>
        <w:rPr>
          <w:i/>
          <w:iCs/>
          <w:color w:val="000000" w:themeColor="text1"/>
        </w:rPr>
      </w:pPr>
      <w:r w:rsidRPr="00027EC3">
        <w:rPr>
          <w:i/>
          <w:iCs/>
          <w:color w:val="000000" w:themeColor="text1"/>
        </w:rPr>
        <w:t>Transport</w:t>
      </w:r>
    </w:p>
    <w:p w14:paraId="1A1E5B6E" w14:textId="77777777" w:rsidR="00550818" w:rsidRPr="00027EC3" w:rsidRDefault="00550818" w:rsidP="00A8053E">
      <w:pPr>
        <w:pStyle w:val="ClauseLevel2ESTDeed"/>
        <w:rPr>
          <w:color w:val="000000" w:themeColor="text1"/>
        </w:rPr>
      </w:pPr>
      <w:r w:rsidRPr="00027EC3">
        <w:rPr>
          <w:color w:val="000000" w:themeColor="text1"/>
        </w:rPr>
        <w:t xml:space="preserve">If transporting Participants to or from </w:t>
      </w:r>
      <w:r w:rsidR="006061B9" w:rsidRPr="00027EC3">
        <w:rPr>
          <w:color w:val="000000" w:themeColor="text1"/>
        </w:rPr>
        <w:t>an</w:t>
      </w:r>
      <w:r w:rsidRPr="00027EC3">
        <w:rPr>
          <w:color w:val="000000" w:themeColor="text1"/>
        </w:rPr>
        <w:t xml:space="preserve"> Industry Awareness Experience, the Provider must do so in accordance with any Guidelines.</w:t>
      </w:r>
    </w:p>
    <w:p w14:paraId="19A6518C" w14:textId="77777777" w:rsidR="00550818" w:rsidRPr="00027EC3" w:rsidRDefault="00625BEE" w:rsidP="009D31EC">
      <w:pPr>
        <w:pStyle w:val="6Cl11xxxxx"/>
        <w:tabs>
          <w:tab w:val="clear" w:pos="1021"/>
        </w:tabs>
        <w:ind w:hanging="17"/>
        <w:rPr>
          <w:i/>
          <w:iCs/>
          <w:color w:val="000000" w:themeColor="text1"/>
        </w:rPr>
      </w:pPr>
      <w:r>
        <w:rPr>
          <w:i/>
          <w:iCs/>
          <w:color w:val="000000" w:themeColor="text1"/>
        </w:rPr>
        <w:t xml:space="preserve">Relevant </w:t>
      </w:r>
      <w:r w:rsidR="00550818" w:rsidRPr="00027EC3">
        <w:rPr>
          <w:i/>
          <w:iCs/>
          <w:color w:val="000000" w:themeColor="text1"/>
        </w:rPr>
        <w:t>Checks on Participants</w:t>
      </w:r>
      <w:r>
        <w:rPr>
          <w:i/>
          <w:iCs/>
          <w:color w:val="000000" w:themeColor="text1"/>
        </w:rPr>
        <w:t>, Personnel and Supervisors</w:t>
      </w:r>
    </w:p>
    <w:p w14:paraId="1C931F62" w14:textId="3659B708" w:rsidR="00625BEE" w:rsidRPr="00625BEE" w:rsidRDefault="00625BEE" w:rsidP="00625BEE">
      <w:pPr>
        <w:pStyle w:val="ClauseLevel2ESTDeed"/>
      </w:pPr>
      <w:r w:rsidRPr="00625BEE">
        <w:t xml:space="preserve">The Provider must </w:t>
      </w:r>
      <w:r>
        <w:t xml:space="preserve">work with the relevant jobactive provider to </w:t>
      </w:r>
      <w:r w:rsidRPr="00625BEE">
        <w:t xml:space="preserve">ensure that relevant checks </w:t>
      </w:r>
      <w:proofErr w:type="gramStart"/>
      <w:r w:rsidRPr="00625BEE">
        <w:t>are conducted</w:t>
      </w:r>
      <w:proofErr w:type="gramEnd"/>
      <w:r w:rsidRPr="00625BEE">
        <w:t xml:space="preserve"> on all Participants, and all relevant Personnel and Supervisors in accordance with clause </w:t>
      </w:r>
      <w:r w:rsidRPr="00625BEE">
        <w:fldChar w:fldCharType="begin"/>
      </w:r>
      <w:r w:rsidRPr="00625BEE">
        <w:instrText xml:space="preserve"> REF _Ref414960877 \w \h </w:instrText>
      </w:r>
      <w:r w:rsidRPr="00625BEE">
        <w:fldChar w:fldCharType="separate"/>
      </w:r>
      <w:r w:rsidR="00404375">
        <w:t>24</w:t>
      </w:r>
      <w:r w:rsidRPr="00625BEE">
        <w:fldChar w:fldCharType="end"/>
      </w:r>
      <w:r w:rsidRPr="00625BEE">
        <w:t>, whenever a Course or Industry Awareness Experience involves close proximity with Vulnerable People or Children (including</w:t>
      </w:r>
      <w:r w:rsidR="006703FB">
        <w:t>, without limitation,</w:t>
      </w:r>
      <w:r w:rsidRPr="00625BEE">
        <w:t xml:space="preserve"> Participants who are Children</w:t>
      </w:r>
      <w:r w:rsidR="006703FB">
        <w:t xml:space="preserve"> or Vulnerable People</w:t>
      </w:r>
      <w:r w:rsidRPr="00625BEE">
        <w:t>).</w:t>
      </w:r>
    </w:p>
    <w:p w14:paraId="5327BCEE" w14:textId="77777777" w:rsidR="00550818" w:rsidRPr="00027EC3" w:rsidRDefault="00550818" w:rsidP="00550818">
      <w:pPr>
        <w:pStyle w:val="ClauseLevel2ESTDeed"/>
        <w:rPr>
          <w:color w:val="000000" w:themeColor="text1"/>
        </w:rPr>
      </w:pPr>
      <w:r w:rsidRPr="00027EC3">
        <w:rPr>
          <w:color w:val="000000" w:themeColor="text1"/>
        </w:rPr>
        <w:t>The Provider must not allow a Participant to be involved in an Industry Awareness Experience:</w:t>
      </w:r>
    </w:p>
    <w:p w14:paraId="3687D77E" w14:textId="77777777" w:rsidR="00550818" w:rsidRPr="00027EC3" w:rsidRDefault="00550818" w:rsidP="00550818">
      <w:pPr>
        <w:pStyle w:val="hsubcla"/>
        <w:rPr>
          <w:color w:val="000000" w:themeColor="text1"/>
        </w:rPr>
      </w:pPr>
      <w:r w:rsidRPr="00027EC3">
        <w:rPr>
          <w:color w:val="000000" w:themeColor="text1"/>
        </w:rPr>
        <w:t>if any relevant legislation or Guidelines provide or mean that the Participant must not be allowed to be so involved or placed; or</w:t>
      </w:r>
    </w:p>
    <w:p w14:paraId="1462DF3B" w14:textId="77777777" w:rsidR="00550818" w:rsidRPr="00027EC3" w:rsidRDefault="00550818" w:rsidP="00550818">
      <w:pPr>
        <w:pStyle w:val="hsubcla"/>
        <w:rPr>
          <w:color w:val="000000" w:themeColor="text1"/>
        </w:rPr>
      </w:pPr>
      <w:r w:rsidRPr="00027EC3">
        <w:rPr>
          <w:color w:val="000000" w:themeColor="text1"/>
        </w:rPr>
        <w:t>if:</w:t>
      </w:r>
    </w:p>
    <w:p w14:paraId="301AA7D6" w14:textId="77777777" w:rsidR="00550818" w:rsidRPr="00027EC3" w:rsidRDefault="00550818" w:rsidP="00550818">
      <w:pPr>
        <w:pStyle w:val="isubcli"/>
        <w:rPr>
          <w:color w:val="000000" w:themeColor="text1"/>
        </w:rPr>
      </w:pPr>
      <w:r w:rsidRPr="00027EC3">
        <w:rPr>
          <w:color w:val="000000" w:themeColor="text1"/>
        </w:rPr>
        <w:t>a relevant check shows that they have been convicted of a crime and a reasonable person would consider that the conviction means that the person would pose a risk to other persons involved in the Industry Awareness Experience; or</w:t>
      </w:r>
    </w:p>
    <w:p w14:paraId="09A58893" w14:textId="77777777" w:rsidR="00550818" w:rsidRPr="00027EC3" w:rsidRDefault="00550818" w:rsidP="00550818">
      <w:pPr>
        <w:pStyle w:val="isubcli"/>
        <w:rPr>
          <w:color w:val="000000" w:themeColor="text1"/>
        </w:rPr>
      </w:pPr>
      <w:r w:rsidRPr="00027EC3">
        <w:rPr>
          <w:color w:val="000000" w:themeColor="text1"/>
        </w:rPr>
        <w:t xml:space="preserve">there is otherwise a reasonably foreseeable risk that the person may cause loss or harm to other persons involved in the Industry Awareness Experience, </w:t>
      </w:r>
    </w:p>
    <w:p w14:paraId="2E751BFC" w14:textId="77777777" w:rsidR="00550818" w:rsidRPr="00027EC3" w:rsidRDefault="00550818" w:rsidP="00B1102F">
      <w:pPr>
        <w:pStyle w:val="hsubcla"/>
        <w:numPr>
          <w:ilvl w:val="0"/>
          <w:numId w:val="0"/>
        </w:numPr>
        <w:ind w:left="2005"/>
        <w:rPr>
          <w:color w:val="000000" w:themeColor="text1"/>
        </w:rPr>
      </w:pPr>
      <w:proofErr w:type="gramStart"/>
      <w:r w:rsidRPr="00027EC3">
        <w:rPr>
          <w:color w:val="000000" w:themeColor="text1"/>
        </w:rPr>
        <w:t>unless</w:t>
      </w:r>
      <w:proofErr w:type="gramEnd"/>
      <w:r w:rsidRPr="00027EC3">
        <w:rPr>
          <w:color w:val="000000" w:themeColor="text1"/>
        </w:rPr>
        <w:t xml:space="preserve"> the Provider has put in place reasonable measures to remove or substantially reduce that risk.</w:t>
      </w:r>
    </w:p>
    <w:p w14:paraId="5DBF6F4E" w14:textId="77777777" w:rsidR="00550818" w:rsidRPr="00027EC3" w:rsidRDefault="00550818" w:rsidP="00550818">
      <w:pPr>
        <w:pStyle w:val="ClauseLevel2ESTDeed"/>
        <w:numPr>
          <w:ilvl w:val="0"/>
          <w:numId w:val="0"/>
        </w:numPr>
        <w:ind w:left="1163" w:hanging="443"/>
        <w:rPr>
          <w:i/>
          <w:iCs/>
          <w:color w:val="000000" w:themeColor="text1"/>
        </w:rPr>
      </w:pPr>
      <w:r w:rsidRPr="00027EC3">
        <w:rPr>
          <w:i/>
          <w:iCs/>
          <w:color w:val="000000" w:themeColor="text1"/>
        </w:rPr>
        <w:t xml:space="preserve">Work health and safety </w:t>
      </w:r>
    </w:p>
    <w:p w14:paraId="141DFE99" w14:textId="77777777" w:rsidR="00550818" w:rsidRPr="00027EC3" w:rsidRDefault="00550818" w:rsidP="00550818">
      <w:pPr>
        <w:pStyle w:val="ClauseLevel2ESTDeed"/>
        <w:rPr>
          <w:color w:val="000000" w:themeColor="text1"/>
        </w:rPr>
      </w:pPr>
      <w:bookmarkStart w:id="18" w:name="_Ref470873296"/>
      <w:r w:rsidRPr="00027EC3">
        <w:rPr>
          <w:color w:val="000000" w:themeColor="text1"/>
        </w:rPr>
        <w:lastRenderedPageBreak/>
        <w:t xml:space="preserve">Prior to the commencement of, and throughout, any Industry Awareness Experience, the Provider </w:t>
      </w:r>
      <w:proofErr w:type="gramStart"/>
      <w:r w:rsidRPr="00027EC3">
        <w:rPr>
          <w:color w:val="000000" w:themeColor="text1"/>
        </w:rPr>
        <w:t>must, in accordance with any Guidelines, satisfy</w:t>
      </w:r>
      <w:proofErr w:type="gramEnd"/>
      <w:r w:rsidRPr="00027EC3">
        <w:rPr>
          <w:color w:val="000000" w:themeColor="text1"/>
        </w:rPr>
        <w:t xml:space="preserve"> itself that there is a safe system of work in place</w:t>
      </w:r>
      <w:r w:rsidR="00FD6740">
        <w:rPr>
          <w:color w:val="000000" w:themeColor="text1"/>
        </w:rPr>
        <w:t xml:space="preserve">, in accordance with </w:t>
      </w:r>
      <w:r w:rsidR="00DD3F39">
        <w:rPr>
          <w:color w:val="000000" w:themeColor="text1"/>
        </w:rPr>
        <w:t xml:space="preserve">applicable </w:t>
      </w:r>
      <w:proofErr w:type="spellStart"/>
      <w:r w:rsidR="00F64582">
        <w:rPr>
          <w:color w:val="000000" w:themeColor="text1"/>
        </w:rPr>
        <w:t>WHS</w:t>
      </w:r>
      <w:proofErr w:type="spellEnd"/>
      <w:r w:rsidR="00F64582">
        <w:rPr>
          <w:color w:val="000000" w:themeColor="text1"/>
        </w:rPr>
        <w:t xml:space="preserve"> Laws</w:t>
      </w:r>
      <w:r w:rsidRPr="00027EC3">
        <w:rPr>
          <w:color w:val="000000" w:themeColor="text1"/>
        </w:rPr>
        <w:t>.</w:t>
      </w:r>
      <w:bookmarkEnd w:id="18"/>
      <w:r w:rsidRPr="00027EC3">
        <w:rPr>
          <w:color w:val="000000" w:themeColor="text1"/>
        </w:rPr>
        <w:t xml:space="preserve"> </w:t>
      </w:r>
    </w:p>
    <w:p w14:paraId="5DBCDF57" w14:textId="77777777" w:rsidR="00550818" w:rsidRPr="00027EC3" w:rsidRDefault="00550818" w:rsidP="00550818">
      <w:pPr>
        <w:pStyle w:val="ClauseLevel2ESTDeed"/>
        <w:rPr>
          <w:color w:val="000000" w:themeColor="text1"/>
        </w:rPr>
      </w:pPr>
      <w:r w:rsidRPr="00027EC3">
        <w:rPr>
          <w:color w:val="000000" w:themeColor="text1"/>
        </w:rPr>
        <w:t xml:space="preserve">Prior to the commencement of any Industry Awareness Experience, the Provider must, in accordance with any Guidelines: </w:t>
      </w:r>
    </w:p>
    <w:p w14:paraId="31D0E971" w14:textId="77777777" w:rsidR="00550818" w:rsidRPr="00027EC3" w:rsidRDefault="00550818" w:rsidP="00550818">
      <w:pPr>
        <w:pStyle w:val="hsubcla"/>
        <w:rPr>
          <w:color w:val="000000" w:themeColor="text1"/>
        </w:rPr>
      </w:pPr>
      <w:bookmarkStart w:id="19" w:name="_Ref470872941"/>
      <w:r w:rsidRPr="00027EC3">
        <w:rPr>
          <w:color w:val="000000" w:themeColor="text1"/>
        </w:rPr>
        <w:t>undertake a risk assessment that includes an assessment of:</w:t>
      </w:r>
      <w:bookmarkEnd w:id="19"/>
    </w:p>
    <w:p w14:paraId="36986FEA" w14:textId="77777777" w:rsidR="00550818" w:rsidRPr="00027EC3" w:rsidRDefault="00550818" w:rsidP="00550818">
      <w:pPr>
        <w:pStyle w:val="isubcli"/>
        <w:rPr>
          <w:color w:val="000000" w:themeColor="text1"/>
        </w:rPr>
      </w:pPr>
      <w:r w:rsidRPr="00027EC3">
        <w:rPr>
          <w:color w:val="000000" w:themeColor="text1"/>
        </w:rPr>
        <w:t>the risks in relation to the activities to be undertaken by Participants during the Industry Awareness Experience; and</w:t>
      </w:r>
    </w:p>
    <w:p w14:paraId="110A3203" w14:textId="77777777" w:rsidR="00550818" w:rsidRPr="00027EC3" w:rsidRDefault="00550818" w:rsidP="00550818">
      <w:pPr>
        <w:pStyle w:val="isubcli"/>
        <w:rPr>
          <w:color w:val="000000" w:themeColor="text1"/>
        </w:rPr>
      </w:pPr>
      <w:r w:rsidRPr="00027EC3">
        <w:rPr>
          <w:color w:val="000000" w:themeColor="text1"/>
        </w:rPr>
        <w:t>the risks for each individual Participant, having regard to the</w:t>
      </w:r>
      <w:r w:rsidR="00B349EB">
        <w:rPr>
          <w:color w:val="000000" w:themeColor="text1"/>
        </w:rPr>
        <w:t xml:space="preserve"> </w:t>
      </w:r>
      <w:r w:rsidRPr="00027EC3">
        <w:rPr>
          <w:color w:val="000000" w:themeColor="text1"/>
        </w:rPr>
        <w:t>Participant’s potential participation in the Industry Awareness Experience and their health and safety, and taking into consideration any circumstances and work restrictions relevant to the Participant;</w:t>
      </w:r>
    </w:p>
    <w:p w14:paraId="4F2D53F0" w14:textId="77777777" w:rsidR="00550818" w:rsidRPr="00027EC3" w:rsidRDefault="00550818" w:rsidP="00550818">
      <w:pPr>
        <w:pStyle w:val="hsubcla"/>
        <w:rPr>
          <w:color w:val="000000" w:themeColor="text1"/>
        </w:rPr>
      </w:pPr>
      <w:r w:rsidRPr="00027EC3">
        <w:rPr>
          <w:color w:val="000000" w:themeColor="text1"/>
        </w:rPr>
        <w:t>identify any training, including work health and safety training, that will be required to ensure that each</w:t>
      </w:r>
      <w:r w:rsidR="00B349EB">
        <w:rPr>
          <w:color w:val="000000" w:themeColor="text1"/>
        </w:rPr>
        <w:t xml:space="preserve"> </w:t>
      </w:r>
      <w:r w:rsidRPr="00027EC3">
        <w:rPr>
          <w:color w:val="000000" w:themeColor="text1"/>
        </w:rPr>
        <w:t>Participant can participate in the Industry Awareness Experience safely, and ensure that training of sufficient length and quality is provided to all Participants by the Host Organisation at the commencement of the Industry Awareness Experience as required;</w:t>
      </w:r>
    </w:p>
    <w:p w14:paraId="18F9F688" w14:textId="77777777" w:rsidR="00550818" w:rsidRPr="00027EC3" w:rsidRDefault="00550818" w:rsidP="00550818">
      <w:pPr>
        <w:pStyle w:val="hsubcla"/>
        <w:rPr>
          <w:color w:val="000000" w:themeColor="text1"/>
        </w:rPr>
      </w:pPr>
      <w:r w:rsidRPr="00027EC3">
        <w:rPr>
          <w:color w:val="000000" w:themeColor="text1"/>
        </w:rPr>
        <w:t xml:space="preserve">ensure that appropriate facilities (such as toilets and access to drinking water) will be available to all Participants for the duration of the Industry Awareness Experience; </w:t>
      </w:r>
    </w:p>
    <w:p w14:paraId="487378CD" w14:textId="77777777" w:rsidR="00550818" w:rsidRPr="00027EC3" w:rsidRDefault="00550818" w:rsidP="00550818">
      <w:pPr>
        <w:pStyle w:val="hsubcla"/>
        <w:rPr>
          <w:color w:val="000000" w:themeColor="text1"/>
        </w:rPr>
      </w:pPr>
      <w:r w:rsidRPr="00027EC3">
        <w:rPr>
          <w:color w:val="000000" w:themeColor="text1"/>
        </w:rPr>
        <w:t xml:space="preserve">identify if any specific equipment, clothing or materials are required for Participants to participate safely in the relevant activities, and ensure that such </w:t>
      </w:r>
      <w:r w:rsidR="000F2097" w:rsidRPr="00027EC3">
        <w:rPr>
          <w:color w:val="000000" w:themeColor="text1"/>
        </w:rPr>
        <w:t xml:space="preserve">specific equipment, clothing or </w:t>
      </w:r>
      <w:r w:rsidRPr="00027EC3">
        <w:rPr>
          <w:color w:val="000000" w:themeColor="text1"/>
        </w:rPr>
        <w:t xml:space="preserve">materials will be provided to Participants; </w:t>
      </w:r>
    </w:p>
    <w:p w14:paraId="10EE2F8F" w14:textId="77777777" w:rsidR="00550818" w:rsidRPr="00DD3F39" w:rsidRDefault="00550818" w:rsidP="00550818">
      <w:pPr>
        <w:pStyle w:val="hsubcla"/>
        <w:rPr>
          <w:color w:val="000000" w:themeColor="text1"/>
        </w:rPr>
      </w:pPr>
      <w:r w:rsidRPr="00027EC3">
        <w:rPr>
          <w:color w:val="000000" w:themeColor="text1"/>
        </w:rPr>
        <w:t xml:space="preserve">ensure </w:t>
      </w:r>
      <w:r w:rsidRPr="00DD3F39">
        <w:rPr>
          <w:color w:val="000000" w:themeColor="text1"/>
        </w:rPr>
        <w:t>that any required actions, identified in the relevant risk assessment, have been undertaken; and</w:t>
      </w:r>
    </w:p>
    <w:p w14:paraId="1CA347AF" w14:textId="77777777" w:rsidR="00920497" w:rsidRPr="00DD3F39" w:rsidRDefault="00550818" w:rsidP="00DD3F39">
      <w:pPr>
        <w:pStyle w:val="hsubcla"/>
        <w:rPr>
          <w:color w:val="000000" w:themeColor="text1"/>
        </w:rPr>
      </w:pPr>
      <w:proofErr w:type="gramStart"/>
      <w:r w:rsidRPr="00DD3F39">
        <w:rPr>
          <w:color w:val="000000" w:themeColor="text1"/>
        </w:rPr>
        <w:t>ensure</w:t>
      </w:r>
      <w:proofErr w:type="gramEnd"/>
      <w:r w:rsidRPr="00DD3F39">
        <w:rPr>
          <w:color w:val="000000" w:themeColor="text1"/>
        </w:rPr>
        <w:t xml:space="preserve"> that the Participant being considered for placement in </w:t>
      </w:r>
      <w:r w:rsidR="006061B9" w:rsidRPr="00DD3F39">
        <w:rPr>
          <w:color w:val="000000" w:themeColor="text1"/>
        </w:rPr>
        <w:t>the Industry</w:t>
      </w:r>
      <w:r w:rsidRPr="00DD3F39">
        <w:rPr>
          <w:color w:val="000000" w:themeColor="text1"/>
        </w:rPr>
        <w:t xml:space="preserve"> Awareness</w:t>
      </w:r>
      <w:r w:rsidRPr="00027EC3">
        <w:rPr>
          <w:color w:val="000000" w:themeColor="text1"/>
        </w:rPr>
        <w:t xml:space="preserve"> Experience has been advised of the process for reporting any work health and safety issues regarding the Industry Awareness Experience.</w:t>
      </w:r>
    </w:p>
    <w:p w14:paraId="3F01CA08" w14:textId="77777777" w:rsidR="00550818" w:rsidRPr="00027EC3" w:rsidRDefault="00550818" w:rsidP="00550818">
      <w:pPr>
        <w:pStyle w:val="ClauseLevel2ESTDeed"/>
        <w:rPr>
          <w:color w:val="000000" w:themeColor="text1"/>
        </w:rPr>
      </w:pPr>
      <w:bookmarkStart w:id="20" w:name="_Ref470873081"/>
      <w:r w:rsidRPr="00027EC3">
        <w:rPr>
          <w:color w:val="000000" w:themeColor="text1"/>
        </w:rPr>
        <w:t>The Provider must, in accordance with any Guidelines:</w:t>
      </w:r>
      <w:bookmarkEnd w:id="20"/>
    </w:p>
    <w:p w14:paraId="42B07D5B" w14:textId="77777777" w:rsidR="00550818" w:rsidRPr="00027EC3" w:rsidRDefault="00550818" w:rsidP="00A8053E">
      <w:pPr>
        <w:pStyle w:val="hsubcla"/>
        <w:rPr>
          <w:color w:val="000000" w:themeColor="text1"/>
        </w:rPr>
      </w:pPr>
      <w:r w:rsidRPr="00027EC3">
        <w:rPr>
          <w:color w:val="000000" w:themeColor="text1"/>
        </w:rPr>
        <w:t>retain Records of the risk assessment referred to in clause</w:t>
      </w:r>
      <w:r w:rsidR="00A8053E" w:rsidRPr="00027EC3">
        <w:rPr>
          <w:color w:val="000000" w:themeColor="text1"/>
        </w:rPr>
        <w:t xml:space="preserve"> </w:t>
      </w:r>
      <w:r w:rsidR="00A8053E" w:rsidRPr="00027EC3">
        <w:rPr>
          <w:color w:val="000000" w:themeColor="text1"/>
        </w:rPr>
        <w:fldChar w:fldCharType="begin"/>
      </w:r>
      <w:r w:rsidR="00A8053E" w:rsidRPr="00027EC3">
        <w:rPr>
          <w:color w:val="000000" w:themeColor="text1"/>
        </w:rPr>
        <w:instrText xml:space="preserve"> REF _Ref470872941 \r \h </w:instrText>
      </w:r>
      <w:r w:rsidR="00A8053E" w:rsidRPr="00027EC3">
        <w:rPr>
          <w:color w:val="000000" w:themeColor="text1"/>
        </w:rPr>
      </w:r>
      <w:r w:rsidR="00A8053E" w:rsidRPr="00027EC3">
        <w:rPr>
          <w:color w:val="000000" w:themeColor="text1"/>
        </w:rPr>
        <w:fldChar w:fldCharType="separate"/>
      </w:r>
      <w:r w:rsidR="00404375">
        <w:rPr>
          <w:color w:val="000000" w:themeColor="text1"/>
        </w:rPr>
        <w:t>5.6(a)</w:t>
      </w:r>
      <w:r w:rsidR="00A8053E" w:rsidRPr="00027EC3">
        <w:rPr>
          <w:color w:val="000000" w:themeColor="text1"/>
        </w:rPr>
        <w:fldChar w:fldCharType="end"/>
      </w:r>
      <w:r w:rsidRPr="00027EC3">
        <w:rPr>
          <w:color w:val="000000" w:themeColor="text1"/>
        </w:rPr>
        <w:t xml:space="preserve"> and any action taken in accordance with the risk assessment, and provide the relevant Records to the Department upon request</w:t>
      </w:r>
      <w:r w:rsidRPr="00027EC3">
        <w:rPr>
          <w:rStyle w:val="ClauseLevel2ESTDeedChar"/>
          <w:color w:val="000000" w:themeColor="text1"/>
        </w:rPr>
        <w:t xml:space="preserve">; </w:t>
      </w:r>
    </w:p>
    <w:p w14:paraId="07C5EDD8" w14:textId="77777777" w:rsidR="00550818" w:rsidRPr="00027EC3" w:rsidRDefault="00550818" w:rsidP="00550818">
      <w:pPr>
        <w:pStyle w:val="hsubcla"/>
        <w:rPr>
          <w:color w:val="000000" w:themeColor="text1"/>
        </w:rPr>
      </w:pPr>
      <w:r w:rsidRPr="00027EC3">
        <w:rPr>
          <w:color w:val="000000" w:themeColor="text1"/>
        </w:rPr>
        <w:t xml:space="preserve">ensure that each Host Organisation is notified that it must immediately advise the Provider of any proposed or actual changes to the tasks being undertaken by Participants involved in </w:t>
      </w:r>
      <w:r w:rsidR="006061B9" w:rsidRPr="00027EC3">
        <w:rPr>
          <w:color w:val="000000" w:themeColor="text1"/>
        </w:rPr>
        <w:t>an Industry</w:t>
      </w:r>
      <w:r w:rsidRPr="00027EC3">
        <w:rPr>
          <w:color w:val="000000" w:themeColor="text1"/>
        </w:rPr>
        <w:t xml:space="preserve"> Awareness Experience</w:t>
      </w:r>
      <w:r w:rsidRPr="00027EC3" w:rsidDel="00DB6B11">
        <w:rPr>
          <w:color w:val="000000" w:themeColor="text1"/>
        </w:rPr>
        <w:t xml:space="preserve"> </w:t>
      </w:r>
      <w:r w:rsidRPr="00027EC3">
        <w:rPr>
          <w:color w:val="000000" w:themeColor="text1"/>
        </w:rPr>
        <w:t>or the circumstances in which those tasks are being undertaken;</w:t>
      </w:r>
    </w:p>
    <w:p w14:paraId="4F422C84" w14:textId="77777777" w:rsidR="00550818" w:rsidRPr="00027EC3" w:rsidRDefault="00550818" w:rsidP="00550818">
      <w:pPr>
        <w:pStyle w:val="hsubcla"/>
        <w:rPr>
          <w:color w:val="000000" w:themeColor="text1"/>
        </w:rPr>
      </w:pPr>
      <w:bookmarkStart w:id="21" w:name="_Ref470873043"/>
      <w:r w:rsidRPr="00027EC3">
        <w:rPr>
          <w:color w:val="000000" w:themeColor="text1"/>
        </w:rPr>
        <w:t>confirm with the relevant Host Organisation whether:</w:t>
      </w:r>
      <w:bookmarkEnd w:id="21"/>
    </w:p>
    <w:p w14:paraId="38B2B4DF" w14:textId="77777777" w:rsidR="00550818" w:rsidRPr="00027EC3" w:rsidRDefault="00550818" w:rsidP="00550818">
      <w:pPr>
        <w:pStyle w:val="isubcli"/>
        <w:rPr>
          <w:color w:val="000000" w:themeColor="text1"/>
        </w:rPr>
      </w:pPr>
      <w:r w:rsidRPr="00027EC3">
        <w:rPr>
          <w:color w:val="000000" w:themeColor="text1"/>
        </w:rPr>
        <w:t xml:space="preserve">any required actions, identified in the relevant risk assessment, have been undertaken; </w:t>
      </w:r>
    </w:p>
    <w:p w14:paraId="3AD19E96" w14:textId="77777777" w:rsidR="00550818" w:rsidRDefault="00550818" w:rsidP="00550818">
      <w:pPr>
        <w:pStyle w:val="isubcli"/>
        <w:rPr>
          <w:color w:val="000000" w:themeColor="text1"/>
        </w:rPr>
      </w:pPr>
      <w:bookmarkStart w:id="22" w:name="_Ref470873140"/>
      <w:r w:rsidRPr="00027EC3">
        <w:rPr>
          <w:color w:val="000000" w:themeColor="text1"/>
        </w:rPr>
        <w:t>there have been any significant changes in relation to the relevant Industry Awareness Experience, including work, health and safety issues, since the date of the relevant risk assessment;</w:t>
      </w:r>
      <w:bookmarkEnd w:id="22"/>
      <w:r w:rsidRPr="00027EC3">
        <w:rPr>
          <w:color w:val="000000" w:themeColor="text1"/>
        </w:rPr>
        <w:t xml:space="preserve"> </w:t>
      </w:r>
      <w:r w:rsidR="00764B42">
        <w:rPr>
          <w:color w:val="000000" w:themeColor="text1"/>
        </w:rPr>
        <w:t>and</w:t>
      </w:r>
    </w:p>
    <w:p w14:paraId="16BDB696" w14:textId="77777777" w:rsidR="00764B42" w:rsidRPr="00027EC3" w:rsidRDefault="00764B42" w:rsidP="00550818">
      <w:pPr>
        <w:pStyle w:val="isubcli"/>
        <w:rPr>
          <w:color w:val="000000" w:themeColor="text1"/>
        </w:rPr>
      </w:pPr>
      <w:r>
        <w:rPr>
          <w:color w:val="000000" w:themeColor="text1"/>
        </w:rPr>
        <w:lastRenderedPageBreak/>
        <w:t>the Host Organisation is satisfied that it has sufficient and current insurances which insure any risk identified in the relevant risk assessment and any risk otherwise arising in relation to the relevant Industry Awareness Experience;</w:t>
      </w:r>
    </w:p>
    <w:p w14:paraId="07126705" w14:textId="77777777" w:rsidR="00550818" w:rsidRPr="00027EC3" w:rsidRDefault="00550818" w:rsidP="00550818">
      <w:pPr>
        <w:pStyle w:val="hsubcla"/>
        <w:rPr>
          <w:color w:val="000000" w:themeColor="text1"/>
        </w:rPr>
      </w:pPr>
      <w:r w:rsidRPr="00027EC3">
        <w:rPr>
          <w:color w:val="000000" w:themeColor="text1"/>
        </w:rPr>
        <w:t>if:</w:t>
      </w:r>
    </w:p>
    <w:p w14:paraId="6806EC14" w14:textId="77777777" w:rsidR="00550818" w:rsidRPr="00027EC3" w:rsidRDefault="00550818" w:rsidP="00550818">
      <w:pPr>
        <w:pStyle w:val="isubcli"/>
        <w:rPr>
          <w:color w:val="000000" w:themeColor="text1"/>
        </w:rPr>
      </w:pPr>
      <w:r w:rsidRPr="00027EC3">
        <w:rPr>
          <w:color w:val="000000" w:themeColor="text1"/>
        </w:rPr>
        <w:t>any required actions, identified in the relevant risk assessment, have not been undertaken, ensure that all such actions are undertaken; and</w:t>
      </w:r>
    </w:p>
    <w:p w14:paraId="6C9B9D1F" w14:textId="77777777" w:rsidR="00550818" w:rsidRPr="00027EC3" w:rsidRDefault="00550818" w:rsidP="00BA6ADF">
      <w:pPr>
        <w:pStyle w:val="isubcli"/>
        <w:rPr>
          <w:color w:val="000000" w:themeColor="text1"/>
        </w:rPr>
      </w:pPr>
      <w:bookmarkStart w:id="23" w:name="_Ref470873031"/>
      <w:r w:rsidRPr="00027EC3">
        <w:rPr>
          <w:color w:val="000000" w:themeColor="text1"/>
        </w:rPr>
        <w:t xml:space="preserve">there have been changes as specified at clause </w:t>
      </w:r>
      <w:r w:rsidR="00AA5405">
        <w:rPr>
          <w:color w:val="000000" w:themeColor="text1"/>
        </w:rPr>
        <w:fldChar w:fldCharType="begin"/>
      </w:r>
      <w:r w:rsidR="00AA5405">
        <w:rPr>
          <w:color w:val="000000" w:themeColor="text1"/>
        </w:rPr>
        <w:instrText xml:space="preserve"> REF _Ref470873140 \w \h </w:instrText>
      </w:r>
      <w:r w:rsidR="00AA5405">
        <w:rPr>
          <w:color w:val="000000" w:themeColor="text1"/>
        </w:rPr>
      </w:r>
      <w:r w:rsidR="00AA5405">
        <w:rPr>
          <w:color w:val="000000" w:themeColor="text1"/>
        </w:rPr>
        <w:fldChar w:fldCharType="separate"/>
      </w:r>
      <w:r w:rsidR="00404375">
        <w:rPr>
          <w:color w:val="000000" w:themeColor="text1"/>
        </w:rPr>
        <w:t>5.7(c)(ii)</w:t>
      </w:r>
      <w:r w:rsidR="00AA5405">
        <w:rPr>
          <w:color w:val="000000" w:themeColor="text1"/>
        </w:rPr>
        <w:fldChar w:fldCharType="end"/>
      </w:r>
      <w:r w:rsidR="00BA6ADF">
        <w:rPr>
          <w:color w:val="000000" w:themeColor="text1"/>
        </w:rPr>
        <w:t>,</w:t>
      </w:r>
      <w:r w:rsidR="00A8053E" w:rsidRPr="00027EC3">
        <w:rPr>
          <w:color w:val="000000" w:themeColor="text1"/>
        </w:rPr>
        <w:t xml:space="preserve"> </w:t>
      </w:r>
      <w:r w:rsidRPr="00027EC3">
        <w:rPr>
          <w:color w:val="000000" w:themeColor="text1"/>
        </w:rPr>
        <w:t>review and revise the relevant risk assessment and take all appropriate action, or ensure that all appropriate action is taken, to address any such changes,</w:t>
      </w:r>
      <w:bookmarkEnd w:id="23"/>
    </w:p>
    <w:p w14:paraId="28E790A5" w14:textId="77777777" w:rsidR="00550818" w:rsidRPr="00027EC3" w:rsidRDefault="00550818" w:rsidP="00550818">
      <w:pPr>
        <w:pStyle w:val="gClauseXXfollowing"/>
        <w:ind w:left="1362"/>
        <w:rPr>
          <w:color w:val="000000" w:themeColor="text1"/>
        </w:rPr>
      </w:pPr>
      <w:proofErr w:type="gramStart"/>
      <w:r w:rsidRPr="00DD3F39">
        <w:rPr>
          <w:color w:val="000000" w:themeColor="text1"/>
        </w:rPr>
        <w:t>before</w:t>
      </w:r>
      <w:proofErr w:type="gramEnd"/>
      <w:r w:rsidRPr="00DD3F39">
        <w:rPr>
          <w:color w:val="000000" w:themeColor="text1"/>
        </w:rPr>
        <w:t xml:space="preserve"> any Participant </w:t>
      </w:r>
      <w:r w:rsidR="009544D7">
        <w:rPr>
          <w:color w:val="000000" w:themeColor="text1"/>
        </w:rPr>
        <w:t>undertakes an</w:t>
      </w:r>
      <w:r w:rsidRPr="00DD3F39">
        <w:rPr>
          <w:color w:val="000000" w:themeColor="text1"/>
        </w:rPr>
        <w:t xml:space="preserve"> Industry Awareness Experience, and at all relevant times thereafter</w:t>
      </w:r>
      <w:r w:rsidRPr="00027EC3">
        <w:rPr>
          <w:color w:val="000000" w:themeColor="text1"/>
        </w:rPr>
        <w:t>; and</w:t>
      </w:r>
    </w:p>
    <w:p w14:paraId="56A4D073" w14:textId="77777777" w:rsidR="00550818" w:rsidRPr="00027EC3" w:rsidRDefault="00550818" w:rsidP="00550818">
      <w:pPr>
        <w:pStyle w:val="hsubcla"/>
        <w:rPr>
          <w:b/>
          <w:color w:val="000000" w:themeColor="text1"/>
        </w:rPr>
      </w:pPr>
      <w:r w:rsidRPr="00027EC3">
        <w:rPr>
          <w:color w:val="000000" w:themeColor="text1"/>
        </w:rPr>
        <w:t xml:space="preserve">if the Provider is advised by the relevant Host Organisation </w:t>
      </w:r>
      <w:r w:rsidR="000F2097">
        <w:rPr>
          <w:color w:val="000000" w:themeColor="text1"/>
        </w:rPr>
        <w:t xml:space="preserve">or Participant </w:t>
      </w:r>
      <w:r w:rsidRPr="00027EC3">
        <w:rPr>
          <w:color w:val="000000" w:themeColor="text1"/>
        </w:rPr>
        <w:t>during the course of the Industry Awareness Experience that there have been significant changes in relation to the relevant Industry Awareness Experience, immediately review and revise the relevant risk assessment and take all appropriate action, or ensure that all appropriate action is taken, to address any such changes.</w:t>
      </w:r>
      <w:r w:rsidRPr="00027EC3">
        <w:rPr>
          <w:b/>
          <w:color w:val="000000" w:themeColor="text1"/>
        </w:rPr>
        <w:t xml:space="preserve"> </w:t>
      </w:r>
    </w:p>
    <w:p w14:paraId="0BDDA2B3" w14:textId="77777777" w:rsidR="00550818" w:rsidRPr="00027EC3" w:rsidRDefault="00550818" w:rsidP="00A8053E">
      <w:pPr>
        <w:pStyle w:val="ClauseLevel2ESTDeed"/>
        <w:rPr>
          <w:color w:val="000000" w:themeColor="text1"/>
        </w:rPr>
      </w:pPr>
      <w:r w:rsidRPr="00027EC3">
        <w:rPr>
          <w:color w:val="000000" w:themeColor="text1"/>
        </w:rPr>
        <w:t>If the Provider does not itself employ a Competent Person relevant to meeting the obligations at clauses</w:t>
      </w:r>
      <w:r w:rsidR="00A8053E" w:rsidRPr="00027EC3">
        <w:rPr>
          <w:color w:val="000000" w:themeColor="text1"/>
        </w:rPr>
        <w:t xml:space="preserve"> </w:t>
      </w:r>
      <w:r w:rsidR="00A8053E" w:rsidRPr="00027EC3">
        <w:rPr>
          <w:color w:val="000000" w:themeColor="text1"/>
        </w:rPr>
        <w:fldChar w:fldCharType="begin"/>
      </w:r>
      <w:r w:rsidR="00A8053E" w:rsidRPr="00027EC3">
        <w:rPr>
          <w:color w:val="000000" w:themeColor="text1"/>
        </w:rPr>
        <w:instrText xml:space="preserve"> REF _Ref470873296 \r \h </w:instrText>
      </w:r>
      <w:r w:rsidR="00A8053E" w:rsidRPr="00027EC3">
        <w:rPr>
          <w:color w:val="000000" w:themeColor="text1"/>
        </w:rPr>
      </w:r>
      <w:r w:rsidR="00A8053E" w:rsidRPr="00027EC3">
        <w:rPr>
          <w:color w:val="000000" w:themeColor="text1"/>
        </w:rPr>
        <w:fldChar w:fldCharType="separate"/>
      </w:r>
      <w:r w:rsidR="00404375">
        <w:rPr>
          <w:color w:val="000000" w:themeColor="text1"/>
        </w:rPr>
        <w:t>5.5</w:t>
      </w:r>
      <w:r w:rsidR="00A8053E" w:rsidRPr="00027EC3">
        <w:rPr>
          <w:color w:val="000000" w:themeColor="text1"/>
        </w:rPr>
        <w:fldChar w:fldCharType="end"/>
      </w:r>
      <w:r w:rsidR="00A8053E" w:rsidRPr="00027EC3">
        <w:rPr>
          <w:color w:val="000000" w:themeColor="text1"/>
        </w:rPr>
        <w:t xml:space="preserve"> to </w:t>
      </w:r>
      <w:r w:rsidR="00A8053E" w:rsidRPr="00027EC3">
        <w:rPr>
          <w:color w:val="000000" w:themeColor="text1"/>
        </w:rPr>
        <w:fldChar w:fldCharType="begin"/>
      </w:r>
      <w:r w:rsidR="00A8053E" w:rsidRPr="00027EC3">
        <w:rPr>
          <w:color w:val="000000" w:themeColor="text1"/>
        </w:rPr>
        <w:instrText xml:space="preserve"> REF _Ref470873081 \r \h </w:instrText>
      </w:r>
      <w:r w:rsidR="00A8053E" w:rsidRPr="00027EC3">
        <w:rPr>
          <w:color w:val="000000" w:themeColor="text1"/>
        </w:rPr>
      </w:r>
      <w:r w:rsidR="00A8053E" w:rsidRPr="00027EC3">
        <w:rPr>
          <w:color w:val="000000" w:themeColor="text1"/>
        </w:rPr>
        <w:fldChar w:fldCharType="separate"/>
      </w:r>
      <w:r w:rsidR="00404375">
        <w:rPr>
          <w:color w:val="000000" w:themeColor="text1"/>
        </w:rPr>
        <w:t>5.7</w:t>
      </w:r>
      <w:r w:rsidR="00A8053E" w:rsidRPr="00027EC3">
        <w:rPr>
          <w:color w:val="000000" w:themeColor="text1"/>
        </w:rPr>
        <w:fldChar w:fldCharType="end"/>
      </w:r>
      <w:r w:rsidRPr="00027EC3">
        <w:rPr>
          <w:color w:val="000000" w:themeColor="text1"/>
        </w:rPr>
        <w:t>, it must engage a relevant Competent Person, as required, for this purpose.</w:t>
      </w:r>
    </w:p>
    <w:p w14:paraId="50B7551D" w14:textId="77777777" w:rsidR="009D31EC" w:rsidRPr="00027EC3" w:rsidRDefault="009D31EC" w:rsidP="00A8053E">
      <w:pPr>
        <w:pStyle w:val="kNote"/>
        <w:tabs>
          <w:tab w:val="left" w:pos="426"/>
        </w:tabs>
        <w:ind w:left="426"/>
        <w:rPr>
          <w:color w:val="000000" w:themeColor="text1"/>
          <w:sz w:val="22"/>
          <w:szCs w:val="22"/>
        </w:rPr>
      </w:pPr>
      <w:r w:rsidRPr="00027EC3">
        <w:rPr>
          <w:color w:val="000000" w:themeColor="text1"/>
          <w:sz w:val="22"/>
          <w:szCs w:val="22"/>
        </w:rPr>
        <w:tab/>
      </w:r>
      <w:r w:rsidR="00BA6ADF">
        <w:rPr>
          <w:color w:val="000000" w:themeColor="text1"/>
          <w:sz w:val="22"/>
          <w:szCs w:val="22"/>
        </w:rPr>
        <w:tab/>
      </w:r>
      <w:r w:rsidRPr="00027EC3">
        <w:rPr>
          <w:color w:val="000000" w:themeColor="text1"/>
          <w:sz w:val="22"/>
          <w:szCs w:val="22"/>
        </w:rPr>
        <w:t>Supervision of Participant</w:t>
      </w:r>
      <w:r w:rsidR="00476626">
        <w:rPr>
          <w:color w:val="000000" w:themeColor="text1"/>
          <w:sz w:val="22"/>
          <w:szCs w:val="22"/>
        </w:rPr>
        <w:t>s</w:t>
      </w:r>
      <w:r w:rsidRPr="00027EC3">
        <w:rPr>
          <w:color w:val="000000" w:themeColor="text1"/>
          <w:sz w:val="22"/>
          <w:szCs w:val="22"/>
        </w:rPr>
        <w:t xml:space="preserve"> during Industry </w:t>
      </w:r>
      <w:r w:rsidR="002934F1" w:rsidRPr="00027EC3">
        <w:rPr>
          <w:color w:val="000000" w:themeColor="text1"/>
          <w:sz w:val="22"/>
          <w:szCs w:val="22"/>
        </w:rPr>
        <w:t>Awareness</w:t>
      </w:r>
      <w:r w:rsidRPr="00027EC3">
        <w:rPr>
          <w:color w:val="000000" w:themeColor="text1"/>
          <w:sz w:val="22"/>
          <w:szCs w:val="22"/>
        </w:rPr>
        <w:t xml:space="preserve"> Experiences</w:t>
      </w:r>
    </w:p>
    <w:p w14:paraId="24491A32" w14:textId="77777777" w:rsidR="00550818" w:rsidRPr="00027EC3" w:rsidRDefault="00550818" w:rsidP="00550818">
      <w:pPr>
        <w:pStyle w:val="ClauseLevel2ESTDeed"/>
        <w:rPr>
          <w:color w:val="000000" w:themeColor="text1"/>
        </w:rPr>
      </w:pPr>
      <w:r w:rsidRPr="00027EC3">
        <w:rPr>
          <w:color w:val="000000" w:themeColor="text1"/>
        </w:rPr>
        <w:t>The Provider must ensure that all relevant Personnel and Supervisors for Industry Awareness Experiences:</w:t>
      </w:r>
    </w:p>
    <w:p w14:paraId="237EAFC8" w14:textId="77777777" w:rsidR="00550818" w:rsidRPr="00027EC3" w:rsidRDefault="00550818" w:rsidP="00550818">
      <w:pPr>
        <w:pStyle w:val="hsubcla"/>
        <w:rPr>
          <w:color w:val="000000" w:themeColor="text1"/>
        </w:rPr>
      </w:pPr>
      <w:r w:rsidRPr="00027EC3">
        <w:rPr>
          <w:color w:val="000000" w:themeColor="text1"/>
        </w:rPr>
        <w:t>are fit and proper persons to be involved in the Industry Awareness Experience;</w:t>
      </w:r>
    </w:p>
    <w:p w14:paraId="4E2A474C" w14:textId="77777777" w:rsidR="00550818" w:rsidRPr="00027EC3" w:rsidRDefault="00550818" w:rsidP="00550818">
      <w:pPr>
        <w:pStyle w:val="hsubcla"/>
        <w:rPr>
          <w:color w:val="000000" w:themeColor="text1"/>
        </w:rPr>
      </w:pPr>
      <w:r w:rsidRPr="00027EC3">
        <w:rPr>
          <w:color w:val="000000" w:themeColor="text1"/>
        </w:rPr>
        <w:t>have an appropriate level of skill/knowledge, training and/or experience in:</w:t>
      </w:r>
    </w:p>
    <w:p w14:paraId="46FE1EED" w14:textId="77777777" w:rsidR="00550818" w:rsidRPr="00027EC3" w:rsidRDefault="00550818" w:rsidP="003330F4">
      <w:pPr>
        <w:pStyle w:val="isubcli"/>
      </w:pPr>
      <w:r w:rsidRPr="00027EC3">
        <w:t>the part of each Industry Awareness Experience in which they are engaged; and</w:t>
      </w:r>
    </w:p>
    <w:p w14:paraId="1DF54EA7" w14:textId="77777777" w:rsidR="00550818" w:rsidRPr="00027EC3" w:rsidRDefault="00550818" w:rsidP="00550818">
      <w:pPr>
        <w:pStyle w:val="isubcli"/>
        <w:rPr>
          <w:color w:val="000000" w:themeColor="text1"/>
        </w:rPr>
      </w:pPr>
      <w:r w:rsidRPr="00027EC3">
        <w:rPr>
          <w:color w:val="000000" w:themeColor="text1"/>
        </w:rPr>
        <w:t>working with, training and supervising persons in such Industry Awareness Experiences; and</w:t>
      </w:r>
    </w:p>
    <w:p w14:paraId="66D72D5D" w14:textId="2ACF770A" w:rsidR="00550818" w:rsidRPr="00027EC3" w:rsidRDefault="00550818" w:rsidP="00550818">
      <w:pPr>
        <w:pStyle w:val="hsubcla"/>
        <w:rPr>
          <w:color w:val="000000" w:themeColor="text1"/>
        </w:rPr>
      </w:pPr>
      <w:proofErr w:type="gramStart"/>
      <w:r w:rsidRPr="00027EC3">
        <w:rPr>
          <w:color w:val="000000" w:themeColor="text1"/>
        </w:rPr>
        <w:t>have</w:t>
      </w:r>
      <w:proofErr w:type="gramEnd"/>
      <w:r w:rsidRPr="00027EC3">
        <w:rPr>
          <w:color w:val="000000" w:themeColor="text1"/>
        </w:rPr>
        <w:t xml:space="preserve"> had checks as specified in clause </w:t>
      </w:r>
      <w:r w:rsidR="00AA5405">
        <w:rPr>
          <w:color w:val="000000" w:themeColor="text1"/>
        </w:rPr>
        <w:fldChar w:fldCharType="begin"/>
      </w:r>
      <w:r w:rsidR="00AA5405">
        <w:rPr>
          <w:color w:val="000000" w:themeColor="text1"/>
        </w:rPr>
        <w:instrText xml:space="preserve"> REF _Ref472667337 \w \h </w:instrText>
      </w:r>
      <w:r w:rsidR="00AA5405">
        <w:rPr>
          <w:color w:val="000000" w:themeColor="text1"/>
        </w:rPr>
      </w:r>
      <w:r w:rsidR="00AA5405">
        <w:rPr>
          <w:color w:val="000000" w:themeColor="text1"/>
        </w:rPr>
        <w:fldChar w:fldCharType="separate"/>
      </w:r>
      <w:r w:rsidR="00404375">
        <w:rPr>
          <w:color w:val="000000" w:themeColor="text1"/>
        </w:rPr>
        <w:t>24.1</w:t>
      </w:r>
      <w:r w:rsidR="00AA5405">
        <w:rPr>
          <w:color w:val="000000" w:themeColor="text1"/>
        </w:rPr>
        <w:fldChar w:fldCharType="end"/>
      </w:r>
      <w:r w:rsidRPr="00027EC3">
        <w:rPr>
          <w:color w:val="000000" w:themeColor="text1"/>
        </w:rPr>
        <w:t xml:space="preserve"> and have met any additional statutory requirements (including under state and territory law), prior to being given responsibility for the Supervision of Participants.</w:t>
      </w:r>
    </w:p>
    <w:p w14:paraId="67F43AAD" w14:textId="77777777" w:rsidR="00550818" w:rsidRPr="00027EC3" w:rsidRDefault="00550818" w:rsidP="00550818">
      <w:pPr>
        <w:pStyle w:val="ClauseLevel2ESTDeed"/>
        <w:rPr>
          <w:color w:val="000000" w:themeColor="text1"/>
        </w:rPr>
      </w:pPr>
      <w:bookmarkStart w:id="24" w:name="_Ref470874422"/>
      <w:r w:rsidRPr="00027EC3">
        <w:rPr>
          <w:color w:val="000000" w:themeColor="text1"/>
        </w:rPr>
        <w:t>The Department may give Notice, on reasonable grounds related to the performance of Industry Awareness Experiences, requiring the Provider to remove, or ensure the removal of, a Supervisor from work on the Industry Awareness Experience.</w:t>
      </w:r>
      <w:bookmarkEnd w:id="24"/>
      <w:r w:rsidRPr="00027EC3">
        <w:rPr>
          <w:color w:val="000000" w:themeColor="text1"/>
        </w:rPr>
        <w:t xml:space="preserve"> </w:t>
      </w:r>
    </w:p>
    <w:p w14:paraId="1F7BDC49" w14:textId="77777777" w:rsidR="00550818" w:rsidRPr="00027EC3" w:rsidRDefault="00550818" w:rsidP="00A8053E">
      <w:pPr>
        <w:pStyle w:val="ClauseLevel2ESTDeed"/>
        <w:rPr>
          <w:color w:val="000000" w:themeColor="text1"/>
        </w:rPr>
      </w:pPr>
      <w:r w:rsidRPr="00027EC3">
        <w:rPr>
          <w:color w:val="000000" w:themeColor="text1"/>
        </w:rPr>
        <w:t>Where the Department gives Notice under clause</w:t>
      </w:r>
      <w:r w:rsidR="00A8053E" w:rsidRPr="00027EC3">
        <w:rPr>
          <w:color w:val="000000" w:themeColor="text1"/>
        </w:rPr>
        <w:t xml:space="preserve"> </w:t>
      </w:r>
      <w:r w:rsidR="00A8053E" w:rsidRPr="00027EC3">
        <w:rPr>
          <w:color w:val="000000" w:themeColor="text1"/>
        </w:rPr>
        <w:fldChar w:fldCharType="begin"/>
      </w:r>
      <w:r w:rsidR="00A8053E" w:rsidRPr="00027EC3">
        <w:rPr>
          <w:color w:val="000000" w:themeColor="text1"/>
        </w:rPr>
        <w:instrText xml:space="preserve"> REF _Ref470874422 \r \h </w:instrText>
      </w:r>
      <w:r w:rsidR="00A8053E" w:rsidRPr="00027EC3">
        <w:rPr>
          <w:color w:val="000000" w:themeColor="text1"/>
        </w:rPr>
      </w:r>
      <w:r w:rsidR="00A8053E" w:rsidRPr="00027EC3">
        <w:rPr>
          <w:color w:val="000000" w:themeColor="text1"/>
        </w:rPr>
        <w:fldChar w:fldCharType="separate"/>
      </w:r>
      <w:r w:rsidR="00404375">
        <w:rPr>
          <w:color w:val="000000" w:themeColor="text1"/>
        </w:rPr>
        <w:t>5.10</w:t>
      </w:r>
      <w:r w:rsidR="00A8053E" w:rsidRPr="00027EC3">
        <w:rPr>
          <w:color w:val="000000" w:themeColor="text1"/>
        </w:rPr>
        <w:fldChar w:fldCharType="end"/>
      </w:r>
      <w:r w:rsidRPr="00027EC3">
        <w:rPr>
          <w:color w:val="000000" w:themeColor="text1"/>
        </w:rPr>
        <w:t xml:space="preserve">, the Provider </w:t>
      </w:r>
      <w:proofErr w:type="gramStart"/>
      <w:r w:rsidRPr="00027EC3">
        <w:rPr>
          <w:color w:val="000000" w:themeColor="text1"/>
        </w:rPr>
        <w:t>must, at its own cost, promptly arrange</w:t>
      </w:r>
      <w:proofErr w:type="gramEnd"/>
      <w:r w:rsidRPr="00027EC3">
        <w:rPr>
          <w:color w:val="000000" w:themeColor="text1"/>
        </w:rPr>
        <w:t xml:space="preserve"> for the removal of such a Supervisor from work on the Industry Awareness Experience and their replacement with one or more Supervisors acceptable to the Department.</w:t>
      </w:r>
    </w:p>
    <w:p w14:paraId="6DBEA366" w14:textId="77777777" w:rsidR="00550818" w:rsidRPr="00027EC3" w:rsidRDefault="00550818" w:rsidP="00550818">
      <w:pPr>
        <w:pStyle w:val="ClauseLevel2ESTDeed"/>
        <w:rPr>
          <w:color w:val="000000" w:themeColor="text1"/>
        </w:rPr>
      </w:pPr>
      <w:r w:rsidRPr="00027EC3">
        <w:rPr>
          <w:color w:val="000000" w:themeColor="text1"/>
        </w:rPr>
        <w:lastRenderedPageBreak/>
        <w:t xml:space="preserve">The Provider must ensure that each Supervisor, whether engaged by the Provider or engaged by a Host Organisation, is required to notify the Provider of a Participant’s non-attendance at all relevant Hosted Industry Awareness Experiences, or any other non-compliance with the Industry Awareness Experience, as soon as practicable, but no later than at the end of the relevant </w:t>
      </w:r>
      <w:r w:rsidR="003213BB">
        <w:rPr>
          <w:color w:val="000000" w:themeColor="text1"/>
        </w:rPr>
        <w:t>Business Day</w:t>
      </w:r>
      <w:r w:rsidRPr="00027EC3">
        <w:rPr>
          <w:color w:val="000000" w:themeColor="text1"/>
        </w:rPr>
        <w:t>.</w:t>
      </w:r>
    </w:p>
    <w:p w14:paraId="458F79D0" w14:textId="77777777" w:rsidR="00550818" w:rsidRPr="00027EC3" w:rsidRDefault="00550818" w:rsidP="00550818">
      <w:pPr>
        <w:pStyle w:val="ClauseLevel2ESTDeed"/>
        <w:rPr>
          <w:color w:val="000000" w:themeColor="text1"/>
        </w:rPr>
      </w:pPr>
      <w:r w:rsidRPr="00027EC3">
        <w:rPr>
          <w:color w:val="000000" w:themeColor="text1"/>
        </w:rPr>
        <w:t>All Supervisors who:</w:t>
      </w:r>
    </w:p>
    <w:p w14:paraId="2C4100D9" w14:textId="77777777" w:rsidR="00550818" w:rsidRPr="00027EC3" w:rsidRDefault="00550818" w:rsidP="00550818">
      <w:pPr>
        <w:pStyle w:val="hsubcla"/>
        <w:rPr>
          <w:b/>
          <w:color w:val="000000" w:themeColor="text1"/>
        </w:rPr>
      </w:pPr>
      <w:r w:rsidRPr="00027EC3">
        <w:rPr>
          <w:color w:val="000000" w:themeColor="text1"/>
        </w:rPr>
        <w:t>are contracted by the Provider to provide Supervision for Industry Awareness Experiences; and</w:t>
      </w:r>
    </w:p>
    <w:p w14:paraId="54CA47F8" w14:textId="77777777" w:rsidR="00550818" w:rsidRPr="00027EC3" w:rsidRDefault="00550818" w:rsidP="00550818">
      <w:pPr>
        <w:pStyle w:val="hsubcla"/>
        <w:rPr>
          <w:b/>
          <w:color w:val="000000" w:themeColor="text1"/>
        </w:rPr>
      </w:pPr>
      <w:r w:rsidRPr="00027EC3">
        <w:rPr>
          <w:color w:val="000000" w:themeColor="text1"/>
        </w:rPr>
        <w:t xml:space="preserve">are not employees of the Provider, </w:t>
      </w:r>
    </w:p>
    <w:p w14:paraId="6F37C557" w14:textId="741678E5" w:rsidR="00550818" w:rsidRPr="00027EC3" w:rsidRDefault="00550818" w:rsidP="00BA6ADF">
      <w:pPr>
        <w:pStyle w:val="gClauseXXfollowing"/>
        <w:ind w:left="1135" w:firstLine="305"/>
        <w:rPr>
          <w:color w:val="000000" w:themeColor="text1"/>
        </w:rPr>
      </w:pPr>
      <w:proofErr w:type="gramStart"/>
      <w:r w:rsidRPr="00027EC3">
        <w:rPr>
          <w:color w:val="000000" w:themeColor="text1"/>
        </w:rPr>
        <w:t>are</w:t>
      </w:r>
      <w:proofErr w:type="gramEnd"/>
      <w:r w:rsidRPr="00027EC3">
        <w:rPr>
          <w:color w:val="000000" w:themeColor="text1"/>
        </w:rPr>
        <w:t xml:space="preserve"> deemed to be approved Subcontractors for the purposes of clause </w:t>
      </w:r>
      <w:r w:rsidRPr="00027EC3">
        <w:rPr>
          <w:color w:val="000000" w:themeColor="text1"/>
        </w:rPr>
        <w:fldChar w:fldCharType="begin"/>
      </w:r>
      <w:r w:rsidRPr="00027EC3">
        <w:rPr>
          <w:color w:val="000000" w:themeColor="text1"/>
        </w:rPr>
        <w:instrText xml:space="preserve"> REF _Ref393794319 \w \h  \* MERGEFORMAT </w:instrText>
      </w:r>
      <w:r w:rsidRPr="00027EC3">
        <w:rPr>
          <w:color w:val="000000" w:themeColor="text1"/>
        </w:rPr>
      </w:r>
      <w:r w:rsidRPr="00027EC3">
        <w:rPr>
          <w:color w:val="000000" w:themeColor="text1"/>
        </w:rPr>
        <w:fldChar w:fldCharType="separate"/>
      </w:r>
      <w:r w:rsidR="00404375">
        <w:rPr>
          <w:color w:val="000000" w:themeColor="text1"/>
        </w:rPr>
        <w:t>63.1(a)</w:t>
      </w:r>
      <w:r w:rsidRPr="00027EC3">
        <w:rPr>
          <w:color w:val="000000" w:themeColor="text1"/>
        </w:rPr>
        <w:fldChar w:fldCharType="end"/>
      </w:r>
      <w:r w:rsidRPr="00027EC3">
        <w:rPr>
          <w:color w:val="000000" w:themeColor="text1"/>
        </w:rPr>
        <w:t>.</w:t>
      </w:r>
    </w:p>
    <w:p w14:paraId="499A890D" w14:textId="77777777" w:rsidR="00550818" w:rsidRPr="00027EC3" w:rsidRDefault="009D31EC" w:rsidP="009D31EC">
      <w:pPr>
        <w:pStyle w:val="kNote"/>
        <w:tabs>
          <w:tab w:val="left" w:pos="426"/>
        </w:tabs>
        <w:ind w:left="426"/>
        <w:rPr>
          <w:color w:val="000000" w:themeColor="text1"/>
          <w:sz w:val="22"/>
          <w:szCs w:val="22"/>
        </w:rPr>
      </w:pPr>
      <w:r w:rsidRPr="00027EC3">
        <w:rPr>
          <w:color w:val="000000" w:themeColor="text1"/>
          <w:sz w:val="22"/>
          <w:szCs w:val="22"/>
        </w:rPr>
        <w:tab/>
      </w:r>
      <w:r w:rsidR="00AB5A6B">
        <w:rPr>
          <w:color w:val="000000" w:themeColor="text1"/>
          <w:sz w:val="22"/>
          <w:szCs w:val="22"/>
        </w:rPr>
        <w:tab/>
      </w:r>
      <w:r w:rsidR="00550818" w:rsidRPr="00027EC3">
        <w:rPr>
          <w:color w:val="000000" w:themeColor="text1"/>
          <w:sz w:val="22"/>
          <w:szCs w:val="22"/>
        </w:rPr>
        <w:t xml:space="preserve">Other matters relating to Industry Awareness Experiences </w:t>
      </w:r>
    </w:p>
    <w:p w14:paraId="488887AC" w14:textId="77777777" w:rsidR="00550818" w:rsidRPr="00027EC3" w:rsidRDefault="00550818" w:rsidP="00550818">
      <w:pPr>
        <w:pStyle w:val="ClauseLevel2ESTDeed"/>
        <w:rPr>
          <w:color w:val="000000" w:themeColor="text1"/>
        </w:rPr>
      </w:pPr>
      <w:r w:rsidRPr="00027EC3">
        <w:rPr>
          <w:color w:val="000000" w:themeColor="text1"/>
        </w:rPr>
        <w:t xml:space="preserve">The Provider must: </w:t>
      </w:r>
    </w:p>
    <w:p w14:paraId="38C9A40E" w14:textId="77777777" w:rsidR="00550818" w:rsidRPr="00027EC3" w:rsidRDefault="00550818" w:rsidP="00550818">
      <w:pPr>
        <w:pStyle w:val="hsubcla"/>
        <w:rPr>
          <w:color w:val="000000" w:themeColor="text1"/>
        </w:rPr>
      </w:pPr>
      <w:r w:rsidRPr="00027EC3">
        <w:rPr>
          <w:color w:val="000000" w:themeColor="text1"/>
        </w:rPr>
        <w:t>for each Hosted Industry Awareness Experience, ensure that each Participant, Host Organisation and any Supervisor are aware that the Host Organisation, the Provider or the Department may terminate a Hosted Industry Awareness Experience at any time; and</w:t>
      </w:r>
    </w:p>
    <w:p w14:paraId="2AA78D5F" w14:textId="77777777" w:rsidR="00550818" w:rsidRPr="00027EC3" w:rsidRDefault="00550818" w:rsidP="00550818">
      <w:pPr>
        <w:pStyle w:val="hsubcla"/>
        <w:rPr>
          <w:color w:val="000000" w:themeColor="text1"/>
        </w:rPr>
      </w:pPr>
      <w:proofErr w:type="gramStart"/>
      <w:r w:rsidRPr="00027EC3">
        <w:rPr>
          <w:color w:val="000000" w:themeColor="text1"/>
        </w:rPr>
        <w:t>ensure</w:t>
      </w:r>
      <w:proofErr w:type="gramEnd"/>
      <w:r w:rsidRPr="00027EC3">
        <w:rPr>
          <w:color w:val="000000" w:themeColor="text1"/>
        </w:rPr>
        <w:t xml:space="preserve"> that each Participant is aware of the process to lodge a </w:t>
      </w:r>
      <w:r w:rsidRPr="00206359">
        <w:rPr>
          <w:color w:val="000000" w:themeColor="text1"/>
        </w:rPr>
        <w:t xml:space="preserve">complaint </w:t>
      </w:r>
      <w:r w:rsidRPr="00027EC3">
        <w:rPr>
          <w:color w:val="000000" w:themeColor="text1"/>
        </w:rPr>
        <w:t>or voice safety concerns about any Industry Awareness Experience.</w:t>
      </w:r>
    </w:p>
    <w:p w14:paraId="78E738A5" w14:textId="77777777" w:rsidR="00550818" w:rsidRPr="00027EC3" w:rsidRDefault="00550818" w:rsidP="00550818">
      <w:pPr>
        <w:pStyle w:val="ClauseLevel2ESTDeed"/>
        <w:rPr>
          <w:color w:val="000000" w:themeColor="text1"/>
        </w:rPr>
      </w:pPr>
      <w:r w:rsidRPr="00027EC3">
        <w:rPr>
          <w:color w:val="000000" w:themeColor="text1"/>
        </w:rPr>
        <w:t xml:space="preserve">The Provider must ensure that, to the extent allowed by law and unless otherwise expressly agreed by the parties, there is no intention or understanding on the part of </w:t>
      </w:r>
      <w:r w:rsidR="002934F1" w:rsidRPr="00027EC3">
        <w:rPr>
          <w:color w:val="000000" w:themeColor="text1"/>
        </w:rPr>
        <w:t>a</w:t>
      </w:r>
      <w:r w:rsidRPr="00027EC3">
        <w:rPr>
          <w:color w:val="000000" w:themeColor="text1"/>
        </w:rPr>
        <w:t xml:space="preserve"> Host Organisation or a Participant that any Industry Awareness Experience itself will create legal relations between the Participant and: </w:t>
      </w:r>
    </w:p>
    <w:p w14:paraId="5975088D" w14:textId="77777777" w:rsidR="00550818" w:rsidRPr="00027EC3" w:rsidRDefault="00550818" w:rsidP="00550818">
      <w:pPr>
        <w:pStyle w:val="hsubcla"/>
        <w:rPr>
          <w:color w:val="000000" w:themeColor="text1"/>
        </w:rPr>
      </w:pPr>
      <w:r w:rsidRPr="00027EC3">
        <w:rPr>
          <w:color w:val="000000" w:themeColor="text1"/>
        </w:rPr>
        <w:t>the Department;</w:t>
      </w:r>
    </w:p>
    <w:p w14:paraId="79D5F7BD" w14:textId="77777777" w:rsidR="00550818" w:rsidRPr="00027EC3" w:rsidRDefault="00550818" w:rsidP="00550818">
      <w:pPr>
        <w:pStyle w:val="hsubcla"/>
        <w:rPr>
          <w:color w:val="000000" w:themeColor="text1"/>
        </w:rPr>
      </w:pPr>
      <w:r w:rsidRPr="00027EC3">
        <w:rPr>
          <w:color w:val="000000" w:themeColor="text1"/>
        </w:rPr>
        <w:t xml:space="preserve">the Provider; or </w:t>
      </w:r>
    </w:p>
    <w:p w14:paraId="208E0ACB" w14:textId="77777777" w:rsidR="00550818" w:rsidRPr="00027EC3" w:rsidRDefault="00550818" w:rsidP="00550818">
      <w:pPr>
        <w:pStyle w:val="hsubcla"/>
        <w:rPr>
          <w:color w:val="000000" w:themeColor="text1"/>
        </w:rPr>
      </w:pPr>
      <w:proofErr w:type="gramStart"/>
      <w:r w:rsidRPr="00027EC3">
        <w:rPr>
          <w:color w:val="000000" w:themeColor="text1"/>
        </w:rPr>
        <w:t>where</w:t>
      </w:r>
      <w:proofErr w:type="gramEnd"/>
      <w:r w:rsidRPr="00027EC3">
        <w:rPr>
          <w:color w:val="000000" w:themeColor="text1"/>
        </w:rPr>
        <w:t xml:space="preserve"> relevant, the Host Organisation.</w:t>
      </w:r>
    </w:p>
    <w:p w14:paraId="0440CE6A" w14:textId="77777777" w:rsidR="00550818" w:rsidRPr="00027EC3" w:rsidRDefault="00550818" w:rsidP="00027EC3">
      <w:pPr>
        <w:pStyle w:val="4ClHeading"/>
        <w:keepLines w:val="0"/>
        <w:numPr>
          <w:ilvl w:val="0"/>
          <w:numId w:val="28"/>
        </w:numPr>
        <w:rPr>
          <w:color w:val="000000" w:themeColor="text1"/>
        </w:rPr>
      </w:pPr>
      <w:r w:rsidRPr="00027EC3">
        <w:rPr>
          <w:color w:val="000000" w:themeColor="text1"/>
        </w:rPr>
        <w:t>Incidents</w:t>
      </w:r>
    </w:p>
    <w:p w14:paraId="453B629E" w14:textId="77777777" w:rsidR="00550818" w:rsidRPr="00027EC3" w:rsidRDefault="00550818" w:rsidP="00550818">
      <w:pPr>
        <w:pStyle w:val="ClauseLevel2ESTDeed"/>
        <w:rPr>
          <w:color w:val="000000" w:themeColor="text1"/>
        </w:rPr>
      </w:pPr>
      <w:bookmarkStart w:id="25" w:name="_Ref470874517"/>
      <w:r w:rsidRPr="00B61D3A">
        <w:rPr>
          <w:color w:val="000000" w:themeColor="text1"/>
        </w:rPr>
        <w:t xml:space="preserve">The Provider </w:t>
      </w:r>
      <w:r w:rsidR="00206359">
        <w:rPr>
          <w:color w:val="000000" w:themeColor="text1"/>
        </w:rPr>
        <w:t>m</w:t>
      </w:r>
      <w:r w:rsidR="002934F1" w:rsidRPr="00B61D3A">
        <w:rPr>
          <w:color w:val="000000" w:themeColor="text1"/>
        </w:rPr>
        <w:t>ust</w:t>
      </w:r>
      <w:r w:rsidRPr="00B61D3A">
        <w:rPr>
          <w:color w:val="000000" w:themeColor="text1"/>
        </w:rPr>
        <w:t xml:space="preserve"> Notify the Department </w:t>
      </w:r>
      <w:r w:rsidR="00435B2F">
        <w:rPr>
          <w:color w:val="000000" w:themeColor="text1"/>
        </w:rPr>
        <w:t xml:space="preserve">and the relevant jobactive provider </w:t>
      </w:r>
      <w:r w:rsidRPr="00B61D3A">
        <w:rPr>
          <w:color w:val="000000" w:themeColor="text1"/>
        </w:rPr>
        <w:t xml:space="preserve">as soon as possible, and </w:t>
      </w:r>
      <w:r w:rsidR="00C3660D">
        <w:rPr>
          <w:color w:val="000000" w:themeColor="text1"/>
        </w:rPr>
        <w:t>on the same day</w:t>
      </w:r>
      <w:r w:rsidRPr="00027EC3">
        <w:rPr>
          <w:color w:val="000000" w:themeColor="text1"/>
        </w:rPr>
        <w:t>, of any incident involving the Services, including any incident occurring during an Industry Awareness Experience, such as:</w:t>
      </w:r>
      <w:bookmarkEnd w:id="25"/>
      <w:r w:rsidRPr="00027EC3">
        <w:rPr>
          <w:color w:val="000000" w:themeColor="text1"/>
        </w:rPr>
        <w:t xml:space="preserve"> </w:t>
      </w:r>
    </w:p>
    <w:p w14:paraId="12432463" w14:textId="77777777" w:rsidR="00550818" w:rsidRPr="00027EC3" w:rsidRDefault="00550818" w:rsidP="00550818">
      <w:pPr>
        <w:pStyle w:val="hsubcla"/>
        <w:rPr>
          <w:color w:val="000000" w:themeColor="text1"/>
        </w:rPr>
      </w:pPr>
      <w:r w:rsidRPr="00027EC3">
        <w:rPr>
          <w:color w:val="000000" w:themeColor="text1"/>
        </w:rPr>
        <w:t xml:space="preserve">any accident, injury or death occurring during, or as a result of, the Hosted Industry Awareness Experience, including in relation to a Participant or a member of the public; </w:t>
      </w:r>
    </w:p>
    <w:p w14:paraId="34D7AD67" w14:textId="77777777" w:rsidR="00550818" w:rsidRPr="00027EC3" w:rsidRDefault="00550818" w:rsidP="00550818">
      <w:pPr>
        <w:pStyle w:val="hsubcla"/>
        <w:rPr>
          <w:color w:val="000000" w:themeColor="text1"/>
        </w:rPr>
      </w:pPr>
      <w:r w:rsidRPr="00027EC3">
        <w:rPr>
          <w:color w:val="000000" w:themeColor="text1"/>
        </w:rPr>
        <w:t>any incident which relates to a work, health and safety issue; and</w:t>
      </w:r>
    </w:p>
    <w:p w14:paraId="51240E2D" w14:textId="77777777" w:rsidR="00550818" w:rsidRPr="00027EC3" w:rsidRDefault="00550818" w:rsidP="00550818">
      <w:pPr>
        <w:pStyle w:val="hsubcla"/>
        <w:rPr>
          <w:color w:val="000000" w:themeColor="text1"/>
        </w:rPr>
      </w:pPr>
      <w:proofErr w:type="gramStart"/>
      <w:r w:rsidRPr="00027EC3">
        <w:rPr>
          <w:color w:val="000000" w:themeColor="text1"/>
        </w:rPr>
        <w:t>any</w:t>
      </w:r>
      <w:proofErr w:type="gramEnd"/>
      <w:r w:rsidRPr="00027EC3">
        <w:rPr>
          <w:color w:val="000000" w:themeColor="text1"/>
        </w:rPr>
        <w:t xml:space="preserve"> incident that may negatively impact upon the Department or bring the Services into disrepute.</w:t>
      </w:r>
    </w:p>
    <w:p w14:paraId="6F40B24E" w14:textId="77777777" w:rsidR="006F69E4" w:rsidRDefault="006F69E4" w:rsidP="009D31EC">
      <w:pPr>
        <w:pStyle w:val="ClauseLevel2ESTDeed"/>
        <w:ind w:left="1163"/>
        <w:rPr>
          <w:color w:val="000000" w:themeColor="text1"/>
        </w:rPr>
      </w:pPr>
      <w:r>
        <w:rPr>
          <w:color w:val="000000" w:themeColor="text1"/>
        </w:rPr>
        <w:t xml:space="preserve">The Provider must cooperate fully with the Department, the relevant jobactive provider or the Department’s insurance broker as the case may be in relation to any incident Notified by the Provider in accordance with clause </w:t>
      </w:r>
      <w:r w:rsidR="005701CE">
        <w:rPr>
          <w:color w:val="000000" w:themeColor="text1"/>
        </w:rPr>
        <w:fldChar w:fldCharType="begin"/>
      </w:r>
      <w:r w:rsidR="005701CE">
        <w:rPr>
          <w:color w:val="000000" w:themeColor="text1"/>
        </w:rPr>
        <w:instrText xml:space="preserve"> REF _Ref470874517 \w \h </w:instrText>
      </w:r>
      <w:r w:rsidR="005701CE">
        <w:rPr>
          <w:color w:val="000000" w:themeColor="text1"/>
        </w:rPr>
      </w:r>
      <w:r w:rsidR="005701CE">
        <w:rPr>
          <w:color w:val="000000" w:themeColor="text1"/>
        </w:rPr>
        <w:fldChar w:fldCharType="separate"/>
      </w:r>
      <w:r w:rsidR="00404375">
        <w:rPr>
          <w:color w:val="000000" w:themeColor="text1"/>
        </w:rPr>
        <w:t>6.1</w:t>
      </w:r>
      <w:r w:rsidR="005701CE">
        <w:rPr>
          <w:color w:val="000000" w:themeColor="text1"/>
        </w:rPr>
        <w:fldChar w:fldCharType="end"/>
      </w:r>
      <w:r>
        <w:rPr>
          <w:color w:val="000000" w:themeColor="text1"/>
        </w:rPr>
        <w:t xml:space="preserve"> including, without limitation, by providing information about the incident sought by the Department, the relevant jobactive provider or the Department’s insurance broker.</w:t>
      </w:r>
    </w:p>
    <w:p w14:paraId="20055200" w14:textId="77777777" w:rsidR="009D31EC" w:rsidRPr="00027EC3" w:rsidRDefault="00550818" w:rsidP="009D31EC">
      <w:pPr>
        <w:pStyle w:val="ClauseLevel2ESTDeed"/>
        <w:ind w:left="1163"/>
        <w:rPr>
          <w:color w:val="000000" w:themeColor="text1"/>
        </w:rPr>
      </w:pPr>
      <w:r w:rsidRPr="00027EC3">
        <w:rPr>
          <w:color w:val="000000" w:themeColor="text1"/>
        </w:rPr>
        <w:lastRenderedPageBreak/>
        <w:t>The Provider must comply with any instructions issued by the Department or the Department’s insurance broker, and any Guidelines, in relation to insurance purchased by the Department for Participants.</w:t>
      </w:r>
    </w:p>
    <w:p w14:paraId="072780A0" w14:textId="77777777" w:rsidR="00550818" w:rsidRPr="00027EC3" w:rsidRDefault="00550818" w:rsidP="009D31EC">
      <w:pPr>
        <w:pStyle w:val="2ChHeading"/>
        <w:ind w:left="360" w:firstLine="0"/>
      </w:pPr>
      <w:r w:rsidRPr="00027EC3">
        <w:t xml:space="preserve">Part B – Specific Employability Skills Training Services </w:t>
      </w:r>
    </w:p>
    <w:p w14:paraId="117E3D90" w14:textId="77777777" w:rsidR="00550818" w:rsidRPr="00027EC3" w:rsidRDefault="00550818" w:rsidP="00550818">
      <w:pPr>
        <w:pStyle w:val="4ClHeading"/>
        <w:keepLines w:val="0"/>
        <w:numPr>
          <w:ilvl w:val="0"/>
          <w:numId w:val="28"/>
        </w:numPr>
        <w:rPr>
          <w:color w:val="000000" w:themeColor="text1"/>
        </w:rPr>
      </w:pPr>
      <w:r w:rsidRPr="00027EC3">
        <w:rPr>
          <w:color w:val="000000" w:themeColor="text1"/>
        </w:rPr>
        <w:t xml:space="preserve">Course content </w:t>
      </w:r>
    </w:p>
    <w:p w14:paraId="330C8312" w14:textId="6AF0CC40" w:rsidR="00550818" w:rsidRPr="00093723" w:rsidRDefault="00550818" w:rsidP="00842ADB">
      <w:pPr>
        <w:pStyle w:val="ClauseLevel2ESTDeed"/>
      </w:pPr>
      <w:r w:rsidRPr="00206359">
        <w:t xml:space="preserve">The Provider must fully develop the </w:t>
      </w:r>
      <w:r w:rsidR="00292F32" w:rsidRPr="00206359">
        <w:t xml:space="preserve">content </w:t>
      </w:r>
      <w:r w:rsidRPr="00206359">
        <w:t>for all Courses</w:t>
      </w:r>
      <w:r w:rsidR="00625BEE">
        <w:t xml:space="preserve"> </w:t>
      </w:r>
      <w:r w:rsidRPr="00093723">
        <w:t>in accordance with Schedule 1 (as relevant), its Response and the Service Delivery Plan</w:t>
      </w:r>
      <w:r w:rsidR="00625BEE">
        <w:t>.</w:t>
      </w:r>
    </w:p>
    <w:p w14:paraId="020D2781" w14:textId="1D28E739" w:rsidR="00550818" w:rsidRPr="00027EC3" w:rsidRDefault="00550818" w:rsidP="00550818">
      <w:pPr>
        <w:pStyle w:val="ClauseLevel2ESTDeed"/>
        <w:rPr>
          <w:color w:val="000000" w:themeColor="text1"/>
        </w:rPr>
      </w:pPr>
      <w:r w:rsidRPr="00027EC3">
        <w:rPr>
          <w:color w:val="000000" w:themeColor="text1"/>
        </w:rPr>
        <w:t xml:space="preserve">If requested by the Department, the Provider must submit to the Department within </w:t>
      </w:r>
      <w:proofErr w:type="gramStart"/>
      <w:r w:rsidR="00A60F20">
        <w:rPr>
          <w:color w:val="000000" w:themeColor="text1"/>
        </w:rPr>
        <w:t>3</w:t>
      </w:r>
      <w:proofErr w:type="gramEnd"/>
      <w:r w:rsidR="00A60F20" w:rsidRPr="00027EC3">
        <w:rPr>
          <w:color w:val="000000" w:themeColor="text1"/>
        </w:rPr>
        <w:t xml:space="preserve"> </w:t>
      </w:r>
      <w:r w:rsidRPr="00027EC3">
        <w:rPr>
          <w:color w:val="000000" w:themeColor="text1"/>
        </w:rPr>
        <w:t xml:space="preserve">Business Days an outline of the </w:t>
      </w:r>
      <w:r w:rsidR="00206359">
        <w:rPr>
          <w:color w:val="000000" w:themeColor="text1"/>
        </w:rPr>
        <w:t>c</w:t>
      </w:r>
      <w:r w:rsidR="006E0561">
        <w:rPr>
          <w:color w:val="000000" w:themeColor="text1"/>
        </w:rPr>
        <w:t>ontent</w:t>
      </w:r>
      <w:r w:rsidR="006E0561" w:rsidRPr="00027EC3">
        <w:rPr>
          <w:color w:val="000000" w:themeColor="text1"/>
        </w:rPr>
        <w:t xml:space="preserve"> </w:t>
      </w:r>
      <w:r w:rsidRPr="00027EC3">
        <w:rPr>
          <w:color w:val="000000" w:themeColor="text1"/>
        </w:rPr>
        <w:t xml:space="preserve">developed by the Provider for the Course(s) specified by the Department. </w:t>
      </w:r>
    </w:p>
    <w:p w14:paraId="4DB12ACC" w14:textId="77777777" w:rsidR="00550818" w:rsidRPr="00027EC3" w:rsidRDefault="00550818" w:rsidP="00550818">
      <w:pPr>
        <w:pStyle w:val="ClauseLevel2ESTDeed"/>
        <w:rPr>
          <w:color w:val="000000" w:themeColor="text1"/>
        </w:rPr>
      </w:pPr>
      <w:r w:rsidRPr="00027EC3">
        <w:rPr>
          <w:color w:val="000000" w:themeColor="text1"/>
        </w:rPr>
        <w:t>The Provider must, throughout the Service Period or any Extended Service Period:</w:t>
      </w:r>
    </w:p>
    <w:p w14:paraId="20C3B106" w14:textId="77777777" w:rsidR="00550818" w:rsidRPr="00027EC3" w:rsidRDefault="00550818" w:rsidP="00550818">
      <w:pPr>
        <w:pStyle w:val="hsubcla"/>
        <w:rPr>
          <w:color w:val="000000" w:themeColor="text1"/>
        </w:rPr>
      </w:pPr>
      <w:r w:rsidRPr="00027EC3">
        <w:rPr>
          <w:color w:val="000000" w:themeColor="text1"/>
        </w:rPr>
        <w:t>regularly monitor and review the effectiveness of each Course, including the extent to which each Course is achieving the Objective; and</w:t>
      </w:r>
    </w:p>
    <w:p w14:paraId="0E6B06A7" w14:textId="77777777" w:rsidR="00550818" w:rsidRPr="00027EC3" w:rsidRDefault="00550818" w:rsidP="00550818">
      <w:pPr>
        <w:pStyle w:val="hsubcla"/>
        <w:rPr>
          <w:color w:val="000000" w:themeColor="text1"/>
        </w:rPr>
      </w:pPr>
      <w:proofErr w:type="gramStart"/>
      <w:r w:rsidRPr="00027EC3">
        <w:rPr>
          <w:color w:val="000000" w:themeColor="text1"/>
        </w:rPr>
        <w:t>continuously</w:t>
      </w:r>
      <w:proofErr w:type="gramEnd"/>
      <w:r w:rsidRPr="00027EC3">
        <w:rPr>
          <w:color w:val="000000" w:themeColor="text1"/>
        </w:rPr>
        <w:t xml:space="preserve"> seek to improve the </w:t>
      </w:r>
      <w:r w:rsidR="001B539F">
        <w:rPr>
          <w:color w:val="000000" w:themeColor="text1"/>
        </w:rPr>
        <w:t>c</w:t>
      </w:r>
      <w:r w:rsidR="006E0561">
        <w:rPr>
          <w:color w:val="000000" w:themeColor="text1"/>
        </w:rPr>
        <w:t>ontent</w:t>
      </w:r>
      <w:r w:rsidR="006E0561" w:rsidRPr="00027EC3">
        <w:rPr>
          <w:color w:val="000000" w:themeColor="text1"/>
        </w:rPr>
        <w:t xml:space="preserve"> </w:t>
      </w:r>
      <w:r w:rsidRPr="00027EC3">
        <w:rPr>
          <w:color w:val="000000" w:themeColor="text1"/>
        </w:rPr>
        <w:t>for each Course, having regard to the Objective and taking into account any feedback received from Employers.</w:t>
      </w:r>
    </w:p>
    <w:p w14:paraId="3AEAF57B" w14:textId="77777777" w:rsidR="00550818" w:rsidRPr="00027EC3" w:rsidRDefault="00550818" w:rsidP="00550818">
      <w:pPr>
        <w:pStyle w:val="ClauseLevel2ESTDeed"/>
        <w:rPr>
          <w:color w:val="000000" w:themeColor="text1"/>
        </w:rPr>
      </w:pPr>
      <w:r w:rsidRPr="00027EC3">
        <w:rPr>
          <w:color w:val="000000" w:themeColor="text1"/>
        </w:rPr>
        <w:t xml:space="preserve">The Provider must </w:t>
      </w:r>
      <w:proofErr w:type="gramStart"/>
      <w:r w:rsidRPr="00027EC3">
        <w:rPr>
          <w:color w:val="000000" w:themeColor="text1"/>
        </w:rPr>
        <w:t>Notify</w:t>
      </w:r>
      <w:proofErr w:type="gramEnd"/>
      <w:r w:rsidRPr="00027EC3">
        <w:rPr>
          <w:color w:val="000000" w:themeColor="text1"/>
        </w:rPr>
        <w:t xml:space="preserve"> the Department prior to making any significant changes to the </w:t>
      </w:r>
      <w:r w:rsidR="001B539F">
        <w:rPr>
          <w:color w:val="000000" w:themeColor="text1"/>
        </w:rPr>
        <w:t>c</w:t>
      </w:r>
      <w:r w:rsidR="005D149D">
        <w:rPr>
          <w:color w:val="000000" w:themeColor="text1"/>
        </w:rPr>
        <w:t>ontent</w:t>
      </w:r>
      <w:r w:rsidR="005D149D" w:rsidRPr="00027EC3">
        <w:rPr>
          <w:color w:val="000000" w:themeColor="text1"/>
        </w:rPr>
        <w:t xml:space="preserve"> </w:t>
      </w:r>
      <w:r w:rsidRPr="00027EC3">
        <w:rPr>
          <w:color w:val="000000" w:themeColor="text1"/>
        </w:rPr>
        <w:t>for a Course.</w:t>
      </w:r>
    </w:p>
    <w:p w14:paraId="62D84E17" w14:textId="77777777" w:rsidR="00550818" w:rsidRPr="00027EC3" w:rsidRDefault="00550818" w:rsidP="00550818">
      <w:pPr>
        <w:pStyle w:val="ClauseLevel2ESTDeed"/>
        <w:rPr>
          <w:color w:val="000000" w:themeColor="text1"/>
        </w:rPr>
      </w:pPr>
      <w:r w:rsidRPr="00027EC3">
        <w:rPr>
          <w:color w:val="000000" w:themeColor="text1"/>
        </w:rPr>
        <w:t xml:space="preserve">The Department may at any time give a direction to the Provider to make changes to the </w:t>
      </w:r>
      <w:r w:rsidR="001B539F">
        <w:rPr>
          <w:color w:val="000000" w:themeColor="text1"/>
        </w:rPr>
        <w:t>c</w:t>
      </w:r>
      <w:r w:rsidR="005D149D">
        <w:rPr>
          <w:color w:val="000000" w:themeColor="text1"/>
        </w:rPr>
        <w:t>ontent</w:t>
      </w:r>
      <w:r w:rsidR="005D149D" w:rsidRPr="00027EC3">
        <w:rPr>
          <w:color w:val="000000" w:themeColor="text1"/>
        </w:rPr>
        <w:t xml:space="preserve"> </w:t>
      </w:r>
      <w:r w:rsidRPr="00027EC3">
        <w:rPr>
          <w:color w:val="000000" w:themeColor="text1"/>
        </w:rPr>
        <w:t xml:space="preserve">for one or more Courses, and if the Provider receives such a direction, the Provider must: </w:t>
      </w:r>
    </w:p>
    <w:p w14:paraId="1F38C377" w14:textId="77777777" w:rsidR="00550818" w:rsidRPr="00027EC3" w:rsidRDefault="00550818" w:rsidP="00550818">
      <w:pPr>
        <w:pStyle w:val="hsubcla"/>
        <w:rPr>
          <w:color w:val="000000" w:themeColor="text1"/>
        </w:rPr>
      </w:pPr>
      <w:r w:rsidRPr="00027EC3">
        <w:rPr>
          <w:color w:val="000000" w:themeColor="text1"/>
        </w:rPr>
        <w:t xml:space="preserve">immediately take any action required by the direction; and </w:t>
      </w:r>
    </w:p>
    <w:p w14:paraId="5FAF706A" w14:textId="77777777" w:rsidR="00550818" w:rsidRPr="00027EC3" w:rsidRDefault="00550818" w:rsidP="00550818">
      <w:pPr>
        <w:pStyle w:val="hsubcla"/>
        <w:rPr>
          <w:color w:val="000000" w:themeColor="text1"/>
        </w:rPr>
      </w:pPr>
      <w:proofErr w:type="gramStart"/>
      <w:r w:rsidRPr="00027EC3">
        <w:rPr>
          <w:color w:val="000000" w:themeColor="text1"/>
        </w:rPr>
        <w:t>otherwise</w:t>
      </w:r>
      <w:proofErr w:type="gramEnd"/>
      <w:r w:rsidRPr="00027EC3">
        <w:rPr>
          <w:color w:val="000000" w:themeColor="text1"/>
        </w:rPr>
        <w:t xml:space="preserve"> continue to perform the Services in accordance with this Deed.</w:t>
      </w:r>
    </w:p>
    <w:p w14:paraId="68787795" w14:textId="77777777" w:rsidR="00550818" w:rsidRPr="00027EC3" w:rsidRDefault="009D31EC" w:rsidP="00027EC3">
      <w:pPr>
        <w:pStyle w:val="4ClHeading"/>
        <w:keepLines w:val="0"/>
        <w:numPr>
          <w:ilvl w:val="0"/>
          <w:numId w:val="28"/>
        </w:numPr>
        <w:rPr>
          <w:color w:val="000000" w:themeColor="text1"/>
        </w:rPr>
      </w:pPr>
      <w:r w:rsidRPr="00027EC3">
        <w:rPr>
          <w:color w:val="000000" w:themeColor="text1"/>
        </w:rPr>
        <w:t xml:space="preserve">Type of </w:t>
      </w:r>
      <w:r w:rsidR="00550818" w:rsidRPr="00027EC3">
        <w:rPr>
          <w:color w:val="000000" w:themeColor="text1"/>
        </w:rPr>
        <w:t>Courses</w:t>
      </w:r>
      <w:r w:rsidRPr="00027EC3">
        <w:rPr>
          <w:color w:val="000000" w:themeColor="text1"/>
        </w:rPr>
        <w:t xml:space="preserve"> to be delivered</w:t>
      </w:r>
    </w:p>
    <w:p w14:paraId="7090909A" w14:textId="77777777" w:rsidR="00550818" w:rsidRPr="00027EC3" w:rsidRDefault="00550818" w:rsidP="00550818">
      <w:pPr>
        <w:pStyle w:val="ClauseLevel2ESTDeed"/>
        <w:rPr>
          <w:color w:val="000000" w:themeColor="text1"/>
        </w:rPr>
      </w:pPr>
      <w:r w:rsidRPr="00027EC3">
        <w:rPr>
          <w:color w:val="000000" w:themeColor="text1"/>
        </w:rPr>
        <w:t>Unless otherwise directed by the Department and subject to this Deed, the Provider must provide the following Courses:</w:t>
      </w:r>
    </w:p>
    <w:p w14:paraId="75085F59" w14:textId="77777777" w:rsidR="00550818" w:rsidRPr="00027EC3" w:rsidRDefault="00550818" w:rsidP="00550818">
      <w:pPr>
        <w:pStyle w:val="hsubcla"/>
        <w:rPr>
          <w:color w:val="000000" w:themeColor="text1"/>
        </w:rPr>
      </w:pPr>
      <w:r w:rsidRPr="00027EC3">
        <w:rPr>
          <w:color w:val="000000" w:themeColor="text1"/>
        </w:rPr>
        <w:t xml:space="preserve">if specified in item 8.3 of Schedule 1, Training </w:t>
      </w:r>
      <w:r w:rsidR="00736B6C">
        <w:rPr>
          <w:color w:val="000000" w:themeColor="text1"/>
        </w:rPr>
        <w:t xml:space="preserve">Block 1 </w:t>
      </w:r>
      <w:r w:rsidRPr="00027EC3">
        <w:rPr>
          <w:color w:val="000000" w:themeColor="text1"/>
        </w:rPr>
        <w:t>Courses; and</w:t>
      </w:r>
    </w:p>
    <w:p w14:paraId="5D3EDFD4" w14:textId="77777777" w:rsidR="00550818" w:rsidRPr="00027EC3" w:rsidRDefault="00550818" w:rsidP="00550818">
      <w:pPr>
        <w:pStyle w:val="hsubcla"/>
        <w:rPr>
          <w:color w:val="000000" w:themeColor="text1"/>
        </w:rPr>
      </w:pPr>
      <w:r w:rsidRPr="00027EC3">
        <w:rPr>
          <w:color w:val="000000" w:themeColor="text1"/>
        </w:rPr>
        <w:t xml:space="preserve">if specified in item 8.3 of Schedule 1, Training </w:t>
      </w:r>
      <w:r w:rsidR="00736B6C">
        <w:rPr>
          <w:color w:val="000000" w:themeColor="text1"/>
        </w:rPr>
        <w:t xml:space="preserve">Block 2 </w:t>
      </w:r>
      <w:r w:rsidRPr="00027EC3">
        <w:rPr>
          <w:color w:val="000000" w:themeColor="text1"/>
        </w:rPr>
        <w:t xml:space="preserve">Courses, </w:t>
      </w:r>
    </w:p>
    <w:p w14:paraId="501DA3A7" w14:textId="0CAA1F17" w:rsidR="00550818" w:rsidRDefault="00550818" w:rsidP="006D7FCC">
      <w:pPr>
        <w:pStyle w:val="hsubcla"/>
        <w:numPr>
          <w:ilvl w:val="0"/>
          <w:numId w:val="0"/>
        </w:numPr>
        <w:ind w:left="1440"/>
        <w:rPr>
          <w:color w:val="000000" w:themeColor="text1"/>
        </w:rPr>
      </w:pPr>
      <w:proofErr w:type="gramStart"/>
      <w:r w:rsidRPr="00027EC3">
        <w:rPr>
          <w:color w:val="000000" w:themeColor="text1"/>
        </w:rPr>
        <w:t>and</w:t>
      </w:r>
      <w:proofErr w:type="gramEnd"/>
      <w:r w:rsidRPr="00027EC3">
        <w:rPr>
          <w:color w:val="000000" w:themeColor="text1"/>
        </w:rPr>
        <w:t xml:space="preserve"> do so only in accordance with this Deed, including Schedule 1 (as relevant),</w:t>
      </w:r>
      <w:r w:rsidR="008C07CC" w:rsidRPr="008C07CC">
        <w:t xml:space="preserve"> </w:t>
      </w:r>
      <w:r w:rsidR="008C07CC" w:rsidRPr="008C07CC">
        <w:rPr>
          <w:color w:val="000000" w:themeColor="text1"/>
        </w:rPr>
        <w:t>the Service Delivery Plan</w:t>
      </w:r>
      <w:r w:rsidR="008C07CC">
        <w:rPr>
          <w:color w:val="000000" w:themeColor="text1"/>
        </w:rPr>
        <w:t xml:space="preserve"> and</w:t>
      </w:r>
      <w:r w:rsidRPr="00027EC3">
        <w:rPr>
          <w:color w:val="000000" w:themeColor="text1"/>
        </w:rPr>
        <w:t xml:space="preserve"> its Response .</w:t>
      </w:r>
    </w:p>
    <w:p w14:paraId="2A953728" w14:textId="75777079" w:rsidR="00DA07A6" w:rsidRDefault="00DA07A6" w:rsidP="00873CD1">
      <w:pPr>
        <w:pStyle w:val="ClauseLevel2ESTDeed"/>
        <w:rPr>
          <w:color w:val="000000" w:themeColor="text1"/>
        </w:rPr>
      </w:pPr>
      <w:r>
        <w:rPr>
          <w:color w:val="000000" w:themeColor="text1"/>
        </w:rPr>
        <w:t>The Provider must deliver the Courses refer</w:t>
      </w:r>
      <w:r w:rsidR="00A410F6">
        <w:rPr>
          <w:color w:val="000000" w:themeColor="text1"/>
        </w:rPr>
        <w:t>r</w:t>
      </w:r>
      <w:r>
        <w:rPr>
          <w:color w:val="000000" w:themeColor="text1"/>
        </w:rPr>
        <w:t>ed to in cl</w:t>
      </w:r>
      <w:r w:rsidR="00E000C5">
        <w:rPr>
          <w:color w:val="000000" w:themeColor="text1"/>
        </w:rPr>
        <w:t>ause 8.1 in the context of the i</w:t>
      </w:r>
      <w:r>
        <w:rPr>
          <w:color w:val="000000" w:themeColor="text1"/>
        </w:rPr>
        <w:t xml:space="preserve">ndustry </w:t>
      </w:r>
      <w:r w:rsidR="007E6B16">
        <w:rPr>
          <w:color w:val="000000" w:themeColor="text1"/>
        </w:rPr>
        <w:t xml:space="preserve">specialisation </w:t>
      </w:r>
      <w:r w:rsidR="00E000C5">
        <w:rPr>
          <w:color w:val="000000" w:themeColor="text1"/>
        </w:rPr>
        <w:t>specified in item</w:t>
      </w:r>
      <w:r w:rsidR="004A0BD5">
        <w:rPr>
          <w:color w:val="000000" w:themeColor="text1"/>
        </w:rPr>
        <w:t>s 8.4 and</w:t>
      </w:r>
      <w:r w:rsidR="00E000C5">
        <w:rPr>
          <w:color w:val="000000" w:themeColor="text1"/>
        </w:rPr>
        <w:t xml:space="preserve"> 8.5 (</w:t>
      </w:r>
      <w:r w:rsidR="007E6B16">
        <w:rPr>
          <w:color w:val="000000" w:themeColor="text1"/>
        </w:rPr>
        <w:t>as</w:t>
      </w:r>
      <w:r w:rsidR="00E000C5">
        <w:rPr>
          <w:color w:val="000000" w:themeColor="text1"/>
        </w:rPr>
        <w:t xml:space="preserve"> relevant) of Schedule 1</w:t>
      </w:r>
      <w:r w:rsidR="00ED6059">
        <w:rPr>
          <w:color w:val="000000" w:themeColor="text1"/>
        </w:rPr>
        <w:t xml:space="preserve"> and the Response</w:t>
      </w:r>
      <w:r w:rsidR="00E000C5">
        <w:rPr>
          <w:color w:val="000000" w:themeColor="text1"/>
        </w:rPr>
        <w:t>.</w:t>
      </w:r>
    </w:p>
    <w:p w14:paraId="71D8A9AE" w14:textId="300813C9" w:rsidR="00DB7342" w:rsidRPr="00873CD1" w:rsidRDefault="00DB7342" w:rsidP="00873CD1">
      <w:pPr>
        <w:pStyle w:val="ClauseLevel2ESTDeed"/>
        <w:numPr>
          <w:ilvl w:val="0"/>
          <w:numId w:val="0"/>
        </w:numPr>
        <w:ind w:left="1523"/>
        <w:rPr>
          <w:i/>
          <w:color w:val="000000" w:themeColor="text1"/>
          <w:sz w:val="20"/>
        </w:rPr>
      </w:pPr>
      <w:r w:rsidRPr="00873CD1">
        <w:rPr>
          <w:i/>
          <w:color w:val="000000" w:themeColor="text1"/>
          <w:sz w:val="20"/>
        </w:rPr>
        <w:t xml:space="preserve">Note: EST Providers </w:t>
      </w:r>
      <w:proofErr w:type="gramStart"/>
      <w:r w:rsidRPr="00873CD1">
        <w:rPr>
          <w:i/>
          <w:color w:val="000000" w:themeColor="text1"/>
          <w:sz w:val="20"/>
        </w:rPr>
        <w:t>are contracted</w:t>
      </w:r>
      <w:proofErr w:type="gramEnd"/>
      <w:r w:rsidRPr="00873CD1">
        <w:rPr>
          <w:i/>
          <w:color w:val="000000" w:themeColor="text1"/>
          <w:sz w:val="20"/>
        </w:rPr>
        <w:t xml:space="preserve"> as either a Generalist or a Specialist in each Employment Region (see item 8.4 of Schedule 1) and where</w:t>
      </w:r>
      <w:r w:rsidR="002E1F20" w:rsidRPr="00873CD1">
        <w:rPr>
          <w:i/>
          <w:color w:val="000000" w:themeColor="text1"/>
          <w:sz w:val="20"/>
        </w:rPr>
        <w:t xml:space="preserve"> they are contracted as a Specialist, the particular relevant industries are specified at item 8.5 of Schedule 1.   </w:t>
      </w:r>
      <w:r w:rsidRPr="00873CD1">
        <w:rPr>
          <w:i/>
          <w:color w:val="000000" w:themeColor="text1"/>
          <w:sz w:val="20"/>
        </w:rPr>
        <w:t xml:space="preserve"> </w:t>
      </w:r>
    </w:p>
    <w:p w14:paraId="1C1C1D21" w14:textId="77777777" w:rsidR="00550818" w:rsidRPr="00027EC3" w:rsidRDefault="00325723" w:rsidP="00027EC3">
      <w:pPr>
        <w:pStyle w:val="4ClHeading"/>
        <w:keepLines w:val="0"/>
        <w:numPr>
          <w:ilvl w:val="0"/>
          <w:numId w:val="28"/>
        </w:numPr>
        <w:rPr>
          <w:color w:val="000000" w:themeColor="text1"/>
        </w:rPr>
      </w:pPr>
      <w:r>
        <w:rPr>
          <w:color w:val="000000" w:themeColor="text1"/>
        </w:rPr>
        <w:t xml:space="preserve">Course </w:t>
      </w:r>
      <w:r w:rsidR="00321991">
        <w:rPr>
          <w:color w:val="000000" w:themeColor="text1"/>
        </w:rPr>
        <w:t>C</w:t>
      </w:r>
      <w:r w:rsidR="001B539F">
        <w:rPr>
          <w:color w:val="000000" w:themeColor="text1"/>
        </w:rPr>
        <w:t>ommencement</w:t>
      </w:r>
      <w:r w:rsidR="001B539F" w:rsidRPr="00027EC3">
        <w:rPr>
          <w:color w:val="000000" w:themeColor="text1"/>
        </w:rPr>
        <w:t xml:space="preserve"> </w:t>
      </w:r>
      <w:r w:rsidR="00550818" w:rsidRPr="00027EC3">
        <w:rPr>
          <w:color w:val="000000" w:themeColor="text1"/>
        </w:rPr>
        <w:t xml:space="preserve">and duration </w:t>
      </w:r>
    </w:p>
    <w:p w14:paraId="7D963E32" w14:textId="77777777" w:rsidR="00550818" w:rsidRPr="00027EC3" w:rsidRDefault="00292F32" w:rsidP="00550818">
      <w:pPr>
        <w:pStyle w:val="ClauseLevel2ESTDeed"/>
        <w:rPr>
          <w:color w:val="000000" w:themeColor="text1"/>
        </w:rPr>
      </w:pPr>
      <w:bookmarkStart w:id="26" w:name="_Ref473015206"/>
      <w:r>
        <w:rPr>
          <w:color w:val="000000" w:themeColor="text1"/>
        </w:rPr>
        <w:t>Unless</w:t>
      </w:r>
      <w:r w:rsidR="00550818" w:rsidRPr="00027EC3">
        <w:rPr>
          <w:color w:val="000000" w:themeColor="text1"/>
        </w:rPr>
        <w:t xml:space="preserve"> </w:t>
      </w:r>
      <w:r w:rsidR="001B539F">
        <w:rPr>
          <w:color w:val="000000" w:themeColor="text1"/>
        </w:rPr>
        <w:t xml:space="preserve">directed in </w:t>
      </w:r>
      <w:r w:rsidR="00550818" w:rsidRPr="00027EC3">
        <w:rPr>
          <w:color w:val="000000" w:themeColor="text1"/>
        </w:rPr>
        <w:t>writ</w:t>
      </w:r>
      <w:r w:rsidR="001B539F">
        <w:rPr>
          <w:color w:val="000000" w:themeColor="text1"/>
        </w:rPr>
        <w:t>ing</w:t>
      </w:r>
      <w:r w:rsidR="00550818" w:rsidRPr="00027EC3">
        <w:rPr>
          <w:color w:val="000000" w:themeColor="text1"/>
        </w:rPr>
        <w:t xml:space="preserve"> by the Department, the Provider must not:</w:t>
      </w:r>
      <w:bookmarkEnd w:id="26"/>
    </w:p>
    <w:p w14:paraId="07DD01BF" w14:textId="77777777" w:rsidR="00550818" w:rsidRPr="00027EC3" w:rsidRDefault="00550818" w:rsidP="00550818">
      <w:pPr>
        <w:pStyle w:val="hsubcla"/>
        <w:rPr>
          <w:color w:val="000000" w:themeColor="text1"/>
        </w:rPr>
      </w:pPr>
      <w:bookmarkStart w:id="27" w:name="_Ref473015219"/>
      <w:r w:rsidRPr="00027EC3">
        <w:rPr>
          <w:color w:val="000000" w:themeColor="text1"/>
        </w:rPr>
        <w:lastRenderedPageBreak/>
        <w:t xml:space="preserve">commence a Course unless the number of </w:t>
      </w:r>
      <w:r w:rsidR="004745DD">
        <w:rPr>
          <w:color w:val="000000" w:themeColor="text1"/>
        </w:rPr>
        <w:t xml:space="preserve">Prospective </w:t>
      </w:r>
      <w:r w:rsidRPr="00027EC3">
        <w:rPr>
          <w:color w:val="000000" w:themeColor="text1"/>
        </w:rPr>
        <w:t xml:space="preserve">Participants who </w:t>
      </w:r>
      <w:r w:rsidR="001B539F">
        <w:rPr>
          <w:color w:val="000000" w:themeColor="text1"/>
        </w:rPr>
        <w:t>have been Referred</w:t>
      </w:r>
      <w:r w:rsidR="001B539F" w:rsidRPr="00027EC3">
        <w:rPr>
          <w:color w:val="000000" w:themeColor="text1"/>
        </w:rPr>
        <w:t xml:space="preserve"> </w:t>
      </w:r>
      <w:r w:rsidR="001B539F">
        <w:rPr>
          <w:color w:val="000000" w:themeColor="text1"/>
        </w:rPr>
        <w:t xml:space="preserve">to </w:t>
      </w:r>
      <w:r w:rsidRPr="00027EC3">
        <w:rPr>
          <w:color w:val="000000" w:themeColor="text1"/>
        </w:rPr>
        <w:t>the Course</w:t>
      </w:r>
      <w:r w:rsidR="001B539F">
        <w:rPr>
          <w:color w:val="000000" w:themeColor="text1"/>
        </w:rPr>
        <w:t>, as recorded on the Department’</w:t>
      </w:r>
      <w:r w:rsidR="008B1E93">
        <w:rPr>
          <w:color w:val="000000" w:themeColor="text1"/>
        </w:rPr>
        <w:t>s</w:t>
      </w:r>
      <w:r w:rsidR="001B539F">
        <w:rPr>
          <w:color w:val="000000" w:themeColor="text1"/>
        </w:rPr>
        <w:t xml:space="preserve"> IT Systems </w:t>
      </w:r>
      <w:r w:rsidR="00CD7AED">
        <w:rPr>
          <w:color w:val="000000" w:themeColor="text1"/>
        </w:rPr>
        <w:t>but</w:t>
      </w:r>
      <w:r w:rsidR="001B539F">
        <w:rPr>
          <w:color w:val="000000" w:themeColor="text1"/>
        </w:rPr>
        <w:t xml:space="preserve"> not including any </w:t>
      </w:r>
      <w:r w:rsidR="0015644D">
        <w:rPr>
          <w:color w:val="000000" w:themeColor="text1"/>
        </w:rPr>
        <w:t>Prospective Participant that has been Exited</w:t>
      </w:r>
      <w:r w:rsidR="001B539F">
        <w:rPr>
          <w:color w:val="000000" w:themeColor="text1"/>
        </w:rPr>
        <w:t xml:space="preserve"> </w:t>
      </w:r>
      <w:r w:rsidR="004745DD">
        <w:rPr>
          <w:color w:val="000000" w:themeColor="text1"/>
        </w:rPr>
        <w:t xml:space="preserve">under clause </w:t>
      </w:r>
      <w:r w:rsidR="004745DD">
        <w:rPr>
          <w:color w:val="000000" w:themeColor="text1"/>
        </w:rPr>
        <w:fldChar w:fldCharType="begin"/>
      </w:r>
      <w:r w:rsidR="004745DD">
        <w:rPr>
          <w:color w:val="000000" w:themeColor="text1"/>
        </w:rPr>
        <w:instrText xml:space="preserve"> REF _Ref472960245 \r \h </w:instrText>
      </w:r>
      <w:r w:rsidR="004745DD">
        <w:rPr>
          <w:color w:val="000000" w:themeColor="text1"/>
        </w:rPr>
      </w:r>
      <w:r w:rsidR="004745DD">
        <w:rPr>
          <w:color w:val="000000" w:themeColor="text1"/>
        </w:rPr>
        <w:fldChar w:fldCharType="separate"/>
      </w:r>
      <w:r w:rsidR="00404375">
        <w:rPr>
          <w:color w:val="000000" w:themeColor="text1"/>
        </w:rPr>
        <w:t>1.2</w:t>
      </w:r>
      <w:r w:rsidR="004745DD">
        <w:rPr>
          <w:color w:val="000000" w:themeColor="text1"/>
        </w:rPr>
        <w:fldChar w:fldCharType="end"/>
      </w:r>
      <w:r w:rsidR="004745DD">
        <w:rPr>
          <w:color w:val="000000" w:themeColor="text1"/>
        </w:rPr>
        <w:t xml:space="preserve"> or otherwise</w:t>
      </w:r>
      <w:r w:rsidR="001B539F">
        <w:rPr>
          <w:color w:val="000000" w:themeColor="text1"/>
        </w:rPr>
        <w:t>,</w:t>
      </w:r>
      <w:r w:rsidRPr="00027EC3">
        <w:rPr>
          <w:color w:val="000000" w:themeColor="text1"/>
        </w:rPr>
        <w:t xml:space="preserve"> is at least the Minimum Participant Number; and</w:t>
      </w:r>
      <w:bookmarkEnd w:id="27"/>
    </w:p>
    <w:p w14:paraId="4498C059" w14:textId="77777777" w:rsidR="00550818" w:rsidRPr="00027EC3" w:rsidRDefault="00AB5A6B" w:rsidP="00550818">
      <w:pPr>
        <w:pStyle w:val="hsubcla"/>
        <w:rPr>
          <w:color w:val="000000" w:themeColor="text1"/>
        </w:rPr>
      </w:pPr>
      <w:bookmarkStart w:id="28" w:name="_Ref473015221"/>
      <w:proofErr w:type="gramStart"/>
      <w:r>
        <w:rPr>
          <w:color w:val="000000" w:themeColor="text1"/>
        </w:rPr>
        <w:t>at</w:t>
      </w:r>
      <w:proofErr w:type="gramEnd"/>
      <w:r>
        <w:rPr>
          <w:color w:val="000000" w:themeColor="text1"/>
        </w:rPr>
        <w:t xml:space="preserve"> any time</w:t>
      </w:r>
      <w:r w:rsidR="00C322AE">
        <w:rPr>
          <w:color w:val="000000" w:themeColor="text1"/>
        </w:rPr>
        <w:t>,</w:t>
      </w:r>
      <w:r>
        <w:rPr>
          <w:color w:val="000000" w:themeColor="text1"/>
        </w:rPr>
        <w:t xml:space="preserve"> </w:t>
      </w:r>
      <w:r w:rsidR="00550818" w:rsidRPr="00027EC3">
        <w:rPr>
          <w:color w:val="000000" w:themeColor="text1"/>
        </w:rPr>
        <w:t xml:space="preserve">allow the number of Participants </w:t>
      </w:r>
      <w:r w:rsidR="004745DD">
        <w:rPr>
          <w:color w:val="000000" w:themeColor="text1"/>
        </w:rPr>
        <w:t>undertaking</w:t>
      </w:r>
      <w:r w:rsidR="00C111E8">
        <w:rPr>
          <w:color w:val="000000" w:themeColor="text1"/>
        </w:rPr>
        <w:t xml:space="preserve"> </w:t>
      </w:r>
      <w:r w:rsidR="00550818" w:rsidRPr="00027EC3">
        <w:rPr>
          <w:color w:val="000000" w:themeColor="text1"/>
        </w:rPr>
        <w:t>a Course to exceed the Maximum Participant Number.</w:t>
      </w:r>
      <w:bookmarkEnd w:id="28"/>
      <w:r w:rsidR="00550818" w:rsidRPr="00027EC3">
        <w:rPr>
          <w:color w:val="000000" w:themeColor="text1"/>
        </w:rPr>
        <w:t xml:space="preserve"> </w:t>
      </w:r>
    </w:p>
    <w:p w14:paraId="3317E682" w14:textId="77777777" w:rsidR="00A60F20" w:rsidRDefault="00550818" w:rsidP="00A8053E">
      <w:pPr>
        <w:pStyle w:val="ClauseLevel2ESTDeed"/>
        <w:rPr>
          <w:color w:val="000000" w:themeColor="text1"/>
        </w:rPr>
      </w:pPr>
      <w:r w:rsidRPr="00027EC3">
        <w:rPr>
          <w:color w:val="000000" w:themeColor="text1"/>
        </w:rPr>
        <w:t>Subject to clause</w:t>
      </w:r>
      <w:r w:rsidR="00A8053E" w:rsidRPr="00027EC3">
        <w:rPr>
          <w:color w:val="000000" w:themeColor="text1"/>
        </w:rPr>
        <w:t xml:space="preserve"> </w:t>
      </w:r>
      <w:r w:rsidR="00A8053E" w:rsidRPr="00027EC3">
        <w:rPr>
          <w:color w:val="000000" w:themeColor="text1"/>
        </w:rPr>
        <w:fldChar w:fldCharType="begin"/>
      </w:r>
      <w:r w:rsidR="00A8053E" w:rsidRPr="00027EC3">
        <w:rPr>
          <w:color w:val="000000" w:themeColor="text1"/>
        </w:rPr>
        <w:instrText xml:space="preserve"> REF _Ref470874658 \r \h </w:instrText>
      </w:r>
      <w:r w:rsidR="00A8053E" w:rsidRPr="00027EC3">
        <w:rPr>
          <w:color w:val="000000" w:themeColor="text1"/>
        </w:rPr>
      </w:r>
      <w:r w:rsidR="00A8053E" w:rsidRPr="00027EC3">
        <w:rPr>
          <w:color w:val="000000" w:themeColor="text1"/>
        </w:rPr>
        <w:fldChar w:fldCharType="separate"/>
      </w:r>
      <w:r w:rsidR="00404375">
        <w:rPr>
          <w:color w:val="000000" w:themeColor="text1"/>
        </w:rPr>
        <w:t>9.3</w:t>
      </w:r>
      <w:r w:rsidR="00A8053E" w:rsidRPr="00027EC3">
        <w:rPr>
          <w:color w:val="000000" w:themeColor="text1"/>
        </w:rPr>
        <w:fldChar w:fldCharType="end"/>
      </w:r>
      <w:r w:rsidRPr="00027EC3">
        <w:rPr>
          <w:color w:val="000000" w:themeColor="text1"/>
        </w:rPr>
        <w:t>, the Provider must ensure that</w:t>
      </w:r>
      <w:r w:rsidR="00A60F20">
        <w:rPr>
          <w:color w:val="000000" w:themeColor="text1"/>
        </w:rPr>
        <w:t xml:space="preserve"> each Course:</w:t>
      </w:r>
    </w:p>
    <w:p w14:paraId="36F2CA57" w14:textId="08F44DF7" w:rsidR="00A60F20" w:rsidRDefault="00550818" w:rsidP="00873CD1">
      <w:pPr>
        <w:pStyle w:val="hsubcla"/>
      </w:pPr>
      <w:r w:rsidRPr="00027EC3">
        <w:t>is delivered to Participants for 25 hours per week over three consecutive weeks</w:t>
      </w:r>
      <w:r w:rsidR="00A60F20">
        <w:t>; and</w:t>
      </w:r>
    </w:p>
    <w:p w14:paraId="1B493F87" w14:textId="1F5FA472" w:rsidR="00550818" w:rsidRPr="00027EC3" w:rsidRDefault="00A60F20" w:rsidP="00873CD1">
      <w:pPr>
        <w:pStyle w:val="hsubcla"/>
      </w:pPr>
      <w:r>
        <w:t>does not exceed 75 hours in duration</w:t>
      </w:r>
    </w:p>
    <w:p w14:paraId="6416E24D" w14:textId="77777777" w:rsidR="00550818" w:rsidRPr="00027EC3" w:rsidRDefault="00550818" w:rsidP="00550818">
      <w:pPr>
        <w:pStyle w:val="ClauseLevel2ESTDeed"/>
        <w:rPr>
          <w:color w:val="000000" w:themeColor="text1"/>
        </w:rPr>
      </w:pPr>
      <w:bookmarkStart w:id="29" w:name="_Ref470874658"/>
      <w:r w:rsidRPr="00027EC3">
        <w:rPr>
          <w:color w:val="000000" w:themeColor="text1"/>
        </w:rPr>
        <w:t xml:space="preserve">If directed to do so by the Department, the Provider must make a Course available to </w:t>
      </w:r>
      <w:proofErr w:type="gramStart"/>
      <w:r w:rsidRPr="00027EC3">
        <w:rPr>
          <w:color w:val="000000" w:themeColor="text1"/>
        </w:rPr>
        <w:t>be undertaken</w:t>
      </w:r>
      <w:proofErr w:type="gramEnd"/>
      <w:r w:rsidRPr="00027EC3">
        <w:rPr>
          <w:color w:val="000000" w:themeColor="text1"/>
        </w:rPr>
        <w:t xml:space="preserve"> for 15 hours per week over five consecutive weeks.</w:t>
      </w:r>
      <w:bookmarkEnd w:id="29"/>
    </w:p>
    <w:p w14:paraId="5CF49005" w14:textId="77777777" w:rsidR="00550818" w:rsidRPr="00027EC3" w:rsidRDefault="00550818" w:rsidP="00550818">
      <w:pPr>
        <w:pStyle w:val="ClauseLevel2ESTDeed"/>
        <w:rPr>
          <w:color w:val="000000" w:themeColor="text1"/>
        </w:rPr>
      </w:pPr>
      <w:r w:rsidRPr="00027EC3">
        <w:rPr>
          <w:color w:val="000000" w:themeColor="text1"/>
        </w:rPr>
        <w:t xml:space="preserve">The Provider must record each Course in the Department’s IT Systems and do so in accordance with any Guidelines. </w:t>
      </w:r>
    </w:p>
    <w:p w14:paraId="2D45E6CF" w14:textId="77777777" w:rsidR="00550818" w:rsidRPr="00027EC3" w:rsidRDefault="00550818" w:rsidP="00027EC3">
      <w:pPr>
        <w:pStyle w:val="4ClHeading"/>
        <w:keepLines w:val="0"/>
        <w:numPr>
          <w:ilvl w:val="0"/>
          <w:numId w:val="28"/>
        </w:numPr>
        <w:rPr>
          <w:color w:val="000000" w:themeColor="text1"/>
        </w:rPr>
      </w:pPr>
      <w:r w:rsidRPr="00027EC3">
        <w:rPr>
          <w:color w:val="000000" w:themeColor="text1"/>
        </w:rPr>
        <w:t xml:space="preserve">Mode of delivery </w:t>
      </w:r>
    </w:p>
    <w:p w14:paraId="6DB4689D" w14:textId="77777777" w:rsidR="00550818" w:rsidRPr="00027EC3" w:rsidRDefault="00550818" w:rsidP="00550818">
      <w:pPr>
        <w:pStyle w:val="ClauseLevel2ESTDeed"/>
        <w:rPr>
          <w:color w:val="000000" w:themeColor="text1"/>
        </w:rPr>
      </w:pPr>
      <w:r w:rsidRPr="00027EC3">
        <w:rPr>
          <w:color w:val="000000" w:themeColor="text1"/>
        </w:rPr>
        <w:t>The Provider must ensure that each Course is delivered:</w:t>
      </w:r>
    </w:p>
    <w:p w14:paraId="3D1E51EF" w14:textId="77777777" w:rsidR="00550818" w:rsidRPr="00027EC3" w:rsidRDefault="00550818" w:rsidP="00550818">
      <w:pPr>
        <w:pStyle w:val="hsubcla"/>
        <w:rPr>
          <w:color w:val="000000" w:themeColor="text1"/>
        </w:rPr>
      </w:pPr>
      <w:r w:rsidRPr="00027EC3">
        <w:rPr>
          <w:color w:val="000000" w:themeColor="text1"/>
        </w:rPr>
        <w:t>face-to-face, unless the Department has agreed in writing that the Provider may deliver the Course, or one or more parts of the Course, through an online medium;</w:t>
      </w:r>
    </w:p>
    <w:p w14:paraId="4F3A2440" w14:textId="77777777" w:rsidR="00550818" w:rsidRPr="00027EC3" w:rsidRDefault="00550818" w:rsidP="00550818">
      <w:pPr>
        <w:pStyle w:val="hsubcla"/>
        <w:rPr>
          <w:color w:val="000000" w:themeColor="text1"/>
        </w:rPr>
      </w:pPr>
      <w:r w:rsidRPr="00027EC3">
        <w:rPr>
          <w:color w:val="000000" w:themeColor="text1"/>
        </w:rPr>
        <w:t>in a group setting, except for any Industry Awareness Experience which may be undertaken by a single Participant; and</w:t>
      </w:r>
    </w:p>
    <w:p w14:paraId="048D90B5" w14:textId="77777777" w:rsidR="00550818" w:rsidRPr="00027EC3" w:rsidRDefault="00550818" w:rsidP="00550818">
      <w:pPr>
        <w:pStyle w:val="hsubcla"/>
        <w:rPr>
          <w:color w:val="000000" w:themeColor="text1"/>
        </w:rPr>
      </w:pPr>
      <w:proofErr w:type="gramStart"/>
      <w:r w:rsidRPr="00027EC3">
        <w:rPr>
          <w:color w:val="000000" w:themeColor="text1"/>
        </w:rPr>
        <w:t>in</w:t>
      </w:r>
      <w:proofErr w:type="gramEnd"/>
      <w:r w:rsidRPr="00027EC3">
        <w:rPr>
          <w:color w:val="000000" w:themeColor="text1"/>
        </w:rPr>
        <w:t xml:space="preserve"> accordance with any Guidelines.</w:t>
      </w:r>
    </w:p>
    <w:p w14:paraId="45F520FB" w14:textId="77777777" w:rsidR="00550818" w:rsidRPr="00027EC3" w:rsidRDefault="00550818" w:rsidP="00027EC3">
      <w:pPr>
        <w:pStyle w:val="4ClHeading"/>
        <w:keepLines w:val="0"/>
        <w:numPr>
          <w:ilvl w:val="0"/>
          <w:numId w:val="28"/>
        </w:numPr>
        <w:rPr>
          <w:color w:val="000000" w:themeColor="text1"/>
        </w:rPr>
      </w:pPr>
      <w:r w:rsidRPr="00027EC3">
        <w:rPr>
          <w:color w:val="000000" w:themeColor="text1"/>
        </w:rPr>
        <w:t>Industry Awareness Experiences</w:t>
      </w:r>
    </w:p>
    <w:p w14:paraId="67FF23FC" w14:textId="3B91C7A2" w:rsidR="00550818" w:rsidRPr="00027EC3" w:rsidRDefault="00550818" w:rsidP="00550818">
      <w:pPr>
        <w:pStyle w:val="ClauseLevel2ESTDeed"/>
        <w:rPr>
          <w:color w:val="000000" w:themeColor="text1"/>
        </w:rPr>
      </w:pPr>
      <w:r w:rsidRPr="00027EC3">
        <w:rPr>
          <w:color w:val="000000" w:themeColor="text1"/>
        </w:rPr>
        <w:t>The Provider must, if specified in</w:t>
      </w:r>
      <w:r w:rsidR="004745DD">
        <w:rPr>
          <w:color w:val="000000" w:themeColor="text1"/>
        </w:rPr>
        <w:t xml:space="preserve"> the Service Delivery Plan </w:t>
      </w:r>
      <w:r w:rsidRPr="00027EC3">
        <w:rPr>
          <w:color w:val="000000" w:themeColor="text1"/>
        </w:rPr>
        <w:t xml:space="preserve">for a Training </w:t>
      </w:r>
      <w:r w:rsidR="00736B6C">
        <w:rPr>
          <w:color w:val="000000" w:themeColor="text1"/>
        </w:rPr>
        <w:t xml:space="preserve">Block 1 </w:t>
      </w:r>
      <w:r w:rsidRPr="00027EC3">
        <w:rPr>
          <w:color w:val="000000" w:themeColor="text1"/>
        </w:rPr>
        <w:t xml:space="preserve">Course, arrange for Participants </w:t>
      </w:r>
      <w:proofErr w:type="gramStart"/>
      <w:r w:rsidRPr="00027EC3">
        <w:rPr>
          <w:color w:val="000000" w:themeColor="text1"/>
        </w:rPr>
        <w:t xml:space="preserve">in that Training </w:t>
      </w:r>
      <w:r w:rsidR="00736B6C">
        <w:rPr>
          <w:color w:val="000000" w:themeColor="text1"/>
        </w:rPr>
        <w:t xml:space="preserve">Block 1 </w:t>
      </w:r>
      <w:r w:rsidRPr="00027EC3">
        <w:rPr>
          <w:color w:val="000000" w:themeColor="text1"/>
        </w:rPr>
        <w:t>Course to undertake an Industry Awareness Experience, either</w:t>
      </w:r>
      <w:proofErr w:type="gramEnd"/>
      <w:r w:rsidRPr="00027EC3">
        <w:rPr>
          <w:color w:val="000000" w:themeColor="text1"/>
        </w:rPr>
        <w:t xml:space="preserve"> individually or in a group setting, in accordance with any Guidelines.</w:t>
      </w:r>
    </w:p>
    <w:p w14:paraId="42145C7A" w14:textId="77777777" w:rsidR="00550818" w:rsidRPr="00027EC3" w:rsidRDefault="00550818" w:rsidP="00550818">
      <w:pPr>
        <w:pStyle w:val="ClauseLevel2ESTDeed"/>
        <w:rPr>
          <w:color w:val="000000" w:themeColor="text1"/>
        </w:rPr>
      </w:pPr>
      <w:r w:rsidRPr="00027EC3">
        <w:rPr>
          <w:color w:val="000000" w:themeColor="text1"/>
        </w:rPr>
        <w:t xml:space="preserve">The Provider must arrange for each Participant in a Training </w:t>
      </w:r>
      <w:r w:rsidR="00736B6C">
        <w:rPr>
          <w:color w:val="000000" w:themeColor="text1"/>
        </w:rPr>
        <w:t xml:space="preserve">Block 2 </w:t>
      </w:r>
      <w:r w:rsidRPr="00027EC3">
        <w:rPr>
          <w:color w:val="000000" w:themeColor="text1"/>
        </w:rPr>
        <w:t>Course to undertake an Industry Awareness Experience, either individually or in a group setting, in accordance with any Guidelines.</w:t>
      </w:r>
    </w:p>
    <w:p w14:paraId="222C9DAC" w14:textId="77777777" w:rsidR="007950CE" w:rsidRDefault="007950CE" w:rsidP="003B7FEC">
      <w:pPr>
        <w:pStyle w:val="4ClHeading"/>
        <w:keepLines w:val="0"/>
        <w:numPr>
          <w:ilvl w:val="0"/>
          <w:numId w:val="28"/>
        </w:numPr>
        <w:rPr>
          <w:color w:val="000000" w:themeColor="text1"/>
        </w:rPr>
      </w:pPr>
      <w:r>
        <w:rPr>
          <w:color w:val="000000" w:themeColor="text1"/>
        </w:rPr>
        <w:t>Participant Commencement</w:t>
      </w:r>
      <w:r w:rsidR="000B490B">
        <w:rPr>
          <w:color w:val="000000" w:themeColor="text1"/>
        </w:rPr>
        <w:t>s</w:t>
      </w:r>
    </w:p>
    <w:p w14:paraId="24A991CC" w14:textId="77777777" w:rsidR="00393572" w:rsidRPr="003B7FEC" w:rsidRDefault="00325723" w:rsidP="00393572">
      <w:pPr>
        <w:pStyle w:val="ClauseLevel2ESTDeed"/>
        <w:rPr>
          <w:color w:val="000000" w:themeColor="text1"/>
        </w:rPr>
      </w:pPr>
      <w:bookmarkStart w:id="30" w:name="_Ref473090697"/>
      <w:r>
        <w:rPr>
          <w:color w:val="000000" w:themeColor="text1"/>
        </w:rPr>
        <w:t xml:space="preserve">A Prospective Participant who is </w:t>
      </w:r>
      <w:proofErr w:type="gramStart"/>
      <w:r>
        <w:rPr>
          <w:color w:val="000000" w:themeColor="text1"/>
        </w:rPr>
        <w:t>Referred</w:t>
      </w:r>
      <w:proofErr w:type="gramEnd"/>
      <w:r>
        <w:rPr>
          <w:color w:val="000000" w:themeColor="text1"/>
        </w:rPr>
        <w:t xml:space="preserve"> to a Course </w:t>
      </w:r>
      <w:r w:rsidR="007901CC">
        <w:rPr>
          <w:color w:val="000000" w:themeColor="text1"/>
        </w:rPr>
        <w:t xml:space="preserve">may </w:t>
      </w:r>
      <w:r w:rsidR="005E5ECF">
        <w:rPr>
          <w:color w:val="000000" w:themeColor="text1"/>
        </w:rPr>
        <w:t xml:space="preserve">only </w:t>
      </w:r>
      <w:r>
        <w:rPr>
          <w:color w:val="000000" w:themeColor="text1"/>
        </w:rPr>
        <w:t>Commence in that Course within the first three days of the Course.</w:t>
      </w:r>
      <w:bookmarkEnd w:id="30"/>
      <w:r>
        <w:rPr>
          <w:color w:val="000000" w:themeColor="text1"/>
        </w:rPr>
        <w:t xml:space="preserve"> </w:t>
      </w:r>
    </w:p>
    <w:p w14:paraId="184B0F6F" w14:textId="77777777" w:rsidR="00550818" w:rsidRDefault="00550818" w:rsidP="007950CE">
      <w:pPr>
        <w:pStyle w:val="ClauseLevel2ESTDeed"/>
        <w:rPr>
          <w:color w:val="000000" w:themeColor="text1"/>
        </w:rPr>
      </w:pPr>
      <w:r w:rsidRPr="003B7FEC">
        <w:rPr>
          <w:color w:val="000000" w:themeColor="text1"/>
        </w:rPr>
        <w:t>The Provider must record</w:t>
      </w:r>
      <w:r w:rsidR="007950CE">
        <w:rPr>
          <w:color w:val="000000" w:themeColor="text1"/>
        </w:rPr>
        <w:t xml:space="preserve"> </w:t>
      </w:r>
      <w:r w:rsidR="007950CE" w:rsidRPr="007950CE">
        <w:rPr>
          <w:color w:val="000000" w:themeColor="text1"/>
        </w:rPr>
        <w:t>in the Department’s IT Systems</w:t>
      </w:r>
      <w:r w:rsidR="003B7FEC">
        <w:rPr>
          <w:color w:val="000000" w:themeColor="text1"/>
        </w:rPr>
        <w:t>,</w:t>
      </w:r>
      <w:r w:rsidRPr="003B7FEC">
        <w:rPr>
          <w:color w:val="000000" w:themeColor="text1"/>
        </w:rPr>
        <w:t xml:space="preserve"> </w:t>
      </w:r>
      <w:r w:rsidR="00325723">
        <w:rPr>
          <w:color w:val="000000" w:themeColor="text1"/>
        </w:rPr>
        <w:t xml:space="preserve">each </w:t>
      </w:r>
      <w:proofErr w:type="gramStart"/>
      <w:r w:rsidR="00325723">
        <w:rPr>
          <w:color w:val="000000" w:themeColor="text1"/>
        </w:rPr>
        <w:t>Participant’s</w:t>
      </w:r>
      <w:proofErr w:type="gramEnd"/>
      <w:r w:rsidR="00325723">
        <w:rPr>
          <w:color w:val="000000" w:themeColor="text1"/>
        </w:rPr>
        <w:t xml:space="preserve"> </w:t>
      </w:r>
      <w:r w:rsidR="007950CE">
        <w:rPr>
          <w:color w:val="000000" w:themeColor="text1"/>
        </w:rPr>
        <w:t>Commencement in a Course</w:t>
      </w:r>
      <w:r w:rsidR="00944039" w:rsidRPr="007950CE">
        <w:rPr>
          <w:color w:val="000000" w:themeColor="text1"/>
        </w:rPr>
        <w:t>,</w:t>
      </w:r>
      <w:r w:rsidRPr="007950CE">
        <w:rPr>
          <w:color w:val="000000" w:themeColor="text1"/>
        </w:rPr>
        <w:t xml:space="preserve"> and do so in accordance with this Deed, including any Guidelines.</w:t>
      </w:r>
    </w:p>
    <w:p w14:paraId="740C0468" w14:textId="77777777" w:rsidR="00392E22" w:rsidRDefault="00392E22" w:rsidP="003B7FEC">
      <w:pPr>
        <w:pStyle w:val="4ClHeading"/>
        <w:keepLines w:val="0"/>
        <w:numPr>
          <w:ilvl w:val="0"/>
          <w:numId w:val="28"/>
        </w:numPr>
        <w:rPr>
          <w:color w:val="000000" w:themeColor="text1"/>
        </w:rPr>
      </w:pPr>
      <w:r>
        <w:rPr>
          <w:color w:val="000000" w:themeColor="text1"/>
        </w:rPr>
        <w:t>Course Completion</w:t>
      </w:r>
    </w:p>
    <w:p w14:paraId="0C1207D0" w14:textId="77777777" w:rsidR="00550818" w:rsidRPr="00027EC3" w:rsidRDefault="00517303" w:rsidP="00550818">
      <w:pPr>
        <w:pStyle w:val="ClauseLevel2ESTDeed"/>
        <w:rPr>
          <w:color w:val="000000" w:themeColor="text1"/>
        </w:rPr>
      </w:pPr>
      <w:bookmarkStart w:id="31" w:name="_Ref472977146"/>
      <w:r>
        <w:rPr>
          <w:color w:val="000000" w:themeColor="text1"/>
        </w:rPr>
        <w:t>A</w:t>
      </w:r>
      <w:r w:rsidR="00111FB8">
        <w:rPr>
          <w:color w:val="000000" w:themeColor="text1"/>
        </w:rPr>
        <w:t xml:space="preserve"> Course </w:t>
      </w:r>
      <w:r>
        <w:rPr>
          <w:color w:val="000000" w:themeColor="text1"/>
        </w:rPr>
        <w:t xml:space="preserve">will only be </w:t>
      </w:r>
      <w:r w:rsidR="00111FB8">
        <w:rPr>
          <w:color w:val="000000" w:themeColor="text1"/>
        </w:rPr>
        <w:t xml:space="preserve">Completed </w:t>
      </w:r>
      <w:r>
        <w:rPr>
          <w:color w:val="000000" w:themeColor="text1"/>
        </w:rPr>
        <w:t>when</w:t>
      </w:r>
      <w:r w:rsidR="00334A4A">
        <w:rPr>
          <w:color w:val="000000" w:themeColor="text1"/>
        </w:rPr>
        <w:t xml:space="preserve"> the Provider has</w:t>
      </w:r>
      <w:r w:rsidR="00550818" w:rsidRPr="00027EC3">
        <w:rPr>
          <w:color w:val="000000" w:themeColor="text1"/>
        </w:rPr>
        <w:t>:</w:t>
      </w:r>
      <w:bookmarkEnd w:id="31"/>
    </w:p>
    <w:p w14:paraId="2AC27E1F" w14:textId="77777777" w:rsidR="00334A4A" w:rsidRDefault="009E300D" w:rsidP="00A8053E">
      <w:pPr>
        <w:pStyle w:val="hsubcla"/>
        <w:rPr>
          <w:color w:val="000000" w:themeColor="text1"/>
        </w:rPr>
      </w:pPr>
      <w:r>
        <w:rPr>
          <w:color w:val="000000" w:themeColor="text1"/>
        </w:rPr>
        <w:t xml:space="preserve">delivered the Course </w:t>
      </w:r>
      <w:r w:rsidR="00334A4A">
        <w:rPr>
          <w:color w:val="000000" w:themeColor="text1"/>
        </w:rPr>
        <w:t>in accordance with this Deed</w:t>
      </w:r>
      <w:r w:rsidR="0085550F">
        <w:rPr>
          <w:color w:val="000000" w:themeColor="text1"/>
        </w:rPr>
        <w:t>,</w:t>
      </w:r>
      <w:r w:rsidR="00334A4A">
        <w:rPr>
          <w:color w:val="000000" w:themeColor="text1"/>
        </w:rPr>
        <w:t xml:space="preserve"> including any Guidelines;</w:t>
      </w:r>
    </w:p>
    <w:p w14:paraId="026D30A6" w14:textId="5E7D255F" w:rsidR="00334A4A" w:rsidRPr="000335B7" w:rsidRDefault="00334A4A" w:rsidP="000335B7">
      <w:pPr>
        <w:pStyle w:val="hsubcla"/>
        <w:rPr>
          <w:color w:val="000000" w:themeColor="text1"/>
        </w:rPr>
      </w:pPr>
      <w:r>
        <w:rPr>
          <w:color w:val="000000" w:themeColor="text1"/>
        </w:rPr>
        <w:t>recorded the attendance of</w:t>
      </w:r>
      <w:r w:rsidR="009E300D">
        <w:rPr>
          <w:color w:val="000000" w:themeColor="text1"/>
        </w:rPr>
        <w:t xml:space="preserve"> Participants</w:t>
      </w:r>
      <w:r w:rsidR="00CD7AED">
        <w:rPr>
          <w:color w:val="000000" w:themeColor="text1"/>
        </w:rPr>
        <w:t xml:space="preserve"> at the Course</w:t>
      </w:r>
      <w:r>
        <w:rPr>
          <w:color w:val="000000" w:themeColor="text1"/>
        </w:rPr>
        <w:t xml:space="preserve"> in accordance with clause </w:t>
      </w:r>
      <w:r>
        <w:rPr>
          <w:color w:val="000000" w:themeColor="text1"/>
        </w:rPr>
        <w:fldChar w:fldCharType="begin"/>
      </w:r>
      <w:r>
        <w:rPr>
          <w:color w:val="000000" w:themeColor="text1"/>
        </w:rPr>
        <w:instrText xml:space="preserve"> REF _Ref472966910 \r \h </w:instrText>
      </w:r>
      <w:r>
        <w:rPr>
          <w:color w:val="000000" w:themeColor="text1"/>
        </w:rPr>
      </w:r>
      <w:r>
        <w:rPr>
          <w:color w:val="000000" w:themeColor="text1"/>
        </w:rPr>
        <w:fldChar w:fldCharType="separate"/>
      </w:r>
      <w:r w:rsidR="00404375">
        <w:rPr>
          <w:color w:val="000000" w:themeColor="text1"/>
        </w:rPr>
        <w:t>15.1</w:t>
      </w:r>
      <w:r>
        <w:rPr>
          <w:color w:val="000000" w:themeColor="text1"/>
        </w:rPr>
        <w:fldChar w:fldCharType="end"/>
      </w:r>
      <w:r>
        <w:rPr>
          <w:color w:val="000000" w:themeColor="text1"/>
        </w:rPr>
        <w:t>;</w:t>
      </w:r>
      <w:r w:rsidR="00B94C51">
        <w:rPr>
          <w:color w:val="000000" w:themeColor="text1"/>
        </w:rPr>
        <w:t xml:space="preserve"> and</w:t>
      </w:r>
    </w:p>
    <w:p w14:paraId="31F00B6D" w14:textId="7A40D17A" w:rsidR="00550818" w:rsidRPr="00027EC3" w:rsidRDefault="00550818" w:rsidP="00A8053E">
      <w:pPr>
        <w:pStyle w:val="hsubcla"/>
        <w:rPr>
          <w:color w:val="000000" w:themeColor="text1"/>
        </w:rPr>
      </w:pPr>
    </w:p>
    <w:p w14:paraId="60F31423" w14:textId="77777777" w:rsidR="00550818" w:rsidRPr="00027EC3" w:rsidRDefault="000335B7" w:rsidP="00550818">
      <w:pPr>
        <w:pStyle w:val="hsubcla"/>
        <w:rPr>
          <w:color w:val="000000" w:themeColor="text1"/>
        </w:rPr>
      </w:pPr>
      <w:proofErr w:type="gramStart"/>
      <w:r>
        <w:rPr>
          <w:color w:val="000000" w:themeColor="text1"/>
        </w:rPr>
        <w:t>satisfied</w:t>
      </w:r>
      <w:proofErr w:type="gramEnd"/>
      <w:r>
        <w:rPr>
          <w:color w:val="000000" w:themeColor="text1"/>
        </w:rPr>
        <w:t xml:space="preserve"> any other</w:t>
      </w:r>
      <w:r w:rsidRPr="00027EC3">
        <w:rPr>
          <w:color w:val="000000" w:themeColor="text1"/>
        </w:rPr>
        <w:t xml:space="preserve"> </w:t>
      </w:r>
      <w:r w:rsidR="00550818" w:rsidRPr="00027EC3">
        <w:rPr>
          <w:color w:val="000000" w:themeColor="text1"/>
        </w:rPr>
        <w:t>requirements for a Completion specified in any Guidelines</w:t>
      </w:r>
      <w:r>
        <w:rPr>
          <w:color w:val="000000" w:themeColor="text1"/>
        </w:rPr>
        <w:t>.</w:t>
      </w:r>
      <w:r w:rsidR="00550818" w:rsidRPr="00027EC3">
        <w:rPr>
          <w:color w:val="000000" w:themeColor="text1"/>
        </w:rPr>
        <w:t xml:space="preserve"> </w:t>
      </w:r>
    </w:p>
    <w:p w14:paraId="685874C1" w14:textId="77777777" w:rsidR="00550818" w:rsidRPr="00027EC3" w:rsidRDefault="00550818" w:rsidP="00027EC3">
      <w:pPr>
        <w:pStyle w:val="4ClHeading"/>
        <w:keepLines w:val="0"/>
        <w:numPr>
          <w:ilvl w:val="0"/>
          <w:numId w:val="28"/>
        </w:numPr>
        <w:rPr>
          <w:color w:val="000000" w:themeColor="text1"/>
        </w:rPr>
      </w:pPr>
      <w:bookmarkStart w:id="32" w:name="_Ref470877152"/>
      <w:r w:rsidRPr="00027EC3">
        <w:rPr>
          <w:color w:val="000000" w:themeColor="text1"/>
        </w:rPr>
        <w:t>Exits</w:t>
      </w:r>
      <w:bookmarkEnd w:id="32"/>
      <w:r w:rsidRPr="00027EC3">
        <w:rPr>
          <w:color w:val="000000" w:themeColor="text1"/>
        </w:rPr>
        <w:t xml:space="preserve"> </w:t>
      </w:r>
    </w:p>
    <w:p w14:paraId="2483FB7D" w14:textId="77777777" w:rsidR="00550818" w:rsidRPr="008E7546" w:rsidRDefault="00550818" w:rsidP="00550818">
      <w:pPr>
        <w:pStyle w:val="ClauseLevel2ESTDeed"/>
        <w:rPr>
          <w:color w:val="000000" w:themeColor="text1"/>
        </w:rPr>
      </w:pPr>
      <w:r w:rsidRPr="008E7546">
        <w:rPr>
          <w:color w:val="000000" w:themeColor="text1"/>
        </w:rPr>
        <w:t xml:space="preserve">A </w:t>
      </w:r>
      <w:r w:rsidR="00DB5D6C">
        <w:rPr>
          <w:color w:val="000000" w:themeColor="text1"/>
        </w:rPr>
        <w:t xml:space="preserve">Participant </w:t>
      </w:r>
      <w:r w:rsidRPr="008E7546">
        <w:rPr>
          <w:color w:val="000000" w:themeColor="text1"/>
        </w:rPr>
        <w:t>is Exited when:</w:t>
      </w:r>
    </w:p>
    <w:p w14:paraId="7653A90C" w14:textId="77777777" w:rsidR="00550818" w:rsidRPr="00027EC3" w:rsidRDefault="00550818" w:rsidP="00550818">
      <w:pPr>
        <w:pStyle w:val="hsubcla"/>
        <w:rPr>
          <w:color w:val="000000" w:themeColor="text1"/>
        </w:rPr>
      </w:pPr>
      <w:bookmarkStart w:id="33" w:name="_Ref470874803"/>
      <w:r w:rsidRPr="00027EC3">
        <w:rPr>
          <w:color w:val="000000" w:themeColor="text1"/>
        </w:rPr>
        <w:t>the</w:t>
      </w:r>
      <w:r w:rsidR="00DB5D6C">
        <w:rPr>
          <w:color w:val="000000" w:themeColor="text1"/>
        </w:rPr>
        <w:t xml:space="preserve"> Participant </w:t>
      </w:r>
      <w:r w:rsidRPr="00027EC3">
        <w:rPr>
          <w:color w:val="000000" w:themeColor="text1"/>
        </w:rPr>
        <w:t>voluntarily withdraws from the Course;</w:t>
      </w:r>
      <w:bookmarkEnd w:id="33"/>
    </w:p>
    <w:p w14:paraId="02892BDF" w14:textId="77777777" w:rsidR="00550818" w:rsidRPr="00027EC3" w:rsidRDefault="00DB5D6C" w:rsidP="00550818">
      <w:pPr>
        <w:pStyle w:val="hsubcla"/>
        <w:rPr>
          <w:color w:val="000000" w:themeColor="text1"/>
        </w:rPr>
      </w:pPr>
      <w:bookmarkStart w:id="34" w:name="_Ref470874805"/>
      <w:r>
        <w:rPr>
          <w:color w:val="000000" w:themeColor="text1"/>
        </w:rPr>
        <w:t>the Provider withdraws the Participant</w:t>
      </w:r>
      <w:r w:rsidR="00550818" w:rsidRPr="00027EC3">
        <w:rPr>
          <w:color w:val="000000" w:themeColor="text1"/>
        </w:rPr>
        <w:t xml:space="preserve"> from the Course because:</w:t>
      </w:r>
      <w:bookmarkEnd w:id="34"/>
    </w:p>
    <w:p w14:paraId="6364BCE3" w14:textId="77777777" w:rsidR="00550818" w:rsidRPr="00027EC3" w:rsidRDefault="00550818" w:rsidP="003330F4">
      <w:pPr>
        <w:pStyle w:val="isubcli"/>
      </w:pPr>
      <w:r w:rsidRPr="00027EC3">
        <w:t>the Participant starts employment;</w:t>
      </w:r>
    </w:p>
    <w:p w14:paraId="2AAF371F" w14:textId="77777777" w:rsidR="00550818" w:rsidRPr="00027EC3" w:rsidRDefault="00550818" w:rsidP="00550818">
      <w:pPr>
        <w:pStyle w:val="isubcli"/>
        <w:rPr>
          <w:color w:val="000000" w:themeColor="text1"/>
        </w:rPr>
      </w:pPr>
      <w:r w:rsidRPr="00027EC3">
        <w:rPr>
          <w:color w:val="000000" w:themeColor="text1"/>
        </w:rPr>
        <w:t xml:space="preserve">the Participant’s attendance at the Course is unsatisfactory; </w:t>
      </w:r>
    </w:p>
    <w:p w14:paraId="1EE264E6" w14:textId="77777777" w:rsidR="00550818" w:rsidRPr="00027EC3" w:rsidRDefault="00550818" w:rsidP="00550818">
      <w:pPr>
        <w:pStyle w:val="isubcli"/>
        <w:rPr>
          <w:color w:val="000000" w:themeColor="text1"/>
        </w:rPr>
      </w:pPr>
      <w:r w:rsidRPr="00027EC3">
        <w:rPr>
          <w:color w:val="000000" w:themeColor="text1"/>
        </w:rPr>
        <w:t xml:space="preserve">the Provider considers that the Participant is facing Non-vocational Barriers that need to be addressed prior to the Participant participating or continuing in Employability Skills Training Services; </w:t>
      </w:r>
    </w:p>
    <w:p w14:paraId="6E458DB7" w14:textId="77777777" w:rsidR="00550818" w:rsidRPr="00027EC3" w:rsidRDefault="00550818" w:rsidP="00550818">
      <w:pPr>
        <w:pStyle w:val="isubcli"/>
        <w:rPr>
          <w:color w:val="000000" w:themeColor="text1"/>
        </w:rPr>
      </w:pPr>
      <w:r w:rsidRPr="00027EC3">
        <w:rPr>
          <w:color w:val="000000" w:themeColor="text1"/>
        </w:rPr>
        <w:t>the</w:t>
      </w:r>
      <w:r w:rsidR="00DB5D6C">
        <w:rPr>
          <w:color w:val="000000" w:themeColor="text1"/>
        </w:rPr>
        <w:t xml:space="preserve"> </w:t>
      </w:r>
      <w:r w:rsidRPr="00027EC3">
        <w:rPr>
          <w:color w:val="000000" w:themeColor="text1"/>
        </w:rPr>
        <w:t>Participant is displaying violent, threatening, aggressive or otherwise inappropriate behaviour; or</w:t>
      </w:r>
    </w:p>
    <w:p w14:paraId="7D5A8E3A" w14:textId="77777777" w:rsidR="00550818" w:rsidRPr="00027EC3" w:rsidRDefault="00550818" w:rsidP="00550818">
      <w:pPr>
        <w:pStyle w:val="isubcli"/>
        <w:rPr>
          <w:color w:val="000000" w:themeColor="text1"/>
        </w:rPr>
      </w:pPr>
      <w:r w:rsidRPr="00027EC3">
        <w:rPr>
          <w:color w:val="000000" w:themeColor="text1"/>
        </w:rPr>
        <w:t>of any other reason specified in any Guidelines; or</w:t>
      </w:r>
    </w:p>
    <w:p w14:paraId="160F44E1" w14:textId="77777777" w:rsidR="00550818" w:rsidRPr="00027EC3" w:rsidRDefault="00550818" w:rsidP="00550818">
      <w:pPr>
        <w:pStyle w:val="hsubcla"/>
        <w:rPr>
          <w:color w:val="000000" w:themeColor="text1"/>
        </w:rPr>
      </w:pPr>
      <w:proofErr w:type="gramStart"/>
      <w:r w:rsidRPr="00027EC3">
        <w:rPr>
          <w:color w:val="000000" w:themeColor="text1"/>
        </w:rPr>
        <w:t>the</w:t>
      </w:r>
      <w:proofErr w:type="gramEnd"/>
      <w:r w:rsidR="00DB5D6C">
        <w:rPr>
          <w:color w:val="000000" w:themeColor="text1"/>
        </w:rPr>
        <w:t xml:space="preserve"> </w:t>
      </w:r>
      <w:r w:rsidRPr="00027EC3">
        <w:rPr>
          <w:color w:val="000000" w:themeColor="text1"/>
        </w:rPr>
        <w:t>Participant is withdrawn from the Course by the Participant’s jobactive provider.</w:t>
      </w:r>
    </w:p>
    <w:p w14:paraId="62D21E50" w14:textId="5E84DCD7" w:rsidR="00550818" w:rsidRPr="00027EC3" w:rsidRDefault="00550818" w:rsidP="00A8053E">
      <w:pPr>
        <w:pStyle w:val="ClauseLevel2ESTDeed"/>
        <w:rPr>
          <w:color w:val="000000" w:themeColor="text1"/>
        </w:rPr>
      </w:pPr>
      <w:bookmarkStart w:id="35" w:name="_Ref472669822"/>
      <w:r w:rsidRPr="00027EC3">
        <w:rPr>
          <w:color w:val="000000" w:themeColor="text1"/>
        </w:rPr>
        <w:t>Where a Participant is Exited under clause</w:t>
      </w:r>
      <w:r w:rsidR="00A8053E" w:rsidRPr="00027EC3">
        <w:rPr>
          <w:color w:val="000000" w:themeColor="text1"/>
        </w:rPr>
        <w:t xml:space="preserve"> </w:t>
      </w:r>
      <w:r w:rsidR="00A8053E" w:rsidRPr="00027EC3">
        <w:rPr>
          <w:color w:val="000000" w:themeColor="text1"/>
        </w:rPr>
        <w:fldChar w:fldCharType="begin"/>
      </w:r>
      <w:r w:rsidR="00A8053E" w:rsidRPr="00027EC3">
        <w:rPr>
          <w:color w:val="000000" w:themeColor="text1"/>
        </w:rPr>
        <w:instrText xml:space="preserve"> REF _Ref470874803 \r \h </w:instrText>
      </w:r>
      <w:r w:rsidR="00A8053E" w:rsidRPr="00027EC3">
        <w:rPr>
          <w:color w:val="000000" w:themeColor="text1"/>
        </w:rPr>
      </w:r>
      <w:r w:rsidR="00A8053E" w:rsidRPr="00027EC3">
        <w:rPr>
          <w:color w:val="000000" w:themeColor="text1"/>
        </w:rPr>
        <w:fldChar w:fldCharType="separate"/>
      </w:r>
      <w:r w:rsidR="00404375">
        <w:rPr>
          <w:color w:val="000000" w:themeColor="text1"/>
        </w:rPr>
        <w:t>14.1(a)</w:t>
      </w:r>
      <w:r w:rsidR="00A8053E" w:rsidRPr="00027EC3">
        <w:rPr>
          <w:color w:val="000000" w:themeColor="text1"/>
        </w:rPr>
        <w:fldChar w:fldCharType="end"/>
      </w:r>
      <w:r w:rsidR="00A8053E" w:rsidRPr="00027EC3">
        <w:rPr>
          <w:color w:val="000000" w:themeColor="text1"/>
        </w:rPr>
        <w:t xml:space="preserve"> or </w:t>
      </w:r>
      <w:r w:rsidR="000975A5">
        <w:rPr>
          <w:color w:val="000000" w:themeColor="text1"/>
        </w:rPr>
        <w:fldChar w:fldCharType="begin"/>
      </w:r>
      <w:r w:rsidR="000975A5">
        <w:rPr>
          <w:color w:val="000000" w:themeColor="text1"/>
        </w:rPr>
        <w:instrText xml:space="preserve"> REF _Ref470874805 \w \h </w:instrText>
      </w:r>
      <w:r w:rsidR="000975A5">
        <w:rPr>
          <w:color w:val="000000" w:themeColor="text1"/>
        </w:rPr>
      </w:r>
      <w:r w:rsidR="000975A5">
        <w:rPr>
          <w:color w:val="000000" w:themeColor="text1"/>
        </w:rPr>
        <w:fldChar w:fldCharType="separate"/>
      </w:r>
      <w:r w:rsidR="00404375">
        <w:rPr>
          <w:color w:val="000000" w:themeColor="text1"/>
        </w:rPr>
        <w:t>14.1(b)</w:t>
      </w:r>
      <w:r w:rsidR="000975A5">
        <w:rPr>
          <w:color w:val="000000" w:themeColor="text1"/>
        </w:rPr>
        <w:fldChar w:fldCharType="end"/>
      </w:r>
      <w:r w:rsidRPr="00027EC3">
        <w:rPr>
          <w:color w:val="000000" w:themeColor="text1"/>
        </w:rPr>
        <w:t>, the Provider must:</w:t>
      </w:r>
      <w:bookmarkEnd w:id="35"/>
    </w:p>
    <w:p w14:paraId="31E1D435" w14:textId="77777777" w:rsidR="00550818" w:rsidRPr="00027EC3" w:rsidRDefault="00550818" w:rsidP="00550818">
      <w:pPr>
        <w:pStyle w:val="hsubcla"/>
        <w:rPr>
          <w:color w:val="000000" w:themeColor="text1"/>
        </w:rPr>
      </w:pPr>
      <w:r w:rsidRPr="00027EC3">
        <w:rPr>
          <w:color w:val="000000" w:themeColor="text1"/>
        </w:rPr>
        <w:t>Notify the Participant’s jobactive provider that the Participant has Exited, on the same Business Day that</w:t>
      </w:r>
      <w:r w:rsidR="009610EC">
        <w:rPr>
          <w:color w:val="000000" w:themeColor="text1"/>
        </w:rPr>
        <w:t xml:space="preserve"> the</w:t>
      </w:r>
      <w:r w:rsidRPr="00027EC3">
        <w:rPr>
          <w:color w:val="000000" w:themeColor="text1"/>
        </w:rPr>
        <w:t xml:space="preserve"> Participant Exits; and</w:t>
      </w:r>
    </w:p>
    <w:p w14:paraId="3F96B35F" w14:textId="77777777" w:rsidR="00550818" w:rsidRDefault="00550818" w:rsidP="00550818">
      <w:pPr>
        <w:pStyle w:val="hsubcla"/>
        <w:rPr>
          <w:color w:val="000000" w:themeColor="text1"/>
        </w:rPr>
      </w:pPr>
      <w:bookmarkStart w:id="36" w:name="_Ref470874999"/>
      <w:proofErr w:type="gramStart"/>
      <w:r w:rsidRPr="00027EC3">
        <w:rPr>
          <w:color w:val="000000" w:themeColor="text1"/>
        </w:rPr>
        <w:t>take</w:t>
      </w:r>
      <w:proofErr w:type="gramEnd"/>
      <w:r w:rsidRPr="00027EC3">
        <w:rPr>
          <w:color w:val="000000" w:themeColor="text1"/>
        </w:rPr>
        <w:t xml:space="preserve"> any other action as specified in the Guidelines.</w:t>
      </w:r>
      <w:bookmarkEnd w:id="36"/>
    </w:p>
    <w:p w14:paraId="136C0D3F" w14:textId="77777777" w:rsidR="005D149D" w:rsidRPr="003B7FEC" w:rsidRDefault="00111FB8" w:rsidP="003B7FEC">
      <w:pPr>
        <w:pStyle w:val="ClauseLevel2ESTDeed"/>
        <w:numPr>
          <w:ilvl w:val="0"/>
          <w:numId w:val="0"/>
        </w:numPr>
        <w:ind w:left="1523" w:hanging="426"/>
        <w:rPr>
          <w:i/>
          <w:sz w:val="20"/>
        </w:rPr>
      </w:pPr>
      <w:r w:rsidRPr="003B7FEC">
        <w:rPr>
          <w:i/>
          <w:sz w:val="20"/>
        </w:rPr>
        <w:t xml:space="preserve">Note: </w:t>
      </w:r>
      <w:proofErr w:type="gramStart"/>
      <w:r w:rsidR="00A15810" w:rsidRPr="003B7FEC">
        <w:rPr>
          <w:i/>
          <w:sz w:val="20"/>
        </w:rPr>
        <w:t xml:space="preserve">Exits </w:t>
      </w:r>
      <w:r w:rsidR="0086511A" w:rsidRPr="003B7FEC">
        <w:rPr>
          <w:i/>
          <w:sz w:val="20"/>
        </w:rPr>
        <w:t>will be</w:t>
      </w:r>
      <w:r w:rsidR="00A15810" w:rsidRPr="003B7FEC">
        <w:rPr>
          <w:i/>
          <w:sz w:val="20"/>
        </w:rPr>
        <w:t xml:space="preserve"> recorded by</w:t>
      </w:r>
      <w:r w:rsidR="0086511A" w:rsidRPr="003B7FEC">
        <w:rPr>
          <w:i/>
          <w:sz w:val="20"/>
        </w:rPr>
        <w:t xml:space="preserve"> the</w:t>
      </w:r>
      <w:r w:rsidR="00A15810" w:rsidRPr="003B7FEC">
        <w:rPr>
          <w:i/>
          <w:sz w:val="20"/>
        </w:rPr>
        <w:t xml:space="preserve"> jobactive p</w:t>
      </w:r>
      <w:r w:rsidRPr="003B7FEC">
        <w:rPr>
          <w:i/>
          <w:sz w:val="20"/>
        </w:rPr>
        <w:t>rovider</w:t>
      </w:r>
      <w:proofErr w:type="gramEnd"/>
      <w:r w:rsidRPr="003B7FEC">
        <w:rPr>
          <w:i/>
          <w:sz w:val="20"/>
        </w:rPr>
        <w:t xml:space="preserve"> in the Department’s IT S</w:t>
      </w:r>
      <w:r w:rsidR="00A15810" w:rsidRPr="003B7FEC">
        <w:rPr>
          <w:i/>
          <w:sz w:val="20"/>
        </w:rPr>
        <w:t>ystems.</w:t>
      </w:r>
    </w:p>
    <w:p w14:paraId="3344D32C" w14:textId="77777777" w:rsidR="00550818" w:rsidRPr="00027EC3" w:rsidRDefault="00550818" w:rsidP="00027EC3">
      <w:pPr>
        <w:pStyle w:val="4ClHeading"/>
        <w:keepLines w:val="0"/>
        <w:numPr>
          <w:ilvl w:val="0"/>
          <w:numId w:val="28"/>
        </w:numPr>
        <w:rPr>
          <w:color w:val="000000" w:themeColor="text1"/>
        </w:rPr>
      </w:pPr>
      <w:r w:rsidRPr="00027EC3">
        <w:rPr>
          <w:color w:val="000000" w:themeColor="text1"/>
        </w:rPr>
        <w:t xml:space="preserve">Monitoring and recording attendance </w:t>
      </w:r>
    </w:p>
    <w:p w14:paraId="72661C0B" w14:textId="77777777" w:rsidR="00550818" w:rsidRPr="00027EC3" w:rsidRDefault="00550818" w:rsidP="00550818">
      <w:pPr>
        <w:pStyle w:val="ClauseLevel2ESTDeed"/>
        <w:rPr>
          <w:color w:val="000000" w:themeColor="text1"/>
        </w:rPr>
      </w:pPr>
      <w:bookmarkStart w:id="37" w:name="_Ref472966910"/>
      <w:r w:rsidRPr="00027EC3">
        <w:rPr>
          <w:color w:val="000000" w:themeColor="text1"/>
        </w:rPr>
        <w:t>The Provider must, in accordance with any Guidelines:</w:t>
      </w:r>
      <w:bookmarkEnd w:id="37"/>
    </w:p>
    <w:p w14:paraId="524EC2C3" w14:textId="77777777" w:rsidR="00550818" w:rsidRPr="00027EC3" w:rsidRDefault="00550818" w:rsidP="00550818">
      <w:pPr>
        <w:pStyle w:val="hsubcla"/>
        <w:rPr>
          <w:color w:val="000000" w:themeColor="text1"/>
        </w:rPr>
      </w:pPr>
      <w:r w:rsidRPr="00027EC3">
        <w:rPr>
          <w:color w:val="000000" w:themeColor="text1"/>
        </w:rPr>
        <w:t>regularly and actively monitor the participation of each Participant;</w:t>
      </w:r>
    </w:p>
    <w:p w14:paraId="32929AEB" w14:textId="77777777" w:rsidR="00550818" w:rsidRPr="00027EC3" w:rsidRDefault="00550818" w:rsidP="00550818">
      <w:pPr>
        <w:pStyle w:val="hsubcla"/>
        <w:rPr>
          <w:color w:val="000000" w:themeColor="text1"/>
        </w:rPr>
      </w:pPr>
      <w:r w:rsidRPr="00027EC3">
        <w:rPr>
          <w:color w:val="000000" w:themeColor="text1"/>
        </w:rPr>
        <w:t xml:space="preserve">record the attendance of each Participant in the Department’s IT Systems; </w:t>
      </w:r>
    </w:p>
    <w:p w14:paraId="3D4DE850" w14:textId="77777777" w:rsidR="00550818" w:rsidRPr="00027EC3" w:rsidRDefault="00550818" w:rsidP="00550818">
      <w:pPr>
        <w:pStyle w:val="hsubcla"/>
        <w:rPr>
          <w:color w:val="000000" w:themeColor="text1"/>
        </w:rPr>
      </w:pPr>
      <w:r w:rsidRPr="00027EC3">
        <w:rPr>
          <w:color w:val="000000" w:themeColor="text1"/>
        </w:rPr>
        <w:t>notify the Participant’s jobactive provider within one Business Day where a Participant fails to attend the relevant Course on a particular day; and</w:t>
      </w:r>
    </w:p>
    <w:p w14:paraId="70D60EB7" w14:textId="77777777" w:rsidR="00550818" w:rsidRDefault="00550818" w:rsidP="00550818">
      <w:pPr>
        <w:pStyle w:val="hsubcla"/>
        <w:rPr>
          <w:color w:val="000000" w:themeColor="text1"/>
        </w:rPr>
      </w:pPr>
      <w:proofErr w:type="gramStart"/>
      <w:r w:rsidRPr="00027EC3">
        <w:rPr>
          <w:color w:val="000000" w:themeColor="text1"/>
        </w:rPr>
        <w:t>provide</w:t>
      </w:r>
      <w:proofErr w:type="gramEnd"/>
      <w:r w:rsidRPr="00027EC3">
        <w:rPr>
          <w:color w:val="000000" w:themeColor="text1"/>
        </w:rPr>
        <w:t xml:space="preserve"> Records of each Participant’s attendance to the Department or to the Participant’s jobactive provider on request.</w:t>
      </w:r>
    </w:p>
    <w:p w14:paraId="5EFF7186" w14:textId="77777777" w:rsidR="00550818" w:rsidRPr="00027EC3" w:rsidRDefault="00550818" w:rsidP="00027EC3">
      <w:pPr>
        <w:pStyle w:val="4ClHeading"/>
        <w:keepLines w:val="0"/>
        <w:numPr>
          <w:ilvl w:val="0"/>
          <w:numId w:val="28"/>
        </w:numPr>
        <w:rPr>
          <w:color w:val="000000" w:themeColor="text1"/>
        </w:rPr>
      </w:pPr>
      <w:bookmarkStart w:id="38" w:name="_Ref474155313"/>
      <w:r w:rsidRPr="00027EC3">
        <w:rPr>
          <w:color w:val="000000" w:themeColor="text1"/>
        </w:rPr>
        <w:t>Payments</w:t>
      </w:r>
      <w:bookmarkEnd w:id="38"/>
      <w:r w:rsidRPr="00027EC3">
        <w:rPr>
          <w:color w:val="000000" w:themeColor="text1"/>
        </w:rPr>
        <w:t xml:space="preserve"> </w:t>
      </w:r>
    </w:p>
    <w:p w14:paraId="08B30304" w14:textId="1C43198B" w:rsidR="00304632" w:rsidRPr="003B7FEC" w:rsidRDefault="00304632" w:rsidP="00304632">
      <w:pPr>
        <w:pStyle w:val="ClauseLevel2ESTDeed"/>
        <w:rPr>
          <w:color w:val="000000" w:themeColor="text1"/>
        </w:rPr>
      </w:pPr>
      <w:r>
        <w:rPr>
          <w:color w:val="000000" w:themeColor="text1"/>
        </w:rPr>
        <w:t xml:space="preserve">In this clause </w:t>
      </w:r>
      <w:r w:rsidR="009610EC">
        <w:rPr>
          <w:color w:val="000000" w:themeColor="text1"/>
        </w:rPr>
        <w:fldChar w:fldCharType="begin"/>
      </w:r>
      <w:r w:rsidR="009610EC">
        <w:rPr>
          <w:color w:val="000000" w:themeColor="text1"/>
        </w:rPr>
        <w:instrText xml:space="preserve"> REF _Ref474155313 \w \h </w:instrText>
      </w:r>
      <w:r w:rsidR="009610EC">
        <w:rPr>
          <w:color w:val="000000" w:themeColor="text1"/>
        </w:rPr>
      </w:r>
      <w:r w:rsidR="009610EC">
        <w:rPr>
          <w:color w:val="000000" w:themeColor="text1"/>
        </w:rPr>
        <w:fldChar w:fldCharType="separate"/>
      </w:r>
      <w:r w:rsidR="00404375">
        <w:rPr>
          <w:color w:val="000000" w:themeColor="text1"/>
        </w:rPr>
        <w:t>16</w:t>
      </w:r>
      <w:r w:rsidR="009610EC">
        <w:rPr>
          <w:color w:val="000000" w:themeColor="text1"/>
        </w:rPr>
        <w:fldChar w:fldCharType="end"/>
      </w:r>
      <w:r>
        <w:rPr>
          <w:color w:val="000000" w:themeColor="text1"/>
        </w:rPr>
        <w:t xml:space="preserve">, a </w:t>
      </w:r>
      <w:r w:rsidRPr="00B1102F">
        <w:rPr>
          <w:b/>
          <w:i/>
          <w:color w:val="000000" w:themeColor="text1"/>
        </w:rPr>
        <w:t>C</w:t>
      </w:r>
      <w:r w:rsidR="001C3205" w:rsidRPr="00B1102F">
        <w:rPr>
          <w:b/>
          <w:i/>
          <w:color w:val="000000" w:themeColor="text1"/>
        </w:rPr>
        <w:t>ommencement</w:t>
      </w:r>
      <w:r w:rsidRPr="00B1102F">
        <w:rPr>
          <w:b/>
          <w:i/>
          <w:color w:val="000000" w:themeColor="text1"/>
        </w:rPr>
        <w:t xml:space="preserve"> Payment</w:t>
      </w:r>
      <w:r>
        <w:rPr>
          <w:color w:val="000000" w:themeColor="text1"/>
        </w:rPr>
        <w:t xml:space="preserve"> and </w:t>
      </w:r>
      <w:r w:rsidRPr="00B1102F">
        <w:rPr>
          <w:b/>
          <w:i/>
          <w:color w:val="000000" w:themeColor="text1"/>
        </w:rPr>
        <w:t>Co</w:t>
      </w:r>
      <w:r w:rsidR="001C3205" w:rsidRPr="00B1102F">
        <w:rPr>
          <w:b/>
          <w:i/>
          <w:color w:val="000000" w:themeColor="text1"/>
        </w:rPr>
        <w:t>mpletion</w:t>
      </w:r>
      <w:r w:rsidRPr="00B1102F">
        <w:rPr>
          <w:b/>
          <w:i/>
          <w:color w:val="000000" w:themeColor="text1"/>
        </w:rPr>
        <w:t xml:space="preserve"> Payment</w:t>
      </w:r>
      <w:r>
        <w:rPr>
          <w:color w:val="000000" w:themeColor="text1"/>
        </w:rPr>
        <w:t xml:space="preserve"> mean</w:t>
      </w:r>
      <w:r w:rsidR="003B7FEC">
        <w:rPr>
          <w:color w:val="000000" w:themeColor="text1"/>
        </w:rPr>
        <w:t>s</w:t>
      </w:r>
      <w:r>
        <w:rPr>
          <w:color w:val="000000" w:themeColor="text1"/>
        </w:rPr>
        <w:t xml:space="preserve"> </w:t>
      </w:r>
      <w:r w:rsidR="008B1E93" w:rsidRPr="000B490B">
        <w:rPr>
          <w:color w:val="000000" w:themeColor="text1"/>
        </w:rPr>
        <w:t>an amount equivalent to</w:t>
      </w:r>
      <w:r w:rsidR="008B1E93">
        <w:rPr>
          <w:color w:val="000000" w:themeColor="text1"/>
        </w:rPr>
        <w:t xml:space="preserve"> </w:t>
      </w:r>
      <w:r>
        <w:rPr>
          <w:color w:val="000000" w:themeColor="text1"/>
        </w:rPr>
        <w:t xml:space="preserve">50% of the Fee </w:t>
      </w:r>
      <w:r w:rsidRPr="00873CD1">
        <w:rPr>
          <w:color w:val="000000" w:themeColor="text1"/>
        </w:rPr>
        <w:t>specified in item 8.</w:t>
      </w:r>
      <w:r w:rsidR="00D01953" w:rsidRPr="00873CD1">
        <w:rPr>
          <w:color w:val="000000" w:themeColor="text1"/>
        </w:rPr>
        <w:t>6</w:t>
      </w:r>
      <w:r w:rsidRPr="00873CD1">
        <w:rPr>
          <w:color w:val="000000" w:themeColor="text1"/>
        </w:rPr>
        <w:t xml:space="preserve"> of Schedule 1 for</w:t>
      </w:r>
      <w:r>
        <w:rPr>
          <w:color w:val="000000" w:themeColor="text1"/>
        </w:rPr>
        <w:t xml:space="preserve"> that Course in the relevant Employment Region (or part thereof).</w:t>
      </w:r>
    </w:p>
    <w:p w14:paraId="5687620E" w14:textId="77777777" w:rsidR="009E300D" w:rsidRPr="000B490B" w:rsidRDefault="009E300D" w:rsidP="000B490B">
      <w:pPr>
        <w:pStyle w:val="ClauseLevel2ESTDeed"/>
        <w:numPr>
          <w:ilvl w:val="0"/>
          <w:numId w:val="0"/>
        </w:numPr>
        <w:ind w:left="1523" w:hanging="737"/>
        <w:rPr>
          <w:i/>
          <w:color w:val="000000" w:themeColor="text1"/>
        </w:rPr>
      </w:pPr>
      <w:r w:rsidRPr="003B7FEC">
        <w:rPr>
          <w:i/>
          <w:color w:val="000000" w:themeColor="text1"/>
        </w:rPr>
        <w:t>Commencement Payment</w:t>
      </w:r>
      <w:r>
        <w:rPr>
          <w:i/>
          <w:color w:val="000000" w:themeColor="text1"/>
        </w:rPr>
        <w:t>s</w:t>
      </w:r>
      <w:r w:rsidRPr="000B490B">
        <w:rPr>
          <w:i/>
          <w:color w:val="000000" w:themeColor="text1"/>
        </w:rPr>
        <w:t xml:space="preserve"> </w:t>
      </w:r>
    </w:p>
    <w:p w14:paraId="22C9965E" w14:textId="77777777" w:rsidR="00550818" w:rsidRPr="00027EC3" w:rsidRDefault="00550818" w:rsidP="00550818">
      <w:pPr>
        <w:pStyle w:val="ClauseLevel2ESTDeed"/>
        <w:rPr>
          <w:color w:val="000000" w:themeColor="text1"/>
        </w:rPr>
      </w:pPr>
      <w:bookmarkStart w:id="39" w:name="_Ref472971598"/>
      <w:r w:rsidRPr="00027EC3">
        <w:rPr>
          <w:color w:val="000000" w:themeColor="text1"/>
        </w:rPr>
        <w:t>Subject to the terms of this Deed, the Department will pay the Provider, in relation to a Course</w:t>
      </w:r>
      <w:r w:rsidR="009E300D">
        <w:rPr>
          <w:color w:val="000000" w:themeColor="text1"/>
        </w:rPr>
        <w:t>, a Commencement Payment</w:t>
      </w:r>
      <w:r w:rsidR="00304632">
        <w:rPr>
          <w:color w:val="000000" w:themeColor="text1"/>
        </w:rPr>
        <w:t xml:space="preserve"> </w:t>
      </w:r>
      <w:r w:rsidR="009E300D">
        <w:rPr>
          <w:color w:val="000000" w:themeColor="text1"/>
        </w:rPr>
        <w:t>for:</w:t>
      </w:r>
      <w:bookmarkEnd w:id="39"/>
    </w:p>
    <w:p w14:paraId="2A9A617A" w14:textId="77777777" w:rsidR="00550818" w:rsidRPr="00027EC3" w:rsidRDefault="00550818" w:rsidP="00D52280">
      <w:pPr>
        <w:pStyle w:val="hsubcla"/>
        <w:rPr>
          <w:color w:val="000000" w:themeColor="text1"/>
        </w:rPr>
      </w:pPr>
      <w:r w:rsidRPr="00027EC3">
        <w:rPr>
          <w:color w:val="000000" w:themeColor="text1"/>
        </w:rPr>
        <w:t xml:space="preserve">each Participant </w:t>
      </w:r>
      <w:r w:rsidR="00D52280">
        <w:rPr>
          <w:color w:val="000000" w:themeColor="text1"/>
        </w:rPr>
        <w:t>who</w:t>
      </w:r>
      <w:r w:rsidR="00D52280" w:rsidRPr="00027EC3">
        <w:rPr>
          <w:color w:val="000000" w:themeColor="text1"/>
        </w:rPr>
        <w:t xml:space="preserve"> </w:t>
      </w:r>
      <w:r w:rsidRPr="00027EC3">
        <w:rPr>
          <w:color w:val="000000" w:themeColor="text1"/>
        </w:rPr>
        <w:t xml:space="preserve">Commences in the Course; or </w:t>
      </w:r>
    </w:p>
    <w:p w14:paraId="7F9A4A2D" w14:textId="77777777" w:rsidR="009E300D" w:rsidRDefault="00550818" w:rsidP="00D52280">
      <w:pPr>
        <w:pStyle w:val="hsubcla"/>
        <w:rPr>
          <w:color w:val="000000" w:themeColor="text1"/>
        </w:rPr>
      </w:pPr>
      <w:proofErr w:type="gramStart"/>
      <w:r w:rsidRPr="00027EC3">
        <w:rPr>
          <w:color w:val="000000" w:themeColor="text1"/>
        </w:rPr>
        <w:lastRenderedPageBreak/>
        <w:t>where</w:t>
      </w:r>
      <w:proofErr w:type="gramEnd"/>
      <w:r w:rsidRPr="00027EC3">
        <w:rPr>
          <w:color w:val="000000" w:themeColor="text1"/>
        </w:rPr>
        <w:t xml:space="preserve"> </w:t>
      </w:r>
      <w:r w:rsidR="000B000B">
        <w:rPr>
          <w:color w:val="000000" w:themeColor="text1"/>
        </w:rPr>
        <w:t>fewer</w:t>
      </w:r>
      <w:r w:rsidR="000B000B" w:rsidRPr="00027EC3">
        <w:rPr>
          <w:color w:val="000000" w:themeColor="text1"/>
        </w:rPr>
        <w:t xml:space="preserve"> </w:t>
      </w:r>
      <w:r w:rsidRPr="00027EC3">
        <w:rPr>
          <w:color w:val="000000" w:themeColor="text1"/>
        </w:rPr>
        <w:t>than the Minimum Participant Number Commence, the Minimum Participant Number</w:t>
      </w:r>
      <w:r w:rsidR="009E300D">
        <w:rPr>
          <w:color w:val="000000" w:themeColor="text1"/>
        </w:rPr>
        <w:t>.</w:t>
      </w:r>
    </w:p>
    <w:p w14:paraId="5D1C9DC7" w14:textId="5625793C" w:rsidR="009E300D" w:rsidRPr="00D52280" w:rsidRDefault="009E300D" w:rsidP="00D52280">
      <w:pPr>
        <w:pStyle w:val="ClauseLevel2ESTDeed"/>
        <w:rPr>
          <w:color w:val="000000" w:themeColor="text1"/>
        </w:rPr>
      </w:pPr>
      <w:r w:rsidRPr="00027EC3">
        <w:rPr>
          <w:color w:val="000000" w:themeColor="text1"/>
        </w:rPr>
        <w:t xml:space="preserve">The Provider is not entitled to an additional Commencement Payment under clause </w:t>
      </w:r>
      <w:r w:rsidR="00304632">
        <w:rPr>
          <w:color w:val="000000" w:themeColor="text1"/>
        </w:rPr>
        <w:fldChar w:fldCharType="begin"/>
      </w:r>
      <w:r w:rsidR="00304632">
        <w:rPr>
          <w:color w:val="000000" w:themeColor="text1"/>
        </w:rPr>
        <w:instrText xml:space="preserve"> REF _Ref472971598 \r \h </w:instrText>
      </w:r>
      <w:r w:rsidR="00304632">
        <w:rPr>
          <w:color w:val="000000" w:themeColor="text1"/>
        </w:rPr>
      </w:r>
      <w:r w:rsidR="00304632">
        <w:rPr>
          <w:color w:val="000000" w:themeColor="text1"/>
        </w:rPr>
        <w:fldChar w:fldCharType="separate"/>
      </w:r>
      <w:r w:rsidR="00404375">
        <w:rPr>
          <w:color w:val="000000" w:themeColor="text1"/>
        </w:rPr>
        <w:t>16.2</w:t>
      </w:r>
      <w:r w:rsidR="00304632">
        <w:rPr>
          <w:color w:val="000000" w:themeColor="text1"/>
        </w:rPr>
        <w:fldChar w:fldCharType="end"/>
      </w:r>
      <w:r w:rsidR="00304632">
        <w:rPr>
          <w:color w:val="000000" w:themeColor="text1"/>
        </w:rPr>
        <w:t xml:space="preserve"> </w:t>
      </w:r>
      <w:r w:rsidRPr="00027EC3">
        <w:rPr>
          <w:color w:val="000000" w:themeColor="text1"/>
        </w:rPr>
        <w:t xml:space="preserve">where, under clause </w:t>
      </w:r>
      <w:r w:rsidRPr="00027EC3">
        <w:rPr>
          <w:color w:val="000000" w:themeColor="text1"/>
        </w:rPr>
        <w:fldChar w:fldCharType="begin"/>
      </w:r>
      <w:r w:rsidRPr="00027EC3">
        <w:rPr>
          <w:color w:val="000000" w:themeColor="text1"/>
        </w:rPr>
        <w:instrText xml:space="preserve"> REF _Ref470874999 \r \h </w:instrText>
      </w:r>
      <w:r w:rsidRPr="00027EC3">
        <w:rPr>
          <w:color w:val="000000" w:themeColor="text1"/>
        </w:rPr>
      </w:r>
      <w:r w:rsidRPr="00027EC3">
        <w:rPr>
          <w:color w:val="000000" w:themeColor="text1"/>
        </w:rPr>
        <w:fldChar w:fldCharType="separate"/>
      </w:r>
      <w:r w:rsidR="00404375">
        <w:rPr>
          <w:color w:val="000000" w:themeColor="text1"/>
        </w:rPr>
        <w:t>14.2(b)</w:t>
      </w:r>
      <w:r w:rsidRPr="00027EC3">
        <w:rPr>
          <w:color w:val="000000" w:themeColor="text1"/>
        </w:rPr>
        <w:fldChar w:fldCharType="end"/>
      </w:r>
      <w:r w:rsidRPr="00027EC3">
        <w:rPr>
          <w:color w:val="000000" w:themeColor="text1"/>
        </w:rPr>
        <w:t xml:space="preserve">, a Participant Exits a Course and </w:t>
      </w:r>
      <w:r w:rsidR="009E51EB">
        <w:rPr>
          <w:color w:val="000000" w:themeColor="text1"/>
        </w:rPr>
        <w:t>any</w:t>
      </w:r>
      <w:r w:rsidRPr="00027EC3">
        <w:rPr>
          <w:color w:val="000000" w:themeColor="text1"/>
        </w:rPr>
        <w:t xml:space="preserve"> jobactive provider replaces that Participant with another Participant in accordance with any Guidelines. </w:t>
      </w:r>
    </w:p>
    <w:p w14:paraId="2DDDB7D5" w14:textId="77777777" w:rsidR="00550818" w:rsidRPr="00D52280" w:rsidRDefault="009E300D" w:rsidP="00D52280">
      <w:pPr>
        <w:pStyle w:val="hsubcla"/>
        <w:numPr>
          <w:ilvl w:val="0"/>
          <w:numId w:val="0"/>
        </w:numPr>
        <w:ind w:left="720" w:firstLine="66"/>
        <w:rPr>
          <w:i/>
          <w:color w:val="000000" w:themeColor="text1"/>
        </w:rPr>
      </w:pPr>
      <w:r w:rsidRPr="00D52280">
        <w:rPr>
          <w:i/>
          <w:color w:val="000000" w:themeColor="text1"/>
        </w:rPr>
        <w:t xml:space="preserve">Completion Payments </w:t>
      </w:r>
    </w:p>
    <w:p w14:paraId="2DE2265E" w14:textId="450CF765" w:rsidR="00257A5E" w:rsidRDefault="009E300D" w:rsidP="00257A5E">
      <w:pPr>
        <w:pStyle w:val="ClauseLevel2ESTDeed"/>
      </w:pPr>
      <w:bookmarkStart w:id="40" w:name="_Ref475090218"/>
      <w:r w:rsidRPr="00B94C51">
        <w:rPr>
          <w:color w:val="000000" w:themeColor="text1"/>
        </w:rPr>
        <w:t>Subject to the terms of</w:t>
      </w:r>
      <w:r w:rsidR="009867F5" w:rsidRPr="00B94C51">
        <w:rPr>
          <w:color w:val="000000" w:themeColor="text1"/>
        </w:rPr>
        <w:t xml:space="preserve"> this Deed, the Department will</w:t>
      </w:r>
      <w:r w:rsidR="003330F4" w:rsidRPr="00B94C51">
        <w:rPr>
          <w:color w:val="000000" w:themeColor="text1"/>
        </w:rPr>
        <w:t xml:space="preserve"> pay the Provider, in relation to a Course,</w:t>
      </w:r>
      <w:r w:rsidR="00304632" w:rsidRPr="00B94C51">
        <w:rPr>
          <w:color w:val="000000" w:themeColor="text1"/>
        </w:rPr>
        <w:t xml:space="preserve"> </w:t>
      </w:r>
      <w:r w:rsidRPr="00B94C51">
        <w:rPr>
          <w:color w:val="000000" w:themeColor="text1"/>
        </w:rPr>
        <w:t xml:space="preserve">a </w:t>
      </w:r>
      <w:r w:rsidR="00304632" w:rsidRPr="00B94C51">
        <w:rPr>
          <w:color w:val="000000" w:themeColor="text1"/>
        </w:rPr>
        <w:t>Completion Payment</w:t>
      </w:r>
      <w:r w:rsidR="00B94C51" w:rsidRPr="00B94C51">
        <w:rPr>
          <w:color w:val="000000" w:themeColor="text1"/>
        </w:rPr>
        <w:t xml:space="preserve"> </w:t>
      </w:r>
      <w:r w:rsidRPr="00B94C51">
        <w:rPr>
          <w:color w:val="000000" w:themeColor="text1"/>
        </w:rPr>
        <w:t>for each Participant</w:t>
      </w:r>
      <w:r w:rsidR="00257A5E">
        <w:rPr>
          <w:color w:val="000000" w:themeColor="text1"/>
        </w:rPr>
        <w:t xml:space="preserve"> </w:t>
      </w:r>
      <w:r w:rsidR="00D52280" w:rsidRPr="00B94C51">
        <w:t>who</w:t>
      </w:r>
      <w:r w:rsidR="004551F3" w:rsidRPr="00B94C51">
        <w:t xml:space="preserve"> Commence</w:t>
      </w:r>
      <w:r w:rsidR="008D71DB" w:rsidRPr="00B94C51">
        <w:t>d</w:t>
      </w:r>
      <w:r w:rsidR="004551F3" w:rsidRPr="00B94C51">
        <w:t xml:space="preserve"> in</w:t>
      </w:r>
      <w:r w:rsidR="00186485" w:rsidRPr="00B94C51">
        <w:t xml:space="preserve"> the Course</w:t>
      </w:r>
      <w:r w:rsidR="00257A5E">
        <w:t xml:space="preserve"> provided that:</w:t>
      </w:r>
      <w:bookmarkEnd w:id="40"/>
      <w:r w:rsidR="00B94C51" w:rsidRPr="00B94C51">
        <w:t xml:space="preserve"> </w:t>
      </w:r>
    </w:p>
    <w:p w14:paraId="57E6C2A2" w14:textId="2EC0E821" w:rsidR="00257A5E" w:rsidRDefault="00B94C51" w:rsidP="00873CD1">
      <w:pPr>
        <w:pStyle w:val="hsubcla"/>
      </w:pPr>
      <w:r w:rsidRPr="00B94C51">
        <w:t xml:space="preserve">an Assessment has been conducted </w:t>
      </w:r>
      <w:r w:rsidR="00257A5E">
        <w:t>for that Participant;</w:t>
      </w:r>
    </w:p>
    <w:p w14:paraId="4AC59C90" w14:textId="77777777" w:rsidR="00257A5E" w:rsidRDefault="00257A5E" w:rsidP="00873CD1">
      <w:pPr>
        <w:pStyle w:val="hsubcla"/>
      </w:pPr>
      <w:r>
        <w:t>the Provider has provided a copy of the Assessment to:</w:t>
      </w:r>
    </w:p>
    <w:p w14:paraId="1A1426BE" w14:textId="77777777" w:rsidR="00257A5E" w:rsidRDefault="00257A5E" w:rsidP="00873CD1">
      <w:pPr>
        <w:pStyle w:val="isubcli"/>
      </w:pPr>
      <w:r>
        <w:t>the Participant and the Participant’s jobactive provider; and</w:t>
      </w:r>
    </w:p>
    <w:p w14:paraId="121F061E" w14:textId="77777777" w:rsidR="00257A5E" w:rsidRDefault="00257A5E" w:rsidP="00873CD1">
      <w:pPr>
        <w:pStyle w:val="isubcli"/>
      </w:pPr>
      <w:r>
        <w:t>the Department, but only if requested; and</w:t>
      </w:r>
    </w:p>
    <w:p w14:paraId="4B3A5E20" w14:textId="4DC87A95" w:rsidR="009E300D" w:rsidRDefault="004551F3" w:rsidP="00873CD1">
      <w:pPr>
        <w:pStyle w:val="hsubcla"/>
      </w:pPr>
      <w:proofErr w:type="gramStart"/>
      <w:r w:rsidRPr="00B94C51">
        <w:t>the</w:t>
      </w:r>
      <w:proofErr w:type="gramEnd"/>
      <w:r w:rsidRPr="00B94C51">
        <w:t xml:space="preserve"> Provider</w:t>
      </w:r>
      <w:r w:rsidR="00D52280" w:rsidRPr="00B94C51">
        <w:t xml:space="preserve"> has</w:t>
      </w:r>
      <w:r w:rsidR="00A93F66" w:rsidRPr="00B94C51">
        <w:t xml:space="preserve"> </w:t>
      </w:r>
      <w:r w:rsidR="009867F5">
        <w:t>fully</w:t>
      </w:r>
      <w:r w:rsidR="00304632">
        <w:t xml:space="preserve"> </w:t>
      </w:r>
      <w:r w:rsidR="009867F5">
        <w:t>satisfied</w:t>
      </w:r>
      <w:r w:rsidR="00304632">
        <w:t xml:space="preserve"> the requirements</w:t>
      </w:r>
      <w:r w:rsidR="009867F5">
        <w:t xml:space="preserve"> in this Deed </w:t>
      </w:r>
      <w:r w:rsidR="00176017">
        <w:t>including</w:t>
      </w:r>
      <w:r w:rsidR="00A93F66">
        <w:t xml:space="preserve">, without limitation, clause </w:t>
      </w:r>
      <w:r w:rsidR="009610EC">
        <w:fldChar w:fldCharType="begin"/>
      </w:r>
      <w:r w:rsidR="009610EC">
        <w:instrText xml:space="preserve"> REF _Ref472977146 \w \h </w:instrText>
      </w:r>
      <w:r w:rsidR="009610EC">
        <w:fldChar w:fldCharType="separate"/>
      </w:r>
      <w:r w:rsidR="00404375">
        <w:t>13.1</w:t>
      </w:r>
      <w:r w:rsidR="009610EC">
        <w:fldChar w:fldCharType="end"/>
      </w:r>
      <w:r w:rsidR="00A93F66">
        <w:t xml:space="preserve"> of this Deed, and the requirements in</w:t>
      </w:r>
      <w:r w:rsidR="009867F5">
        <w:t xml:space="preserve"> any Guidelines</w:t>
      </w:r>
      <w:r w:rsidR="00A93F66">
        <w:t>,</w:t>
      </w:r>
      <w:r w:rsidR="009867F5">
        <w:t xml:space="preserve"> for a Completion.</w:t>
      </w:r>
    </w:p>
    <w:p w14:paraId="5CE1084D" w14:textId="331E67C1" w:rsidR="00327D38" w:rsidRPr="00D52280" w:rsidRDefault="00327D38" w:rsidP="00327D38">
      <w:pPr>
        <w:pStyle w:val="ClauseLevel2ESTDeed"/>
        <w:rPr>
          <w:color w:val="000000" w:themeColor="text1"/>
        </w:rPr>
      </w:pPr>
      <w:r w:rsidRPr="00027EC3">
        <w:rPr>
          <w:color w:val="000000" w:themeColor="text1"/>
        </w:rPr>
        <w:t xml:space="preserve">The Provider is not entitled to an additional </w:t>
      </w:r>
      <w:r>
        <w:rPr>
          <w:color w:val="000000" w:themeColor="text1"/>
        </w:rPr>
        <w:t xml:space="preserve">Completion </w:t>
      </w:r>
      <w:r w:rsidRPr="00027EC3">
        <w:rPr>
          <w:color w:val="000000" w:themeColor="text1"/>
        </w:rPr>
        <w:t xml:space="preserve">Payment under clause </w:t>
      </w:r>
      <w:r>
        <w:rPr>
          <w:color w:val="000000" w:themeColor="text1"/>
        </w:rPr>
        <w:fldChar w:fldCharType="begin"/>
      </w:r>
      <w:r>
        <w:rPr>
          <w:color w:val="000000" w:themeColor="text1"/>
        </w:rPr>
        <w:instrText xml:space="preserve"> REF _Ref475090218 \r \h </w:instrText>
      </w:r>
      <w:r>
        <w:rPr>
          <w:color w:val="000000" w:themeColor="text1"/>
        </w:rPr>
      </w:r>
      <w:r>
        <w:rPr>
          <w:color w:val="000000" w:themeColor="text1"/>
        </w:rPr>
        <w:fldChar w:fldCharType="separate"/>
      </w:r>
      <w:r w:rsidR="00404375">
        <w:rPr>
          <w:color w:val="000000" w:themeColor="text1"/>
        </w:rPr>
        <w:t>16.4</w:t>
      </w:r>
      <w:r>
        <w:rPr>
          <w:color w:val="000000" w:themeColor="text1"/>
        </w:rPr>
        <w:fldChar w:fldCharType="end"/>
      </w:r>
      <w:r>
        <w:rPr>
          <w:color w:val="000000" w:themeColor="text1"/>
        </w:rPr>
        <w:t xml:space="preserve"> </w:t>
      </w:r>
      <w:r w:rsidRPr="00027EC3">
        <w:rPr>
          <w:color w:val="000000" w:themeColor="text1"/>
        </w:rPr>
        <w:t xml:space="preserve">where, under clause </w:t>
      </w:r>
      <w:r w:rsidRPr="00027EC3">
        <w:rPr>
          <w:color w:val="000000" w:themeColor="text1"/>
        </w:rPr>
        <w:fldChar w:fldCharType="begin"/>
      </w:r>
      <w:r w:rsidRPr="00027EC3">
        <w:rPr>
          <w:color w:val="000000" w:themeColor="text1"/>
        </w:rPr>
        <w:instrText xml:space="preserve"> REF _Ref470874999 \r \h </w:instrText>
      </w:r>
      <w:r w:rsidRPr="00027EC3">
        <w:rPr>
          <w:color w:val="000000" w:themeColor="text1"/>
        </w:rPr>
      </w:r>
      <w:r w:rsidRPr="00027EC3">
        <w:rPr>
          <w:color w:val="000000" w:themeColor="text1"/>
        </w:rPr>
        <w:fldChar w:fldCharType="separate"/>
      </w:r>
      <w:r w:rsidR="00404375">
        <w:rPr>
          <w:color w:val="000000" w:themeColor="text1"/>
        </w:rPr>
        <w:t>14.2(b)</w:t>
      </w:r>
      <w:r w:rsidRPr="00027EC3">
        <w:rPr>
          <w:color w:val="000000" w:themeColor="text1"/>
        </w:rPr>
        <w:fldChar w:fldCharType="end"/>
      </w:r>
      <w:r w:rsidRPr="00027EC3">
        <w:rPr>
          <w:color w:val="000000" w:themeColor="text1"/>
        </w:rPr>
        <w:t xml:space="preserve">, a Participant Exits a Course and </w:t>
      </w:r>
      <w:r>
        <w:rPr>
          <w:color w:val="000000" w:themeColor="text1"/>
        </w:rPr>
        <w:t>any</w:t>
      </w:r>
      <w:r w:rsidRPr="00027EC3">
        <w:rPr>
          <w:color w:val="000000" w:themeColor="text1"/>
        </w:rPr>
        <w:t xml:space="preserve"> jobactive provider replaces that Participant with another Participant in accordance with any Guidelines. </w:t>
      </w:r>
    </w:p>
    <w:p w14:paraId="7CEA6000" w14:textId="77777777" w:rsidR="00B94C51" w:rsidRDefault="00B94C51" w:rsidP="00873CD1">
      <w:pPr>
        <w:pStyle w:val="ClauseLevel2ESTDeed"/>
        <w:numPr>
          <w:ilvl w:val="0"/>
          <w:numId w:val="0"/>
        </w:numPr>
        <w:ind w:left="1523"/>
      </w:pPr>
    </w:p>
    <w:p w14:paraId="4671D6C3" w14:textId="77777777" w:rsidR="00550818" w:rsidRPr="00027EC3" w:rsidRDefault="00550818">
      <w:pPr>
        <w:rPr>
          <w:b/>
          <w:color w:val="000000" w:themeColor="text1"/>
          <w:sz w:val="40"/>
          <w:szCs w:val="40"/>
        </w:rPr>
      </w:pPr>
      <w:r w:rsidRPr="00027EC3">
        <w:rPr>
          <w:color w:val="000000" w:themeColor="text1"/>
        </w:rPr>
        <w:br w:type="page"/>
      </w:r>
    </w:p>
    <w:p w14:paraId="1848CCEF" w14:textId="77777777" w:rsidR="009D31EC" w:rsidRPr="008C7AF0" w:rsidRDefault="009D31EC" w:rsidP="009D31EC">
      <w:pPr>
        <w:pStyle w:val="aPtHeading"/>
        <w:ind w:left="567"/>
        <w:jc w:val="left"/>
        <w:rPr>
          <w:color w:val="FFFFFF" w:themeColor="background1"/>
          <w:sz w:val="36"/>
          <w:szCs w:val="36"/>
        </w:rPr>
      </w:pPr>
      <w:r w:rsidRPr="008C7AF0">
        <w:rPr>
          <w:color w:val="FFFFFF" w:themeColor="background1"/>
          <w:sz w:val="36"/>
          <w:szCs w:val="36"/>
          <w:highlight w:val="black"/>
        </w:rPr>
        <w:lastRenderedPageBreak/>
        <w:t xml:space="preserve">  </w:t>
      </w:r>
      <w:bookmarkStart w:id="41" w:name="_Toc470879732"/>
      <w:proofErr w:type="gramStart"/>
      <w:r w:rsidR="00550818" w:rsidRPr="008C7AF0">
        <w:rPr>
          <w:color w:val="FFFFFF" w:themeColor="background1"/>
          <w:sz w:val="36"/>
          <w:szCs w:val="36"/>
          <w:highlight w:val="black"/>
        </w:rPr>
        <w:t xml:space="preserve">SECTION </w:t>
      </w:r>
      <w:r w:rsidR="00272D4D">
        <w:rPr>
          <w:color w:val="FFFFFF" w:themeColor="background1"/>
          <w:sz w:val="36"/>
          <w:szCs w:val="36"/>
          <w:highlight w:val="black"/>
        </w:rPr>
        <w:t>2</w:t>
      </w:r>
      <w:r w:rsidR="001F3D2C" w:rsidRPr="008C7AF0">
        <w:rPr>
          <w:color w:val="FFFFFF" w:themeColor="background1"/>
          <w:sz w:val="36"/>
          <w:szCs w:val="36"/>
          <w:highlight w:val="black"/>
        </w:rPr>
        <w:t xml:space="preserve"> - GENERAL </w:t>
      </w:r>
      <w:r w:rsidR="00550818" w:rsidRPr="008C7AF0">
        <w:rPr>
          <w:color w:val="FFFFFF" w:themeColor="background1"/>
          <w:sz w:val="36"/>
          <w:szCs w:val="36"/>
          <w:highlight w:val="black"/>
        </w:rPr>
        <w:t xml:space="preserve">TERMS AND </w:t>
      </w:r>
      <w:r w:rsidR="001F3D2C" w:rsidRPr="008C7AF0">
        <w:rPr>
          <w:color w:val="FFFFFF" w:themeColor="background1"/>
          <w:sz w:val="36"/>
          <w:szCs w:val="36"/>
          <w:highlight w:val="black"/>
        </w:rPr>
        <w:t>CONDITIONS</w:t>
      </w:r>
      <w:bookmarkEnd w:id="1"/>
      <w:bookmarkEnd w:id="41"/>
      <w:r w:rsidR="00022E63" w:rsidRPr="00022E63">
        <w:rPr>
          <w:color w:val="000000" w:themeColor="text1"/>
          <w:sz w:val="36"/>
          <w:szCs w:val="36"/>
          <w:highlight w:val="black"/>
        </w:rPr>
        <w:t>…………</w:t>
      </w:r>
      <w:proofErr w:type="gramEnd"/>
      <w:r w:rsidRPr="00022E63">
        <w:rPr>
          <w:color w:val="000000" w:themeColor="text1"/>
          <w:sz w:val="36"/>
          <w:szCs w:val="36"/>
        </w:rPr>
        <w:tab/>
      </w:r>
      <w:r w:rsidRPr="008C7AF0">
        <w:rPr>
          <w:color w:val="FFFFFF" w:themeColor="background1"/>
          <w:sz w:val="36"/>
          <w:szCs w:val="36"/>
        </w:rPr>
        <w:tab/>
      </w:r>
      <w:bookmarkStart w:id="42" w:name="_Toc202929478"/>
      <w:bookmarkStart w:id="43" w:name="_Toc225840118"/>
      <w:bookmarkStart w:id="44" w:name="_Ref391894772"/>
      <w:bookmarkStart w:id="45" w:name="_Ref392583371"/>
      <w:bookmarkStart w:id="46" w:name="_Toc393289633"/>
      <w:bookmarkStart w:id="47" w:name="_Toc415224846"/>
      <w:bookmarkStart w:id="48" w:name="_Toc463008933"/>
      <w:bookmarkEnd w:id="2"/>
      <w:bookmarkEnd w:id="3"/>
    </w:p>
    <w:p w14:paraId="3BEABB5A" w14:textId="77777777" w:rsidR="009D31EC" w:rsidRPr="00022E63" w:rsidRDefault="009D31EC" w:rsidP="00022E63">
      <w:pPr>
        <w:pStyle w:val="2ChHeading"/>
        <w:ind w:left="0" w:firstLine="360"/>
        <w:rPr>
          <w:sz w:val="28"/>
          <w:szCs w:val="28"/>
        </w:rPr>
      </w:pPr>
      <w:r w:rsidRPr="00022E63">
        <w:rPr>
          <w:sz w:val="28"/>
          <w:szCs w:val="28"/>
        </w:rPr>
        <w:t xml:space="preserve">Part a – interpretation and basic conditions  </w:t>
      </w:r>
    </w:p>
    <w:p w14:paraId="37222CF5" w14:textId="77777777" w:rsidR="003323F5" w:rsidRPr="00027EC3" w:rsidRDefault="00912F48" w:rsidP="008C7AF0">
      <w:pPr>
        <w:pStyle w:val="4ClHeading"/>
        <w:keepLines w:val="0"/>
        <w:numPr>
          <w:ilvl w:val="0"/>
          <w:numId w:val="28"/>
        </w:numPr>
        <w:rPr>
          <w:color w:val="000000" w:themeColor="text1"/>
        </w:rPr>
      </w:pPr>
      <w:r w:rsidRPr="00027EC3">
        <w:rPr>
          <w:color w:val="000000" w:themeColor="text1"/>
        </w:rPr>
        <w:t>Definitions</w:t>
      </w:r>
      <w:bookmarkEnd w:id="42"/>
      <w:bookmarkEnd w:id="43"/>
      <w:bookmarkEnd w:id="44"/>
      <w:bookmarkEnd w:id="45"/>
      <w:bookmarkEnd w:id="46"/>
      <w:r w:rsidR="003323F5" w:rsidRPr="00027EC3">
        <w:rPr>
          <w:color w:val="000000" w:themeColor="text1"/>
        </w:rPr>
        <w:t xml:space="preserve"> and interpretation</w:t>
      </w:r>
      <w:bookmarkEnd w:id="47"/>
      <w:bookmarkEnd w:id="48"/>
      <w:r w:rsidR="003323F5" w:rsidRPr="00027EC3">
        <w:rPr>
          <w:color w:val="000000" w:themeColor="text1"/>
        </w:rPr>
        <w:t xml:space="preserve"> </w:t>
      </w:r>
    </w:p>
    <w:p w14:paraId="352394DC" w14:textId="77777777" w:rsidR="00912F48" w:rsidRPr="00027EC3" w:rsidRDefault="00912F48" w:rsidP="009D31EC">
      <w:pPr>
        <w:pStyle w:val="ClauseLevel2ESTDeed"/>
        <w:rPr>
          <w:color w:val="000000" w:themeColor="text1"/>
        </w:rPr>
      </w:pPr>
      <w:bookmarkStart w:id="49" w:name="_Toc395616482"/>
      <w:bookmarkEnd w:id="49"/>
      <w:r w:rsidRPr="00027EC3">
        <w:rPr>
          <w:color w:val="000000" w:themeColor="text1"/>
        </w:rPr>
        <w:t xml:space="preserve">In this Deed, unless the contrary intention appears, all capitalised terms have the meaning given to them in </w:t>
      </w:r>
      <w:r w:rsidR="00A8053E" w:rsidRPr="00027EC3">
        <w:rPr>
          <w:color w:val="000000" w:themeColor="text1"/>
        </w:rPr>
        <w:t>the Glossary</w:t>
      </w:r>
      <w:r w:rsidRPr="00027EC3">
        <w:rPr>
          <w:color w:val="000000" w:themeColor="text1"/>
        </w:rPr>
        <w:t xml:space="preserve">.  </w:t>
      </w:r>
    </w:p>
    <w:p w14:paraId="31129E4E" w14:textId="77777777" w:rsidR="00912F48" w:rsidRPr="00027EC3" w:rsidRDefault="00912F48" w:rsidP="009D31EC">
      <w:pPr>
        <w:pStyle w:val="ClauseLevel2ESTDeed"/>
        <w:rPr>
          <w:color w:val="000000" w:themeColor="text1"/>
        </w:rPr>
      </w:pPr>
      <w:r w:rsidRPr="00027EC3">
        <w:rPr>
          <w:color w:val="000000" w:themeColor="text1"/>
        </w:rPr>
        <w:t>Unless the contrary intention appears:</w:t>
      </w:r>
    </w:p>
    <w:p w14:paraId="324FDCC5" w14:textId="77777777" w:rsidR="00912F48" w:rsidRPr="00027EC3" w:rsidRDefault="00912F48" w:rsidP="009D31EC">
      <w:pPr>
        <w:pStyle w:val="hsubcla"/>
        <w:rPr>
          <w:color w:val="000000" w:themeColor="text1"/>
        </w:rPr>
      </w:pPr>
      <w:r w:rsidRPr="00027EC3">
        <w:rPr>
          <w:color w:val="000000" w:themeColor="text1"/>
        </w:rPr>
        <w:t xml:space="preserve">the </w:t>
      </w:r>
      <w:r w:rsidR="00731EF8" w:rsidRPr="00027EC3">
        <w:rPr>
          <w:color w:val="000000" w:themeColor="text1"/>
        </w:rPr>
        <w:t>d</w:t>
      </w:r>
      <w:r w:rsidRPr="00027EC3">
        <w:rPr>
          <w:color w:val="000000" w:themeColor="text1"/>
        </w:rPr>
        <w:t xml:space="preserve">efinitions </w:t>
      </w:r>
      <w:r w:rsidR="00731EF8" w:rsidRPr="00027EC3">
        <w:rPr>
          <w:color w:val="000000" w:themeColor="text1"/>
        </w:rPr>
        <w:t xml:space="preserve">in </w:t>
      </w:r>
      <w:r w:rsidR="00A8053E" w:rsidRPr="00027EC3">
        <w:rPr>
          <w:color w:val="000000" w:themeColor="text1"/>
        </w:rPr>
        <w:t xml:space="preserve">the Glossary </w:t>
      </w:r>
      <w:r w:rsidRPr="00027EC3">
        <w:rPr>
          <w:color w:val="000000" w:themeColor="text1"/>
        </w:rPr>
        <w:t xml:space="preserve">apply to the whole of this Deed; </w:t>
      </w:r>
    </w:p>
    <w:p w14:paraId="3CD54184" w14:textId="77777777" w:rsidR="00912F48" w:rsidRPr="00027EC3" w:rsidRDefault="00912F48" w:rsidP="000511CC">
      <w:pPr>
        <w:pStyle w:val="hsubcla"/>
        <w:rPr>
          <w:color w:val="000000" w:themeColor="text1"/>
        </w:rPr>
      </w:pPr>
      <w:r w:rsidRPr="00027EC3">
        <w:rPr>
          <w:color w:val="000000" w:themeColor="text1"/>
        </w:rPr>
        <w:t>words in the singular include the plural and vice versa;</w:t>
      </w:r>
    </w:p>
    <w:p w14:paraId="5C3F3786" w14:textId="77777777" w:rsidR="00912F48" w:rsidRPr="00027EC3" w:rsidRDefault="00912F48" w:rsidP="000511CC">
      <w:pPr>
        <w:pStyle w:val="hsubcla"/>
        <w:rPr>
          <w:color w:val="000000" w:themeColor="text1"/>
        </w:rPr>
      </w:pPr>
      <w:r w:rsidRPr="00027EC3">
        <w:rPr>
          <w:color w:val="000000" w:themeColor="text1"/>
        </w:rPr>
        <w:t>a reference to a person</w:t>
      </w:r>
      <w:r w:rsidR="006676BD" w:rsidRPr="00027EC3">
        <w:rPr>
          <w:color w:val="000000" w:themeColor="text1"/>
        </w:rPr>
        <w:t xml:space="preserve"> </w:t>
      </w:r>
      <w:r w:rsidRPr="00027EC3">
        <w:rPr>
          <w:color w:val="000000" w:themeColor="text1"/>
        </w:rPr>
        <w:t xml:space="preserve">includes a partnership and a </w:t>
      </w:r>
      <w:r w:rsidR="00A00484" w:rsidRPr="00027EC3">
        <w:rPr>
          <w:color w:val="000000" w:themeColor="text1"/>
        </w:rPr>
        <w:t>body</w:t>
      </w:r>
      <w:r w:rsidR="0017509F" w:rsidRPr="00027EC3">
        <w:rPr>
          <w:color w:val="000000" w:themeColor="text1"/>
        </w:rPr>
        <w:t xml:space="preserve"> </w:t>
      </w:r>
      <w:r w:rsidRPr="00027EC3">
        <w:rPr>
          <w:color w:val="000000" w:themeColor="text1"/>
        </w:rPr>
        <w:t>whether corporate or otherwise;</w:t>
      </w:r>
    </w:p>
    <w:p w14:paraId="0041EFF7" w14:textId="77777777" w:rsidR="001700C1" w:rsidRPr="00027EC3" w:rsidRDefault="001700C1" w:rsidP="000511CC">
      <w:pPr>
        <w:pStyle w:val="hsubcla"/>
        <w:rPr>
          <w:color w:val="000000" w:themeColor="text1"/>
        </w:rPr>
      </w:pPr>
      <w:r w:rsidRPr="00027EC3">
        <w:rPr>
          <w:color w:val="000000" w:themeColor="text1"/>
        </w:rPr>
        <w:t>a reference to an entity includes an association of legal persons, however constituted, governed by deed, an incorporated body, an unincorporated association, a partnership and/or a trust;</w:t>
      </w:r>
      <w:r w:rsidRPr="00027EC3" w:rsidDel="001700C1">
        <w:rPr>
          <w:color w:val="000000" w:themeColor="text1"/>
        </w:rPr>
        <w:t xml:space="preserve"> </w:t>
      </w:r>
    </w:p>
    <w:p w14:paraId="7C9F99DD" w14:textId="77777777" w:rsidR="004A66D0" w:rsidRPr="00027EC3" w:rsidRDefault="004A66D0" w:rsidP="000511CC">
      <w:pPr>
        <w:pStyle w:val="hsubcla"/>
        <w:rPr>
          <w:color w:val="000000" w:themeColor="text1"/>
        </w:rPr>
      </w:pPr>
      <w:r w:rsidRPr="00027EC3">
        <w:rPr>
          <w:color w:val="000000" w:themeColor="text1"/>
        </w:rPr>
        <w:t xml:space="preserve">a reference to any legislation or legislative provision is to that legislation or legislative provision as in force from time to time; </w:t>
      </w:r>
    </w:p>
    <w:p w14:paraId="11DEA9E7" w14:textId="77777777" w:rsidR="00912F48" w:rsidRPr="00027EC3" w:rsidRDefault="00912F48" w:rsidP="000511CC">
      <w:pPr>
        <w:pStyle w:val="hsubcla"/>
        <w:rPr>
          <w:color w:val="000000" w:themeColor="text1"/>
        </w:rPr>
      </w:pPr>
      <w:r w:rsidRPr="00027EC3">
        <w:rPr>
          <w:color w:val="000000" w:themeColor="text1"/>
        </w:rPr>
        <w:t>the chapter headings, section headings, clause headings and subheadings within clauses, notes and information boxes are inserted for convenience only, and have no effect in limiting or extending the provisions</w:t>
      </w:r>
      <w:r w:rsidR="0089278C" w:rsidRPr="00027EC3">
        <w:rPr>
          <w:color w:val="000000" w:themeColor="text1"/>
        </w:rPr>
        <w:t xml:space="preserve"> of this Deed</w:t>
      </w:r>
      <w:r w:rsidRPr="00027EC3">
        <w:rPr>
          <w:color w:val="000000" w:themeColor="text1"/>
        </w:rPr>
        <w:t>;</w:t>
      </w:r>
    </w:p>
    <w:p w14:paraId="2628B319" w14:textId="77777777" w:rsidR="00912F48" w:rsidRPr="00027EC3" w:rsidRDefault="00912F48" w:rsidP="000511CC">
      <w:pPr>
        <w:pStyle w:val="hsubcla"/>
        <w:rPr>
          <w:color w:val="000000" w:themeColor="text1"/>
        </w:rPr>
      </w:pPr>
      <w:r w:rsidRPr="00027EC3">
        <w:rPr>
          <w:color w:val="000000" w:themeColor="text1"/>
        </w:rPr>
        <w:t>an</w:t>
      </w:r>
      <w:r w:rsidR="00A00C45" w:rsidRPr="00027EC3">
        <w:rPr>
          <w:color w:val="000000" w:themeColor="text1"/>
        </w:rPr>
        <w:t>y</w:t>
      </w:r>
      <w:r w:rsidRPr="00027EC3">
        <w:rPr>
          <w:color w:val="000000" w:themeColor="text1"/>
        </w:rPr>
        <w:t xml:space="preserve"> uncertainty or ambiguity in the meaning of a provision of this Deed is not to be interpreted against a Party just because that Party prepared the provision; </w:t>
      </w:r>
    </w:p>
    <w:p w14:paraId="026B980F" w14:textId="77777777" w:rsidR="00912F48" w:rsidRPr="00027EC3" w:rsidRDefault="00912F48" w:rsidP="000511CC">
      <w:pPr>
        <w:pStyle w:val="hsubcla"/>
        <w:rPr>
          <w:color w:val="000000" w:themeColor="text1"/>
        </w:rPr>
      </w:pPr>
      <w:r w:rsidRPr="00027EC3">
        <w:rPr>
          <w:color w:val="000000" w:themeColor="text1"/>
        </w:rPr>
        <w:t xml:space="preserve">a reference to an internet site </w:t>
      </w:r>
      <w:r w:rsidR="0089278C" w:rsidRPr="00027EC3">
        <w:rPr>
          <w:color w:val="000000" w:themeColor="text1"/>
        </w:rPr>
        <w:t xml:space="preserve">or webpage </w:t>
      </w:r>
      <w:r w:rsidRPr="00027EC3">
        <w:rPr>
          <w:color w:val="000000" w:themeColor="text1"/>
        </w:rPr>
        <w:t xml:space="preserve">includes those sites </w:t>
      </w:r>
      <w:r w:rsidR="0089278C" w:rsidRPr="00027EC3">
        <w:rPr>
          <w:color w:val="000000" w:themeColor="text1"/>
        </w:rPr>
        <w:t xml:space="preserve">or pages </w:t>
      </w:r>
      <w:r w:rsidRPr="00027EC3">
        <w:rPr>
          <w:color w:val="000000" w:themeColor="text1"/>
        </w:rPr>
        <w:t xml:space="preserve">as amended from time to time; </w:t>
      </w:r>
    </w:p>
    <w:p w14:paraId="74B51FFC" w14:textId="77777777" w:rsidR="00152E8F" w:rsidRPr="00027EC3" w:rsidRDefault="00152E8F" w:rsidP="000511CC">
      <w:pPr>
        <w:pStyle w:val="hsubcla"/>
        <w:rPr>
          <w:color w:val="000000" w:themeColor="text1"/>
        </w:rPr>
      </w:pPr>
      <w:r w:rsidRPr="00027EC3">
        <w:rPr>
          <w:color w:val="000000" w:themeColor="text1"/>
        </w:rPr>
        <w:t>a reference to a Guideline, form or other document is to that Guideline, form or other document as revised or reissued from time to time; and</w:t>
      </w:r>
    </w:p>
    <w:p w14:paraId="6398EAA7" w14:textId="77777777" w:rsidR="00912F48" w:rsidRPr="00027EC3" w:rsidRDefault="00912F48" w:rsidP="000511CC">
      <w:pPr>
        <w:pStyle w:val="hsubcla"/>
        <w:rPr>
          <w:color w:val="000000" w:themeColor="text1"/>
        </w:rPr>
      </w:pPr>
      <w:proofErr w:type="gramStart"/>
      <w:r w:rsidRPr="00027EC3">
        <w:rPr>
          <w:color w:val="000000" w:themeColor="text1"/>
        </w:rPr>
        <w:t>where</w:t>
      </w:r>
      <w:proofErr w:type="gramEnd"/>
      <w:r w:rsidRPr="00027EC3">
        <w:rPr>
          <w:color w:val="000000" w:themeColor="text1"/>
        </w:rPr>
        <w:t xml:space="preserve"> a word or phrase is given a defined meaning, any other part of speech or other grammatical form of that word or phrase has a corresponding meaning</w:t>
      </w:r>
      <w:r w:rsidR="00551CDD" w:rsidRPr="00027EC3">
        <w:rPr>
          <w:color w:val="000000" w:themeColor="text1"/>
        </w:rPr>
        <w:t>.</w:t>
      </w:r>
    </w:p>
    <w:p w14:paraId="7C6EECFE" w14:textId="77777777" w:rsidR="00D2000F" w:rsidRPr="00027EC3" w:rsidRDefault="00C84771">
      <w:pPr>
        <w:pStyle w:val="ClauseLevel2ESTDeed"/>
        <w:rPr>
          <w:color w:val="000000" w:themeColor="text1"/>
        </w:rPr>
      </w:pPr>
      <w:r w:rsidRPr="00027EC3">
        <w:rPr>
          <w:color w:val="000000" w:themeColor="text1"/>
        </w:rPr>
        <w:t>The Provider</w:t>
      </w:r>
      <w:r w:rsidR="00D2000F" w:rsidRPr="00027EC3">
        <w:rPr>
          <w:color w:val="000000" w:themeColor="text1"/>
        </w:rPr>
        <w:t xml:space="preserve"> agree</w:t>
      </w:r>
      <w:r w:rsidRPr="00027EC3">
        <w:rPr>
          <w:color w:val="000000" w:themeColor="text1"/>
        </w:rPr>
        <w:t>s</w:t>
      </w:r>
      <w:r w:rsidR="00D2000F" w:rsidRPr="00027EC3">
        <w:rPr>
          <w:color w:val="000000" w:themeColor="text1"/>
        </w:rPr>
        <w:t xml:space="preserve"> that:</w:t>
      </w:r>
    </w:p>
    <w:p w14:paraId="4686D4CB" w14:textId="77777777" w:rsidR="00AD5F8F" w:rsidRPr="00027EC3" w:rsidRDefault="00AD5F8F" w:rsidP="000511CC">
      <w:pPr>
        <w:pStyle w:val="hsubcla"/>
        <w:rPr>
          <w:color w:val="000000" w:themeColor="text1"/>
        </w:rPr>
      </w:pPr>
      <w:r w:rsidRPr="00027EC3">
        <w:rPr>
          <w:color w:val="000000" w:themeColor="text1"/>
        </w:rPr>
        <w:t>Conditions of Offer form part of this Deed;</w:t>
      </w:r>
    </w:p>
    <w:p w14:paraId="3D9E47CA" w14:textId="77777777" w:rsidR="00F9066B" w:rsidRPr="00027EC3" w:rsidRDefault="00F9066B" w:rsidP="00F9066B">
      <w:pPr>
        <w:pStyle w:val="hsubcla"/>
        <w:rPr>
          <w:color w:val="000000" w:themeColor="text1"/>
        </w:rPr>
      </w:pPr>
      <w:r>
        <w:rPr>
          <w:color w:val="000000" w:themeColor="text1"/>
        </w:rPr>
        <w:t xml:space="preserve">Particulars </w:t>
      </w:r>
      <w:r w:rsidRPr="00027EC3">
        <w:rPr>
          <w:color w:val="000000" w:themeColor="text1"/>
        </w:rPr>
        <w:t>form part of this Deed;</w:t>
      </w:r>
    </w:p>
    <w:p w14:paraId="7C34D444" w14:textId="77777777" w:rsidR="00CD09A2" w:rsidRPr="00027EC3" w:rsidRDefault="00C84771" w:rsidP="000511CC">
      <w:pPr>
        <w:pStyle w:val="hsubcla"/>
        <w:rPr>
          <w:color w:val="000000" w:themeColor="text1"/>
        </w:rPr>
      </w:pPr>
      <w:r w:rsidRPr="00027EC3">
        <w:rPr>
          <w:color w:val="000000" w:themeColor="text1"/>
        </w:rPr>
        <w:t xml:space="preserve">Guidelines </w:t>
      </w:r>
      <w:r w:rsidR="00D2000F" w:rsidRPr="00027EC3">
        <w:rPr>
          <w:color w:val="000000" w:themeColor="text1"/>
        </w:rPr>
        <w:t xml:space="preserve">form part of this </w:t>
      </w:r>
      <w:r w:rsidRPr="00027EC3">
        <w:rPr>
          <w:color w:val="000000" w:themeColor="text1"/>
        </w:rPr>
        <w:t>Deed;</w:t>
      </w:r>
    </w:p>
    <w:p w14:paraId="11C02446" w14:textId="77777777" w:rsidR="00D2000F" w:rsidRPr="00027EC3" w:rsidRDefault="00C84771" w:rsidP="008F603D">
      <w:pPr>
        <w:pStyle w:val="hsubcla"/>
        <w:rPr>
          <w:color w:val="000000" w:themeColor="text1"/>
        </w:rPr>
      </w:pPr>
      <w:r w:rsidRPr="00027EC3">
        <w:rPr>
          <w:color w:val="000000" w:themeColor="text1"/>
        </w:rPr>
        <w:t xml:space="preserve">Guidelines </w:t>
      </w:r>
      <w:r w:rsidR="00D2000F" w:rsidRPr="00027EC3">
        <w:rPr>
          <w:color w:val="000000" w:themeColor="text1"/>
        </w:rPr>
        <w:t xml:space="preserve">may be varied by </w:t>
      </w:r>
      <w:r w:rsidRPr="00027EC3">
        <w:rPr>
          <w:color w:val="000000" w:themeColor="text1"/>
        </w:rPr>
        <w:t>the Department</w:t>
      </w:r>
      <w:r w:rsidR="00D2000F" w:rsidRPr="00027EC3">
        <w:rPr>
          <w:color w:val="000000" w:themeColor="text1"/>
        </w:rPr>
        <w:t xml:space="preserve"> at any time</w:t>
      </w:r>
      <w:r w:rsidR="003E624E" w:rsidRPr="00027EC3">
        <w:rPr>
          <w:color w:val="000000" w:themeColor="text1"/>
        </w:rPr>
        <w:t>; and</w:t>
      </w:r>
    </w:p>
    <w:p w14:paraId="133C56BE" w14:textId="77777777" w:rsidR="003E624E" w:rsidRPr="00027EC3" w:rsidRDefault="00885874" w:rsidP="000511CC">
      <w:pPr>
        <w:pStyle w:val="hsubcla"/>
        <w:rPr>
          <w:color w:val="000000" w:themeColor="text1"/>
        </w:rPr>
      </w:pPr>
      <w:proofErr w:type="gramStart"/>
      <w:r w:rsidRPr="00027EC3">
        <w:rPr>
          <w:color w:val="000000" w:themeColor="text1"/>
        </w:rPr>
        <w:t>any</w:t>
      </w:r>
      <w:proofErr w:type="gramEnd"/>
      <w:r w:rsidRPr="00027EC3">
        <w:rPr>
          <w:color w:val="000000" w:themeColor="text1"/>
        </w:rPr>
        <w:t xml:space="preserve"> action, direction, advice or Notice that may be taken or given by the Department under this Deed, may be taken or given from time to time and at the Department’s absolute discretion.</w:t>
      </w:r>
    </w:p>
    <w:p w14:paraId="0CD86B2D" w14:textId="77777777" w:rsidR="00912F48" w:rsidRPr="00027EC3" w:rsidRDefault="004A5B02" w:rsidP="00FE18DA">
      <w:pPr>
        <w:pStyle w:val="ClauseLevel2ESTDeed"/>
        <w:rPr>
          <w:color w:val="000000" w:themeColor="text1"/>
        </w:rPr>
      </w:pPr>
      <w:r w:rsidRPr="00027EC3">
        <w:rPr>
          <w:color w:val="000000" w:themeColor="text1"/>
        </w:rPr>
        <w:t>I</w:t>
      </w:r>
      <w:r w:rsidR="00912F48" w:rsidRPr="00027EC3">
        <w:rPr>
          <w:color w:val="000000" w:themeColor="text1"/>
        </w:rPr>
        <w:t>f there is any conflict or inconsistency between any part of:</w:t>
      </w:r>
    </w:p>
    <w:p w14:paraId="65946102" w14:textId="77777777" w:rsidR="00A10450" w:rsidRPr="00027EC3" w:rsidRDefault="00A10450" w:rsidP="00A8053E">
      <w:pPr>
        <w:pStyle w:val="hsubcla"/>
        <w:rPr>
          <w:color w:val="000000" w:themeColor="text1"/>
        </w:rPr>
      </w:pPr>
      <w:r w:rsidRPr="00027EC3">
        <w:rPr>
          <w:color w:val="000000" w:themeColor="text1"/>
        </w:rPr>
        <w:t xml:space="preserve">the </w:t>
      </w:r>
      <w:r w:rsidR="00A8053E" w:rsidRPr="00027EC3">
        <w:rPr>
          <w:color w:val="000000" w:themeColor="text1"/>
        </w:rPr>
        <w:t>Sections</w:t>
      </w:r>
      <w:r w:rsidRPr="00027EC3">
        <w:rPr>
          <w:color w:val="000000" w:themeColor="text1"/>
        </w:rPr>
        <w:t xml:space="preserve"> of this Deed, i</w:t>
      </w:r>
      <w:r w:rsidR="00A8053E" w:rsidRPr="00027EC3">
        <w:rPr>
          <w:color w:val="000000" w:themeColor="text1"/>
        </w:rPr>
        <w:t>ncluding any Condition of Offer;</w:t>
      </w:r>
    </w:p>
    <w:p w14:paraId="085A6465" w14:textId="77777777" w:rsidR="00A10450" w:rsidRDefault="00A10450" w:rsidP="000511CC">
      <w:pPr>
        <w:pStyle w:val="hsubcla"/>
        <w:rPr>
          <w:color w:val="000000" w:themeColor="text1"/>
        </w:rPr>
      </w:pPr>
      <w:r w:rsidRPr="00027EC3">
        <w:rPr>
          <w:color w:val="000000" w:themeColor="text1"/>
        </w:rPr>
        <w:t>the Schedules</w:t>
      </w:r>
      <w:r w:rsidR="00A8053E" w:rsidRPr="00027EC3">
        <w:rPr>
          <w:color w:val="000000" w:themeColor="text1"/>
        </w:rPr>
        <w:t>, except Schedule 3 [Joint Charter of Deed Management]</w:t>
      </w:r>
      <w:r w:rsidRPr="00027EC3">
        <w:rPr>
          <w:color w:val="000000" w:themeColor="text1"/>
        </w:rPr>
        <w:t>;</w:t>
      </w:r>
    </w:p>
    <w:p w14:paraId="0ECA21EE" w14:textId="77777777" w:rsidR="00B300A2" w:rsidRPr="00027EC3" w:rsidRDefault="00B300A2" w:rsidP="000511CC">
      <w:pPr>
        <w:pStyle w:val="hsubcla"/>
        <w:rPr>
          <w:color w:val="000000" w:themeColor="text1"/>
        </w:rPr>
      </w:pPr>
      <w:r>
        <w:rPr>
          <w:color w:val="000000" w:themeColor="text1"/>
        </w:rPr>
        <w:lastRenderedPageBreak/>
        <w:t>the Particulars;</w:t>
      </w:r>
    </w:p>
    <w:p w14:paraId="7B845384" w14:textId="77777777" w:rsidR="00A10450" w:rsidRPr="00027EC3" w:rsidRDefault="00A10450" w:rsidP="000511CC">
      <w:pPr>
        <w:pStyle w:val="hsubcla"/>
        <w:rPr>
          <w:color w:val="000000" w:themeColor="text1"/>
        </w:rPr>
      </w:pPr>
      <w:r w:rsidRPr="00027EC3">
        <w:rPr>
          <w:color w:val="000000" w:themeColor="text1"/>
        </w:rPr>
        <w:t>the Guidelines; and</w:t>
      </w:r>
    </w:p>
    <w:p w14:paraId="1E84E7AA" w14:textId="77777777" w:rsidR="00A10450" w:rsidRPr="00027EC3" w:rsidRDefault="00A8053E" w:rsidP="00A8053E">
      <w:pPr>
        <w:pStyle w:val="hsubcla"/>
        <w:rPr>
          <w:color w:val="000000" w:themeColor="text1"/>
        </w:rPr>
      </w:pPr>
      <w:r w:rsidRPr="00027EC3">
        <w:rPr>
          <w:color w:val="000000" w:themeColor="text1"/>
        </w:rPr>
        <w:t>Schedule</w:t>
      </w:r>
      <w:r w:rsidR="00A10450" w:rsidRPr="00027EC3">
        <w:rPr>
          <w:color w:val="000000" w:themeColor="text1"/>
        </w:rPr>
        <w:t xml:space="preserve"> </w:t>
      </w:r>
      <w:r w:rsidRPr="00027EC3">
        <w:rPr>
          <w:color w:val="000000" w:themeColor="text1"/>
        </w:rPr>
        <w:t>3</w:t>
      </w:r>
      <w:r w:rsidR="00A10450" w:rsidRPr="00027EC3">
        <w:rPr>
          <w:color w:val="000000" w:themeColor="text1"/>
        </w:rPr>
        <w:t xml:space="preserve"> [Joint Charter of Deed Management],</w:t>
      </w:r>
    </w:p>
    <w:p w14:paraId="6BB83035" w14:textId="77777777" w:rsidR="00912F48" w:rsidRPr="00027EC3" w:rsidRDefault="00912F48" w:rsidP="000511CC">
      <w:pPr>
        <w:pStyle w:val="gClauseXXfollowing"/>
        <w:rPr>
          <w:color w:val="000000" w:themeColor="text1"/>
        </w:rPr>
      </w:pPr>
      <w:proofErr w:type="gramStart"/>
      <w:r w:rsidRPr="00027EC3">
        <w:rPr>
          <w:color w:val="000000" w:themeColor="text1"/>
        </w:rPr>
        <w:t>then</w:t>
      </w:r>
      <w:proofErr w:type="gramEnd"/>
      <w:r w:rsidRPr="00027EC3">
        <w:rPr>
          <w:color w:val="000000" w:themeColor="text1"/>
        </w:rPr>
        <w:t xml:space="preserve"> the material mentioned in any one of paragraphs (a) to (</w:t>
      </w:r>
      <w:r w:rsidR="002B7239">
        <w:rPr>
          <w:color w:val="000000" w:themeColor="text1"/>
        </w:rPr>
        <w:t>e</w:t>
      </w:r>
      <w:r w:rsidRPr="00027EC3">
        <w:rPr>
          <w:color w:val="000000" w:themeColor="text1"/>
        </w:rPr>
        <w:t>) above has precedence over material mentioned in a subsequent paragraph, to the extent of any conflict or inconsistency.</w:t>
      </w:r>
    </w:p>
    <w:p w14:paraId="141E5E16" w14:textId="77777777" w:rsidR="00912F48" w:rsidRPr="00027EC3" w:rsidRDefault="00912F48" w:rsidP="008C7AF0">
      <w:pPr>
        <w:pStyle w:val="4ClHeading"/>
        <w:keepLines w:val="0"/>
        <w:numPr>
          <w:ilvl w:val="0"/>
          <w:numId w:val="28"/>
        </w:numPr>
        <w:rPr>
          <w:color w:val="000000" w:themeColor="text1"/>
        </w:rPr>
      </w:pPr>
      <w:bookmarkStart w:id="50" w:name="_Toc463008936"/>
      <w:bookmarkStart w:id="51" w:name="_Toc463009979"/>
      <w:bookmarkStart w:id="52" w:name="_Toc463010177"/>
      <w:bookmarkStart w:id="53" w:name="_Toc463010493"/>
      <w:bookmarkStart w:id="54" w:name="_Toc463010720"/>
      <w:bookmarkStart w:id="55" w:name="_Toc463011229"/>
      <w:bookmarkStart w:id="56" w:name="_Toc463011416"/>
      <w:bookmarkStart w:id="57" w:name="_Toc463011599"/>
      <w:bookmarkStart w:id="58" w:name="_Toc463013849"/>
      <w:bookmarkStart w:id="59" w:name="_Toc465927245"/>
      <w:bookmarkStart w:id="60" w:name="_Toc465927550"/>
      <w:bookmarkStart w:id="61" w:name="_Toc465927856"/>
      <w:bookmarkStart w:id="62" w:name="_Toc466031114"/>
      <w:bookmarkStart w:id="63" w:name="_Toc127948852"/>
      <w:bookmarkStart w:id="64" w:name="_Toc202959313"/>
      <w:bookmarkStart w:id="65" w:name="_Toc225840123"/>
      <w:bookmarkStart w:id="66" w:name="_Toc393289637"/>
      <w:bookmarkStart w:id="67" w:name="_Toc415224848"/>
      <w:bookmarkStart w:id="68" w:name="_Toc463008937"/>
      <w:bookmarkEnd w:id="50"/>
      <w:bookmarkEnd w:id="51"/>
      <w:bookmarkEnd w:id="52"/>
      <w:bookmarkEnd w:id="53"/>
      <w:bookmarkEnd w:id="54"/>
      <w:bookmarkEnd w:id="55"/>
      <w:bookmarkEnd w:id="56"/>
      <w:bookmarkEnd w:id="57"/>
      <w:bookmarkEnd w:id="58"/>
      <w:bookmarkEnd w:id="59"/>
      <w:bookmarkEnd w:id="60"/>
      <w:bookmarkEnd w:id="61"/>
      <w:bookmarkEnd w:id="62"/>
      <w:r w:rsidRPr="00027EC3">
        <w:rPr>
          <w:color w:val="000000" w:themeColor="text1"/>
        </w:rPr>
        <w:t xml:space="preserve">Term of this </w:t>
      </w:r>
      <w:bookmarkEnd w:id="63"/>
      <w:bookmarkEnd w:id="64"/>
      <w:r w:rsidRPr="00027EC3">
        <w:rPr>
          <w:color w:val="000000" w:themeColor="text1"/>
        </w:rPr>
        <w:t>Deed</w:t>
      </w:r>
      <w:bookmarkEnd w:id="65"/>
      <w:bookmarkEnd w:id="66"/>
      <w:bookmarkEnd w:id="67"/>
      <w:bookmarkEnd w:id="68"/>
      <w:r w:rsidRPr="00027EC3">
        <w:rPr>
          <w:color w:val="000000" w:themeColor="text1"/>
        </w:rPr>
        <w:t xml:space="preserve"> </w:t>
      </w:r>
    </w:p>
    <w:p w14:paraId="6C0C3D25" w14:textId="77777777" w:rsidR="00912F48" w:rsidRPr="00027EC3" w:rsidRDefault="00912F48" w:rsidP="00FE18DA">
      <w:pPr>
        <w:pStyle w:val="ClauseLevel2ESTDeed"/>
        <w:rPr>
          <w:color w:val="000000" w:themeColor="text1"/>
        </w:rPr>
      </w:pPr>
      <w:bookmarkStart w:id="69" w:name="_Ref394919879"/>
      <w:r w:rsidRPr="00027EC3">
        <w:rPr>
          <w:color w:val="000000" w:themeColor="text1"/>
        </w:rPr>
        <w:t>This Deed takes effect from the Deed Commencement Date and, unless terminated earlier, expires on the Completion Date.</w:t>
      </w:r>
      <w:bookmarkEnd w:id="69"/>
    </w:p>
    <w:p w14:paraId="2C929566" w14:textId="77777777" w:rsidR="0071774C" w:rsidRPr="00027EC3" w:rsidRDefault="004F6FB0" w:rsidP="00FE18DA">
      <w:pPr>
        <w:pStyle w:val="ClauseLevel2ESTDeed"/>
        <w:rPr>
          <w:color w:val="000000" w:themeColor="text1"/>
        </w:rPr>
      </w:pPr>
      <w:bookmarkStart w:id="70" w:name="_Ref393983710"/>
      <w:bookmarkStart w:id="71" w:name="_Ref126396003"/>
      <w:r w:rsidRPr="00027EC3">
        <w:rPr>
          <w:color w:val="000000" w:themeColor="text1"/>
        </w:rPr>
        <w:t>The Department</w:t>
      </w:r>
      <w:r w:rsidR="00912F48" w:rsidRPr="00027EC3">
        <w:rPr>
          <w:color w:val="000000" w:themeColor="text1"/>
        </w:rPr>
        <w:t xml:space="preserve"> may, at its sole option, offer the Provider an extension of the Term of this Deed</w:t>
      </w:r>
      <w:r w:rsidR="0071774C" w:rsidRPr="00027EC3">
        <w:rPr>
          <w:color w:val="000000" w:themeColor="text1"/>
        </w:rPr>
        <w:t>:</w:t>
      </w:r>
      <w:bookmarkEnd w:id="70"/>
    </w:p>
    <w:p w14:paraId="0E7A45B2" w14:textId="77777777" w:rsidR="00B20300" w:rsidRPr="00027EC3" w:rsidRDefault="00912F48" w:rsidP="000511CC">
      <w:pPr>
        <w:pStyle w:val="hsubcla"/>
        <w:rPr>
          <w:color w:val="000000" w:themeColor="text1"/>
        </w:rPr>
      </w:pPr>
      <w:r w:rsidRPr="00027EC3">
        <w:rPr>
          <w:color w:val="000000" w:themeColor="text1"/>
        </w:rPr>
        <w:t>for one or more Extended Service Periods</w:t>
      </w:r>
      <w:r w:rsidR="00B20300" w:rsidRPr="00027EC3">
        <w:rPr>
          <w:color w:val="000000" w:themeColor="text1"/>
        </w:rPr>
        <w:t>; and</w:t>
      </w:r>
    </w:p>
    <w:p w14:paraId="03D076C3" w14:textId="77777777" w:rsidR="0071774C" w:rsidRPr="00027EC3" w:rsidRDefault="00B13217" w:rsidP="008F603D">
      <w:pPr>
        <w:pStyle w:val="hsubcla"/>
        <w:rPr>
          <w:color w:val="000000" w:themeColor="text1"/>
        </w:rPr>
      </w:pPr>
      <w:r w:rsidRPr="00027EC3">
        <w:rPr>
          <w:color w:val="000000" w:themeColor="text1"/>
        </w:rPr>
        <w:t>if the Department determines</w:t>
      </w:r>
      <w:r w:rsidR="00551CDD" w:rsidRPr="00027EC3">
        <w:rPr>
          <w:color w:val="000000" w:themeColor="text1"/>
        </w:rPr>
        <w:t xml:space="preserve">, </w:t>
      </w:r>
      <w:r w:rsidR="00B20300" w:rsidRPr="00027EC3">
        <w:rPr>
          <w:color w:val="000000" w:themeColor="text1"/>
        </w:rPr>
        <w:t>on the basis of additional</w:t>
      </w:r>
      <w:r w:rsidR="008F603D" w:rsidRPr="00027EC3">
        <w:rPr>
          <w:color w:val="000000" w:themeColor="text1"/>
        </w:rPr>
        <w:t xml:space="preserve"> or varied</w:t>
      </w:r>
      <w:r w:rsidR="00B20300" w:rsidRPr="00027EC3">
        <w:rPr>
          <w:color w:val="000000" w:themeColor="text1"/>
        </w:rPr>
        <w:t xml:space="preserve"> terms and conditions</w:t>
      </w:r>
      <w:r w:rsidR="0071774C" w:rsidRPr="00027EC3">
        <w:rPr>
          <w:color w:val="000000" w:themeColor="text1"/>
        </w:rPr>
        <w:t>,</w:t>
      </w:r>
    </w:p>
    <w:p w14:paraId="6F68DA0C" w14:textId="77777777" w:rsidR="00912F48" w:rsidRPr="00027EC3" w:rsidRDefault="00912F48" w:rsidP="00D10AB6">
      <w:pPr>
        <w:pStyle w:val="gClauseXXfollowing"/>
        <w:ind w:left="1495"/>
        <w:rPr>
          <w:color w:val="000000" w:themeColor="text1"/>
        </w:rPr>
      </w:pPr>
      <w:proofErr w:type="gramStart"/>
      <w:r w:rsidRPr="00027EC3">
        <w:rPr>
          <w:color w:val="000000" w:themeColor="text1"/>
        </w:rPr>
        <w:t>by</w:t>
      </w:r>
      <w:proofErr w:type="gramEnd"/>
      <w:r w:rsidRPr="00027EC3">
        <w:rPr>
          <w:color w:val="000000" w:themeColor="text1"/>
        </w:rPr>
        <w:t xml:space="preserve"> giving Notice to the Provider not less than </w:t>
      </w:r>
      <w:r w:rsidR="00444547" w:rsidRPr="00027EC3">
        <w:rPr>
          <w:color w:val="000000" w:themeColor="text1"/>
        </w:rPr>
        <w:t>2</w:t>
      </w:r>
      <w:r w:rsidRPr="00027EC3">
        <w:rPr>
          <w:color w:val="000000" w:themeColor="text1"/>
        </w:rPr>
        <w:t xml:space="preserve">0 Business Days </w:t>
      </w:r>
      <w:r w:rsidR="008F603D" w:rsidRPr="00027EC3">
        <w:rPr>
          <w:color w:val="000000" w:themeColor="text1"/>
        </w:rPr>
        <w:t>before</w:t>
      </w:r>
      <w:r w:rsidR="00867855" w:rsidRPr="00027EC3">
        <w:rPr>
          <w:color w:val="000000" w:themeColor="text1"/>
        </w:rPr>
        <w:t xml:space="preserve"> the</w:t>
      </w:r>
      <w:r w:rsidRPr="00027EC3">
        <w:rPr>
          <w:color w:val="000000" w:themeColor="text1"/>
        </w:rPr>
        <w:t xml:space="preserve"> end of the Service Period or any Extended Service Period, as </w:t>
      </w:r>
      <w:r w:rsidRPr="003330F4">
        <w:rPr>
          <w:color w:val="000000" w:themeColor="text1"/>
        </w:rPr>
        <w:t>relevant</w:t>
      </w:r>
      <w:r w:rsidRPr="00027EC3">
        <w:rPr>
          <w:color w:val="000000" w:themeColor="text1"/>
        </w:rPr>
        <w:t xml:space="preserve">. </w:t>
      </w:r>
    </w:p>
    <w:p w14:paraId="2481FBF1" w14:textId="77777777" w:rsidR="00912F48" w:rsidRPr="00027EC3" w:rsidRDefault="00912F48" w:rsidP="008C7AF0">
      <w:pPr>
        <w:pStyle w:val="4ClHeading"/>
        <w:keepLines w:val="0"/>
        <w:numPr>
          <w:ilvl w:val="0"/>
          <w:numId w:val="28"/>
        </w:numPr>
        <w:rPr>
          <w:color w:val="000000" w:themeColor="text1"/>
        </w:rPr>
      </w:pPr>
      <w:bookmarkStart w:id="72" w:name="_Toc202959316"/>
      <w:bookmarkStart w:id="73" w:name="_Toc225840125"/>
      <w:bookmarkStart w:id="74" w:name="_Toc393289639"/>
      <w:bookmarkStart w:id="75" w:name="_Toc415224849"/>
      <w:bookmarkStart w:id="76" w:name="_Toc463008938"/>
      <w:bookmarkEnd w:id="71"/>
      <w:r w:rsidRPr="00027EC3">
        <w:rPr>
          <w:color w:val="000000" w:themeColor="text1"/>
        </w:rPr>
        <w:t>Survival</w:t>
      </w:r>
      <w:bookmarkEnd w:id="72"/>
      <w:bookmarkEnd w:id="73"/>
      <w:bookmarkEnd w:id="74"/>
      <w:bookmarkEnd w:id="75"/>
      <w:bookmarkEnd w:id="76"/>
      <w:r w:rsidRPr="00027EC3">
        <w:rPr>
          <w:color w:val="000000" w:themeColor="text1"/>
        </w:rPr>
        <w:t xml:space="preserve"> </w:t>
      </w:r>
    </w:p>
    <w:p w14:paraId="29AB1083" w14:textId="0DD0ADBB" w:rsidR="00912F48" w:rsidRPr="00027EC3" w:rsidRDefault="00754740" w:rsidP="00022E63">
      <w:pPr>
        <w:pStyle w:val="ClauseLevel2ESTDeed"/>
        <w:rPr>
          <w:color w:val="000000" w:themeColor="text1"/>
        </w:rPr>
      </w:pPr>
      <w:bookmarkStart w:id="77" w:name="_Ref126396041"/>
      <w:proofErr w:type="gramStart"/>
      <w:r w:rsidRPr="00027EC3">
        <w:rPr>
          <w:color w:val="000000" w:themeColor="text1"/>
        </w:rPr>
        <w:t xml:space="preserve">The termination or expiry of this Deed for any reason does not extinguish or otherwise affect the operation of clauses </w:t>
      </w:r>
      <w:r w:rsidR="004902DE" w:rsidRPr="00A20324">
        <w:rPr>
          <w:color w:val="000000" w:themeColor="text1"/>
        </w:rPr>
        <w:fldChar w:fldCharType="begin"/>
      </w:r>
      <w:r w:rsidR="004902DE" w:rsidRPr="00A20324">
        <w:rPr>
          <w:color w:val="000000" w:themeColor="text1"/>
        </w:rPr>
        <w:instrText xml:space="preserve"> REF _Ref414612570 \r \h  \* MERGEFORMAT </w:instrText>
      </w:r>
      <w:r w:rsidR="004902DE" w:rsidRPr="00A20324">
        <w:rPr>
          <w:color w:val="000000" w:themeColor="text1"/>
        </w:rPr>
      </w:r>
      <w:r w:rsidR="004902DE" w:rsidRPr="00A20324">
        <w:rPr>
          <w:color w:val="000000" w:themeColor="text1"/>
        </w:rPr>
        <w:fldChar w:fldCharType="separate"/>
      </w:r>
      <w:r w:rsidR="00404375">
        <w:rPr>
          <w:color w:val="000000" w:themeColor="text1"/>
        </w:rPr>
        <w:t>31</w:t>
      </w:r>
      <w:r w:rsidR="004902DE" w:rsidRPr="00A20324">
        <w:rPr>
          <w:color w:val="000000" w:themeColor="text1"/>
        </w:rPr>
        <w:fldChar w:fldCharType="end"/>
      </w:r>
      <w:r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_Ref414612584 \r \h  \* MERGEFORMAT </w:instrText>
      </w:r>
      <w:r w:rsidR="004902DE" w:rsidRPr="00A20324">
        <w:rPr>
          <w:color w:val="000000" w:themeColor="text1"/>
        </w:rPr>
      </w:r>
      <w:r w:rsidR="004902DE" w:rsidRPr="00A20324">
        <w:rPr>
          <w:color w:val="000000" w:themeColor="text1"/>
        </w:rPr>
        <w:fldChar w:fldCharType="separate"/>
      </w:r>
      <w:r w:rsidR="00404375">
        <w:rPr>
          <w:color w:val="000000" w:themeColor="text1"/>
        </w:rPr>
        <w:t>36</w:t>
      </w:r>
      <w:r w:rsidR="004902DE" w:rsidRPr="00A20324">
        <w:rPr>
          <w:color w:val="000000" w:themeColor="text1"/>
        </w:rPr>
        <w:fldChar w:fldCharType="end"/>
      </w:r>
      <w:r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_Ref414612596 \r \h  \* MERGEFORMAT </w:instrText>
      </w:r>
      <w:r w:rsidR="004902DE" w:rsidRPr="00A20324">
        <w:rPr>
          <w:color w:val="000000" w:themeColor="text1"/>
        </w:rPr>
      </w:r>
      <w:r w:rsidR="004902DE" w:rsidRPr="00A20324">
        <w:rPr>
          <w:color w:val="000000" w:themeColor="text1"/>
        </w:rPr>
        <w:fldChar w:fldCharType="separate"/>
      </w:r>
      <w:r w:rsidR="00404375">
        <w:rPr>
          <w:color w:val="000000" w:themeColor="text1"/>
        </w:rPr>
        <w:t>39</w:t>
      </w:r>
      <w:r w:rsidR="004902DE" w:rsidRPr="00A20324">
        <w:rPr>
          <w:color w:val="000000" w:themeColor="text1"/>
        </w:rPr>
        <w:fldChar w:fldCharType="end"/>
      </w:r>
      <w:r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_Ref126402106 \r \h  \* MERGEFORMAT </w:instrText>
      </w:r>
      <w:r w:rsidR="004902DE" w:rsidRPr="00A20324">
        <w:rPr>
          <w:color w:val="000000" w:themeColor="text1"/>
        </w:rPr>
      </w:r>
      <w:r w:rsidR="004902DE" w:rsidRPr="00A20324">
        <w:rPr>
          <w:color w:val="000000" w:themeColor="text1"/>
        </w:rPr>
        <w:fldChar w:fldCharType="separate"/>
      </w:r>
      <w:r w:rsidR="00404375">
        <w:rPr>
          <w:color w:val="000000" w:themeColor="text1"/>
        </w:rPr>
        <w:t>41</w:t>
      </w:r>
      <w:r w:rsidR="004902DE" w:rsidRPr="00A20324">
        <w:rPr>
          <w:color w:val="000000" w:themeColor="text1"/>
        </w:rPr>
        <w:fldChar w:fldCharType="end"/>
      </w:r>
      <w:r w:rsidRPr="00A20324">
        <w:rPr>
          <w:color w:val="000000" w:themeColor="text1"/>
        </w:rPr>
        <w:t>,</w:t>
      </w:r>
      <w:r w:rsidR="00022E63" w:rsidRPr="00A20324">
        <w:rPr>
          <w:color w:val="000000" w:themeColor="text1"/>
        </w:rPr>
        <w:t xml:space="preserve"> </w:t>
      </w:r>
      <w:r w:rsidR="000B490B" w:rsidRPr="00A20324">
        <w:rPr>
          <w:color w:val="000000" w:themeColor="text1"/>
        </w:rPr>
        <w:fldChar w:fldCharType="begin"/>
      </w:r>
      <w:r w:rsidR="000B490B" w:rsidRPr="00A20324">
        <w:rPr>
          <w:color w:val="000000" w:themeColor="text1"/>
        </w:rPr>
        <w:instrText xml:space="preserve"> REF _Ref414625429 \r \h </w:instrText>
      </w:r>
      <w:r w:rsidR="00A20324">
        <w:rPr>
          <w:color w:val="000000" w:themeColor="text1"/>
        </w:rPr>
        <w:instrText xml:space="preserve"> \* MERGEFORMAT </w:instrText>
      </w:r>
      <w:r w:rsidR="000B490B" w:rsidRPr="00A20324">
        <w:rPr>
          <w:color w:val="000000" w:themeColor="text1"/>
        </w:rPr>
      </w:r>
      <w:r w:rsidR="000B490B" w:rsidRPr="00A20324">
        <w:rPr>
          <w:color w:val="000000" w:themeColor="text1"/>
        </w:rPr>
        <w:fldChar w:fldCharType="separate"/>
      </w:r>
      <w:r w:rsidR="00404375">
        <w:rPr>
          <w:color w:val="000000" w:themeColor="text1"/>
        </w:rPr>
        <w:t>43</w:t>
      </w:r>
      <w:r w:rsidR="000B490B" w:rsidRPr="00A20324">
        <w:rPr>
          <w:color w:val="000000" w:themeColor="text1"/>
        </w:rPr>
        <w:fldChar w:fldCharType="end"/>
      </w:r>
      <w:r w:rsidR="000B490B"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_Ref471121339 \r \h </w:instrText>
      </w:r>
      <w:r w:rsidR="00A20324">
        <w:rPr>
          <w:color w:val="000000" w:themeColor="text1"/>
        </w:rPr>
        <w:instrText xml:space="preserve"> \* MERGEFORMAT </w:instrText>
      </w:r>
      <w:r w:rsidR="004902DE" w:rsidRPr="00A20324">
        <w:rPr>
          <w:color w:val="000000" w:themeColor="text1"/>
        </w:rPr>
      </w:r>
      <w:r w:rsidR="004902DE" w:rsidRPr="00A20324">
        <w:rPr>
          <w:color w:val="000000" w:themeColor="text1"/>
        </w:rPr>
        <w:fldChar w:fldCharType="separate"/>
      </w:r>
      <w:r w:rsidR="00404375">
        <w:rPr>
          <w:color w:val="000000" w:themeColor="text1"/>
        </w:rPr>
        <w:t>45</w:t>
      </w:r>
      <w:r w:rsidR="004902DE" w:rsidRPr="00A20324">
        <w:rPr>
          <w:color w:val="000000" w:themeColor="text1"/>
        </w:rPr>
        <w:fldChar w:fldCharType="end"/>
      </w:r>
      <w:r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_Ref414612629 \r \h  \* MERGEFORMAT </w:instrText>
      </w:r>
      <w:r w:rsidR="004902DE" w:rsidRPr="00A20324">
        <w:rPr>
          <w:color w:val="000000" w:themeColor="text1"/>
        </w:rPr>
      </w:r>
      <w:r w:rsidR="004902DE" w:rsidRPr="00A20324">
        <w:rPr>
          <w:color w:val="000000" w:themeColor="text1"/>
        </w:rPr>
        <w:fldChar w:fldCharType="separate"/>
      </w:r>
      <w:r w:rsidR="00404375">
        <w:rPr>
          <w:color w:val="000000" w:themeColor="text1"/>
        </w:rPr>
        <w:t>46</w:t>
      </w:r>
      <w:r w:rsidR="004902DE" w:rsidRPr="00A20324">
        <w:rPr>
          <w:color w:val="000000" w:themeColor="text1"/>
        </w:rPr>
        <w:fldChar w:fldCharType="end"/>
      </w:r>
      <w:r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_Ref466298880 \r \h  \* MERGEFORMAT </w:instrText>
      </w:r>
      <w:r w:rsidR="004902DE" w:rsidRPr="00A20324">
        <w:rPr>
          <w:color w:val="000000" w:themeColor="text1"/>
        </w:rPr>
      </w:r>
      <w:r w:rsidR="004902DE" w:rsidRPr="00A20324">
        <w:rPr>
          <w:color w:val="000000" w:themeColor="text1"/>
        </w:rPr>
        <w:fldChar w:fldCharType="separate"/>
      </w:r>
      <w:r w:rsidR="00404375">
        <w:rPr>
          <w:color w:val="000000" w:themeColor="text1"/>
        </w:rPr>
        <w:t>47</w:t>
      </w:r>
      <w:r w:rsidR="004902DE" w:rsidRPr="00A20324">
        <w:rPr>
          <w:color w:val="000000" w:themeColor="text1"/>
        </w:rPr>
        <w:fldChar w:fldCharType="end"/>
      </w:r>
      <w:r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_Ref465785869 \r \h  \* MERGEFORMAT </w:instrText>
      </w:r>
      <w:r w:rsidR="004902DE" w:rsidRPr="00A20324">
        <w:rPr>
          <w:color w:val="000000" w:themeColor="text1"/>
        </w:rPr>
      </w:r>
      <w:r w:rsidR="004902DE" w:rsidRPr="00A20324">
        <w:rPr>
          <w:color w:val="000000" w:themeColor="text1"/>
        </w:rPr>
        <w:fldChar w:fldCharType="separate"/>
      </w:r>
      <w:r w:rsidR="00404375">
        <w:rPr>
          <w:color w:val="000000" w:themeColor="text1"/>
        </w:rPr>
        <w:t>48</w:t>
      </w:r>
      <w:r w:rsidR="004902DE" w:rsidRPr="00A20324">
        <w:rPr>
          <w:color w:val="000000" w:themeColor="text1"/>
        </w:rPr>
        <w:fldChar w:fldCharType="end"/>
      </w:r>
      <w:r w:rsidR="00E717BE"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_Ref126398348 \r \h  \* MERGEFORMAT </w:instrText>
      </w:r>
      <w:r w:rsidR="004902DE" w:rsidRPr="00A20324">
        <w:rPr>
          <w:color w:val="000000" w:themeColor="text1"/>
        </w:rPr>
      </w:r>
      <w:r w:rsidR="004902DE" w:rsidRPr="00A20324">
        <w:rPr>
          <w:color w:val="000000" w:themeColor="text1"/>
        </w:rPr>
        <w:fldChar w:fldCharType="separate"/>
      </w:r>
      <w:r w:rsidR="00404375">
        <w:rPr>
          <w:color w:val="000000" w:themeColor="text1"/>
        </w:rPr>
        <w:t>49</w:t>
      </w:r>
      <w:r w:rsidR="004902DE" w:rsidRPr="00A20324">
        <w:rPr>
          <w:color w:val="000000" w:themeColor="text1"/>
        </w:rPr>
        <w:fldChar w:fldCharType="end"/>
      </w:r>
      <w:r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_Ref414612678 \r \h  \* MERGEFORMAT </w:instrText>
      </w:r>
      <w:r w:rsidR="004902DE" w:rsidRPr="00A20324">
        <w:rPr>
          <w:color w:val="000000" w:themeColor="text1"/>
        </w:rPr>
      </w:r>
      <w:r w:rsidR="004902DE" w:rsidRPr="00A20324">
        <w:rPr>
          <w:color w:val="000000" w:themeColor="text1"/>
        </w:rPr>
        <w:fldChar w:fldCharType="separate"/>
      </w:r>
      <w:r w:rsidR="00404375">
        <w:rPr>
          <w:color w:val="000000" w:themeColor="text1"/>
        </w:rPr>
        <w:t>50</w:t>
      </w:r>
      <w:r w:rsidR="004902DE" w:rsidRPr="00A20324">
        <w:rPr>
          <w:color w:val="000000" w:themeColor="text1"/>
        </w:rPr>
        <w:fldChar w:fldCharType="end"/>
      </w:r>
      <w:r w:rsidRPr="00A20324">
        <w:rPr>
          <w:color w:val="000000" w:themeColor="text1"/>
        </w:rPr>
        <w:t xml:space="preserve">, </w:t>
      </w:r>
      <w:r w:rsidR="00CD1AC2" w:rsidRPr="00A20324">
        <w:rPr>
          <w:color w:val="000000" w:themeColor="text1"/>
        </w:rPr>
        <w:fldChar w:fldCharType="begin"/>
      </w:r>
      <w:r w:rsidR="00CD1AC2" w:rsidRPr="00A20324">
        <w:rPr>
          <w:color w:val="000000" w:themeColor="text1"/>
        </w:rPr>
        <w:instrText xml:space="preserve"> REF _Ref414612685 \r \h  \* MERGEFORMAT </w:instrText>
      </w:r>
      <w:r w:rsidR="00CD1AC2" w:rsidRPr="00A20324">
        <w:rPr>
          <w:color w:val="000000" w:themeColor="text1"/>
        </w:rPr>
      </w:r>
      <w:r w:rsidR="00CD1AC2" w:rsidRPr="00A20324">
        <w:rPr>
          <w:color w:val="000000" w:themeColor="text1"/>
        </w:rPr>
        <w:fldChar w:fldCharType="separate"/>
      </w:r>
      <w:r w:rsidR="00404375">
        <w:rPr>
          <w:color w:val="000000" w:themeColor="text1"/>
        </w:rPr>
        <w:t>51</w:t>
      </w:r>
      <w:r w:rsidR="00CD1AC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_Ref126398632 \r \h  \* MERGEFORMAT </w:instrText>
      </w:r>
      <w:r w:rsidR="00B00482" w:rsidRPr="00A20324">
        <w:rPr>
          <w:color w:val="000000" w:themeColor="text1"/>
        </w:rPr>
      </w:r>
      <w:r w:rsidR="00B00482" w:rsidRPr="00A20324">
        <w:rPr>
          <w:color w:val="000000" w:themeColor="text1"/>
        </w:rPr>
        <w:fldChar w:fldCharType="separate"/>
      </w:r>
      <w:r w:rsidR="00404375">
        <w:rPr>
          <w:color w:val="000000" w:themeColor="text1"/>
        </w:rPr>
        <w:t>52</w:t>
      </w:r>
      <w:r w:rsidR="00B0048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_Ref414612705 \r \h  \* MERGEFORMAT </w:instrText>
      </w:r>
      <w:r w:rsidR="00B00482" w:rsidRPr="00A20324">
        <w:rPr>
          <w:color w:val="000000" w:themeColor="text1"/>
        </w:rPr>
      </w:r>
      <w:r w:rsidR="00B00482" w:rsidRPr="00A20324">
        <w:rPr>
          <w:color w:val="000000" w:themeColor="text1"/>
        </w:rPr>
        <w:fldChar w:fldCharType="separate"/>
      </w:r>
      <w:r w:rsidR="00404375">
        <w:rPr>
          <w:color w:val="000000" w:themeColor="text1"/>
        </w:rPr>
        <w:t>53</w:t>
      </w:r>
      <w:r w:rsidR="00B0048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_Ref126396095 \r \h  \* MERGEFORMAT </w:instrText>
      </w:r>
      <w:r w:rsidR="00B00482" w:rsidRPr="00A20324">
        <w:rPr>
          <w:color w:val="000000" w:themeColor="text1"/>
        </w:rPr>
      </w:r>
      <w:r w:rsidR="00B00482" w:rsidRPr="00A20324">
        <w:rPr>
          <w:color w:val="000000" w:themeColor="text1"/>
        </w:rPr>
        <w:fldChar w:fldCharType="separate"/>
      </w:r>
      <w:r w:rsidR="00404375">
        <w:rPr>
          <w:color w:val="000000" w:themeColor="text1"/>
        </w:rPr>
        <w:t>54</w:t>
      </w:r>
      <w:r w:rsidR="00B0048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_Ref126398989 \r \h  \* MERGEFORMAT </w:instrText>
      </w:r>
      <w:r w:rsidR="00B00482" w:rsidRPr="00A20324">
        <w:rPr>
          <w:color w:val="000000" w:themeColor="text1"/>
        </w:rPr>
      </w:r>
      <w:r w:rsidR="00B00482" w:rsidRPr="00A20324">
        <w:rPr>
          <w:color w:val="000000" w:themeColor="text1"/>
        </w:rPr>
        <w:fldChar w:fldCharType="separate"/>
      </w:r>
      <w:r w:rsidR="00404375">
        <w:rPr>
          <w:color w:val="000000" w:themeColor="text1"/>
        </w:rPr>
        <w:t>55</w:t>
      </w:r>
      <w:r w:rsidR="00B0048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_Ref126399060 \r \h  \* MERGEFORMAT </w:instrText>
      </w:r>
      <w:r w:rsidR="00B00482" w:rsidRPr="00A20324">
        <w:rPr>
          <w:color w:val="000000" w:themeColor="text1"/>
        </w:rPr>
      </w:r>
      <w:r w:rsidR="00B00482" w:rsidRPr="00A20324">
        <w:rPr>
          <w:color w:val="000000" w:themeColor="text1"/>
        </w:rPr>
        <w:fldChar w:fldCharType="separate"/>
      </w:r>
      <w:r w:rsidR="00404375">
        <w:rPr>
          <w:color w:val="000000" w:themeColor="text1"/>
        </w:rPr>
        <w:t>56</w:t>
      </w:r>
      <w:r w:rsidR="00B0048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_Ref414612763 \r \h  \* MERGEFORMAT </w:instrText>
      </w:r>
      <w:r w:rsidR="00B00482" w:rsidRPr="00A20324">
        <w:rPr>
          <w:color w:val="000000" w:themeColor="text1"/>
        </w:rPr>
      </w:r>
      <w:r w:rsidR="00B00482" w:rsidRPr="00A20324">
        <w:rPr>
          <w:color w:val="000000" w:themeColor="text1"/>
        </w:rPr>
        <w:fldChar w:fldCharType="separate"/>
      </w:r>
      <w:r w:rsidR="00404375">
        <w:rPr>
          <w:color w:val="000000" w:themeColor="text1"/>
        </w:rPr>
        <w:t>57</w:t>
      </w:r>
      <w:r w:rsidR="00B0048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_Ref394053731 \r \h  \* MERGEFORMAT </w:instrText>
      </w:r>
      <w:r w:rsidR="00B00482" w:rsidRPr="00A20324">
        <w:rPr>
          <w:color w:val="000000" w:themeColor="text1"/>
        </w:rPr>
      </w:r>
      <w:r w:rsidR="00B00482" w:rsidRPr="00A20324">
        <w:rPr>
          <w:color w:val="000000" w:themeColor="text1"/>
        </w:rPr>
        <w:fldChar w:fldCharType="separate"/>
      </w:r>
      <w:r w:rsidR="00404375">
        <w:rPr>
          <w:color w:val="000000" w:themeColor="text1"/>
        </w:rPr>
        <w:t>65</w:t>
      </w:r>
      <w:r w:rsidR="00B0048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_Ref400005272 \r \h  \* MERGEFORMAT </w:instrText>
      </w:r>
      <w:r w:rsidR="00B00482" w:rsidRPr="00A20324">
        <w:rPr>
          <w:color w:val="000000" w:themeColor="text1"/>
        </w:rPr>
      </w:r>
      <w:r w:rsidR="00B00482" w:rsidRPr="00A20324">
        <w:rPr>
          <w:color w:val="000000" w:themeColor="text1"/>
        </w:rPr>
        <w:fldChar w:fldCharType="separate"/>
      </w:r>
      <w:r w:rsidR="00404375">
        <w:rPr>
          <w:color w:val="000000" w:themeColor="text1"/>
        </w:rPr>
        <w:t>67</w:t>
      </w:r>
      <w:r w:rsidR="00B0048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_Ref414612816 \r \h  \* MERGEFORMAT </w:instrText>
      </w:r>
      <w:r w:rsidR="00B00482" w:rsidRPr="00A20324">
        <w:rPr>
          <w:color w:val="000000" w:themeColor="text1"/>
        </w:rPr>
      </w:r>
      <w:r w:rsidR="00B00482" w:rsidRPr="00A20324">
        <w:rPr>
          <w:color w:val="000000" w:themeColor="text1"/>
        </w:rPr>
        <w:fldChar w:fldCharType="separate"/>
      </w:r>
      <w:r w:rsidR="00404375">
        <w:rPr>
          <w:color w:val="000000" w:themeColor="text1"/>
        </w:rPr>
        <w:t>69</w:t>
      </w:r>
      <w:r w:rsidR="00B00482" w:rsidRPr="00A20324">
        <w:rPr>
          <w:color w:val="000000" w:themeColor="text1"/>
        </w:rPr>
        <w:fldChar w:fldCharType="end"/>
      </w:r>
      <w:r w:rsidR="00B00482" w:rsidRPr="00A20324">
        <w:rPr>
          <w:color w:val="000000" w:themeColor="text1"/>
        </w:rPr>
        <w:t xml:space="preserve"> </w:t>
      </w:r>
      <w:r w:rsidR="00E717BE" w:rsidRPr="00A20324">
        <w:rPr>
          <w:color w:val="000000" w:themeColor="text1"/>
        </w:rPr>
        <w:t>and</w:t>
      </w:r>
      <w:r w:rsidR="00BF20A1" w:rsidRPr="00A20324" w:rsidDel="00BF20A1">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_Ref126401043 \r \h  \* MERGEFORMAT </w:instrText>
      </w:r>
      <w:r w:rsidR="00B00482" w:rsidRPr="00A20324">
        <w:rPr>
          <w:color w:val="000000" w:themeColor="text1"/>
        </w:rPr>
      </w:r>
      <w:r w:rsidR="00B00482" w:rsidRPr="00A20324">
        <w:rPr>
          <w:color w:val="000000" w:themeColor="text1"/>
        </w:rPr>
        <w:fldChar w:fldCharType="separate"/>
      </w:r>
      <w:r w:rsidR="00404375">
        <w:rPr>
          <w:color w:val="000000" w:themeColor="text1"/>
        </w:rPr>
        <w:t>77</w:t>
      </w:r>
      <w:r w:rsidR="00B00482" w:rsidRPr="00A20324">
        <w:rPr>
          <w:color w:val="000000" w:themeColor="text1"/>
        </w:rPr>
        <w:fldChar w:fldCharType="end"/>
      </w:r>
      <w:r w:rsidR="00B00482" w:rsidRPr="00A20324">
        <w:rPr>
          <w:color w:val="000000" w:themeColor="text1"/>
        </w:rPr>
        <w:t xml:space="preserve"> </w:t>
      </w:r>
      <w:r w:rsidRPr="00027EC3">
        <w:rPr>
          <w:color w:val="000000" w:themeColor="text1"/>
        </w:rPr>
        <w:t xml:space="preserve">of this Deed, and any </w:t>
      </w:r>
      <w:r w:rsidR="003D1B20" w:rsidRPr="00027EC3">
        <w:rPr>
          <w:color w:val="000000" w:themeColor="text1"/>
        </w:rPr>
        <w:t>other</w:t>
      </w:r>
      <w:r w:rsidR="008F603D" w:rsidRPr="00027EC3">
        <w:rPr>
          <w:color w:val="000000" w:themeColor="text1"/>
        </w:rPr>
        <w:t xml:space="preserve"> </w:t>
      </w:r>
      <w:r w:rsidRPr="00027EC3">
        <w:rPr>
          <w:color w:val="000000" w:themeColor="text1"/>
        </w:rPr>
        <w:t>provisions</w:t>
      </w:r>
      <w:r w:rsidR="008F603D" w:rsidRPr="00027EC3">
        <w:rPr>
          <w:color w:val="000000" w:themeColor="text1"/>
        </w:rPr>
        <w:t xml:space="preserve"> </w:t>
      </w:r>
      <w:r w:rsidRPr="00027EC3">
        <w:rPr>
          <w:color w:val="000000" w:themeColor="text1"/>
        </w:rPr>
        <w:t>that are expressly specified as surviving, or by implication from their nature are intended to continue.</w:t>
      </w:r>
      <w:bookmarkEnd w:id="77"/>
      <w:proofErr w:type="gramEnd"/>
      <w:r w:rsidRPr="00027EC3">
        <w:rPr>
          <w:color w:val="000000" w:themeColor="text1"/>
        </w:rPr>
        <w:t xml:space="preserve"> </w:t>
      </w:r>
    </w:p>
    <w:p w14:paraId="22A541C4" w14:textId="19A59B41" w:rsidR="003C01B6" w:rsidRPr="00027EC3" w:rsidRDefault="00912F48" w:rsidP="00FE18DA">
      <w:pPr>
        <w:pStyle w:val="ClauseLevel2ESTDeed"/>
        <w:rPr>
          <w:color w:val="000000" w:themeColor="text1"/>
        </w:rPr>
      </w:pPr>
      <w:r w:rsidRPr="00022E63">
        <w:rPr>
          <w:color w:val="000000" w:themeColor="text1"/>
        </w:rPr>
        <w:t xml:space="preserve">Clause </w:t>
      </w:r>
      <w:r w:rsidR="00365CC5" w:rsidRPr="00022E63">
        <w:rPr>
          <w:color w:val="000000" w:themeColor="text1"/>
        </w:rPr>
        <w:fldChar w:fldCharType="begin"/>
      </w:r>
      <w:r w:rsidR="00365CC5" w:rsidRPr="00022E63">
        <w:rPr>
          <w:color w:val="000000" w:themeColor="text1"/>
        </w:rPr>
        <w:instrText xml:space="preserve"> REF _Ref126396095 \r \h </w:instrText>
      </w:r>
      <w:r w:rsidR="00BE036B" w:rsidRPr="00022E63">
        <w:rPr>
          <w:color w:val="000000" w:themeColor="text1"/>
        </w:rPr>
        <w:instrText xml:space="preserve"> \* MERGEFORMAT </w:instrText>
      </w:r>
      <w:r w:rsidR="00365CC5" w:rsidRPr="00022E63">
        <w:rPr>
          <w:color w:val="000000" w:themeColor="text1"/>
        </w:rPr>
      </w:r>
      <w:r w:rsidR="00365CC5" w:rsidRPr="00022E63">
        <w:rPr>
          <w:color w:val="000000" w:themeColor="text1"/>
        </w:rPr>
        <w:fldChar w:fldCharType="separate"/>
      </w:r>
      <w:r w:rsidR="00404375">
        <w:rPr>
          <w:color w:val="000000" w:themeColor="text1"/>
        </w:rPr>
        <w:t>54</w:t>
      </w:r>
      <w:r w:rsidR="00365CC5" w:rsidRPr="00022E63">
        <w:rPr>
          <w:color w:val="000000" w:themeColor="text1"/>
        </w:rPr>
        <w:fldChar w:fldCharType="end"/>
      </w:r>
      <w:r w:rsidRPr="00022E63">
        <w:rPr>
          <w:color w:val="000000" w:themeColor="text1"/>
        </w:rPr>
        <w:t xml:space="preserve"> of this</w:t>
      </w:r>
      <w:r w:rsidRPr="00027EC3">
        <w:rPr>
          <w:color w:val="000000" w:themeColor="text1"/>
        </w:rPr>
        <w:t xml:space="preserve"> Deed survives for seven years from the expiry or earlier termination of this Deed.</w:t>
      </w:r>
      <w:bookmarkStart w:id="78" w:name="_Toc225840126"/>
    </w:p>
    <w:p w14:paraId="38D8BD51" w14:textId="77777777" w:rsidR="00912F48" w:rsidRPr="00027EC3" w:rsidRDefault="00912F48" w:rsidP="008C7AF0">
      <w:pPr>
        <w:pStyle w:val="4ClHeading"/>
        <w:keepLines w:val="0"/>
        <w:numPr>
          <w:ilvl w:val="0"/>
          <w:numId w:val="28"/>
        </w:numPr>
        <w:rPr>
          <w:color w:val="000000" w:themeColor="text1"/>
        </w:rPr>
      </w:pPr>
      <w:bookmarkStart w:id="79" w:name="_Toc463008940"/>
      <w:bookmarkStart w:id="80" w:name="_Toc463009983"/>
      <w:bookmarkStart w:id="81" w:name="_Toc463010181"/>
      <w:bookmarkStart w:id="82" w:name="_Toc463010497"/>
      <w:bookmarkStart w:id="83" w:name="_Toc463010724"/>
      <w:bookmarkStart w:id="84" w:name="_Toc463011233"/>
      <w:bookmarkStart w:id="85" w:name="_Toc463011420"/>
      <w:bookmarkStart w:id="86" w:name="_Toc463011603"/>
      <w:bookmarkStart w:id="87" w:name="_Toc463013853"/>
      <w:bookmarkStart w:id="88" w:name="_Toc202959317"/>
      <w:bookmarkStart w:id="89" w:name="_Toc225840127"/>
      <w:bookmarkStart w:id="90" w:name="_Toc393289640"/>
      <w:bookmarkStart w:id="91" w:name="_Toc415224850"/>
      <w:bookmarkStart w:id="92" w:name="_Toc463008941"/>
      <w:bookmarkEnd w:id="78"/>
      <w:bookmarkEnd w:id="79"/>
      <w:bookmarkEnd w:id="80"/>
      <w:bookmarkEnd w:id="81"/>
      <w:bookmarkEnd w:id="82"/>
      <w:bookmarkEnd w:id="83"/>
      <w:bookmarkEnd w:id="84"/>
      <w:bookmarkEnd w:id="85"/>
      <w:bookmarkEnd w:id="86"/>
      <w:bookmarkEnd w:id="87"/>
      <w:r w:rsidRPr="00027EC3">
        <w:rPr>
          <w:color w:val="000000" w:themeColor="text1"/>
        </w:rPr>
        <w:t xml:space="preserve">General </w:t>
      </w:r>
      <w:r w:rsidR="00321991">
        <w:rPr>
          <w:color w:val="000000" w:themeColor="text1"/>
        </w:rPr>
        <w:t>r</w:t>
      </w:r>
      <w:r w:rsidRPr="00027EC3">
        <w:rPr>
          <w:color w:val="000000" w:themeColor="text1"/>
        </w:rPr>
        <w:t>equirements</w:t>
      </w:r>
      <w:bookmarkEnd w:id="88"/>
      <w:bookmarkEnd w:id="89"/>
      <w:bookmarkEnd w:id="90"/>
      <w:bookmarkEnd w:id="91"/>
      <w:bookmarkEnd w:id="92"/>
    </w:p>
    <w:p w14:paraId="6DE3A058" w14:textId="77777777" w:rsidR="00912F48" w:rsidRPr="00027EC3" w:rsidRDefault="00912F48" w:rsidP="00FE18DA">
      <w:pPr>
        <w:pStyle w:val="ClauseLevel2ESTDeed"/>
        <w:rPr>
          <w:color w:val="000000" w:themeColor="text1"/>
        </w:rPr>
      </w:pPr>
      <w:r w:rsidRPr="00027EC3">
        <w:rPr>
          <w:color w:val="000000" w:themeColor="text1"/>
        </w:rPr>
        <w:t>The Provider must carry out the Services:</w:t>
      </w:r>
    </w:p>
    <w:p w14:paraId="508B3A97" w14:textId="77777777" w:rsidR="009D2249" w:rsidRPr="00027EC3" w:rsidRDefault="00912F48" w:rsidP="000511CC">
      <w:pPr>
        <w:pStyle w:val="hsubcla"/>
        <w:rPr>
          <w:color w:val="000000" w:themeColor="text1"/>
        </w:rPr>
      </w:pPr>
      <w:r w:rsidRPr="00027EC3">
        <w:rPr>
          <w:color w:val="000000" w:themeColor="text1"/>
        </w:rPr>
        <w:t>in accordance with</w:t>
      </w:r>
      <w:r w:rsidR="009D2249" w:rsidRPr="00027EC3">
        <w:rPr>
          <w:color w:val="000000" w:themeColor="text1"/>
        </w:rPr>
        <w:t>:</w:t>
      </w:r>
    </w:p>
    <w:p w14:paraId="08539EFB" w14:textId="77777777" w:rsidR="009D2249" w:rsidRPr="00027EC3" w:rsidRDefault="00912F48" w:rsidP="003D1B20">
      <w:pPr>
        <w:pStyle w:val="isubcli"/>
        <w:rPr>
          <w:color w:val="000000" w:themeColor="text1"/>
        </w:rPr>
      </w:pPr>
      <w:r w:rsidRPr="00027EC3">
        <w:rPr>
          <w:color w:val="000000" w:themeColor="text1"/>
        </w:rPr>
        <w:t>this Deed</w:t>
      </w:r>
      <w:r w:rsidR="00140673" w:rsidRPr="00027EC3">
        <w:rPr>
          <w:color w:val="000000" w:themeColor="text1"/>
        </w:rPr>
        <w:t>,</w:t>
      </w:r>
      <w:r w:rsidRPr="00027EC3">
        <w:rPr>
          <w:color w:val="000000" w:themeColor="text1"/>
        </w:rPr>
        <w:t xml:space="preserve"> </w:t>
      </w:r>
      <w:r w:rsidR="000F75EF" w:rsidRPr="00027EC3">
        <w:rPr>
          <w:color w:val="000000" w:themeColor="text1"/>
        </w:rPr>
        <w:t>including any Guidelines</w:t>
      </w:r>
      <w:r w:rsidR="0082334A" w:rsidRPr="00027EC3">
        <w:rPr>
          <w:color w:val="000000" w:themeColor="text1"/>
        </w:rPr>
        <w:t>,</w:t>
      </w:r>
      <w:r w:rsidR="00A8053E" w:rsidRPr="00027EC3">
        <w:rPr>
          <w:color w:val="000000" w:themeColor="text1"/>
        </w:rPr>
        <w:t xml:space="preserve"> </w:t>
      </w:r>
      <w:r w:rsidR="003D1B20" w:rsidRPr="00027EC3">
        <w:rPr>
          <w:color w:val="000000" w:themeColor="text1"/>
        </w:rPr>
        <w:t>even if a particular clause does not expressly refer to any Guidelines</w:t>
      </w:r>
      <w:r w:rsidR="008F23C6" w:rsidRPr="00027EC3">
        <w:rPr>
          <w:color w:val="000000" w:themeColor="text1"/>
        </w:rPr>
        <w:t>;</w:t>
      </w:r>
      <w:r w:rsidR="000F75EF" w:rsidRPr="00027EC3">
        <w:rPr>
          <w:color w:val="000000" w:themeColor="text1"/>
        </w:rPr>
        <w:t xml:space="preserve"> </w:t>
      </w:r>
    </w:p>
    <w:p w14:paraId="0B06BAC9" w14:textId="77777777" w:rsidR="009B5402" w:rsidRPr="00027EC3" w:rsidRDefault="000F75EF" w:rsidP="000511CC">
      <w:pPr>
        <w:pStyle w:val="isubcli"/>
        <w:rPr>
          <w:color w:val="000000" w:themeColor="text1"/>
        </w:rPr>
      </w:pPr>
      <w:r w:rsidRPr="00027EC3">
        <w:rPr>
          <w:color w:val="000000" w:themeColor="text1"/>
        </w:rPr>
        <w:t>any representation</w:t>
      </w:r>
      <w:r w:rsidR="00914407" w:rsidRPr="00027EC3">
        <w:rPr>
          <w:color w:val="000000" w:themeColor="text1"/>
        </w:rPr>
        <w:t xml:space="preserve"> or undertaking</w:t>
      </w:r>
      <w:r w:rsidRPr="00027EC3">
        <w:rPr>
          <w:color w:val="000000" w:themeColor="text1"/>
        </w:rPr>
        <w:t xml:space="preserve"> made by the Provider </w:t>
      </w:r>
      <w:r w:rsidR="00912F48" w:rsidRPr="00027EC3">
        <w:rPr>
          <w:color w:val="000000" w:themeColor="text1"/>
        </w:rPr>
        <w:t xml:space="preserve">in its </w:t>
      </w:r>
      <w:r w:rsidR="00900FCA" w:rsidRPr="00027EC3">
        <w:rPr>
          <w:color w:val="000000" w:themeColor="text1"/>
        </w:rPr>
        <w:t>Response</w:t>
      </w:r>
      <w:r w:rsidR="00D00B5A" w:rsidRPr="00027EC3">
        <w:rPr>
          <w:color w:val="000000" w:themeColor="text1"/>
        </w:rPr>
        <w:t>,</w:t>
      </w:r>
      <w:r w:rsidR="006D44CB" w:rsidRPr="00027EC3">
        <w:rPr>
          <w:color w:val="000000" w:themeColor="text1"/>
        </w:rPr>
        <w:t xml:space="preserve"> unless otherwise agreed with the Department</w:t>
      </w:r>
      <w:r w:rsidR="00912F48" w:rsidRPr="00027EC3">
        <w:rPr>
          <w:color w:val="000000" w:themeColor="text1"/>
        </w:rPr>
        <w:t>;</w:t>
      </w:r>
      <w:r w:rsidR="009B5402" w:rsidRPr="00027EC3">
        <w:rPr>
          <w:color w:val="000000" w:themeColor="text1"/>
        </w:rPr>
        <w:t xml:space="preserve"> and</w:t>
      </w:r>
    </w:p>
    <w:p w14:paraId="1C385BF5" w14:textId="77777777" w:rsidR="00912F48" w:rsidRPr="00027EC3" w:rsidRDefault="009B5402" w:rsidP="000511CC">
      <w:pPr>
        <w:pStyle w:val="isubcli"/>
        <w:rPr>
          <w:color w:val="000000" w:themeColor="text1"/>
        </w:rPr>
      </w:pPr>
      <w:r w:rsidRPr="00027EC3">
        <w:rPr>
          <w:color w:val="000000" w:themeColor="text1"/>
        </w:rPr>
        <w:t>the Standards for Registered Training Organisations (RTOs) 2015</w:t>
      </w:r>
      <w:r w:rsidR="00914407" w:rsidRPr="00027EC3">
        <w:rPr>
          <w:color w:val="000000" w:themeColor="text1"/>
        </w:rPr>
        <w:t>;</w:t>
      </w:r>
      <w:r w:rsidR="00912F48" w:rsidRPr="00027EC3">
        <w:rPr>
          <w:color w:val="000000" w:themeColor="text1"/>
        </w:rPr>
        <w:t xml:space="preserve"> </w:t>
      </w:r>
    </w:p>
    <w:p w14:paraId="392C7C8D" w14:textId="77777777" w:rsidR="00912F48" w:rsidRPr="00027EC3" w:rsidRDefault="00912F48" w:rsidP="000511CC">
      <w:pPr>
        <w:pStyle w:val="hsubcla"/>
        <w:rPr>
          <w:color w:val="000000" w:themeColor="text1"/>
        </w:rPr>
      </w:pPr>
      <w:r w:rsidRPr="00027EC3">
        <w:rPr>
          <w:color w:val="000000" w:themeColor="text1"/>
        </w:rPr>
        <w:t>in a manner which</w:t>
      </w:r>
      <w:r w:rsidR="00073DCF" w:rsidRPr="00027EC3">
        <w:rPr>
          <w:color w:val="000000" w:themeColor="text1"/>
        </w:rPr>
        <w:t xml:space="preserve"> </w:t>
      </w:r>
      <w:r w:rsidRPr="00027EC3">
        <w:rPr>
          <w:color w:val="000000" w:themeColor="text1"/>
        </w:rPr>
        <w:t xml:space="preserve">meets the </w:t>
      </w:r>
      <w:r w:rsidR="005F268E" w:rsidRPr="00027EC3">
        <w:rPr>
          <w:color w:val="000000" w:themeColor="text1"/>
        </w:rPr>
        <w:t>O</w:t>
      </w:r>
      <w:r w:rsidRPr="00027EC3">
        <w:rPr>
          <w:color w:val="000000" w:themeColor="text1"/>
        </w:rPr>
        <w:t>bjective</w:t>
      </w:r>
      <w:r w:rsidR="00BA522C" w:rsidRPr="00027EC3">
        <w:rPr>
          <w:color w:val="000000" w:themeColor="text1"/>
        </w:rPr>
        <w:t>;</w:t>
      </w:r>
      <w:r w:rsidR="008319D7" w:rsidRPr="00027EC3">
        <w:rPr>
          <w:color w:val="000000" w:themeColor="text1"/>
        </w:rPr>
        <w:t xml:space="preserve"> </w:t>
      </w:r>
      <w:r w:rsidR="00B63051" w:rsidRPr="00027EC3">
        <w:rPr>
          <w:color w:val="000000" w:themeColor="text1"/>
        </w:rPr>
        <w:t>and</w:t>
      </w:r>
    </w:p>
    <w:p w14:paraId="7AB3100D" w14:textId="77777777" w:rsidR="00EA2E7E" w:rsidRPr="00027EC3" w:rsidRDefault="00912F48" w:rsidP="000511CC">
      <w:pPr>
        <w:pStyle w:val="hsubcla"/>
        <w:rPr>
          <w:color w:val="000000" w:themeColor="text1"/>
        </w:rPr>
      </w:pPr>
      <w:bookmarkStart w:id="93" w:name="_Ref400021786"/>
      <w:proofErr w:type="gramStart"/>
      <w:r w:rsidRPr="00027EC3">
        <w:rPr>
          <w:color w:val="000000" w:themeColor="text1"/>
        </w:rPr>
        <w:t>so</w:t>
      </w:r>
      <w:proofErr w:type="gramEnd"/>
      <w:r w:rsidRPr="00027EC3">
        <w:rPr>
          <w:color w:val="000000" w:themeColor="text1"/>
        </w:rPr>
        <w:t xml:space="preserve"> as to achieve optimum performance when measured against the </w:t>
      </w:r>
      <w:proofErr w:type="spellStart"/>
      <w:r w:rsidR="000F46F0" w:rsidRPr="00027EC3">
        <w:rPr>
          <w:color w:val="000000" w:themeColor="text1"/>
        </w:rPr>
        <w:t>KPIs</w:t>
      </w:r>
      <w:proofErr w:type="spellEnd"/>
      <w:r w:rsidR="00B63051" w:rsidRPr="00027EC3">
        <w:rPr>
          <w:color w:val="000000" w:themeColor="text1"/>
        </w:rPr>
        <w:t>.</w:t>
      </w:r>
      <w:bookmarkEnd w:id="93"/>
    </w:p>
    <w:p w14:paraId="427BB2F7" w14:textId="77777777" w:rsidR="00E32CF7" w:rsidRPr="00027EC3" w:rsidRDefault="00A8053E" w:rsidP="00FE18DA">
      <w:pPr>
        <w:pStyle w:val="ClauseLevel2ESTDeed"/>
        <w:rPr>
          <w:color w:val="000000" w:themeColor="text1"/>
        </w:rPr>
      </w:pPr>
      <w:r w:rsidRPr="00027EC3">
        <w:rPr>
          <w:color w:val="000000" w:themeColor="text1"/>
        </w:rPr>
        <w:t>i</w:t>
      </w:r>
      <w:r w:rsidR="00E32CF7" w:rsidRPr="00027EC3">
        <w:rPr>
          <w:color w:val="000000" w:themeColor="text1"/>
        </w:rPr>
        <w:t>f the Provider becomes aware that:</w:t>
      </w:r>
    </w:p>
    <w:p w14:paraId="1E8D8B78" w14:textId="77777777" w:rsidR="00E32CF7" w:rsidRPr="00027EC3" w:rsidRDefault="00E32CF7" w:rsidP="000511CC">
      <w:pPr>
        <w:pStyle w:val="hsubcla"/>
        <w:rPr>
          <w:color w:val="000000" w:themeColor="text1"/>
        </w:rPr>
      </w:pPr>
      <w:bookmarkStart w:id="94" w:name="_Ref452122800"/>
      <w:r w:rsidRPr="00027EC3">
        <w:rPr>
          <w:color w:val="000000" w:themeColor="text1"/>
        </w:rPr>
        <w:t xml:space="preserve">it is unable to satisfy or has otherwise failed to comply with any of the requirements in </w:t>
      </w:r>
      <w:r w:rsidR="005D6DA4" w:rsidRPr="00027EC3">
        <w:rPr>
          <w:color w:val="000000" w:themeColor="text1"/>
        </w:rPr>
        <w:t>this</w:t>
      </w:r>
      <w:r w:rsidRPr="00027EC3">
        <w:rPr>
          <w:color w:val="000000" w:themeColor="text1"/>
        </w:rPr>
        <w:t xml:space="preserve"> Deed or the </w:t>
      </w:r>
      <w:r w:rsidR="00914407" w:rsidRPr="00027EC3">
        <w:rPr>
          <w:color w:val="000000" w:themeColor="text1"/>
        </w:rPr>
        <w:t xml:space="preserve">representations or </w:t>
      </w:r>
      <w:r w:rsidRPr="00027EC3">
        <w:rPr>
          <w:color w:val="000000" w:themeColor="text1"/>
        </w:rPr>
        <w:t xml:space="preserve">undertakings </w:t>
      </w:r>
      <w:r w:rsidR="0001355F" w:rsidRPr="00027EC3">
        <w:rPr>
          <w:color w:val="000000" w:themeColor="text1"/>
        </w:rPr>
        <w:t>made</w:t>
      </w:r>
      <w:r w:rsidRPr="00027EC3">
        <w:rPr>
          <w:color w:val="000000" w:themeColor="text1"/>
        </w:rPr>
        <w:t xml:space="preserve"> in its </w:t>
      </w:r>
      <w:r w:rsidR="00900FCA" w:rsidRPr="00027EC3">
        <w:rPr>
          <w:color w:val="000000" w:themeColor="text1"/>
        </w:rPr>
        <w:t>Response</w:t>
      </w:r>
      <w:r w:rsidRPr="00027EC3">
        <w:rPr>
          <w:color w:val="000000" w:themeColor="text1"/>
        </w:rPr>
        <w:t>;</w:t>
      </w:r>
      <w:bookmarkEnd w:id="94"/>
      <w:r w:rsidRPr="00027EC3">
        <w:rPr>
          <w:color w:val="000000" w:themeColor="text1"/>
        </w:rPr>
        <w:t xml:space="preserve"> </w:t>
      </w:r>
    </w:p>
    <w:p w14:paraId="372C36FD" w14:textId="77777777" w:rsidR="00E32CF7" w:rsidRPr="00027EC3" w:rsidRDefault="00E32CF7" w:rsidP="000511CC">
      <w:pPr>
        <w:pStyle w:val="hsubcla"/>
        <w:rPr>
          <w:color w:val="000000" w:themeColor="text1"/>
        </w:rPr>
      </w:pPr>
      <w:bookmarkStart w:id="95" w:name="_Ref452122830"/>
      <w:r w:rsidRPr="00027EC3">
        <w:rPr>
          <w:color w:val="000000" w:themeColor="text1"/>
        </w:rPr>
        <w:t xml:space="preserve">it provided information in its </w:t>
      </w:r>
      <w:r w:rsidR="00900FCA" w:rsidRPr="00027EC3">
        <w:rPr>
          <w:color w:val="000000" w:themeColor="text1"/>
        </w:rPr>
        <w:t>Response</w:t>
      </w:r>
      <w:r w:rsidR="00556C3F" w:rsidRPr="00027EC3">
        <w:rPr>
          <w:color w:val="000000" w:themeColor="text1"/>
        </w:rPr>
        <w:t xml:space="preserve"> </w:t>
      </w:r>
      <w:r w:rsidRPr="00027EC3">
        <w:rPr>
          <w:color w:val="000000" w:themeColor="text1"/>
        </w:rPr>
        <w:t>which is</w:t>
      </w:r>
      <w:r w:rsidR="00A96896" w:rsidRPr="00027EC3">
        <w:rPr>
          <w:color w:val="000000" w:themeColor="text1"/>
        </w:rPr>
        <w:t xml:space="preserve"> </w:t>
      </w:r>
      <w:r w:rsidRPr="00027EC3">
        <w:rPr>
          <w:color w:val="000000" w:themeColor="text1"/>
        </w:rPr>
        <w:t xml:space="preserve">misleading or </w:t>
      </w:r>
      <w:r w:rsidR="008B52BC" w:rsidRPr="00027EC3">
        <w:rPr>
          <w:color w:val="000000" w:themeColor="text1"/>
        </w:rPr>
        <w:t>deceptive</w:t>
      </w:r>
      <w:r w:rsidRPr="00027EC3">
        <w:rPr>
          <w:color w:val="000000" w:themeColor="text1"/>
        </w:rPr>
        <w:t>, or otherwise incorrect or inaccurate; or</w:t>
      </w:r>
      <w:bookmarkEnd w:id="95"/>
    </w:p>
    <w:p w14:paraId="36464AD2" w14:textId="77777777" w:rsidR="00E32CF7" w:rsidRPr="00027EC3" w:rsidRDefault="00E32CF7" w:rsidP="000511CC">
      <w:pPr>
        <w:pStyle w:val="hsubcla"/>
        <w:rPr>
          <w:color w:val="000000" w:themeColor="text1"/>
        </w:rPr>
      </w:pPr>
      <w:bookmarkStart w:id="96" w:name="_Ref452122870"/>
      <w:r w:rsidRPr="00027EC3">
        <w:rPr>
          <w:color w:val="000000" w:themeColor="text1"/>
        </w:rPr>
        <w:lastRenderedPageBreak/>
        <w:t xml:space="preserve">it failed to provide information in its </w:t>
      </w:r>
      <w:r w:rsidR="00900FCA" w:rsidRPr="00027EC3">
        <w:rPr>
          <w:color w:val="000000" w:themeColor="text1"/>
        </w:rPr>
        <w:t>Response</w:t>
      </w:r>
      <w:r w:rsidRPr="00027EC3">
        <w:rPr>
          <w:color w:val="000000" w:themeColor="text1"/>
        </w:rPr>
        <w:t xml:space="preserve"> which may have affected the Department’s decision to enter into this Deed or otherwise take action under this Deed,</w:t>
      </w:r>
      <w:bookmarkEnd w:id="96"/>
    </w:p>
    <w:p w14:paraId="41B13BFF" w14:textId="77777777" w:rsidR="00E32CF7" w:rsidRPr="00027EC3" w:rsidRDefault="00514252" w:rsidP="00027EC3">
      <w:pPr>
        <w:pStyle w:val="gClauseXXfollowing"/>
        <w:ind w:left="1440"/>
        <w:rPr>
          <w:color w:val="000000" w:themeColor="text1"/>
        </w:rPr>
      </w:pPr>
      <w:proofErr w:type="gramStart"/>
      <w:r w:rsidRPr="00027EC3">
        <w:rPr>
          <w:color w:val="000000" w:themeColor="text1"/>
        </w:rPr>
        <w:t>it</w:t>
      </w:r>
      <w:proofErr w:type="gramEnd"/>
      <w:r w:rsidRPr="00027EC3">
        <w:rPr>
          <w:color w:val="000000" w:themeColor="text1"/>
        </w:rPr>
        <w:t xml:space="preserve"> must immediately Notify the Department </w:t>
      </w:r>
      <w:r w:rsidR="003D1B20" w:rsidRPr="00027EC3">
        <w:rPr>
          <w:color w:val="000000" w:themeColor="text1"/>
        </w:rPr>
        <w:t>of the</w:t>
      </w:r>
      <w:r w:rsidRPr="00027EC3">
        <w:rPr>
          <w:color w:val="000000" w:themeColor="text1"/>
        </w:rPr>
        <w:t xml:space="preserve"> </w:t>
      </w:r>
      <w:r w:rsidR="003D1B20" w:rsidRPr="00027EC3">
        <w:rPr>
          <w:color w:val="000000" w:themeColor="text1"/>
        </w:rPr>
        <w:t>same</w:t>
      </w:r>
      <w:r w:rsidRPr="00027EC3">
        <w:rPr>
          <w:color w:val="000000" w:themeColor="text1"/>
        </w:rPr>
        <w:t xml:space="preserve"> </w:t>
      </w:r>
      <w:r w:rsidR="003D1B20" w:rsidRPr="00027EC3">
        <w:rPr>
          <w:color w:val="000000" w:themeColor="text1"/>
        </w:rPr>
        <w:t>and provide all relevant details in relation to</w:t>
      </w:r>
      <w:r w:rsidRPr="00027EC3">
        <w:rPr>
          <w:color w:val="000000" w:themeColor="text1"/>
        </w:rPr>
        <w:t xml:space="preserve"> the situation, and any other information requested by the Department.</w:t>
      </w:r>
    </w:p>
    <w:p w14:paraId="47577A15" w14:textId="77777777" w:rsidR="00C44873" w:rsidRPr="00027EC3" w:rsidRDefault="00C44873" w:rsidP="00FE18DA">
      <w:pPr>
        <w:pStyle w:val="ClauseLevel2ESTDeed"/>
        <w:rPr>
          <w:color w:val="000000" w:themeColor="text1"/>
        </w:rPr>
      </w:pPr>
      <w:r w:rsidRPr="00027EC3">
        <w:rPr>
          <w:color w:val="000000" w:themeColor="text1"/>
        </w:rPr>
        <w:t xml:space="preserve">The Provider must take all reasonable steps to </w:t>
      </w:r>
      <w:r w:rsidR="007924B0">
        <w:rPr>
          <w:color w:val="000000" w:themeColor="text1"/>
        </w:rPr>
        <w:t>mitigate the</w:t>
      </w:r>
      <w:r w:rsidRPr="00027EC3">
        <w:rPr>
          <w:color w:val="000000" w:themeColor="text1"/>
        </w:rPr>
        <w:t xml:space="preserve"> impact of any matter(s) that affects </w:t>
      </w:r>
      <w:r w:rsidR="004A509E" w:rsidRPr="00027EC3">
        <w:rPr>
          <w:color w:val="000000" w:themeColor="text1"/>
        </w:rPr>
        <w:t>the Provider</w:t>
      </w:r>
      <w:r w:rsidR="00140673" w:rsidRPr="00027EC3">
        <w:rPr>
          <w:color w:val="000000" w:themeColor="text1"/>
        </w:rPr>
        <w:t>’</w:t>
      </w:r>
      <w:r w:rsidR="004A509E" w:rsidRPr="00027EC3">
        <w:rPr>
          <w:color w:val="000000" w:themeColor="text1"/>
        </w:rPr>
        <w:t xml:space="preserve">s </w:t>
      </w:r>
      <w:r w:rsidRPr="00027EC3">
        <w:rPr>
          <w:color w:val="000000" w:themeColor="text1"/>
        </w:rPr>
        <w:t xml:space="preserve">ability to meet </w:t>
      </w:r>
      <w:r w:rsidR="004A509E" w:rsidRPr="00027EC3">
        <w:rPr>
          <w:color w:val="000000" w:themeColor="text1"/>
        </w:rPr>
        <w:t xml:space="preserve">its </w:t>
      </w:r>
      <w:r w:rsidRPr="00027EC3">
        <w:rPr>
          <w:color w:val="000000" w:themeColor="text1"/>
        </w:rPr>
        <w:t xml:space="preserve">obligations under this </w:t>
      </w:r>
      <w:r w:rsidR="00F75C98" w:rsidRPr="00027EC3">
        <w:rPr>
          <w:color w:val="000000" w:themeColor="text1"/>
        </w:rPr>
        <w:t>Deed</w:t>
      </w:r>
      <w:r w:rsidRPr="00027EC3">
        <w:rPr>
          <w:color w:val="000000" w:themeColor="text1"/>
        </w:rPr>
        <w:t>.</w:t>
      </w:r>
    </w:p>
    <w:p w14:paraId="01F3464F" w14:textId="77777777" w:rsidR="00912F48" w:rsidRPr="00027EC3" w:rsidRDefault="002E7379" w:rsidP="008C7AF0">
      <w:pPr>
        <w:pStyle w:val="4ClHeading"/>
        <w:keepLines w:val="0"/>
        <w:numPr>
          <w:ilvl w:val="0"/>
          <w:numId w:val="28"/>
        </w:numPr>
        <w:rPr>
          <w:color w:val="000000" w:themeColor="text1"/>
        </w:rPr>
      </w:pPr>
      <w:bookmarkStart w:id="97" w:name="_Toc398056139"/>
      <w:bookmarkStart w:id="98" w:name="_Toc398144025"/>
      <w:bookmarkStart w:id="99" w:name="_Toc398056142"/>
      <w:bookmarkStart w:id="100" w:name="_Toc398144028"/>
      <w:bookmarkStart w:id="101" w:name="_Toc395173709"/>
      <w:bookmarkStart w:id="102" w:name="_Toc395173710"/>
      <w:bookmarkStart w:id="103" w:name="_Toc394400030"/>
      <w:bookmarkStart w:id="104" w:name="_Toc394482567"/>
      <w:bookmarkStart w:id="105" w:name="_Toc394479734"/>
      <w:bookmarkStart w:id="106" w:name="_Toc394677739"/>
      <w:bookmarkStart w:id="107" w:name="_Toc394680507"/>
      <w:bookmarkStart w:id="108" w:name="_Toc394927407"/>
      <w:bookmarkStart w:id="109" w:name="_Toc394927642"/>
      <w:bookmarkStart w:id="110" w:name="_Toc394932635"/>
      <w:bookmarkStart w:id="111" w:name="_Toc203886255"/>
      <w:bookmarkStart w:id="112" w:name="_Toc203916411"/>
      <w:bookmarkStart w:id="113" w:name="_Toc202928903"/>
      <w:bookmarkStart w:id="114" w:name="_Toc202929303"/>
      <w:bookmarkStart w:id="115" w:name="_Toc202929487"/>
      <w:bookmarkStart w:id="116" w:name="_Toc225840129"/>
      <w:bookmarkStart w:id="117" w:name="_Toc393289642"/>
      <w:bookmarkStart w:id="118" w:name="_Toc415224851"/>
      <w:bookmarkStart w:id="119" w:name="_Toc463008942"/>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027EC3">
        <w:rPr>
          <w:color w:val="000000" w:themeColor="text1"/>
        </w:rPr>
        <w:t>L</w:t>
      </w:r>
      <w:r w:rsidR="00912F48" w:rsidRPr="00027EC3">
        <w:rPr>
          <w:color w:val="000000" w:themeColor="text1"/>
        </w:rPr>
        <w:t>ocation</w:t>
      </w:r>
      <w:bookmarkEnd w:id="116"/>
      <w:bookmarkEnd w:id="117"/>
      <w:r w:rsidRPr="00027EC3">
        <w:rPr>
          <w:color w:val="000000" w:themeColor="text1"/>
        </w:rPr>
        <w:t xml:space="preserve"> and timing of the Services</w:t>
      </w:r>
      <w:bookmarkEnd w:id="118"/>
      <w:bookmarkEnd w:id="119"/>
    </w:p>
    <w:p w14:paraId="6CDCED88" w14:textId="0141C88F" w:rsidR="000E087F" w:rsidRPr="00027EC3" w:rsidRDefault="00574B9A" w:rsidP="00A8053E">
      <w:pPr>
        <w:pStyle w:val="ClauseLevel2ESTDeed"/>
        <w:rPr>
          <w:color w:val="000000" w:themeColor="text1"/>
        </w:rPr>
      </w:pPr>
      <w:r>
        <w:rPr>
          <w:color w:val="000000" w:themeColor="text1"/>
        </w:rPr>
        <w:t>Subject to this Deed, t</w:t>
      </w:r>
      <w:r w:rsidR="00912F48" w:rsidRPr="00027EC3">
        <w:rPr>
          <w:color w:val="000000" w:themeColor="text1"/>
        </w:rPr>
        <w:t>he Provider must deliver</w:t>
      </w:r>
      <w:r w:rsidR="00125473" w:rsidRPr="00027EC3">
        <w:rPr>
          <w:color w:val="000000" w:themeColor="text1"/>
        </w:rPr>
        <w:t xml:space="preserve"> the Services from the Service Start Date until the end of the Service Period and any Extended Service Periods</w:t>
      </w:r>
      <w:r w:rsidR="0059019D" w:rsidRPr="00027EC3">
        <w:rPr>
          <w:color w:val="000000" w:themeColor="text1"/>
        </w:rPr>
        <w:t>.</w:t>
      </w:r>
    </w:p>
    <w:p w14:paraId="72917A62" w14:textId="77777777" w:rsidR="00912F48" w:rsidRPr="00027EC3" w:rsidRDefault="00912F48" w:rsidP="00FE18DA">
      <w:pPr>
        <w:pStyle w:val="ClauseLevel2ESTDeed"/>
        <w:rPr>
          <w:color w:val="000000" w:themeColor="text1"/>
        </w:rPr>
      </w:pPr>
      <w:bookmarkStart w:id="120" w:name="_Ref393982547"/>
      <w:r w:rsidRPr="00027EC3">
        <w:rPr>
          <w:color w:val="000000" w:themeColor="text1"/>
        </w:rPr>
        <w:t>The Provider must ensure that:</w:t>
      </w:r>
      <w:bookmarkEnd w:id="120"/>
    </w:p>
    <w:p w14:paraId="5210FBCF" w14:textId="77777777" w:rsidR="00912F48" w:rsidRPr="00027EC3" w:rsidRDefault="00912F48" w:rsidP="000511CC">
      <w:pPr>
        <w:pStyle w:val="hsubcla"/>
        <w:rPr>
          <w:color w:val="000000" w:themeColor="text1"/>
        </w:rPr>
      </w:pPr>
      <w:bookmarkStart w:id="121" w:name="_Ref393982549"/>
      <w:r w:rsidRPr="00027EC3">
        <w:rPr>
          <w:color w:val="000000" w:themeColor="text1"/>
        </w:rPr>
        <w:t>any location from which Services are provided is:</w:t>
      </w:r>
      <w:bookmarkEnd w:id="121"/>
    </w:p>
    <w:p w14:paraId="709917ED" w14:textId="77777777" w:rsidR="00912F48" w:rsidRPr="00027EC3" w:rsidRDefault="00912F48" w:rsidP="000511CC">
      <w:pPr>
        <w:pStyle w:val="isubcli"/>
        <w:rPr>
          <w:color w:val="000000" w:themeColor="text1"/>
        </w:rPr>
      </w:pPr>
      <w:r w:rsidRPr="00027EC3">
        <w:rPr>
          <w:color w:val="000000" w:themeColor="text1"/>
        </w:rPr>
        <w:t xml:space="preserve">accessible to people with </w:t>
      </w:r>
      <w:r w:rsidR="00D147DC" w:rsidRPr="00027EC3">
        <w:rPr>
          <w:color w:val="000000" w:themeColor="text1"/>
        </w:rPr>
        <w:t xml:space="preserve">a </w:t>
      </w:r>
      <w:r w:rsidRPr="00027EC3">
        <w:rPr>
          <w:color w:val="000000" w:themeColor="text1"/>
        </w:rPr>
        <w:t>disability; and</w:t>
      </w:r>
    </w:p>
    <w:p w14:paraId="3C37D63C" w14:textId="77777777" w:rsidR="00912F48" w:rsidRPr="00027EC3" w:rsidRDefault="00912F48" w:rsidP="008F603D">
      <w:pPr>
        <w:pStyle w:val="isubcli"/>
        <w:rPr>
          <w:color w:val="000000" w:themeColor="text1"/>
        </w:rPr>
      </w:pPr>
      <w:r w:rsidRPr="00027EC3">
        <w:rPr>
          <w:color w:val="000000" w:themeColor="text1"/>
        </w:rPr>
        <w:t xml:space="preserve">presented in a manner that maintains the good reputation of the Services, as determined by </w:t>
      </w:r>
      <w:r w:rsidR="004F6FB0" w:rsidRPr="00027EC3">
        <w:rPr>
          <w:color w:val="000000" w:themeColor="text1"/>
        </w:rPr>
        <w:t>the Department</w:t>
      </w:r>
      <w:r w:rsidRPr="00027EC3">
        <w:rPr>
          <w:color w:val="000000" w:themeColor="text1"/>
        </w:rPr>
        <w:t xml:space="preserve">; and </w:t>
      </w:r>
    </w:p>
    <w:p w14:paraId="45228E71" w14:textId="77777777" w:rsidR="00912F48" w:rsidRPr="00027EC3" w:rsidRDefault="00912F48" w:rsidP="008F603D">
      <w:pPr>
        <w:pStyle w:val="hsubcla"/>
        <w:rPr>
          <w:color w:val="000000" w:themeColor="text1"/>
        </w:rPr>
      </w:pPr>
      <w:proofErr w:type="gramStart"/>
      <w:r w:rsidRPr="00027EC3">
        <w:rPr>
          <w:color w:val="000000" w:themeColor="text1"/>
        </w:rPr>
        <w:t>it</w:t>
      </w:r>
      <w:proofErr w:type="gramEnd"/>
      <w:r w:rsidRPr="00027EC3">
        <w:rPr>
          <w:color w:val="000000" w:themeColor="text1"/>
        </w:rPr>
        <w:t xml:space="preserve"> takes all reasonable steps to avoid acts or omissions which </w:t>
      </w:r>
      <w:r w:rsidR="0001355F" w:rsidRPr="00027EC3">
        <w:rPr>
          <w:color w:val="000000" w:themeColor="text1"/>
        </w:rPr>
        <w:t>could reasonably foreseeably</w:t>
      </w:r>
      <w:r w:rsidRPr="00027EC3">
        <w:rPr>
          <w:color w:val="000000" w:themeColor="text1"/>
        </w:rPr>
        <w:t xml:space="preserve"> be likely to cause injury to Participants or any other persons at the locations </w:t>
      </w:r>
      <w:r w:rsidR="008F603D" w:rsidRPr="00027EC3">
        <w:rPr>
          <w:color w:val="000000" w:themeColor="text1"/>
        </w:rPr>
        <w:t xml:space="preserve">from which the Services are provided. </w:t>
      </w:r>
    </w:p>
    <w:p w14:paraId="59BF6C4D" w14:textId="77777777" w:rsidR="00912F48" w:rsidRPr="00027EC3" w:rsidRDefault="00912F48" w:rsidP="008C7AF0">
      <w:pPr>
        <w:pStyle w:val="4ClHeading"/>
        <w:keepLines w:val="0"/>
        <w:numPr>
          <w:ilvl w:val="0"/>
          <w:numId w:val="28"/>
        </w:numPr>
        <w:rPr>
          <w:color w:val="000000" w:themeColor="text1"/>
        </w:rPr>
      </w:pPr>
      <w:bookmarkStart w:id="122" w:name="_Toc466031120"/>
      <w:bookmarkStart w:id="123" w:name="_Toc465927252"/>
      <w:bookmarkStart w:id="124" w:name="_Toc465927557"/>
      <w:bookmarkStart w:id="125" w:name="_Toc465927863"/>
      <w:bookmarkStart w:id="126" w:name="_Toc466031121"/>
      <w:bookmarkStart w:id="127" w:name="_Toc465927253"/>
      <w:bookmarkStart w:id="128" w:name="_Toc465927558"/>
      <w:bookmarkStart w:id="129" w:name="_Toc465927864"/>
      <w:bookmarkStart w:id="130" w:name="_Toc466031122"/>
      <w:bookmarkStart w:id="131" w:name="_Toc465927254"/>
      <w:bookmarkStart w:id="132" w:name="_Toc465927559"/>
      <w:bookmarkStart w:id="133" w:name="_Toc465927865"/>
      <w:bookmarkStart w:id="134" w:name="_Toc466031123"/>
      <w:bookmarkStart w:id="135" w:name="_Toc202959320"/>
      <w:bookmarkStart w:id="136" w:name="_Toc225840131"/>
      <w:bookmarkStart w:id="137" w:name="_Toc393289644"/>
      <w:bookmarkStart w:id="138" w:name="_Toc415224852"/>
      <w:bookmarkStart w:id="139" w:name="_Toc463008943"/>
      <w:bookmarkEnd w:id="122"/>
      <w:bookmarkEnd w:id="123"/>
      <w:bookmarkEnd w:id="124"/>
      <w:bookmarkEnd w:id="125"/>
      <w:bookmarkEnd w:id="126"/>
      <w:bookmarkEnd w:id="127"/>
      <w:bookmarkEnd w:id="128"/>
      <w:bookmarkEnd w:id="129"/>
      <w:bookmarkEnd w:id="130"/>
      <w:bookmarkEnd w:id="131"/>
      <w:bookmarkEnd w:id="132"/>
      <w:bookmarkEnd w:id="133"/>
      <w:bookmarkEnd w:id="134"/>
      <w:r w:rsidRPr="00027EC3">
        <w:rPr>
          <w:color w:val="000000" w:themeColor="text1"/>
        </w:rPr>
        <w:t>P</w:t>
      </w:r>
      <w:bookmarkEnd w:id="135"/>
      <w:r w:rsidRPr="00027EC3">
        <w:rPr>
          <w:color w:val="000000" w:themeColor="text1"/>
        </w:rPr>
        <w:t>rovider’s conduct</w:t>
      </w:r>
      <w:bookmarkEnd w:id="136"/>
      <w:bookmarkEnd w:id="137"/>
      <w:bookmarkEnd w:id="138"/>
      <w:bookmarkEnd w:id="139"/>
    </w:p>
    <w:p w14:paraId="1FAAAB5A" w14:textId="77777777" w:rsidR="00912F48" w:rsidRPr="00027EC3" w:rsidRDefault="00912F48" w:rsidP="00FE18DA">
      <w:pPr>
        <w:pStyle w:val="ClauseLevel2ESTDeed"/>
        <w:rPr>
          <w:color w:val="000000" w:themeColor="text1"/>
        </w:rPr>
      </w:pPr>
      <w:r w:rsidRPr="00027EC3">
        <w:rPr>
          <w:color w:val="000000" w:themeColor="text1"/>
        </w:rPr>
        <w:t xml:space="preserve">The Provider must, </w:t>
      </w:r>
      <w:r w:rsidR="003C01B6" w:rsidRPr="00027EC3">
        <w:rPr>
          <w:color w:val="000000" w:themeColor="text1"/>
        </w:rPr>
        <w:t>at all times,</w:t>
      </w:r>
      <w:r w:rsidR="00D04E26" w:rsidRPr="00027EC3">
        <w:rPr>
          <w:color w:val="000000" w:themeColor="text1"/>
        </w:rPr>
        <w:t xml:space="preserve"> </w:t>
      </w:r>
      <w:r w:rsidRPr="00027EC3">
        <w:rPr>
          <w:color w:val="000000" w:themeColor="text1"/>
        </w:rPr>
        <w:t>act</w:t>
      </w:r>
      <w:r w:rsidR="00CE0925" w:rsidRPr="00027EC3">
        <w:rPr>
          <w:color w:val="000000" w:themeColor="text1"/>
        </w:rPr>
        <w:t xml:space="preserve"> </w:t>
      </w:r>
      <w:r w:rsidRPr="00027EC3">
        <w:rPr>
          <w:color w:val="000000" w:themeColor="text1"/>
        </w:rPr>
        <w:t xml:space="preserve">in good faith towards </w:t>
      </w:r>
      <w:r w:rsidR="004F6FB0" w:rsidRPr="00027EC3">
        <w:rPr>
          <w:color w:val="000000" w:themeColor="text1"/>
        </w:rPr>
        <w:t>the Department</w:t>
      </w:r>
      <w:r w:rsidR="004F6FB0" w:rsidRPr="00027EC3" w:rsidDel="004F6FB0">
        <w:rPr>
          <w:color w:val="000000" w:themeColor="text1"/>
        </w:rPr>
        <w:t xml:space="preserve"> </w:t>
      </w:r>
      <w:r w:rsidRPr="00027EC3">
        <w:rPr>
          <w:color w:val="000000" w:themeColor="text1"/>
        </w:rPr>
        <w:t>and Participants</w:t>
      </w:r>
      <w:r w:rsidR="00CE0925" w:rsidRPr="00027EC3">
        <w:rPr>
          <w:color w:val="000000" w:themeColor="text1"/>
        </w:rPr>
        <w:t>,</w:t>
      </w:r>
      <w:r w:rsidRPr="00027EC3">
        <w:rPr>
          <w:color w:val="000000" w:themeColor="text1"/>
        </w:rPr>
        <w:t xml:space="preserve"> and</w:t>
      </w:r>
      <w:r w:rsidR="00CE0925" w:rsidRPr="00027EC3">
        <w:rPr>
          <w:color w:val="000000" w:themeColor="text1"/>
        </w:rPr>
        <w:t xml:space="preserve"> </w:t>
      </w:r>
      <w:r w:rsidRPr="00027EC3">
        <w:rPr>
          <w:color w:val="000000" w:themeColor="text1"/>
        </w:rPr>
        <w:t xml:space="preserve">in a manner that maintains the good reputation of the Services. </w:t>
      </w:r>
    </w:p>
    <w:p w14:paraId="717C6C51" w14:textId="77777777" w:rsidR="00E03E62" w:rsidRPr="00027EC3" w:rsidRDefault="00912F48" w:rsidP="00FE18DA">
      <w:pPr>
        <w:pStyle w:val="ClauseLevel2ESTDeed"/>
        <w:rPr>
          <w:color w:val="000000" w:themeColor="text1"/>
        </w:rPr>
      </w:pPr>
      <w:r w:rsidRPr="00027EC3">
        <w:rPr>
          <w:color w:val="000000" w:themeColor="text1"/>
        </w:rPr>
        <w:t>The Provider must</w:t>
      </w:r>
      <w:r w:rsidR="00E03E62" w:rsidRPr="00027EC3">
        <w:rPr>
          <w:color w:val="000000" w:themeColor="text1"/>
        </w:rPr>
        <w:t>:</w:t>
      </w:r>
    </w:p>
    <w:p w14:paraId="4D544A59" w14:textId="77777777" w:rsidR="002C6FFD" w:rsidRPr="00027EC3" w:rsidRDefault="00912F48" w:rsidP="000511CC">
      <w:pPr>
        <w:pStyle w:val="hsubcla"/>
        <w:rPr>
          <w:color w:val="000000" w:themeColor="text1"/>
        </w:rPr>
      </w:pPr>
      <w:r w:rsidRPr="00027EC3">
        <w:rPr>
          <w:color w:val="000000" w:themeColor="text1"/>
        </w:rPr>
        <w:t>not</w:t>
      </w:r>
      <w:r w:rsidR="001605C6" w:rsidRPr="00027EC3">
        <w:rPr>
          <w:color w:val="000000" w:themeColor="text1"/>
        </w:rPr>
        <w:t xml:space="preserve"> </w:t>
      </w:r>
      <w:r w:rsidRPr="00027EC3">
        <w:rPr>
          <w:color w:val="000000" w:themeColor="text1"/>
        </w:rPr>
        <w:t>engage in</w:t>
      </w:r>
      <w:r w:rsidR="001605C6" w:rsidRPr="00027EC3">
        <w:rPr>
          <w:color w:val="000000" w:themeColor="text1"/>
        </w:rPr>
        <w:t>, and must ensure that its Personnel, Subcontractors</w:t>
      </w:r>
      <w:r w:rsidR="00A10450" w:rsidRPr="00027EC3">
        <w:rPr>
          <w:color w:val="000000" w:themeColor="text1"/>
        </w:rPr>
        <w:t>, Third Party IT Providers</w:t>
      </w:r>
      <w:r w:rsidR="001605C6" w:rsidRPr="00027EC3">
        <w:rPr>
          <w:color w:val="000000" w:themeColor="text1"/>
        </w:rPr>
        <w:t xml:space="preserve"> and agents do not engage in,</w:t>
      </w:r>
      <w:r w:rsidRPr="00027EC3">
        <w:rPr>
          <w:color w:val="000000" w:themeColor="text1"/>
        </w:rPr>
        <w:t xml:space="preserve"> any practice that</w:t>
      </w:r>
      <w:r w:rsidR="00731ACB" w:rsidRPr="00027EC3">
        <w:rPr>
          <w:color w:val="000000" w:themeColor="text1"/>
        </w:rPr>
        <w:t xml:space="preserve"> </w:t>
      </w:r>
      <w:r w:rsidRPr="00027EC3">
        <w:rPr>
          <w:color w:val="000000" w:themeColor="text1"/>
        </w:rPr>
        <w:t xml:space="preserve">manipulates </w:t>
      </w:r>
      <w:r w:rsidR="00EA663B" w:rsidRPr="00027EC3">
        <w:rPr>
          <w:color w:val="000000" w:themeColor="text1"/>
        </w:rPr>
        <w:t>or impacts</w:t>
      </w:r>
      <w:r w:rsidR="000043A8" w:rsidRPr="00027EC3">
        <w:rPr>
          <w:color w:val="000000" w:themeColor="text1"/>
        </w:rPr>
        <w:t xml:space="preserve">, as </w:t>
      </w:r>
      <w:r w:rsidR="00754740" w:rsidRPr="00856F65">
        <w:rPr>
          <w:color w:val="000000" w:themeColor="text1"/>
        </w:rPr>
        <w:t>relevant</w:t>
      </w:r>
      <w:r w:rsidR="00754740" w:rsidRPr="00027EC3">
        <w:rPr>
          <w:color w:val="000000" w:themeColor="text1"/>
        </w:rPr>
        <w:t>, any</w:t>
      </w:r>
      <w:r w:rsidR="00FE4AEE" w:rsidRPr="00027EC3">
        <w:rPr>
          <w:color w:val="000000" w:themeColor="text1"/>
        </w:rPr>
        <w:t xml:space="preserve"> aspect of the Services including any</w:t>
      </w:r>
      <w:r w:rsidR="002C6FFD" w:rsidRPr="00027EC3">
        <w:rPr>
          <w:color w:val="000000" w:themeColor="text1"/>
        </w:rPr>
        <w:t>:</w:t>
      </w:r>
    </w:p>
    <w:p w14:paraId="35B519F7" w14:textId="77777777" w:rsidR="002C6FFD" w:rsidRPr="00027EC3" w:rsidRDefault="00912F48" w:rsidP="000511CC">
      <w:pPr>
        <w:pStyle w:val="isubcli"/>
        <w:rPr>
          <w:color w:val="000000" w:themeColor="text1"/>
        </w:rPr>
      </w:pPr>
      <w:r w:rsidRPr="00027EC3">
        <w:rPr>
          <w:color w:val="000000" w:themeColor="text1"/>
        </w:rPr>
        <w:t>Record</w:t>
      </w:r>
      <w:r w:rsidR="006C5E53" w:rsidRPr="00027EC3">
        <w:rPr>
          <w:color w:val="000000" w:themeColor="text1"/>
        </w:rPr>
        <w:t xml:space="preserve">, including </w:t>
      </w:r>
      <w:r w:rsidR="00E15118" w:rsidRPr="00027EC3">
        <w:rPr>
          <w:color w:val="000000" w:themeColor="text1"/>
        </w:rPr>
        <w:t xml:space="preserve">any </w:t>
      </w:r>
      <w:r w:rsidR="006C5E53" w:rsidRPr="00027EC3">
        <w:rPr>
          <w:color w:val="000000" w:themeColor="text1"/>
        </w:rPr>
        <w:t>Documentary Evidence</w:t>
      </w:r>
      <w:r w:rsidR="002C6FFD" w:rsidRPr="00027EC3">
        <w:rPr>
          <w:color w:val="000000" w:themeColor="text1"/>
        </w:rPr>
        <w:t>;</w:t>
      </w:r>
    </w:p>
    <w:p w14:paraId="7FB1E634" w14:textId="77777777" w:rsidR="002C6FFD" w:rsidRPr="00027EC3" w:rsidRDefault="00242243" w:rsidP="000511CC">
      <w:pPr>
        <w:pStyle w:val="isubcli"/>
        <w:rPr>
          <w:color w:val="000000" w:themeColor="text1"/>
        </w:rPr>
      </w:pPr>
      <w:r w:rsidRPr="00027EC3">
        <w:rPr>
          <w:color w:val="000000" w:themeColor="text1"/>
        </w:rPr>
        <w:t>Learning Outcome or Completion</w:t>
      </w:r>
      <w:r w:rsidR="00A97CD1" w:rsidRPr="00027EC3">
        <w:rPr>
          <w:color w:val="000000" w:themeColor="text1"/>
        </w:rPr>
        <w:t>;</w:t>
      </w:r>
      <w:r w:rsidR="00EC4EA2" w:rsidRPr="00027EC3">
        <w:rPr>
          <w:color w:val="000000" w:themeColor="text1"/>
        </w:rPr>
        <w:t xml:space="preserve"> </w:t>
      </w:r>
    </w:p>
    <w:p w14:paraId="66D9520C" w14:textId="77777777" w:rsidR="002C6FFD" w:rsidRPr="00027EC3" w:rsidRDefault="003D68D7" w:rsidP="000511CC">
      <w:pPr>
        <w:pStyle w:val="isubcli"/>
        <w:rPr>
          <w:color w:val="000000" w:themeColor="text1"/>
        </w:rPr>
      </w:pPr>
      <w:r w:rsidRPr="00027EC3">
        <w:rPr>
          <w:color w:val="000000" w:themeColor="text1"/>
        </w:rPr>
        <w:t>Payment</w:t>
      </w:r>
      <w:r w:rsidR="002C6FFD" w:rsidRPr="00027EC3">
        <w:rPr>
          <w:color w:val="000000" w:themeColor="text1"/>
        </w:rPr>
        <w:t xml:space="preserve"> or </w:t>
      </w:r>
      <w:r w:rsidR="0079259E" w:rsidRPr="00027EC3">
        <w:rPr>
          <w:color w:val="000000" w:themeColor="text1"/>
        </w:rPr>
        <w:t>Payment</w:t>
      </w:r>
      <w:r w:rsidR="009C7996" w:rsidRPr="00027EC3">
        <w:rPr>
          <w:color w:val="000000" w:themeColor="text1"/>
        </w:rPr>
        <w:t>-</w:t>
      </w:r>
      <w:r w:rsidR="0079259E" w:rsidRPr="00027EC3">
        <w:rPr>
          <w:color w:val="000000" w:themeColor="text1"/>
        </w:rPr>
        <w:t>related process</w:t>
      </w:r>
      <w:r w:rsidR="00A97CD1" w:rsidRPr="00027EC3">
        <w:rPr>
          <w:color w:val="000000" w:themeColor="text1"/>
        </w:rPr>
        <w:t>;</w:t>
      </w:r>
    </w:p>
    <w:p w14:paraId="3A2D8B9F" w14:textId="77777777" w:rsidR="002C6FFD" w:rsidRPr="00027EC3" w:rsidRDefault="002C6FFD" w:rsidP="000511CC">
      <w:pPr>
        <w:pStyle w:val="isubcli"/>
        <w:rPr>
          <w:color w:val="000000" w:themeColor="text1"/>
        </w:rPr>
      </w:pPr>
      <w:r w:rsidRPr="00027EC3">
        <w:rPr>
          <w:color w:val="000000" w:themeColor="text1"/>
        </w:rPr>
        <w:t>Participant</w:t>
      </w:r>
      <w:r w:rsidR="009B1BCD" w:rsidRPr="00027EC3">
        <w:rPr>
          <w:color w:val="000000" w:themeColor="text1"/>
        </w:rPr>
        <w:t xml:space="preserve"> </w:t>
      </w:r>
      <w:r w:rsidR="009E4051" w:rsidRPr="00027EC3">
        <w:rPr>
          <w:color w:val="000000" w:themeColor="text1"/>
        </w:rPr>
        <w:t>or Host Organisation</w:t>
      </w:r>
      <w:r w:rsidRPr="00027EC3">
        <w:rPr>
          <w:color w:val="000000" w:themeColor="text1"/>
        </w:rPr>
        <w:t>;</w:t>
      </w:r>
      <w:r w:rsidR="00C72A0B" w:rsidRPr="00027EC3">
        <w:rPr>
          <w:color w:val="000000" w:themeColor="text1"/>
        </w:rPr>
        <w:t xml:space="preserve"> </w:t>
      </w:r>
      <w:r w:rsidR="00912F48" w:rsidRPr="00027EC3">
        <w:rPr>
          <w:color w:val="000000" w:themeColor="text1"/>
        </w:rPr>
        <w:t>or</w:t>
      </w:r>
    </w:p>
    <w:p w14:paraId="005236DF" w14:textId="77777777" w:rsidR="002C6FFD" w:rsidRPr="00027EC3" w:rsidRDefault="002C6FFD" w:rsidP="000511CC">
      <w:pPr>
        <w:pStyle w:val="isubcli"/>
        <w:rPr>
          <w:color w:val="000000" w:themeColor="text1"/>
        </w:rPr>
      </w:pPr>
      <w:r w:rsidRPr="00027EC3">
        <w:rPr>
          <w:color w:val="000000" w:themeColor="text1"/>
        </w:rPr>
        <w:t xml:space="preserve">monitoring of </w:t>
      </w:r>
      <w:r w:rsidR="00912F48" w:rsidRPr="00027EC3">
        <w:rPr>
          <w:color w:val="000000" w:themeColor="text1"/>
        </w:rPr>
        <w:t xml:space="preserve">the Services </w:t>
      </w:r>
      <w:r w:rsidRPr="00027EC3">
        <w:rPr>
          <w:color w:val="000000" w:themeColor="text1"/>
        </w:rPr>
        <w:t>by the Department,</w:t>
      </w:r>
    </w:p>
    <w:p w14:paraId="6D0FAFE6" w14:textId="77777777" w:rsidR="00E03E62" w:rsidRPr="00027EC3" w:rsidRDefault="00912F48" w:rsidP="000511CC">
      <w:pPr>
        <w:pStyle w:val="hsubcla"/>
        <w:numPr>
          <w:ilvl w:val="0"/>
          <w:numId w:val="0"/>
        </w:numPr>
        <w:ind w:left="1134"/>
        <w:rPr>
          <w:color w:val="000000" w:themeColor="text1"/>
        </w:rPr>
      </w:pPr>
      <w:proofErr w:type="gramStart"/>
      <w:r w:rsidRPr="00027EC3">
        <w:rPr>
          <w:color w:val="000000" w:themeColor="text1"/>
        </w:rPr>
        <w:t>with</w:t>
      </w:r>
      <w:proofErr w:type="gramEnd"/>
      <w:r w:rsidRPr="00027EC3">
        <w:rPr>
          <w:color w:val="000000" w:themeColor="text1"/>
        </w:rPr>
        <w:t xml:space="preserve"> the </w:t>
      </w:r>
      <w:r w:rsidR="001528BE" w:rsidRPr="00027EC3">
        <w:rPr>
          <w:color w:val="000000" w:themeColor="text1"/>
        </w:rPr>
        <w:t xml:space="preserve">effect </w:t>
      </w:r>
      <w:r w:rsidRPr="00027EC3">
        <w:rPr>
          <w:color w:val="000000" w:themeColor="text1"/>
        </w:rPr>
        <w:t xml:space="preserve">of </w:t>
      </w:r>
      <w:r w:rsidR="00131EC6" w:rsidRPr="00027EC3">
        <w:rPr>
          <w:color w:val="000000" w:themeColor="text1"/>
        </w:rPr>
        <w:t xml:space="preserve">improperly, as determined by the Department, </w:t>
      </w:r>
      <w:r w:rsidRPr="00027EC3">
        <w:rPr>
          <w:color w:val="000000" w:themeColor="text1"/>
        </w:rPr>
        <w:t>maximising payments to, or</w:t>
      </w:r>
      <w:r w:rsidR="00846B18" w:rsidRPr="00027EC3">
        <w:rPr>
          <w:color w:val="000000" w:themeColor="text1"/>
        </w:rPr>
        <w:t xml:space="preserve"> </w:t>
      </w:r>
      <w:r w:rsidRPr="00027EC3">
        <w:rPr>
          <w:color w:val="000000" w:themeColor="text1"/>
        </w:rPr>
        <w:t xml:space="preserve">otherwise obtaining a benefit for, the Provider or any other </w:t>
      </w:r>
      <w:r w:rsidR="00A10450" w:rsidRPr="00027EC3">
        <w:rPr>
          <w:color w:val="000000" w:themeColor="text1"/>
        </w:rPr>
        <w:t>person</w:t>
      </w:r>
      <w:r w:rsidR="00E03E62" w:rsidRPr="00027EC3">
        <w:rPr>
          <w:color w:val="000000" w:themeColor="text1"/>
        </w:rPr>
        <w:t>; and</w:t>
      </w:r>
    </w:p>
    <w:p w14:paraId="0DDBEED0" w14:textId="77777777" w:rsidR="00E03E62" w:rsidRPr="00027EC3" w:rsidRDefault="00862390" w:rsidP="000511CC">
      <w:pPr>
        <w:pStyle w:val="hsubcla"/>
        <w:rPr>
          <w:color w:val="000000" w:themeColor="text1"/>
        </w:rPr>
      </w:pPr>
      <w:r w:rsidRPr="00027EC3">
        <w:rPr>
          <w:color w:val="000000" w:themeColor="text1"/>
        </w:rPr>
        <w:t>without limitation to any rights of the Department under this Deed or at law</w:t>
      </w:r>
      <w:r w:rsidR="00514252" w:rsidRPr="00027EC3">
        <w:rPr>
          <w:color w:val="000000" w:themeColor="text1"/>
        </w:rPr>
        <w:t>,</w:t>
      </w:r>
      <w:r w:rsidRPr="00027EC3">
        <w:rPr>
          <w:color w:val="000000" w:themeColor="text1"/>
        </w:rPr>
        <w:t xml:space="preserve"> </w:t>
      </w:r>
      <w:r w:rsidR="00E03E62" w:rsidRPr="00027EC3">
        <w:rPr>
          <w:color w:val="000000" w:themeColor="text1"/>
        </w:rPr>
        <w:t xml:space="preserve">where </w:t>
      </w:r>
      <w:r w:rsidR="00A10450" w:rsidRPr="00027EC3">
        <w:rPr>
          <w:color w:val="000000" w:themeColor="text1"/>
        </w:rPr>
        <w:t xml:space="preserve">an improper </w:t>
      </w:r>
      <w:r w:rsidR="00E03E62" w:rsidRPr="00027EC3">
        <w:rPr>
          <w:color w:val="000000" w:themeColor="text1"/>
        </w:rPr>
        <w:t>practice is identified by the Provider, immediately:</w:t>
      </w:r>
    </w:p>
    <w:p w14:paraId="496564C6" w14:textId="77777777" w:rsidR="00E03E62" w:rsidRPr="00027EC3" w:rsidRDefault="00E03E62" w:rsidP="000511CC">
      <w:pPr>
        <w:pStyle w:val="isubcli"/>
        <w:rPr>
          <w:color w:val="000000" w:themeColor="text1"/>
        </w:rPr>
      </w:pPr>
      <w:r w:rsidRPr="00027EC3">
        <w:rPr>
          <w:color w:val="000000" w:themeColor="text1"/>
        </w:rPr>
        <w:t>take all a</w:t>
      </w:r>
      <w:r w:rsidR="00BB3973" w:rsidRPr="00027EC3">
        <w:rPr>
          <w:color w:val="000000" w:themeColor="text1"/>
        </w:rPr>
        <w:t>c</w:t>
      </w:r>
      <w:r w:rsidRPr="00027EC3">
        <w:rPr>
          <w:color w:val="000000" w:themeColor="text1"/>
        </w:rPr>
        <w:t xml:space="preserve">tion </w:t>
      </w:r>
      <w:r w:rsidR="00BB3973" w:rsidRPr="00027EC3">
        <w:rPr>
          <w:color w:val="000000" w:themeColor="text1"/>
        </w:rPr>
        <w:t>necessary</w:t>
      </w:r>
      <w:r w:rsidRPr="00027EC3">
        <w:rPr>
          <w:color w:val="000000" w:themeColor="text1"/>
        </w:rPr>
        <w:t xml:space="preserve"> to appropriately remedy the practice; and</w:t>
      </w:r>
    </w:p>
    <w:p w14:paraId="51D7D725" w14:textId="77777777" w:rsidR="00A10450" w:rsidRPr="00027EC3" w:rsidRDefault="00E03E62" w:rsidP="000511CC">
      <w:pPr>
        <w:pStyle w:val="isubcli"/>
        <w:rPr>
          <w:color w:val="000000" w:themeColor="text1"/>
        </w:rPr>
      </w:pPr>
      <w:r w:rsidRPr="00027EC3">
        <w:rPr>
          <w:color w:val="000000" w:themeColor="text1"/>
        </w:rPr>
        <w:t xml:space="preserve">Notify the Department of the </w:t>
      </w:r>
      <w:r w:rsidR="00BB3973" w:rsidRPr="00027EC3">
        <w:rPr>
          <w:color w:val="000000" w:themeColor="text1"/>
        </w:rPr>
        <w:t>practice identified and the remedial action taken</w:t>
      </w:r>
      <w:r w:rsidRPr="00027EC3">
        <w:rPr>
          <w:color w:val="000000" w:themeColor="text1"/>
        </w:rPr>
        <w:t xml:space="preserve"> and provide all information in relation to the situation as required by the Department</w:t>
      </w:r>
      <w:r w:rsidR="00912F48" w:rsidRPr="00027EC3">
        <w:rPr>
          <w:color w:val="000000" w:themeColor="text1"/>
        </w:rPr>
        <w:t xml:space="preserve">. </w:t>
      </w:r>
    </w:p>
    <w:p w14:paraId="606590C3" w14:textId="77777777" w:rsidR="00912F48" w:rsidRPr="00027EC3" w:rsidRDefault="00912F48" w:rsidP="00FE18DA">
      <w:pPr>
        <w:pStyle w:val="ClauseLevel2ESTDeed"/>
        <w:rPr>
          <w:color w:val="000000" w:themeColor="text1"/>
        </w:rPr>
      </w:pPr>
      <w:r w:rsidRPr="00027EC3">
        <w:rPr>
          <w:color w:val="000000" w:themeColor="text1"/>
        </w:rPr>
        <w:t>The Provider must advise its officers and employees</w:t>
      </w:r>
      <w:r w:rsidR="009D6510" w:rsidRPr="00027EC3">
        <w:rPr>
          <w:color w:val="000000" w:themeColor="text1"/>
        </w:rPr>
        <w:t xml:space="preserve"> that</w:t>
      </w:r>
      <w:r w:rsidRPr="00027EC3">
        <w:rPr>
          <w:color w:val="000000" w:themeColor="text1"/>
        </w:rPr>
        <w:t>:</w:t>
      </w:r>
    </w:p>
    <w:p w14:paraId="336F7F61" w14:textId="77777777" w:rsidR="00912F48" w:rsidRPr="00027EC3" w:rsidRDefault="00912F48" w:rsidP="000511CC">
      <w:pPr>
        <w:pStyle w:val="hsubcla"/>
        <w:rPr>
          <w:color w:val="000000" w:themeColor="text1"/>
        </w:rPr>
      </w:pPr>
      <w:r w:rsidRPr="00027EC3">
        <w:rPr>
          <w:color w:val="000000" w:themeColor="text1"/>
        </w:rPr>
        <w:lastRenderedPageBreak/>
        <w:t xml:space="preserve">they are Commonwealth public officials for the purposes of section 142.2 of the </w:t>
      </w:r>
      <w:r w:rsidRPr="00027EC3">
        <w:rPr>
          <w:i/>
          <w:color w:val="000000" w:themeColor="text1"/>
        </w:rPr>
        <w:t>Criminal Code Act 1995</w:t>
      </w:r>
      <w:r w:rsidRPr="00027EC3">
        <w:rPr>
          <w:color w:val="000000" w:themeColor="text1"/>
        </w:rPr>
        <w:t xml:space="preserve"> (</w:t>
      </w:r>
      <w:proofErr w:type="spellStart"/>
      <w:r w:rsidRPr="00027EC3">
        <w:rPr>
          <w:color w:val="000000" w:themeColor="text1"/>
        </w:rPr>
        <w:t>Cth</w:t>
      </w:r>
      <w:proofErr w:type="spellEnd"/>
      <w:r w:rsidRPr="00027EC3">
        <w:rPr>
          <w:color w:val="000000" w:themeColor="text1"/>
        </w:rPr>
        <w:t xml:space="preserve">); </w:t>
      </w:r>
    </w:p>
    <w:p w14:paraId="57766D5A" w14:textId="77777777" w:rsidR="00245AD8" w:rsidRPr="00027EC3" w:rsidRDefault="00912F48" w:rsidP="000511CC">
      <w:pPr>
        <w:pStyle w:val="hsubcla"/>
        <w:rPr>
          <w:color w:val="000000" w:themeColor="text1"/>
        </w:rPr>
      </w:pPr>
      <w:r w:rsidRPr="00027EC3">
        <w:rPr>
          <w:color w:val="000000" w:themeColor="text1"/>
        </w:rPr>
        <w:t>acting with the intention of dishonestly obtaining a benefit for any person is punishable by penalties including imprisonment</w:t>
      </w:r>
      <w:r w:rsidR="00245AD8" w:rsidRPr="00027EC3">
        <w:rPr>
          <w:color w:val="000000" w:themeColor="text1"/>
        </w:rPr>
        <w:t>; and</w:t>
      </w:r>
    </w:p>
    <w:p w14:paraId="754DE99D" w14:textId="77777777" w:rsidR="00157177" w:rsidRPr="00027EC3" w:rsidRDefault="00885874" w:rsidP="000511CC">
      <w:pPr>
        <w:pStyle w:val="hsubcla"/>
        <w:rPr>
          <w:color w:val="000000" w:themeColor="text1"/>
        </w:rPr>
      </w:pPr>
      <w:proofErr w:type="gramStart"/>
      <w:r w:rsidRPr="00027EC3">
        <w:rPr>
          <w:color w:val="000000" w:themeColor="text1"/>
        </w:rPr>
        <w:t xml:space="preserve">disclosures of </w:t>
      </w:r>
      <w:r w:rsidR="00A10450" w:rsidRPr="00027EC3">
        <w:rPr>
          <w:color w:val="000000" w:themeColor="text1"/>
        </w:rPr>
        <w:t xml:space="preserve">“disclosable </w:t>
      </w:r>
      <w:r w:rsidR="00157177" w:rsidRPr="00027EC3">
        <w:rPr>
          <w:color w:val="000000" w:themeColor="text1"/>
        </w:rPr>
        <w:t>conduct</w:t>
      </w:r>
      <w:r w:rsidR="00A10450" w:rsidRPr="00027EC3">
        <w:rPr>
          <w:color w:val="000000" w:themeColor="text1"/>
        </w:rPr>
        <w:t>”</w:t>
      </w:r>
      <w:r w:rsidR="00157177" w:rsidRPr="00027EC3">
        <w:rPr>
          <w:color w:val="000000" w:themeColor="text1"/>
        </w:rPr>
        <w:t xml:space="preserve"> under the </w:t>
      </w:r>
      <w:r w:rsidR="00157177" w:rsidRPr="00027EC3">
        <w:rPr>
          <w:i/>
          <w:color w:val="000000" w:themeColor="text1"/>
        </w:rPr>
        <w:t>Public Interest Disclosure Act 2013</w:t>
      </w:r>
      <w:r w:rsidR="00157177" w:rsidRPr="00027EC3">
        <w:rPr>
          <w:color w:val="000000" w:themeColor="text1"/>
        </w:rPr>
        <w:t xml:space="preserve"> </w:t>
      </w:r>
      <w:r w:rsidR="00FF605C" w:rsidRPr="00027EC3">
        <w:rPr>
          <w:color w:val="000000" w:themeColor="text1"/>
        </w:rPr>
        <w:t>(</w:t>
      </w:r>
      <w:proofErr w:type="spellStart"/>
      <w:r w:rsidR="00FF605C" w:rsidRPr="00027EC3">
        <w:rPr>
          <w:color w:val="000000" w:themeColor="text1"/>
        </w:rPr>
        <w:t>Cth</w:t>
      </w:r>
      <w:proofErr w:type="spellEnd"/>
      <w:r w:rsidR="00FF605C" w:rsidRPr="00027EC3">
        <w:rPr>
          <w:color w:val="000000" w:themeColor="text1"/>
        </w:rPr>
        <w:t xml:space="preserve">) </w:t>
      </w:r>
      <w:r w:rsidR="00157177" w:rsidRPr="00027EC3">
        <w:rPr>
          <w:color w:val="000000" w:themeColor="text1"/>
        </w:rPr>
        <w:t xml:space="preserve">can be made directly to their supervisors within the Provider, </w:t>
      </w:r>
      <w:r w:rsidR="00CA5F68" w:rsidRPr="00027EC3">
        <w:rPr>
          <w:color w:val="000000" w:themeColor="text1"/>
        </w:rPr>
        <w:t>or to an Authorised O</w:t>
      </w:r>
      <w:r w:rsidR="00975787" w:rsidRPr="00027EC3">
        <w:rPr>
          <w:color w:val="000000" w:themeColor="text1"/>
        </w:rPr>
        <w:t xml:space="preserve">fficer of the Department as specified on the Department’s website at </w:t>
      </w:r>
      <w:hyperlink r:id="rId25" w:history="1">
        <w:r w:rsidR="00975787" w:rsidRPr="00027EC3">
          <w:rPr>
            <w:rStyle w:val="Hyperlink"/>
            <w:color w:val="000000" w:themeColor="text1"/>
          </w:rPr>
          <w:t>http://employment.gov.au/public-interest-disclosure-act-2013</w:t>
        </w:r>
      </w:hyperlink>
      <w:r w:rsidR="00EA1910" w:rsidRPr="00027EC3">
        <w:rPr>
          <w:color w:val="000000" w:themeColor="text1"/>
        </w:rPr>
        <w:t>,</w:t>
      </w:r>
      <w:r w:rsidR="00CA67BE" w:rsidRPr="00027EC3">
        <w:rPr>
          <w:color w:val="000000" w:themeColor="text1"/>
        </w:rPr>
        <w:t xml:space="preserve"> </w:t>
      </w:r>
      <w:r w:rsidR="00157177" w:rsidRPr="00027EC3">
        <w:rPr>
          <w:color w:val="000000" w:themeColor="text1"/>
        </w:rPr>
        <w:t xml:space="preserve">and where a disclosure of </w:t>
      </w:r>
      <w:r w:rsidR="00A10450" w:rsidRPr="00027EC3">
        <w:rPr>
          <w:color w:val="000000" w:themeColor="text1"/>
        </w:rPr>
        <w:t xml:space="preserve">“disclosable </w:t>
      </w:r>
      <w:r w:rsidR="00157177" w:rsidRPr="00027EC3">
        <w:rPr>
          <w:color w:val="000000" w:themeColor="text1"/>
        </w:rPr>
        <w:t>conduct</w:t>
      </w:r>
      <w:r w:rsidR="00A10450" w:rsidRPr="00027EC3">
        <w:rPr>
          <w:color w:val="000000" w:themeColor="text1"/>
        </w:rPr>
        <w:t>”</w:t>
      </w:r>
      <w:r w:rsidR="00157177" w:rsidRPr="00027EC3">
        <w:rPr>
          <w:color w:val="000000" w:themeColor="text1"/>
        </w:rPr>
        <w:t xml:space="preserve"> is made to a supervisor within the Provider, the supervisor is required </w:t>
      </w:r>
      <w:r w:rsidR="00A10450" w:rsidRPr="00027EC3">
        <w:rPr>
          <w:color w:val="000000" w:themeColor="text1"/>
        </w:rPr>
        <w:t xml:space="preserve">under section </w:t>
      </w:r>
      <w:proofErr w:type="spellStart"/>
      <w:r w:rsidR="00A10450" w:rsidRPr="00027EC3">
        <w:rPr>
          <w:color w:val="000000" w:themeColor="text1"/>
        </w:rPr>
        <w:t>60A</w:t>
      </w:r>
      <w:proofErr w:type="spellEnd"/>
      <w:r w:rsidR="00A10450" w:rsidRPr="00027EC3">
        <w:rPr>
          <w:color w:val="000000" w:themeColor="text1"/>
        </w:rPr>
        <w:t xml:space="preserve"> of the </w:t>
      </w:r>
      <w:r w:rsidR="00A10450" w:rsidRPr="00027EC3">
        <w:rPr>
          <w:i/>
          <w:color w:val="000000" w:themeColor="text1"/>
        </w:rPr>
        <w:t xml:space="preserve">Public Interest Disclosure Act 2013 </w:t>
      </w:r>
      <w:r w:rsidR="00A10450" w:rsidRPr="00027EC3">
        <w:rPr>
          <w:color w:val="000000" w:themeColor="text1"/>
        </w:rPr>
        <w:t>(</w:t>
      </w:r>
      <w:proofErr w:type="spellStart"/>
      <w:r w:rsidR="00A10450" w:rsidRPr="00027EC3">
        <w:rPr>
          <w:color w:val="000000" w:themeColor="text1"/>
        </w:rPr>
        <w:t>Cth</w:t>
      </w:r>
      <w:proofErr w:type="spellEnd"/>
      <w:r w:rsidR="00A10450" w:rsidRPr="00027EC3">
        <w:rPr>
          <w:color w:val="000000" w:themeColor="text1"/>
        </w:rPr>
        <w:t xml:space="preserve">) </w:t>
      </w:r>
      <w:r w:rsidR="00157177" w:rsidRPr="00027EC3">
        <w:rPr>
          <w:color w:val="000000" w:themeColor="text1"/>
        </w:rPr>
        <w:t xml:space="preserve">to pass information about </w:t>
      </w:r>
      <w:r w:rsidR="004A66D0" w:rsidRPr="00027EC3">
        <w:rPr>
          <w:color w:val="000000" w:themeColor="text1"/>
        </w:rPr>
        <w:t>the</w:t>
      </w:r>
      <w:r w:rsidR="00157177" w:rsidRPr="00027EC3">
        <w:rPr>
          <w:color w:val="000000" w:themeColor="text1"/>
        </w:rPr>
        <w:t xml:space="preserve"> conduct to an </w:t>
      </w:r>
      <w:r w:rsidR="00901FC9" w:rsidRPr="00027EC3">
        <w:rPr>
          <w:color w:val="000000" w:themeColor="text1"/>
        </w:rPr>
        <w:t>A</w:t>
      </w:r>
      <w:r w:rsidR="00157177" w:rsidRPr="00027EC3">
        <w:rPr>
          <w:color w:val="000000" w:themeColor="text1"/>
        </w:rPr>
        <w:t xml:space="preserve">uthorised </w:t>
      </w:r>
      <w:r w:rsidR="00901FC9" w:rsidRPr="00027EC3">
        <w:rPr>
          <w:color w:val="000000" w:themeColor="text1"/>
        </w:rPr>
        <w:t>O</w:t>
      </w:r>
      <w:r w:rsidR="00157177" w:rsidRPr="00027EC3">
        <w:rPr>
          <w:color w:val="000000" w:themeColor="text1"/>
        </w:rPr>
        <w:t>fficer of the Department.</w:t>
      </w:r>
      <w:proofErr w:type="gramEnd"/>
    </w:p>
    <w:p w14:paraId="490816A8" w14:textId="77777777" w:rsidR="00EA2E7E" w:rsidRPr="00027EC3" w:rsidRDefault="00FA15AB" w:rsidP="00022E63">
      <w:pPr>
        <w:pStyle w:val="kNote"/>
        <w:ind w:left="1440"/>
        <w:rPr>
          <w:color w:val="000000" w:themeColor="text1"/>
        </w:rPr>
      </w:pPr>
      <w:r w:rsidRPr="00027EC3">
        <w:rPr>
          <w:color w:val="000000" w:themeColor="text1"/>
        </w:rPr>
        <w:t xml:space="preserve">Note: </w:t>
      </w:r>
      <w:r w:rsidR="00912F48" w:rsidRPr="00027EC3">
        <w:rPr>
          <w:color w:val="000000" w:themeColor="text1"/>
        </w:rPr>
        <w:t xml:space="preserve">For the avoidance of doubt, no right or obligation arising from this Deed is to </w:t>
      </w:r>
      <w:proofErr w:type="gramStart"/>
      <w:r w:rsidR="00912F48" w:rsidRPr="00027EC3">
        <w:rPr>
          <w:color w:val="000000" w:themeColor="text1"/>
        </w:rPr>
        <w:t>be read</w:t>
      </w:r>
      <w:proofErr w:type="gramEnd"/>
      <w:r w:rsidR="00912F48" w:rsidRPr="00027EC3">
        <w:rPr>
          <w:color w:val="000000" w:themeColor="text1"/>
        </w:rPr>
        <w:t xml:space="preserve"> as limiting the Provider’s right to enter into public debate regarding policies of the Australian Government, its agencies, employees, servants or agents.</w:t>
      </w:r>
    </w:p>
    <w:p w14:paraId="565A1727" w14:textId="77777777" w:rsidR="00C379E9" w:rsidRPr="00027EC3" w:rsidRDefault="00C379E9" w:rsidP="008C7AF0">
      <w:pPr>
        <w:pStyle w:val="4ClHeading"/>
        <w:keepLines w:val="0"/>
        <w:numPr>
          <w:ilvl w:val="0"/>
          <w:numId w:val="28"/>
        </w:numPr>
        <w:rPr>
          <w:color w:val="000000" w:themeColor="text1"/>
        </w:rPr>
      </w:pPr>
      <w:bookmarkStart w:id="140" w:name="_Toc463008944"/>
      <w:bookmarkStart w:id="141" w:name="_Toc463009987"/>
      <w:bookmarkStart w:id="142" w:name="_Toc463010185"/>
      <w:bookmarkStart w:id="143" w:name="_Toc463010501"/>
      <w:bookmarkStart w:id="144" w:name="_Toc463010728"/>
      <w:bookmarkStart w:id="145" w:name="_Toc463011237"/>
      <w:bookmarkStart w:id="146" w:name="_Toc463011424"/>
      <w:bookmarkStart w:id="147" w:name="_Toc463011607"/>
      <w:bookmarkStart w:id="148" w:name="_Toc463013857"/>
      <w:bookmarkStart w:id="149" w:name="_Toc465927256"/>
      <w:bookmarkStart w:id="150" w:name="_Toc465927561"/>
      <w:bookmarkStart w:id="151" w:name="_Toc465927867"/>
      <w:bookmarkStart w:id="152" w:name="_Toc466031125"/>
      <w:bookmarkStart w:id="153" w:name="_Toc415224853"/>
      <w:bookmarkStart w:id="154" w:name="_Toc463008945"/>
      <w:bookmarkStart w:id="155" w:name="_Toc225840132"/>
      <w:bookmarkStart w:id="156" w:name="_Toc393289645"/>
      <w:bookmarkStart w:id="157" w:name="_Ref394589518"/>
      <w:bookmarkStart w:id="158" w:name="_Ref394589529"/>
      <w:bookmarkStart w:id="159" w:name="_Ref394674465"/>
      <w:bookmarkStart w:id="160" w:name="_Ref399268685"/>
      <w:bookmarkEnd w:id="140"/>
      <w:bookmarkEnd w:id="141"/>
      <w:bookmarkEnd w:id="142"/>
      <w:bookmarkEnd w:id="143"/>
      <w:bookmarkEnd w:id="144"/>
      <w:bookmarkEnd w:id="145"/>
      <w:bookmarkEnd w:id="146"/>
      <w:bookmarkEnd w:id="147"/>
      <w:bookmarkEnd w:id="148"/>
      <w:bookmarkEnd w:id="149"/>
      <w:bookmarkEnd w:id="150"/>
      <w:bookmarkEnd w:id="151"/>
      <w:bookmarkEnd w:id="152"/>
      <w:r w:rsidRPr="00027EC3">
        <w:rPr>
          <w:color w:val="000000" w:themeColor="text1"/>
        </w:rPr>
        <w:t>Information provided to the Department</w:t>
      </w:r>
      <w:bookmarkEnd w:id="153"/>
      <w:bookmarkEnd w:id="154"/>
    </w:p>
    <w:p w14:paraId="59371120" w14:textId="53B7D56A" w:rsidR="004C3194" w:rsidRPr="00027EC3" w:rsidRDefault="00BF56A1" w:rsidP="00FE18DA">
      <w:pPr>
        <w:pStyle w:val="ClauseLevel2ESTDeed"/>
        <w:rPr>
          <w:color w:val="000000" w:themeColor="text1"/>
        </w:rPr>
      </w:pPr>
      <w:r w:rsidRPr="00027EC3">
        <w:rPr>
          <w:color w:val="000000" w:themeColor="text1"/>
        </w:rPr>
        <w:t>Subject to</w:t>
      </w:r>
      <w:r w:rsidR="008C69E4" w:rsidRPr="00027EC3">
        <w:rPr>
          <w:color w:val="000000" w:themeColor="text1"/>
        </w:rPr>
        <w:t xml:space="preserve"> clause</w:t>
      </w:r>
      <w:r w:rsidR="00122E3B" w:rsidRPr="00027EC3">
        <w:rPr>
          <w:color w:val="000000" w:themeColor="text1"/>
        </w:rPr>
        <w:t xml:space="preserve"> </w:t>
      </w:r>
      <w:r w:rsidR="0091291D" w:rsidRPr="00027EC3">
        <w:rPr>
          <w:color w:val="000000" w:themeColor="text1"/>
        </w:rPr>
        <w:fldChar w:fldCharType="begin"/>
      </w:r>
      <w:r w:rsidR="0091291D" w:rsidRPr="00027EC3">
        <w:rPr>
          <w:color w:val="000000" w:themeColor="text1"/>
        </w:rPr>
        <w:instrText xml:space="preserve"> REF _Ref414976621 \w \h </w:instrText>
      </w:r>
      <w:r w:rsidR="003E2B7B" w:rsidRPr="00027EC3">
        <w:rPr>
          <w:color w:val="000000" w:themeColor="text1"/>
        </w:rPr>
        <w:instrText xml:space="preserve"> \* MERGEFORMAT </w:instrText>
      </w:r>
      <w:r w:rsidR="0091291D" w:rsidRPr="00027EC3">
        <w:rPr>
          <w:color w:val="000000" w:themeColor="text1"/>
        </w:rPr>
      </w:r>
      <w:r w:rsidR="0091291D" w:rsidRPr="00027EC3">
        <w:rPr>
          <w:color w:val="000000" w:themeColor="text1"/>
        </w:rPr>
        <w:fldChar w:fldCharType="separate"/>
      </w:r>
      <w:r w:rsidR="00404375">
        <w:rPr>
          <w:color w:val="000000" w:themeColor="text1"/>
        </w:rPr>
        <w:t>30.4</w:t>
      </w:r>
      <w:r w:rsidR="0091291D" w:rsidRPr="00027EC3">
        <w:rPr>
          <w:color w:val="000000" w:themeColor="text1"/>
        </w:rPr>
        <w:fldChar w:fldCharType="end"/>
      </w:r>
      <w:r w:rsidRPr="00027EC3">
        <w:rPr>
          <w:color w:val="000000" w:themeColor="text1"/>
        </w:rPr>
        <w:t>,</w:t>
      </w:r>
      <w:r w:rsidR="008C69E4" w:rsidRPr="00027EC3">
        <w:rPr>
          <w:color w:val="000000" w:themeColor="text1"/>
        </w:rPr>
        <w:t xml:space="preserve"> </w:t>
      </w:r>
      <w:r w:rsidRPr="00027EC3">
        <w:rPr>
          <w:color w:val="000000" w:themeColor="text1"/>
        </w:rPr>
        <w:t>t</w:t>
      </w:r>
      <w:r w:rsidR="00C379E9" w:rsidRPr="00027EC3">
        <w:rPr>
          <w:color w:val="000000" w:themeColor="text1"/>
        </w:rPr>
        <w:t>he Provider must ensure that</w:t>
      </w:r>
      <w:r w:rsidR="004C3194" w:rsidRPr="00027EC3">
        <w:rPr>
          <w:color w:val="000000" w:themeColor="text1"/>
        </w:rPr>
        <w:t>:</w:t>
      </w:r>
    </w:p>
    <w:p w14:paraId="3098F049" w14:textId="77777777" w:rsidR="00C379E9" w:rsidRPr="00027EC3" w:rsidRDefault="00C379E9" w:rsidP="003D1B20">
      <w:pPr>
        <w:pStyle w:val="hsubcla"/>
        <w:rPr>
          <w:color w:val="000000" w:themeColor="text1"/>
        </w:rPr>
      </w:pPr>
      <w:bookmarkStart w:id="161" w:name="_Ref414622698"/>
      <w:r w:rsidRPr="00027EC3">
        <w:rPr>
          <w:color w:val="000000" w:themeColor="text1"/>
        </w:rPr>
        <w:t xml:space="preserve">all information it provides to the Department, including </w:t>
      </w:r>
      <w:r w:rsidR="004C3194" w:rsidRPr="00027EC3">
        <w:rPr>
          <w:color w:val="000000" w:themeColor="text1"/>
        </w:rPr>
        <w:t>all Documentary Evidence</w:t>
      </w:r>
      <w:r w:rsidRPr="00027EC3">
        <w:rPr>
          <w:color w:val="000000" w:themeColor="text1"/>
        </w:rPr>
        <w:t>, is true, accurate and complete</w:t>
      </w:r>
      <w:r w:rsidR="004C3194" w:rsidRPr="00027EC3">
        <w:rPr>
          <w:color w:val="000000" w:themeColor="text1"/>
        </w:rPr>
        <w:t xml:space="preserve"> at the time of its provision to the Department</w:t>
      </w:r>
      <w:r w:rsidR="00421218" w:rsidRPr="00027EC3">
        <w:rPr>
          <w:color w:val="000000" w:themeColor="text1"/>
        </w:rPr>
        <w:t>;</w:t>
      </w:r>
      <w:bookmarkEnd w:id="161"/>
    </w:p>
    <w:p w14:paraId="7646FD6D" w14:textId="4E831794" w:rsidR="004C3194" w:rsidRPr="00027EC3" w:rsidRDefault="004C3194" w:rsidP="000511CC">
      <w:pPr>
        <w:pStyle w:val="hsubcla"/>
        <w:rPr>
          <w:color w:val="000000" w:themeColor="text1"/>
        </w:rPr>
      </w:pPr>
      <w:r w:rsidRPr="00027EC3">
        <w:rPr>
          <w:color w:val="000000" w:themeColor="text1"/>
        </w:rPr>
        <w:t>it diligently, and in accordance with any Guidelines, takes all necessary steps to verify the truth, completeness and accuracy of any information</w:t>
      </w:r>
      <w:r w:rsidR="001F0E16" w:rsidRPr="00027EC3">
        <w:rPr>
          <w:color w:val="000000" w:themeColor="text1"/>
        </w:rPr>
        <w:t xml:space="preserve"> referred to in clause </w:t>
      </w:r>
      <w:r w:rsidR="00122E3B" w:rsidRPr="00027EC3">
        <w:rPr>
          <w:color w:val="000000" w:themeColor="text1"/>
        </w:rPr>
        <w:fldChar w:fldCharType="begin"/>
      </w:r>
      <w:r w:rsidR="00122E3B" w:rsidRPr="00027EC3">
        <w:rPr>
          <w:color w:val="000000" w:themeColor="text1"/>
        </w:rPr>
        <w:instrText xml:space="preserve"> REF _Ref414622698 \w \h  \* MERGEFORMAT </w:instrText>
      </w:r>
      <w:r w:rsidR="00122E3B" w:rsidRPr="00027EC3">
        <w:rPr>
          <w:color w:val="000000" w:themeColor="text1"/>
        </w:rPr>
      </w:r>
      <w:r w:rsidR="00122E3B" w:rsidRPr="00027EC3">
        <w:rPr>
          <w:color w:val="000000" w:themeColor="text1"/>
        </w:rPr>
        <w:fldChar w:fldCharType="separate"/>
      </w:r>
      <w:r w:rsidR="00404375">
        <w:rPr>
          <w:color w:val="000000" w:themeColor="text1"/>
        </w:rPr>
        <w:t>23.1(a)</w:t>
      </w:r>
      <w:r w:rsidR="00122E3B" w:rsidRPr="00027EC3">
        <w:rPr>
          <w:color w:val="000000" w:themeColor="text1"/>
        </w:rPr>
        <w:fldChar w:fldCharType="end"/>
      </w:r>
      <w:r w:rsidRPr="00027EC3">
        <w:rPr>
          <w:color w:val="000000" w:themeColor="text1"/>
        </w:rPr>
        <w:t>; and</w:t>
      </w:r>
    </w:p>
    <w:p w14:paraId="1C7547CB" w14:textId="77777777" w:rsidR="004C3194" w:rsidRPr="00027EC3" w:rsidRDefault="004C3194" w:rsidP="000511CC">
      <w:pPr>
        <w:pStyle w:val="hsubcla"/>
        <w:rPr>
          <w:color w:val="000000" w:themeColor="text1"/>
        </w:rPr>
      </w:pPr>
      <w:proofErr w:type="gramStart"/>
      <w:r w:rsidRPr="00027EC3">
        <w:rPr>
          <w:color w:val="000000" w:themeColor="text1"/>
        </w:rPr>
        <w:t>any</w:t>
      </w:r>
      <w:proofErr w:type="gramEnd"/>
      <w:r w:rsidRPr="00027EC3">
        <w:rPr>
          <w:color w:val="000000" w:themeColor="text1"/>
        </w:rPr>
        <w:t xml:space="preserve"> data entered into the Department’s IT Systems is consistent with any associated Documentary Evidence held by the Provider. </w:t>
      </w:r>
    </w:p>
    <w:p w14:paraId="5A5000B3" w14:textId="162C666E" w:rsidR="006C7244" w:rsidRPr="00027EC3" w:rsidRDefault="006C7244" w:rsidP="00FE18DA">
      <w:pPr>
        <w:pStyle w:val="ClauseLevel2ESTDeed"/>
        <w:rPr>
          <w:color w:val="000000" w:themeColor="text1"/>
        </w:rPr>
      </w:pPr>
      <w:r w:rsidRPr="00027EC3">
        <w:rPr>
          <w:color w:val="000000" w:themeColor="text1"/>
        </w:rPr>
        <w:t xml:space="preserve">Subject to clause </w:t>
      </w:r>
      <w:r w:rsidR="00267AA5">
        <w:rPr>
          <w:color w:val="000000" w:themeColor="text1"/>
        </w:rPr>
        <w:fldChar w:fldCharType="begin"/>
      </w:r>
      <w:r w:rsidR="00267AA5">
        <w:rPr>
          <w:color w:val="000000" w:themeColor="text1"/>
        </w:rPr>
        <w:instrText xml:space="preserve"> REF _Ref393982794 \w \h </w:instrText>
      </w:r>
      <w:r w:rsidR="00267AA5">
        <w:rPr>
          <w:color w:val="000000" w:themeColor="text1"/>
        </w:rPr>
      </w:r>
      <w:r w:rsidR="00267AA5">
        <w:rPr>
          <w:color w:val="000000" w:themeColor="text1"/>
        </w:rPr>
        <w:fldChar w:fldCharType="separate"/>
      </w:r>
      <w:r w:rsidR="00404375">
        <w:rPr>
          <w:color w:val="000000" w:themeColor="text1"/>
        </w:rPr>
        <w:t>31.1</w:t>
      </w:r>
      <w:r w:rsidR="00267AA5">
        <w:rPr>
          <w:color w:val="000000" w:themeColor="text1"/>
        </w:rPr>
        <w:fldChar w:fldCharType="end"/>
      </w:r>
      <w:r w:rsidRPr="00027EC3">
        <w:rPr>
          <w:color w:val="000000" w:themeColor="text1"/>
        </w:rPr>
        <w:t xml:space="preserve">, the Provider must submit Documentary Evidence to the Department within five </w:t>
      </w:r>
      <w:r w:rsidR="009F4B7A" w:rsidRPr="00027EC3">
        <w:rPr>
          <w:color w:val="000000" w:themeColor="text1"/>
        </w:rPr>
        <w:t>B</w:t>
      </w:r>
      <w:r w:rsidRPr="00027EC3">
        <w:rPr>
          <w:color w:val="000000" w:themeColor="text1"/>
        </w:rPr>
        <w:t xml:space="preserve">usiness </w:t>
      </w:r>
      <w:r w:rsidR="009F4B7A" w:rsidRPr="00027EC3">
        <w:rPr>
          <w:color w:val="000000" w:themeColor="text1"/>
        </w:rPr>
        <w:t>D</w:t>
      </w:r>
      <w:r w:rsidRPr="00027EC3">
        <w:rPr>
          <w:color w:val="000000" w:themeColor="text1"/>
        </w:rPr>
        <w:t>ays of any request by the Department to do so.</w:t>
      </w:r>
    </w:p>
    <w:p w14:paraId="4A37B795" w14:textId="77777777" w:rsidR="00912F48" w:rsidRPr="00027EC3" w:rsidRDefault="00912F48" w:rsidP="008C7AF0">
      <w:pPr>
        <w:pStyle w:val="4ClHeading"/>
        <w:keepLines w:val="0"/>
        <w:numPr>
          <w:ilvl w:val="0"/>
          <w:numId w:val="28"/>
        </w:numPr>
        <w:rPr>
          <w:color w:val="000000" w:themeColor="text1"/>
        </w:rPr>
      </w:pPr>
      <w:bookmarkStart w:id="162" w:name="_Ref414960877"/>
      <w:bookmarkStart w:id="163" w:name="_Ref414960940"/>
      <w:bookmarkStart w:id="164" w:name="_Toc415224854"/>
      <w:bookmarkStart w:id="165" w:name="_Toc463008946"/>
      <w:r w:rsidRPr="00027EC3">
        <w:rPr>
          <w:color w:val="000000" w:themeColor="text1"/>
        </w:rPr>
        <w:t xml:space="preserve">Checks </w:t>
      </w:r>
      <w:r w:rsidR="003E3E43" w:rsidRPr="00027EC3">
        <w:rPr>
          <w:color w:val="000000" w:themeColor="text1"/>
        </w:rPr>
        <w:t>and reasonable care</w:t>
      </w:r>
      <w:bookmarkEnd w:id="155"/>
      <w:bookmarkEnd w:id="156"/>
      <w:bookmarkEnd w:id="157"/>
      <w:bookmarkEnd w:id="158"/>
      <w:bookmarkEnd w:id="159"/>
      <w:bookmarkEnd w:id="160"/>
      <w:bookmarkEnd w:id="162"/>
      <w:bookmarkEnd w:id="163"/>
      <w:bookmarkEnd w:id="164"/>
      <w:bookmarkEnd w:id="165"/>
    </w:p>
    <w:p w14:paraId="568A9FD3" w14:textId="77777777" w:rsidR="00A97B0A" w:rsidRPr="00027EC3" w:rsidRDefault="00A97B0A" w:rsidP="00BA6ADF">
      <w:pPr>
        <w:pStyle w:val="eItclsub-headings"/>
        <w:ind w:firstLine="49"/>
        <w:rPr>
          <w:b/>
        </w:rPr>
      </w:pPr>
      <w:bookmarkStart w:id="166" w:name="_Toc440545585"/>
      <w:r w:rsidRPr="00027EC3">
        <w:t>Personnel and Supervisors</w:t>
      </w:r>
      <w:bookmarkEnd w:id="166"/>
      <w:r w:rsidR="003D1B20" w:rsidRPr="00027EC3">
        <w:t xml:space="preserve"> </w:t>
      </w:r>
    </w:p>
    <w:p w14:paraId="1F22538C" w14:textId="77777777" w:rsidR="001D3AEA" w:rsidRPr="00027EC3" w:rsidRDefault="004564E5" w:rsidP="00FE18DA">
      <w:pPr>
        <w:pStyle w:val="ClauseLevel2ESTDeed"/>
        <w:rPr>
          <w:color w:val="000000" w:themeColor="text1"/>
        </w:rPr>
      </w:pPr>
      <w:bookmarkStart w:id="167" w:name="_Ref472667337"/>
      <w:bookmarkStart w:id="168" w:name="_Ref437963497"/>
      <w:bookmarkStart w:id="169" w:name="_Ref395101166"/>
      <w:bookmarkStart w:id="170" w:name="_Ref393982603"/>
      <w:r w:rsidRPr="00027EC3">
        <w:rPr>
          <w:color w:val="000000" w:themeColor="text1"/>
        </w:rPr>
        <w:t>Before a</w:t>
      </w:r>
      <w:r w:rsidR="00163859" w:rsidRPr="00027EC3">
        <w:rPr>
          <w:color w:val="000000" w:themeColor="text1"/>
        </w:rPr>
        <w:t>ny</w:t>
      </w:r>
      <w:r w:rsidRPr="00027EC3">
        <w:rPr>
          <w:color w:val="000000" w:themeColor="text1"/>
        </w:rPr>
        <w:t xml:space="preserve"> </w:t>
      </w:r>
      <w:r w:rsidR="00163859" w:rsidRPr="00027EC3">
        <w:rPr>
          <w:color w:val="000000" w:themeColor="text1"/>
        </w:rPr>
        <w:t>P</w:t>
      </w:r>
      <w:r w:rsidRPr="00027EC3">
        <w:rPr>
          <w:color w:val="000000" w:themeColor="text1"/>
        </w:rPr>
        <w:t>erson</w:t>
      </w:r>
      <w:r w:rsidR="00163859" w:rsidRPr="00027EC3">
        <w:rPr>
          <w:color w:val="000000" w:themeColor="text1"/>
        </w:rPr>
        <w:t>ne</w:t>
      </w:r>
      <w:r w:rsidR="00992E58" w:rsidRPr="00027EC3">
        <w:rPr>
          <w:color w:val="000000" w:themeColor="text1"/>
        </w:rPr>
        <w:t>l</w:t>
      </w:r>
      <w:r w:rsidR="00163859" w:rsidRPr="00027EC3">
        <w:rPr>
          <w:color w:val="000000" w:themeColor="text1"/>
        </w:rPr>
        <w:t xml:space="preserve"> or Supervisor</w:t>
      </w:r>
      <w:r w:rsidRPr="00027EC3">
        <w:rPr>
          <w:color w:val="000000" w:themeColor="text1"/>
        </w:rPr>
        <w:t xml:space="preserve"> </w:t>
      </w:r>
      <w:r w:rsidR="00F14C5F">
        <w:rPr>
          <w:color w:val="000000" w:themeColor="text1"/>
        </w:rPr>
        <w:t>is</w:t>
      </w:r>
      <w:r w:rsidR="001D3AEA" w:rsidRPr="00027EC3">
        <w:rPr>
          <w:color w:val="000000" w:themeColor="text1"/>
        </w:rPr>
        <w:t xml:space="preserve"> involved</w:t>
      </w:r>
      <w:r w:rsidRPr="00027EC3">
        <w:rPr>
          <w:color w:val="000000" w:themeColor="text1"/>
        </w:rPr>
        <w:t xml:space="preserve"> in </w:t>
      </w:r>
      <w:r w:rsidR="001D3AEA" w:rsidRPr="00027EC3">
        <w:rPr>
          <w:color w:val="000000" w:themeColor="text1"/>
        </w:rPr>
        <w:t xml:space="preserve">the Services, </w:t>
      </w:r>
      <w:r w:rsidRPr="00027EC3">
        <w:rPr>
          <w:color w:val="000000" w:themeColor="text1"/>
        </w:rPr>
        <w:t>the Provider must</w:t>
      </w:r>
      <w:r w:rsidR="005448D4" w:rsidRPr="00027EC3">
        <w:rPr>
          <w:color w:val="000000" w:themeColor="text1"/>
        </w:rPr>
        <w:t xml:space="preserve"> </w:t>
      </w:r>
      <w:r w:rsidRPr="00027EC3">
        <w:rPr>
          <w:color w:val="000000" w:themeColor="text1"/>
        </w:rPr>
        <w:t xml:space="preserve">arrange </w:t>
      </w:r>
      <w:r w:rsidR="00FA0234" w:rsidRPr="00027EC3">
        <w:rPr>
          <w:color w:val="000000" w:themeColor="text1"/>
        </w:rPr>
        <w:t xml:space="preserve">and pay for </w:t>
      </w:r>
      <w:r w:rsidR="00840E62" w:rsidRPr="00027EC3">
        <w:rPr>
          <w:color w:val="000000" w:themeColor="text1"/>
        </w:rPr>
        <w:t xml:space="preserve">all </w:t>
      </w:r>
      <w:r w:rsidRPr="00027EC3">
        <w:rPr>
          <w:color w:val="000000" w:themeColor="text1"/>
        </w:rPr>
        <w:t>checks</w:t>
      </w:r>
      <w:r w:rsidR="009A38CE" w:rsidRPr="00027EC3">
        <w:rPr>
          <w:color w:val="000000" w:themeColor="text1"/>
        </w:rPr>
        <w:t xml:space="preserve">, and comply with any other conditions in relation to </w:t>
      </w:r>
      <w:r w:rsidR="00BB77E6" w:rsidRPr="00027EC3">
        <w:rPr>
          <w:color w:val="000000" w:themeColor="text1"/>
        </w:rPr>
        <w:t xml:space="preserve">the </w:t>
      </w:r>
      <w:r w:rsidR="009A38CE" w:rsidRPr="00027EC3">
        <w:rPr>
          <w:color w:val="000000" w:themeColor="text1"/>
        </w:rPr>
        <w:t xml:space="preserve">person’s </w:t>
      </w:r>
      <w:r w:rsidR="001D3AEA" w:rsidRPr="00027EC3">
        <w:rPr>
          <w:color w:val="000000" w:themeColor="text1"/>
        </w:rPr>
        <w:t>involvement</w:t>
      </w:r>
      <w:r w:rsidR="009A38CE" w:rsidRPr="00027EC3">
        <w:rPr>
          <w:color w:val="000000" w:themeColor="text1"/>
        </w:rPr>
        <w:t>, as specified in</w:t>
      </w:r>
      <w:r w:rsidR="001D3AEA" w:rsidRPr="00027EC3">
        <w:rPr>
          <w:color w:val="000000" w:themeColor="text1"/>
        </w:rPr>
        <w:t>:</w:t>
      </w:r>
      <w:bookmarkEnd w:id="167"/>
    </w:p>
    <w:p w14:paraId="02EBD8F0" w14:textId="77777777" w:rsidR="00370B89" w:rsidRPr="00027EC3" w:rsidRDefault="001D3AEA" w:rsidP="000511CC">
      <w:pPr>
        <w:pStyle w:val="hsubcla"/>
        <w:rPr>
          <w:color w:val="000000" w:themeColor="text1"/>
        </w:rPr>
      </w:pPr>
      <w:r w:rsidRPr="00027EC3">
        <w:rPr>
          <w:color w:val="000000" w:themeColor="text1"/>
        </w:rPr>
        <w:t>any relevant legislation, and in particular, any Working with Children Laws, in effect in the jurisdiction(s) in which the Services are conducted; and</w:t>
      </w:r>
    </w:p>
    <w:p w14:paraId="2CEE0FB5" w14:textId="77777777" w:rsidR="00175B1E" w:rsidRPr="00027EC3" w:rsidRDefault="001D3AEA" w:rsidP="000511CC">
      <w:pPr>
        <w:pStyle w:val="hsubcla"/>
        <w:rPr>
          <w:color w:val="000000" w:themeColor="text1"/>
        </w:rPr>
      </w:pPr>
      <w:proofErr w:type="gramStart"/>
      <w:r w:rsidRPr="00027EC3">
        <w:rPr>
          <w:color w:val="000000" w:themeColor="text1"/>
        </w:rPr>
        <w:t>any</w:t>
      </w:r>
      <w:proofErr w:type="gramEnd"/>
      <w:r w:rsidRPr="00027EC3">
        <w:rPr>
          <w:color w:val="000000" w:themeColor="text1"/>
        </w:rPr>
        <w:t xml:space="preserve"> Guidelines</w:t>
      </w:r>
      <w:r w:rsidR="00175B1E" w:rsidRPr="00027EC3">
        <w:rPr>
          <w:color w:val="000000" w:themeColor="text1"/>
        </w:rPr>
        <w:t>.</w:t>
      </w:r>
      <w:r w:rsidRPr="00027EC3">
        <w:rPr>
          <w:color w:val="000000" w:themeColor="text1"/>
        </w:rPr>
        <w:t xml:space="preserve"> </w:t>
      </w:r>
    </w:p>
    <w:p w14:paraId="43DD6627" w14:textId="77777777" w:rsidR="001B431A" w:rsidRPr="00027EC3" w:rsidRDefault="004564E5" w:rsidP="00FE18DA">
      <w:pPr>
        <w:pStyle w:val="ClauseLevel2ESTDeed"/>
        <w:rPr>
          <w:color w:val="000000" w:themeColor="text1"/>
        </w:rPr>
      </w:pPr>
      <w:bookmarkStart w:id="171" w:name="_Ref414622736"/>
      <w:bookmarkEnd w:id="168"/>
      <w:r w:rsidRPr="00027EC3">
        <w:rPr>
          <w:color w:val="000000" w:themeColor="text1"/>
        </w:rPr>
        <w:t>The Provider must not allow a</w:t>
      </w:r>
      <w:r w:rsidR="001B431A" w:rsidRPr="00027EC3">
        <w:rPr>
          <w:color w:val="000000" w:themeColor="text1"/>
        </w:rPr>
        <w:t>ny</w:t>
      </w:r>
      <w:r w:rsidRPr="00027EC3">
        <w:rPr>
          <w:color w:val="000000" w:themeColor="text1"/>
        </w:rPr>
        <w:t xml:space="preserve"> </w:t>
      </w:r>
      <w:r w:rsidR="001B431A" w:rsidRPr="00027EC3">
        <w:rPr>
          <w:color w:val="000000" w:themeColor="text1"/>
        </w:rPr>
        <w:t>P</w:t>
      </w:r>
      <w:r w:rsidRPr="00027EC3">
        <w:rPr>
          <w:color w:val="000000" w:themeColor="text1"/>
        </w:rPr>
        <w:t>erson</w:t>
      </w:r>
      <w:r w:rsidR="001B431A" w:rsidRPr="00027EC3">
        <w:rPr>
          <w:color w:val="000000" w:themeColor="text1"/>
        </w:rPr>
        <w:t>nel</w:t>
      </w:r>
      <w:r w:rsidRPr="00027EC3">
        <w:rPr>
          <w:color w:val="000000" w:themeColor="text1"/>
        </w:rPr>
        <w:t xml:space="preserve"> </w:t>
      </w:r>
      <w:r w:rsidR="001B431A" w:rsidRPr="00027EC3">
        <w:rPr>
          <w:color w:val="000000" w:themeColor="text1"/>
        </w:rPr>
        <w:t xml:space="preserve">or a potential Supervisor </w:t>
      </w:r>
      <w:r w:rsidRPr="00027EC3">
        <w:rPr>
          <w:color w:val="000000" w:themeColor="text1"/>
        </w:rPr>
        <w:t>to participate in</w:t>
      </w:r>
      <w:r w:rsidR="001B431A" w:rsidRPr="00027EC3">
        <w:rPr>
          <w:color w:val="000000" w:themeColor="text1"/>
        </w:rPr>
        <w:t xml:space="preserve"> the Services, including any</w:t>
      </w:r>
      <w:r w:rsidRPr="00027EC3">
        <w:rPr>
          <w:color w:val="000000" w:themeColor="text1"/>
        </w:rPr>
        <w:t xml:space="preserve"> </w:t>
      </w:r>
      <w:r w:rsidR="00BF5E4E" w:rsidRPr="00027EC3">
        <w:rPr>
          <w:color w:val="000000" w:themeColor="text1"/>
        </w:rPr>
        <w:t>Industry Awareness Experience</w:t>
      </w:r>
      <w:r w:rsidR="001B431A" w:rsidRPr="00027EC3">
        <w:rPr>
          <w:color w:val="000000" w:themeColor="text1"/>
        </w:rPr>
        <w:t>:</w:t>
      </w:r>
    </w:p>
    <w:p w14:paraId="1FA4B705" w14:textId="77777777" w:rsidR="001B431A" w:rsidRPr="00027EC3" w:rsidRDefault="00F73388" w:rsidP="000511CC">
      <w:pPr>
        <w:pStyle w:val="hsubcla"/>
        <w:rPr>
          <w:color w:val="000000" w:themeColor="text1"/>
        </w:rPr>
      </w:pPr>
      <w:r w:rsidRPr="00027EC3">
        <w:rPr>
          <w:color w:val="000000" w:themeColor="text1"/>
        </w:rPr>
        <w:t xml:space="preserve">contrary to </w:t>
      </w:r>
      <w:r w:rsidR="001B431A" w:rsidRPr="00027EC3">
        <w:rPr>
          <w:color w:val="000000" w:themeColor="text1"/>
        </w:rPr>
        <w:t xml:space="preserve">any relevant legislation or any </w:t>
      </w:r>
      <w:r w:rsidR="002934F1" w:rsidRPr="00027EC3">
        <w:rPr>
          <w:color w:val="000000" w:themeColor="text1"/>
        </w:rPr>
        <w:t>Guidelines;</w:t>
      </w:r>
      <w:r w:rsidR="001B431A" w:rsidRPr="00027EC3">
        <w:rPr>
          <w:color w:val="000000" w:themeColor="text1"/>
        </w:rPr>
        <w:t xml:space="preserve"> or</w:t>
      </w:r>
    </w:p>
    <w:p w14:paraId="0D0DEDEC" w14:textId="77777777" w:rsidR="001B431A" w:rsidRPr="00027EC3" w:rsidRDefault="001B431A" w:rsidP="000511CC">
      <w:pPr>
        <w:pStyle w:val="hsubcla"/>
        <w:rPr>
          <w:color w:val="000000" w:themeColor="text1"/>
        </w:rPr>
      </w:pPr>
      <w:r w:rsidRPr="00027EC3">
        <w:rPr>
          <w:color w:val="000000" w:themeColor="text1"/>
        </w:rPr>
        <w:t>if:</w:t>
      </w:r>
    </w:p>
    <w:p w14:paraId="6A6D2590" w14:textId="77777777" w:rsidR="001B431A" w:rsidRPr="00027EC3" w:rsidRDefault="001B431A" w:rsidP="000511CC">
      <w:pPr>
        <w:pStyle w:val="isubcli"/>
        <w:rPr>
          <w:color w:val="000000" w:themeColor="text1"/>
        </w:rPr>
      </w:pPr>
      <w:r w:rsidRPr="00027EC3">
        <w:rPr>
          <w:color w:val="000000" w:themeColor="text1"/>
        </w:rPr>
        <w:t>a relevant check shows that they have been convicted of a crime and a reasonable person would consider that the conviction means that the person would pose a risk to other persons involved in the Services; or</w:t>
      </w:r>
    </w:p>
    <w:p w14:paraId="7846F34E" w14:textId="77777777" w:rsidR="001B431A" w:rsidRPr="00027EC3" w:rsidRDefault="001B431A" w:rsidP="000511CC">
      <w:pPr>
        <w:pStyle w:val="isubcli"/>
        <w:rPr>
          <w:color w:val="000000" w:themeColor="text1"/>
        </w:rPr>
      </w:pPr>
      <w:r w:rsidRPr="00027EC3">
        <w:rPr>
          <w:color w:val="000000" w:themeColor="text1"/>
        </w:rPr>
        <w:lastRenderedPageBreak/>
        <w:t>there is otherwise a reasonably foreseeable risk that the person may cause loss or harm to any other person,</w:t>
      </w:r>
    </w:p>
    <w:p w14:paraId="54F0EA0D" w14:textId="77777777" w:rsidR="001B431A" w:rsidRPr="00027EC3" w:rsidRDefault="001B431A" w:rsidP="00F73388">
      <w:pPr>
        <w:pStyle w:val="gClauseXXfollowing"/>
        <w:ind w:left="1418"/>
        <w:rPr>
          <w:color w:val="000000" w:themeColor="text1"/>
        </w:rPr>
      </w:pPr>
      <w:proofErr w:type="gramStart"/>
      <w:r w:rsidRPr="00027EC3">
        <w:rPr>
          <w:color w:val="000000" w:themeColor="text1"/>
        </w:rPr>
        <w:t>unless</w:t>
      </w:r>
      <w:proofErr w:type="gramEnd"/>
      <w:r w:rsidRPr="00027EC3">
        <w:rPr>
          <w:color w:val="000000" w:themeColor="text1"/>
        </w:rPr>
        <w:t xml:space="preserve"> the Provider has put in place reasonable measures to remove or substantially reduce that risk. </w:t>
      </w:r>
    </w:p>
    <w:p w14:paraId="394FD229" w14:textId="77777777" w:rsidR="00912F48" w:rsidRPr="00027EC3" w:rsidRDefault="00912F48" w:rsidP="008C7AF0">
      <w:pPr>
        <w:pStyle w:val="4ClHeading"/>
        <w:keepLines w:val="0"/>
        <w:numPr>
          <w:ilvl w:val="0"/>
          <w:numId w:val="28"/>
        </w:numPr>
        <w:rPr>
          <w:color w:val="000000" w:themeColor="text1"/>
        </w:rPr>
      </w:pPr>
      <w:bookmarkStart w:id="172" w:name="_Toc470634042"/>
      <w:bookmarkStart w:id="173" w:name="_Toc470634043"/>
      <w:bookmarkStart w:id="174" w:name="_Toc470634044"/>
      <w:bookmarkStart w:id="175" w:name="_Toc470634045"/>
      <w:bookmarkStart w:id="176" w:name="_Toc470634046"/>
      <w:bookmarkStart w:id="177" w:name="_Toc470634047"/>
      <w:bookmarkStart w:id="178" w:name="_Toc470634048"/>
      <w:bookmarkStart w:id="179" w:name="_Toc470634049"/>
      <w:bookmarkStart w:id="180" w:name="_Toc470634050"/>
      <w:bookmarkStart w:id="181" w:name="_Toc463008947"/>
      <w:bookmarkStart w:id="182" w:name="_Toc463009990"/>
      <w:bookmarkStart w:id="183" w:name="_Toc463010188"/>
      <w:bookmarkStart w:id="184" w:name="_Toc463010504"/>
      <w:bookmarkStart w:id="185" w:name="_Toc463010731"/>
      <w:bookmarkStart w:id="186" w:name="_Toc463011240"/>
      <w:bookmarkStart w:id="187" w:name="_Toc463011427"/>
      <w:bookmarkStart w:id="188" w:name="_Toc463011610"/>
      <w:bookmarkStart w:id="189" w:name="_Toc463013860"/>
      <w:bookmarkStart w:id="190" w:name="_Toc465927259"/>
      <w:bookmarkStart w:id="191" w:name="_Toc465927564"/>
      <w:bookmarkStart w:id="192" w:name="_Toc465927870"/>
      <w:bookmarkStart w:id="193" w:name="_Toc466031128"/>
      <w:bookmarkStart w:id="194" w:name="_Toc463008948"/>
      <w:bookmarkStart w:id="195" w:name="_Toc463009991"/>
      <w:bookmarkStart w:id="196" w:name="_Toc463010189"/>
      <w:bookmarkStart w:id="197" w:name="_Toc463010505"/>
      <w:bookmarkStart w:id="198" w:name="_Toc463010732"/>
      <w:bookmarkStart w:id="199" w:name="_Toc463011241"/>
      <w:bookmarkStart w:id="200" w:name="_Toc463011428"/>
      <w:bookmarkStart w:id="201" w:name="_Toc463011611"/>
      <w:bookmarkStart w:id="202" w:name="_Toc463013861"/>
      <w:bookmarkStart w:id="203" w:name="_Toc414816503"/>
      <w:bookmarkStart w:id="204" w:name="_Toc414985620"/>
      <w:bookmarkStart w:id="205" w:name="_Toc415042642"/>
      <w:bookmarkStart w:id="206" w:name="_Toc415046465"/>
      <w:bookmarkStart w:id="207" w:name="_Toc415048693"/>
      <w:bookmarkStart w:id="208" w:name="_Toc415048939"/>
      <w:bookmarkStart w:id="209" w:name="_Toc415051768"/>
      <w:bookmarkStart w:id="210" w:name="_Toc414816504"/>
      <w:bookmarkStart w:id="211" w:name="_Toc414985621"/>
      <w:bookmarkStart w:id="212" w:name="_Toc415042643"/>
      <w:bookmarkStart w:id="213" w:name="_Toc415046466"/>
      <w:bookmarkStart w:id="214" w:name="_Toc415048694"/>
      <w:bookmarkStart w:id="215" w:name="_Toc415048940"/>
      <w:bookmarkStart w:id="216" w:name="_Toc415051769"/>
      <w:bookmarkStart w:id="217" w:name="_Toc414816505"/>
      <w:bookmarkStart w:id="218" w:name="_Toc414985622"/>
      <w:bookmarkStart w:id="219" w:name="_Toc415042644"/>
      <w:bookmarkStart w:id="220" w:name="_Toc415046467"/>
      <w:bookmarkStart w:id="221" w:name="_Toc415048695"/>
      <w:bookmarkStart w:id="222" w:name="_Toc415048941"/>
      <w:bookmarkStart w:id="223" w:name="_Toc415051770"/>
      <w:bookmarkStart w:id="224" w:name="_Toc414816506"/>
      <w:bookmarkStart w:id="225" w:name="_Toc414985623"/>
      <w:bookmarkStart w:id="226" w:name="_Toc415042645"/>
      <w:bookmarkStart w:id="227" w:name="_Toc415046468"/>
      <w:bookmarkStart w:id="228" w:name="_Toc415048696"/>
      <w:bookmarkStart w:id="229" w:name="_Toc415048942"/>
      <w:bookmarkStart w:id="230" w:name="_Toc415051771"/>
      <w:bookmarkStart w:id="231" w:name="_Toc202959321"/>
      <w:bookmarkStart w:id="232" w:name="_Toc225840133"/>
      <w:bookmarkStart w:id="233" w:name="_Toc393289646"/>
      <w:bookmarkStart w:id="234" w:name="_Ref393983321"/>
      <w:bookmarkStart w:id="235" w:name="_Toc415224855"/>
      <w:bookmarkStart w:id="236" w:name="_Toc463008949"/>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027EC3">
        <w:rPr>
          <w:color w:val="000000" w:themeColor="text1"/>
        </w:rPr>
        <w:t>Provider’s responsibility</w:t>
      </w:r>
      <w:bookmarkEnd w:id="231"/>
      <w:bookmarkEnd w:id="232"/>
      <w:bookmarkEnd w:id="233"/>
      <w:bookmarkEnd w:id="234"/>
      <w:bookmarkEnd w:id="235"/>
      <w:bookmarkEnd w:id="236"/>
    </w:p>
    <w:p w14:paraId="463E35C7" w14:textId="77777777" w:rsidR="00912F48" w:rsidRPr="00027EC3" w:rsidRDefault="003E3109" w:rsidP="00FE18DA">
      <w:pPr>
        <w:pStyle w:val="ClauseLevel2ESTDeed"/>
        <w:rPr>
          <w:color w:val="000000" w:themeColor="text1"/>
        </w:rPr>
      </w:pPr>
      <w:r w:rsidRPr="00027EC3">
        <w:rPr>
          <w:color w:val="000000" w:themeColor="text1"/>
        </w:rPr>
        <w:t>Subject to this Deed, t</w:t>
      </w:r>
      <w:r w:rsidR="00912F48" w:rsidRPr="00027EC3">
        <w:rPr>
          <w:color w:val="000000" w:themeColor="text1"/>
        </w:rPr>
        <w:t>he Provider is responsible for the performance of the Services</w:t>
      </w:r>
      <w:r w:rsidR="00D417D5" w:rsidRPr="00027EC3">
        <w:rPr>
          <w:color w:val="000000" w:themeColor="text1"/>
        </w:rPr>
        <w:t>,</w:t>
      </w:r>
      <w:r w:rsidR="00912F48" w:rsidRPr="00027EC3">
        <w:rPr>
          <w:color w:val="000000" w:themeColor="text1"/>
        </w:rPr>
        <w:t xml:space="preserve"> for ensuring compliance with the requirements of this Deed</w:t>
      </w:r>
      <w:r w:rsidRPr="00027EC3">
        <w:rPr>
          <w:color w:val="000000" w:themeColor="text1"/>
        </w:rPr>
        <w:t>,</w:t>
      </w:r>
      <w:r w:rsidR="00D417D5" w:rsidRPr="00027EC3">
        <w:rPr>
          <w:color w:val="000000" w:themeColor="text1"/>
        </w:rPr>
        <w:t xml:space="preserve"> and for all costs of meeting the Provider’s obligations under this Deed</w:t>
      </w:r>
      <w:r w:rsidR="00625FCC" w:rsidRPr="00027EC3">
        <w:rPr>
          <w:color w:val="000000" w:themeColor="text1"/>
        </w:rPr>
        <w:t>.</w:t>
      </w:r>
    </w:p>
    <w:p w14:paraId="5BA1E6B0" w14:textId="77777777" w:rsidR="00EA114B" w:rsidRPr="00027EC3" w:rsidRDefault="007D1741" w:rsidP="008C7AF0">
      <w:pPr>
        <w:pStyle w:val="4ClHeading"/>
        <w:keepLines w:val="0"/>
        <w:numPr>
          <w:ilvl w:val="0"/>
          <w:numId w:val="28"/>
        </w:numPr>
        <w:rPr>
          <w:color w:val="000000" w:themeColor="text1"/>
        </w:rPr>
      </w:pPr>
      <w:bookmarkStart w:id="237" w:name="_Toc394400036"/>
      <w:bookmarkStart w:id="238" w:name="_Toc394482573"/>
      <w:bookmarkStart w:id="239" w:name="_Toc394479740"/>
      <w:bookmarkStart w:id="240" w:name="_Toc394400037"/>
      <w:bookmarkStart w:id="241" w:name="_Toc394482574"/>
      <w:bookmarkStart w:id="242" w:name="_Toc394479741"/>
      <w:bookmarkStart w:id="243" w:name="_Toc394400038"/>
      <w:bookmarkStart w:id="244" w:name="_Toc394482575"/>
      <w:bookmarkStart w:id="245" w:name="_Toc394479742"/>
      <w:bookmarkStart w:id="246" w:name="_Toc394400039"/>
      <w:bookmarkStart w:id="247" w:name="_Toc394482576"/>
      <w:bookmarkStart w:id="248" w:name="_Toc394479743"/>
      <w:bookmarkStart w:id="249" w:name="_Toc394400040"/>
      <w:bookmarkStart w:id="250" w:name="_Toc394482577"/>
      <w:bookmarkStart w:id="251" w:name="_Toc394479744"/>
      <w:bookmarkStart w:id="252" w:name="_Toc394400041"/>
      <w:bookmarkStart w:id="253" w:name="_Toc394482578"/>
      <w:bookmarkStart w:id="254" w:name="_Toc394479745"/>
      <w:bookmarkStart w:id="255" w:name="_Toc202959323"/>
      <w:bookmarkStart w:id="256" w:name="_Toc225840135"/>
      <w:bookmarkStart w:id="257" w:name="_Toc393289648"/>
      <w:bookmarkStart w:id="258" w:name="_Ref393984188"/>
      <w:bookmarkStart w:id="259" w:name="_Toc415224856"/>
      <w:bookmarkStart w:id="260" w:name="_Toc463008950"/>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027EC3">
        <w:rPr>
          <w:color w:val="000000" w:themeColor="text1"/>
        </w:rPr>
        <w:t xml:space="preserve">Joint </w:t>
      </w:r>
      <w:r w:rsidR="00EA114B" w:rsidRPr="00027EC3">
        <w:rPr>
          <w:color w:val="000000" w:themeColor="text1"/>
        </w:rPr>
        <w:t xml:space="preserve">Charter of </w:t>
      </w:r>
      <w:r w:rsidR="00856073" w:rsidRPr="00027EC3">
        <w:rPr>
          <w:color w:val="000000" w:themeColor="text1"/>
        </w:rPr>
        <w:t xml:space="preserve">Deed </w:t>
      </w:r>
      <w:r w:rsidR="00EA114B" w:rsidRPr="00027EC3">
        <w:rPr>
          <w:color w:val="000000" w:themeColor="text1"/>
        </w:rPr>
        <w:t>Management</w:t>
      </w:r>
      <w:bookmarkEnd w:id="255"/>
      <w:bookmarkEnd w:id="256"/>
      <w:bookmarkEnd w:id="257"/>
      <w:bookmarkEnd w:id="258"/>
      <w:bookmarkEnd w:id="259"/>
      <w:bookmarkEnd w:id="260"/>
    </w:p>
    <w:p w14:paraId="6D1BCE25" w14:textId="40623F63" w:rsidR="00912F48" w:rsidRPr="00027EC3" w:rsidRDefault="004A0B03" w:rsidP="00FE18DA">
      <w:pPr>
        <w:pStyle w:val="ClauseLevel2ESTDeed"/>
        <w:rPr>
          <w:color w:val="000000" w:themeColor="text1"/>
        </w:rPr>
      </w:pPr>
      <w:bookmarkStart w:id="261" w:name="_Ref414622769"/>
      <w:r w:rsidRPr="00027EC3">
        <w:rPr>
          <w:color w:val="000000" w:themeColor="text1"/>
        </w:rPr>
        <w:t xml:space="preserve">Subject to clause </w:t>
      </w:r>
      <w:r w:rsidR="00122E3B" w:rsidRPr="00027EC3">
        <w:rPr>
          <w:color w:val="000000" w:themeColor="text1"/>
        </w:rPr>
        <w:fldChar w:fldCharType="begin"/>
      </w:r>
      <w:r w:rsidR="00122E3B" w:rsidRPr="00027EC3">
        <w:rPr>
          <w:color w:val="000000" w:themeColor="text1"/>
        </w:rPr>
        <w:instrText xml:space="preserve"> REF _Ref414622756 \w \h  \* MERGEFORMAT </w:instrText>
      </w:r>
      <w:r w:rsidR="00122E3B" w:rsidRPr="00027EC3">
        <w:rPr>
          <w:color w:val="000000" w:themeColor="text1"/>
        </w:rPr>
      </w:r>
      <w:r w:rsidR="00122E3B" w:rsidRPr="00027EC3">
        <w:rPr>
          <w:color w:val="000000" w:themeColor="text1"/>
        </w:rPr>
        <w:fldChar w:fldCharType="separate"/>
      </w:r>
      <w:r w:rsidR="00404375">
        <w:rPr>
          <w:color w:val="000000" w:themeColor="text1"/>
        </w:rPr>
        <w:t>26.2</w:t>
      </w:r>
      <w:r w:rsidR="00122E3B" w:rsidRPr="00027EC3">
        <w:rPr>
          <w:color w:val="000000" w:themeColor="text1"/>
        </w:rPr>
        <w:fldChar w:fldCharType="end"/>
      </w:r>
      <w:r w:rsidRPr="00027EC3">
        <w:rPr>
          <w:color w:val="000000" w:themeColor="text1"/>
        </w:rPr>
        <w:t>, t</w:t>
      </w:r>
      <w:r w:rsidR="00EA114B" w:rsidRPr="00027EC3">
        <w:rPr>
          <w:color w:val="000000" w:themeColor="text1"/>
        </w:rPr>
        <w:t xml:space="preserve">he Department and the Provider agree to conduct themselves in accordance with the </w:t>
      </w:r>
      <w:r w:rsidR="007D1741" w:rsidRPr="00027EC3">
        <w:rPr>
          <w:color w:val="000000" w:themeColor="text1"/>
        </w:rPr>
        <w:t xml:space="preserve">Joint </w:t>
      </w:r>
      <w:r w:rsidR="00EA114B" w:rsidRPr="00027EC3">
        <w:rPr>
          <w:color w:val="000000" w:themeColor="text1"/>
        </w:rPr>
        <w:t xml:space="preserve">Charter of </w:t>
      </w:r>
      <w:r w:rsidR="00856073" w:rsidRPr="00027EC3">
        <w:rPr>
          <w:color w:val="000000" w:themeColor="text1"/>
        </w:rPr>
        <w:t>Deed</w:t>
      </w:r>
      <w:r w:rsidR="00EA114B" w:rsidRPr="00027EC3">
        <w:rPr>
          <w:color w:val="000000" w:themeColor="text1"/>
        </w:rPr>
        <w:t xml:space="preserve"> Management.</w:t>
      </w:r>
      <w:bookmarkEnd w:id="261"/>
    </w:p>
    <w:p w14:paraId="5EC043F8" w14:textId="14268000" w:rsidR="004A0B03" w:rsidRPr="00027EC3" w:rsidRDefault="004A0B03" w:rsidP="00FE18DA">
      <w:pPr>
        <w:pStyle w:val="ClauseLevel2ESTDeed"/>
        <w:rPr>
          <w:color w:val="000000" w:themeColor="text1"/>
        </w:rPr>
      </w:pPr>
      <w:bookmarkStart w:id="262" w:name="_Ref414622756"/>
      <w:r w:rsidRPr="00027EC3">
        <w:rPr>
          <w:color w:val="000000" w:themeColor="text1"/>
        </w:rPr>
        <w:t xml:space="preserve">Clause </w:t>
      </w:r>
      <w:r w:rsidR="00122E3B" w:rsidRPr="00027EC3">
        <w:rPr>
          <w:color w:val="000000" w:themeColor="text1"/>
        </w:rPr>
        <w:fldChar w:fldCharType="begin"/>
      </w:r>
      <w:r w:rsidR="00122E3B" w:rsidRPr="00027EC3">
        <w:rPr>
          <w:color w:val="000000" w:themeColor="text1"/>
        </w:rPr>
        <w:instrText xml:space="preserve"> REF _Ref414622769 \w \h  \* MERGEFORMAT </w:instrText>
      </w:r>
      <w:r w:rsidR="00122E3B" w:rsidRPr="00027EC3">
        <w:rPr>
          <w:color w:val="000000" w:themeColor="text1"/>
        </w:rPr>
      </w:r>
      <w:r w:rsidR="00122E3B" w:rsidRPr="00027EC3">
        <w:rPr>
          <w:color w:val="000000" w:themeColor="text1"/>
        </w:rPr>
        <w:fldChar w:fldCharType="separate"/>
      </w:r>
      <w:r w:rsidR="00404375">
        <w:rPr>
          <w:color w:val="000000" w:themeColor="text1"/>
        </w:rPr>
        <w:t>26.1</w:t>
      </w:r>
      <w:r w:rsidR="00122E3B" w:rsidRPr="00027EC3">
        <w:rPr>
          <w:color w:val="000000" w:themeColor="text1"/>
        </w:rPr>
        <w:fldChar w:fldCharType="end"/>
      </w:r>
      <w:r w:rsidRPr="00027EC3">
        <w:rPr>
          <w:color w:val="000000" w:themeColor="text1"/>
        </w:rPr>
        <w:t xml:space="preserve"> does not limit the right of either </w:t>
      </w:r>
      <w:r w:rsidR="005F78FE" w:rsidRPr="00027EC3">
        <w:rPr>
          <w:color w:val="000000" w:themeColor="text1"/>
        </w:rPr>
        <w:t>P</w:t>
      </w:r>
      <w:r w:rsidRPr="00027EC3">
        <w:rPr>
          <w:color w:val="000000" w:themeColor="text1"/>
        </w:rPr>
        <w:t>arty to take action or exercise rights</w:t>
      </w:r>
      <w:r w:rsidR="002954BD" w:rsidRPr="00027EC3">
        <w:rPr>
          <w:color w:val="000000" w:themeColor="text1"/>
        </w:rPr>
        <w:t xml:space="preserve"> </w:t>
      </w:r>
      <w:r w:rsidRPr="00027EC3">
        <w:rPr>
          <w:color w:val="000000" w:themeColor="text1"/>
        </w:rPr>
        <w:t>available to it under this Deed.</w:t>
      </w:r>
      <w:bookmarkEnd w:id="262"/>
    </w:p>
    <w:p w14:paraId="10FC7BE8" w14:textId="77777777" w:rsidR="00912F48" w:rsidRPr="00027EC3" w:rsidRDefault="00912F48" w:rsidP="008C7AF0">
      <w:pPr>
        <w:pStyle w:val="4ClHeading"/>
        <w:keepLines w:val="0"/>
        <w:numPr>
          <w:ilvl w:val="0"/>
          <w:numId w:val="28"/>
        </w:numPr>
        <w:rPr>
          <w:color w:val="000000" w:themeColor="text1"/>
        </w:rPr>
      </w:pPr>
      <w:bookmarkStart w:id="263" w:name="_Toc395173717"/>
      <w:bookmarkStart w:id="264" w:name="_Toc202959327"/>
      <w:bookmarkStart w:id="265" w:name="_Toc225840136"/>
      <w:bookmarkStart w:id="266" w:name="_Toc393289649"/>
      <w:bookmarkStart w:id="267" w:name="_Toc415224857"/>
      <w:bookmarkStart w:id="268" w:name="_Toc463008951"/>
      <w:bookmarkEnd w:id="263"/>
      <w:r w:rsidRPr="00027EC3">
        <w:rPr>
          <w:color w:val="000000" w:themeColor="text1"/>
        </w:rPr>
        <w:t xml:space="preserve">Liaison and </w:t>
      </w:r>
      <w:bookmarkEnd w:id="264"/>
      <w:bookmarkEnd w:id="265"/>
      <w:r w:rsidR="00CB2285" w:rsidRPr="00027EC3">
        <w:rPr>
          <w:color w:val="000000" w:themeColor="text1"/>
        </w:rPr>
        <w:t>directions</w:t>
      </w:r>
      <w:bookmarkEnd w:id="266"/>
      <w:bookmarkEnd w:id="267"/>
      <w:bookmarkEnd w:id="268"/>
    </w:p>
    <w:p w14:paraId="412A1B98" w14:textId="77777777" w:rsidR="00912F48" w:rsidRPr="00027EC3" w:rsidRDefault="00912F48" w:rsidP="00FE18DA">
      <w:pPr>
        <w:pStyle w:val="ClauseLevel2ESTDeed"/>
        <w:rPr>
          <w:color w:val="000000" w:themeColor="text1"/>
        </w:rPr>
      </w:pPr>
      <w:bookmarkStart w:id="269" w:name="_Ref400021281"/>
      <w:r w:rsidRPr="00027EC3">
        <w:rPr>
          <w:color w:val="000000" w:themeColor="text1"/>
        </w:rPr>
        <w:t>The Provider must:</w:t>
      </w:r>
      <w:bookmarkEnd w:id="269"/>
    </w:p>
    <w:p w14:paraId="0771656C" w14:textId="77777777" w:rsidR="00912F48" w:rsidRPr="00027EC3" w:rsidRDefault="00912F48" w:rsidP="000511CC">
      <w:pPr>
        <w:pStyle w:val="hsubcla"/>
        <w:rPr>
          <w:color w:val="000000" w:themeColor="text1"/>
        </w:rPr>
      </w:pPr>
      <w:bookmarkStart w:id="270" w:name="_Ref414622786"/>
      <w:r w:rsidRPr="00027EC3">
        <w:rPr>
          <w:color w:val="000000" w:themeColor="text1"/>
        </w:rPr>
        <w:t xml:space="preserve">liaise with and provide information to </w:t>
      </w:r>
      <w:r w:rsidR="004F6FB0" w:rsidRPr="00027EC3">
        <w:rPr>
          <w:rStyle w:val="ClauseLevel2ESTDeedChar"/>
          <w:color w:val="000000" w:themeColor="text1"/>
        </w:rPr>
        <w:t>the Department</w:t>
      </w:r>
      <w:r w:rsidR="005767AC" w:rsidRPr="00027EC3">
        <w:rPr>
          <w:rStyle w:val="ClauseLevel2ESTDeedChar"/>
          <w:color w:val="000000" w:themeColor="text1"/>
        </w:rPr>
        <w:t>, or any other person nominated by the Department,</w:t>
      </w:r>
      <w:r w:rsidRPr="00027EC3">
        <w:rPr>
          <w:color w:val="000000" w:themeColor="text1"/>
        </w:rPr>
        <w:t xml:space="preserve"> as requested by </w:t>
      </w:r>
      <w:r w:rsidR="004F6FB0" w:rsidRPr="00027EC3">
        <w:rPr>
          <w:rStyle w:val="ClauseLevel2ESTDeedChar"/>
          <w:color w:val="000000" w:themeColor="text1"/>
        </w:rPr>
        <w:t>the Department</w:t>
      </w:r>
      <w:r w:rsidRPr="00027EC3">
        <w:rPr>
          <w:color w:val="000000" w:themeColor="text1"/>
        </w:rPr>
        <w:t>;</w:t>
      </w:r>
      <w:bookmarkEnd w:id="270"/>
      <w:r w:rsidRPr="00027EC3">
        <w:rPr>
          <w:color w:val="000000" w:themeColor="text1"/>
        </w:rPr>
        <w:t xml:space="preserve"> </w:t>
      </w:r>
    </w:p>
    <w:p w14:paraId="244C937D" w14:textId="77777777" w:rsidR="005767AC" w:rsidRPr="00027EC3" w:rsidRDefault="005767AC" w:rsidP="000511CC">
      <w:pPr>
        <w:pStyle w:val="hsubcla"/>
        <w:rPr>
          <w:color w:val="000000" w:themeColor="text1"/>
        </w:rPr>
      </w:pPr>
      <w:r w:rsidRPr="00027EC3">
        <w:rPr>
          <w:color w:val="000000" w:themeColor="text1"/>
        </w:rPr>
        <w:t xml:space="preserve">immediately </w:t>
      </w:r>
      <w:r w:rsidR="00912F48" w:rsidRPr="00027EC3">
        <w:rPr>
          <w:color w:val="000000" w:themeColor="text1"/>
        </w:rPr>
        <w:t xml:space="preserve">comply with all of </w:t>
      </w:r>
      <w:r w:rsidR="004F6FB0" w:rsidRPr="00027EC3">
        <w:rPr>
          <w:rStyle w:val="ClauseLevel2ESTDeedChar"/>
          <w:color w:val="000000" w:themeColor="text1"/>
        </w:rPr>
        <w:t>the Department</w:t>
      </w:r>
      <w:r w:rsidR="00912F48" w:rsidRPr="00027EC3">
        <w:rPr>
          <w:color w:val="000000" w:themeColor="text1"/>
        </w:rPr>
        <w:t>’s requests and directions</w:t>
      </w:r>
      <w:r w:rsidRPr="00027EC3">
        <w:rPr>
          <w:color w:val="000000" w:themeColor="text1"/>
        </w:rPr>
        <w:t>; and</w:t>
      </w:r>
    </w:p>
    <w:p w14:paraId="28C2DF2E" w14:textId="77777777" w:rsidR="00912F48" w:rsidRPr="00027EC3" w:rsidRDefault="005767AC" w:rsidP="000511CC">
      <w:pPr>
        <w:pStyle w:val="hsubcla"/>
        <w:rPr>
          <w:color w:val="000000" w:themeColor="text1"/>
        </w:rPr>
      </w:pPr>
      <w:proofErr w:type="gramStart"/>
      <w:r w:rsidRPr="00027EC3">
        <w:rPr>
          <w:rFonts w:cs="Calibri"/>
          <w:color w:val="000000" w:themeColor="text1"/>
        </w:rPr>
        <w:t>immediately</w:t>
      </w:r>
      <w:proofErr w:type="gramEnd"/>
      <w:r w:rsidRPr="00027EC3">
        <w:rPr>
          <w:color w:val="000000" w:themeColor="text1"/>
        </w:rPr>
        <w:t xml:space="preserve"> Notify </w:t>
      </w:r>
      <w:r w:rsidR="00EA114B" w:rsidRPr="00027EC3">
        <w:rPr>
          <w:color w:val="000000" w:themeColor="text1"/>
        </w:rPr>
        <w:t xml:space="preserve">the Department </w:t>
      </w:r>
      <w:r w:rsidRPr="00027EC3">
        <w:rPr>
          <w:color w:val="000000" w:themeColor="text1"/>
        </w:rPr>
        <w:t xml:space="preserve">of any matter or incident that could be damaging to the reputation of the Provider or the Department should </w:t>
      </w:r>
      <w:r w:rsidRPr="00856F65">
        <w:rPr>
          <w:color w:val="000000" w:themeColor="text1"/>
        </w:rPr>
        <w:t xml:space="preserve">it </w:t>
      </w:r>
      <w:r w:rsidRPr="00027EC3">
        <w:rPr>
          <w:color w:val="000000" w:themeColor="text1"/>
        </w:rPr>
        <w:t>become publicly known</w:t>
      </w:r>
      <w:r w:rsidR="00912F48" w:rsidRPr="00027EC3">
        <w:rPr>
          <w:color w:val="000000" w:themeColor="text1"/>
        </w:rPr>
        <w:t>.</w:t>
      </w:r>
    </w:p>
    <w:p w14:paraId="56F8A719" w14:textId="24093AF8" w:rsidR="00CB49D2" w:rsidRPr="00027EC3" w:rsidRDefault="00CB49D2" w:rsidP="00027EC3">
      <w:pPr>
        <w:pStyle w:val="kNote"/>
        <w:ind w:left="775"/>
        <w:rPr>
          <w:color w:val="000000" w:themeColor="text1"/>
        </w:rPr>
      </w:pPr>
      <w:r w:rsidRPr="00027EC3">
        <w:rPr>
          <w:color w:val="000000" w:themeColor="text1"/>
        </w:rPr>
        <w:t xml:space="preserve">Note: ‘other person’ referred to in clause </w:t>
      </w:r>
      <w:r w:rsidR="00122E3B" w:rsidRPr="00027EC3">
        <w:rPr>
          <w:color w:val="000000" w:themeColor="text1"/>
        </w:rPr>
        <w:fldChar w:fldCharType="begin"/>
      </w:r>
      <w:r w:rsidR="00122E3B" w:rsidRPr="00027EC3">
        <w:rPr>
          <w:color w:val="000000" w:themeColor="text1"/>
        </w:rPr>
        <w:instrText xml:space="preserve"> REF _Ref414622786 \w \h  \* MERGEFORMAT </w:instrText>
      </w:r>
      <w:r w:rsidR="00122E3B" w:rsidRPr="00027EC3">
        <w:rPr>
          <w:color w:val="000000" w:themeColor="text1"/>
        </w:rPr>
      </w:r>
      <w:r w:rsidR="00122E3B" w:rsidRPr="00027EC3">
        <w:rPr>
          <w:color w:val="000000" w:themeColor="text1"/>
        </w:rPr>
        <w:fldChar w:fldCharType="separate"/>
      </w:r>
      <w:r w:rsidR="00404375">
        <w:rPr>
          <w:color w:val="000000" w:themeColor="text1"/>
        </w:rPr>
        <w:t>27.1(a)</w:t>
      </w:r>
      <w:r w:rsidR="00122E3B" w:rsidRPr="00027EC3">
        <w:rPr>
          <w:color w:val="000000" w:themeColor="text1"/>
        </w:rPr>
        <w:fldChar w:fldCharType="end"/>
      </w:r>
      <w:r w:rsidRPr="00027EC3">
        <w:rPr>
          <w:color w:val="000000" w:themeColor="text1"/>
        </w:rPr>
        <w:t xml:space="preserve"> includes, for example, an auditor appointed by the Department.</w:t>
      </w:r>
    </w:p>
    <w:p w14:paraId="1C2F5D8D" w14:textId="77777777" w:rsidR="00912F48" w:rsidRPr="00027EC3" w:rsidRDefault="004F6FB0" w:rsidP="00FE18DA">
      <w:pPr>
        <w:pStyle w:val="ClauseLevel2ESTDeed"/>
        <w:rPr>
          <w:color w:val="000000" w:themeColor="text1"/>
        </w:rPr>
      </w:pPr>
      <w:r w:rsidRPr="00027EC3">
        <w:rPr>
          <w:color w:val="000000" w:themeColor="text1"/>
        </w:rPr>
        <w:t>The Department</w:t>
      </w:r>
      <w:r w:rsidR="00912F48" w:rsidRPr="00027EC3">
        <w:rPr>
          <w:color w:val="000000" w:themeColor="text1"/>
        </w:rPr>
        <w:t xml:space="preserve"> and the Provider </w:t>
      </w:r>
      <w:r w:rsidR="002A4467" w:rsidRPr="00027EC3">
        <w:rPr>
          <w:color w:val="000000" w:themeColor="text1"/>
        </w:rPr>
        <w:t xml:space="preserve">must </w:t>
      </w:r>
      <w:r w:rsidR="00912F48" w:rsidRPr="00027EC3">
        <w:rPr>
          <w:color w:val="000000" w:themeColor="text1"/>
        </w:rPr>
        <w:t>respectively nominate an Account Manager and a Contact Person</w:t>
      </w:r>
      <w:r w:rsidR="007A0F89" w:rsidRPr="00027EC3">
        <w:rPr>
          <w:color w:val="000000" w:themeColor="text1"/>
        </w:rPr>
        <w:t xml:space="preserve"> for the Term of this Deed</w:t>
      </w:r>
      <w:r w:rsidR="00AE7725" w:rsidRPr="00027EC3">
        <w:rPr>
          <w:color w:val="000000" w:themeColor="text1"/>
        </w:rPr>
        <w:t>,</w:t>
      </w:r>
      <w:r w:rsidR="007A0F89" w:rsidRPr="00027EC3">
        <w:rPr>
          <w:color w:val="000000" w:themeColor="text1"/>
        </w:rPr>
        <w:t xml:space="preserve"> and </w:t>
      </w:r>
      <w:r w:rsidR="00AE7725" w:rsidRPr="00027EC3">
        <w:rPr>
          <w:color w:val="000000" w:themeColor="text1"/>
        </w:rPr>
        <w:t xml:space="preserve">Notify </w:t>
      </w:r>
      <w:r w:rsidR="007A0F89" w:rsidRPr="00027EC3">
        <w:rPr>
          <w:color w:val="000000" w:themeColor="text1"/>
        </w:rPr>
        <w:t xml:space="preserve">of any change to the details of </w:t>
      </w:r>
      <w:r w:rsidR="00D27D0B" w:rsidRPr="00027EC3">
        <w:rPr>
          <w:color w:val="000000" w:themeColor="text1"/>
        </w:rPr>
        <w:t>persons occupying those positions</w:t>
      </w:r>
      <w:r w:rsidR="00912F48" w:rsidRPr="00027EC3">
        <w:rPr>
          <w:color w:val="000000" w:themeColor="text1"/>
        </w:rPr>
        <w:t>.</w:t>
      </w:r>
    </w:p>
    <w:p w14:paraId="60249A2D" w14:textId="77777777" w:rsidR="00912F48" w:rsidRPr="00027EC3" w:rsidRDefault="00912F48" w:rsidP="00FE18DA">
      <w:pPr>
        <w:pStyle w:val="ClauseLevel2ESTDeed"/>
        <w:rPr>
          <w:color w:val="000000" w:themeColor="text1"/>
        </w:rPr>
      </w:pPr>
      <w:r w:rsidRPr="00027EC3">
        <w:rPr>
          <w:color w:val="000000" w:themeColor="text1"/>
        </w:rPr>
        <w:t xml:space="preserve">The day to day management of, and communication under, this Deed: </w:t>
      </w:r>
    </w:p>
    <w:p w14:paraId="773B93C6" w14:textId="77777777" w:rsidR="00912F48" w:rsidRPr="00027EC3" w:rsidRDefault="00912F48" w:rsidP="000511CC">
      <w:pPr>
        <w:pStyle w:val="hsubcla"/>
        <w:rPr>
          <w:color w:val="000000" w:themeColor="text1"/>
        </w:rPr>
      </w:pPr>
      <w:r w:rsidRPr="00027EC3">
        <w:rPr>
          <w:color w:val="000000" w:themeColor="text1"/>
        </w:rPr>
        <w:t xml:space="preserve">is to be handled by the Account Manager and the Contact Person or their delegates; and </w:t>
      </w:r>
    </w:p>
    <w:p w14:paraId="43A1148E" w14:textId="77777777" w:rsidR="00912F48" w:rsidRPr="00027EC3" w:rsidRDefault="00912F48" w:rsidP="000511CC">
      <w:pPr>
        <w:pStyle w:val="hsubcla"/>
        <w:rPr>
          <w:color w:val="000000" w:themeColor="text1"/>
        </w:rPr>
      </w:pPr>
      <w:proofErr w:type="gramStart"/>
      <w:r w:rsidRPr="00027EC3">
        <w:rPr>
          <w:color w:val="000000" w:themeColor="text1"/>
        </w:rPr>
        <w:t>may</w:t>
      </w:r>
      <w:proofErr w:type="gramEnd"/>
      <w:r w:rsidRPr="00027EC3">
        <w:rPr>
          <w:color w:val="000000" w:themeColor="text1"/>
        </w:rPr>
        <w:t xml:space="preserve"> be undertaken by the Account Manager and the Contact Person or their delegates by means of electronic mail.</w:t>
      </w:r>
    </w:p>
    <w:p w14:paraId="159E6EB8" w14:textId="77777777" w:rsidR="00912F48" w:rsidRPr="00027EC3" w:rsidRDefault="00912F48" w:rsidP="003D1B20">
      <w:pPr>
        <w:pStyle w:val="ClauseLevel2ESTDeed"/>
        <w:rPr>
          <w:color w:val="000000" w:themeColor="text1"/>
        </w:rPr>
      </w:pPr>
      <w:r w:rsidRPr="00027EC3">
        <w:rPr>
          <w:color w:val="000000" w:themeColor="text1"/>
        </w:rPr>
        <w:t xml:space="preserve">The Provider must ensure that it </w:t>
      </w:r>
      <w:proofErr w:type="gramStart"/>
      <w:r w:rsidR="00CD6366" w:rsidRPr="00027EC3">
        <w:rPr>
          <w:color w:val="000000" w:themeColor="text1"/>
        </w:rPr>
        <w:t>Notifies</w:t>
      </w:r>
      <w:proofErr w:type="gramEnd"/>
      <w:r w:rsidR="00CD6366" w:rsidRPr="00027EC3">
        <w:rPr>
          <w:color w:val="000000" w:themeColor="text1"/>
        </w:rPr>
        <w:t xml:space="preserve"> the Department,</w:t>
      </w:r>
      <w:r w:rsidRPr="00027EC3">
        <w:rPr>
          <w:color w:val="000000" w:themeColor="text1"/>
        </w:rPr>
        <w:t xml:space="preserve"> </w:t>
      </w:r>
      <w:r w:rsidR="003D1B20" w:rsidRPr="00027EC3">
        <w:rPr>
          <w:color w:val="000000" w:themeColor="text1"/>
        </w:rPr>
        <w:t>of its</w:t>
      </w:r>
      <w:r w:rsidRPr="00027EC3">
        <w:rPr>
          <w:color w:val="000000" w:themeColor="text1"/>
        </w:rPr>
        <w:t xml:space="preserve"> valid electronic mail address for </w:t>
      </w:r>
      <w:r w:rsidR="00A21A09" w:rsidRPr="00027EC3">
        <w:rPr>
          <w:color w:val="000000" w:themeColor="text1"/>
        </w:rPr>
        <w:t>receipt</w:t>
      </w:r>
      <w:r w:rsidR="00B4131F" w:rsidRPr="00027EC3">
        <w:rPr>
          <w:color w:val="000000" w:themeColor="text1"/>
        </w:rPr>
        <w:t xml:space="preserve"> of all communications with</w:t>
      </w:r>
      <w:r w:rsidRPr="00027EC3">
        <w:rPr>
          <w:color w:val="000000" w:themeColor="text1"/>
        </w:rPr>
        <w:t xml:space="preserve"> </w:t>
      </w:r>
      <w:r w:rsidR="004F6FB0" w:rsidRPr="00027EC3">
        <w:rPr>
          <w:color w:val="000000" w:themeColor="text1"/>
        </w:rPr>
        <w:t>the Department</w:t>
      </w:r>
      <w:r w:rsidRPr="00027EC3">
        <w:rPr>
          <w:color w:val="000000" w:themeColor="text1"/>
        </w:rPr>
        <w:t>.</w:t>
      </w:r>
    </w:p>
    <w:p w14:paraId="7A0A483B" w14:textId="77777777" w:rsidR="00912F48" w:rsidRPr="00027EC3" w:rsidRDefault="00912F48" w:rsidP="00FE18DA">
      <w:pPr>
        <w:pStyle w:val="ClauseLevel2ESTDeed"/>
        <w:rPr>
          <w:color w:val="000000" w:themeColor="text1"/>
        </w:rPr>
      </w:pPr>
      <w:r w:rsidRPr="00027EC3">
        <w:rPr>
          <w:color w:val="000000" w:themeColor="text1"/>
        </w:rPr>
        <w:t>The Provider must provide all reasonable assistance to the Commonwealth in relation to the Social Security Appeals Process including ensuring the availability of its Personnel, agents and Subcontractors to appear at hearings (including appeals to any court</w:t>
      </w:r>
      <w:r w:rsidR="005D6DA4" w:rsidRPr="00027EC3">
        <w:rPr>
          <w:color w:val="000000" w:themeColor="text1"/>
        </w:rPr>
        <w:t xml:space="preserve"> or tribunal</w:t>
      </w:r>
      <w:r w:rsidRPr="00027EC3">
        <w:rPr>
          <w:color w:val="000000" w:themeColor="text1"/>
        </w:rPr>
        <w:t xml:space="preserve">) and to provide witness or other statements as required by </w:t>
      </w:r>
      <w:r w:rsidR="004F6FB0" w:rsidRPr="00027EC3">
        <w:rPr>
          <w:color w:val="000000" w:themeColor="text1"/>
        </w:rPr>
        <w:t>the Department</w:t>
      </w:r>
      <w:r w:rsidRPr="00027EC3">
        <w:rPr>
          <w:color w:val="000000" w:themeColor="text1"/>
        </w:rPr>
        <w:t>.</w:t>
      </w:r>
    </w:p>
    <w:p w14:paraId="7781F2E5" w14:textId="77777777" w:rsidR="00912F48" w:rsidRPr="00027EC3" w:rsidRDefault="00912F48" w:rsidP="008C7AF0">
      <w:pPr>
        <w:pStyle w:val="4ClHeading"/>
        <w:keepLines w:val="0"/>
        <w:numPr>
          <w:ilvl w:val="0"/>
          <w:numId w:val="28"/>
        </w:numPr>
        <w:rPr>
          <w:color w:val="000000" w:themeColor="text1"/>
        </w:rPr>
      </w:pPr>
      <w:bookmarkStart w:id="271" w:name="_Toc463008952"/>
      <w:bookmarkStart w:id="272" w:name="_Toc463009995"/>
      <w:bookmarkStart w:id="273" w:name="_Toc463010193"/>
      <w:bookmarkStart w:id="274" w:name="_Toc463010509"/>
      <w:bookmarkStart w:id="275" w:name="_Toc463010736"/>
      <w:bookmarkStart w:id="276" w:name="_Toc463011245"/>
      <w:bookmarkStart w:id="277" w:name="_Toc463011432"/>
      <w:bookmarkStart w:id="278" w:name="_Toc463011615"/>
      <w:bookmarkStart w:id="279" w:name="_Toc465927264"/>
      <w:bookmarkStart w:id="280" w:name="_Toc465927569"/>
      <w:bookmarkStart w:id="281" w:name="_Toc465927875"/>
      <w:bookmarkStart w:id="282" w:name="_Toc466031133"/>
      <w:bookmarkStart w:id="283" w:name="_Toc463008953"/>
      <w:bookmarkStart w:id="284" w:name="_Toc463009996"/>
      <w:bookmarkStart w:id="285" w:name="_Toc463010194"/>
      <w:bookmarkStart w:id="286" w:name="_Toc463010510"/>
      <w:bookmarkStart w:id="287" w:name="_Toc463010737"/>
      <w:bookmarkStart w:id="288" w:name="_Toc463011246"/>
      <w:bookmarkStart w:id="289" w:name="_Toc463011433"/>
      <w:bookmarkStart w:id="290" w:name="_Toc463011616"/>
      <w:bookmarkStart w:id="291" w:name="_Toc465927265"/>
      <w:bookmarkStart w:id="292" w:name="_Toc465927570"/>
      <w:bookmarkStart w:id="293" w:name="_Toc465927876"/>
      <w:bookmarkStart w:id="294" w:name="_Toc466031134"/>
      <w:bookmarkStart w:id="295" w:name="_Toc463008954"/>
      <w:bookmarkStart w:id="296" w:name="_Toc463009997"/>
      <w:bookmarkStart w:id="297" w:name="_Toc463010195"/>
      <w:bookmarkStart w:id="298" w:name="_Toc463010511"/>
      <w:bookmarkStart w:id="299" w:name="_Toc463010738"/>
      <w:bookmarkStart w:id="300" w:name="_Toc463011247"/>
      <w:bookmarkStart w:id="301" w:name="_Toc463011434"/>
      <w:bookmarkStart w:id="302" w:name="_Toc463011617"/>
      <w:bookmarkStart w:id="303" w:name="_Toc465927266"/>
      <w:bookmarkStart w:id="304" w:name="_Toc465927571"/>
      <w:bookmarkStart w:id="305" w:name="_Toc465927877"/>
      <w:bookmarkStart w:id="306" w:name="_Toc466031135"/>
      <w:bookmarkStart w:id="307" w:name="_Toc465927267"/>
      <w:bookmarkStart w:id="308" w:name="_Toc465927572"/>
      <w:bookmarkStart w:id="309" w:name="_Toc465927878"/>
      <w:bookmarkStart w:id="310" w:name="_Toc466031136"/>
      <w:bookmarkStart w:id="311" w:name="_Toc463008956"/>
      <w:bookmarkStart w:id="312" w:name="_Toc463009999"/>
      <w:bookmarkStart w:id="313" w:name="_Toc463010197"/>
      <w:bookmarkStart w:id="314" w:name="_Toc463010513"/>
      <w:bookmarkStart w:id="315" w:name="_Toc463010740"/>
      <w:bookmarkStart w:id="316" w:name="_Toc463011249"/>
      <w:bookmarkStart w:id="317" w:name="_Toc463011436"/>
      <w:bookmarkStart w:id="318" w:name="_Toc463011619"/>
      <w:bookmarkStart w:id="319" w:name="_Toc465927268"/>
      <w:bookmarkStart w:id="320" w:name="_Toc465927573"/>
      <w:bookmarkStart w:id="321" w:name="_Toc465927879"/>
      <w:bookmarkStart w:id="322" w:name="_Toc466031137"/>
      <w:bookmarkStart w:id="323" w:name="_Toc202959329"/>
      <w:bookmarkStart w:id="324" w:name="_Toc225840138"/>
      <w:bookmarkStart w:id="325" w:name="_Toc393289651"/>
      <w:bookmarkStart w:id="326" w:name="_Toc415224858"/>
      <w:bookmarkStart w:id="327" w:name="_Toc463008957"/>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Pr="00027EC3">
        <w:rPr>
          <w:color w:val="000000" w:themeColor="text1"/>
        </w:rPr>
        <w:lastRenderedPageBreak/>
        <w:t>Business level expectations</w:t>
      </w:r>
      <w:bookmarkEnd w:id="323"/>
      <w:bookmarkEnd w:id="324"/>
      <w:bookmarkEnd w:id="325"/>
      <w:bookmarkEnd w:id="326"/>
      <w:bookmarkEnd w:id="327"/>
    </w:p>
    <w:p w14:paraId="4F5037F2" w14:textId="77777777" w:rsidR="00912F48" w:rsidRPr="00027EC3" w:rsidRDefault="00D67FE3" w:rsidP="004143EF">
      <w:pPr>
        <w:pStyle w:val="ClauseLevel2ESTDeed"/>
        <w:rPr>
          <w:color w:val="000000" w:themeColor="text1"/>
        </w:rPr>
      </w:pPr>
      <w:r w:rsidRPr="00027EC3">
        <w:rPr>
          <w:color w:val="000000" w:themeColor="text1"/>
        </w:rPr>
        <w:t xml:space="preserve">The Provider acknowledges that it is one of a number of </w:t>
      </w:r>
      <w:r w:rsidR="00924EDA" w:rsidRPr="00027EC3">
        <w:rPr>
          <w:color w:val="000000" w:themeColor="text1"/>
        </w:rPr>
        <w:t xml:space="preserve">EST </w:t>
      </w:r>
      <w:r w:rsidR="005C2764" w:rsidRPr="00027EC3">
        <w:rPr>
          <w:color w:val="000000" w:themeColor="text1"/>
        </w:rPr>
        <w:t xml:space="preserve">Providers </w:t>
      </w:r>
      <w:r w:rsidRPr="00027EC3">
        <w:rPr>
          <w:color w:val="000000" w:themeColor="text1"/>
        </w:rPr>
        <w:t xml:space="preserve">on the </w:t>
      </w:r>
      <w:r w:rsidR="00BD6B9E" w:rsidRPr="00027EC3">
        <w:rPr>
          <w:color w:val="000000" w:themeColor="text1"/>
        </w:rPr>
        <w:t>EST Provider Panel</w:t>
      </w:r>
      <w:r w:rsidRPr="00027EC3">
        <w:rPr>
          <w:color w:val="000000" w:themeColor="text1"/>
        </w:rPr>
        <w:t xml:space="preserve"> </w:t>
      </w:r>
      <w:r w:rsidR="000B4066" w:rsidRPr="00027EC3">
        <w:rPr>
          <w:color w:val="000000" w:themeColor="text1"/>
        </w:rPr>
        <w:t xml:space="preserve">selected to </w:t>
      </w:r>
      <w:r w:rsidRPr="00027EC3">
        <w:rPr>
          <w:color w:val="000000" w:themeColor="text1"/>
        </w:rPr>
        <w:t xml:space="preserve">provide Employability </w:t>
      </w:r>
      <w:r w:rsidR="000A3F30" w:rsidRPr="00027EC3">
        <w:rPr>
          <w:color w:val="000000" w:themeColor="text1"/>
        </w:rPr>
        <w:t xml:space="preserve">Skills </w:t>
      </w:r>
      <w:r w:rsidR="000B4066" w:rsidRPr="00027EC3">
        <w:rPr>
          <w:color w:val="000000" w:themeColor="text1"/>
        </w:rPr>
        <w:t xml:space="preserve">Training </w:t>
      </w:r>
      <w:r w:rsidR="009143BA" w:rsidRPr="00027EC3">
        <w:rPr>
          <w:color w:val="000000" w:themeColor="text1"/>
        </w:rPr>
        <w:t>Services</w:t>
      </w:r>
      <w:r w:rsidR="00D67E4D" w:rsidRPr="00027EC3">
        <w:rPr>
          <w:color w:val="000000" w:themeColor="text1"/>
        </w:rPr>
        <w:t xml:space="preserve"> and that </w:t>
      </w:r>
      <w:r w:rsidR="004C5FAD" w:rsidRPr="00027EC3">
        <w:rPr>
          <w:color w:val="000000" w:themeColor="text1"/>
        </w:rPr>
        <w:t>t</w:t>
      </w:r>
      <w:r w:rsidR="004F6FB0" w:rsidRPr="00027EC3">
        <w:rPr>
          <w:color w:val="000000" w:themeColor="text1"/>
        </w:rPr>
        <w:t>he Department</w:t>
      </w:r>
      <w:r w:rsidR="00912F48" w:rsidRPr="00027EC3">
        <w:rPr>
          <w:color w:val="000000" w:themeColor="text1"/>
        </w:rPr>
        <w:t xml:space="preserve"> provides no guarantee of</w:t>
      </w:r>
      <w:r w:rsidR="00CC6635" w:rsidRPr="00027EC3">
        <w:rPr>
          <w:color w:val="000000" w:themeColor="text1"/>
        </w:rPr>
        <w:t xml:space="preserve"> the</w:t>
      </w:r>
      <w:r w:rsidR="00912F48" w:rsidRPr="00027EC3">
        <w:rPr>
          <w:color w:val="000000" w:themeColor="text1"/>
        </w:rPr>
        <w:t>:</w:t>
      </w:r>
    </w:p>
    <w:p w14:paraId="537F2963" w14:textId="77777777" w:rsidR="00912F48" w:rsidRPr="00027EC3" w:rsidRDefault="00912F48" w:rsidP="000511CC">
      <w:pPr>
        <w:pStyle w:val="hsubcla"/>
        <w:rPr>
          <w:color w:val="000000" w:themeColor="text1"/>
        </w:rPr>
      </w:pPr>
      <w:r w:rsidRPr="00027EC3">
        <w:rPr>
          <w:color w:val="000000" w:themeColor="text1"/>
        </w:rPr>
        <w:t>volume or type of business the Provider will receive</w:t>
      </w:r>
      <w:r w:rsidR="00B238EB" w:rsidRPr="00027EC3">
        <w:rPr>
          <w:color w:val="000000" w:themeColor="text1"/>
        </w:rPr>
        <w:t>, including the number of Referrals</w:t>
      </w:r>
      <w:r w:rsidRPr="00027EC3">
        <w:rPr>
          <w:color w:val="000000" w:themeColor="text1"/>
        </w:rPr>
        <w:t xml:space="preserve">; </w:t>
      </w:r>
    </w:p>
    <w:p w14:paraId="50639913" w14:textId="77777777" w:rsidR="00912F48" w:rsidRPr="00027EC3" w:rsidRDefault="00912F48" w:rsidP="000511CC">
      <w:pPr>
        <w:pStyle w:val="hsubcla"/>
        <w:rPr>
          <w:color w:val="000000" w:themeColor="text1"/>
        </w:rPr>
      </w:pPr>
      <w:r w:rsidRPr="00027EC3">
        <w:rPr>
          <w:color w:val="000000" w:themeColor="text1"/>
        </w:rPr>
        <w:t xml:space="preserve">numbers of Participants for any Services under this Deed; </w:t>
      </w:r>
    </w:p>
    <w:p w14:paraId="17F44D24" w14:textId="77777777" w:rsidR="00912F48" w:rsidRPr="00027EC3" w:rsidRDefault="00912F48" w:rsidP="000511CC">
      <w:pPr>
        <w:pStyle w:val="hsubcla"/>
        <w:rPr>
          <w:color w:val="000000" w:themeColor="text1"/>
        </w:rPr>
      </w:pPr>
      <w:r w:rsidRPr="00027EC3">
        <w:rPr>
          <w:color w:val="000000" w:themeColor="text1"/>
        </w:rPr>
        <w:t xml:space="preserve">numbers of Participants for any </w:t>
      </w:r>
      <w:r w:rsidR="00CA1E39" w:rsidRPr="00027EC3">
        <w:rPr>
          <w:color w:val="000000" w:themeColor="text1"/>
        </w:rPr>
        <w:t>Employment Region</w:t>
      </w:r>
      <w:r w:rsidR="000500D5" w:rsidRPr="00027EC3">
        <w:rPr>
          <w:color w:val="000000" w:themeColor="text1"/>
        </w:rPr>
        <w:t>, or any part of an Employment Region,</w:t>
      </w:r>
      <w:r w:rsidRPr="00027EC3">
        <w:rPr>
          <w:color w:val="000000" w:themeColor="text1"/>
        </w:rPr>
        <w:t xml:space="preserve"> in relation to any Services under this Deed; or</w:t>
      </w:r>
    </w:p>
    <w:p w14:paraId="12400C63" w14:textId="77777777" w:rsidR="00912F48" w:rsidRPr="00027EC3" w:rsidRDefault="002502CC" w:rsidP="000511CC">
      <w:pPr>
        <w:pStyle w:val="hsubcla"/>
        <w:rPr>
          <w:color w:val="000000" w:themeColor="text1"/>
        </w:rPr>
      </w:pPr>
      <w:proofErr w:type="gramStart"/>
      <w:r w:rsidRPr="00027EC3">
        <w:rPr>
          <w:color w:val="000000" w:themeColor="text1"/>
        </w:rPr>
        <w:t>accuracy</w:t>
      </w:r>
      <w:proofErr w:type="gramEnd"/>
      <w:r w:rsidRPr="00027EC3">
        <w:rPr>
          <w:color w:val="000000" w:themeColor="text1"/>
        </w:rPr>
        <w:t xml:space="preserve"> </w:t>
      </w:r>
      <w:r w:rsidR="00A81C53" w:rsidRPr="00027EC3">
        <w:rPr>
          <w:color w:val="000000" w:themeColor="text1"/>
        </w:rPr>
        <w:t xml:space="preserve">of </w:t>
      </w:r>
      <w:r w:rsidR="00912F48" w:rsidRPr="00027EC3">
        <w:rPr>
          <w:color w:val="000000" w:themeColor="text1"/>
        </w:rPr>
        <w:t xml:space="preserve">market and other information provided in the </w:t>
      </w:r>
      <w:r w:rsidR="00556C3F" w:rsidRPr="00027EC3">
        <w:rPr>
          <w:color w:val="000000" w:themeColor="text1"/>
        </w:rPr>
        <w:t>Request for Proposal</w:t>
      </w:r>
      <w:r w:rsidR="00912F48" w:rsidRPr="00027EC3">
        <w:rPr>
          <w:color w:val="000000" w:themeColor="text1"/>
        </w:rPr>
        <w:t>.</w:t>
      </w:r>
    </w:p>
    <w:p w14:paraId="3E27EF2F" w14:textId="77777777" w:rsidR="00611330" w:rsidRPr="00540F59" w:rsidRDefault="00611330" w:rsidP="004A10F5">
      <w:pPr>
        <w:pStyle w:val="4ClHeading"/>
        <w:keepLines w:val="0"/>
        <w:numPr>
          <w:ilvl w:val="0"/>
          <w:numId w:val="28"/>
        </w:numPr>
      </w:pPr>
      <w:bookmarkStart w:id="328" w:name="_Toc202959449"/>
      <w:bookmarkStart w:id="329" w:name="_Toc225840222"/>
      <w:bookmarkStart w:id="330" w:name="_Ref391990180"/>
      <w:bookmarkStart w:id="331" w:name="_Toc393289740"/>
      <w:bookmarkStart w:id="332" w:name="_Toc415224859"/>
      <w:bookmarkStart w:id="333" w:name="_Toc463008958"/>
      <w:bookmarkStart w:id="334" w:name="_Toc470634055"/>
      <w:bookmarkStart w:id="335" w:name="_Toc202959330"/>
      <w:bookmarkStart w:id="336" w:name="_Toc225840140"/>
      <w:bookmarkStart w:id="337" w:name="_Toc393289652"/>
      <w:bookmarkStart w:id="338" w:name="_Ref393984242"/>
      <w:bookmarkStart w:id="339" w:name="_Toc415224861"/>
      <w:bookmarkStart w:id="340" w:name="_Toc463008962"/>
      <w:r w:rsidRPr="00540F59">
        <w:t>Gap filling</w:t>
      </w:r>
      <w:bookmarkEnd w:id="328"/>
      <w:bookmarkEnd w:id="329"/>
      <w:bookmarkEnd w:id="330"/>
      <w:bookmarkEnd w:id="331"/>
      <w:bookmarkEnd w:id="332"/>
      <w:bookmarkEnd w:id="333"/>
      <w:bookmarkEnd w:id="334"/>
      <w:r>
        <w:t xml:space="preserve"> and </w:t>
      </w:r>
      <w:r w:rsidR="00321991">
        <w:t>a</w:t>
      </w:r>
      <w:r>
        <w:t>dditional Services</w:t>
      </w:r>
    </w:p>
    <w:p w14:paraId="1D0FA0EA" w14:textId="77777777" w:rsidR="00611330" w:rsidRDefault="00611330" w:rsidP="004A10F5">
      <w:pPr>
        <w:pStyle w:val="ClauseLevel2ESTDeed"/>
      </w:pPr>
      <w:r>
        <w:t xml:space="preserve">The Department and </w:t>
      </w:r>
      <w:r w:rsidRPr="004A10F5">
        <w:rPr>
          <w:color w:val="000000" w:themeColor="text1"/>
        </w:rPr>
        <w:t>the</w:t>
      </w:r>
      <w:r>
        <w:t xml:space="preserve"> Provider may agree to:</w:t>
      </w:r>
    </w:p>
    <w:p w14:paraId="7B9CE561" w14:textId="77777777" w:rsidR="00611330" w:rsidRPr="004A10F5" w:rsidRDefault="00611330" w:rsidP="004A10F5">
      <w:pPr>
        <w:pStyle w:val="hsubcla"/>
        <w:rPr>
          <w:color w:val="000000" w:themeColor="text1"/>
        </w:rPr>
      </w:pPr>
      <w:r>
        <w:t xml:space="preserve">the provision of additional </w:t>
      </w:r>
      <w:r w:rsidRPr="004A10F5">
        <w:rPr>
          <w:color w:val="000000" w:themeColor="text1"/>
        </w:rPr>
        <w:t>services by the Provider, on the same terms as specified in this Deed, at the times requested by the Department for the purposes of filling gaps identified by the Department in Employability Skills Training Services; and</w:t>
      </w:r>
    </w:p>
    <w:p w14:paraId="4D18B92B" w14:textId="77777777" w:rsidR="008C7AF0" w:rsidRPr="00022E63" w:rsidRDefault="00611330" w:rsidP="00022E63">
      <w:pPr>
        <w:pStyle w:val="hsubcla"/>
      </w:pPr>
      <w:proofErr w:type="gramStart"/>
      <w:r w:rsidRPr="004A10F5">
        <w:rPr>
          <w:color w:val="000000" w:themeColor="text1"/>
        </w:rPr>
        <w:t>the</w:t>
      </w:r>
      <w:proofErr w:type="gramEnd"/>
      <w:r w:rsidRPr="004A10F5">
        <w:rPr>
          <w:color w:val="000000" w:themeColor="text1"/>
        </w:rPr>
        <w:t xml:space="preserve"> provision of other employment services or employment related services by the Provider to the Department, inclu</w:t>
      </w:r>
      <w:r w:rsidRPr="00540F59">
        <w:t>ding applicable terms and conditions</w:t>
      </w:r>
      <w:r>
        <w:t>.</w:t>
      </w:r>
    </w:p>
    <w:p w14:paraId="48847512" w14:textId="77777777" w:rsidR="008C7AF0" w:rsidRPr="00022E63" w:rsidRDefault="008C7AF0" w:rsidP="00022E63">
      <w:pPr>
        <w:pStyle w:val="ClauseLevel2ESTDeed"/>
        <w:numPr>
          <w:ilvl w:val="0"/>
          <w:numId w:val="0"/>
        </w:numPr>
        <w:ind w:firstLine="360"/>
        <w:rPr>
          <w:b/>
          <w:bCs/>
          <w:color w:val="000000" w:themeColor="text1"/>
          <w:sz w:val="28"/>
          <w:szCs w:val="28"/>
        </w:rPr>
      </w:pPr>
      <w:r w:rsidRPr="00022E63">
        <w:rPr>
          <w:b/>
          <w:bCs/>
          <w:color w:val="000000" w:themeColor="text1"/>
          <w:sz w:val="28"/>
          <w:szCs w:val="28"/>
        </w:rPr>
        <w:t>PART B –</w:t>
      </w:r>
      <w:r w:rsidR="00E35A34" w:rsidRPr="00022E63">
        <w:rPr>
          <w:b/>
          <w:bCs/>
          <w:color w:val="000000" w:themeColor="text1"/>
          <w:sz w:val="28"/>
          <w:szCs w:val="28"/>
        </w:rPr>
        <w:t xml:space="preserve"> SOME</w:t>
      </w:r>
      <w:r w:rsidRPr="00022E63">
        <w:rPr>
          <w:b/>
          <w:bCs/>
          <w:color w:val="000000" w:themeColor="text1"/>
          <w:sz w:val="28"/>
          <w:szCs w:val="28"/>
        </w:rPr>
        <w:t xml:space="preserve"> BASIC RULES </w:t>
      </w:r>
      <w:r w:rsidR="00E35A34" w:rsidRPr="00022E63">
        <w:rPr>
          <w:b/>
          <w:bCs/>
          <w:color w:val="000000" w:themeColor="text1"/>
          <w:sz w:val="28"/>
          <w:szCs w:val="28"/>
        </w:rPr>
        <w:t>ABOUT</w:t>
      </w:r>
      <w:r w:rsidRPr="00022E63">
        <w:rPr>
          <w:b/>
          <w:bCs/>
          <w:color w:val="000000" w:themeColor="text1"/>
          <w:sz w:val="28"/>
          <w:szCs w:val="28"/>
        </w:rPr>
        <w:t xml:space="preserve"> FINANCIAL MATTERS</w:t>
      </w:r>
    </w:p>
    <w:p w14:paraId="1C8C1433" w14:textId="77777777" w:rsidR="00912F48" w:rsidRPr="008C7AF0" w:rsidRDefault="00912F48" w:rsidP="008C7AF0">
      <w:pPr>
        <w:pStyle w:val="4ClHeading"/>
        <w:keepLines w:val="0"/>
        <w:numPr>
          <w:ilvl w:val="0"/>
          <w:numId w:val="28"/>
        </w:numPr>
        <w:rPr>
          <w:color w:val="000000" w:themeColor="text1"/>
        </w:rPr>
      </w:pPr>
      <w:bookmarkStart w:id="341" w:name="_Ref471124376"/>
      <w:r w:rsidRPr="008C7AF0">
        <w:rPr>
          <w:color w:val="000000" w:themeColor="text1"/>
        </w:rPr>
        <w:t>Genera</w:t>
      </w:r>
      <w:bookmarkEnd w:id="335"/>
      <w:bookmarkEnd w:id="336"/>
      <w:bookmarkEnd w:id="337"/>
      <w:bookmarkEnd w:id="338"/>
      <w:bookmarkEnd w:id="339"/>
      <w:bookmarkEnd w:id="340"/>
      <w:r w:rsidR="00550818" w:rsidRPr="008C7AF0">
        <w:rPr>
          <w:color w:val="000000" w:themeColor="text1"/>
        </w:rPr>
        <w:t>l</w:t>
      </w:r>
      <w:bookmarkEnd w:id="341"/>
    </w:p>
    <w:p w14:paraId="44EFA824" w14:textId="77777777" w:rsidR="00912F48" w:rsidRPr="00027EC3" w:rsidRDefault="00912F48" w:rsidP="003D1B20">
      <w:pPr>
        <w:pStyle w:val="ClauseLevel2ESTDeed"/>
        <w:rPr>
          <w:color w:val="000000" w:themeColor="text1"/>
        </w:rPr>
      </w:pPr>
      <w:r w:rsidRPr="00027EC3">
        <w:rPr>
          <w:color w:val="000000" w:themeColor="text1"/>
        </w:rPr>
        <w:t xml:space="preserve">Subject to sufficient funds </w:t>
      </w:r>
      <w:proofErr w:type="gramStart"/>
      <w:r w:rsidRPr="00027EC3">
        <w:rPr>
          <w:color w:val="000000" w:themeColor="text1"/>
        </w:rPr>
        <w:t xml:space="preserve">being </w:t>
      </w:r>
      <w:r w:rsidR="008517DE" w:rsidRPr="00027EC3">
        <w:rPr>
          <w:color w:val="000000" w:themeColor="text1"/>
        </w:rPr>
        <w:t xml:space="preserve">validly </w:t>
      </w:r>
      <w:r w:rsidR="005F6ED4" w:rsidRPr="00027EC3">
        <w:rPr>
          <w:color w:val="000000" w:themeColor="text1"/>
        </w:rPr>
        <w:t>appropriated</w:t>
      </w:r>
      <w:proofErr w:type="gramEnd"/>
      <w:r w:rsidR="005F6ED4" w:rsidRPr="00027EC3">
        <w:rPr>
          <w:color w:val="000000" w:themeColor="text1"/>
        </w:rPr>
        <w:t xml:space="preserve"> for</w:t>
      </w:r>
      <w:r w:rsidR="002308AC" w:rsidRPr="00027EC3">
        <w:rPr>
          <w:color w:val="000000" w:themeColor="text1"/>
        </w:rPr>
        <w:t xml:space="preserve"> Youth Employment Package – Youth Jobs </w:t>
      </w:r>
      <w:proofErr w:type="spellStart"/>
      <w:r w:rsidR="002308AC" w:rsidRPr="00027EC3">
        <w:rPr>
          <w:color w:val="000000" w:themeColor="text1"/>
        </w:rPr>
        <w:t>PaTH</w:t>
      </w:r>
      <w:proofErr w:type="spellEnd"/>
      <w:r w:rsidR="002308AC" w:rsidRPr="00027EC3">
        <w:rPr>
          <w:color w:val="000000" w:themeColor="text1"/>
        </w:rPr>
        <w:t xml:space="preserve"> (Prepare -Trial – Hire)</w:t>
      </w:r>
      <w:r w:rsidR="000135BF" w:rsidRPr="00027EC3">
        <w:rPr>
          <w:color w:val="000000" w:themeColor="text1"/>
        </w:rPr>
        <w:t xml:space="preserve"> </w:t>
      </w:r>
      <w:r w:rsidRPr="00027EC3">
        <w:rPr>
          <w:color w:val="000000" w:themeColor="text1"/>
        </w:rPr>
        <w:t xml:space="preserve">and </w:t>
      </w:r>
      <w:r w:rsidR="003D1B20" w:rsidRPr="00027EC3">
        <w:rPr>
          <w:color w:val="000000" w:themeColor="text1"/>
        </w:rPr>
        <w:t xml:space="preserve">the Provider’s </w:t>
      </w:r>
      <w:r w:rsidRPr="00027EC3">
        <w:rPr>
          <w:color w:val="000000" w:themeColor="text1"/>
        </w:rPr>
        <w:t>compliance with this Deed to</w:t>
      </w:r>
      <w:r w:rsidR="004F6FB0" w:rsidRPr="00027EC3">
        <w:rPr>
          <w:color w:val="000000" w:themeColor="text1"/>
        </w:rPr>
        <w:t xml:space="preserve"> the Department</w:t>
      </w:r>
      <w:r w:rsidRPr="00027EC3">
        <w:rPr>
          <w:color w:val="000000" w:themeColor="text1"/>
        </w:rPr>
        <w:t xml:space="preserve">’s satisfaction, </w:t>
      </w:r>
      <w:r w:rsidR="004F6FB0" w:rsidRPr="00027EC3">
        <w:rPr>
          <w:color w:val="000000" w:themeColor="text1"/>
        </w:rPr>
        <w:t>the Department</w:t>
      </w:r>
      <w:r w:rsidRPr="00027EC3">
        <w:rPr>
          <w:color w:val="000000" w:themeColor="text1"/>
        </w:rPr>
        <w:t xml:space="preserve"> will </w:t>
      </w:r>
      <w:r w:rsidR="00106958" w:rsidRPr="00027EC3">
        <w:rPr>
          <w:color w:val="000000" w:themeColor="text1"/>
        </w:rPr>
        <w:t xml:space="preserve">make Payments </w:t>
      </w:r>
      <w:r w:rsidRPr="00027EC3">
        <w:rPr>
          <w:color w:val="000000" w:themeColor="text1"/>
        </w:rPr>
        <w:t>to the Provider</w:t>
      </w:r>
      <w:r w:rsidR="00106958" w:rsidRPr="00027EC3">
        <w:rPr>
          <w:color w:val="000000" w:themeColor="text1"/>
        </w:rPr>
        <w:t>,</w:t>
      </w:r>
      <w:r w:rsidRPr="00027EC3">
        <w:rPr>
          <w:color w:val="000000" w:themeColor="text1"/>
        </w:rPr>
        <w:t xml:space="preserve"> </w:t>
      </w:r>
      <w:r w:rsidR="00106958" w:rsidRPr="00027EC3">
        <w:rPr>
          <w:color w:val="000000" w:themeColor="text1"/>
        </w:rPr>
        <w:t xml:space="preserve">at </w:t>
      </w:r>
      <w:r w:rsidRPr="00027EC3">
        <w:rPr>
          <w:color w:val="000000" w:themeColor="text1"/>
        </w:rPr>
        <w:t>the times and in the manner specified in this Deed</w:t>
      </w:r>
      <w:r w:rsidR="00106958" w:rsidRPr="00027EC3">
        <w:rPr>
          <w:color w:val="000000" w:themeColor="text1"/>
        </w:rPr>
        <w:t>,</w:t>
      </w:r>
      <w:r w:rsidRPr="00027EC3">
        <w:rPr>
          <w:color w:val="000000" w:themeColor="text1"/>
        </w:rPr>
        <w:t xml:space="preserve"> to the account(s) specified in </w:t>
      </w:r>
      <w:r w:rsidR="007D465A" w:rsidRPr="00027EC3">
        <w:rPr>
          <w:color w:val="000000" w:themeColor="text1"/>
        </w:rPr>
        <w:t>i</w:t>
      </w:r>
      <w:r w:rsidRPr="00027EC3">
        <w:rPr>
          <w:color w:val="000000" w:themeColor="text1"/>
        </w:rPr>
        <w:t xml:space="preserve">tem 5 of </w:t>
      </w:r>
      <w:r w:rsidR="00F44FA1" w:rsidRPr="00027EC3">
        <w:rPr>
          <w:color w:val="000000" w:themeColor="text1"/>
        </w:rPr>
        <w:t>Schedule 1</w:t>
      </w:r>
      <w:r w:rsidRPr="00027EC3">
        <w:rPr>
          <w:color w:val="000000" w:themeColor="text1"/>
        </w:rPr>
        <w:t>.</w:t>
      </w:r>
    </w:p>
    <w:p w14:paraId="39124F16" w14:textId="77777777" w:rsidR="0085335F" w:rsidRPr="00027EC3" w:rsidRDefault="00912F48" w:rsidP="003D1B20">
      <w:pPr>
        <w:pStyle w:val="ClauseLevel2ESTDeed"/>
        <w:rPr>
          <w:color w:val="000000" w:themeColor="text1"/>
        </w:rPr>
      </w:pPr>
      <w:bookmarkStart w:id="342" w:name="_Ref394409515"/>
      <w:r w:rsidRPr="00027EC3">
        <w:rPr>
          <w:color w:val="000000" w:themeColor="text1"/>
        </w:rPr>
        <w:t xml:space="preserve">The Provider </w:t>
      </w:r>
      <w:r w:rsidR="001B492C" w:rsidRPr="00027EC3">
        <w:rPr>
          <w:color w:val="000000" w:themeColor="text1"/>
        </w:rPr>
        <w:t xml:space="preserve">must not claim </w:t>
      </w:r>
      <w:r w:rsidR="004B501C" w:rsidRPr="00027EC3">
        <w:rPr>
          <w:color w:val="000000" w:themeColor="text1"/>
        </w:rPr>
        <w:t xml:space="preserve">or accept </w:t>
      </w:r>
      <w:r w:rsidR="001B492C" w:rsidRPr="00027EC3">
        <w:rPr>
          <w:color w:val="000000" w:themeColor="text1"/>
        </w:rPr>
        <w:t xml:space="preserve">a Payment from the Department </w:t>
      </w:r>
      <w:r w:rsidR="00D7667C" w:rsidRPr="00027EC3">
        <w:rPr>
          <w:color w:val="000000" w:themeColor="text1"/>
        </w:rPr>
        <w:t xml:space="preserve">if </w:t>
      </w:r>
      <w:r w:rsidR="001B492C" w:rsidRPr="00027EC3">
        <w:rPr>
          <w:color w:val="000000" w:themeColor="text1"/>
        </w:rPr>
        <w:t xml:space="preserve">the requirements </w:t>
      </w:r>
      <w:r w:rsidR="003D1B20" w:rsidRPr="00027EC3">
        <w:rPr>
          <w:color w:val="000000" w:themeColor="text1"/>
        </w:rPr>
        <w:t xml:space="preserve">for that payment </w:t>
      </w:r>
      <w:r w:rsidR="001B492C" w:rsidRPr="00027EC3">
        <w:rPr>
          <w:color w:val="000000" w:themeColor="text1"/>
        </w:rPr>
        <w:t xml:space="preserve">under this Deed </w:t>
      </w:r>
      <w:proofErr w:type="gramStart"/>
      <w:r w:rsidR="001B492C" w:rsidRPr="00027EC3">
        <w:rPr>
          <w:color w:val="000000" w:themeColor="text1"/>
        </w:rPr>
        <w:t>have not been fully and properly met</w:t>
      </w:r>
      <w:proofErr w:type="gramEnd"/>
      <w:r w:rsidRPr="00027EC3">
        <w:rPr>
          <w:color w:val="000000" w:themeColor="text1"/>
        </w:rPr>
        <w:t>.</w:t>
      </w:r>
      <w:bookmarkEnd w:id="342"/>
      <w:r w:rsidR="0085335F" w:rsidRPr="00027EC3">
        <w:rPr>
          <w:color w:val="000000" w:themeColor="text1"/>
        </w:rPr>
        <w:t xml:space="preserve"> </w:t>
      </w:r>
    </w:p>
    <w:p w14:paraId="0E70C8F3" w14:textId="499666BB" w:rsidR="006C3694" w:rsidRPr="00027EC3" w:rsidRDefault="0085335F" w:rsidP="008F603D">
      <w:pPr>
        <w:pStyle w:val="ClauseLevel2ESTDeed"/>
        <w:rPr>
          <w:color w:val="000000" w:themeColor="text1"/>
        </w:rPr>
      </w:pPr>
      <w:bookmarkStart w:id="343" w:name="_Ref394997366"/>
      <w:r w:rsidRPr="00027EC3">
        <w:rPr>
          <w:color w:val="000000" w:themeColor="text1"/>
        </w:rPr>
        <w:t>Where the Department determines that</w:t>
      </w:r>
      <w:r w:rsidR="00D7667C" w:rsidRPr="00027EC3">
        <w:rPr>
          <w:color w:val="000000" w:themeColor="text1"/>
        </w:rPr>
        <w:t xml:space="preserve"> the Provider is in breach of clause</w:t>
      </w:r>
      <w:r w:rsidR="00122E3B" w:rsidRPr="00027EC3">
        <w:rPr>
          <w:color w:val="000000" w:themeColor="text1"/>
        </w:rPr>
        <w:t xml:space="preserve"> </w:t>
      </w:r>
      <w:r w:rsidR="00122E3B" w:rsidRPr="00027EC3">
        <w:rPr>
          <w:color w:val="000000" w:themeColor="text1"/>
        </w:rPr>
        <w:fldChar w:fldCharType="begin"/>
      </w:r>
      <w:r w:rsidR="00122E3B" w:rsidRPr="00027EC3">
        <w:rPr>
          <w:color w:val="000000" w:themeColor="text1"/>
        </w:rPr>
        <w:instrText xml:space="preserve"> REF _Ref394409515 \w \h  \* MERGEFORMAT </w:instrText>
      </w:r>
      <w:r w:rsidR="00122E3B" w:rsidRPr="00027EC3">
        <w:rPr>
          <w:color w:val="000000" w:themeColor="text1"/>
        </w:rPr>
      </w:r>
      <w:r w:rsidR="00122E3B" w:rsidRPr="00027EC3">
        <w:rPr>
          <w:color w:val="000000" w:themeColor="text1"/>
        </w:rPr>
        <w:fldChar w:fldCharType="separate"/>
      </w:r>
      <w:r w:rsidR="00404375">
        <w:rPr>
          <w:color w:val="000000" w:themeColor="text1"/>
        </w:rPr>
        <w:t>30.2</w:t>
      </w:r>
      <w:r w:rsidR="00122E3B" w:rsidRPr="00027EC3">
        <w:rPr>
          <w:color w:val="000000" w:themeColor="text1"/>
        </w:rPr>
        <w:fldChar w:fldCharType="end"/>
      </w:r>
      <w:r w:rsidR="00D7667C" w:rsidRPr="00027EC3">
        <w:rPr>
          <w:color w:val="000000" w:themeColor="text1"/>
        </w:rPr>
        <w:t xml:space="preserve">, </w:t>
      </w:r>
      <w:r w:rsidRPr="00027EC3">
        <w:rPr>
          <w:color w:val="000000" w:themeColor="text1"/>
        </w:rPr>
        <w:t>the Department may</w:t>
      </w:r>
      <w:r w:rsidR="008F603D" w:rsidRPr="00027EC3">
        <w:rPr>
          <w:color w:val="000000" w:themeColor="text1"/>
        </w:rPr>
        <w:t xml:space="preserve"> </w:t>
      </w:r>
      <w:r w:rsidRPr="00027EC3">
        <w:rPr>
          <w:color w:val="000000" w:themeColor="text1"/>
        </w:rPr>
        <w:t xml:space="preserve">recover </w:t>
      </w:r>
      <w:r w:rsidR="009C47B1" w:rsidRPr="00027EC3">
        <w:rPr>
          <w:color w:val="000000" w:themeColor="text1"/>
        </w:rPr>
        <w:t xml:space="preserve">some or all of </w:t>
      </w:r>
      <w:r w:rsidRPr="00027EC3">
        <w:rPr>
          <w:color w:val="000000" w:themeColor="text1"/>
        </w:rPr>
        <w:t>the relevant Payment from the Provider as a debt in accordance with clause</w:t>
      </w:r>
      <w:r w:rsidR="00122E3B" w:rsidRPr="00027EC3">
        <w:rPr>
          <w:color w:val="000000" w:themeColor="text1"/>
        </w:rPr>
        <w:t xml:space="preserve"> </w:t>
      </w:r>
      <w:r w:rsidR="00122E3B" w:rsidRPr="00027EC3">
        <w:rPr>
          <w:color w:val="000000" w:themeColor="text1"/>
        </w:rPr>
        <w:fldChar w:fldCharType="begin"/>
      </w:r>
      <w:r w:rsidR="00122E3B" w:rsidRPr="00027EC3">
        <w:rPr>
          <w:color w:val="000000" w:themeColor="text1"/>
        </w:rPr>
        <w:instrText xml:space="preserve"> REF _Ref414622897 \w \h  \* MERGEFORMAT </w:instrText>
      </w:r>
      <w:r w:rsidR="00122E3B" w:rsidRPr="00027EC3">
        <w:rPr>
          <w:color w:val="000000" w:themeColor="text1"/>
        </w:rPr>
      </w:r>
      <w:r w:rsidR="00122E3B" w:rsidRPr="00027EC3">
        <w:rPr>
          <w:color w:val="000000" w:themeColor="text1"/>
        </w:rPr>
        <w:fldChar w:fldCharType="separate"/>
      </w:r>
      <w:r w:rsidR="00404375">
        <w:rPr>
          <w:color w:val="000000" w:themeColor="text1"/>
        </w:rPr>
        <w:t>36</w:t>
      </w:r>
      <w:r w:rsidR="00122E3B" w:rsidRPr="00027EC3">
        <w:rPr>
          <w:color w:val="000000" w:themeColor="text1"/>
        </w:rPr>
        <w:fldChar w:fldCharType="end"/>
      </w:r>
      <w:r w:rsidRPr="00027EC3">
        <w:rPr>
          <w:color w:val="000000" w:themeColor="text1"/>
        </w:rPr>
        <w:t>, without prejudice to any other rights that the Department may have under this Deed or the law</w:t>
      </w:r>
      <w:r w:rsidR="0053708A" w:rsidRPr="00027EC3">
        <w:rPr>
          <w:color w:val="000000" w:themeColor="text1"/>
        </w:rPr>
        <w:t>.</w:t>
      </w:r>
    </w:p>
    <w:p w14:paraId="17D9D078" w14:textId="77777777" w:rsidR="004260E2" w:rsidRPr="00027EC3" w:rsidRDefault="00413C03" w:rsidP="00FE18DA">
      <w:pPr>
        <w:pStyle w:val="ClauseLevel2ESTDeed"/>
        <w:rPr>
          <w:color w:val="000000" w:themeColor="text1"/>
        </w:rPr>
      </w:pPr>
      <w:bookmarkStart w:id="344" w:name="_Ref414976621"/>
      <w:bookmarkStart w:id="345" w:name="_Ref414974326"/>
      <w:bookmarkStart w:id="346" w:name="_Ref472670191"/>
      <w:r w:rsidRPr="00027EC3">
        <w:rPr>
          <w:color w:val="000000" w:themeColor="text1"/>
        </w:rPr>
        <w:t>I</w:t>
      </w:r>
      <w:r w:rsidR="006C3694" w:rsidRPr="00027EC3">
        <w:rPr>
          <w:color w:val="000000" w:themeColor="text1"/>
        </w:rPr>
        <w:t xml:space="preserve">t is a precondition of the Provider’s entitlement to </w:t>
      </w:r>
      <w:proofErr w:type="gramStart"/>
      <w:r w:rsidR="006C3694" w:rsidRPr="00027EC3">
        <w:rPr>
          <w:color w:val="000000" w:themeColor="text1"/>
        </w:rPr>
        <w:t>be paid</w:t>
      </w:r>
      <w:proofErr w:type="gramEnd"/>
      <w:r w:rsidR="006C3694" w:rsidRPr="00027EC3">
        <w:rPr>
          <w:color w:val="000000" w:themeColor="text1"/>
        </w:rPr>
        <w:t xml:space="preserve"> a Payment </w:t>
      </w:r>
      <w:r w:rsidR="00856F65">
        <w:rPr>
          <w:color w:val="000000" w:themeColor="text1"/>
        </w:rPr>
        <w:t xml:space="preserve">is </w:t>
      </w:r>
      <w:r w:rsidR="006C3694" w:rsidRPr="00027EC3">
        <w:rPr>
          <w:color w:val="000000" w:themeColor="text1"/>
        </w:rPr>
        <w:t xml:space="preserve">that the Provider has, at the time it makes a claim for or </w:t>
      </w:r>
      <w:r w:rsidR="006C3694" w:rsidRPr="00856F65">
        <w:rPr>
          <w:color w:val="000000" w:themeColor="text1"/>
        </w:rPr>
        <w:t>accepts the Payment, true, complete and accurate Documentary Evidence sufficient to prove that the Provider</w:t>
      </w:r>
      <w:bookmarkStart w:id="347" w:name="_Ref414622926"/>
      <w:bookmarkStart w:id="348" w:name="_Ref398911174"/>
      <w:bookmarkEnd w:id="343"/>
      <w:bookmarkEnd w:id="344"/>
      <w:bookmarkEnd w:id="345"/>
      <w:r w:rsidR="00FE634A" w:rsidRPr="00856F65">
        <w:rPr>
          <w:color w:val="000000" w:themeColor="text1"/>
        </w:rPr>
        <w:t xml:space="preserve"> </w:t>
      </w:r>
      <w:r w:rsidR="001C2FA5" w:rsidRPr="00856F65">
        <w:rPr>
          <w:color w:val="000000" w:themeColor="text1"/>
        </w:rPr>
        <w:t>is entitled to the Payment</w:t>
      </w:r>
      <w:r w:rsidR="00244B59" w:rsidRPr="00856F65">
        <w:rPr>
          <w:color w:val="000000" w:themeColor="text1"/>
        </w:rPr>
        <w:t xml:space="preserve"> under this Deed</w:t>
      </w:r>
      <w:r w:rsidR="00FE634A" w:rsidRPr="00856F65">
        <w:rPr>
          <w:color w:val="000000" w:themeColor="text1"/>
        </w:rPr>
        <w:t>.</w:t>
      </w:r>
      <w:bookmarkEnd w:id="346"/>
      <w:bookmarkEnd w:id="347"/>
    </w:p>
    <w:bookmarkEnd w:id="348"/>
    <w:p w14:paraId="1A1F5C4B" w14:textId="77777777" w:rsidR="00B43C00" w:rsidRPr="00027EC3" w:rsidRDefault="00824EB5" w:rsidP="00FE18DA">
      <w:pPr>
        <w:pStyle w:val="ClauseLevel2ESTDeed"/>
        <w:rPr>
          <w:color w:val="000000" w:themeColor="text1"/>
        </w:rPr>
      </w:pPr>
      <w:r>
        <w:rPr>
          <w:color w:val="000000" w:themeColor="text1"/>
        </w:rPr>
        <w:t xml:space="preserve">Further </w:t>
      </w:r>
      <w:r w:rsidR="00B271AF">
        <w:rPr>
          <w:color w:val="000000" w:themeColor="text1"/>
        </w:rPr>
        <w:t>conditions precedent to</w:t>
      </w:r>
      <w:r>
        <w:rPr>
          <w:color w:val="000000" w:themeColor="text1"/>
        </w:rPr>
        <w:t xml:space="preserve"> a Provider’s entitlement to be paid </w:t>
      </w:r>
      <w:r w:rsidR="00BD0FC4">
        <w:rPr>
          <w:color w:val="000000" w:themeColor="text1"/>
        </w:rPr>
        <w:t xml:space="preserve">a Payment </w:t>
      </w:r>
      <w:r>
        <w:rPr>
          <w:color w:val="000000" w:themeColor="text1"/>
        </w:rPr>
        <w:t>are that</w:t>
      </w:r>
      <w:r w:rsidR="00B43C00" w:rsidRPr="00027EC3">
        <w:rPr>
          <w:color w:val="000000" w:themeColor="text1"/>
        </w:rPr>
        <w:t xml:space="preserve"> it</w:t>
      </w:r>
      <w:r w:rsidR="00181BEA" w:rsidRPr="00027EC3">
        <w:rPr>
          <w:color w:val="000000" w:themeColor="text1"/>
        </w:rPr>
        <w:t>:</w:t>
      </w:r>
    </w:p>
    <w:p w14:paraId="402474C6" w14:textId="77777777" w:rsidR="00912F48" w:rsidRPr="00027EC3" w:rsidRDefault="00B8319D" w:rsidP="000511CC">
      <w:pPr>
        <w:pStyle w:val="hsubcla"/>
        <w:rPr>
          <w:color w:val="000000" w:themeColor="text1"/>
        </w:rPr>
      </w:pPr>
      <w:r w:rsidRPr="00027EC3">
        <w:rPr>
          <w:color w:val="000000" w:themeColor="text1"/>
        </w:rPr>
        <w:t>has a valid ABN;</w:t>
      </w:r>
    </w:p>
    <w:p w14:paraId="51A0AD5D" w14:textId="77777777" w:rsidR="00912F48" w:rsidRPr="00027EC3" w:rsidRDefault="00912F48" w:rsidP="000511CC">
      <w:pPr>
        <w:pStyle w:val="hsubcla"/>
        <w:rPr>
          <w:color w:val="000000" w:themeColor="text1"/>
        </w:rPr>
      </w:pPr>
      <w:r w:rsidRPr="00027EC3">
        <w:rPr>
          <w:color w:val="000000" w:themeColor="text1"/>
        </w:rPr>
        <w:t xml:space="preserve">immediately </w:t>
      </w:r>
      <w:r w:rsidR="00C0427A" w:rsidRPr="00027EC3">
        <w:rPr>
          <w:rStyle w:val="ClauseLevel2ESTDeedChar"/>
          <w:color w:val="000000" w:themeColor="text1"/>
        </w:rPr>
        <w:t>N</w:t>
      </w:r>
      <w:r w:rsidRPr="00027EC3">
        <w:rPr>
          <w:color w:val="000000" w:themeColor="text1"/>
        </w:rPr>
        <w:t xml:space="preserve">otifies </w:t>
      </w:r>
      <w:r w:rsidR="004F6FB0" w:rsidRPr="00027EC3">
        <w:rPr>
          <w:color w:val="000000" w:themeColor="text1"/>
        </w:rPr>
        <w:t>the Department</w:t>
      </w:r>
      <w:r w:rsidR="004F6FB0" w:rsidRPr="00027EC3" w:rsidDel="004F6FB0">
        <w:rPr>
          <w:color w:val="000000" w:themeColor="text1"/>
        </w:rPr>
        <w:t xml:space="preserve"> </w:t>
      </w:r>
      <w:r w:rsidR="004F6FB0" w:rsidRPr="00027EC3">
        <w:rPr>
          <w:color w:val="000000" w:themeColor="text1"/>
        </w:rPr>
        <w:t>i</w:t>
      </w:r>
      <w:r w:rsidRPr="00027EC3">
        <w:rPr>
          <w:color w:val="000000" w:themeColor="text1"/>
        </w:rPr>
        <w:t>f it ceases to have a valid ABN;</w:t>
      </w:r>
    </w:p>
    <w:p w14:paraId="1C27B608" w14:textId="77777777" w:rsidR="00912F48" w:rsidRPr="00027EC3" w:rsidRDefault="00912F48" w:rsidP="000511CC">
      <w:pPr>
        <w:pStyle w:val="hsubcla"/>
        <w:rPr>
          <w:color w:val="000000" w:themeColor="text1"/>
        </w:rPr>
      </w:pPr>
      <w:r w:rsidRPr="00027EC3">
        <w:rPr>
          <w:color w:val="000000" w:themeColor="text1"/>
        </w:rPr>
        <w:t xml:space="preserve">correctly quotes its ABN on all documentation provided to </w:t>
      </w:r>
      <w:r w:rsidR="004F6FB0" w:rsidRPr="00027EC3">
        <w:rPr>
          <w:color w:val="000000" w:themeColor="text1"/>
        </w:rPr>
        <w:t>the Department</w:t>
      </w:r>
      <w:r w:rsidR="006C5F98" w:rsidRPr="00027EC3">
        <w:rPr>
          <w:color w:val="000000" w:themeColor="text1"/>
        </w:rPr>
        <w:t>, where relevant</w:t>
      </w:r>
      <w:r w:rsidRPr="00027EC3">
        <w:rPr>
          <w:color w:val="000000" w:themeColor="text1"/>
        </w:rPr>
        <w:t>;</w:t>
      </w:r>
    </w:p>
    <w:p w14:paraId="3A7F244D" w14:textId="77777777" w:rsidR="00912F48" w:rsidRPr="00027EC3" w:rsidRDefault="00912F48" w:rsidP="000511CC">
      <w:pPr>
        <w:pStyle w:val="hsubcla"/>
        <w:rPr>
          <w:color w:val="000000" w:themeColor="text1"/>
        </w:rPr>
      </w:pPr>
      <w:r w:rsidRPr="00027EC3">
        <w:rPr>
          <w:color w:val="000000" w:themeColor="text1"/>
        </w:rPr>
        <w:t xml:space="preserve">supplies proof of its GST registration, if requested by </w:t>
      </w:r>
      <w:r w:rsidR="004F6FB0" w:rsidRPr="00027EC3">
        <w:rPr>
          <w:color w:val="000000" w:themeColor="text1"/>
        </w:rPr>
        <w:t>the Department</w:t>
      </w:r>
      <w:r w:rsidRPr="00027EC3">
        <w:rPr>
          <w:color w:val="000000" w:themeColor="text1"/>
        </w:rPr>
        <w:t xml:space="preserve">; </w:t>
      </w:r>
    </w:p>
    <w:p w14:paraId="3AA07E2E" w14:textId="77777777" w:rsidR="00912F48" w:rsidRPr="00027EC3" w:rsidRDefault="00912F48" w:rsidP="000511CC">
      <w:pPr>
        <w:pStyle w:val="hsubcla"/>
        <w:rPr>
          <w:color w:val="000000" w:themeColor="text1"/>
        </w:rPr>
      </w:pPr>
      <w:r w:rsidRPr="00027EC3">
        <w:rPr>
          <w:color w:val="000000" w:themeColor="text1"/>
        </w:rPr>
        <w:lastRenderedPageBreak/>
        <w:t xml:space="preserve">immediately </w:t>
      </w:r>
      <w:r w:rsidR="00C0427A" w:rsidRPr="00027EC3">
        <w:rPr>
          <w:rStyle w:val="ClauseLevel2ESTDeedChar"/>
          <w:color w:val="000000" w:themeColor="text1"/>
        </w:rPr>
        <w:t>N</w:t>
      </w:r>
      <w:r w:rsidRPr="00027EC3">
        <w:rPr>
          <w:color w:val="000000" w:themeColor="text1"/>
        </w:rPr>
        <w:t xml:space="preserve">otifies </w:t>
      </w:r>
      <w:r w:rsidR="004F6FB0" w:rsidRPr="00027EC3">
        <w:rPr>
          <w:color w:val="000000" w:themeColor="text1"/>
        </w:rPr>
        <w:t>the Department</w:t>
      </w:r>
      <w:r w:rsidR="00A96896" w:rsidRPr="00027EC3">
        <w:rPr>
          <w:color w:val="000000" w:themeColor="text1"/>
        </w:rPr>
        <w:t xml:space="preserve"> </w:t>
      </w:r>
      <w:r w:rsidRPr="00027EC3">
        <w:rPr>
          <w:color w:val="000000" w:themeColor="text1"/>
        </w:rPr>
        <w:t>of any changes to its GST status; and</w:t>
      </w:r>
    </w:p>
    <w:p w14:paraId="3A158D3E" w14:textId="77777777" w:rsidR="00912F48" w:rsidRPr="00027EC3" w:rsidRDefault="00912F48" w:rsidP="000511CC">
      <w:pPr>
        <w:pStyle w:val="hsubcla"/>
        <w:rPr>
          <w:color w:val="000000" w:themeColor="text1"/>
        </w:rPr>
      </w:pPr>
      <w:proofErr w:type="gramStart"/>
      <w:r w:rsidRPr="00027EC3">
        <w:rPr>
          <w:color w:val="000000" w:themeColor="text1"/>
        </w:rPr>
        <w:t>submits</w:t>
      </w:r>
      <w:proofErr w:type="gramEnd"/>
      <w:r w:rsidRPr="00027EC3">
        <w:rPr>
          <w:color w:val="000000" w:themeColor="text1"/>
        </w:rPr>
        <w:t xml:space="preserve"> Tax Invoices to </w:t>
      </w:r>
      <w:r w:rsidR="004F6FB0" w:rsidRPr="00027EC3">
        <w:rPr>
          <w:color w:val="000000" w:themeColor="text1"/>
        </w:rPr>
        <w:t>the Department</w:t>
      </w:r>
      <w:r w:rsidRPr="00027EC3">
        <w:rPr>
          <w:color w:val="000000" w:themeColor="text1"/>
        </w:rPr>
        <w:t xml:space="preserve"> for payment</w:t>
      </w:r>
      <w:r w:rsidR="00B85F62" w:rsidRPr="00027EC3">
        <w:rPr>
          <w:color w:val="000000" w:themeColor="text1"/>
        </w:rPr>
        <w:t>, unless otherwise advised by the Department</w:t>
      </w:r>
      <w:r w:rsidRPr="00027EC3">
        <w:rPr>
          <w:color w:val="000000" w:themeColor="text1"/>
        </w:rPr>
        <w:t xml:space="preserve">. </w:t>
      </w:r>
    </w:p>
    <w:p w14:paraId="67D857E4" w14:textId="77777777" w:rsidR="00C92442" w:rsidRPr="00027EC3" w:rsidRDefault="00634086" w:rsidP="00FE18DA">
      <w:pPr>
        <w:pStyle w:val="ClauseLevel2ESTDeed"/>
        <w:rPr>
          <w:color w:val="000000" w:themeColor="text1"/>
        </w:rPr>
      </w:pPr>
      <w:r w:rsidRPr="00027EC3">
        <w:rPr>
          <w:color w:val="000000" w:themeColor="text1"/>
        </w:rPr>
        <w:t>Without limiting the Department’s rights under this Deed or at law, i</w:t>
      </w:r>
      <w:r w:rsidR="00C92442" w:rsidRPr="00027EC3">
        <w:rPr>
          <w:color w:val="000000" w:themeColor="text1"/>
        </w:rPr>
        <w:t>f the Provider identifies that it has claimed, or accepted, a Payment:</w:t>
      </w:r>
    </w:p>
    <w:p w14:paraId="71B0B3E5" w14:textId="77777777" w:rsidR="00C92442" w:rsidRPr="00027EC3" w:rsidRDefault="00C92442" w:rsidP="000511CC">
      <w:pPr>
        <w:pStyle w:val="hsubcla"/>
        <w:rPr>
          <w:color w:val="000000" w:themeColor="text1"/>
        </w:rPr>
      </w:pPr>
      <w:r w:rsidRPr="00027EC3">
        <w:rPr>
          <w:color w:val="000000" w:themeColor="text1"/>
        </w:rPr>
        <w:t>in breach of this Deed; or</w:t>
      </w:r>
    </w:p>
    <w:p w14:paraId="22F251E1" w14:textId="77777777" w:rsidR="00C92442" w:rsidRPr="00027EC3" w:rsidRDefault="003D1B20" w:rsidP="003D1B20">
      <w:pPr>
        <w:pStyle w:val="hsubcla"/>
        <w:rPr>
          <w:color w:val="000000" w:themeColor="text1"/>
        </w:rPr>
      </w:pPr>
      <w:r w:rsidRPr="00027EC3">
        <w:rPr>
          <w:color w:val="000000" w:themeColor="text1"/>
        </w:rPr>
        <w:t xml:space="preserve">without having </w:t>
      </w:r>
      <w:r w:rsidR="00C92442" w:rsidRPr="00027EC3">
        <w:rPr>
          <w:color w:val="000000" w:themeColor="text1"/>
        </w:rPr>
        <w:t xml:space="preserve">fully </w:t>
      </w:r>
      <w:r w:rsidR="001B6B8B" w:rsidRPr="00027EC3">
        <w:rPr>
          <w:color w:val="000000" w:themeColor="text1"/>
        </w:rPr>
        <w:t>met</w:t>
      </w:r>
      <w:r w:rsidRPr="00027EC3">
        <w:rPr>
          <w:color w:val="000000" w:themeColor="text1"/>
        </w:rPr>
        <w:t xml:space="preserve"> the requirements for that Payment under this Deed</w:t>
      </w:r>
      <w:r w:rsidR="00C92442" w:rsidRPr="00027EC3">
        <w:rPr>
          <w:color w:val="000000" w:themeColor="text1"/>
        </w:rPr>
        <w:t xml:space="preserve">, </w:t>
      </w:r>
    </w:p>
    <w:p w14:paraId="453BD79D" w14:textId="77777777" w:rsidR="00C92442" w:rsidRPr="00027EC3" w:rsidRDefault="00C92442" w:rsidP="00022E63">
      <w:pPr>
        <w:pStyle w:val="gClauseXXfollowing"/>
        <w:ind w:left="1523"/>
        <w:rPr>
          <w:color w:val="000000" w:themeColor="text1"/>
        </w:rPr>
      </w:pPr>
      <w:proofErr w:type="gramStart"/>
      <w:r w:rsidRPr="00027EC3">
        <w:rPr>
          <w:color w:val="000000" w:themeColor="text1"/>
        </w:rPr>
        <w:t>it</w:t>
      </w:r>
      <w:proofErr w:type="gramEnd"/>
      <w:r w:rsidRPr="00027EC3">
        <w:rPr>
          <w:color w:val="000000" w:themeColor="text1"/>
        </w:rPr>
        <w:t xml:space="preserve"> must immediately Notify the Department </w:t>
      </w:r>
      <w:r w:rsidR="005B476A" w:rsidRPr="00027EC3">
        <w:rPr>
          <w:color w:val="000000" w:themeColor="text1"/>
        </w:rPr>
        <w:t xml:space="preserve">of the same </w:t>
      </w:r>
      <w:r w:rsidRPr="00027EC3">
        <w:rPr>
          <w:color w:val="000000" w:themeColor="text1"/>
        </w:rPr>
        <w:t>and provide all information in relation to the situation as required by the Department.</w:t>
      </w:r>
    </w:p>
    <w:p w14:paraId="23CB88B0" w14:textId="77777777" w:rsidR="00735503" w:rsidRPr="00027EC3" w:rsidRDefault="00735503" w:rsidP="00FE18DA">
      <w:pPr>
        <w:pStyle w:val="ClauseLevel2ESTDeed"/>
        <w:rPr>
          <w:color w:val="000000" w:themeColor="text1"/>
        </w:rPr>
      </w:pPr>
      <w:r w:rsidRPr="00027EC3">
        <w:rPr>
          <w:color w:val="000000" w:themeColor="text1"/>
        </w:rPr>
        <w:t xml:space="preserve">Despite any other provision of this Deed, the Department is not required to make any Payment to the Provider earlier than within 20 Business Days after the receipt of the relevant Tax Invoice. </w:t>
      </w:r>
    </w:p>
    <w:p w14:paraId="52479BEE" w14:textId="77777777" w:rsidR="00912F48" w:rsidRPr="00027EC3" w:rsidRDefault="00912F48" w:rsidP="008C7AF0">
      <w:pPr>
        <w:pStyle w:val="4ClHeading"/>
        <w:keepLines w:val="0"/>
        <w:numPr>
          <w:ilvl w:val="0"/>
          <w:numId w:val="28"/>
        </w:numPr>
        <w:rPr>
          <w:color w:val="000000" w:themeColor="text1"/>
        </w:rPr>
      </w:pPr>
      <w:bookmarkStart w:id="349" w:name="_Toc465927275"/>
      <w:bookmarkStart w:id="350" w:name="_Toc465927580"/>
      <w:bookmarkStart w:id="351" w:name="_Toc465927886"/>
      <w:bookmarkStart w:id="352" w:name="_Toc466031144"/>
      <w:bookmarkStart w:id="353" w:name="_Toc465927276"/>
      <w:bookmarkStart w:id="354" w:name="_Toc465927581"/>
      <w:bookmarkStart w:id="355" w:name="_Toc465927887"/>
      <w:bookmarkStart w:id="356" w:name="_Toc466031145"/>
      <w:bookmarkStart w:id="357" w:name="_Toc465927277"/>
      <w:bookmarkStart w:id="358" w:name="_Toc465927582"/>
      <w:bookmarkStart w:id="359" w:name="_Toc465927888"/>
      <w:bookmarkStart w:id="360" w:name="_Toc466031146"/>
      <w:bookmarkStart w:id="361" w:name="_Toc465927278"/>
      <w:bookmarkStart w:id="362" w:name="_Toc465927583"/>
      <w:bookmarkStart w:id="363" w:name="_Toc465927889"/>
      <w:bookmarkStart w:id="364" w:name="_Toc466031147"/>
      <w:bookmarkStart w:id="365" w:name="_Toc204594179"/>
      <w:bookmarkStart w:id="366" w:name="_Ref126400284"/>
      <w:bookmarkStart w:id="367" w:name="_Toc127948857"/>
      <w:bookmarkStart w:id="368" w:name="_Toc202959331"/>
      <w:bookmarkStart w:id="369" w:name="_Toc225840141"/>
      <w:bookmarkStart w:id="370" w:name="_Toc393289653"/>
      <w:bookmarkStart w:id="371" w:name="_Ref393808970"/>
      <w:bookmarkStart w:id="372" w:name="_Ref393982351"/>
      <w:bookmarkStart w:id="373" w:name="_Ref393984210"/>
      <w:bookmarkStart w:id="374" w:name="_Ref414612570"/>
      <w:bookmarkStart w:id="375" w:name="_Toc415224862"/>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Pr="00027EC3">
        <w:rPr>
          <w:color w:val="000000" w:themeColor="text1"/>
        </w:rPr>
        <w:t xml:space="preserve">Evidence to support </w:t>
      </w:r>
      <w:r w:rsidR="008347A6" w:rsidRPr="00027EC3">
        <w:rPr>
          <w:color w:val="000000" w:themeColor="text1"/>
        </w:rPr>
        <w:t>entitlement to</w:t>
      </w:r>
      <w:r w:rsidRPr="00027EC3">
        <w:rPr>
          <w:color w:val="000000" w:themeColor="text1"/>
        </w:rPr>
        <w:t xml:space="preserve"> </w:t>
      </w:r>
      <w:r w:rsidR="00C34A75" w:rsidRPr="00027EC3">
        <w:rPr>
          <w:color w:val="000000" w:themeColor="text1"/>
        </w:rPr>
        <w:t>P</w:t>
      </w:r>
      <w:r w:rsidRPr="00027EC3">
        <w:rPr>
          <w:color w:val="000000" w:themeColor="text1"/>
        </w:rPr>
        <w:t>ayment</w:t>
      </w:r>
      <w:bookmarkEnd w:id="366"/>
      <w:bookmarkEnd w:id="367"/>
      <w:bookmarkEnd w:id="368"/>
      <w:bookmarkEnd w:id="369"/>
      <w:r w:rsidR="00C34A75" w:rsidRPr="00027EC3">
        <w:rPr>
          <w:color w:val="000000" w:themeColor="text1"/>
        </w:rPr>
        <w:t>s</w:t>
      </w:r>
      <w:bookmarkEnd w:id="370"/>
      <w:bookmarkEnd w:id="371"/>
      <w:bookmarkEnd w:id="372"/>
      <w:bookmarkEnd w:id="373"/>
      <w:bookmarkEnd w:id="374"/>
      <w:bookmarkEnd w:id="375"/>
    </w:p>
    <w:p w14:paraId="2035EB0E" w14:textId="72A18C32" w:rsidR="00912F48" w:rsidRPr="00027EC3" w:rsidRDefault="0038516A" w:rsidP="00FE18DA">
      <w:pPr>
        <w:pStyle w:val="ClauseLevel2ESTDeed"/>
        <w:rPr>
          <w:color w:val="000000" w:themeColor="text1"/>
        </w:rPr>
      </w:pPr>
      <w:bookmarkStart w:id="376" w:name="_Ref393982794"/>
      <w:r w:rsidRPr="00027EC3">
        <w:rPr>
          <w:color w:val="000000" w:themeColor="text1"/>
        </w:rPr>
        <w:t xml:space="preserve">Subject to </w:t>
      </w:r>
      <w:r w:rsidR="00734A62" w:rsidRPr="00027EC3">
        <w:rPr>
          <w:color w:val="000000" w:themeColor="text1"/>
        </w:rPr>
        <w:t>any Guidelines</w:t>
      </w:r>
      <w:r w:rsidRPr="00027EC3">
        <w:rPr>
          <w:color w:val="000000" w:themeColor="text1"/>
        </w:rPr>
        <w:t>, t</w:t>
      </w:r>
      <w:r w:rsidR="00912F48" w:rsidRPr="00027EC3">
        <w:rPr>
          <w:color w:val="000000" w:themeColor="text1"/>
        </w:rPr>
        <w:t xml:space="preserve">he Provider must retain </w:t>
      </w:r>
      <w:r w:rsidR="005D6C69" w:rsidRPr="00027EC3">
        <w:rPr>
          <w:color w:val="000000" w:themeColor="text1"/>
        </w:rPr>
        <w:t xml:space="preserve">the </w:t>
      </w:r>
      <w:r w:rsidR="00912F48" w:rsidRPr="00027EC3">
        <w:rPr>
          <w:color w:val="000000" w:themeColor="text1"/>
        </w:rPr>
        <w:t xml:space="preserve">Documentary Evidence </w:t>
      </w:r>
      <w:r w:rsidR="005D6C69" w:rsidRPr="00027EC3">
        <w:rPr>
          <w:color w:val="000000" w:themeColor="text1"/>
        </w:rPr>
        <w:t xml:space="preserve">specified at clause </w:t>
      </w:r>
      <w:r w:rsidR="00122E3B" w:rsidRPr="00027EC3">
        <w:rPr>
          <w:color w:val="000000" w:themeColor="text1"/>
        </w:rPr>
        <w:fldChar w:fldCharType="begin"/>
      </w:r>
      <w:r w:rsidR="00122E3B" w:rsidRPr="00027EC3">
        <w:rPr>
          <w:color w:val="000000" w:themeColor="text1"/>
        </w:rPr>
        <w:instrText xml:space="preserve"> REF _Ref414622926 \w \h  \* MERGEFORMAT </w:instrText>
      </w:r>
      <w:r w:rsidR="00122E3B" w:rsidRPr="00027EC3">
        <w:rPr>
          <w:color w:val="000000" w:themeColor="text1"/>
        </w:rPr>
      </w:r>
      <w:r w:rsidR="00122E3B" w:rsidRPr="00027EC3">
        <w:rPr>
          <w:color w:val="000000" w:themeColor="text1"/>
        </w:rPr>
        <w:fldChar w:fldCharType="separate"/>
      </w:r>
      <w:r w:rsidR="00404375">
        <w:rPr>
          <w:color w:val="000000" w:themeColor="text1"/>
        </w:rPr>
        <w:t>30.4</w:t>
      </w:r>
      <w:r w:rsidR="00122E3B" w:rsidRPr="00027EC3">
        <w:rPr>
          <w:color w:val="000000" w:themeColor="text1"/>
        </w:rPr>
        <w:fldChar w:fldCharType="end"/>
      </w:r>
      <w:r w:rsidR="005D6C69" w:rsidRPr="00027EC3">
        <w:rPr>
          <w:color w:val="000000" w:themeColor="text1"/>
        </w:rPr>
        <w:t xml:space="preserve"> </w:t>
      </w:r>
      <w:r w:rsidR="00912F48" w:rsidRPr="00027EC3">
        <w:rPr>
          <w:color w:val="000000" w:themeColor="text1"/>
        </w:rPr>
        <w:t>for such period as is required under clause</w:t>
      </w:r>
      <w:r w:rsidR="00122E3B" w:rsidRPr="00027EC3">
        <w:rPr>
          <w:color w:val="000000" w:themeColor="text1"/>
        </w:rPr>
        <w:t xml:space="preserve"> </w:t>
      </w:r>
      <w:r w:rsidR="00122E3B" w:rsidRPr="00027EC3">
        <w:rPr>
          <w:color w:val="000000" w:themeColor="text1"/>
        </w:rPr>
        <w:fldChar w:fldCharType="begin"/>
      </w:r>
      <w:r w:rsidR="00122E3B" w:rsidRPr="00027EC3">
        <w:rPr>
          <w:color w:val="000000" w:themeColor="text1"/>
        </w:rPr>
        <w:instrText xml:space="preserve"> REF _Ref391888619 \w \h  \* MERGEFORMAT </w:instrText>
      </w:r>
      <w:r w:rsidR="00122E3B" w:rsidRPr="00027EC3">
        <w:rPr>
          <w:color w:val="000000" w:themeColor="text1"/>
        </w:rPr>
      </w:r>
      <w:r w:rsidR="00122E3B" w:rsidRPr="00027EC3">
        <w:rPr>
          <w:color w:val="000000" w:themeColor="text1"/>
        </w:rPr>
        <w:fldChar w:fldCharType="separate"/>
      </w:r>
      <w:r w:rsidR="00404375">
        <w:rPr>
          <w:color w:val="000000" w:themeColor="text1"/>
        </w:rPr>
        <w:t>51.9</w:t>
      </w:r>
      <w:r w:rsidR="00122E3B" w:rsidRPr="00027EC3">
        <w:rPr>
          <w:color w:val="000000" w:themeColor="text1"/>
        </w:rPr>
        <w:fldChar w:fldCharType="end"/>
      </w:r>
      <w:r w:rsidR="00912F48" w:rsidRPr="00027EC3">
        <w:rPr>
          <w:color w:val="000000" w:themeColor="text1"/>
        </w:rPr>
        <w:t>.</w:t>
      </w:r>
      <w:bookmarkEnd w:id="376"/>
      <w:r w:rsidR="00912F48" w:rsidRPr="00027EC3">
        <w:rPr>
          <w:color w:val="000000" w:themeColor="text1"/>
        </w:rPr>
        <w:t xml:space="preserve"> </w:t>
      </w:r>
    </w:p>
    <w:p w14:paraId="4F8739A6" w14:textId="3A8C5798" w:rsidR="00505468" w:rsidRPr="00027EC3" w:rsidRDefault="00505468" w:rsidP="00FE18DA">
      <w:pPr>
        <w:pStyle w:val="ClauseLevel2ESTDeed"/>
        <w:rPr>
          <w:color w:val="000000" w:themeColor="text1"/>
        </w:rPr>
      </w:pPr>
      <w:bookmarkStart w:id="377" w:name="_Ref414622717"/>
      <w:r w:rsidRPr="00027EC3">
        <w:rPr>
          <w:color w:val="000000" w:themeColor="text1"/>
        </w:rPr>
        <w:t xml:space="preserve">The Provider must submit the Documentary Evidence referred to in clause </w:t>
      </w:r>
      <w:r w:rsidR="00A8337A" w:rsidRPr="00027EC3">
        <w:rPr>
          <w:color w:val="000000" w:themeColor="text1"/>
        </w:rPr>
        <w:fldChar w:fldCharType="begin"/>
      </w:r>
      <w:r w:rsidR="00A8337A" w:rsidRPr="00027EC3">
        <w:rPr>
          <w:color w:val="000000" w:themeColor="text1"/>
        </w:rPr>
        <w:instrText xml:space="preserve"> REF _Ref393982794 \w \h  \* MERGEFORMAT </w:instrText>
      </w:r>
      <w:r w:rsidR="00A8337A" w:rsidRPr="00027EC3">
        <w:rPr>
          <w:color w:val="000000" w:themeColor="text1"/>
        </w:rPr>
      </w:r>
      <w:r w:rsidR="00A8337A" w:rsidRPr="00027EC3">
        <w:rPr>
          <w:color w:val="000000" w:themeColor="text1"/>
        </w:rPr>
        <w:fldChar w:fldCharType="separate"/>
      </w:r>
      <w:r w:rsidR="00404375">
        <w:rPr>
          <w:color w:val="000000" w:themeColor="text1"/>
        </w:rPr>
        <w:t>31.1</w:t>
      </w:r>
      <w:r w:rsidR="00A8337A" w:rsidRPr="00027EC3">
        <w:rPr>
          <w:color w:val="000000" w:themeColor="text1"/>
        </w:rPr>
        <w:fldChar w:fldCharType="end"/>
      </w:r>
      <w:r w:rsidRPr="00027EC3">
        <w:rPr>
          <w:color w:val="000000" w:themeColor="text1"/>
        </w:rPr>
        <w:t xml:space="preserve"> to the Department:</w:t>
      </w:r>
      <w:bookmarkEnd w:id="377"/>
    </w:p>
    <w:p w14:paraId="11BB6CAD" w14:textId="77777777" w:rsidR="00505468" w:rsidRPr="00027EC3" w:rsidRDefault="00505468" w:rsidP="000511CC">
      <w:pPr>
        <w:pStyle w:val="hsubcla"/>
        <w:rPr>
          <w:color w:val="000000" w:themeColor="text1"/>
        </w:rPr>
      </w:pPr>
      <w:bookmarkStart w:id="378" w:name="_Ref414967181"/>
      <w:r w:rsidRPr="00027EC3">
        <w:rPr>
          <w:color w:val="000000" w:themeColor="text1"/>
        </w:rPr>
        <w:t xml:space="preserve">if required by any Guidelines, at the time of making the relevant claim for a Payment, </w:t>
      </w:r>
      <w:r w:rsidR="000B0F96" w:rsidRPr="00027EC3">
        <w:rPr>
          <w:color w:val="000000" w:themeColor="text1"/>
        </w:rPr>
        <w:t xml:space="preserve">and </w:t>
      </w:r>
      <w:r w:rsidRPr="00027EC3">
        <w:rPr>
          <w:color w:val="000000" w:themeColor="text1"/>
        </w:rPr>
        <w:t>through the Department’s IT Systems; and</w:t>
      </w:r>
      <w:bookmarkEnd w:id="378"/>
    </w:p>
    <w:p w14:paraId="5E44D461" w14:textId="77777777" w:rsidR="00505468" w:rsidRPr="00027EC3" w:rsidRDefault="00505468" w:rsidP="000511CC">
      <w:pPr>
        <w:pStyle w:val="hsubcla"/>
        <w:rPr>
          <w:color w:val="000000" w:themeColor="text1"/>
        </w:rPr>
      </w:pPr>
      <w:proofErr w:type="gramStart"/>
      <w:r w:rsidRPr="00027EC3">
        <w:rPr>
          <w:color w:val="000000" w:themeColor="text1"/>
        </w:rPr>
        <w:t>otherwise</w:t>
      </w:r>
      <w:proofErr w:type="gramEnd"/>
      <w:r w:rsidRPr="00027EC3">
        <w:rPr>
          <w:color w:val="000000" w:themeColor="text1"/>
        </w:rPr>
        <w:t>, within five Business Days of any request by the Department to do so.</w:t>
      </w:r>
    </w:p>
    <w:p w14:paraId="11947B89" w14:textId="77777777" w:rsidR="00912F48" w:rsidRPr="00027EC3" w:rsidRDefault="00912F48" w:rsidP="00FE18DA">
      <w:pPr>
        <w:pStyle w:val="ClauseLevel2ESTDeed"/>
        <w:rPr>
          <w:color w:val="000000" w:themeColor="text1"/>
        </w:rPr>
      </w:pPr>
      <w:r w:rsidRPr="00027EC3">
        <w:rPr>
          <w:color w:val="000000" w:themeColor="text1"/>
        </w:rPr>
        <w:t>If:</w:t>
      </w:r>
    </w:p>
    <w:p w14:paraId="0853F8A3" w14:textId="35093EC2" w:rsidR="00912F48" w:rsidRPr="00027EC3" w:rsidRDefault="00912F48" w:rsidP="000511CC">
      <w:pPr>
        <w:pStyle w:val="hsubcla"/>
        <w:rPr>
          <w:color w:val="000000" w:themeColor="text1"/>
        </w:rPr>
      </w:pPr>
      <w:r w:rsidRPr="00027EC3">
        <w:rPr>
          <w:color w:val="000000" w:themeColor="text1"/>
        </w:rPr>
        <w:t xml:space="preserve">the Provider does not comply with a request by </w:t>
      </w:r>
      <w:r w:rsidR="004F6FB0" w:rsidRPr="00027EC3">
        <w:rPr>
          <w:rStyle w:val="ClauseLevel2ESTDeedChar"/>
          <w:color w:val="000000" w:themeColor="text1"/>
        </w:rPr>
        <w:t>the Department</w:t>
      </w:r>
      <w:r w:rsidRPr="00027EC3">
        <w:rPr>
          <w:color w:val="000000" w:themeColor="text1"/>
        </w:rPr>
        <w:t xml:space="preserve"> under clause</w:t>
      </w:r>
      <w:r w:rsidR="00A8337A" w:rsidRPr="00027EC3">
        <w:rPr>
          <w:color w:val="000000" w:themeColor="text1"/>
        </w:rPr>
        <w:t xml:space="preserve"> </w:t>
      </w:r>
      <w:r w:rsidR="00A8337A" w:rsidRPr="00027EC3">
        <w:rPr>
          <w:color w:val="000000" w:themeColor="text1"/>
        </w:rPr>
        <w:fldChar w:fldCharType="begin"/>
      </w:r>
      <w:r w:rsidR="00A8337A" w:rsidRPr="00027EC3">
        <w:rPr>
          <w:color w:val="000000" w:themeColor="text1"/>
        </w:rPr>
        <w:instrText xml:space="preserve"> REF _Ref414622717 \w \h </w:instrText>
      </w:r>
      <w:r w:rsidR="003E2B7B" w:rsidRPr="00027EC3">
        <w:rPr>
          <w:color w:val="000000" w:themeColor="text1"/>
        </w:rPr>
        <w:instrText xml:space="preserve"> \* MERGEFORMAT </w:instrText>
      </w:r>
      <w:r w:rsidR="00A8337A" w:rsidRPr="00027EC3">
        <w:rPr>
          <w:color w:val="000000" w:themeColor="text1"/>
        </w:rPr>
      </w:r>
      <w:r w:rsidR="00A8337A" w:rsidRPr="00027EC3">
        <w:rPr>
          <w:color w:val="000000" w:themeColor="text1"/>
        </w:rPr>
        <w:fldChar w:fldCharType="separate"/>
      </w:r>
      <w:r w:rsidR="00404375">
        <w:rPr>
          <w:color w:val="000000" w:themeColor="text1"/>
        </w:rPr>
        <w:t>31.2</w:t>
      </w:r>
      <w:r w:rsidR="00A8337A" w:rsidRPr="00027EC3">
        <w:rPr>
          <w:color w:val="000000" w:themeColor="text1"/>
        </w:rPr>
        <w:fldChar w:fldCharType="end"/>
      </w:r>
      <w:r w:rsidR="005D6C69" w:rsidRPr="00027EC3">
        <w:rPr>
          <w:color w:val="000000" w:themeColor="text1"/>
        </w:rPr>
        <w:t>,</w:t>
      </w:r>
      <w:r w:rsidR="00FE38F8" w:rsidRPr="00027EC3">
        <w:rPr>
          <w:color w:val="000000" w:themeColor="text1"/>
        </w:rPr>
        <w:t xml:space="preserve"> </w:t>
      </w:r>
      <w:r w:rsidR="001B6B8B" w:rsidRPr="00027EC3">
        <w:rPr>
          <w:color w:val="000000" w:themeColor="text1"/>
        </w:rPr>
        <w:t xml:space="preserve">or </w:t>
      </w:r>
      <w:r w:rsidR="00FE38F8" w:rsidRPr="00027EC3">
        <w:rPr>
          <w:color w:val="000000" w:themeColor="text1"/>
        </w:rPr>
        <w:t>if the Documentary Evidence provided is</w:t>
      </w:r>
      <w:r w:rsidR="009F4577" w:rsidRPr="00027EC3">
        <w:rPr>
          <w:color w:val="000000" w:themeColor="text1"/>
        </w:rPr>
        <w:t xml:space="preserve"> not </w:t>
      </w:r>
      <w:r w:rsidR="005D6C69" w:rsidRPr="00027EC3">
        <w:rPr>
          <w:color w:val="000000" w:themeColor="text1"/>
        </w:rPr>
        <w:t xml:space="preserve">true, </w:t>
      </w:r>
      <w:r w:rsidR="00E034EB" w:rsidRPr="00027EC3">
        <w:rPr>
          <w:color w:val="000000" w:themeColor="text1"/>
        </w:rPr>
        <w:t xml:space="preserve">complete </w:t>
      </w:r>
      <w:r w:rsidR="00A36318" w:rsidRPr="00027EC3">
        <w:rPr>
          <w:color w:val="000000" w:themeColor="text1"/>
        </w:rPr>
        <w:t>and</w:t>
      </w:r>
      <w:r w:rsidR="00E034EB" w:rsidRPr="00027EC3">
        <w:rPr>
          <w:color w:val="000000" w:themeColor="text1"/>
        </w:rPr>
        <w:t xml:space="preserve"> </w:t>
      </w:r>
      <w:r w:rsidR="005D6C69" w:rsidRPr="00027EC3">
        <w:rPr>
          <w:color w:val="000000" w:themeColor="text1"/>
        </w:rPr>
        <w:t>accurate</w:t>
      </w:r>
      <w:r w:rsidRPr="00027EC3">
        <w:rPr>
          <w:color w:val="000000" w:themeColor="text1"/>
        </w:rPr>
        <w:t xml:space="preserve">; </w:t>
      </w:r>
    </w:p>
    <w:p w14:paraId="18762BBB" w14:textId="77777777" w:rsidR="00912F48" w:rsidRPr="00027EC3" w:rsidRDefault="004F6FB0" w:rsidP="000511CC">
      <w:pPr>
        <w:pStyle w:val="hsubcla"/>
        <w:rPr>
          <w:color w:val="000000" w:themeColor="text1"/>
        </w:rPr>
      </w:pPr>
      <w:r w:rsidRPr="00027EC3">
        <w:rPr>
          <w:rStyle w:val="ClauseLevel2ESTDeedChar"/>
          <w:color w:val="000000" w:themeColor="text1"/>
        </w:rPr>
        <w:t>the Department</w:t>
      </w:r>
      <w:r w:rsidR="00912F48" w:rsidRPr="00027EC3">
        <w:rPr>
          <w:color w:val="000000" w:themeColor="text1"/>
        </w:rPr>
        <w:t xml:space="preserve"> has already paid the Provider </w:t>
      </w:r>
      <w:r w:rsidR="00EF0D40" w:rsidRPr="00027EC3">
        <w:rPr>
          <w:color w:val="000000" w:themeColor="text1"/>
        </w:rPr>
        <w:t xml:space="preserve">the relevant </w:t>
      </w:r>
      <w:r w:rsidR="00C34A75" w:rsidRPr="00027EC3">
        <w:rPr>
          <w:color w:val="000000" w:themeColor="text1"/>
        </w:rPr>
        <w:t>P</w:t>
      </w:r>
      <w:r w:rsidR="00912F48" w:rsidRPr="00027EC3">
        <w:rPr>
          <w:color w:val="000000" w:themeColor="text1"/>
        </w:rPr>
        <w:t>ayment; and</w:t>
      </w:r>
    </w:p>
    <w:p w14:paraId="0878665A" w14:textId="77777777" w:rsidR="00F779CF" w:rsidRPr="00027EC3" w:rsidRDefault="00912F48" w:rsidP="000511CC">
      <w:pPr>
        <w:pStyle w:val="hsubcla"/>
        <w:rPr>
          <w:color w:val="000000" w:themeColor="text1"/>
        </w:rPr>
      </w:pPr>
      <w:r w:rsidRPr="00027EC3">
        <w:rPr>
          <w:color w:val="000000" w:themeColor="text1"/>
        </w:rPr>
        <w:t xml:space="preserve">an extension of time has not been requested and agreed to by </w:t>
      </w:r>
      <w:r w:rsidR="004F6FB0" w:rsidRPr="00027EC3">
        <w:rPr>
          <w:rStyle w:val="ClauseLevel2ESTDeedChar"/>
          <w:color w:val="000000" w:themeColor="text1"/>
        </w:rPr>
        <w:t>the Department</w:t>
      </w:r>
      <w:r w:rsidRPr="00027EC3">
        <w:rPr>
          <w:color w:val="000000" w:themeColor="text1"/>
        </w:rPr>
        <w:t>,</w:t>
      </w:r>
    </w:p>
    <w:p w14:paraId="0DFB2DC4" w14:textId="77777777" w:rsidR="00912F48" w:rsidRPr="00027EC3" w:rsidRDefault="00912F48" w:rsidP="00022E63">
      <w:pPr>
        <w:pStyle w:val="gClauseXXfollowing"/>
        <w:ind w:left="1495"/>
        <w:rPr>
          <w:color w:val="000000" w:themeColor="text1"/>
        </w:rPr>
      </w:pPr>
      <w:proofErr w:type="gramStart"/>
      <w:r w:rsidRPr="00027EC3">
        <w:rPr>
          <w:color w:val="000000" w:themeColor="text1"/>
        </w:rPr>
        <w:t>then</w:t>
      </w:r>
      <w:proofErr w:type="gramEnd"/>
      <w:r w:rsidRPr="00027EC3">
        <w:rPr>
          <w:color w:val="000000" w:themeColor="text1"/>
        </w:rPr>
        <w:t>:</w:t>
      </w:r>
    </w:p>
    <w:p w14:paraId="78176BFA" w14:textId="77777777" w:rsidR="00912F48" w:rsidRPr="00027EC3" w:rsidRDefault="00912F48" w:rsidP="000511CC">
      <w:pPr>
        <w:pStyle w:val="hsubcla"/>
        <w:rPr>
          <w:color w:val="000000" w:themeColor="text1"/>
        </w:rPr>
      </w:pPr>
      <w:r w:rsidRPr="00027EC3">
        <w:rPr>
          <w:color w:val="000000" w:themeColor="text1"/>
        </w:rPr>
        <w:t>the Provider will be taken not to have delivered the relevant Services in accordance with this Deed</w:t>
      </w:r>
      <w:r w:rsidR="005D6C69" w:rsidRPr="00027EC3">
        <w:rPr>
          <w:color w:val="000000" w:themeColor="text1"/>
        </w:rPr>
        <w:t xml:space="preserve"> and not </w:t>
      </w:r>
      <w:r w:rsidR="00934BF1" w:rsidRPr="00027EC3">
        <w:rPr>
          <w:color w:val="000000" w:themeColor="text1"/>
        </w:rPr>
        <w:t xml:space="preserve">to </w:t>
      </w:r>
      <w:r w:rsidR="005D6C69" w:rsidRPr="00027EC3">
        <w:rPr>
          <w:color w:val="000000" w:themeColor="text1"/>
        </w:rPr>
        <w:t xml:space="preserve">be entitled to the </w:t>
      </w:r>
      <w:r w:rsidR="00FE2DBC" w:rsidRPr="00027EC3">
        <w:rPr>
          <w:color w:val="000000" w:themeColor="text1"/>
        </w:rPr>
        <w:t xml:space="preserve">relevant </w:t>
      </w:r>
      <w:r w:rsidR="005D6C69" w:rsidRPr="00027EC3">
        <w:rPr>
          <w:color w:val="000000" w:themeColor="text1"/>
        </w:rPr>
        <w:t>Payment</w:t>
      </w:r>
      <w:r w:rsidRPr="00027EC3">
        <w:rPr>
          <w:color w:val="000000" w:themeColor="text1"/>
        </w:rPr>
        <w:t>; and</w:t>
      </w:r>
    </w:p>
    <w:p w14:paraId="3596435E" w14:textId="3EB95877" w:rsidR="00912F48" w:rsidRPr="00027EC3" w:rsidRDefault="00FA1CEA" w:rsidP="008F603D">
      <w:pPr>
        <w:pStyle w:val="hsubcla"/>
        <w:rPr>
          <w:color w:val="000000" w:themeColor="text1"/>
        </w:rPr>
      </w:pPr>
      <w:bookmarkStart w:id="379" w:name="_Ref393983381"/>
      <w:proofErr w:type="gramStart"/>
      <w:r w:rsidRPr="00027EC3">
        <w:rPr>
          <w:rStyle w:val="ClauseLevel2ESTDeedChar"/>
          <w:color w:val="000000" w:themeColor="text1"/>
        </w:rPr>
        <w:t>the</w:t>
      </w:r>
      <w:proofErr w:type="gramEnd"/>
      <w:r w:rsidRPr="00027EC3">
        <w:rPr>
          <w:rStyle w:val="ClauseLevel2ESTDeedChar"/>
          <w:color w:val="000000" w:themeColor="text1"/>
        </w:rPr>
        <w:t xml:space="preserve"> Department</w:t>
      </w:r>
      <w:r w:rsidR="00912F48" w:rsidRPr="00027EC3">
        <w:rPr>
          <w:color w:val="000000" w:themeColor="text1"/>
        </w:rPr>
        <w:t xml:space="preserve"> may</w:t>
      </w:r>
      <w:r w:rsidR="008F603D" w:rsidRPr="00027EC3">
        <w:rPr>
          <w:color w:val="000000" w:themeColor="text1"/>
        </w:rPr>
        <w:t xml:space="preserve"> </w:t>
      </w:r>
      <w:r w:rsidR="00912F48" w:rsidRPr="00027EC3">
        <w:rPr>
          <w:color w:val="000000" w:themeColor="text1"/>
        </w:rPr>
        <w:t xml:space="preserve">recover the relevant </w:t>
      </w:r>
      <w:r w:rsidR="00C34A75" w:rsidRPr="00027EC3">
        <w:rPr>
          <w:color w:val="000000" w:themeColor="text1"/>
        </w:rPr>
        <w:t>P</w:t>
      </w:r>
      <w:r w:rsidR="00912F48" w:rsidRPr="00027EC3">
        <w:rPr>
          <w:color w:val="000000" w:themeColor="text1"/>
        </w:rPr>
        <w:t>ayment</w:t>
      </w:r>
      <w:r w:rsidR="00C34A75" w:rsidRPr="00027EC3">
        <w:rPr>
          <w:color w:val="000000" w:themeColor="text1"/>
        </w:rPr>
        <w:t xml:space="preserve"> </w:t>
      </w:r>
      <w:r w:rsidR="00912F48" w:rsidRPr="00027EC3">
        <w:rPr>
          <w:color w:val="000000" w:themeColor="text1"/>
        </w:rPr>
        <w:t xml:space="preserve">from the Provider as a debt in accordance with clause </w:t>
      </w:r>
      <w:r w:rsidR="00267AA5" w:rsidRPr="00027EC3">
        <w:rPr>
          <w:color w:val="000000" w:themeColor="text1"/>
        </w:rPr>
        <w:fldChar w:fldCharType="begin"/>
      </w:r>
      <w:r w:rsidR="00267AA5" w:rsidRPr="00027EC3">
        <w:rPr>
          <w:color w:val="000000" w:themeColor="text1"/>
        </w:rPr>
        <w:instrText xml:space="preserve"> REF _Ref393982816 \r \h  \* MERGEFORMAT </w:instrText>
      </w:r>
      <w:r w:rsidR="00267AA5" w:rsidRPr="00027EC3">
        <w:rPr>
          <w:color w:val="000000" w:themeColor="text1"/>
        </w:rPr>
      </w:r>
      <w:r w:rsidR="00267AA5" w:rsidRPr="00027EC3">
        <w:rPr>
          <w:color w:val="000000" w:themeColor="text1"/>
        </w:rPr>
        <w:fldChar w:fldCharType="separate"/>
      </w:r>
      <w:r w:rsidR="00404375">
        <w:rPr>
          <w:color w:val="000000" w:themeColor="text1"/>
        </w:rPr>
        <w:t>36</w:t>
      </w:r>
      <w:r w:rsidR="00267AA5" w:rsidRPr="00027EC3">
        <w:rPr>
          <w:color w:val="000000" w:themeColor="text1"/>
        </w:rPr>
        <w:fldChar w:fldCharType="end"/>
      </w:r>
      <w:r w:rsidR="00912F48" w:rsidRPr="00027EC3">
        <w:rPr>
          <w:color w:val="000000" w:themeColor="text1"/>
        </w:rPr>
        <w:t xml:space="preserve">, without prejudice to any other rights that </w:t>
      </w:r>
      <w:r w:rsidRPr="00027EC3">
        <w:rPr>
          <w:rStyle w:val="ClauseLevel2ESTDeedChar"/>
          <w:color w:val="000000" w:themeColor="text1"/>
        </w:rPr>
        <w:t>the Department</w:t>
      </w:r>
      <w:r w:rsidR="00912F48" w:rsidRPr="00027EC3">
        <w:rPr>
          <w:color w:val="000000" w:themeColor="text1"/>
        </w:rPr>
        <w:t xml:space="preserve"> may have under this Deed</w:t>
      </w:r>
      <w:r w:rsidR="00192BCE" w:rsidRPr="00027EC3">
        <w:rPr>
          <w:color w:val="000000" w:themeColor="text1"/>
        </w:rPr>
        <w:t xml:space="preserve"> or the </w:t>
      </w:r>
      <w:r w:rsidR="00912F48" w:rsidRPr="00027EC3">
        <w:rPr>
          <w:color w:val="000000" w:themeColor="text1"/>
        </w:rPr>
        <w:t>law.</w:t>
      </w:r>
      <w:bookmarkEnd w:id="379"/>
      <w:r w:rsidR="00912F48" w:rsidRPr="00027EC3">
        <w:rPr>
          <w:color w:val="000000" w:themeColor="text1"/>
        </w:rPr>
        <w:t xml:space="preserve"> </w:t>
      </w:r>
    </w:p>
    <w:p w14:paraId="60A33634" w14:textId="77777777" w:rsidR="00912F48" w:rsidRPr="00027EC3" w:rsidRDefault="00FA1CEA" w:rsidP="00FE18DA">
      <w:pPr>
        <w:pStyle w:val="ClauseLevel2ESTDeed"/>
        <w:rPr>
          <w:color w:val="000000" w:themeColor="text1"/>
        </w:rPr>
      </w:pPr>
      <w:bookmarkStart w:id="380" w:name="_Ref393983393"/>
      <w:r w:rsidRPr="00027EC3">
        <w:rPr>
          <w:color w:val="000000" w:themeColor="text1"/>
        </w:rPr>
        <w:t>The Department</w:t>
      </w:r>
      <w:r w:rsidR="00912F48" w:rsidRPr="00027EC3">
        <w:rPr>
          <w:color w:val="000000" w:themeColor="text1"/>
        </w:rPr>
        <w:t xml:space="preserve"> may contact Employers</w:t>
      </w:r>
      <w:r w:rsidR="00BE40A5" w:rsidRPr="00027EC3">
        <w:rPr>
          <w:color w:val="000000" w:themeColor="text1"/>
        </w:rPr>
        <w:t>,</w:t>
      </w:r>
      <w:r w:rsidR="00912F48" w:rsidRPr="00027EC3">
        <w:rPr>
          <w:color w:val="000000" w:themeColor="text1"/>
        </w:rPr>
        <w:t xml:space="preserve"> Participants</w:t>
      </w:r>
      <w:r w:rsidR="00BE40A5" w:rsidRPr="00027EC3">
        <w:rPr>
          <w:color w:val="000000" w:themeColor="text1"/>
        </w:rPr>
        <w:t>,</w:t>
      </w:r>
      <w:r w:rsidR="008D5BE0" w:rsidRPr="00027EC3">
        <w:rPr>
          <w:color w:val="000000" w:themeColor="text1"/>
        </w:rPr>
        <w:t xml:space="preserve"> Host Organisations</w:t>
      </w:r>
      <w:r w:rsidR="00BE40A5" w:rsidRPr="00027EC3">
        <w:rPr>
          <w:color w:val="000000" w:themeColor="text1"/>
        </w:rPr>
        <w:t>,</w:t>
      </w:r>
      <w:r w:rsidR="008D5BE0" w:rsidRPr="00027EC3">
        <w:rPr>
          <w:color w:val="000000" w:themeColor="text1"/>
        </w:rPr>
        <w:t xml:space="preserve"> jobactive providers or</w:t>
      </w:r>
      <w:r w:rsidR="00912F48" w:rsidRPr="00027EC3">
        <w:rPr>
          <w:color w:val="000000" w:themeColor="text1"/>
        </w:rPr>
        <w:t xml:space="preserve"> any other relevant parties to verify Documentary Evidence provided by a Provider.</w:t>
      </w:r>
      <w:bookmarkEnd w:id="380"/>
    </w:p>
    <w:p w14:paraId="7063468C" w14:textId="77777777" w:rsidR="00912F48" w:rsidRPr="00027EC3" w:rsidRDefault="00912F48" w:rsidP="008C7AF0">
      <w:pPr>
        <w:pStyle w:val="4ClHeading"/>
        <w:keepLines w:val="0"/>
        <w:numPr>
          <w:ilvl w:val="0"/>
          <w:numId w:val="28"/>
        </w:numPr>
        <w:rPr>
          <w:color w:val="000000" w:themeColor="text1"/>
        </w:rPr>
      </w:pPr>
      <w:bookmarkStart w:id="381" w:name="_Toc413049625"/>
      <w:bookmarkStart w:id="382" w:name="_Toc414816515"/>
      <w:bookmarkStart w:id="383" w:name="_Toc414985632"/>
      <w:bookmarkStart w:id="384" w:name="_Toc415042654"/>
      <w:bookmarkStart w:id="385" w:name="_Toc415046477"/>
      <w:bookmarkStart w:id="386" w:name="_Toc415048705"/>
      <w:bookmarkStart w:id="387" w:name="_Toc415048951"/>
      <w:bookmarkStart w:id="388" w:name="_Toc415051780"/>
      <w:bookmarkStart w:id="389" w:name="_Toc202959332"/>
      <w:bookmarkStart w:id="390" w:name="_Toc225840142"/>
      <w:bookmarkStart w:id="391" w:name="_Toc393289654"/>
      <w:bookmarkStart w:id="392" w:name="_Toc415224863"/>
      <w:bookmarkStart w:id="393" w:name="_Toc463008963"/>
      <w:bookmarkEnd w:id="381"/>
      <w:bookmarkEnd w:id="382"/>
      <w:bookmarkEnd w:id="383"/>
      <w:bookmarkEnd w:id="384"/>
      <w:bookmarkEnd w:id="385"/>
      <w:bookmarkEnd w:id="386"/>
      <w:bookmarkEnd w:id="387"/>
      <w:bookmarkEnd w:id="388"/>
      <w:r w:rsidRPr="00027EC3">
        <w:rPr>
          <w:color w:val="000000" w:themeColor="text1"/>
        </w:rPr>
        <w:t>Exclusions</w:t>
      </w:r>
      <w:bookmarkEnd w:id="389"/>
      <w:bookmarkEnd w:id="390"/>
      <w:bookmarkEnd w:id="391"/>
      <w:bookmarkEnd w:id="392"/>
      <w:bookmarkEnd w:id="393"/>
    </w:p>
    <w:p w14:paraId="2B966B03" w14:textId="77777777" w:rsidR="00912F48" w:rsidRPr="00027EC3" w:rsidRDefault="00FA1CEA" w:rsidP="00FE18DA">
      <w:pPr>
        <w:pStyle w:val="ClauseLevel2ESTDeed"/>
        <w:rPr>
          <w:color w:val="000000" w:themeColor="text1"/>
        </w:rPr>
      </w:pPr>
      <w:r w:rsidRPr="00027EC3">
        <w:rPr>
          <w:color w:val="000000" w:themeColor="text1"/>
        </w:rPr>
        <w:t xml:space="preserve">The Department </w:t>
      </w:r>
      <w:r w:rsidR="00912F48" w:rsidRPr="00027EC3">
        <w:rPr>
          <w:color w:val="000000" w:themeColor="text1"/>
        </w:rPr>
        <w:t xml:space="preserve">is not responsible for the payment of any money in excess of </w:t>
      </w:r>
      <w:r w:rsidR="00C24A30" w:rsidRPr="00027EC3">
        <w:rPr>
          <w:color w:val="000000" w:themeColor="text1"/>
        </w:rPr>
        <w:t>the</w:t>
      </w:r>
      <w:r w:rsidR="00897527" w:rsidRPr="00027EC3">
        <w:rPr>
          <w:color w:val="000000" w:themeColor="text1"/>
        </w:rPr>
        <w:t xml:space="preserve"> Payments </w:t>
      </w:r>
      <w:r w:rsidR="00912F48" w:rsidRPr="00027EC3">
        <w:rPr>
          <w:color w:val="000000" w:themeColor="text1"/>
        </w:rPr>
        <w:t xml:space="preserve">set out in this Deed. </w:t>
      </w:r>
    </w:p>
    <w:p w14:paraId="44941932" w14:textId="77777777" w:rsidR="00912F48" w:rsidRPr="00027EC3" w:rsidRDefault="00FA1CEA" w:rsidP="00FE18DA">
      <w:pPr>
        <w:pStyle w:val="ClauseLevel2ESTDeed"/>
        <w:rPr>
          <w:color w:val="000000" w:themeColor="text1"/>
        </w:rPr>
      </w:pPr>
      <w:r w:rsidRPr="00027EC3">
        <w:rPr>
          <w:color w:val="000000" w:themeColor="text1"/>
        </w:rPr>
        <w:lastRenderedPageBreak/>
        <w:t xml:space="preserve">The Department </w:t>
      </w:r>
      <w:r w:rsidR="00912F48" w:rsidRPr="00027EC3">
        <w:rPr>
          <w:color w:val="000000" w:themeColor="text1"/>
        </w:rPr>
        <w:t>is not required to make any superannuation contributions in connection with this Deed.</w:t>
      </w:r>
    </w:p>
    <w:p w14:paraId="00977B78" w14:textId="77777777" w:rsidR="00912F48" w:rsidRPr="00027EC3" w:rsidRDefault="00912F48" w:rsidP="00FE18DA">
      <w:pPr>
        <w:pStyle w:val="ClauseLevel2ESTDeed"/>
        <w:rPr>
          <w:color w:val="000000" w:themeColor="text1"/>
        </w:rPr>
      </w:pPr>
      <w:r w:rsidRPr="00027EC3">
        <w:rPr>
          <w:color w:val="000000" w:themeColor="text1"/>
        </w:rPr>
        <w:t xml:space="preserve">Unless otherwise agreed in writing with </w:t>
      </w:r>
      <w:r w:rsidR="00FA1CEA" w:rsidRPr="00027EC3">
        <w:rPr>
          <w:color w:val="000000" w:themeColor="text1"/>
        </w:rPr>
        <w:t>the Department</w:t>
      </w:r>
      <w:r w:rsidRPr="00027EC3">
        <w:rPr>
          <w:color w:val="000000" w:themeColor="text1"/>
        </w:rPr>
        <w:t xml:space="preserve">, the Provider must not demand or receive any payment or any other consideration </w:t>
      </w:r>
      <w:proofErr w:type="gramStart"/>
      <w:r w:rsidRPr="00027EC3">
        <w:rPr>
          <w:color w:val="000000" w:themeColor="text1"/>
        </w:rPr>
        <w:t>either directly</w:t>
      </w:r>
      <w:proofErr w:type="gramEnd"/>
      <w:r w:rsidRPr="00027EC3">
        <w:rPr>
          <w:color w:val="000000" w:themeColor="text1"/>
        </w:rPr>
        <w:t xml:space="preserve"> or indirectly from any Participant for, or in connection with, the Services. </w:t>
      </w:r>
    </w:p>
    <w:p w14:paraId="4E685813" w14:textId="77777777" w:rsidR="00E67519" w:rsidRPr="00027EC3" w:rsidRDefault="00E67519" w:rsidP="008C7AF0">
      <w:pPr>
        <w:pStyle w:val="4ClHeading"/>
        <w:keepLines w:val="0"/>
        <w:numPr>
          <w:ilvl w:val="0"/>
          <w:numId w:val="28"/>
        </w:numPr>
        <w:rPr>
          <w:color w:val="000000" w:themeColor="text1"/>
        </w:rPr>
      </w:pPr>
      <w:bookmarkStart w:id="394" w:name="_Toc463008964"/>
      <w:bookmarkStart w:id="395" w:name="_Toc463010007"/>
      <w:bookmarkStart w:id="396" w:name="_Toc463010205"/>
      <w:bookmarkStart w:id="397" w:name="_Toc463010521"/>
      <w:bookmarkStart w:id="398" w:name="_Toc463010748"/>
      <w:bookmarkStart w:id="399" w:name="_Toc463011257"/>
      <w:bookmarkStart w:id="400" w:name="_Toc463011444"/>
      <w:bookmarkStart w:id="401" w:name="_Toc463011627"/>
      <w:bookmarkStart w:id="402" w:name="_Toc463013871"/>
      <w:bookmarkStart w:id="403" w:name="_Toc465927281"/>
      <w:bookmarkStart w:id="404" w:name="_Toc465927586"/>
      <w:bookmarkStart w:id="405" w:name="_Toc465927892"/>
      <w:bookmarkStart w:id="406" w:name="_Toc466031150"/>
      <w:bookmarkStart w:id="407" w:name="_Toc393289738"/>
      <w:bookmarkStart w:id="408" w:name="_Toc415224864"/>
      <w:bookmarkStart w:id="409" w:name="_Toc463008965"/>
      <w:bookmarkStart w:id="410" w:name="_Toc202959333"/>
      <w:bookmarkStart w:id="411" w:name="_Toc225840143"/>
      <w:bookmarkStart w:id="412" w:name="_Toc393289655"/>
      <w:bookmarkEnd w:id="394"/>
      <w:bookmarkEnd w:id="395"/>
      <w:bookmarkEnd w:id="396"/>
      <w:bookmarkEnd w:id="397"/>
      <w:bookmarkEnd w:id="398"/>
      <w:bookmarkEnd w:id="399"/>
      <w:bookmarkEnd w:id="400"/>
      <w:bookmarkEnd w:id="401"/>
      <w:bookmarkEnd w:id="402"/>
      <w:bookmarkEnd w:id="403"/>
      <w:bookmarkEnd w:id="404"/>
      <w:bookmarkEnd w:id="405"/>
      <w:bookmarkEnd w:id="406"/>
      <w:r w:rsidRPr="00027EC3">
        <w:rPr>
          <w:color w:val="000000" w:themeColor="text1"/>
        </w:rPr>
        <w:t>Ancillary Payments</w:t>
      </w:r>
      <w:bookmarkEnd w:id="407"/>
      <w:bookmarkEnd w:id="408"/>
      <w:bookmarkEnd w:id="409"/>
    </w:p>
    <w:p w14:paraId="1407B490" w14:textId="77777777" w:rsidR="00E67519" w:rsidRPr="00027EC3" w:rsidRDefault="00E67519" w:rsidP="003D1B20">
      <w:pPr>
        <w:pStyle w:val="ClauseLevel2ESTDeed"/>
        <w:rPr>
          <w:color w:val="000000" w:themeColor="text1"/>
        </w:rPr>
      </w:pPr>
      <w:r w:rsidRPr="00027EC3">
        <w:rPr>
          <w:color w:val="000000" w:themeColor="text1"/>
        </w:rPr>
        <w:t>The Department may</w:t>
      </w:r>
      <w:r w:rsidR="005C3D19" w:rsidRPr="00027EC3">
        <w:rPr>
          <w:color w:val="000000" w:themeColor="text1"/>
        </w:rPr>
        <w:t xml:space="preserve"> </w:t>
      </w:r>
      <w:r w:rsidRPr="00027EC3">
        <w:rPr>
          <w:color w:val="000000" w:themeColor="text1"/>
        </w:rPr>
        <w:t>pay the Provider Ancillary Payments</w:t>
      </w:r>
      <w:r w:rsidR="005C3D19" w:rsidRPr="00027EC3">
        <w:rPr>
          <w:color w:val="000000" w:themeColor="text1"/>
        </w:rPr>
        <w:t xml:space="preserve"> on such terms and conditions as the Department determines</w:t>
      </w:r>
      <w:r w:rsidR="008F603D" w:rsidRPr="00027EC3">
        <w:rPr>
          <w:color w:val="000000" w:themeColor="text1"/>
        </w:rPr>
        <w:t>,</w:t>
      </w:r>
      <w:r w:rsidR="005C3D19" w:rsidRPr="00027EC3">
        <w:rPr>
          <w:color w:val="000000" w:themeColor="text1"/>
        </w:rPr>
        <w:t xml:space="preserve"> including </w:t>
      </w:r>
      <w:r w:rsidR="003D1B20" w:rsidRPr="00027EC3">
        <w:rPr>
          <w:color w:val="000000" w:themeColor="text1"/>
        </w:rPr>
        <w:t>as</w:t>
      </w:r>
      <w:r w:rsidR="005C3D19" w:rsidRPr="00027EC3">
        <w:rPr>
          <w:color w:val="000000" w:themeColor="text1"/>
        </w:rPr>
        <w:t xml:space="preserve"> specified in</w:t>
      </w:r>
      <w:r w:rsidR="00D903BF" w:rsidRPr="00027EC3">
        <w:rPr>
          <w:color w:val="000000" w:themeColor="text1"/>
        </w:rPr>
        <w:t xml:space="preserve"> </w:t>
      </w:r>
      <w:r w:rsidR="002A5B56" w:rsidRPr="00027EC3">
        <w:rPr>
          <w:color w:val="000000" w:themeColor="text1"/>
        </w:rPr>
        <w:t>any Guidelines</w:t>
      </w:r>
      <w:r w:rsidRPr="00027EC3">
        <w:rPr>
          <w:color w:val="000000" w:themeColor="text1"/>
        </w:rPr>
        <w:t>.</w:t>
      </w:r>
    </w:p>
    <w:p w14:paraId="06A6A739" w14:textId="77777777" w:rsidR="00912F48" w:rsidRPr="00027EC3" w:rsidRDefault="00912F48" w:rsidP="008C7AF0">
      <w:pPr>
        <w:pStyle w:val="4ClHeading"/>
        <w:keepLines w:val="0"/>
        <w:numPr>
          <w:ilvl w:val="0"/>
          <w:numId w:val="28"/>
        </w:numPr>
        <w:rPr>
          <w:color w:val="000000" w:themeColor="text1"/>
        </w:rPr>
      </w:pPr>
      <w:bookmarkStart w:id="413" w:name="_Ref393806201"/>
      <w:bookmarkStart w:id="414" w:name="_Ref414879801"/>
      <w:bookmarkStart w:id="415" w:name="_Toc415224865"/>
      <w:bookmarkStart w:id="416" w:name="_Toc463008966"/>
      <w:r w:rsidRPr="00027EC3">
        <w:rPr>
          <w:color w:val="000000" w:themeColor="text1"/>
        </w:rPr>
        <w:t>Overpayment</w:t>
      </w:r>
      <w:bookmarkEnd w:id="410"/>
      <w:bookmarkEnd w:id="411"/>
      <w:bookmarkEnd w:id="412"/>
      <w:bookmarkEnd w:id="413"/>
      <w:r w:rsidR="00434F83" w:rsidRPr="00027EC3">
        <w:rPr>
          <w:color w:val="000000" w:themeColor="text1"/>
        </w:rPr>
        <w:t xml:space="preserve"> and double payment</w:t>
      </w:r>
      <w:bookmarkEnd w:id="414"/>
      <w:bookmarkEnd w:id="415"/>
      <w:bookmarkEnd w:id="416"/>
    </w:p>
    <w:p w14:paraId="4269DDF2" w14:textId="77777777" w:rsidR="00585630" w:rsidRPr="00027EC3" w:rsidRDefault="00585630" w:rsidP="00282B0D">
      <w:pPr>
        <w:pStyle w:val="eItclsub-headings"/>
      </w:pPr>
      <w:r w:rsidRPr="00027EC3">
        <w:t>Overpayment</w:t>
      </w:r>
    </w:p>
    <w:p w14:paraId="72745524" w14:textId="6783ABB7" w:rsidR="00912F48" w:rsidRPr="00027EC3" w:rsidRDefault="00912F48" w:rsidP="008F603D">
      <w:pPr>
        <w:pStyle w:val="ClauseLevel2ESTDeed"/>
        <w:rPr>
          <w:color w:val="000000" w:themeColor="text1"/>
        </w:rPr>
      </w:pPr>
      <w:proofErr w:type="gramStart"/>
      <w:r w:rsidRPr="00027EC3">
        <w:rPr>
          <w:color w:val="000000" w:themeColor="text1"/>
        </w:rPr>
        <w:t xml:space="preserve">If, at any time, </w:t>
      </w:r>
      <w:r w:rsidR="00585630" w:rsidRPr="00027EC3">
        <w:rPr>
          <w:color w:val="000000" w:themeColor="text1"/>
        </w:rPr>
        <w:t xml:space="preserve">the Department determines that </w:t>
      </w:r>
      <w:r w:rsidRPr="00027EC3">
        <w:rPr>
          <w:color w:val="000000" w:themeColor="text1"/>
        </w:rPr>
        <w:t xml:space="preserve">an overpayment by </w:t>
      </w:r>
      <w:r w:rsidR="00D53DF9" w:rsidRPr="00027EC3">
        <w:rPr>
          <w:color w:val="000000" w:themeColor="text1"/>
        </w:rPr>
        <w:t>the Department</w:t>
      </w:r>
      <w:r w:rsidRPr="00027EC3">
        <w:rPr>
          <w:color w:val="000000" w:themeColor="text1"/>
        </w:rPr>
        <w:t xml:space="preserve"> </w:t>
      </w:r>
      <w:r w:rsidR="00585630" w:rsidRPr="00027EC3">
        <w:rPr>
          <w:color w:val="000000" w:themeColor="text1"/>
        </w:rPr>
        <w:t xml:space="preserve">has </w:t>
      </w:r>
      <w:r w:rsidR="00885874" w:rsidRPr="00027EC3">
        <w:rPr>
          <w:color w:val="000000" w:themeColor="text1"/>
        </w:rPr>
        <w:t>occurred</w:t>
      </w:r>
      <w:r w:rsidR="00585630" w:rsidRPr="00027EC3">
        <w:rPr>
          <w:color w:val="000000" w:themeColor="text1"/>
        </w:rPr>
        <w:t xml:space="preserve"> for any reason</w:t>
      </w:r>
      <w:r w:rsidRPr="00027EC3">
        <w:rPr>
          <w:color w:val="000000" w:themeColor="text1"/>
        </w:rPr>
        <w:t>, or a payment has been made in error, then</w:t>
      </w:r>
      <w:r w:rsidR="003C22D1" w:rsidRPr="00027EC3">
        <w:rPr>
          <w:color w:val="000000" w:themeColor="text1"/>
        </w:rPr>
        <w:t xml:space="preserve"> the Department may</w:t>
      </w:r>
      <w:r w:rsidR="008F603D" w:rsidRPr="00027EC3">
        <w:rPr>
          <w:color w:val="000000" w:themeColor="text1"/>
        </w:rPr>
        <w:t xml:space="preserve"> </w:t>
      </w:r>
      <w:r w:rsidR="003C22D1" w:rsidRPr="00027EC3">
        <w:rPr>
          <w:color w:val="000000" w:themeColor="text1"/>
        </w:rPr>
        <w:t>recover some or all of the relevant payment amounts from the Provider as a debt</w:t>
      </w:r>
      <w:r w:rsidRPr="00027EC3">
        <w:rPr>
          <w:color w:val="000000" w:themeColor="text1"/>
        </w:rPr>
        <w:t xml:space="preserve"> in accordance with clause</w:t>
      </w:r>
      <w:r w:rsidR="00A8337A" w:rsidRPr="00027EC3">
        <w:rPr>
          <w:color w:val="000000" w:themeColor="text1"/>
        </w:rPr>
        <w:t xml:space="preserve"> </w:t>
      </w:r>
      <w:r w:rsidR="00267AA5" w:rsidRPr="00027EC3">
        <w:rPr>
          <w:color w:val="000000" w:themeColor="text1"/>
        </w:rPr>
        <w:fldChar w:fldCharType="begin"/>
      </w:r>
      <w:r w:rsidR="00267AA5" w:rsidRPr="00027EC3">
        <w:rPr>
          <w:color w:val="000000" w:themeColor="text1"/>
        </w:rPr>
        <w:instrText xml:space="preserve"> REF _Ref414623237 \w \h  \* MERGEFORMAT </w:instrText>
      </w:r>
      <w:r w:rsidR="00267AA5" w:rsidRPr="00027EC3">
        <w:rPr>
          <w:color w:val="000000" w:themeColor="text1"/>
        </w:rPr>
      </w:r>
      <w:r w:rsidR="00267AA5" w:rsidRPr="00027EC3">
        <w:rPr>
          <w:color w:val="000000" w:themeColor="text1"/>
        </w:rPr>
        <w:fldChar w:fldCharType="separate"/>
      </w:r>
      <w:r w:rsidR="00404375">
        <w:rPr>
          <w:color w:val="000000" w:themeColor="text1"/>
        </w:rPr>
        <w:t>36</w:t>
      </w:r>
      <w:r w:rsidR="00267AA5" w:rsidRPr="00027EC3">
        <w:rPr>
          <w:color w:val="000000" w:themeColor="text1"/>
        </w:rPr>
        <w:fldChar w:fldCharType="end"/>
      </w:r>
      <w:r w:rsidR="003C22D1" w:rsidRPr="00027EC3">
        <w:rPr>
          <w:color w:val="000000" w:themeColor="text1"/>
        </w:rPr>
        <w:t>, without prejudice to any other rights that the Department may have under this Deed or the law</w:t>
      </w:r>
      <w:r w:rsidRPr="00027EC3">
        <w:rPr>
          <w:color w:val="000000" w:themeColor="text1"/>
        </w:rPr>
        <w:t>.</w:t>
      </w:r>
      <w:proofErr w:type="gramEnd"/>
    </w:p>
    <w:p w14:paraId="73F34A2D" w14:textId="77777777" w:rsidR="00716870" w:rsidRPr="00027EC3" w:rsidRDefault="00585630" w:rsidP="00282B0D">
      <w:pPr>
        <w:pStyle w:val="eItclsub-headings"/>
      </w:pPr>
      <w:bookmarkStart w:id="417" w:name="_Ref393982914"/>
      <w:r w:rsidRPr="00027EC3">
        <w:t>Double payment</w:t>
      </w:r>
    </w:p>
    <w:p w14:paraId="5771832D" w14:textId="77777777" w:rsidR="0043574A" w:rsidRPr="00027EC3" w:rsidRDefault="00885874" w:rsidP="003D1B20">
      <w:pPr>
        <w:pStyle w:val="ClauseLevel2ESTDeed"/>
        <w:rPr>
          <w:color w:val="000000" w:themeColor="text1"/>
        </w:rPr>
      </w:pPr>
      <w:bookmarkStart w:id="418" w:name="_Ref470518448"/>
      <w:r w:rsidRPr="00027EC3">
        <w:rPr>
          <w:color w:val="000000" w:themeColor="text1"/>
        </w:rPr>
        <w:t xml:space="preserve">The Provider warrants that neither it, nor any Related Entities, are entitled to payment from the Department, other Commonwealth sources or </w:t>
      </w:r>
      <w:r w:rsidRPr="00BD0FC4">
        <w:rPr>
          <w:color w:val="000000" w:themeColor="text1"/>
        </w:rPr>
        <w:t xml:space="preserve">state, territory </w:t>
      </w:r>
      <w:r w:rsidRPr="00027EC3">
        <w:rPr>
          <w:color w:val="000000" w:themeColor="text1"/>
        </w:rPr>
        <w:t xml:space="preserve">or local government bodies for providing services that are the same as, or similar to, the </w:t>
      </w:r>
      <w:r w:rsidR="003D1B20" w:rsidRPr="00027EC3">
        <w:rPr>
          <w:color w:val="000000" w:themeColor="text1"/>
        </w:rPr>
        <w:t>S</w:t>
      </w:r>
      <w:r w:rsidRPr="00027EC3">
        <w:rPr>
          <w:color w:val="000000" w:themeColor="text1"/>
        </w:rPr>
        <w:t>ervices, and</w:t>
      </w:r>
      <w:r w:rsidR="00E52ACB" w:rsidRPr="00027EC3">
        <w:rPr>
          <w:color w:val="000000" w:themeColor="text1"/>
        </w:rPr>
        <w:t xml:space="preserve"> agrees</w:t>
      </w:r>
      <w:r w:rsidRPr="00027EC3">
        <w:rPr>
          <w:color w:val="000000" w:themeColor="text1"/>
        </w:rPr>
        <w:t xml:space="preserve"> the Department may require the Provider to provide evidence</w:t>
      </w:r>
      <w:r w:rsidR="00E52ACB" w:rsidRPr="00027EC3">
        <w:rPr>
          <w:color w:val="000000" w:themeColor="text1"/>
        </w:rPr>
        <w:t xml:space="preserve"> of this</w:t>
      </w:r>
      <w:r w:rsidRPr="00027EC3">
        <w:rPr>
          <w:color w:val="000000" w:themeColor="text1"/>
        </w:rPr>
        <w:t xml:space="preserve"> in a form acceptable to the Department.</w:t>
      </w:r>
      <w:bookmarkEnd w:id="418"/>
    </w:p>
    <w:p w14:paraId="38C245AA" w14:textId="415F6731" w:rsidR="00912F48" w:rsidRPr="00027EC3" w:rsidRDefault="00514252" w:rsidP="003D1B20">
      <w:pPr>
        <w:pStyle w:val="ClauseLevel2ESTDeed"/>
        <w:rPr>
          <w:color w:val="000000" w:themeColor="text1"/>
        </w:rPr>
      </w:pPr>
      <w:bookmarkStart w:id="419" w:name="_Ref470518584"/>
      <w:r w:rsidRPr="00027EC3">
        <w:rPr>
          <w:color w:val="000000" w:themeColor="text1"/>
        </w:rPr>
        <w:t>I</w:t>
      </w:r>
      <w:r w:rsidR="00912F48" w:rsidRPr="00027EC3">
        <w:rPr>
          <w:color w:val="000000" w:themeColor="text1"/>
        </w:rPr>
        <w:t xml:space="preserve">f </w:t>
      </w:r>
      <w:r w:rsidR="00D53DF9" w:rsidRPr="00027EC3">
        <w:rPr>
          <w:color w:val="000000" w:themeColor="text1"/>
        </w:rPr>
        <w:t>the Department</w:t>
      </w:r>
      <w:r w:rsidR="00912F48" w:rsidRPr="00027EC3">
        <w:rPr>
          <w:color w:val="000000" w:themeColor="text1"/>
        </w:rPr>
        <w:t xml:space="preserve"> determines that the Provider</w:t>
      </w:r>
      <w:r w:rsidR="00D40AD9" w:rsidRPr="00027EC3">
        <w:rPr>
          <w:color w:val="000000" w:themeColor="text1"/>
        </w:rPr>
        <w:t>, or any Related Entity,</w:t>
      </w:r>
      <w:r w:rsidR="00912F48" w:rsidRPr="00027EC3">
        <w:rPr>
          <w:color w:val="000000" w:themeColor="text1"/>
        </w:rPr>
        <w:t xml:space="preserve"> is entitled to payment</w:t>
      </w:r>
      <w:r w:rsidRPr="00027EC3">
        <w:rPr>
          <w:color w:val="000000" w:themeColor="text1"/>
        </w:rPr>
        <w:t xml:space="preserve"> as described in clause </w:t>
      </w:r>
      <w:r w:rsidRPr="00027EC3">
        <w:rPr>
          <w:color w:val="000000" w:themeColor="text1"/>
        </w:rPr>
        <w:fldChar w:fldCharType="begin"/>
      </w:r>
      <w:r w:rsidRPr="00027EC3">
        <w:rPr>
          <w:color w:val="000000" w:themeColor="text1"/>
        </w:rPr>
        <w:instrText xml:space="preserve"> REF _Ref470518448 \r \h </w:instrText>
      </w:r>
      <w:r w:rsidRPr="00027EC3">
        <w:rPr>
          <w:color w:val="000000" w:themeColor="text1"/>
        </w:rPr>
      </w:r>
      <w:r w:rsidRPr="00027EC3">
        <w:rPr>
          <w:color w:val="000000" w:themeColor="text1"/>
        </w:rPr>
        <w:fldChar w:fldCharType="separate"/>
      </w:r>
      <w:r w:rsidR="00404375">
        <w:rPr>
          <w:color w:val="000000" w:themeColor="text1"/>
        </w:rPr>
        <w:t>34.2</w:t>
      </w:r>
      <w:r w:rsidRPr="00027EC3">
        <w:rPr>
          <w:color w:val="000000" w:themeColor="text1"/>
        </w:rPr>
        <w:fldChar w:fldCharType="end"/>
      </w:r>
      <w:r w:rsidRPr="00027EC3">
        <w:rPr>
          <w:color w:val="000000" w:themeColor="text1"/>
        </w:rPr>
        <w:t xml:space="preserve">, </w:t>
      </w:r>
      <w:r w:rsidR="00D53DF9" w:rsidRPr="00027EC3">
        <w:rPr>
          <w:color w:val="000000" w:themeColor="text1"/>
        </w:rPr>
        <w:t>the Department</w:t>
      </w:r>
      <w:r w:rsidR="00912F48" w:rsidRPr="00027EC3">
        <w:rPr>
          <w:color w:val="000000" w:themeColor="text1"/>
        </w:rPr>
        <w:t xml:space="preserve"> may:</w:t>
      </w:r>
      <w:bookmarkEnd w:id="417"/>
      <w:bookmarkEnd w:id="419"/>
    </w:p>
    <w:p w14:paraId="0FF76F51" w14:textId="77777777" w:rsidR="00912F48" w:rsidRPr="00027EC3" w:rsidRDefault="00912F48" w:rsidP="000511CC">
      <w:pPr>
        <w:pStyle w:val="hsubcla"/>
        <w:rPr>
          <w:color w:val="000000" w:themeColor="text1"/>
        </w:rPr>
      </w:pPr>
      <w:r w:rsidRPr="00027EC3">
        <w:rPr>
          <w:color w:val="000000" w:themeColor="text1"/>
        </w:rPr>
        <w:t xml:space="preserve">make the </w:t>
      </w:r>
      <w:r w:rsidR="00C34A75" w:rsidRPr="00027EC3">
        <w:rPr>
          <w:color w:val="000000" w:themeColor="text1"/>
        </w:rPr>
        <w:t xml:space="preserve">relevant </w:t>
      </w:r>
      <w:r w:rsidR="00FB3088" w:rsidRPr="00027EC3">
        <w:rPr>
          <w:color w:val="000000" w:themeColor="text1"/>
        </w:rPr>
        <w:t>P</w:t>
      </w:r>
      <w:r w:rsidRPr="00027EC3">
        <w:rPr>
          <w:color w:val="000000" w:themeColor="text1"/>
        </w:rPr>
        <w:t>ayment;</w:t>
      </w:r>
    </w:p>
    <w:p w14:paraId="227620C3" w14:textId="77777777" w:rsidR="00912F48" w:rsidRPr="00027EC3" w:rsidRDefault="00912F48" w:rsidP="000511CC">
      <w:pPr>
        <w:pStyle w:val="hsubcla"/>
        <w:rPr>
          <w:color w:val="000000" w:themeColor="text1"/>
        </w:rPr>
      </w:pPr>
      <w:r w:rsidRPr="00027EC3">
        <w:rPr>
          <w:color w:val="000000" w:themeColor="text1"/>
        </w:rPr>
        <w:t xml:space="preserve">decide not to make the </w:t>
      </w:r>
      <w:r w:rsidR="00C34A75" w:rsidRPr="00027EC3">
        <w:rPr>
          <w:color w:val="000000" w:themeColor="text1"/>
        </w:rPr>
        <w:t xml:space="preserve">relevant </w:t>
      </w:r>
      <w:r w:rsidR="00FB3088" w:rsidRPr="00027EC3">
        <w:rPr>
          <w:color w:val="000000" w:themeColor="text1"/>
        </w:rPr>
        <w:t>P</w:t>
      </w:r>
      <w:r w:rsidRPr="00027EC3">
        <w:rPr>
          <w:color w:val="000000" w:themeColor="text1"/>
        </w:rPr>
        <w:t xml:space="preserve">ayment; </w:t>
      </w:r>
      <w:r w:rsidR="003D1B20" w:rsidRPr="00027EC3">
        <w:rPr>
          <w:color w:val="000000" w:themeColor="text1"/>
        </w:rPr>
        <w:t>or</w:t>
      </w:r>
    </w:p>
    <w:p w14:paraId="28D3A45F" w14:textId="0406A93B" w:rsidR="003D1B20" w:rsidRPr="00027EC3" w:rsidRDefault="00912F48" w:rsidP="000511CC">
      <w:pPr>
        <w:pStyle w:val="hsubcla"/>
        <w:rPr>
          <w:color w:val="000000" w:themeColor="text1"/>
        </w:rPr>
      </w:pPr>
      <w:proofErr w:type="gramStart"/>
      <w:r w:rsidRPr="00027EC3">
        <w:rPr>
          <w:color w:val="000000" w:themeColor="text1"/>
        </w:rPr>
        <w:t>recover</w:t>
      </w:r>
      <w:proofErr w:type="gramEnd"/>
      <w:r w:rsidRPr="00027EC3">
        <w:rPr>
          <w:color w:val="000000" w:themeColor="text1"/>
        </w:rPr>
        <w:t xml:space="preserve"> any </w:t>
      </w:r>
      <w:r w:rsidR="00C34A75" w:rsidRPr="00027EC3">
        <w:rPr>
          <w:color w:val="000000" w:themeColor="text1"/>
        </w:rPr>
        <w:t xml:space="preserve">relevant </w:t>
      </w:r>
      <w:r w:rsidR="00FB3088" w:rsidRPr="00027EC3">
        <w:rPr>
          <w:color w:val="000000" w:themeColor="text1"/>
        </w:rPr>
        <w:t>P</w:t>
      </w:r>
      <w:r w:rsidRPr="00027EC3">
        <w:rPr>
          <w:color w:val="000000" w:themeColor="text1"/>
        </w:rPr>
        <w:t>ayment</w:t>
      </w:r>
      <w:r w:rsidR="00B4577F" w:rsidRPr="00027EC3">
        <w:rPr>
          <w:color w:val="000000" w:themeColor="text1"/>
        </w:rPr>
        <w:t xml:space="preserve"> </w:t>
      </w:r>
      <w:r w:rsidRPr="00027EC3">
        <w:rPr>
          <w:color w:val="000000" w:themeColor="text1"/>
        </w:rPr>
        <w:t xml:space="preserve">made by </w:t>
      </w:r>
      <w:r w:rsidR="00D46B32" w:rsidRPr="00027EC3">
        <w:rPr>
          <w:color w:val="000000" w:themeColor="text1"/>
        </w:rPr>
        <w:t>the Department</w:t>
      </w:r>
      <w:r w:rsidRPr="00027EC3">
        <w:rPr>
          <w:color w:val="000000" w:themeColor="text1"/>
        </w:rPr>
        <w:t xml:space="preserve"> as a debt in accordance with clause</w:t>
      </w:r>
      <w:r w:rsidR="00A8337A" w:rsidRPr="00027EC3">
        <w:rPr>
          <w:color w:val="000000" w:themeColor="text1"/>
        </w:rPr>
        <w:t xml:space="preserve"> </w:t>
      </w:r>
      <w:r w:rsidR="00267AA5" w:rsidRPr="00027EC3">
        <w:rPr>
          <w:color w:val="000000" w:themeColor="text1"/>
        </w:rPr>
        <w:fldChar w:fldCharType="begin"/>
      </w:r>
      <w:r w:rsidR="00267AA5" w:rsidRPr="00027EC3">
        <w:rPr>
          <w:color w:val="000000" w:themeColor="text1"/>
        </w:rPr>
        <w:instrText xml:space="preserve"> REF _Ref414623284 \w \h  \* MERGEFORMAT </w:instrText>
      </w:r>
      <w:r w:rsidR="00267AA5" w:rsidRPr="00027EC3">
        <w:rPr>
          <w:color w:val="000000" w:themeColor="text1"/>
        </w:rPr>
      </w:r>
      <w:r w:rsidR="00267AA5" w:rsidRPr="00027EC3">
        <w:rPr>
          <w:color w:val="000000" w:themeColor="text1"/>
        </w:rPr>
        <w:fldChar w:fldCharType="separate"/>
      </w:r>
      <w:r w:rsidR="00404375">
        <w:rPr>
          <w:color w:val="000000" w:themeColor="text1"/>
        </w:rPr>
        <w:t>36</w:t>
      </w:r>
      <w:r w:rsidR="00267AA5" w:rsidRPr="00027EC3">
        <w:rPr>
          <w:color w:val="000000" w:themeColor="text1"/>
        </w:rPr>
        <w:fldChar w:fldCharType="end"/>
      </w:r>
      <w:r w:rsidR="00E276F2">
        <w:rPr>
          <w:color w:val="000000" w:themeColor="text1"/>
        </w:rPr>
        <w:t>.</w:t>
      </w:r>
    </w:p>
    <w:p w14:paraId="5A558795" w14:textId="513C1B45" w:rsidR="00912F48" w:rsidRPr="00027EC3" w:rsidRDefault="00E276F2" w:rsidP="00BD0FC4">
      <w:pPr>
        <w:pStyle w:val="ClauseLevel2ESTDeed"/>
        <w:rPr>
          <w:color w:val="000000" w:themeColor="text1"/>
        </w:rPr>
      </w:pPr>
      <w:r>
        <w:rPr>
          <w:color w:val="000000" w:themeColor="text1"/>
        </w:rPr>
        <w:t>I</w:t>
      </w:r>
      <w:r w:rsidR="003D1B20" w:rsidRPr="00027EC3">
        <w:rPr>
          <w:color w:val="000000" w:themeColor="text1"/>
        </w:rPr>
        <w:t>n addition</w:t>
      </w:r>
      <w:r w:rsidR="00BD0FC4">
        <w:rPr>
          <w:color w:val="000000" w:themeColor="text1"/>
        </w:rPr>
        <w:t xml:space="preserve"> to clause </w:t>
      </w:r>
      <w:r w:rsidR="00BD0FC4">
        <w:rPr>
          <w:color w:val="000000" w:themeColor="text1"/>
        </w:rPr>
        <w:fldChar w:fldCharType="begin"/>
      </w:r>
      <w:r w:rsidR="00BD0FC4">
        <w:rPr>
          <w:color w:val="000000" w:themeColor="text1"/>
        </w:rPr>
        <w:instrText xml:space="preserve"> REF _Ref470518584 \r \h </w:instrText>
      </w:r>
      <w:r w:rsidR="00BD0FC4">
        <w:rPr>
          <w:color w:val="000000" w:themeColor="text1"/>
        </w:rPr>
      </w:r>
      <w:r w:rsidR="00BD0FC4">
        <w:rPr>
          <w:color w:val="000000" w:themeColor="text1"/>
        </w:rPr>
        <w:fldChar w:fldCharType="separate"/>
      </w:r>
      <w:r w:rsidR="00404375">
        <w:rPr>
          <w:color w:val="000000" w:themeColor="text1"/>
        </w:rPr>
        <w:t>34.3</w:t>
      </w:r>
      <w:r w:rsidR="00BD0FC4">
        <w:rPr>
          <w:color w:val="000000" w:themeColor="text1"/>
        </w:rPr>
        <w:fldChar w:fldCharType="end"/>
      </w:r>
      <w:r w:rsidR="003D1B20" w:rsidRPr="00027EC3">
        <w:rPr>
          <w:color w:val="000000" w:themeColor="text1"/>
        </w:rPr>
        <w:t xml:space="preserve">, </w:t>
      </w:r>
      <w:r>
        <w:rPr>
          <w:color w:val="000000" w:themeColor="text1"/>
        </w:rPr>
        <w:t xml:space="preserve">the Department </w:t>
      </w:r>
      <w:r w:rsidR="003D1B20" w:rsidRPr="00027EC3">
        <w:rPr>
          <w:color w:val="000000" w:themeColor="text1"/>
        </w:rPr>
        <w:t xml:space="preserve">may, at any time, issue Guidelines setting out the circumstances in which the Department will or will not make </w:t>
      </w:r>
      <w:r w:rsidR="00FB3088" w:rsidRPr="00027EC3">
        <w:rPr>
          <w:color w:val="000000" w:themeColor="text1"/>
        </w:rPr>
        <w:t>P</w:t>
      </w:r>
      <w:r w:rsidR="003D1B20" w:rsidRPr="00027EC3">
        <w:rPr>
          <w:color w:val="000000" w:themeColor="text1"/>
        </w:rPr>
        <w:t xml:space="preserve">ayments in connection with any situation of the type described in clause </w:t>
      </w:r>
      <w:r w:rsidR="003D1B20" w:rsidRPr="00027EC3">
        <w:rPr>
          <w:color w:val="000000" w:themeColor="text1"/>
        </w:rPr>
        <w:fldChar w:fldCharType="begin"/>
      </w:r>
      <w:r w:rsidR="003D1B20" w:rsidRPr="00027EC3">
        <w:rPr>
          <w:color w:val="000000" w:themeColor="text1"/>
        </w:rPr>
        <w:instrText xml:space="preserve"> REF _Ref470518448 \r \h </w:instrText>
      </w:r>
      <w:r w:rsidR="00BD0FC4">
        <w:rPr>
          <w:color w:val="000000" w:themeColor="text1"/>
        </w:rPr>
        <w:instrText xml:space="preserve"> \* MERGEFORMAT </w:instrText>
      </w:r>
      <w:r w:rsidR="003D1B20" w:rsidRPr="00027EC3">
        <w:rPr>
          <w:color w:val="000000" w:themeColor="text1"/>
        </w:rPr>
      </w:r>
      <w:r w:rsidR="003D1B20" w:rsidRPr="00027EC3">
        <w:rPr>
          <w:color w:val="000000" w:themeColor="text1"/>
        </w:rPr>
        <w:fldChar w:fldCharType="separate"/>
      </w:r>
      <w:r w:rsidR="00404375">
        <w:rPr>
          <w:color w:val="000000" w:themeColor="text1"/>
        </w:rPr>
        <w:t>34.2</w:t>
      </w:r>
      <w:r w:rsidR="003D1B20" w:rsidRPr="00027EC3">
        <w:rPr>
          <w:color w:val="000000" w:themeColor="text1"/>
        </w:rPr>
        <w:fldChar w:fldCharType="end"/>
      </w:r>
      <w:r w:rsidR="003D1B20" w:rsidRPr="00027EC3">
        <w:rPr>
          <w:color w:val="000000" w:themeColor="text1"/>
        </w:rPr>
        <w:t>.</w:t>
      </w:r>
    </w:p>
    <w:p w14:paraId="1E3F4C60" w14:textId="77777777" w:rsidR="00912F48" w:rsidRPr="00027EC3" w:rsidRDefault="00D46B32" w:rsidP="008C7AF0">
      <w:pPr>
        <w:pStyle w:val="4ClHeading"/>
        <w:keepLines w:val="0"/>
        <w:numPr>
          <w:ilvl w:val="0"/>
          <w:numId w:val="28"/>
        </w:numPr>
        <w:rPr>
          <w:color w:val="000000" w:themeColor="text1"/>
        </w:rPr>
      </w:pPr>
      <w:bookmarkStart w:id="420" w:name="_Toc463008967"/>
      <w:bookmarkStart w:id="421" w:name="_Toc463010010"/>
      <w:bookmarkStart w:id="422" w:name="_Toc463010208"/>
      <w:bookmarkStart w:id="423" w:name="_Toc463010524"/>
      <w:bookmarkStart w:id="424" w:name="_Toc463010751"/>
      <w:bookmarkStart w:id="425" w:name="_Toc463011260"/>
      <w:bookmarkStart w:id="426" w:name="_Toc463011447"/>
      <w:bookmarkStart w:id="427" w:name="_Toc463011630"/>
      <w:bookmarkStart w:id="428" w:name="_Toc463013874"/>
      <w:bookmarkStart w:id="429" w:name="_Toc465927284"/>
      <w:bookmarkStart w:id="430" w:name="_Toc465927589"/>
      <w:bookmarkStart w:id="431" w:name="_Toc465927895"/>
      <w:bookmarkStart w:id="432" w:name="_Toc466031153"/>
      <w:bookmarkStart w:id="433" w:name="_Toc202955138"/>
      <w:bookmarkStart w:id="434" w:name="_Toc202955873"/>
      <w:bookmarkStart w:id="435" w:name="_Toc202956193"/>
      <w:bookmarkStart w:id="436" w:name="_Toc202959334"/>
      <w:bookmarkStart w:id="437" w:name="_Toc202959335"/>
      <w:bookmarkStart w:id="438" w:name="_Toc225840144"/>
      <w:bookmarkStart w:id="439" w:name="_Toc393289656"/>
      <w:bookmarkStart w:id="440" w:name="_Ref398023809"/>
      <w:bookmarkStart w:id="441" w:name="_Toc415224866"/>
      <w:bookmarkStart w:id="442" w:name="_Toc463008968"/>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027EC3">
        <w:rPr>
          <w:color w:val="000000" w:themeColor="text1"/>
        </w:rPr>
        <w:t xml:space="preserve">The Department </w:t>
      </w:r>
      <w:r w:rsidR="00912F48" w:rsidRPr="00027EC3">
        <w:rPr>
          <w:color w:val="000000" w:themeColor="text1"/>
        </w:rPr>
        <w:t xml:space="preserve">may vary </w:t>
      </w:r>
      <w:r w:rsidR="00CB1A68" w:rsidRPr="00027EC3">
        <w:rPr>
          <w:color w:val="000000" w:themeColor="text1"/>
        </w:rPr>
        <w:t>certain terms</w:t>
      </w:r>
      <w:bookmarkEnd w:id="437"/>
      <w:bookmarkEnd w:id="438"/>
      <w:bookmarkEnd w:id="439"/>
      <w:bookmarkEnd w:id="440"/>
      <w:bookmarkEnd w:id="441"/>
      <w:bookmarkEnd w:id="442"/>
    </w:p>
    <w:p w14:paraId="7D61D244" w14:textId="77777777" w:rsidR="00CB1A68" w:rsidRPr="00027EC3" w:rsidRDefault="003B44EB" w:rsidP="00FE18DA">
      <w:pPr>
        <w:pStyle w:val="ClauseLevel2ESTDeed"/>
        <w:rPr>
          <w:color w:val="000000" w:themeColor="text1"/>
        </w:rPr>
      </w:pPr>
      <w:bookmarkStart w:id="443" w:name="_Ref393982943"/>
      <w:r w:rsidRPr="00027EC3">
        <w:rPr>
          <w:color w:val="000000" w:themeColor="text1"/>
        </w:rPr>
        <w:t>Without prejudice to any other rights that the Department may have under this Deed or the law</w:t>
      </w:r>
      <w:r w:rsidR="00BC605D" w:rsidRPr="00027EC3">
        <w:rPr>
          <w:color w:val="000000" w:themeColor="text1"/>
        </w:rPr>
        <w:t>, t</w:t>
      </w:r>
      <w:r w:rsidR="00D53DF9" w:rsidRPr="00027EC3">
        <w:rPr>
          <w:color w:val="000000" w:themeColor="text1"/>
        </w:rPr>
        <w:t>he Department</w:t>
      </w:r>
      <w:r w:rsidR="00912F48" w:rsidRPr="00027EC3">
        <w:rPr>
          <w:color w:val="000000" w:themeColor="text1"/>
        </w:rPr>
        <w:t xml:space="preserve"> may, at any time, vary</w:t>
      </w:r>
      <w:r w:rsidR="00CB1A68" w:rsidRPr="00027EC3">
        <w:rPr>
          <w:color w:val="000000" w:themeColor="text1"/>
        </w:rPr>
        <w:t>:</w:t>
      </w:r>
      <w:bookmarkEnd w:id="443"/>
    </w:p>
    <w:p w14:paraId="2CCC8147" w14:textId="77777777" w:rsidR="00CB1A68" w:rsidRPr="00027EC3" w:rsidRDefault="00A05E2F" w:rsidP="000511CC">
      <w:pPr>
        <w:pStyle w:val="hsubcla"/>
        <w:rPr>
          <w:color w:val="000000" w:themeColor="text1"/>
        </w:rPr>
      </w:pPr>
      <w:r w:rsidRPr="00027EC3">
        <w:rPr>
          <w:color w:val="000000" w:themeColor="text1"/>
        </w:rPr>
        <w:t>P</w:t>
      </w:r>
      <w:r w:rsidR="00912F48" w:rsidRPr="00027EC3">
        <w:rPr>
          <w:color w:val="000000" w:themeColor="text1"/>
        </w:rPr>
        <w:t>ayments</w:t>
      </w:r>
      <w:r w:rsidR="00CB1A68" w:rsidRPr="00027EC3">
        <w:rPr>
          <w:color w:val="000000" w:themeColor="text1"/>
        </w:rPr>
        <w:t xml:space="preserve"> under this Deed;</w:t>
      </w:r>
      <w:r w:rsidR="00D67FE3" w:rsidRPr="00027EC3">
        <w:rPr>
          <w:color w:val="000000" w:themeColor="text1"/>
        </w:rPr>
        <w:t xml:space="preserve"> </w:t>
      </w:r>
    </w:p>
    <w:p w14:paraId="3C883CF6" w14:textId="77777777" w:rsidR="00CB1A68" w:rsidRPr="00027EC3" w:rsidRDefault="00CB1A68" w:rsidP="000511CC">
      <w:pPr>
        <w:pStyle w:val="hsubcla"/>
        <w:rPr>
          <w:color w:val="000000" w:themeColor="text1"/>
        </w:rPr>
      </w:pPr>
      <w:r w:rsidRPr="00027EC3">
        <w:rPr>
          <w:color w:val="000000" w:themeColor="text1"/>
        </w:rPr>
        <w:t xml:space="preserve">Employment Regions </w:t>
      </w:r>
      <w:r w:rsidR="00821C94" w:rsidRPr="00027EC3">
        <w:rPr>
          <w:color w:val="000000" w:themeColor="text1"/>
        </w:rPr>
        <w:t xml:space="preserve">or </w:t>
      </w:r>
      <w:r w:rsidRPr="00027EC3">
        <w:rPr>
          <w:color w:val="000000" w:themeColor="text1"/>
        </w:rPr>
        <w:t>of the Provider;</w:t>
      </w:r>
      <w:r w:rsidR="00A41527" w:rsidRPr="00027EC3">
        <w:rPr>
          <w:color w:val="000000" w:themeColor="text1"/>
        </w:rPr>
        <w:t xml:space="preserve"> and/or</w:t>
      </w:r>
    </w:p>
    <w:p w14:paraId="51977DBC" w14:textId="77777777" w:rsidR="00D877EA" w:rsidRPr="00027EC3" w:rsidRDefault="00D877EA" w:rsidP="000511CC">
      <w:pPr>
        <w:pStyle w:val="hsubcla"/>
        <w:rPr>
          <w:color w:val="000000" w:themeColor="text1"/>
        </w:rPr>
      </w:pPr>
      <w:r w:rsidRPr="00027EC3">
        <w:rPr>
          <w:color w:val="000000" w:themeColor="text1"/>
        </w:rPr>
        <w:t>the Courses to be delivered by the Provider</w:t>
      </w:r>
      <w:r w:rsidR="004143EF" w:rsidRPr="00027EC3">
        <w:rPr>
          <w:color w:val="000000" w:themeColor="text1"/>
        </w:rPr>
        <w:t>,</w:t>
      </w:r>
    </w:p>
    <w:p w14:paraId="3BBF835E" w14:textId="77777777" w:rsidR="00912F48" w:rsidRPr="00027EC3" w:rsidRDefault="00912F48" w:rsidP="00B1102F">
      <w:pPr>
        <w:pStyle w:val="hsubcla"/>
        <w:numPr>
          <w:ilvl w:val="0"/>
          <w:numId w:val="0"/>
        </w:numPr>
        <w:ind w:left="1135" w:firstLine="305"/>
        <w:rPr>
          <w:color w:val="000000" w:themeColor="text1"/>
        </w:rPr>
      </w:pPr>
      <w:proofErr w:type="gramStart"/>
      <w:r w:rsidRPr="00027EC3">
        <w:rPr>
          <w:color w:val="000000" w:themeColor="text1"/>
        </w:rPr>
        <w:t>for</w:t>
      </w:r>
      <w:proofErr w:type="gramEnd"/>
      <w:r w:rsidRPr="00027EC3">
        <w:rPr>
          <w:color w:val="000000" w:themeColor="text1"/>
        </w:rPr>
        <w:t xml:space="preserve"> all or part of the Term of this Deed: </w:t>
      </w:r>
    </w:p>
    <w:p w14:paraId="3D1F8078" w14:textId="77777777" w:rsidR="001C57ED" w:rsidRPr="00027EC3" w:rsidRDefault="00912F48" w:rsidP="000511CC">
      <w:pPr>
        <w:pStyle w:val="hsubcla"/>
        <w:rPr>
          <w:color w:val="000000" w:themeColor="text1"/>
        </w:rPr>
      </w:pPr>
      <w:r w:rsidRPr="00027EC3">
        <w:rPr>
          <w:color w:val="000000" w:themeColor="text1"/>
        </w:rPr>
        <w:t xml:space="preserve">based on </w:t>
      </w:r>
      <w:r w:rsidR="00D53DF9" w:rsidRPr="00027EC3">
        <w:rPr>
          <w:rStyle w:val="ClauseLevel2ESTDeedChar"/>
          <w:color w:val="000000" w:themeColor="text1"/>
        </w:rPr>
        <w:t>the Department</w:t>
      </w:r>
      <w:r w:rsidRPr="00027EC3">
        <w:rPr>
          <w:color w:val="000000" w:themeColor="text1"/>
        </w:rPr>
        <w:t>’s assessment of</w:t>
      </w:r>
      <w:r w:rsidR="00EC21F7" w:rsidRPr="00027EC3">
        <w:rPr>
          <w:color w:val="000000" w:themeColor="text1"/>
        </w:rPr>
        <w:t>:</w:t>
      </w:r>
    </w:p>
    <w:p w14:paraId="7C9054D4" w14:textId="77777777" w:rsidR="001C57ED" w:rsidRPr="00027EC3" w:rsidRDefault="00912F48" w:rsidP="000511CC">
      <w:pPr>
        <w:pStyle w:val="isubcli"/>
        <w:rPr>
          <w:color w:val="000000" w:themeColor="text1"/>
        </w:rPr>
      </w:pPr>
      <w:r w:rsidRPr="00027EC3">
        <w:rPr>
          <w:color w:val="000000" w:themeColor="text1"/>
        </w:rPr>
        <w:lastRenderedPageBreak/>
        <w:t>projected changes to labour market conditions</w:t>
      </w:r>
      <w:r w:rsidR="00EC21F7" w:rsidRPr="00027EC3">
        <w:rPr>
          <w:color w:val="000000" w:themeColor="text1"/>
        </w:rPr>
        <w:t xml:space="preserve"> </w:t>
      </w:r>
      <w:r w:rsidR="00845BB9" w:rsidRPr="00027EC3">
        <w:rPr>
          <w:color w:val="000000" w:themeColor="text1"/>
        </w:rPr>
        <w:t xml:space="preserve">in </w:t>
      </w:r>
      <w:r w:rsidRPr="00027EC3">
        <w:rPr>
          <w:color w:val="000000" w:themeColor="text1"/>
        </w:rPr>
        <w:t>an E</w:t>
      </w:r>
      <w:r w:rsidR="00BC605D" w:rsidRPr="00027EC3">
        <w:rPr>
          <w:color w:val="000000" w:themeColor="text1"/>
        </w:rPr>
        <w:t xml:space="preserve">mployment </w:t>
      </w:r>
      <w:r w:rsidR="00A337A2" w:rsidRPr="00027EC3">
        <w:rPr>
          <w:color w:val="000000" w:themeColor="text1"/>
        </w:rPr>
        <w:t>R</w:t>
      </w:r>
      <w:r w:rsidR="00BC605D" w:rsidRPr="00027EC3">
        <w:rPr>
          <w:color w:val="000000" w:themeColor="text1"/>
        </w:rPr>
        <w:t>egion</w:t>
      </w:r>
      <w:r w:rsidRPr="00027EC3">
        <w:rPr>
          <w:color w:val="000000" w:themeColor="text1"/>
        </w:rPr>
        <w:t xml:space="preserve"> (including past and/or future projected Participant demand); or</w:t>
      </w:r>
    </w:p>
    <w:p w14:paraId="48135608" w14:textId="77777777" w:rsidR="00D877EA" w:rsidRPr="00027EC3" w:rsidRDefault="00D877EA" w:rsidP="000511CC">
      <w:pPr>
        <w:pStyle w:val="isubcli"/>
        <w:rPr>
          <w:color w:val="000000" w:themeColor="text1"/>
        </w:rPr>
      </w:pPr>
      <w:r w:rsidRPr="00027EC3">
        <w:rPr>
          <w:color w:val="000000" w:themeColor="text1"/>
        </w:rPr>
        <w:t>the extent to which Employability Skills Training is meeting the Objective;</w:t>
      </w:r>
      <w:r w:rsidR="00845BB9" w:rsidRPr="00027EC3">
        <w:rPr>
          <w:color w:val="000000" w:themeColor="text1"/>
        </w:rPr>
        <w:t xml:space="preserve"> or</w:t>
      </w:r>
    </w:p>
    <w:p w14:paraId="28D8450D" w14:textId="77777777" w:rsidR="007B4821" w:rsidRPr="00027EC3" w:rsidRDefault="00912F48" w:rsidP="008F603D">
      <w:pPr>
        <w:pStyle w:val="hsubcla"/>
        <w:rPr>
          <w:color w:val="000000" w:themeColor="text1"/>
        </w:rPr>
      </w:pPr>
      <w:r w:rsidRPr="00027EC3">
        <w:rPr>
          <w:color w:val="000000" w:themeColor="text1"/>
        </w:rPr>
        <w:t>acting reasonably</w:t>
      </w:r>
      <w:r w:rsidR="00CB1A68" w:rsidRPr="00027EC3">
        <w:rPr>
          <w:color w:val="000000" w:themeColor="text1"/>
        </w:rPr>
        <w:t>,</w:t>
      </w:r>
      <w:r w:rsidR="006814E7" w:rsidRPr="00027EC3">
        <w:rPr>
          <w:color w:val="000000" w:themeColor="text1"/>
        </w:rPr>
        <w:t xml:space="preserve"> </w:t>
      </w:r>
      <w:r w:rsidRPr="00027EC3">
        <w:rPr>
          <w:color w:val="000000" w:themeColor="text1"/>
        </w:rPr>
        <w:t xml:space="preserve">for any other reason as determined by </w:t>
      </w:r>
      <w:r w:rsidR="00D53DF9" w:rsidRPr="00027EC3">
        <w:rPr>
          <w:rStyle w:val="ClauseLevel2ESTDeedChar"/>
          <w:color w:val="000000" w:themeColor="text1"/>
        </w:rPr>
        <w:t>the Department</w:t>
      </w:r>
      <w:r w:rsidR="007B4821" w:rsidRPr="00027EC3">
        <w:rPr>
          <w:color w:val="000000" w:themeColor="text1"/>
        </w:rPr>
        <w:t>,</w:t>
      </w:r>
    </w:p>
    <w:p w14:paraId="0BDDDCE4" w14:textId="77777777" w:rsidR="00912F48" w:rsidRPr="00027EC3" w:rsidRDefault="007B4821" w:rsidP="00B1102F">
      <w:pPr>
        <w:pStyle w:val="gClauseXXfollowing"/>
        <w:ind w:left="1021" w:firstLine="419"/>
        <w:rPr>
          <w:color w:val="000000" w:themeColor="text1"/>
        </w:rPr>
      </w:pPr>
      <w:proofErr w:type="gramStart"/>
      <w:r w:rsidRPr="00027EC3">
        <w:rPr>
          <w:color w:val="000000" w:themeColor="text1"/>
        </w:rPr>
        <w:t>by</w:t>
      </w:r>
      <w:proofErr w:type="gramEnd"/>
      <w:r w:rsidRPr="00027EC3">
        <w:rPr>
          <w:color w:val="000000" w:themeColor="text1"/>
        </w:rPr>
        <w:t xml:space="preserve"> providing Notice to the Provider</w:t>
      </w:r>
      <w:r w:rsidR="00912F48" w:rsidRPr="00027EC3">
        <w:rPr>
          <w:color w:val="000000" w:themeColor="text1"/>
        </w:rPr>
        <w:t xml:space="preserve">. </w:t>
      </w:r>
    </w:p>
    <w:p w14:paraId="596FD026" w14:textId="09EF0CDF" w:rsidR="003014CE" w:rsidRPr="00027EC3" w:rsidRDefault="00912F48" w:rsidP="00FE18DA">
      <w:pPr>
        <w:pStyle w:val="ClauseLevel2ESTDeed"/>
        <w:rPr>
          <w:color w:val="000000" w:themeColor="text1"/>
        </w:rPr>
      </w:pPr>
      <w:r w:rsidRPr="00027EC3">
        <w:rPr>
          <w:color w:val="000000" w:themeColor="text1"/>
        </w:rPr>
        <w:t xml:space="preserve">If </w:t>
      </w:r>
      <w:r w:rsidR="00D53DF9" w:rsidRPr="00027EC3">
        <w:rPr>
          <w:color w:val="000000" w:themeColor="text1"/>
        </w:rPr>
        <w:t>the Department</w:t>
      </w:r>
      <w:r w:rsidRPr="00027EC3">
        <w:rPr>
          <w:color w:val="000000" w:themeColor="text1"/>
        </w:rPr>
        <w:t xml:space="preserve"> exercises its rights under clause</w:t>
      </w:r>
      <w:r w:rsidR="00A8337A" w:rsidRPr="00027EC3">
        <w:rPr>
          <w:color w:val="000000" w:themeColor="text1"/>
        </w:rPr>
        <w:t xml:space="preserve"> </w:t>
      </w:r>
      <w:r w:rsidR="00A8337A" w:rsidRPr="00027EC3">
        <w:rPr>
          <w:color w:val="000000" w:themeColor="text1"/>
        </w:rPr>
        <w:fldChar w:fldCharType="begin"/>
      </w:r>
      <w:r w:rsidR="00A8337A" w:rsidRPr="00027EC3">
        <w:rPr>
          <w:color w:val="000000" w:themeColor="text1"/>
        </w:rPr>
        <w:instrText xml:space="preserve"> REF _Ref393982943 \w \h  \* MERGEFORMAT </w:instrText>
      </w:r>
      <w:r w:rsidR="00A8337A" w:rsidRPr="00027EC3">
        <w:rPr>
          <w:color w:val="000000" w:themeColor="text1"/>
        </w:rPr>
      </w:r>
      <w:r w:rsidR="00A8337A" w:rsidRPr="00027EC3">
        <w:rPr>
          <w:color w:val="000000" w:themeColor="text1"/>
        </w:rPr>
        <w:fldChar w:fldCharType="separate"/>
      </w:r>
      <w:r w:rsidR="00404375">
        <w:rPr>
          <w:color w:val="000000" w:themeColor="text1"/>
        </w:rPr>
        <w:t>35.1</w:t>
      </w:r>
      <w:r w:rsidR="00A8337A" w:rsidRPr="00027EC3">
        <w:rPr>
          <w:color w:val="000000" w:themeColor="text1"/>
        </w:rPr>
        <w:fldChar w:fldCharType="end"/>
      </w:r>
      <w:r w:rsidR="003014CE" w:rsidRPr="00027EC3">
        <w:rPr>
          <w:color w:val="000000" w:themeColor="text1"/>
        </w:rPr>
        <w:t>:</w:t>
      </w:r>
    </w:p>
    <w:p w14:paraId="319119EC" w14:textId="77777777" w:rsidR="003014CE" w:rsidRPr="00027EC3" w:rsidRDefault="003014CE" w:rsidP="000511CC">
      <w:pPr>
        <w:pStyle w:val="hsubcla"/>
        <w:rPr>
          <w:color w:val="000000" w:themeColor="text1"/>
        </w:rPr>
      </w:pPr>
      <w:r w:rsidRPr="00027EC3">
        <w:rPr>
          <w:color w:val="000000" w:themeColor="text1"/>
        </w:rPr>
        <w:t>where relevant, this Deed is deemed to be varied accordingly; and</w:t>
      </w:r>
    </w:p>
    <w:p w14:paraId="269C3D97" w14:textId="77777777" w:rsidR="003014CE" w:rsidRPr="00027EC3" w:rsidRDefault="003014CE" w:rsidP="000511CC">
      <w:pPr>
        <w:pStyle w:val="hsubcla"/>
        <w:rPr>
          <w:color w:val="000000" w:themeColor="text1"/>
        </w:rPr>
      </w:pPr>
      <w:proofErr w:type="gramStart"/>
      <w:r w:rsidRPr="00027EC3">
        <w:rPr>
          <w:color w:val="000000" w:themeColor="text1"/>
        </w:rPr>
        <w:t>the</w:t>
      </w:r>
      <w:proofErr w:type="gramEnd"/>
      <w:r w:rsidRPr="00027EC3">
        <w:rPr>
          <w:color w:val="000000" w:themeColor="text1"/>
        </w:rPr>
        <w:t xml:space="preserve"> Provider must perform all </w:t>
      </w:r>
      <w:r w:rsidR="00933F05" w:rsidRPr="00027EC3">
        <w:rPr>
          <w:color w:val="000000" w:themeColor="text1"/>
        </w:rPr>
        <w:t xml:space="preserve">of </w:t>
      </w:r>
      <w:r w:rsidRPr="00027EC3">
        <w:rPr>
          <w:color w:val="000000" w:themeColor="text1"/>
        </w:rPr>
        <w:t>its obligations under this Deed as varied.</w:t>
      </w:r>
    </w:p>
    <w:p w14:paraId="52F38EF0" w14:textId="77777777" w:rsidR="00912F48" w:rsidRPr="00027EC3" w:rsidRDefault="00912F48" w:rsidP="008C7AF0">
      <w:pPr>
        <w:pStyle w:val="4ClHeading"/>
        <w:keepLines w:val="0"/>
        <w:numPr>
          <w:ilvl w:val="0"/>
          <w:numId w:val="28"/>
        </w:numPr>
        <w:rPr>
          <w:color w:val="000000" w:themeColor="text1"/>
        </w:rPr>
      </w:pPr>
      <w:bookmarkStart w:id="444" w:name="_Ref126397107"/>
      <w:bookmarkStart w:id="445" w:name="_Toc127948859"/>
      <w:bookmarkStart w:id="446" w:name="_Toc202959339"/>
      <w:bookmarkStart w:id="447" w:name="_Toc225840145"/>
      <w:bookmarkStart w:id="448" w:name="_Toc393289657"/>
      <w:bookmarkStart w:id="449" w:name="_Ref393805394"/>
      <w:bookmarkStart w:id="450" w:name="_Ref393978116"/>
      <w:bookmarkStart w:id="451" w:name="_Ref393982364"/>
      <w:bookmarkStart w:id="452" w:name="_Ref393982816"/>
      <w:bookmarkStart w:id="453" w:name="_Ref393982826"/>
      <w:bookmarkStart w:id="454" w:name="_Ref393982900"/>
      <w:bookmarkStart w:id="455" w:name="_Ref393982959"/>
      <w:bookmarkStart w:id="456" w:name="_Ref393984459"/>
      <w:bookmarkStart w:id="457" w:name="_Ref394043727"/>
      <w:bookmarkStart w:id="458" w:name="_Ref394043738"/>
      <w:bookmarkStart w:id="459" w:name="_Ref414559708"/>
      <w:bookmarkStart w:id="460" w:name="_Ref414612584"/>
      <w:bookmarkStart w:id="461" w:name="_Ref414622897"/>
      <w:bookmarkStart w:id="462" w:name="_Ref414623237"/>
      <w:bookmarkStart w:id="463" w:name="_Ref414623284"/>
      <w:bookmarkStart w:id="464" w:name="_Ref414965767"/>
      <w:bookmarkStart w:id="465" w:name="_Toc415224867"/>
      <w:bookmarkStart w:id="466" w:name="_Toc463008969"/>
      <w:bookmarkStart w:id="467" w:name="_Ref472670545"/>
      <w:r w:rsidRPr="00027EC3">
        <w:rPr>
          <w:color w:val="000000" w:themeColor="text1"/>
        </w:rPr>
        <w:t>D</w:t>
      </w:r>
      <w:bookmarkEnd w:id="444"/>
      <w:bookmarkEnd w:id="445"/>
      <w:bookmarkEnd w:id="446"/>
      <w:r w:rsidRPr="00027EC3">
        <w:rPr>
          <w:color w:val="000000" w:themeColor="text1"/>
        </w:rPr>
        <w:t>ebts and offsetting</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027EC3">
        <w:rPr>
          <w:color w:val="000000" w:themeColor="text1"/>
        </w:rPr>
        <w:t xml:space="preserve"> </w:t>
      </w:r>
    </w:p>
    <w:p w14:paraId="64BF7928" w14:textId="77777777" w:rsidR="00912F48" w:rsidRPr="00027EC3" w:rsidRDefault="00BD0FC4" w:rsidP="008F603D">
      <w:pPr>
        <w:pStyle w:val="ClauseLevel2ESTDeed"/>
        <w:rPr>
          <w:color w:val="000000" w:themeColor="text1"/>
        </w:rPr>
      </w:pPr>
      <w:r>
        <w:rPr>
          <w:color w:val="000000" w:themeColor="text1"/>
        </w:rPr>
        <w:t>The Department may, without prejudicing any other rights available to the Department under this Deed or the law, recover a</w:t>
      </w:r>
      <w:r w:rsidR="00912F48" w:rsidRPr="00027EC3">
        <w:rPr>
          <w:color w:val="000000" w:themeColor="text1"/>
        </w:rPr>
        <w:t xml:space="preserve">ny amount owed to </w:t>
      </w:r>
      <w:r w:rsidR="00D53DF9" w:rsidRPr="00027EC3">
        <w:rPr>
          <w:color w:val="000000" w:themeColor="text1"/>
        </w:rPr>
        <w:t>the Department</w:t>
      </w:r>
      <w:r w:rsidR="00912F48" w:rsidRPr="00027EC3">
        <w:rPr>
          <w:color w:val="000000" w:themeColor="text1"/>
        </w:rPr>
        <w:t xml:space="preserve">, or deemed to be a debt to </w:t>
      </w:r>
      <w:r w:rsidR="00D53DF9" w:rsidRPr="00027EC3">
        <w:rPr>
          <w:color w:val="000000" w:themeColor="text1"/>
        </w:rPr>
        <w:t>the Department</w:t>
      </w:r>
      <w:r w:rsidR="00912F48" w:rsidRPr="00027EC3">
        <w:rPr>
          <w:color w:val="000000" w:themeColor="text1"/>
        </w:rPr>
        <w:t xml:space="preserve"> under this Deed, including any Interest</w:t>
      </w:r>
      <w:r>
        <w:rPr>
          <w:color w:val="000000" w:themeColor="text1"/>
        </w:rPr>
        <w:t>,</w:t>
      </w:r>
      <w:r w:rsidR="00912F48" w:rsidRPr="00027EC3">
        <w:rPr>
          <w:color w:val="000000" w:themeColor="text1"/>
        </w:rPr>
        <w:t xml:space="preserve"> </w:t>
      </w:r>
      <w:proofErr w:type="gramStart"/>
      <w:r w:rsidR="00912F48" w:rsidRPr="00027EC3">
        <w:rPr>
          <w:color w:val="000000" w:themeColor="text1"/>
        </w:rPr>
        <w:t>as a debt due to the Commonwealth from the Provider without further proof of the debt being necessary</w:t>
      </w:r>
      <w:proofErr w:type="gramEnd"/>
      <w:r w:rsidR="00912F48" w:rsidRPr="00027EC3">
        <w:rPr>
          <w:color w:val="000000" w:themeColor="text1"/>
        </w:rPr>
        <w:t xml:space="preserve">. </w:t>
      </w:r>
    </w:p>
    <w:p w14:paraId="2097E9EC" w14:textId="77777777" w:rsidR="00912F48" w:rsidRPr="00027EC3" w:rsidRDefault="00274D94" w:rsidP="00FE18DA">
      <w:pPr>
        <w:pStyle w:val="ClauseLevel2ESTDeed"/>
        <w:rPr>
          <w:color w:val="000000" w:themeColor="text1"/>
        </w:rPr>
      </w:pPr>
      <w:bookmarkStart w:id="468" w:name="_Ref470875649"/>
      <w:r w:rsidRPr="00027EC3">
        <w:rPr>
          <w:color w:val="000000" w:themeColor="text1"/>
        </w:rPr>
        <w:t>Unless otherwise agreed in writing by the Department, t</w:t>
      </w:r>
      <w:r w:rsidR="00912F48" w:rsidRPr="00027EC3">
        <w:rPr>
          <w:color w:val="000000" w:themeColor="text1"/>
        </w:rPr>
        <w:t xml:space="preserve">he Provider must pay to </w:t>
      </w:r>
      <w:r w:rsidR="00D53DF9" w:rsidRPr="00027EC3">
        <w:rPr>
          <w:color w:val="000000" w:themeColor="text1"/>
        </w:rPr>
        <w:t>the Department</w:t>
      </w:r>
      <w:r w:rsidR="00912F48" w:rsidRPr="00027EC3">
        <w:rPr>
          <w:color w:val="000000" w:themeColor="text1"/>
        </w:rPr>
        <w:t xml:space="preserve"> any debt due to the Commonwealth from the Provider within 30 calendar days of receipt of a Notice from </w:t>
      </w:r>
      <w:r w:rsidR="00D53DF9" w:rsidRPr="00027EC3">
        <w:rPr>
          <w:color w:val="000000" w:themeColor="text1"/>
        </w:rPr>
        <w:t>the Department</w:t>
      </w:r>
      <w:r w:rsidR="00912F48" w:rsidRPr="00027EC3">
        <w:rPr>
          <w:color w:val="000000" w:themeColor="text1"/>
        </w:rPr>
        <w:t xml:space="preserve"> requiring payment.</w:t>
      </w:r>
      <w:bookmarkEnd w:id="468"/>
    </w:p>
    <w:p w14:paraId="7EF5B5E8" w14:textId="32CD8295" w:rsidR="00912F48" w:rsidRPr="00027EC3" w:rsidRDefault="009D528F" w:rsidP="00A8053E">
      <w:pPr>
        <w:pStyle w:val="ClauseLevel2ESTDeed"/>
        <w:rPr>
          <w:color w:val="000000" w:themeColor="text1"/>
        </w:rPr>
      </w:pPr>
      <w:r w:rsidRPr="00027EC3">
        <w:rPr>
          <w:color w:val="000000" w:themeColor="text1"/>
        </w:rPr>
        <w:t xml:space="preserve">Unless </w:t>
      </w:r>
      <w:r w:rsidR="00B80CCD" w:rsidRPr="00027EC3">
        <w:rPr>
          <w:color w:val="000000" w:themeColor="text1"/>
        </w:rPr>
        <w:t xml:space="preserve">the Department </w:t>
      </w:r>
      <w:r w:rsidRPr="00027EC3">
        <w:rPr>
          <w:color w:val="000000" w:themeColor="text1"/>
        </w:rPr>
        <w:t>agree</w:t>
      </w:r>
      <w:r w:rsidR="00B80CCD" w:rsidRPr="00027EC3">
        <w:rPr>
          <w:color w:val="000000" w:themeColor="text1"/>
        </w:rPr>
        <w:t>s</w:t>
      </w:r>
      <w:r w:rsidR="00A8053E" w:rsidRPr="00027EC3">
        <w:rPr>
          <w:color w:val="000000" w:themeColor="text1"/>
        </w:rPr>
        <w:t xml:space="preserve"> </w:t>
      </w:r>
      <w:r w:rsidR="00B80CCD" w:rsidRPr="00027EC3">
        <w:rPr>
          <w:color w:val="000000" w:themeColor="text1"/>
        </w:rPr>
        <w:t xml:space="preserve">otherwise </w:t>
      </w:r>
      <w:r w:rsidR="00A8053E" w:rsidRPr="00027EC3">
        <w:rPr>
          <w:color w:val="000000" w:themeColor="text1"/>
        </w:rPr>
        <w:t>in writing</w:t>
      </w:r>
      <w:r w:rsidR="00912F48" w:rsidRPr="00027EC3">
        <w:rPr>
          <w:color w:val="000000" w:themeColor="text1"/>
        </w:rPr>
        <w:t xml:space="preserve">, where any debt </w:t>
      </w:r>
      <w:proofErr w:type="gramStart"/>
      <w:r w:rsidR="00912F48" w:rsidRPr="00027EC3">
        <w:rPr>
          <w:color w:val="000000" w:themeColor="text1"/>
        </w:rPr>
        <w:t>is owed</w:t>
      </w:r>
      <w:proofErr w:type="gramEnd"/>
      <w:r w:rsidR="00912F48" w:rsidRPr="00027EC3">
        <w:rPr>
          <w:color w:val="000000" w:themeColor="text1"/>
        </w:rPr>
        <w:t xml:space="preserve"> to the Commonwealth under this Deed, Interest accrues on that debt if it is not repaid within 30 calendar days of receipt of a Notice </w:t>
      </w:r>
      <w:r w:rsidR="00A8053E" w:rsidRPr="00027EC3">
        <w:rPr>
          <w:color w:val="000000" w:themeColor="text1"/>
        </w:rPr>
        <w:t xml:space="preserve">under clause </w:t>
      </w:r>
      <w:r w:rsidR="00A8053E" w:rsidRPr="00027EC3">
        <w:rPr>
          <w:color w:val="000000" w:themeColor="text1"/>
        </w:rPr>
        <w:fldChar w:fldCharType="begin"/>
      </w:r>
      <w:r w:rsidR="00A8053E" w:rsidRPr="00027EC3">
        <w:rPr>
          <w:color w:val="000000" w:themeColor="text1"/>
        </w:rPr>
        <w:instrText xml:space="preserve"> REF _Ref470875649 \r \h </w:instrText>
      </w:r>
      <w:r w:rsidR="00A8053E" w:rsidRPr="00027EC3">
        <w:rPr>
          <w:color w:val="000000" w:themeColor="text1"/>
        </w:rPr>
      </w:r>
      <w:r w:rsidR="00A8053E" w:rsidRPr="00027EC3">
        <w:rPr>
          <w:color w:val="000000" w:themeColor="text1"/>
        </w:rPr>
        <w:fldChar w:fldCharType="separate"/>
      </w:r>
      <w:r w:rsidR="00404375">
        <w:rPr>
          <w:color w:val="000000" w:themeColor="text1"/>
        </w:rPr>
        <w:t>36.2</w:t>
      </w:r>
      <w:r w:rsidR="00A8053E" w:rsidRPr="00027EC3">
        <w:rPr>
          <w:color w:val="000000" w:themeColor="text1"/>
        </w:rPr>
        <w:fldChar w:fldCharType="end"/>
      </w:r>
      <w:r w:rsidR="00912F48" w:rsidRPr="00027EC3">
        <w:rPr>
          <w:color w:val="000000" w:themeColor="text1"/>
        </w:rPr>
        <w:t xml:space="preserve">, until the amount is paid in full. </w:t>
      </w:r>
    </w:p>
    <w:p w14:paraId="335087CF" w14:textId="77777777" w:rsidR="00912F48" w:rsidRPr="00027EC3" w:rsidRDefault="00912F48" w:rsidP="00FE18DA">
      <w:pPr>
        <w:pStyle w:val="ClauseLevel2ESTDeed"/>
        <w:rPr>
          <w:color w:val="000000" w:themeColor="text1"/>
        </w:rPr>
      </w:pPr>
      <w:bookmarkStart w:id="469" w:name="_Ref126397286"/>
      <w:bookmarkStart w:id="470" w:name="_Ref414623382"/>
      <w:proofErr w:type="gramStart"/>
      <w:r w:rsidRPr="00027EC3">
        <w:rPr>
          <w:color w:val="000000" w:themeColor="text1"/>
        </w:rPr>
        <w:t xml:space="preserve">Without limiting </w:t>
      </w:r>
      <w:r w:rsidR="00D53DF9" w:rsidRPr="00027EC3">
        <w:rPr>
          <w:color w:val="000000" w:themeColor="text1"/>
        </w:rPr>
        <w:t>the Department</w:t>
      </w:r>
      <w:r w:rsidRPr="00027EC3">
        <w:rPr>
          <w:color w:val="000000" w:themeColor="text1"/>
        </w:rPr>
        <w:t>’s rights under this Deed</w:t>
      </w:r>
      <w:r w:rsidR="00B751C7" w:rsidRPr="00027EC3">
        <w:rPr>
          <w:color w:val="000000" w:themeColor="text1"/>
        </w:rPr>
        <w:t xml:space="preserve"> or </w:t>
      </w:r>
      <w:r w:rsidR="00192BCE" w:rsidRPr="00027EC3">
        <w:rPr>
          <w:color w:val="000000" w:themeColor="text1"/>
        </w:rPr>
        <w:t xml:space="preserve">the </w:t>
      </w:r>
      <w:r w:rsidRPr="00027EC3">
        <w:rPr>
          <w:color w:val="000000" w:themeColor="text1"/>
        </w:rPr>
        <w:t>law, if the Provider</w:t>
      </w:r>
      <w:bookmarkEnd w:id="469"/>
      <w:r w:rsidR="00A64B37" w:rsidRPr="00027EC3">
        <w:rPr>
          <w:color w:val="000000" w:themeColor="text1"/>
        </w:rPr>
        <w:t xml:space="preserve"> </w:t>
      </w:r>
      <w:r w:rsidRPr="00027EC3">
        <w:rPr>
          <w:color w:val="000000" w:themeColor="text1"/>
        </w:rPr>
        <w:t>owes the Commonwealth any debt or</w:t>
      </w:r>
      <w:r w:rsidR="00A64B37" w:rsidRPr="00027EC3">
        <w:rPr>
          <w:color w:val="000000" w:themeColor="text1"/>
        </w:rPr>
        <w:t xml:space="preserve"> </w:t>
      </w:r>
      <w:r w:rsidRPr="00027EC3">
        <w:rPr>
          <w:color w:val="000000" w:themeColor="text1"/>
        </w:rPr>
        <w:t xml:space="preserve">has outstanding or </w:t>
      </w:r>
      <w:proofErr w:type="spellStart"/>
      <w:r w:rsidRPr="00027EC3">
        <w:rPr>
          <w:color w:val="000000" w:themeColor="text1"/>
        </w:rPr>
        <w:t>unacquitted</w:t>
      </w:r>
      <w:proofErr w:type="spellEnd"/>
      <w:r w:rsidRPr="00027EC3">
        <w:rPr>
          <w:color w:val="000000" w:themeColor="text1"/>
        </w:rPr>
        <w:t xml:space="preserve"> money,</w:t>
      </w:r>
      <w:r w:rsidR="00A64B37" w:rsidRPr="00027EC3">
        <w:rPr>
          <w:color w:val="000000" w:themeColor="text1"/>
        </w:rPr>
        <w:t xml:space="preserve"> </w:t>
      </w:r>
      <w:r w:rsidRPr="00027EC3">
        <w:rPr>
          <w:color w:val="000000" w:themeColor="text1"/>
        </w:rPr>
        <w:t xml:space="preserve">under this Deed, or under any other arrangement with </w:t>
      </w:r>
      <w:r w:rsidR="00D53DF9" w:rsidRPr="00027EC3">
        <w:rPr>
          <w:color w:val="000000" w:themeColor="text1"/>
        </w:rPr>
        <w:t>the Department</w:t>
      </w:r>
      <w:r w:rsidRPr="00027EC3">
        <w:rPr>
          <w:color w:val="000000" w:themeColor="text1"/>
        </w:rPr>
        <w:t xml:space="preserve"> or the Commonwealth, </w:t>
      </w:r>
      <w:r w:rsidR="00D53DF9" w:rsidRPr="00027EC3">
        <w:rPr>
          <w:color w:val="000000" w:themeColor="text1"/>
        </w:rPr>
        <w:t>the Department</w:t>
      </w:r>
      <w:r w:rsidRPr="00027EC3">
        <w:rPr>
          <w:color w:val="000000" w:themeColor="text1"/>
        </w:rPr>
        <w:t xml:space="preserve"> may offset or deduct an amount equal to that debt owed, or outstanding or </w:t>
      </w:r>
      <w:proofErr w:type="spellStart"/>
      <w:r w:rsidRPr="00027EC3">
        <w:rPr>
          <w:color w:val="000000" w:themeColor="text1"/>
        </w:rPr>
        <w:t>unacquitted</w:t>
      </w:r>
      <w:proofErr w:type="spellEnd"/>
      <w:r w:rsidRPr="00027EC3">
        <w:rPr>
          <w:color w:val="000000" w:themeColor="text1"/>
        </w:rPr>
        <w:t xml:space="preserve"> money, against any </w:t>
      </w:r>
      <w:r w:rsidR="00A26B0D" w:rsidRPr="00027EC3">
        <w:rPr>
          <w:color w:val="000000" w:themeColor="text1"/>
        </w:rPr>
        <w:t>P</w:t>
      </w:r>
      <w:r w:rsidRPr="00027EC3">
        <w:rPr>
          <w:color w:val="000000" w:themeColor="text1"/>
        </w:rPr>
        <w:t>ayments due to the Provider under this Deed.</w:t>
      </w:r>
      <w:bookmarkEnd w:id="470"/>
      <w:proofErr w:type="gramEnd"/>
      <w:r w:rsidRPr="00027EC3">
        <w:rPr>
          <w:color w:val="000000" w:themeColor="text1"/>
        </w:rPr>
        <w:t xml:space="preserve"> </w:t>
      </w:r>
    </w:p>
    <w:p w14:paraId="3376D3DC" w14:textId="1117511E" w:rsidR="00912F48" w:rsidRPr="00027EC3" w:rsidRDefault="00D53DF9" w:rsidP="00FE18DA">
      <w:pPr>
        <w:pStyle w:val="ClauseLevel2ESTDeed"/>
        <w:rPr>
          <w:color w:val="000000" w:themeColor="text1"/>
        </w:rPr>
      </w:pPr>
      <w:bookmarkStart w:id="471" w:name="_Ref126397304"/>
      <w:bookmarkStart w:id="472" w:name="_Toc127948860"/>
      <w:bookmarkStart w:id="473" w:name="_Toc202959340"/>
      <w:r w:rsidRPr="00027EC3">
        <w:rPr>
          <w:color w:val="000000" w:themeColor="text1"/>
        </w:rPr>
        <w:t xml:space="preserve">The Department </w:t>
      </w:r>
      <w:r w:rsidR="00912F48" w:rsidRPr="00027EC3">
        <w:rPr>
          <w:color w:val="000000" w:themeColor="text1"/>
        </w:rPr>
        <w:t xml:space="preserve">will </w:t>
      </w:r>
      <w:proofErr w:type="gramStart"/>
      <w:r w:rsidR="00912F48" w:rsidRPr="00027EC3">
        <w:rPr>
          <w:color w:val="000000" w:themeColor="text1"/>
        </w:rPr>
        <w:t>Notify</w:t>
      </w:r>
      <w:proofErr w:type="gramEnd"/>
      <w:r w:rsidR="00912F48" w:rsidRPr="00027EC3">
        <w:rPr>
          <w:color w:val="000000" w:themeColor="text1"/>
        </w:rPr>
        <w:t xml:space="preserve"> the Provider if it exercises its rights under clause </w:t>
      </w:r>
      <w:r w:rsidR="00A8337A" w:rsidRPr="00027EC3">
        <w:rPr>
          <w:color w:val="000000" w:themeColor="text1"/>
        </w:rPr>
        <w:fldChar w:fldCharType="begin"/>
      </w:r>
      <w:r w:rsidR="00A8337A" w:rsidRPr="00027EC3">
        <w:rPr>
          <w:color w:val="000000" w:themeColor="text1"/>
        </w:rPr>
        <w:instrText xml:space="preserve"> REF _Ref414623382 \w \h  \* MERGEFORMAT </w:instrText>
      </w:r>
      <w:r w:rsidR="00A8337A" w:rsidRPr="00027EC3">
        <w:rPr>
          <w:color w:val="000000" w:themeColor="text1"/>
        </w:rPr>
      </w:r>
      <w:r w:rsidR="00A8337A" w:rsidRPr="00027EC3">
        <w:rPr>
          <w:color w:val="000000" w:themeColor="text1"/>
        </w:rPr>
        <w:fldChar w:fldCharType="separate"/>
      </w:r>
      <w:r w:rsidR="00404375">
        <w:rPr>
          <w:color w:val="000000" w:themeColor="text1"/>
        </w:rPr>
        <w:t>36.4</w:t>
      </w:r>
      <w:r w:rsidR="00A8337A" w:rsidRPr="00027EC3">
        <w:rPr>
          <w:color w:val="000000" w:themeColor="text1"/>
        </w:rPr>
        <w:fldChar w:fldCharType="end"/>
      </w:r>
      <w:r w:rsidR="00912F48" w:rsidRPr="00027EC3">
        <w:rPr>
          <w:color w:val="000000" w:themeColor="text1"/>
        </w:rPr>
        <w:t xml:space="preserve"> within 10 Business Days after having exercised those rights.</w:t>
      </w:r>
    </w:p>
    <w:p w14:paraId="70AA7995" w14:textId="468FAE36" w:rsidR="00912F48" w:rsidRPr="00027EC3" w:rsidRDefault="00912F48" w:rsidP="00FE18DA">
      <w:pPr>
        <w:pStyle w:val="ClauseLevel2ESTDeed"/>
        <w:rPr>
          <w:color w:val="000000" w:themeColor="text1"/>
        </w:rPr>
      </w:pPr>
      <w:r w:rsidRPr="00027EC3">
        <w:rPr>
          <w:color w:val="000000" w:themeColor="text1"/>
        </w:rPr>
        <w:t xml:space="preserve">Notwithstanding any action taken by </w:t>
      </w:r>
      <w:r w:rsidR="00D53DF9" w:rsidRPr="00027EC3">
        <w:rPr>
          <w:color w:val="000000" w:themeColor="text1"/>
        </w:rPr>
        <w:t>the Department</w:t>
      </w:r>
      <w:r w:rsidRPr="00027EC3">
        <w:rPr>
          <w:color w:val="000000" w:themeColor="text1"/>
        </w:rPr>
        <w:t xml:space="preserve"> under clause</w:t>
      </w:r>
      <w:r w:rsidR="00A8337A" w:rsidRPr="00027EC3">
        <w:rPr>
          <w:color w:val="000000" w:themeColor="text1"/>
        </w:rPr>
        <w:t xml:space="preserve"> </w:t>
      </w:r>
      <w:r w:rsidR="00A8337A" w:rsidRPr="00027EC3">
        <w:rPr>
          <w:color w:val="000000" w:themeColor="text1"/>
        </w:rPr>
        <w:fldChar w:fldCharType="begin"/>
      </w:r>
      <w:r w:rsidR="00A8337A" w:rsidRPr="00027EC3">
        <w:rPr>
          <w:color w:val="000000" w:themeColor="text1"/>
        </w:rPr>
        <w:instrText xml:space="preserve"> REF _Ref414623382 \w \h  \* MERGEFORMAT </w:instrText>
      </w:r>
      <w:r w:rsidR="00A8337A" w:rsidRPr="00027EC3">
        <w:rPr>
          <w:color w:val="000000" w:themeColor="text1"/>
        </w:rPr>
      </w:r>
      <w:r w:rsidR="00A8337A" w:rsidRPr="00027EC3">
        <w:rPr>
          <w:color w:val="000000" w:themeColor="text1"/>
        </w:rPr>
        <w:fldChar w:fldCharType="separate"/>
      </w:r>
      <w:r w:rsidR="00404375">
        <w:rPr>
          <w:color w:val="000000" w:themeColor="text1"/>
        </w:rPr>
        <w:t>36.4</w:t>
      </w:r>
      <w:r w:rsidR="00A8337A" w:rsidRPr="00027EC3">
        <w:rPr>
          <w:color w:val="000000" w:themeColor="text1"/>
        </w:rPr>
        <w:fldChar w:fldCharType="end"/>
      </w:r>
      <w:r w:rsidRPr="00027EC3">
        <w:rPr>
          <w:color w:val="000000" w:themeColor="text1"/>
        </w:rPr>
        <w:t xml:space="preserve">, the Provider must continue to perform its obligations under this Deed, unless </w:t>
      </w:r>
      <w:r w:rsidR="00D53DF9" w:rsidRPr="00027EC3">
        <w:rPr>
          <w:color w:val="000000" w:themeColor="text1"/>
        </w:rPr>
        <w:t>the Department</w:t>
      </w:r>
      <w:r w:rsidRPr="00027EC3">
        <w:rPr>
          <w:color w:val="000000" w:themeColor="text1"/>
        </w:rPr>
        <w:t xml:space="preserve"> agrees otherwise in writing.</w:t>
      </w:r>
    </w:p>
    <w:p w14:paraId="57074117" w14:textId="77777777" w:rsidR="00912F48" w:rsidRPr="00027EC3" w:rsidRDefault="00912F48" w:rsidP="008C7AF0">
      <w:pPr>
        <w:pStyle w:val="4ClHeading"/>
        <w:keepLines w:val="0"/>
        <w:numPr>
          <w:ilvl w:val="0"/>
          <w:numId w:val="28"/>
        </w:numPr>
        <w:rPr>
          <w:color w:val="000000" w:themeColor="text1"/>
        </w:rPr>
      </w:pPr>
      <w:bookmarkStart w:id="474" w:name="_Toc225840146"/>
      <w:bookmarkStart w:id="475" w:name="_Toc393289658"/>
      <w:bookmarkStart w:id="476" w:name="_Ref393983023"/>
      <w:bookmarkStart w:id="477" w:name="_Ref414623592"/>
      <w:bookmarkStart w:id="478" w:name="_Toc415224868"/>
      <w:bookmarkStart w:id="479" w:name="_Toc463008970"/>
      <w:r w:rsidRPr="00027EC3">
        <w:rPr>
          <w:color w:val="000000" w:themeColor="text1"/>
        </w:rPr>
        <w:t>Taxes, duties and government charges</w:t>
      </w:r>
      <w:bookmarkEnd w:id="471"/>
      <w:bookmarkEnd w:id="472"/>
      <w:bookmarkEnd w:id="473"/>
      <w:bookmarkEnd w:id="474"/>
      <w:bookmarkEnd w:id="475"/>
      <w:bookmarkEnd w:id="476"/>
      <w:bookmarkEnd w:id="477"/>
      <w:bookmarkEnd w:id="478"/>
      <w:bookmarkEnd w:id="479"/>
    </w:p>
    <w:p w14:paraId="4C58E1DA" w14:textId="77777777" w:rsidR="00912F48" w:rsidRPr="00027EC3" w:rsidRDefault="00E276F2" w:rsidP="00FE18DA">
      <w:pPr>
        <w:pStyle w:val="ClauseLevel2ESTDeed"/>
        <w:rPr>
          <w:color w:val="000000" w:themeColor="text1"/>
        </w:rPr>
      </w:pPr>
      <w:r>
        <w:rPr>
          <w:color w:val="000000" w:themeColor="text1"/>
        </w:rPr>
        <w:t>A</w:t>
      </w:r>
      <w:r w:rsidR="00912F48" w:rsidRPr="00027EC3">
        <w:rPr>
          <w:color w:val="000000" w:themeColor="text1"/>
        </w:rPr>
        <w:t>ll dollar amounts in this Deed are inclusive of GST</w:t>
      </w:r>
      <w:r>
        <w:rPr>
          <w:color w:val="000000" w:themeColor="text1"/>
        </w:rPr>
        <w:t xml:space="preserve"> unless</w:t>
      </w:r>
      <w:r w:rsidR="00F522CC">
        <w:rPr>
          <w:color w:val="000000" w:themeColor="text1"/>
        </w:rPr>
        <w:t xml:space="preserve"> expressly</w:t>
      </w:r>
      <w:r>
        <w:rPr>
          <w:color w:val="000000" w:themeColor="text1"/>
        </w:rPr>
        <w:t xml:space="preserve"> stated otherwise</w:t>
      </w:r>
      <w:r w:rsidR="00912F48" w:rsidRPr="00027EC3">
        <w:rPr>
          <w:color w:val="000000" w:themeColor="text1"/>
        </w:rPr>
        <w:t>.</w:t>
      </w:r>
    </w:p>
    <w:p w14:paraId="08DD4183" w14:textId="77777777" w:rsidR="00912F48" w:rsidRPr="00027EC3" w:rsidRDefault="00912F48" w:rsidP="00FE18DA">
      <w:pPr>
        <w:pStyle w:val="ClauseLevel2ESTDeed"/>
        <w:rPr>
          <w:color w:val="000000" w:themeColor="text1"/>
        </w:rPr>
      </w:pPr>
      <w:r w:rsidRPr="00027EC3">
        <w:rPr>
          <w:color w:val="000000" w:themeColor="text1"/>
        </w:rPr>
        <w:t xml:space="preserve">If a </w:t>
      </w:r>
      <w:r w:rsidR="00C24A30" w:rsidRPr="00027EC3">
        <w:rPr>
          <w:color w:val="000000" w:themeColor="text1"/>
        </w:rPr>
        <w:t>P</w:t>
      </w:r>
      <w:r w:rsidRPr="00027EC3">
        <w:rPr>
          <w:color w:val="000000" w:themeColor="text1"/>
        </w:rPr>
        <w:t xml:space="preserve">ayment is not in relation to a Taxable Supply, the Provider must only claim </w:t>
      </w:r>
      <w:r w:rsidR="008347A6" w:rsidRPr="00027EC3">
        <w:rPr>
          <w:color w:val="000000" w:themeColor="text1"/>
        </w:rPr>
        <w:t xml:space="preserve">or accept </w:t>
      </w:r>
      <w:r w:rsidRPr="00027EC3">
        <w:rPr>
          <w:color w:val="000000" w:themeColor="text1"/>
        </w:rPr>
        <w:t>an amount exclusive of GST.</w:t>
      </w:r>
    </w:p>
    <w:p w14:paraId="2B2705D9" w14:textId="77777777" w:rsidR="00912F48" w:rsidRPr="00027EC3" w:rsidRDefault="00912F48" w:rsidP="00FE18DA">
      <w:pPr>
        <w:pStyle w:val="ClauseLevel2ESTDeed"/>
        <w:rPr>
          <w:color w:val="000000" w:themeColor="text1"/>
        </w:rPr>
      </w:pPr>
      <w:r w:rsidRPr="00027EC3">
        <w:rPr>
          <w:color w:val="000000" w:themeColor="text1"/>
        </w:rPr>
        <w:t xml:space="preserve">The Provider must give to </w:t>
      </w:r>
      <w:r w:rsidR="00D53DF9" w:rsidRPr="00027EC3">
        <w:rPr>
          <w:color w:val="000000" w:themeColor="text1"/>
        </w:rPr>
        <w:t>the Department</w:t>
      </w:r>
      <w:r w:rsidRPr="00027EC3">
        <w:rPr>
          <w:color w:val="000000" w:themeColor="text1"/>
        </w:rPr>
        <w:t xml:space="preserve"> a Tax Invoice for any Taxable Supply before any </w:t>
      </w:r>
      <w:r w:rsidR="00C24A30" w:rsidRPr="00027EC3">
        <w:rPr>
          <w:color w:val="000000" w:themeColor="text1"/>
        </w:rPr>
        <w:t xml:space="preserve">Payments </w:t>
      </w:r>
      <w:proofErr w:type="gramStart"/>
      <w:r w:rsidRPr="00027EC3">
        <w:rPr>
          <w:color w:val="000000" w:themeColor="text1"/>
        </w:rPr>
        <w:t xml:space="preserve">are </w:t>
      </w:r>
      <w:r w:rsidR="00C24A30" w:rsidRPr="00027EC3">
        <w:rPr>
          <w:color w:val="000000" w:themeColor="text1"/>
        </w:rPr>
        <w:t>made</w:t>
      </w:r>
      <w:proofErr w:type="gramEnd"/>
      <w:r w:rsidRPr="00027EC3">
        <w:rPr>
          <w:color w:val="000000" w:themeColor="text1"/>
        </w:rPr>
        <w:t xml:space="preserve"> to the Provider as consideration for the Taxable Supply.</w:t>
      </w:r>
    </w:p>
    <w:p w14:paraId="131825B5" w14:textId="77777777" w:rsidR="00912F48" w:rsidRPr="00027EC3" w:rsidRDefault="00912F48" w:rsidP="00FE18DA">
      <w:pPr>
        <w:pStyle w:val="ClauseLevel2ESTDeed"/>
        <w:rPr>
          <w:color w:val="000000" w:themeColor="text1"/>
        </w:rPr>
      </w:pPr>
      <w:r w:rsidRPr="00027EC3">
        <w:rPr>
          <w:color w:val="000000" w:themeColor="text1"/>
        </w:rPr>
        <w:t xml:space="preserve">The Provider must not claim </w:t>
      </w:r>
      <w:r w:rsidR="008347A6" w:rsidRPr="00027EC3">
        <w:rPr>
          <w:color w:val="000000" w:themeColor="text1"/>
        </w:rPr>
        <w:t xml:space="preserve">or accept </w:t>
      </w:r>
      <w:r w:rsidRPr="00027EC3">
        <w:rPr>
          <w:color w:val="000000" w:themeColor="text1"/>
        </w:rPr>
        <w:t xml:space="preserve">from </w:t>
      </w:r>
      <w:r w:rsidR="00D53DF9" w:rsidRPr="00027EC3">
        <w:rPr>
          <w:color w:val="000000" w:themeColor="text1"/>
        </w:rPr>
        <w:t>the Department</w:t>
      </w:r>
      <w:r w:rsidRPr="00027EC3">
        <w:rPr>
          <w:color w:val="000000" w:themeColor="text1"/>
        </w:rPr>
        <w:t xml:space="preserve"> any amount for which it can claim an Input Tax Credit. </w:t>
      </w:r>
    </w:p>
    <w:p w14:paraId="206B5C5C" w14:textId="111B1DF2" w:rsidR="00912F48" w:rsidRPr="00027EC3" w:rsidRDefault="00912F48" w:rsidP="00FE18DA">
      <w:pPr>
        <w:pStyle w:val="ClauseLevel2ESTDeed"/>
        <w:rPr>
          <w:color w:val="000000" w:themeColor="text1"/>
        </w:rPr>
      </w:pPr>
      <w:bookmarkStart w:id="480" w:name="_Toc127948861"/>
      <w:bookmarkStart w:id="481" w:name="_Toc202959341"/>
      <w:r w:rsidRPr="00027EC3">
        <w:rPr>
          <w:color w:val="000000" w:themeColor="text1"/>
        </w:rPr>
        <w:t xml:space="preserve">Where any debt </w:t>
      </w:r>
      <w:proofErr w:type="gramStart"/>
      <w:r w:rsidRPr="00027EC3">
        <w:rPr>
          <w:color w:val="000000" w:themeColor="text1"/>
        </w:rPr>
        <w:t>is repaid</w:t>
      </w:r>
      <w:proofErr w:type="gramEnd"/>
      <w:r w:rsidRPr="00027EC3">
        <w:rPr>
          <w:color w:val="000000" w:themeColor="text1"/>
        </w:rPr>
        <w:t>, including by offset under clause</w:t>
      </w:r>
      <w:r w:rsidR="00A8337A" w:rsidRPr="00027EC3">
        <w:rPr>
          <w:color w:val="000000" w:themeColor="text1"/>
        </w:rPr>
        <w:t xml:space="preserve"> </w:t>
      </w:r>
      <w:r w:rsidR="00A8337A" w:rsidRPr="00027EC3">
        <w:rPr>
          <w:color w:val="000000" w:themeColor="text1"/>
        </w:rPr>
        <w:fldChar w:fldCharType="begin"/>
      </w:r>
      <w:r w:rsidR="00A8337A" w:rsidRPr="00027EC3">
        <w:rPr>
          <w:color w:val="000000" w:themeColor="text1"/>
        </w:rPr>
        <w:instrText xml:space="preserve"> REF _Ref414623382 \w \h  \* MERGEFORMAT </w:instrText>
      </w:r>
      <w:r w:rsidR="00A8337A" w:rsidRPr="00027EC3">
        <w:rPr>
          <w:color w:val="000000" w:themeColor="text1"/>
        </w:rPr>
      </w:r>
      <w:r w:rsidR="00A8337A" w:rsidRPr="00027EC3">
        <w:rPr>
          <w:color w:val="000000" w:themeColor="text1"/>
        </w:rPr>
        <w:fldChar w:fldCharType="separate"/>
      </w:r>
      <w:r w:rsidR="00404375">
        <w:rPr>
          <w:color w:val="000000" w:themeColor="text1"/>
        </w:rPr>
        <w:t>36.4</w:t>
      </w:r>
      <w:r w:rsidR="00A8337A" w:rsidRPr="00027EC3">
        <w:rPr>
          <w:color w:val="000000" w:themeColor="text1"/>
        </w:rPr>
        <w:fldChar w:fldCharType="end"/>
      </w:r>
      <w:r w:rsidRPr="00027EC3">
        <w:rPr>
          <w:color w:val="000000" w:themeColor="text1"/>
        </w:rPr>
        <w:t xml:space="preserve">, an Adjustment Note must be provided to </w:t>
      </w:r>
      <w:r w:rsidR="00D53DF9" w:rsidRPr="00027EC3">
        <w:rPr>
          <w:color w:val="000000" w:themeColor="text1"/>
        </w:rPr>
        <w:t>the Department</w:t>
      </w:r>
      <w:r w:rsidRPr="00027EC3">
        <w:rPr>
          <w:color w:val="000000" w:themeColor="text1"/>
        </w:rPr>
        <w:t xml:space="preserve"> if required by the GST Act. </w:t>
      </w:r>
    </w:p>
    <w:p w14:paraId="51C2F376" w14:textId="58587599" w:rsidR="00912F48" w:rsidRPr="00027EC3" w:rsidRDefault="00912F48" w:rsidP="00FE18DA">
      <w:pPr>
        <w:pStyle w:val="ClauseLevel2ESTDeed"/>
        <w:rPr>
          <w:color w:val="000000" w:themeColor="text1"/>
        </w:rPr>
      </w:pPr>
      <w:r w:rsidRPr="00027EC3">
        <w:rPr>
          <w:color w:val="000000" w:themeColor="text1"/>
        </w:rPr>
        <w:lastRenderedPageBreak/>
        <w:t>Subject to this clause</w:t>
      </w:r>
      <w:r w:rsidR="00A8337A" w:rsidRPr="00027EC3">
        <w:rPr>
          <w:color w:val="000000" w:themeColor="text1"/>
        </w:rPr>
        <w:t xml:space="preserve"> </w:t>
      </w:r>
      <w:r w:rsidR="00256C72" w:rsidRPr="00027EC3">
        <w:rPr>
          <w:color w:val="000000" w:themeColor="text1"/>
        </w:rPr>
        <w:fldChar w:fldCharType="begin"/>
      </w:r>
      <w:r w:rsidR="00256C72" w:rsidRPr="00027EC3">
        <w:rPr>
          <w:color w:val="000000" w:themeColor="text1"/>
        </w:rPr>
        <w:instrText xml:space="preserve"> REF _Ref414623592 \w \h  \* MERGEFORMAT </w:instrText>
      </w:r>
      <w:r w:rsidR="00256C72" w:rsidRPr="00027EC3">
        <w:rPr>
          <w:color w:val="000000" w:themeColor="text1"/>
        </w:rPr>
      </w:r>
      <w:r w:rsidR="00256C72" w:rsidRPr="00027EC3">
        <w:rPr>
          <w:color w:val="000000" w:themeColor="text1"/>
        </w:rPr>
        <w:fldChar w:fldCharType="separate"/>
      </w:r>
      <w:r w:rsidR="00404375">
        <w:rPr>
          <w:color w:val="000000" w:themeColor="text1"/>
        </w:rPr>
        <w:t>37</w:t>
      </w:r>
      <w:r w:rsidR="00256C72" w:rsidRPr="00027EC3">
        <w:rPr>
          <w:color w:val="000000" w:themeColor="text1"/>
        </w:rPr>
        <w:fldChar w:fldCharType="end"/>
      </w:r>
      <w:r w:rsidRPr="00027EC3">
        <w:rPr>
          <w:color w:val="000000" w:themeColor="text1"/>
        </w:rPr>
        <w:t>, all taxes, duties and government charges imposed in Australia or overseas in connection with this Deed must be borne by the Provider.</w:t>
      </w:r>
    </w:p>
    <w:p w14:paraId="3F02DEFE" w14:textId="77777777" w:rsidR="00912F48" w:rsidRPr="00027EC3" w:rsidRDefault="00912F48" w:rsidP="008C7AF0">
      <w:pPr>
        <w:pStyle w:val="4ClHeading"/>
        <w:keepLines w:val="0"/>
        <w:numPr>
          <w:ilvl w:val="0"/>
          <w:numId w:val="28"/>
        </w:numPr>
        <w:rPr>
          <w:color w:val="000000" w:themeColor="text1"/>
        </w:rPr>
      </w:pPr>
      <w:bookmarkStart w:id="482" w:name="_Toc225840147"/>
      <w:bookmarkStart w:id="483" w:name="_Toc393289659"/>
      <w:bookmarkStart w:id="484" w:name="_Ref394049920"/>
      <w:bookmarkStart w:id="485" w:name="_Ref414879823"/>
      <w:bookmarkStart w:id="486" w:name="_Toc415224869"/>
      <w:bookmarkStart w:id="487" w:name="_Toc463008971"/>
      <w:r w:rsidRPr="00027EC3">
        <w:rPr>
          <w:color w:val="000000" w:themeColor="text1"/>
        </w:rPr>
        <w:t>Fraud</w:t>
      </w:r>
      <w:bookmarkEnd w:id="480"/>
      <w:bookmarkEnd w:id="481"/>
      <w:bookmarkEnd w:id="482"/>
      <w:bookmarkEnd w:id="483"/>
      <w:bookmarkEnd w:id="484"/>
      <w:bookmarkEnd w:id="485"/>
      <w:bookmarkEnd w:id="486"/>
      <w:bookmarkEnd w:id="487"/>
      <w:r w:rsidRPr="00027EC3">
        <w:rPr>
          <w:color w:val="000000" w:themeColor="text1"/>
        </w:rPr>
        <w:t xml:space="preserve"> </w:t>
      </w:r>
    </w:p>
    <w:p w14:paraId="6C318A0A" w14:textId="77777777" w:rsidR="00912F48" w:rsidRPr="00027EC3" w:rsidRDefault="00912F48" w:rsidP="00FE18DA">
      <w:pPr>
        <w:pStyle w:val="ClauseLevel2ESTDeed"/>
        <w:rPr>
          <w:color w:val="000000" w:themeColor="text1"/>
        </w:rPr>
      </w:pPr>
      <w:r w:rsidRPr="00027EC3">
        <w:rPr>
          <w:color w:val="000000" w:themeColor="text1"/>
        </w:rPr>
        <w:t>The Provider must not engage in</w:t>
      </w:r>
      <w:r w:rsidR="00FF7EB9" w:rsidRPr="00027EC3">
        <w:rPr>
          <w:color w:val="000000" w:themeColor="text1"/>
        </w:rPr>
        <w:t xml:space="preserve">, and must ensure that </w:t>
      </w:r>
      <w:proofErr w:type="gramStart"/>
      <w:r w:rsidR="00F81422" w:rsidRPr="00027EC3">
        <w:rPr>
          <w:color w:val="000000" w:themeColor="text1"/>
        </w:rPr>
        <w:t>its</w:t>
      </w:r>
      <w:proofErr w:type="gramEnd"/>
      <w:r w:rsidR="00FF7EB9" w:rsidRPr="00027EC3">
        <w:rPr>
          <w:color w:val="000000" w:themeColor="text1"/>
        </w:rPr>
        <w:t xml:space="preserve"> Personnel, Subcontractors and agents do not engage in,</w:t>
      </w:r>
      <w:r w:rsidRPr="00027EC3">
        <w:rPr>
          <w:color w:val="000000" w:themeColor="text1"/>
        </w:rPr>
        <w:t xml:space="preserve"> fraudulent activity in relation to this Deed.</w:t>
      </w:r>
    </w:p>
    <w:p w14:paraId="4389A4AF" w14:textId="77777777" w:rsidR="00912F48" w:rsidRPr="00027EC3" w:rsidRDefault="00912F48" w:rsidP="00B80CCD">
      <w:pPr>
        <w:pStyle w:val="ClauseLevel2ESTDeed"/>
        <w:rPr>
          <w:color w:val="000000" w:themeColor="text1"/>
        </w:rPr>
      </w:pPr>
      <w:r w:rsidRPr="00027EC3">
        <w:rPr>
          <w:color w:val="000000" w:themeColor="text1"/>
        </w:rPr>
        <w:t xml:space="preserve">The Provider must take all reasonable steps to prevent fraud upon the Commonwealth, including </w:t>
      </w:r>
      <w:r w:rsidR="00B80CCD" w:rsidRPr="00027EC3">
        <w:rPr>
          <w:color w:val="000000" w:themeColor="text1"/>
        </w:rPr>
        <w:t xml:space="preserve">by </w:t>
      </w:r>
      <w:r w:rsidRPr="00027EC3">
        <w:rPr>
          <w:color w:val="000000" w:themeColor="text1"/>
        </w:rPr>
        <w:t>implement</w:t>
      </w:r>
      <w:r w:rsidR="00B80CCD" w:rsidRPr="00027EC3">
        <w:rPr>
          <w:color w:val="000000" w:themeColor="text1"/>
        </w:rPr>
        <w:t xml:space="preserve">ing </w:t>
      </w:r>
      <w:r w:rsidRPr="00027EC3">
        <w:rPr>
          <w:color w:val="000000" w:themeColor="text1"/>
        </w:rPr>
        <w:t xml:space="preserve">an appropriate fraud control plan, a copy of which </w:t>
      </w:r>
      <w:proofErr w:type="gramStart"/>
      <w:r w:rsidRPr="00027EC3">
        <w:rPr>
          <w:color w:val="000000" w:themeColor="text1"/>
        </w:rPr>
        <w:t>must be provided</w:t>
      </w:r>
      <w:proofErr w:type="gramEnd"/>
      <w:r w:rsidRPr="00027EC3">
        <w:rPr>
          <w:color w:val="000000" w:themeColor="text1"/>
        </w:rPr>
        <w:t xml:space="preserve"> to </w:t>
      </w:r>
      <w:r w:rsidR="00D53DF9" w:rsidRPr="00027EC3">
        <w:rPr>
          <w:color w:val="000000" w:themeColor="text1"/>
        </w:rPr>
        <w:t xml:space="preserve">the Department </w:t>
      </w:r>
      <w:r w:rsidRPr="00027EC3">
        <w:rPr>
          <w:color w:val="000000" w:themeColor="text1"/>
        </w:rPr>
        <w:t xml:space="preserve">on request. </w:t>
      </w:r>
    </w:p>
    <w:p w14:paraId="127F9B94" w14:textId="77777777" w:rsidR="00912F48" w:rsidRPr="00027EC3" w:rsidRDefault="00912F48" w:rsidP="00B80CCD">
      <w:pPr>
        <w:pStyle w:val="ClauseLevel2ESTDeed"/>
        <w:rPr>
          <w:color w:val="000000" w:themeColor="text1"/>
        </w:rPr>
      </w:pPr>
      <w:bookmarkStart w:id="488" w:name="_Ref470875632"/>
      <w:r w:rsidRPr="00027EC3">
        <w:rPr>
          <w:color w:val="000000" w:themeColor="text1"/>
        </w:rPr>
        <w:t xml:space="preserve">If, after investigation, </w:t>
      </w:r>
      <w:r w:rsidR="00D53DF9" w:rsidRPr="00027EC3">
        <w:rPr>
          <w:color w:val="000000" w:themeColor="text1"/>
        </w:rPr>
        <w:t>the Department</w:t>
      </w:r>
      <w:r w:rsidRPr="00027EC3">
        <w:rPr>
          <w:color w:val="000000" w:themeColor="text1"/>
        </w:rPr>
        <w:t xml:space="preserve"> determines that the Provider has been engaged in fraudulent activity, </w:t>
      </w:r>
      <w:r w:rsidR="00D53DF9" w:rsidRPr="00027EC3">
        <w:rPr>
          <w:color w:val="000000" w:themeColor="text1"/>
        </w:rPr>
        <w:t xml:space="preserve">the Department </w:t>
      </w:r>
      <w:r w:rsidRPr="00027EC3">
        <w:rPr>
          <w:color w:val="000000" w:themeColor="text1"/>
        </w:rPr>
        <w:t>may</w:t>
      </w:r>
      <w:r w:rsidR="0073340C" w:rsidRPr="00027EC3">
        <w:rPr>
          <w:color w:val="000000" w:themeColor="text1"/>
        </w:rPr>
        <w:t xml:space="preserve">, without </w:t>
      </w:r>
      <w:r w:rsidR="00B80CCD" w:rsidRPr="00027EC3">
        <w:rPr>
          <w:color w:val="000000" w:themeColor="text1"/>
        </w:rPr>
        <w:t>limiting</w:t>
      </w:r>
      <w:r w:rsidR="0073340C" w:rsidRPr="00027EC3">
        <w:rPr>
          <w:color w:val="000000" w:themeColor="text1"/>
        </w:rPr>
        <w:t xml:space="preserve"> any other rights available to the Department</w:t>
      </w:r>
      <w:r w:rsidRPr="00027EC3">
        <w:rPr>
          <w:color w:val="000000" w:themeColor="text1"/>
        </w:rPr>
        <w:t>:</w:t>
      </w:r>
      <w:bookmarkEnd w:id="488"/>
      <w:r w:rsidRPr="00027EC3">
        <w:rPr>
          <w:color w:val="000000" w:themeColor="text1"/>
        </w:rPr>
        <w:t xml:space="preserve"> </w:t>
      </w:r>
    </w:p>
    <w:p w14:paraId="4480339D" w14:textId="54A4609F" w:rsidR="00912F48" w:rsidRPr="00027EC3" w:rsidRDefault="00912F48" w:rsidP="00A8053E">
      <w:pPr>
        <w:pStyle w:val="hsubcla"/>
        <w:rPr>
          <w:color w:val="000000" w:themeColor="text1"/>
        </w:rPr>
      </w:pPr>
      <w:r w:rsidRPr="00027EC3">
        <w:rPr>
          <w:color w:val="000000" w:themeColor="text1"/>
        </w:rPr>
        <w:t>take action under clause</w:t>
      </w:r>
      <w:r w:rsidR="00A8053E" w:rsidRPr="00027EC3">
        <w:rPr>
          <w:color w:val="000000" w:themeColor="text1"/>
        </w:rPr>
        <w:t xml:space="preserve"> </w:t>
      </w:r>
      <w:r w:rsidR="00A8053E" w:rsidRPr="00027EC3">
        <w:rPr>
          <w:color w:val="000000" w:themeColor="text1"/>
        </w:rPr>
        <w:fldChar w:fldCharType="begin"/>
      </w:r>
      <w:r w:rsidR="00A8053E" w:rsidRPr="00027EC3">
        <w:rPr>
          <w:color w:val="000000" w:themeColor="text1"/>
        </w:rPr>
        <w:instrText xml:space="preserve"> REF _Ref126400444 \r \h </w:instrText>
      </w:r>
      <w:r w:rsidR="00A8053E" w:rsidRPr="00027EC3">
        <w:rPr>
          <w:color w:val="000000" w:themeColor="text1"/>
        </w:rPr>
      </w:r>
      <w:r w:rsidR="00A8053E" w:rsidRPr="00027EC3">
        <w:rPr>
          <w:color w:val="000000" w:themeColor="text1"/>
        </w:rPr>
        <w:fldChar w:fldCharType="separate"/>
      </w:r>
      <w:r w:rsidR="00404375">
        <w:rPr>
          <w:color w:val="000000" w:themeColor="text1"/>
        </w:rPr>
        <w:t>67.2</w:t>
      </w:r>
      <w:r w:rsidR="00A8053E" w:rsidRPr="00027EC3">
        <w:rPr>
          <w:color w:val="000000" w:themeColor="text1"/>
        </w:rPr>
        <w:fldChar w:fldCharType="end"/>
      </w:r>
      <w:r w:rsidRPr="00027EC3">
        <w:rPr>
          <w:color w:val="000000" w:themeColor="text1"/>
        </w:rPr>
        <w:t>; or</w:t>
      </w:r>
    </w:p>
    <w:p w14:paraId="0548E661" w14:textId="411B9F22" w:rsidR="009F1717" w:rsidRPr="00027EC3" w:rsidRDefault="00912F48" w:rsidP="000511CC">
      <w:pPr>
        <w:pStyle w:val="hsubcla"/>
        <w:rPr>
          <w:color w:val="000000" w:themeColor="text1"/>
        </w:rPr>
      </w:pPr>
      <w:r w:rsidRPr="00027EC3">
        <w:rPr>
          <w:color w:val="000000" w:themeColor="text1"/>
        </w:rPr>
        <w:t xml:space="preserve">terminate this Deed under clause </w:t>
      </w:r>
      <w:r w:rsidR="00256C72" w:rsidRPr="00027EC3">
        <w:rPr>
          <w:color w:val="000000" w:themeColor="text1"/>
        </w:rPr>
        <w:fldChar w:fldCharType="begin"/>
      </w:r>
      <w:r w:rsidR="00256C72" w:rsidRPr="00027EC3">
        <w:rPr>
          <w:color w:val="000000" w:themeColor="text1"/>
        </w:rPr>
        <w:instrText xml:space="preserve"> REF _Ref126396523 \r \h  \* MERGEFORMAT </w:instrText>
      </w:r>
      <w:r w:rsidR="00256C72" w:rsidRPr="00027EC3">
        <w:rPr>
          <w:color w:val="000000" w:themeColor="text1"/>
        </w:rPr>
      </w:r>
      <w:r w:rsidR="00256C72" w:rsidRPr="00027EC3">
        <w:rPr>
          <w:color w:val="000000" w:themeColor="text1"/>
        </w:rPr>
        <w:fldChar w:fldCharType="separate"/>
      </w:r>
      <w:r w:rsidR="00404375">
        <w:rPr>
          <w:color w:val="000000" w:themeColor="text1"/>
        </w:rPr>
        <w:t>71</w:t>
      </w:r>
      <w:r w:rsidR="00256C72" w:rsidRPr="00027EC3">
        <w:rPr>
          <w:color w:val="000000" w:themeColor="text1"/>
        </w:rPr>
        <w:fldChar w:fldCharType="end"/>
      </w:r>
      <w:r w:rsidR="00F0301A" w:rsidRPr="00027EC3">
        <w:rPr>
          <w:color w:val="000000" w:themeColor="text1"/>
        </w:rPr>
        <w:t>,</w:t>
      </w:r>
    </w:p>
    <w:p w14:paraId="58BAD0A2" w14:textId="77777777" w:rsidR="00912F48" w:rsidRPr="00027EC3" w:rsidRDefault="00912F48" w:rsidP="00022E63">
      <w:pPr>
        <w:pStyle w:val="gClauseXXfollowing"/>
        <w:ind w:left="1495"/>
        <w:rPr>
          <w:color w:val="000000" w:themeColor="text1"/>
        </w:rPr>
      </w:pPr>
      <w:proofErr w:type="gramStart"/>
      <w:r w:rsidRPr="00027EC3">
        <w:rPr>
          <w:color w:val="000000" w:themeColor="text1"/>
        </w:rPr>
        <w:t>by</w:t>
      </w:r>
      <w:proofErr w:type="gramEnd"/>
      <w:r w:rsidRPr="00027EC3">
        <w:rPr>
          <w:color w:val="000000" w:themeColor="text1"/>
        </w:rPr>
        <w:t xml:space="preserve"> providing Notice to the Provider. </w:t>
      </w:r>
    </w:p>
    <w:p w14:paraId="11E2B5F0" w14:textId="77777777" w:rsidR="00027EC3" w:rsidRDefault="00912F48" w:rsidP="00022E63">
      <w:pPr>
        <w:pStyle w:val="kNote"/>
        <w:ind w:left="1495"/>
        <w:rPr>
          <w:color w:val="000000" w:themeColor="text1"/>
        </w:rPr>
      </w:pPr>
      <w:r w:rsidRPr="00027EC3">
        <w:rPr>
          <w:color w:val="000000" w:themeColor="text1"/>
        </w:rPr>
        <w:t>Note: The Criminal Code Act 1995 (</w:t>
      </w:r>
      <w:proofErr w:type="spellStart"/>
      <w:r w:rsidRPr="00027EC3">
        <w:rPr>
          <w:color w:val="000000" w:themeColor="text1"/>
        </w:rPr>
        <w:t>Cth</w:t>
      </w:r>
      <w:proofErr w:type="spellEnd"/>
      <w:r w:rsidRPr="00027EC3">
        <w:rPr>
          <w:color w:val="000000" w:themeColor="text1"/>
        </w:rPr>
        <w:t>) provides that offences involving fraudulent conduct against the Commonwealth are punishable by penalties including imprisonment.</w:t>
      </w:r>
    </w:p>
    <w:p w14:paraId="416A7EEC" w14:textId="77777777" w:rsidR="00022E63" w:rsidRPr="00022E63" w:rsidRDefault="00022E63" w:rsidP="00022E63">
      <w:pPr>
        <w:pStyle w:val="kNote"/>
        <w:ind w:left="1495"/>
        <w:rPr>
          <w:color w:val="000000" w:themeColor="text1"/>
          <w:sz w:val="4"/>
          <w:szCs w:val="4"/>
        </w:rPr>
      </w:pPr>
    </w:p>
    <w:p w14:paraId="2D93E932" w14:textId="77777777" w:rsidR="00027EC3" w:rsidRPr="00022E63" w:rsidRDefault="00027EC3" w:rsidP="00022E63">
      <w:pPr>
        <w:pStyle w:val="kNote"/>
        <w:ind w:left="0" w:firstLine="360"/>
        <w:rPr>
          <w:b/>
          <w:bCs/>
          <w:i w:val="0"/>
          <w:iCs/>
          <w:color w:val="000000" w:themeColor="text1"/>
          <w:sz w:val="28"/>
          <w:szCs w:val="28"/>
        </w:rPr>
      </w:pPr>
      <w:r w:rsidRPr="00022E63">
        <w:rPr>
          <w:b/>
          <w:bCs/>
          <w:i w:val="0"/>
          <w:iCs/>
          <w:color w:val="000000" w:themeColor="text1"/>
          <w:sz w:val="28"/>
          <w:szCs w:val="28"/>
        </w:rPr>
        <w:t xml:space="preserve">PART C – REPORTING AND EVALUATION OF THE SERVICES </w:t>
      </w:r>
    </w:p>
    <w:p w14:paraId="1E65E541" w14:textId="77777777" w:rsidR="00912F48" w:rsidRPr="00027EC3" w:rsidRDefault="00912F48" w:rsidP="008C7AF0">
      <w:pPr>
        <w:pStyle w:val="4ClHeading"/>
        <w:keepLines w:val="0"/>
        <w:numPr>
          <w:ilvl w:val="0"/>
          <w:numId w:val="28"/>
        </w:numPr>
        <w:rPr>
          <w:color w:val="000000" w:themeColor="text1"/>
        </w:rPr>
      </w:pPr>
      <w:bookmarkStart w:id="489" w:name="_Toc463008973"/>
      <w:bookmarkStart w:id="490" w:name="_Toc463010016"/>
      <w:bookmarkStart w:id="491" w:name="_Toc463010214"/>
      <w:bookmarkStart w:id="492" w:name="_Toc463010530"/>
      <w:bookmarkStart w:id="493" w:name="_Toc463010757"/>
      <w:bookmarkStart w:id="494" w:name="_Toc463011266"/>
      <w:bookmarkStart w:id="495" w:name="_Toc463011453"/>
      <w:bookmarkStart w:id="496" w:name="_Toc463011636"/>
      <w:bookmarkStart w:id="497" w:name="_Toc463013880"/>
      <w:bookmarkStart w:id="498" w:name="_Toc465927290"/>
      <w:bookmarkStart w:id="499" w:name="_Toc465927595"/>
      <w:bookmarkStart w:id="500" w:name="_Toc465927901"/>
      <w:bookmarkStart w:id="501" w:name="_Toc466031159"/>
      <w:bookmarkStart w:id="502" w:name="_Ref126402096"/>
      <w:bookmarkStart w:id="503" w:name="_Toc127948862"/>
      <w:bookmarkStart w:id="504" w:name="_Toc202959343"/>
      <w:bookmarkStart w:id="505" w:name="_Toc225840149"/>
      <w:bookmarkStart w:id="506" w:name="_Toc393289660"/>
      <w:bookmarkStart w:id="507" w:name="_Ref393808992"/>
      <w:bookmarkStart w:id="508" w:name="_Ref393809061"/>
      <w:bookmarkStart w:id="509" w:name="_Ref393982374"/>
      <w:bookmarkStart w:id="510" w:name="_Ref414612596"/>
      <w:bookmarkStart w:id="511" w:name="_Toc415224870"/>
      <w:bookmarkStart w:id="512" w:name="_Toc463008974"/>
      <w:bookmarkEnd w:id="489"/>
      <w:bookmarkEnd w:id="490"/>
      <w:bookmarkEnd w:id="491"/>
      <w:bookmarkEnd w:id="492"/>
      <w:bookmarkEnd w:id="493"/>
      <w:bookmarkEnd w:id="494"/>
      <w:bookmarkEnd w:id="495"/>
      <w:bookmarkEnd w:id="496"/>
      <w:bookmarkEnd w:id="497"/>
      <w:bookmarkEnd w:id="498"/>
      <w:bookmarkEnd w:id="499"/>
      <w:bookmarkEnd w:id="500"/>
      <w:bookmarkEnd w:id="501"/>
      <w:r w:rsidRPr="00027EC3">
        <w:rPr>
          <w:color w:val="000000" w:themeColor="text1"/>
        </w:rPr>
        <w:t>General</w:t>
      </w:r>
      <w:bookmarkEnd w:id="502"/>
      <w:bookmarkEnd w:id="503"/>
      <w:bookmarkEnd w:id="504"/>
      <w:r w:rsidRPr="00027EC3">
        <w:rPr>
          <w:color w:val="000000" w:themeColor="text1"/>
        </w:rPr>
        <w:t xml:space="preserve"> reporting</w:t>
      </w:r>
      <w:bookmarkEnd w:id="505"/>
      <w:bookmarkEnd w:id="506"/>
      <w:bookmarkEnd w:id="507"/>
      <w:bookmarkEnd w:id="508"/>
      <w:bookmarkEnd w:id="509"/>
      <w:bookmarkEnd w:id="510"/>
      <w:bookmarkEnd w:id="511"/>
      <w:bookmarkEnd w:id="512"/>
    </w:p>
    <w:p w14:paraId="4618AA08" w14:textId="77777777" w:rsidR="00912F48" w:rsidRPr="00027EC3" w:rsidRDefault="00912F48" w:rsidP="00FE18DA">
      <w:pPr>
        <w:pStyle w:val="ClauseLevel2ESTDeed"/>
        <w:rPr>
          <w:color w:val="000000" w:themeColor="text1"/>
        </w:rPr>
      </w:pPr>
      <w:bookmarkStart w:id="513" w:name="_Ref393983089"/>
      <w:r w:rsidRPr="00027EC3">
        <w:rPr>
          <w:color w:val="000000" w:themeColor="text1"/>
        </w:rPr>
        <w:t>Without limiting any other provisions of this Deed, the Provider must provide</w:t>
      </w:r>
      <w:r w:rsidR="0059019D" w:rsidRPr="00027EC3">
        <w:rPr>
          <w:color w:val="000000" w:themeColor="text1"/>
        </w:rPr>
        <w:t>,</w:t>
      </w:r>
      <w:r w:rsidRPr="00027EC3">
        <w:rPr>
          <w:color w:val="000000" w:themeColor="text1"/>
        </w:rPr>
        <w:t xml:space="preserve"> as required by </w:t>
      </w:r>
      <w:r w:rsidR="00D53DF9" w:rsidRPr="00027EC3">
        <w:rPr>
          <w:color w:val="000000" w:themeColor="text1"/>
        </w:rPr>
        <w:t>the Department</w:t>
      </w:r>
      <w:r w:rsidRPr="00027EC3">
        <w:rPr>
          <w:color w:val="000000" w:themeColor="text1"/>
        </w:rPr>
        <w:t>:</w:t>
      </w:r>
      <w:bookmarkEnd w:id="513"/>
    </w:p>
    <w:p w14:paraId="3B3FD052" w14:textId="77777777" w:rsidR="00912F48" w:rsidRPr="00027EC3" w:rsidRDefault="00912F48" w:rsidP="000511CC">
      <w:pPr>
        <w:pStyle w:val="hsubcla"/>
        <w:rPr>
          <w:color w:val="000000" w:themeColor="text1"/>
        </w:rPr>
      </w:pPr>
      <w:bookmarkStart w:id="514" w:name="_Ref393983090"/>
      <w:r w:rsidRPr="00027EC3">
        <w:rPr>
          <w:color w:val="000000" w:themeColor="text1"/>
        </w:rPr>
        <w:t>specific Reports on:</w:t>
      </w:r>
      <w:bookmarkEnd w:id="514"/>
    </w:p>
    <w:p w14:paraId="1A27A458" w14:textId="77777777" w:rsidR="00912F48" w:rsidRPr="00027EC3" w:rsidRDefault="00912F48" w:rsidP="000511CC">
      <w:pPr>
        <w:pStyle w:val="isubcli"/>
        <w:rPr>
          <w:color w:val="000000" w:themeColor="text1"/>
        </w:rPr>
      </w:pPr>
      <w:r w:rsidRPr="00027EC3">
        <w:rPr>
          <w:color w:val="000000" w:themeColor="text1"/>
        </w:rPr>
        <w:t>the Services</w:t>
      </w:r>
      <w:r w:rsidR="00145B5E" w:rsidRPr="00027EC3">
        <w:rPr>
          <w:color w:val="000000" w:themeColor="text1"/>
        </w:rPr>
        <w:t>,</w:t>
      </w:r>
      <w:r w:rsidRPr="00027EC3">
        <w:rPr>
          <w:color w:val="000000" w:themeColor="text1"/>
        </w:rPr>
        <w:t xml:space="preserve"> including </w:t>
      </w:r>
      <w:r w:rsidR="00145B5E" w:rsidRPr="00027EC3">
        <w:rPr>
          <w:color w:val="000000" w:themeColor="text1"/>
        </w:rPr>
        <w:t xml:space="preserve">on </w:t>
      </w:r>
      <w:r w:rsidRPr="00027EC3">
        <w:rPr>
          <w:color w:val="000000" w:themeColor="text1"/>
        </w:rPr>
        <w:t xml:space="preserve">the </w:t>
      </w:r>
      <w:r w:rsidR="00107114" w:rsidRPr="00027EC3">
        <w:rPr>
          <w:color w:val="000000" w:themeColor="text1"/>
        </w:rPr>
        <w:t xml:space="preserve">results of internal </w:t>
      </w:r>
      <w:r w:rsidR="00145B5E" w:rsidRPr="00027EC3">
        <w:rPr>
          <w:color w:val="000000" w:themeColor="text1"/>
        </w:rPr>
        <w:t xml:space="preserve">and external </w:t>
      </w:r>
      <w:r w:rsidR="00107114" w:rsidRPr="00027EC3">
        <w:rPr>
          <w:color w:val="000000" w:themeColor="text1"/>
        </w:rPr>
        <w:t>audits</w:t>
      </w:r>
      <w:r w:rsidR="00145B5E" w:rsidRPr="00027EC3">
        <w:rPr>
          <w:color w:val="000000" w:themeColor="text1"/>
        </w:rPr>
        <w:t xml:space="preserve"> of Payment claims and claim processes</w:t>
      </w:r>
      <w:r w:rsidR="00107114" w:rsidRPr="00027EC3">
        <w:rPr>
          <w:color w:val="000000" w:themeColor="text1"/>
        </w:rPr>
        <w:t xml:space="preserve">, </w:t>
      </w:r>
      <w:r w:rsidR="00145B5E" w:rsidRPr="00027EC3">
        <w:rPr>
          <w:color w:val="000000" w:themeColor="text1"/>
        </w:rPr>
        <w:t>action taken to address performance issues raised by the Department</w:t>
      </w:r>
      <w:r w:rsidR="00195DD3" w:rsidRPr="00027EC3">
        <w:rPr>
          <w:color w:val="000000" w:themeColor="text1"/>
        </w:rPr>
        <w:t>,</w:t>
      </w:r>
      <w:r w:rsidR="00145B5E" w:rsidRPr="00027EC3">
        <w:rPr>
          <w:color w:val="000000" w:themeColor="text1"/>
        </w:rPr>
        <w:t xml:space="preserve"> and </w:t>
      </w:r>
      <w:r w:rsidR="00107114" w:rsidRPr="00027EC3">
        <w:rPr>
          <w:color w:val="000000" w:themeColor="text1"/>
        </w:rPr>
        <w:t xml:space="preserve">training </w:t>
      </w:r>
      <w:r w:rsidR="00145B5E" w:rsidRPr="00027EC3">
        <w:rPr>
          <w:color w:val="000000" w:themeColor="text1"/>
        </w:rPr>
        <w:t>provided to Personnel</w:t>
      </w:r>
      <w:r w:rsidR="004A771F" w:rsidRPr="00027EC3">
        <w:rPr>
          <w:color w:val="000000" w:themeColor="text1"/>
        </w:rPr>
        <w:t xml:space="preserve"> and Subcontractors</w:t>
      </w:r>
      <w:r w:rsidRPr="00027EC3">
        <w:rPr>
          <w:color w:val="000000" w:themeColor="text1"/>
        </w:rPr>
        <w:t>; and</w:t>
      </w:r>
    </w:p>
    <w:p w14:paraId="7DD8938A" w14:textId="77777777" w:rsidR="00912F48" w:rsidRPr="00027EC3" w:rsidRDefault="00912F48" w:rsidP="000511CC">
      <w:pPr>
        <w:pStyle w:val="isubcli"/>
        <w:rPr>
          <w:color w:val="000000" w:themeColor="text1"/>
        </w:rPr>
      </w:pPr>
      <w:r w:rsidRPr="00027EC3">
        <w:rPr>
          <w:color w:val="000000" w:themeColor="text1"/>
        </w:rPr>
        <w:t>the financial status of the Provider; and</w:t>
      </w:r>
    </w:p>
    <w:p w14:paraId="78A11196" w14:textId="5BB4C05B" w:rsidR="00912F48" w:rsidRPr="00027EC3" w:rsidRDefault="00912F48" w:rsidP="000511CC">
      <w:pPr>
        <w:pStyle w:val="hsubcla"/>
        <w:rPr>
          <w:color w:val="000000" w:themeColor="text1"/>
        </w:rPr>
      </w:pPr>
      <w:proofErr w:type="gramStart"/>
      <w:r w:rsidRPr="00027EC3">
        <w:rPr>
          <w:color w:val="000000" w:themeColor="text1"/>
        </w:rPr>
        <w:t>a</w:t>
      </w:r>
      <w:proofErr w:type="gramEnd"/>
      <w:r w:rsidRPr="00027EC3">
        <w:rPr>
          <w:color w:val="000000" w:themeColor="text1"/>
        </w:rPr>
        <w:t xml:space="preserve"> suitably qualified, informed and authorised representative at any meeting arranged by </w:t>
      </w:r>
      <w:r w:rsidR="00D53DF9" w:rsidRPr="00027EC3">
        <w:rPr>
          <w:rStyle w:val="ClauseLevel2ESTDeedChar"/>
          <w:color w:val="000000" w:themeColor="text1"/>
        </w:rPr>
        <w:t>the Department</w:t>
      </w:r>
      <w:r w:rsidR="00E50EFF" w:rsidRPr="00027EC3">
        <w:rPr>
          <w:rStyle w:val="ClauseLevel2ESTDeedChar"/>
          <w:color w:val="000000" w:themeColor="text1"/>
        </w:rPr>
        <w:t>,</w:t>
      </w:r>
      <w:r w:rsidRPr="00027EC3">
        <w:rPr>
          <w:color w:val="000000" w:themeColor="text1"/>
        </w:rPr>
        <w:t xml:space="preserve"> in order to discuss and accurately answer questions relating to the </w:t>
      </w:r>
      <w:r w:rsidR="004143EF" w:rsidRPr="00027EC3">
        <w:rPr>
          <w:color w:val="000000" w:themeColor="text1"/>
        </w:rPr>
        <w:t>R</w:t>
      </w:r>
      <w:r w:rsidRPr="00027EC3">
        <w:rPr>
          <w:color w:val="000000" w:themeColor="text1"/>
        </w:rPr>
        <w:t xml:space="preserve">eports referred to </w:t>
      </w:r>
      <w:proofErr w:type="spellStart"/>
      <w:r w:rsidRPr="00027EC3">
        <w:rPr>
          <w:color w:val="000000" w:themeColor="text1"/>
        </w:rPr>
        <w:t>at</w:t>
      </w:r>
      <w:proofErr w:type="spellEnd"/>
      <w:r w:rsidRPr="00027EC3">
        <w:rPr>
          <w:color w:val="000000" w:themeColor="text1"/>
        </w:rPr>
        <w:t xml:space="preserve"> clause </w:t>
      </w:r>
      <w:r w:rsidR="00A8337A" w:rsidRPr="00027EC3">
        <w:rPr>
          <w:color w:val="000000" w:themeColor="text1"/>
        </w:rPr>
        <w:fldChar w:fldCharType="begin"/>
      </w:r>
      <w:r w:rsidR="00A8337A" w:rsidRPr="00027EC3">
        <w:rPr>
          <w:color w:val="000000" w:themeColor="text1"/>
        </w:rPr>
        <w:instrText xml:space="preserve"> REF _Ref393983090 \w \h  \* MERGEFORMAT </w:instrText>
      </w:r>
      <w:r w:rsidR="00A8337A" w:rsidRPr="00027EC3">
        <w:rPr>
          <w:color w:val="000000" w:themeColor="text1"/>
        </w:rPr>
      </w:r>
      <w:r w:rsidR="00A8337A" w:rsidRPr="00027EC3">
        <w:rPr>
          <w:color w:val="000000" w:themeColor="text1"/>
        </w:rPr>
        <w:fldChar w:fldCharType="separate"/>
      </w:r>
      <w:r w:rsidR="00404375">
        <w:rPr>
          <w:color w:val="000000" w:themeColor="text1"/>
        </w:rPr>
        <w:t>39.1(a)</w:t>
      </w:r>
      <w:r w:rsidR="00A8337A" w:rsidRPr="00027EC3">
        <w:rPr>
          <w:color w:val="000000" w:themeColor="text1"/>
        </w:rPr>
        <w:fldChar w:fldCharType="end"/>
      </w:r>
      <w:r w:rsidR="00E50EFF" w:rsidRPr="00027EC3">
        <w:rPr>
          <w:color w:val="000000" w:themeColor="text1"/>
        </w:rPr>
        <w:t xml:space="preserve"> or otherwise required under this Deed</w:t>
      </w:r>
      <w:r w:rsidRPr="00027EC3">
        <w:rPr>
          <w:color w:val="000000" w:themeColor="text1"/>
        </w:rPr>
        <w:t xml:space="preserve">. </w:t>
      </w:r>
    </w:p>
    <w:p w14:paraId="562C9C74" w14:textId="77777777" w:rsidR="00912F48" w:rsidRPr="00027EC3" w:rsidRDefault="00912F48" w:rsidP="00B80CCD">
      <w:pPr>
        <w:pStyle w:val="ClauseLevel2ESTDeed"/>
        <w:rPr>
          <w:color w:val="000000" w:themeColor="text1"/>
        </w:rPr>
      </w:pPr>
      <w:r w:rsidRPr="00027EC3">
        <w:rPr>
          <w:color w:val="000000" w:themeColor="text1"/>
        </w:rPr>
        <w:t xml:space="preserve">The Provider must also provide any other Reports that </w:t>
      </w:r>
      <w:r w:rsidR="00B80CCD" w:rsidRPr="00027EC3">
        <w:rPr>
          <w:color w:val="000000" w:themeColor="text1"/>
        </w:rPr>
        <w:t xml:space="preserve">the Department </w:t>
      </w:r>
      <w:r w:rsidRPr="00027EC3">
        <w:rPr>
          <w:color w:val="000000" w:themeColor="text1"/>
        </w:rPr>
        <w:t>may reasonably require</w:t>
      </w:r>
      <w:r w:rsidR="00247FD5" w:rsidRPr="00027EC3">
        <w:rPr>
          <w:color w:val="000000" w:themeColor="text1"/>
        </w:rPr>
        <w:t xml:space="preserve">, within the timeframes </w:t>
      </w:r>
      <w:r w:rsidR="00A0789B" w:rsidRPr="00027EC3">
        <w:rPr>
          <w:color w:val="000000" w:themeColor="text1"/>
        </w:rPr>
        <w:t>requested</w:t>
      </w:r>
      <w:r w:rsidR="00247FD5" w:rsidRPr="00027EC3">
        <w:rPr>
          <w:color w:val="000000" w:themeColor="text1"/>
        </w:rPr>
        <w:t xml:space="preserve"> by the Department</w:t>
      </w:r>
      <w:r w:rsidRPr="00027EC3">
        <w:rPr>
          <w:color w:val="000000" w:themeColor="text1"/>
        </w:rPr>
        <w:t>.</w:t>
      </w:r>
    </w:p>
    <w:p w14:paraId="087AFCD0" w14:textId="77777777" w:rsidR="00912F48" w:rsidRPr="00027EC3" w:rsidRDefault="00912F48" w:rsidP="00FE18DA">
      <w:pPr>
        <w:pStyle w:val="ClauseLevel2ESTDeed"/>
        <w:rPr>
          <w:color w:val="000000" w:themeColor="text1"/>
        </w:rPr>
      </w:pPr>
      <w:r w:rsidRPr="00027EC3">
        <w:rPr>
          <w:color w:val="000000" w:themeColor="text1"/>
        </w:rPr>
        <w:t>The Provider must provide:</w:t>
      </w:r>
    </w:p>
    <w:p w14:paraId="714175E6" w14:textId="77777777" w:rsidR="00912F48" w:rsidRPr="00027EC3" w:rsidRDefault="00912F48" w:rsidP="000511CC">
      <w:pPr>
        <w:pStyle w:val="hsubcla"/>
        <w:rPr>
          <w:color w:val="000000" w:themeColor="text1"/>
        </w:rPr>
      </w:pPr>
      <w:r w:rsidRPr="00027EC3">
        <w:rPr>
          <w:color w:val="000000" w:themeColor="text1"/>
        </w:rPr>
        <w:t xml:space="preserve">all Reports in a form acceptable to </w:t>
      </w:r>
      <w:r w:rsidR="00D53DF9" w:rsidRPr="00027EC3">
        <w:rPr>
          <w:rStyle w:val="ClauseLevel2ESTDeedChar"/>
          <w:color w:val="000000" w:themeColor="text1"/>
        </w:rPr>
        <w:t>the Department</w:t>
      </w:r>
      <w:r w:rsidRPr="00027EC3">
        <w:rPr>
          <w:color w:val="000000" w:themeColor="text1"/>
        </w:rPr>
        <w:t>; and</w:t>
      </w:r>
    </w:p>
    <w:p w14:paraId="7754FD8D" w14:textId="77777777" w:rsidR="00912F48" w:rsidRPr="00027EC3" w:rsidRDefault="00912F48" w:rsidP="00B80CCD">
      <w:pPr>
        <w:pStyle w:val="hsubcla"/>
        <w:rPr>
          <w:color w:val="000000" w:themeColor="text1"/>
        </w:rPr>
      </w:pPr>
      <w:proofErr w:type="gramStart"/>
      <w:r w:rsidRPr="00027EC3">
        <w:rPr>
          <w:color w:val="000000" w:themeColor="text1"/>
        </w:rPr>
        <w:t>if</w:t>
      </w:r>
      <w:proofErr w:type="gramEnd"/>
      <w:r w:rsidRPr="00027EC3">
        <w:rPr>
          <w:color w:val="000000" w:themeColor="text1"/>
        </w:rPr>
        <w:t xml:space="preserve">, in </w:t>
      </w:r>
      <w:r w:rsidR="00D53DF9" w:rsidRPr="00027EC3">
        <w:rPr>
          <w:rStyle w:val="ClauseLevel2ESTDeedChar"/>
          <w:color w:val="000000" w:themeColor="text1"/>
        </w:rPr>
        <w:t>the Department</w:t>
      </w:r>
      <w:r w:rsidRPr="00027EC3">
        <w:rPr>
          <w:color w:val="000000" w:themeColor="text1"/>
        </w:rPr>
        <w:t xml:space="preserve">’s opinion, either the form or the content of a Report is not satisfactory, the Provider must submit a revised Report to </w:t>
      </w:r>
      <w:r w:rsidR="00D53DF9" w:rsidRPr="00027EC3">
        <w:rPr>
          <w:rStyle w:val="ClauseLevel2ESTDeedChar"/>
          <w:color w:val="000000" w:themeColor="text1"/>
        </w:rPr>
        <w:t>the Department</w:t>
      </w:r>
      <w:r w:rsidRPr="00027EC3">
        <w:rPr>
          <w:color w:val="000000" w:themeColor="text1"/>
        </w:rPr>
        <w:t xml:space="preserve">’s satisfaction within </w:t>
      </w:r>
      <w:r w:rsidR="005D668F" w:rsidRPr="00027EC3">
        <w:rPr>
          <w:color w:val="000000" w:themeColor="text1"/>
        </w:rPr>
        <w:t xml:space="preserve">ten </w:t>
      </w:r>
      <w:r w:rsidRPr="00027EC3">
        <w:rPr>
          <w:color w:val="000000" w:themeColor="text1"/>
        </w:rPr>
        <w:t xml:space="preserve">Business Days of </w:t>
      </w:r>
      <w:r w:rsidR="00B80CCD" w:rsidRPr="00027EC3">
        <w:rPr>
          <w:color w:val="000000" w:themeColor="text1"/>
        </w:rPr>
        <w:t xml:space="preserve">the Department giving </w:t>
      </w:r>
      <w:r w:rsidRPr="00027EC3">
        <w:rPr>
          <w:color w:val="000000" w:themeColor="text1"/>
        </w:rPr>
        <w:t xml:space="preserve">Notice to the Provider </w:t>
      </w:r>
      <w:r w:rsidR="00195DD3" w:rsidRPr="00027EC3">
        <w:rPr>
          <w:rStyle w:val="ClauseLevel2ESTDeedChar"/>
          <w:color w:val="000000" w:themeColor="text1"/>
        </w:rPr>
        <w:t>to do so</w:t>
      </w:r>
      <w:r w:rsidRPr="00027EC3">
        <w:rPr>
          <w:color w:val="000000" w:themeColor="text1"/>
        </w:rPr>
        <w:t>.</w:t>
      </w:r>
    </w:p>
    <w:p w14:paraId="128FF3F3" w14:textId="77777777" w:rsidR="00912F48" w:rsidRPr="00027EC3" w:rsidRDefault="00912F48" w:rsidP="008C7AF0">
      <w:pPr>
        <w:pStyle w:val="4ClHeading"/>
        <w:keepLines w:val="0"/>
        <w:numPr>
          <w:ilvl w:val="0"/>
          <w:numId w:val="28"/>
        </w:numPr>
        <w:rPr>
          <w:color w:val="000000" w:themeColor="text1"/>
        </w:rPr>
      </w:pPr>
      <w:bookmarkStart w:id="515" w:name="_Toc463008975"/>
      <w:bookmarkStart w:id="516" w:name="_Toc463010018"/>
      <w:bookmarkStart w:id="517" w:name="_Toc463010216"/>
      <w:bookmarkStart w:id="518" w:name="_Toc463010532"/>
      <w:bookmarkStart w:id="519" w:name="_Toc463010759"/>
      <w:bookmarkStart w:id="520" w:name="_Toc463011268"/>
      <w:bookmarkStart w:id="521" w:name="_Toc463011455"/>
      <w:bookmarkStart w:id="522" w:name="_Toc463011638"/>
      <w:bookmarkStart w:id="523" w:name="_Toc465927292"/>
      <w:bookmarkStart w:id="524" w:name="_Toc465927597"/>
      <w:bookmarkStart w:id="525" w:name="_Toc465927903"/>
      <w:bookmarkStart w:id="526" w:name="_Toc466031161"/>
      <w:bookmarkStart w:id="527" w:name="_Toc463008976"/>
      <w:bookmarkStart w:id="528" w:name="_Toc463010019"/>
      <w:bookmarkStart w:id="529" w:name="_Toc463010217"/>
      <w:bookmarkStart w:id="530" w:name="_Toc463010533"/>
      <w:bookmarkStart w:id="531" w:name="_Toc463010760"/>
      <w:bookmarkStart w:id="532" w:name="_Toc463011269"/>
      <w:bookmarkStart w:id="533" w:name="_Toc463011456"/>
      <w:bookmarkStart w:id="534" w:name="_Toc463011639"/>
      <w:bookmarkStart w:id="535" w:name="_Toc465927293"/>
      <w:bookmarkStart w:id="536" w:name="_Toc465927598"/>
      <w:bookmarkStart w:id="537" w:name="_Toc465927904"/>
      <w:bookmarkStart w:id="538" w:name="_Toc466031162"/>
      <w:bookmarkStart w:id="539" w:name="_Toc202959345"/>
      <w:bookmarkStart w:id="540" w:name="_Toc225840150"/>
      <w:bookmarkStart w:id="541" w:name="_Toc393289661"/>
      <w:bookmarkStart w:id="542" w:name="_Toc415224871"/>
      <w:bookmarkStart w:id="543" w:name="_Toc463008977"/>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sidRPr="00027EC3">
        <w:rPr>
          <w:color w:val="000000" w:themeColor="text1"/>
        </w:rPr>
        <w:lastRenderedPageBreak/>
        <w:t>Financial statements</w:t>
      </w:r>
      <w:bookmarkEnd w:id="539"/>
      <w:r w:rsidRPr="00027EC3">
        <w:rPr>
          <w:color w:val="000000" w:themeColor="text1"/>
        </w:rPr>
        <w:t xml:space="preserve"> and guarantees</w:t>
      </w:r>
      <w:bookmarkEnd w:id="540"/>
      <w:bookmarkEnd w:id="541"/>
      <w:bookmarkEnd w:id="542"/>
      <w:bookmarkEnd w:id="543"/>
    </w:p>
    <w:p w14:paraId="378E7025" w14:textId="40443734" w:rsidR="00912F48" w:rsidRPr="00027EC3" w:rsidRDefault="00912F48" w:rsidP="00FE18DA">
      <w:pPr>
        <w:pStyle w:val="ClauseLevel2ESTDeed"/>
        <w:rPr>
          <w:color w:val="000000" w:themeColor="text1"/>
        </w:rPr>
      </w:pPr>
      <w:r w:rsidRPr="00027EC3">
        <w:rPr>
          <w:color w:val="000000" w:themeColor="text1"/>
        </w:rPr>
        <w:t>Subject to clause</w:t>
      </w:r>
      <w:r w:rsidR="00A8337A" w:rsidRPr="00027EC3">
        <w:rPr>
          <w:color w:val="000000" w:themeColor="text1"/>
        </w:rPr>
        <w:t xml:space="preserve"> </w:t>
      </w:r>
      <w:r w:rsidR="00A8337A" w:rsidRPr="00027EC3">
        <w:rPr>
          <w:color w:val="000000" w:themeColor="text1"/>
        </w:rPr>
        <w:fldChar w:fldCharType="begin"/>
      </w:r>
      <w:r w:rsidR="00A8337A" w:rsidRPr="00027EC3">
        <w:rPr>
          <w:color w:val="000000" w:themeColor="text1"/>
        </w:rPr>
        <w:instrText xml:space="preserve"> REF _Ref393983108 \w \h  \* MERGEFORMAT </w:instrText>
      </w:r>
      <w:r w:rsidR="00A8337A" w:rsidRPr="00027EC3">
        <w:rPr>
          <w:color w:val="000000" w:themeColor="text1"/>
        </w:rPr>
      </w:r>
      <w:r w:rsidR="00A8337A" w:rsidRPr="00027EC3">
        <w:rPr>
          <w:color w:val="000000" w:themeColor="text1"/>
        </w:rPr>
        <w:fldChar w:fldCharType="separate"/>
      </w:r>
      <w:r w:rsidR="00404375">
        <w:rPr>
          <w:color w:val="000000" w:themeColor="text1"/>
        </w:rPr>
        <w:t>40.3</w:t>
      </w:r>
      <w:r w:rsidR="00A8337A" w:rsidRPr="00027EC3">
        <w:rPr>
          <w:color w:val="000000" w:themeColor="text1"/>
        </w:rPr>
        <w:fldChar w:fldCharType="end"/>
      </w:r>
      <w:r w:rsidRPr="00027EC3">
        <w:rPr>
          <w:color w:val="000000" w:themeColor="text1"/>
        </w:rPr>
        <w:t xml:space="preserve">, the Provider must provide to </w:t>
      </w:r>
      <w:r w:rsidR="00D53DF9" w:rsidRPr="00027EC3">
        <w:rPr>
          <w:color w:val="000000" w:themeColor="text1"/>
        </w:rPr>
        <w:t>the Department</w:t>
      </w:r>
      <w:r w:rsidRPr="00027EC3">
        <w:rPr>
          <w:color w:val="000000" w:themeColor="text1"/>
        </w:rPr>
        <w:t xml:space="preserve"> </w:t>
      </w:r>
      <w:r w:rsidR="0098186D" w:rsidRPr="00027EC3">
        <w:rPr>
          <w:color w:val="000000" w:themeColor="text1"/>
        </w:rPr>
        <w:t xml:space="preserve">audited </w:t>
      </w:r>
      <w:r w:rsidRPr="00027EC3">
        <w:rPr>
          <w:color w:val="000000" w:themeColor="text1"/>
        </w:rPr>
        <w:t>financial statements:</w:t>
      </w:r>
    </w:p>
    <w:p w14:paraId="6E70FE20" w14:textId="77777777" w:rsidR="00912F48" w:rsidRPr="00027EC3" w:rsidRDefault="00912F48" w:rsidP="000511CC">
      <w:pPr>
        <w:pStyle w:val="hsubcla"/>
        <w:rPr>
          <w:color w:val="000000" w:themeColor="text1"/>
        </w:rPr>
      </w:pPr>
      <w:r w:rsidRPr="00027EC3">
        <w:rPr>
          <w:color w:val="000000" w:themeColor="text1"/>
        </w:rPr>
        <w:t>within 20 Business Days of its annual general meeting</w:t>
      </w:r>
      <w:r w:rsidR="00B2415A" w:rsidRPr="00027EC3">
        <w:rPr>
          <w:color w:val="000000" w:themeColor="text1"/>
        </w:rPr>
        <w:t>,</w:t>
      </w:r>
      <w:r w:rsidRPr="00027EC3">
        <w:rPr>
          <w:color w:val="000000" w:themeColor="text1"/>
        </w:rPr>
        <w:t xml:space="preserve"> or where no annual general meeting is held, within 20 Business Days after the compilation of </w:t>
      </w:r>
      <w:r w:rsidR="00B80CCD" w:rsidRPr="00027EC3">
        <w:rPr>
          <w:color w:val="000000" w:themeColor="text1"/>
        </w:rPr>
        <w:t xml:space="preserve">the </w:t>
      </w:r>
      <w:r w:rsidRPr="00027EC3">
        <w:rPr>
          <w:color w:val="000000" w:themeColor="text1"/>
        </w:rPr>
        <w:t>financial statements; and</w:t>
      </w:r>
    </w:p>
    <w:p w14:paraId="7FD204C9" w14:textId="77777777" w:rsidR="00912F48" w:rsidRPr="00027EC3" w:rsidRDefault="00912F48" w:rsidP="000511CC">
      <w:pPr>
        <w:pStyle w:val="hsubcla"/>
        <w:rPr>
          <w:color w:val="000000" w:themeColor="text1"/>
        </w:rPr>
      </w:pPr>
      <w:proofErr w:type="gramStart"/>
      <w:r w:rsidRPr="00027EC3">
        <w:rPr>
          <w:color w:val="000000" w:themeColor="text1"/>
        </w:rPr>
        <w:t>no</w:t>
      </w:r>
      <w:proofErr w:type="gramEnd"/>
      <w:r w:rsidRPr="00027EC3">
        <w:rPr>
          <w:color w:val="000000" w:themeColor="text1"/>
        </w:rPr>
        <w:t xml:space="preserve"> later than 120 Business Days after the end of its financial year. </w:t>
      </w:r>
    </w:p>
    <w:p w14:paraId="370E9A44" w14:textId="77777777" w:rsidR="00912F48" w:rsidRPr="00027EC3" w:rsidRDefault="00912F48" w:rsidP="00FE18DA">
      <w:pPr>
        <w:pStyle w:val="ClauseLevel2ESTDeed"/>
        <w:rPr>
          <w:color w:val="000000" w:themeColor="text1"/>
        </w:rPr>
      </w:pPr>
      <w:r w:rsidRPr="00027EC3">
        <w:rPr>
          <w:color w:val="000000" w:themeColor="text1"/>
        </w:rPr>
        <w:t xml:space="preserve">If the Provider is a Tendering Group or a partnership, then the Provider must provide one copy of the consolidated </w:t>
      </w:r>
      <w:r w:rsidR="00265424" w:rsidRPr="00027EC3">
        <w:rPr>
          <w:color w:val="000000" w:themeColor="text1"/>
        </w:rPr>
        <w:t xml:space="preserve">audited </w:t>
      </w:r>
      <w:r w:rsidRPr="00027EC3">
        <w:rPr>
          <w:color w:val="000000" w:themeColor="text1"/>
        </w:rPr>
        <w:t xml:space="preserve">financial statements for the Tendering Group or partnership, if available, and individual annual </w:t>
      </w:r>
      <w:r w:rsidR="00265424" w:rsidRPr="00027EC3">
        <w:rPr>
          <w:color w:val="000000" w:themeColor="text1"/>
        </w:rPr>
        <w:t xml:space="preserve">audited </w:t>
      </w:r>
      <w:r w:rsidRPr="00027EC3">
        <w:rPr>
          <w:color w:val="000000" w:themeColor="text1"/>
        </w:rPr>
        <w:t>financial statements for each member of the Tendering Group.</w:t>
      </w:r>
    </w:p>
    <w:p w14:paraId="4640F74C" w14:textId="77777777" w:rsidR="00912F48" w:rsidRPr="00027EC3" w:rsidRDefault="00912F48" w:rsidP="00FE18DA">
      <w:pPr>
        <w:pStyle w:val="ClauseLevel2ESTDeed"/>
        <w:rPr>
          <w:color w:val="000000" w:themeColor="text1"/>
        </w:rPr>
      </w:pPr>
      <w:bookmarkStart w:id="544" w:name="_Ref393983108"/>
      <w:r w:rsidRPr="00027EC3">
        <w:rPr>
          <w:color w:val="000000" w:themeColor="text1"/>
        </w:rPr>
        <w:t xml:space="preserve">If required by </w:t>
      </w:r>
      <w:r w:rsidR="00D53DF9" w:rsidRPr="00027EC3">
        <w:rPr>
          <w:color w:val="000000" w:themeColor="text1"/>
        </w:rPr>
        <w:t>the Department</w:t>
      </w:r>
      <w:r w:rsidRPr="00027EC3">
        <w:rPr>
          <w:color w:val="000000" w:themeColor="text1"/>
        </w:rPr>
        <w:t xml:space="preserve">, the Provider must provide to </w:t>
      </w:r>
      <w:r w:rsidR="00D53DF9" w:rsidRPr="00027EC3">
        <w:rPr>
          <w:color w:val="000000" w:themeColor="text1"/>
        </w:rPr>
        <w:t>the Department</w:t>
      </w:r>
      <w:r w:rsidRPr="00027EC3">
        <w:rPr>
          <w:color w:val="000000" w:themeColor="text1"/>
        </w:rPr>
        <w:t>:</w:t>
      </w:r>
      <w:bookmarkEnd w:id="544"/>
      <w:r w:rsidRPr="00027EC3">
        <w:rPr>
          <w:color w:val="000000" w:themeColor="text1"/>
        </w:rPr>
        <w:t xml:space="preserve"> </w:t>
      </w:r>
    </w:p>
    <w:p w14:paraId="455BFB39" w14:textId="77777777" w:rsidR="00912F48" w:rsidRPr="00027EC3" w:rsidRDefault="00265424" w:rsidP="000511CC">
      <w:pPr>
        <w:pStyle w:val="hsubcla"/>
        <w:rPr>
          <w:color w:val="000000" w:themeColor="text1"/>
        </w:rPr>
      </w:pPr>
      <w:r w:rsidRPr="00027EC3">
        <w:rPr>
          <w:color w:val="000000" w:themeColor="text1"/>
        </w:rPr>
        <w:t xml:space="preserve">any other </w:t>
      </w:r>
      <w:r w:rsidR="00912F48" w:rsidRPr="00027EC3">
        <w:rPr>
          <w:color w:val="000000" w:themeColor="text1"/>
        </w:rPr>
        <w:t>financial statements</w:t>
      </w:r>
      <w:r w:rsidRPr="00027EC3">
        <w:rPr>
          <w:color w:val="000000" w:themeColor="text1"/>
        </w:rPr>
        <w:t>,</w:t>
      </w:r>
      <w:r w:rsidR="00912F48" w:rsidRPr="00027EC3">
        <w:rPr>
          <w:color w:val="000000" w:themeColor="text1"/>
        </w:rPr>
        <w:t xml:space="preserve"> in a form, with the content and at a frequency, as directed by </w:t>
      </w:r>
      <w:r w:rsidR="00D53DF9" w:rsidRPr="00027EC3">
        <w:rPr>
          <w:rStyle w:val="ClauseLevel2ESTDeedChar"/>
          <w:color w:val="000000" w:themeColor="text1"/>
        </w:rPr>
        <w:t>the Department</w:t>
      </w:r>
      <w:r w:rsidR="00912F48" w:rsidRPr="00027EC3">
        <w:rPr>
          <w:color w:val="000000" w:themeColor="text1"/>
        </w:rPr>
        <w:t>; and</w:t>
      </w:r>
    </w:p>
    <w:p w14:paraId="74C180A9" w14:textId="77777777" w:rsidR="00B9668E" w:rsidRPr="00027EC3" w:rsidRDefault="00912F48" w:rsidP="000511CC">
      <w:pPr>
        <w:pStyle w:val="hsubcla"/>
        <w:rPr>
          <w:color w:val="000000" w:themeColor="text1"/>
        </w:rPr>
      </w:pPr>
      <w:proofErr w:type="gramStart"/>
      <w:r w:rsidRPr="00027EC3">
        <w:rPr>
          <w:color w:val="000000" w:themeColor="text1"/>
        </w:rPr>
        <w:t>within</w:t>
      </w:r>
      <w:proofErr w:type="gramEnd"/>
      <w:r w:rsidRPr="00027EC3">
        <w:rPr>
          <w:color w:val="000000" w:themeColor="text1"/>
        </w:rPr>
        <w:t xml:space="preserve"> 20 Business Days of the relevant direction by </w:t>
      </w:r>
      <w:r w:rsidR="00D53DF9" w:rsidRPr="00027EC3">
        <w:rPr>
          <w:rStyle w:val="ClauseLevel2ESTDeedChar"/>
          <w:color w:val="000000" w:themeColor="text1"/>
        </w:rPr>
        <w:t>the Department</w:t>
      </w:r>
      <w:r w:rsidRPr="00027EC3">
        <w:rPr>
          <w:color w:val="000000" w:themeColor="text1"/>
        </w:rPr>
        <w:t xml:space="preserve">, a financial guarantee in a form and in terms satisfactory to </w:t>
      </w:r>
      <w:r w:rsidR="00D53DF9" w:rsidRPr="00027EC3">
        <w:rPr>
          <w:rStyle w:val="ClauseLevel2ESTDeedChar"/>
          <w:color w:val="000000" w:themeColor="text1"/>
        </w:rPr>
        <w:t>the Department</w:t>
      </w:r>
      <w:r w:rsidRPr="00027EC3">
        <w:rPr>
          <w:color w:val="000000" w:themeColor="text1"/>
        </w:rPr>
        <w:t>.</w:t>
      </w:r>
      <w:bookmarkStart w:id="545" w:name="_Toc225840151"/>
    </w:p>
    <w:p w14:paraId="3E71D41F" w14:textId="77777777" w:rsidR="00912F48" w:rsidRPr="00027EC3" w:rsidRDefault="00912F48" w:rsidP="008C7AF0">
      <w:pPr>
        <w:pStyle w:val="4ClHeading"/>
        <w:keepLines w:val="0"/>
        <w:numPr>
          <w:ilvl w:val="0"/>
          <w:numId w:val="28"/>
        </w:numPr>
        <w:rPr>
          <w:color w:val="000000" w:themeColor="text1"/>
        </w:rPr>
      </w:pPr>
      <w:bookmarkStart w:id="546" w:name="_Toc463008979"/>
      <w:bookmarkStart w:id="547" w:name="_Toc463010022"/>
      <w:bookmarkStart w:id="548" w:name="_Toc463010220"/>
      <w:bookmarkStart w:id="549" w:name="_Toc463010536"/>
      <w:bookmarkStart w:id="550" w:name="_Toc463010763"/>
      <w:bookmarkStart w:id="551" w:name="_Toc463011272"/>
      <w:bookmarkStart w:id="552" w:name="_Toc463011459"/>
      <w:bookmarkStart w:id="553" w:name="_Toc463011642"/>
      <w:bookmarkStart w:id="554" w:name="_Toc463013883"/>
      <w:bookmarkStart w:id="555" w:name="_Toc465927296"/>
      <w:bookmarkStart w:id="556" w:name="_Toc465927601"/>
      <w:bookmarkStart w:id="557" w:name="_Toc465927907"/>
      <w:bookmarkStart w:id="558" w:name="_Toc466031165"/>
      <w:bookmarkStart w:id="559" w:name="_Ref126402106"/>
      <w:bookmarkStart w:id="560" w:name="_Toc127948867"/>
      <w:bookmarkStart w:id="561" w:name="_Toc202959348"/>
      <w:bookmarkStart w:id="562" w:name="_Toc225840152"/>
      <w:bookmarkStart w:id="563" w:name="_Toc393289662"/>
      <w:bookmarkStart w:id="564" w:name="_Toc415224872"/>
      <w:bookmarkStart w:id="565" w:name="_Toc463008980"/>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r w:rsidRPr="00027EC3">
        <w:rPr>
          <w:color w:val="000000" w:themeColor="text1"/>
        </w:rPr>
        <w:t xml:space="preserve">Evaluation </w:t>
      </w:r>
      <w:r w:rsidR="00BE3739" w:rsidRPr="00027EC3">
        <w:rPr>
          <w:color w:val="000000" w:themeColor="text1"/>
        </w:rPr>
        <w:t>and Programme Assurance A</w:t>
      </w:r>
      <w:r w:rsidRPr="00027EC3">
        <w:rPr>
          <w:color w:val="000000" w:themeColor="text1"/>
        </w:rPr>
        <w:t>ctivities</w:t>
      </w:r>
      <w:bookmarkEnd w:id="559"/>
      <w:bookmarkEnd w:id="560"/>
      <w:bookmarkEnd w:id="561"/>
      <w:bookmarkEnd w:id="562"/>
      <w:bookmarkEnd w:id="563"/>
      <w:bookmarkEnd w:id="564"/>
      <w:bookmarkEnd w:id="565"/>
    </w:p>
    <w:p w14:paraId="2FE38580" w14:textId="77777777" w:rsidR="00912F48" w:rsidRPr="00027EC3" w:rsidRDefault="00912F48" w:rsidP="00FE18DA">
      <w:pPr>
        <w:pStyle w:val="ClauseLevel2ESTDeed"/>
        <w:rPr>
          <w:color w:val="000000" w:themeColor="text1"/>
        </w:rPr>
      </w:pPr>
      <w:r w:rsidRPr="00027EC3">
        <w:rPr>
          <w:color w:val="000000" w:themeColor="text1"/>
        </w:rPr>
        <w:t>The Provider agrees</w:t>
      </w:r>
      <w:r w:rsidR="00491826" w:rsidRPr="00027EC3">
        <w:rPr>
          <w:color w:val="000000" w:themeColor="text1"/>
        </w:rPr>
        <w:t xml:space="preserve"> that</w:t>
      </w:r>
      <w:r w:rsidRPr="00027EC3">
        <w:rPr>
          <w:color w:val="000000" w:themeColor="text1"/>
        </w:rPr>
        <w:t>:</w:t>
      </w:r>
    </w:p>
    <w:p w14:paraId="468549FB" w14:textId="77777777" w:rsidR="00617815" w:rsidRDefault="00514252" w:rsidP="00514252">
      <w:pPr>
        <w:pStyle w:val="hsubcla"/>
        <w:rPr>
          <w:color w:val="000000" w:themeColor="text1"/>
        </w:rPr>
      </w:pPr>
      <w:r w:rsidRPr="00027EC3">
        <w:rPr>
          <w:color w:val="000000" w:themeColor="text1"/>
        </w:rPr>
        <w:t xml:space="preserve">the Department may </w:t>
      </w:r>
      <w:r w:rsidR="00BE3739" w:rsidRPr="00027EC3">
        <w:rPr>
          <w:color w:val="000000" w:themeColor="text1"/>
        </w:rPr>
        <w:t>conduct</w:t>
      </w:r>
      <w:r w:rsidR="00617815">
        <w:rPr>
          <w:color w:val="000000" w:themeColor="text1"/>
        </w:rPr>
        <w:t xml:space="preserve"> Programme Assurance Activities;</w:t>
      </w:r>
      <w:r w:rsidR="00BE3739" w:rsidRPr="00027EC3">
        <w:rPr>
          <w:color w:val="000000" w:themeColor="text1"/>
        </w:rPr>
        <w:t xml:space="preserve"> </w:t>
      </w:r>
    </w:p>
    <w:p w14:paraId="0273EACB" w14:textId="77777777" w:rsidR="00912F48" w:rsidRPr="00027EC3" w:rsidRDefault="00617815" w:rsidP="00514252">
      <w:pPr>
        <w:pStyle w:val="hsubcla"/>
        <w:rPr>
          <w:color w:val="000000" w:themeColor="text1"/>
        </w:rPr>
      </w:pPr>
      <w:r>
        <w:rPr>
          <w:color w:val="000000" w:themeColor="text1"/>
        </w:rPr>
        <w:t>the Department may</w:t>
      </w:r>
      <w:r w:rsidR="00BE3739" w:rsidRPr="00027EC3">
        <w:rPr>
          <w:color w:val="000000" w:themeColor="text1"/>
        </w:rPr>
        <w:t xml:space="preserve"> </w:t>
      </w:r>
      <w:r w:rsidR="00B63B4F" w:rsidRPr="00027EC3">
        <w:rPr>
          <w:color w:val="000000" w:themeColor="text1"/>
        </w:rPr>
        <w:t>evaluate</w:t>
      </w:r>
      <w:r w:rsidR="00912F48" w:rsidRPr="00027EC3">
        <w:rPr>
          <w:color w:val="000000" w:themeColor="text1"/>
        </w:rPr>
        <w:t xml:space="preserve"> the Services, including the Provider’s </w:t>
      </w:r>
      <w:r w:rsidR="008D61EA" w:rsidRPr="00027EC3">
        <w:rPr>
          <w:color w:val="000000" w:themeColor="text1"/>
        </w:rPr>
        <w:t>performance</w:t>
      </w:r>
      <w:r w:rsidR="00FB4E67" w:rsidRPr="00027EC3">
        <w:rPr>
          <w:color w:val="000000" w:themeColor="text1"/>
        </w:rPr>
        <w:t xml:space="preserve"> and delivery of the Services</w:t>
      </w:r>
      <w:r w:rsidR="00A4571F" w:rsidRPr="00027EC3">
        <w:rPr>
          <w:color w:val="000000" w:themeColor="text1"/>
        </w:rPr>
        <w:t xml:space="preserve">, </w:t>
      </w:r>
      <w:r w:rsidR="00FB4E67" w:rsidRPr="00027EC3">
        <w:rPr>
          <w:color w:val="000000" w:themeColor="text1"/>
        </w:rPr>
        <w:t xml:space="preserve">which </w:t>
      </w:r>
      <w:r w:rsidR="00912F48" w:rsidRPr="00027EC3">
        <w:rPr>
          <w:color w:val="000000" w:themeColor="text1"/>
        </w:rPr>
        <w:t xml:space="preserve">may include, but </w:t>
      </w:r>
      <w:r w:rsidR="00B63B4F" w:rsidRPr="00027EC3">
        <w:rPr>
          <w:color w:val="000000" w:themeColor="text1"/>
        </w:rPr>
        <w:t xml:space="preserve">is </w:t>
      </w:r>
      <w:r w:rsidR="00912F48" w:rsidRPr="00027EC3">
        <w:rPr>
          <w:color w:val="000000" w:themeColor="text1"/>
        </w:rPr>
        <w:t>not limited to:</w:t>
      </w:r>
    </w:p>
    <w:p w14:paraId="34032199" w14:textId="77777777" w:rsidR="00912F48" w:rsidRPr="00027EC3" w:rsidRDefault="00886E60" w:rsidP="000511CC">
      <w:pPr>
        <w:pStyle w:val="isubcli"/>
        <w:rPr>
          <w:color w:val="000000" w:themeColor="text1"/>
        </w:rPr>
      </w:pPr>
      <w:r w:rsidRPr="00027EC3">
        <w:rPr>
          <w:color w:val="000000" w:themeColor="text1"/>
        </w:rPr>
        <w:t xml:space="preserve">Employers, </w:t>
      </w:r>
      <w:r w:rsidR="00912F48" w:rsidRPr="00027EC3">
        <w:rPr>
          <w:color w:val="000000" w:themeColor="text1"/>
        </w:rPr>
        <w:t>the Provider’s Personnel</w:t>
      </w:r>
      <w:r w:rsidR="004A771F" w:rsidRPr="00027EC3">
        <w:rPr>
          <w:color w:val="000000" w:themeColor="text1"/>
        </w:rPr>
        <w:t xml:space="preserve"> and Subcontractors</w:t>
      </w:r>
      <w:r w:rsidRPr="00027EC3">
        <w:rPr>
          <w:color w:val="000000" w:themeColor="text1"/>
        </w:rPr>
        <w:t>,</w:t>
      </w:r>
      <w:r w:rsidR="008D5BE0" w:rsidRPr="00027EC3">
        <w:rPr>
          <w:color w:val="000000" w:themeColor="text1"/>
        </w:rPr>
        <w:t xml:space="preserve"> jobactive </w:t>
      </w:r>
      <w:r w:rsidR="00CF56EE" w:rsidRPr="00027EC3">
        <w:rPr>
          <w:color w:val="000000" w:themeColor="text1"/>
        </w:rPr>
        <w:t>p</w:t>
      </w:r>
      <w:r w:rsidR="008D5BE0" w:rsidRPr="00027EC3">
        <w:rPr>
          <w:color w:val="000000" w:themeColor="text1"/>
        </w:rPr>
        <w:t xml:space="preserve">roviders, </w:t>
      </w:r>
      <w:r w:rsidR="00E91B4B" w:rsidRPr="00027EC3">
        <w:rPr>
          <w:color w:val="000000" w:themeColor="text1"/>
        </w:rPr>
        <w:t>H</w:t>
      </w:r>
      <w:r w:rsidR="008D5BE0" w:rsidRPr="00027EC3">
        <w:rPr>
          <w:color w:val="000000" w:themeColor="text1"/>
        </w:rPr>
        <w:t xml:space="preserve">ost </w:t>
      </w:r>
      <w:r w:rsidR="00E91B4B" w:rsidRPr="00027EC3">
        <w:rPr>
          <w:color w:val="000000" w:themeColor="text1"/>
        </w:rPr>
        <w:t>O</w:t>
      </w:r>
      <w:r w:rsidR="008D5BE0" w:rsidRPr="00027EC3">
        <w:rPr>
          <w:color w:val="000000" w:themeColor="text1"/>
        </w:rPr>
        <w:t>rganisations</w:t>
      </w:r>
      <w:r w:rsidR="00912F48" w:rsidRPr="00027EC3">
        <w:rPr>
          <w:color w:val="000000" w:themeColor="text1"/>
        </w:rPr>
        <w:t xml:space="preserve"> </w:t>
      </w:r>
      <w:r w:rsidRPr="00027EC3">
        <w:rPr>
          <w:color w:val="000000" w:themeColor="text1"/>
        </w:rPr>
        <w:t xml:space="preserve">and Participants </w:t>
      </w:r>
      <w:r w:rsidR="00912F48" w:rsidRPr="00027EC3">
        <w:rPr>
          <w:color w:val="000000" w:themeColor="text1"/>
        </w:rPr>
        <w:t xml:space="preserve">being interviewed by </w:t>
      </w:r>
      <w:r w:rsidR="00D53DF9" w:rsidRPr="00027EC3">
        <w:rPr>
          <w:color w:val="000000" w:themeColor="text1"/>
        </w:rPr>
        <w:t>the Department</w:t>
      </w:r>
      <w:r w:rsidR="00912F48" w:rsidRPr="00027EC3">
        <w:rPr>
          <w:color w:val="000000" w:themeColor="text1"/>
        </w:rPr>
        <w:t xml:space="preserve"> or an independent evaluator nominated by </w:t>
      </w:r>
      <w:r w:rsidR="00D53DF9" w:rsidRPr="00027EC3">
        <w:rPr>
          <w:color w:val="000000" w:themeColor="text1"/>
        </w:rPr>
        <w:t>the Department</w:t>
      </w:r>
      <w:r w:rsidR="00912F48" w:rsidRPr="00027EC3">
        <w:rPr>
          <w:color w:val="000000" w:themeColor="text1"/>
        </w:rPr>
        <w:t>; and</w:t>
      </w:r>
    </w:p>
    <w:p w14:paraId="772CB8BB" w14:textId="14069F0F" w:rsidR="00912F48" w:rsidRPr="00027EC3" w:rsidRDefault="00912F48" w:rsidP="000511CC">
      <w:pPr>
        <w:pStyle w:val="isubcli"/>
        <w:rPr>
          <w:color w:val="000000" w:themeColor="text1"/>
        </w:rPr>
      </w:pPr>
      <w:r w:rsidRPr="00027EC3">
        <w:rPr>
          <w:color w:val="000000" w:themeColor="text1"/>
        </w:rPr>
        <w:t xml:space="preserve">the Provider giving </w:t>
      </w:r>
      <w:r w:rsidR="00D53DF9" w:rsidRPr="00027EC3">
        <w:rPr>
          <w:color w:val="000000" w:themeColor="text1"/>
        </w:rPr>
        <w:t>the Department</w:t>
      </w:r>
      <w:r w:rsidRPr="00027EC3">
        <w:rPr>
          <w:color w:val="000000" w:themeColor="text1"/>
        </w:rPr>
        <w:t xml:space="preserve"> or </w:t>
      </w:r>
      <w:r w:rsidR="00D53DF9" w:rsidRPr="00027EC3">
        <w:rPr>
          <w:color w:val="000000" w:themeColor="text1"/>
        </w:rPr>
        <w:t>the Department</w:t>
      </w:r>
      <w:r w:rsidRPr="00027EC3">
        <w:rPr>
          <w:color w:val="000000" w:themeColor="text1"/>
        </w:rPr>
        <w:t>’s evaluator access to its premises and Records in accordance with clause</w:t>
      </w:r>
      <w:r w:rsidR="00A8337A" w:rsidRPr="00027EC3">
        <w:rPr>
          <w:color w:val="000000" w:themeColor="text1"/>
        </w:rPr>
        <w:t xml:space="preserve"> </w:t>
      </w:r>
      <w:r w:rsidR="00256C72" w:rsidRPr="00027EC3">
        <w:rPr>
          <w:color w:val="000000" w:themeColor="text1"/>
        </w:rPr>
        <w:fldChar w:fldCharType="begin"/>
      </w:r>
      <w:r w:rsidR="00256C72" w:rsidRPr="00027EC3">
        <w:rPr>
          <w:color w:val="000000" w:themeColor="text1"/>
        </w:rPr>
        <w:instrText xml:space="preserve"> REF _Ref126396095 \w \h  \* MERGEFORMAT </w:instrText>
      </w:r>
      <w:r w:rsidR="00256C72" w:rsidRPr="00027EC3">
        <w:rPr>
          <w:color w:val="000000" w:themeColor="text1"/>
        </w:rPr>
      </w:r>
      <w:r w:rsidR="00256C72" w:rsidRPr="00027EC3">
        <w:rPr>
          <w:color w:val="000000" w:themeColor="text1"/>
        </w:rPr>
        <w:fldChar w:fldCharType="separate"/>
      </w:r>
      <w:r w:rsidR="00404375">
        <w:rPr>
          <w:color w:val="000000" w:themeColor="text1"/>
        </w:rPr>
        <w:t>54</w:t>
      </w:r>
      <w:r w:rsidR="00256C72" w:rsidRPr="00027EC3">
        <w:rPr>
          <w:color w:val="000000" w:themeColor="text1"/>
        </w:rPr>
        <w:fldChar w:fldCharType="end"/>
      </w:r>
      <w:r w:rsidRPr="00027EC3">
        <w:rPr>
          <w:color w:val="000000" w:themeColor="text1"/>
        </w:rPr>
        <w:t xml:space="preserve">; </w:t>
      </w:r>
      <w:r w:rsidR="00BE3739" w:rsidRPr="00027EC3">
        <w:rPr>
          <w:color w:val="000000" w:themeColor="text1"/>
        </w:rPr>
        <w:t>and</w:t>
      </w:r>
    </w:p>
    <w:p w14:paraId="09B7E016" w14:textId="77777777" w:rsidR="00701349" w:rsidRPr="00027EC3" w:rsidRDefault="00D422FC" w:rsidP="00550818">
      <w:pPr>
        <w:pStyle w:val="hsubcla"/>
        <w:rPr>
          <w:color w:val="000000" w:themeColor="text1"/>
        </w:rPr>
      </w:pPr>
      <w:proofErr w:type="gramStart"/>
      <w:r w:rsidRPr="00027EC3" w:rsidDel="00BE3739">
        <w:rPr>
          <w:color w:val="000000" w:themeColor="text1"/>
        </w:rPr>
        <w:t>it</w:t>
      </w:r>
      <w:proofErr w:type="gramEnd"/>
      <w:r w:rsidRPr="00027EC3" w:rsidDel="00BE3739">
        <w:rPr>
          <w:color w:val="000000" w:themeColor="text1"/>
        </w:rPr>
        <w:t xml:space="preserve"> will fully cooperate with the Department in relation to all such activities</w:t>
      </w:r>
      <w:r w:rsidR="00912F48" w:rsidRPr="00027EC3" w:rsidDel="00BE3739">
        <w:rPr>
          <w:color w:val="000000" w:themeColor="text1"/>
        </w:rPr>
        <w:t xml:space="preserve">. </w:t>
      </w:r>
      <w:bookmarkStart w:id="566" w:name="_Toc463008981"/>
      <w:bookmarkStart w:id="567" w:name="_Toc463010024"/>
      <w:bookmarkStart w:id="568" w:name="_Toc463010222"/>
      <w:bookmarkStart w:id="569" w:name="_Toc463010538"/>
      <w:bookmarkStart w:id="570" w:name="_Toc463010765"/>
      <w:bookmarkStart w:id="571" w:name="_Toc463011274"/>
      <w:bookmarkStart w:id="572" w:name="_Toc463011461"/>
      <w:bookmarkStart w:id="573" w:name="_Toc463011644"/>
      <w:bookmarkStart w:id="574" w:name="_Toc463013885"/>
      <w:bookmarkStart w:id="575" w:name="_Toc465927298"/>
      <w:bookmarkStart w:id="576" w:name="_Toc465927603"/>
      <w:bookmarkStart w:id="577" w:name="_Toc465927909"/>
      <w:bookmarkStart w:id="578" w:name="_Toc466031167"/>
      <w:bookmarkEnd w:id="566"/>
      <w:bookmarkEnd w:id="567"/>
      <w:bookmarkEnd w:id="568"/>
      <w:bookmarkEnd w:id="569"/>
      <w:bookmarkEnd w:id="570"/>
      <w:bookmarkEnd w:id="571"/>
      <w:bookmarkEnd w:id="572"/>
      <w:bookmarkEnd w:id="573"/>
      <w:bookmarkEnd w:id="574"/>
      <w:bookmarkEnd w:id="575"/>
      <w:bookmarkEnd w:id="576"/>
      <w:bookmarkEnd w:id="577"/>
      <w:bookmarkEnd w:id="578"/>
    </w:p>
    <w:p w14:paraId="6E1C7319" w14:textId="77777777" w:rsidR="00912F48" w:rsidRPr="00027EC3" w:rsidRDefault="00912F48" w:rsidP="008C7AF0">
      <w:pPr>
        <w:pStyle w:val="4ClHeading"/>
        <w:keepLines w:val="0"/>
        <w:numPr>
          <w:ilvl w:val="0"/>
          <w:numId w:val="28"/>
        </w:numPr>
        <w:rPr>
          <w:color w:val="000000" w:themeColor="text1"/>
        </w:rPr>
      </w:pPr>
      <w:bookmarkStart w:id="579" w:name="_Toc463008983"/>
      <w:bookmarkStart w:id="580" w:name="_Toc463010026"/>
      <w:bookmarkStart w:id="581" w:name="_Toc463010224"/>
      <w:bookmarkStart w:id="582" w:name="_Toc463010540"/>
      <w:bookmarkStart w:id="583" w:name="_Toc463010767"/>
      <w:bookmarkStart w:id="584" w:name="_Toc463011276"/>
      <w:bookmarkStart w:id="585" w:name="_Toc463011463"/>
      <w:bookmarkStart w:id="586" w:name="_Toc463011646"/>
      <w:bookmarkStart w:id="587" w:name="_Toc463013887"/>
      <w:bookmarkStart w:id="588" w:name="_Toc465927300"/>
      <w:bookmarkStart w:id="589" w:name="_Toc465927605"/>
      <w:bookmarkStart w:id="590" w:name="_Toc465927911"/>
      <w:bookmarkStart w:id="591" w:name="_Toc466031169"/>
      <w:bookmarkStart w:id="592" w:name="_Toc395538868"/>
      <w:bookmarkStart w:id="593" w:name="_Toc395611448"/>
      <w:bookmarkStart w:id="594" w:name="_Toc395538869"/>
      <w:bookmarkStart w:id="595" w:name="_Toc395611449"/>
      <w:bookmarkStart w:id="596" w:name="_Toc395538870"/>
      <w:bookmarkStart w:id="597" w:name="_Toc395611450"/>
      <w:bookmarkStart w:id="598" w:name="_Toc395538871"/>
      <w:bookmarkStart w:id="599" w:name="_Toc395611451"/>
      <w:bookmarkStart w:id="600" w:name="_Toc225840153"/>
      <w:bookmarkStart w:id="601" w:name="_Toc393289663"/>
      <w:bookmarkStart w:id="602" w:name="_Ref394043764"/>
      <w:bookmarkStart w:id="603" w:name="_Ref394410132"/>
      <w:bookmarkStart w:id="604" w:name="_Ref394933207"/>
      <w:bookmarkStart w:id="605" w:name="_Ref395081413"/>
      <w:bookmarkStart w:id="606" w:name="_Ref395172856"/>
      <w:bookmarkStart w:id="607" w:name="_Ref395172912"/>
      <w:bookmarkStart w:id="608" w:name="_Ref395449755"/>
      <w:bookmarkStart w:id="609" w:name="_Ref395449780"/>
      <w:bookmarkStart w:id="610" w:name="_Ref414623827"/>
      <w:bookmarkStart w:id="611" w:name="_Ref414623839"/>
      <w:bookmarkStart w:id="612" w:name="_Toc415224874"/>
      <w:bookmarkStart w:id="613" w:name="_Toc463008984"/>
      <w:bookmarkStart w:id="614" w:name="_Ref472671401"/>
      <w:bookmarkStart w:id="615" w:name="_Ref126397742"/>
      <w:bookmarkStart w:id="616" w:name="_Ref126400306"/>
      <w:bookmarkStart w:id="617" w:name="_Toc127948868"/>
      <w:bookmarkStart w:id="618" w:name="_Toc202959349"/>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r w:rsidRPr="00027EC3">
        <w:rPr>
          <w:color w:val="000000" w:themeColor="text1"/>
        </w:rPr>
        <w:t xml:space="preserve">Performance </w:t>
      </w:r>
      <w:bookmarkEnd w:id="600"/>
      <w:r w:rsidR="007414F2" w:rsidRPr="00027EC3">
        <w:rPr>
          <w:color w:val="000000" w:themeColor="text1"/>
        </w:rPr>
        <w:t>assessment</w:t>
      </w:r>
      <w:r w:rsidR="00E271DA" w:rsidRPr="00027EC3">
        <w:rPr>
          <w:color w:val="000000" w:themeColor="text1"/>
        </w:rPr>
        <w:t>s</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54786E62" w14:textId="5D10BBC5" w:rsidR="00997675" w:rsidRPr="00027EC3" w:rsidRDefault="00617815" w:rsidP="00B80CCD">
      <w:pPr>
        <w:pStyle w:val="ClauseLevel2ESTDeed"/>
        <w:rPr>
          <w:color w:val="000000" w:themeColor="text1"/>
        </w:rPr>
      </w:pPr>
      <w:bookmarkStart w:id="619" w:name="_Ref393983580"/>
      <w:r>
        <w:rPr>
          <w:color w:val="000000" w:themeColor="text1"/>
        </w:rPr>
        <w:t xml:space="preserve">Without limiting clause </w:t>
      </w:r>
      <w:r w:rsidR="00256C72">
        <w:rPr>
          <w:color w:val="000000" w:themeColor="text1"/>
        </w:rPr>
        <w:fldChar w:fldCharType="begin"/>
      </w:r>
      <w:r w:rsidR="00256C72">
        <w:rPr>
          <w:color w:val="000000" w:themeColor="text1"/>
        </w:rPr>
        <w:instrText xml:space="preserve"> REF _Ref126402106 \r \h </w:instrText>
      </w:r>
      <w:r w:rsidR="00256C72">
        <w:rPr>
          <w:color w:val="000000" w:themeColor="text1"/>
        </w:rPr>
      </w:r>
      <w:r w:rsidR="00256C72">
        <w:rPr>
          <w:color w:val="000000" w:themeColor="text1"/>
        </w:rPr>
        <w:fldChar w:fldCharType="separate"/>
      </w:r>
      <w:r w:rsidR="00404375">
        <w:rPr>
          <w:color w:val="000000" w:themeColor="text1"/>
        </w:rPr>
        <w:t>41</w:t>
      </w:r>
      <w:r w:rsidR="00256C72">
        <w:rPr>
          <w:color w:val="000000" w:themeColor="text1"/>
        </w:rPr>
        <w:fldChar w:fldCharType="end"/>
      </w:r>
      <w:r>
        <w:rPr>
          <w:color w:val="000000" w:themeColor="text1"/>
        </w:rPr>
        <w:t>, d</w:t>
      </w:r>
      <w:r w:rsidR="000C75E0" w:rsidRPr="00027EC3">
        <w:rPr>
          <w:color w:val="000000" w:themeColor="text1"/>
        </w:rPr>
        <w:t>uring</w:t>
      </w:r>
      <w:r w:rsidR="00036D2B" w:rsidRPr="00027EC3">
        <w:rPr>
          <w:color w:val="000000" w:themeColor="text1"/>
        </w:rPr>
        <w:t xml:space="preserve"> each Performance Period, </w:t>
      </w:r>
      <w:r w:rsidR="008D61EA" w:rsidRPr="00027EC3">
        <w:rPr>
          <w:color w:val="000000" w:themeColor="text1"/>
        </w:rPr>
        <w:t xml:space="preserve">the Department will </w:t>
      </w:r>
      <w:proofErr w:type="gramStart"/>
      <w:r w:rsidR="008D61EA" w:rsidRPr="00027EC3">
        <w:rPr>
          <w:color w:val="000000" w:themeColor="text1"/>
        </w:rPr>
        <w:t>monitor,</w:t>
      </w:r>
      <w:proofErr w:type="gramEnd"/>
      <w:r w:rsidR="008D61EA" w:rsidRPr="00027EC3">
        <w:rPr>
          <w:color w:val="000000" w:themeColor="text1"/>
        </w:rPr>
        <w:t xml:space="preserve"> measure and evaluate the Provider’s performance against the requirements of this Deed, including</w:t>
      </w:r>
      <w:r w:rsidR="0059019D" w:rsidRPr="00027EC3">
        <w:rPr>
          <w:color w:val="000000" w:themeColor="text1"/>
        </w:rPr>
        <w:t>,</w:t>
      </w:r>
      <w:r w:rsidR="00553947" w:rsidRPr="00027EC3">
        <w:rPr>
          <w:color w:val="000000" w:themeColor="text1"/>
        </w:rPr>
        <w:t xml:space="preserve"> without limitation</w:t>
      </w:r>
      <w:r w:rsidR="0059019D" w:rsidRPr="00027EC3">
        <w:rPr>
          <w:color w:val="000000" w:themeColor="text1"/>
        </w:rPr>
        <w:t>,</w:t>
      </w:r>
      <w:r w:rsidR="00553947" w:rsidRPr="00027EC3">
        <w:rPr>
          <w:color w:val="000000" w:themeColor="text1"/>
        </w:rPr>
        <w:t xml:space="preserve"> and</w:t>
      </w:r>
      <w:r w:rsidR="008F2FD6" w:rsidRPr="00027EC3">
        <w:rPr>
          <w:color w:val="000000" w:themeColor="text1"/>
        </w:rPr>
        <w:t xml:space="preserve"> as relevant,</w:t>
      </w:r>
      <w:r w:rsidR="008D61EA" w:rsidRPr="00027EC3">
        <w:rPr>
          <w:color w:val="000000" w:themeColor="text1"/>
        </w:rPr>
        <w:t xml:space="preserve"> the </w:t>
      </w:r>
      <w:proofErr w:type="spellStart"/>
      <w:r w:rsidR="008D61EA" w:rsidRPr="00027EC3">
        <w:rPr>
          <w:color w:val="000000" w:themeColor="text1"/>
        </w:rPr>
        <w:t>K</w:t>
      </w:r>
      <w:r w:rsidR="00BA21A6" w:rsidRPr="00027EC3">
        <w:rPr>
          <w:color w:val="000000" w:themeColor="text1"/>
        </w:rPr>
        <w:t>PIs</w:t>
      </w:r>
      <w:proofErr w:type="spellEnd"/>
      <w:r w:rsidR="008629F2" w:rsidRPr="00027EC3">
        <w:rPr>
          <w:color w:val="000000" w:themeColor="text1"/>
        </w:rPr>
        <w:t>,</w:t>
      </w:r>
      <w:r w:rsidR="008F2FD6" w:rsidRPr="00027EC3">
        <w:rPr>
          <w:color w:val="000000" w:themeColor="text1"/>
        </w:rPr>
        <w:t xml:space="preserve"> </w:t>
      </w:r>
      <w:r w:rsidR="007811AD" w:rsidRPr="00027EC3">
        <w:rPr>
          <w:color w:val="000000" w:themeColor="text1"/>
        </w:rPr>
        <w:t>the Joint Charter of Deed Management</w:t>
      </w:r>
      <w:r w:rsidR="008F2FD6" w:rsidRPr="00027EC3">
        <w:rPr>
          <w:color w:val="000000" w:themeColor="text1"/>
        </w:rPr>
        <w:t>,</w:t>
      </w:r>
      <w:r w:rsidR="0021342D" w:rsidRPr="00027EC3">
        <w:rPr>
          <w:color w:val="000000" w:themeColor="text1"/>
        </w:rPr>
        <w:t xml:space="preserve"> </w:t>
      </w:r>
      <w:r w:rsidR="00155E45" w:rsidRPr="00027EC3">
        <w:rPr>
          <w:color w:val="000000" w:themeColor="text1"/>
        </w:rPr>
        <w:t xml:space="preserve">the Service Delivery Plans, </w:t>
      </w:r>
      <w:r w:rsidR="0038195A" w:rsidRPr="00027EC3">
        <w:rPr>
          <w:color w:val="000000" w:themeColor="text1"/>
        </w:rPr>
        <w:t xml:space="preserve">and </w:t>
      </w:r>
      <w:r w:rsidR="00155E45" w:rsidRPr="00027EC3">
        <w:rPr>
          <w:color w:val="000000" w:themeColor="text1"/>
        </w:rPr>
        <w:t xml:space="preserve">any representations in the </w:t>
      </w:r>
      <w:r w:rsidR="00886E60" w:rsidRPr="00027EC3">
        <w:rPr>
          <w:color w:val="000000" w:themeColor="text1"/>
        </w:rPr>
        <w:t>Response</w:t>
      </w:r>
      <w:r w:rsidR="008D61EA" w:rsidRPr="00027EC3">
        <w:rPr>
          <w:color w:val="000000" w:themeColor="text1"/>
        </w:rPr>
        <w:t>.</w:t>
      </w:r>
      <w:bookmarkStart w:id="620" w:name="_Ref453329694"/>
      <w:bookmarkEnd w:id="619"/>
    </w:p>
    <w:bookmarkEnd w:id="620"/>
    <w:p w14:paraId="2B2F7973" w14:textId="66004CAE" w:rsidR="00912F48" w:rsidRPr="00027EC3" w:rsidRDefault="00885874" w:rsidP="00FE18DA">
      <w:pPr>
        <w:pStyle w:val="ClauseLevel2ESTDeed"/>
        <w:rPr>
          <w:color w:val="000000" w:themeColor="text1"/>
        </w:rPr>
      </w:pPr>
      <w:r w:rsidRPr="00027EC3">
        <w:rPr>
          <w:color w:val="000000" w:themeColor="text1"/>
        </w:rPr>
        <w:t xml:space="preserve">For the purposes of clause </w:t>
      </w:r>
      <w:r w:rsidRPr="00027EC3">
        <w:rPr>
          <w:color w:val="000000" w:themeColor="text1"/>
        </w:rPr>
        <w:fldChar w:fldCharType="begin"/>
      </w:r>
      <w:r w:rsidRPr="00027EC3">
        <w:rPr>
          <w:color w:val="000000" w:themeColor="text1"/>
        </w:rPr>
        <w:instrText xml:space="preserve"> REF _Ref393983580 \w \h  \* MERGEFORMAT </w:instrText>
      </w:r>
      <w:r w:rsidRPr="00027EC3">
        <w:rPr>
          <w:color w:val="000000" w:themeColor="text1"/>
        </w:rPr>
      </w:r>
      <w:r w:rsidRPr="00027EC3">
        <w:rPr>
          <w:color w:val="000000" w:themeColor="text1"/>
        </w:rPr>
        <w:fldChar w:fldCharType="separate"/>
      </w:r>
      <w:r w:rsidR="00404375">
        <w:rPr>
          <w:color w:val="000000" w:themeColor="text1"/>
        </w:rPr>
        <w:t>42.1</w:t>
      </w:r>
      <w:r w:rsidRPr="00027EC3">
        <w:rPr>
          <w:color w:val="000000" w:themeColor="text1"/>
        </w:rPr>
        <w:fldChar w:fldCharType="end"/>
      </w:r>
      <w:r w:rsidRPr="00027EC3">
        <w:rPr>
          <w:color w:val="000000" w:themeColor="text1"/>
        </w:rPr>
        <w:t>, the Department may rely on data collected from any source, including, without limitation, feedback from Participants, Employers and jobactive providers, Host Organisations and intelligence from the Department’s Employment Services Tip off Line</w:t>
      </w:r>
      <w:r w:rsidR="00514252" w:rsidRPr="00027EC3">
        <w:rPr>
          <w:color w:val="000000" w:themeColor="text1"/>
        </w:rPr>
        <w:t xml:space="preserve"> and National Customer Service Line</w:t>
      </w:r>
      <w:r w:rsidRPr="00027EC3">
        <w:rPr>
          <w:color w:val="000000" w:themeColor="text1"/>
        </w:rPr>
        <w:t xml:space="preserve">. </w:t>
      </w:r>
    </w:p>
    <w:p w14:paraId="5752EE11" w14:textId="77777777" w:rsidR="00912F48" w:rsidRPr="00027EC3" w:rsidRDefault="007813A5" w:rsidP="00550818">
      <w:pPr>
        <w:pStyle w:val="ClauseLevel2ESTDeed"/>
        <w:rPr>
          <w:color w:val="000000" w:themeColor="text1"/>
        </w:rPr>
      </w:pPr>
      <w:r w:rsidRPr="00027EC3">
        <w:rPr>
          <w:color w:val="000000" w:themeColor="text1"/>
        </w:rPr>
        <w:t xml:space="preserve">After </w:t>
      </w:r>
      <w:r w:rsidR="000C75E0" w:rsidRPr="00027EC3">
        <w:rPr>
          <w:color w:val="000000" w:themeColor="text1"/>
        </w:rPr>
        <w:t xml:space="preserve">the end of </w:t>
      </w:r>
      <w:r w:rsidRPr="00027EC3">
        <w:rPr>
          <w:color w:val="000000" w:themeColor="text1"/>
        </w:rPr>
        <w:t>each Performance Period</w:t>
      </w:r>
      <w:r w:rsidR="00B924B5">
        <w:rPr>
          <w:color w:val="000000" w:themeColor="text1"/>
        </w:rPr>
        <w:t xml:space="preserve">, </w:t>
      </w:r>
      <w:r w:rsidR="00553947" w:rsidRPr="00B924B5">
        <w:rPr>
          <w:color w:val="000000" w:themeColor="text1"/>
        </w:rPr>
        <w:t>and</w:t>
      </w:r>
      <w:r w:rsidR="00553947" w:rsidRPr="00027EC3">
        <w:rPr>
          <w:color w:val="000000" w:themeColor="text1"/>
        </w:rPr>
        <w:t xml:space="preserve"> at such other times as the Department determines,</w:t>
      </w:r>
      <w:r w:rsidR="00912F48" w:rsidRPr="00027EC3">
        <w:rPr>
          <w:color w:val="000000" w:themeColor="text1"/>
        </w:rPr>
        <w:t xml:space="preserve"> </w:t>
      </w:r>
      <w:r w:rsidR="00D53DF9" w:rsidRPr="00027EC3">
        <w:rPr>
          <w:color w:val="000000" w:themeColor="text1"/>
        </w:rPr>
        <w:t>the Department</w:t>
      </w:r>
      <w:r w:rsidR="00D30243" w:rsidRPr="00027EC3">
        <w:rPr>
          <w:color w:val="000000" w:themeColor="text1"/>
        </w:rPr>
        <w:t xml:space="preserve"> </w:t>
      </w:r>
      <w:r w:rsidR="002934F1" w:rsidRPr="00027EC3">
        <w:rPr>
          <w:color w:val="000000" w:themeColor="text1"/>
        </w:rPr>
        <w:t>may provide</w:t>
      </w:r>
      <w:r w:rsidR="00912F48" w:rsidRPr="00027EC3">
        <w:rPr>
          <w:color w:val="000000" w:themeColor="text1"/>
        </w:rPr>
        <w:t xml:space="preserve"> feedback to the Provider on </w:t>
      </w:r>
      <w:r w:rsidR="00D53DF9" w:rsidRPr="00027EC3">
        <w:rPr>
          <w:rStyle w:val="ClauseLevel2ESTDeedChar"/>
          <w:color w:val="000000" w:themeColor="text1"/>
        </w:rPr>
        <w:t>the Department</w:t>
      </w:r>
      <w:r w:rsidR="00912F48" w:rsidRPr="00027EC3">
        <w:rPr>
          <w:color w:val="000000" w:themeColor="text1"/>
        </w:rPr>
        <w:t>’s assessment of its performance</w:t>
      </w:r>
      <w:r w:rsidR="007137B3" w:rsidRPr="00027EC3">
        <w:rPr>
          <w:color w:val="000000" w:themeColor="text1"/>
        </w:rPr>
        <w:t xml:space="preserve"> in each location and Employment Region (or relevant part of an Employment Region), where the Provider delivers Services</w:t>
      </w:r>
      <w:r w:rsidR="00912F48" w:rsidRPr="00027EC3">
        <w:rPr>
          <w:color w:val="000000" w:themeColor="text1"/>
        </w:rPr>
        <w:t>.</w:t>
      </w:r>
    </w:p>
    <w:p w14:paraId="2383F258" w14:textId="4539610B" w:rsidR="00553947" w:rsidRPr="00027EC3" w:rsidRDefault="00553947" w:rsidP="00514252">
      <w:pPr>
        <w:pStyle w:val="ClauseLevel2ESTDeed"/>
        <w:rPr>
          <w:color w:val="000000" w:themeColor="text1"/>
        </w:rPr>
      </w:pPr>
      <w:r w:rsidRPr="00027EC3">
        <w:rPr>
          <w:color w:val="000000" w:themeColor="text1"/>
        </w:rPr>
        <w:lastRenderedPageBreak/>
        <w:t xml:space="preserve">This clause </w:t>
      </w:r>
      <w:r w:rsidR="00256C72" w:rsidRPr="00027EC3">
        <w:rPr>
          <w:color w:val="000000" w:themeColor="text1"/>
        </w:rPr>
        <w:fldChar w:fldCharType="begin"/>
      </w:r>
      <w:r w:rsidR="00256C72" w:rsidRPr="00027EC3">
        <w:rPr>
          <w:color w:val="000000" w:themeColor="text1"/>
        </w:rPr>
        <w:instrText xml:space="preserve"> REF _Ref414623827 \w \h  \* MERGEFORMAT </w:instrText>
      </w:r>
      <w:r w:rsidR="00256C72" w:rsidRPr="00027EC3">
        <w:rPr>
          <w:color w:val="000000" w:themeColor="text1"/>
        </w:rPr>
      </w:r>
      <w:r w:rsidR="00256C72" w:rsidRPr="00027EC3">
        <w:rPr>
          <w:color w:val="000000" w:themeColor="text1"/>
        </w:rPr>
        <w:fldChar w:fldCharType="separate"/>
      </w:r>
      <w:r w:rsidR="00404375">
        <w:rPr>
          <w:color w:val="000000" w:themeColor="text1"/>
        </w:rPr>
        <w:t>42</w:t>
      </w:r>
      <w:r w:rsidR="00256C72" w:rsidRPr="00027EC3">
        <w:rPr>
          <w:color w:val="000000" w:themeColor="text1"/>
        </w:rPr>
        <w:fldChar w:fldCharType="end"/>
      </w:r>
      <w:r w:rsidR="00256C72" w:rsidRPr="00027EC3">
        <w:rPr>
          <w:color w:val="000000" w:themeColor="text1"/>
        </w:rPr>
        <w:t xml:space="preserve"> </w:t>
      </w:r>
      <w:r w:rsidRPr="00027EC3">
        <w:rPr>
          <w:color w:val="000000" w:themeColor="text1"/>
        </w:rPr>
        <w:t>does not in any way limit the rights of the Department under this Deed or at law, including rights to take remedial action against the Provider, arising out of the monitoring</w:t>
      </w:r>
      <w:r w:rsidR="0059019D" w:rsidRPr="00027EC3">
        <w:rPr>
          <w:color w:val="000000" w:themeColor="text1"/>
        </w:rPr>
        <w:t>,</w:t>
      </w:r>
      <w:r w:rsidRPr="00027EC3">
        <w:rPr>
          <w:color w:val="000000" w:themeColor="text1"/>
        </w:rPr>
        <w:t xml:space="preserve"> measuring</w:t>
      </w:r>
      <w:r w:rsidR="001B58FA" w:rsidRPr="00027EC3">
        <w:rPr>
          <w:color w:val="000000" w:themeColor="text1"/>
        </w:rPr>
        <w:t xml:space="preserve"> or</w:t>
      </w:r>
      <w:r w:rsidRPr="00027EC3">
        <w:rPr>
          <w:color w:val="000000" w:themeColor="text1"/>
        </w:rPr>
        <w:t xml:space="preserve"> evaluating of the Provider’s performance under this clause</w:t>
      </w:r>
      <w:r w:rsidR="00A8337A" w:rsidRPr="00027EC3">
        <w:rPr>
          <w:color w:val="000000" w:themeColor="text1"/>
        </w:rPr>
        <w:t xml:space="preserve"> </w:t>
      </w:r>
      <w:r w:rsidR="00256C72" w:rsidRPr="00027EC3">
        <w:rPr>
          <w:color w:val="000000" w:themeColor="text1"/>
        </w:rPr>
        <w:fldChar w:fldCharType="begin"/>
      </w:r>
      <w:r w:rsidR="00256C72" w:rsidRPr="00027EC3">
        <w:rPr>
          <w:color w:val="000000" w:themeColor="text1"/>
        </w:rPr>
        <w:instrText xml:space="preserve"> REF _Ref414623839 \w \h  \* MERGEFORMAT </w:instrText>
      </w:r>
      <w:r w:rsidR="00256C72" w:rsidRPr="00027EC3">
        <w:rPr>
          <w:color w:val="000000" w:themeColor="text1"/>
        </w:rPr>
      </w:r>
      <w:r w:rsidR="00256C72" w:rsidRPr="00027EC3">
        <w:rPr>
          <w:color w:val="000000" w:themeColor="text1"/>
        </w:rPr>
        <w:fldChar w:fldCharType="separate"/>
      </w:r>
      <w:r w:rsidR="00404375">
        <w:rPr>
          <w:color w:val="000000" w:themeColor="text1"/>
        </w:rPr>
        <w:t>42</w:t>
      </w:r>
      <w:r w:rsidR="00256C72" w:rsidRPr="00027EC3">
        <w:rPr>
          <w:color w:val="000000" w:themeColor="text1"/>
        </w:rPr>
        <w:fldChar w:fldCharType="end"/>
      </w:r>
      <w:r w:rsidRPr="00027EC3">
        <w:rPr>
          <w:color w:val="000000" w:themeColor="text1"/>
        </w:rPr>
        <w:t>, or otherwise.</w:t>
      </w:r>
    </w:p>
    <w:p w14:paraId="17F4F097" w14:textId="77777777" w:rsidR="002A236B" w:rsidRPr="00027EC3" w:rsidRDefault="00D30243" w:rsidP="00FE18DA">
      <w:pPr>
        <w:pStyle w:val="ClauseLevel2ESTDeed"/>
        <w:rPr>
          <w:color w:val="000000" w:themeColor="text1"/>
        </w:rPr>
      </w:pPr>
      <w:bookmarkStart w:id="621" w:name="_Ref411448360"/>
      <w:r w:rsidRPr="00027EC3">
        <w:rPr>
          <w:color w:val="000000" w:themeColor="text1"/>
        </w:rPr>
        <w:t xml:space="preserve">The Provider agrees that the Department may publish information the Department holds concerning </w:t>
      </w:r>
      <w:r w:rsidR="00D7440B" w:rsidRPr="00027EC3">
        <w:rPr>
          <w:color w:val="000000" w:themeColor="text1"/>
        </w:rPr>
        <w:t xml:space="preserve">the Provider’s </w:t>
      </w:r>
      <w:r w:rsidRPr="00027EC3">
        <w:rPr>
          <w:color w:val="000000" w:themeColor="text1"/>
        </w:rPr>
        <w:t xml:space="preserve">performance </w:t>
      </w:r>
      <w:r w:rsidR="00BA21A6" w:rsidRPr="00027EC3">
        <w:rPr>
          <w:color w:val="000000" w:themeColor="text1"/>
        </w:rPr>
        <w:t xml:space="preserve">of </w:t>
      </w:r>
      <w:r w:rsidRPr="00027EC3">
        <w:rPr>
          <w:color w:val="000000" w:themeColor="text1"/>
        </w:rPr>
        <w:t>the Services.</w:t>
      </w:r>
      <w:bookmarkStart w:id="622" w:name="_Toc414816528"/>
      <w:bookmarkEnd w:id="621"/>
      <w:bookmarkEnd w:id="622"/>
    </w:p>
    <w:p w14:paraId="2ABE836F" w14:textId="77777777" w:rsidR="0096060D" w:rsidRPr="00027EC3" w:rsidRDefault="0096060D" w:rsidP="00FE18DA">
      <w:pPr>
        <w:pStyle w:val="ClauseLevel2ESTDeed"/>
        <w:rPr>
          <w:color w:val="000000" w:themeColor="text1"/>
        </w:rPr>
      </w:pPr>
      <w:r w:rsidRPr="00027EC3">
        <w:rPr>
          <w:color w:val="000000" w:themeColor="text1"/>
        </w:rPr>
        <w:t xml:space="preserve">The Provider agrees </w:t>
      </w:r>
      <w:proofErr w:type="gramStart"/>
      <w:r w:rsidRPr="00027EC3">
        <w:rPr>
          <w:color w:val="000000" w:themeColor="text1"/>
        </w:rPr>
        <w:t>to fully cooperate</w:t>
      </w:r>
      <w:proofErr w:type="gramEnd"/>
      <w:r w:rsidRPr="00027EC3">
        <w:rPr>
          <w:color w:val="000000" w:themeColor="text1"/>
        </w:rPr>
        <w:t xml:space="preserve"> with the Department in relation to all activities undertaken by the Department under this clause.</w:t>
      </w:r>
    </w:p>
    <w:p w14:paraId="69C5041A" w14:textId="77777777" w:rsidR="00464EDB" w:rsidRPr="00027EC3" w:rsidRDefault="00464EDB" w:rsidP="008C7AF0">
      <w:pPr>
        <w:pStyle w:val="4ClHeading"/>
        <w:keepLines w:val="0"/>
        <w:numPr>
          <w:ilvl w:val="0"/>
          <w:numId w:val="28"/>
        </w:numPr>
        <w:rPr>
          <w:color w:val="000000" w:themeColor="text1"/>
        </w:rPr>
      </w:pPr>
      <w:bookmarkStart w:id="623" w:name="_Toc414985645"/>
      <w:bookmarkStart w:id="624" w:name="_Toc415042667"/>
      <w:bookmarkStart w:id="625" w:name="_Toc415046490"/>
      <w:bookmarkStart w:id="626" w:name="_Toc415048718"/>
      <w:bookmarkStart w:id="627" w:name="_Toc415048964"/>
      <w:bookmarkStart w:id="628" w:name="_Toc415051793"/>
      <w:bookmarkStart w:id="629" w:name="_Ref414625429"/>
      <w:bookmarkStart w:id="630" w:name="_Toc415224875"/>
      <w:bookmarkStart w:id="631" w:name="_Toc463008985"/>
      <w:bookmarkEnd w:id="623"/>
      <w:bookmarkEnd w:id="624"/>
      <w:bookmarkEnd w:id="625"/>
      <w:bookmarkEnd w:id="626"/>
      <w:bookmarkEnd w:id="627"/>
      <w:bookmarkEnd w:id="628"/>
      <w:r w:rsidRPr="00027EC3">
        <w:rPr>
          <w:color w:val="000000" w:themeColor="text1"/>
        </w:rPr>
        <w:t>Sample reviews</w:t>
      </w:r>
      <w:bookmarkEnd w:id="629"/>
      <w:bookmarkEnd w:id="630"/>
      <w:bookmarkEnd w:id="631"/>
    </w:p>
    <w:p w14:paraId="463B3DED" w14:textId="77777777" w:rsidR="000B0F96" w:rsidRPr="00027EC3" w:rsidRDefault="000B0F96" w:rsidP="00FE18DA">
      <w:pPr>
        <w:pStyle w:val="ClauseLevel2ESTDeed"/>
        <w:rPr>
          <w:color w:val="000000" w:themeColor="text1"/>
        </w:rPr>
      </w:pPr>
      <w:bookmarkStart w:id="632" w:name="_Ref414625418"/>
      <w:bookmarkStart w:id="633" w:name="_Ref438564808"/>
      <w:bookmarkStart w:id="634" w:name="_Ref465757240"/>
      <w:r w:rsidRPr="00027EC3">
        <w:rPr>
          <w:color w:val="000000" w:themeColor="text1"/>
        </w:rPr>
        <w:t>Without prejudice to any other rights of the Department under this Deed or the law</w:t>
      </w:r>
      <w:bookmarkEnd w:id="632"/>
      <w:bookmarkEnd w:id="633"/>
      <w:bookmarkEnd w:id="634"/>
      <w:r w:rsidR="00A65064" w:rsidRPr="00027EC3">
        <w:rPr>
          <w:color w:val="000000" w:themeColor="text1"/>
        </w:rPr>
        <w:t>:</w:t>
      </w:r>
    </w:p>
    <w:p w14:paraId="69C376D3" w14:textId="77777777" w:rsidR="000B0F96" w:rsidRPr="00027EC3" w:rsidRDefault="000B0F96" w:rsidP="000511CC">
      <w:pPr>
        <w:pStyle w:val="hsubcla"/>
        <w:rPr>
          <w:color w:val="000000" w:themeColor="text1"/>
        </w:rPr>
      </w:pPr>
      <w:r w:rsidRPr="00027EC3">
        <w:rPr>
          <w:color w:val="000000" w:themeColor="text1"/>
        </w:rPr>
        <w:t>the Department may:</w:t>
      </w:r>
    </w:p>
    <w:p w14:paraId="0AB272AB" w14:textId="77777777" w:rsidR="000B0F96" w:rsidRPr="00027EC3" w:rsidRDefault="000B0F96" w:rsidP="000511CC">
      <w:pPr>
        <w:pStyle w:val="isubcli"/>
        <w:rPr>
          <w:color w:val="000000" w:themeColor="text1"/>
        </w:rPr>
      </w:pPr>
      <w:r w:rsidRPr="00027EC3">
        <w:rPr>
          <w:color w:val="000000" w:themeColor="text1"/>
        </w:rPr>
        <w:t>evaluate how the Provider has claimed Payments, by reviewing and investigating a sample of claims for Payments generally, or of Payments of a particular type or class (‘</w:t>
      </w:r>
      <w:r w:rsidRPr="00027EC3">
        <w:rPr>
          <w:b/>
          <w:color w:val="000000" w:themeColor="text1"/>
        </w:rPr>
        <w:t>Sample Review’</w:t>
      </w:r>
      <w:r w:rsidRPr="00027EC3">
        <w:rPr>
          <w:color w:val="000000" w:themeColor="text1"/>
        </w:rPr>
        <w:t>); and</w:t>
      </w:r>
    </w:p>
    <w:p w14:paraId="7AE5C0D1" w14:textId="77777777" w:rsidR="000B0F96" w:rsidRPr="00027EC3" w:rsidRDefault="000B0F96" w:rsidP="000511CC">
      <w:pPr>
        <w:pStyle w:val="isubcli"/>
        <w:rPr>
          <w:color w:val="000000" w:themeColor="text1"/>
        </w:rPr>
      </w:pPr>
      <w:r w:rsidRPr="00027EC3">
        <w:rPr>
          <w:color w:val="000000" w:themeColor="text1"/>
        </w:rPr>
        <w:t xml:space="preserve">for the purposes of a Sample Review, take into account data collected from any source without limitation; and </w:t>
      </w:r>
    </w:p>
    <w:p w14:paraId="5B2302B1" w14:textId="77777777" w:rsidR="000B0F96" w:rsidRPr="00027EC3" w:rsidRDefault="000B0F96" w:rsidP="000511CC">
      <w:pPr>
        <w:pStyle w:val="hsubcla"/>
        <w:rPr>
          <w:color w:val="000000" w:themeColor="text1"/>
        </w:rPr>
      </w:pPr>
      <w:bookmarkStart w:id="635" w:name="_Ref414625444"/>
      <w:r w:rsidRPr="00027EC3">
        <w:rPr>
          <w:color w:val="000000" w:themeColor="text1"/>
        </w:rPr>
        <w:t>if the results of a Sample Review show that the Provider has, in relation to all or a proportion of the claims for Payments included in a Sample Review, made claims for Payments:</w:t>
      </w:r>
      <w:bookmarkEnd w:id="635"/>
    </w:p>
    <w:p w14:paraId="692B2860" w14:textId="77777777" w:rsidR="000B0F96" w:rsidRPr="00027EC3" w:rsidRDefault="000B0F96" w:rsidP="000511CC">
      <w:pPr>
        <w:pStyle w:val="isubcli"/>
        <w:rPr>
          <w:color w:val="000000" w:themeColor="text1"/>
        </w:rPr>
      </w:pPr>
      <w:r w:rsidRPr="00027EC3">
        <w:rPr>
          <w:color w:val="000000" w:themeColor="text1"/>
        </w:rPr>
        <w:t>in breach of this Deed; or</w:t>
      </w:r>
    </w:p>
    <w:p w14:paraId="37B8D02E" w14:textId="77777777" w:rsidR="000B0F96" w:rsidRPr="00027EC3" w:rsidRDefault="000B0F96" w:rsidP="000511CC">
      <w:pPr>
        <w:pStyle w:val="isubcli"/>
        <w:rPr>
          <w:color w:val="000000" w:themeColor="text1"/>
        </w:rPr>
      </w:pPr>
      <w:r w:rsidRPr="00027EC3">
        <w:rPr>
          <w:color w:val="000000" w:themeColor="text1"/>
        </w:rPr>
        <w:t xml:space="preserve">in circumstances where it was not entitled to claim the Payments, </w:t>
      </w:r>
    </w:p>
    <w:p w14:paraId="48173E5E" w14:textId="2EACD01E" w:rsidR="000B0F96" w:rsidRPr="00027EC3" w:rsidRDefault="000B0F96" w:rsidP="000511CC">
      <w:pPr>
        <w:pStyle w:val="isubcli"/>
        <w:numPr>
          <w:ilvl w:val="0"/>
          <w:numId w:val="0"/>
        </w:numPr>
        <w:ind w:left="1304"/>
        <w:rPr>
          <w:color w:val="000000" w:themeColor="text1"/>
        </w:rPr>
      </w:pPr>
      <w:proofErr w:type="gramStart"/>
      <w:r w:rsidRPr="00027EC3">
        <w:rPr>
          <w:color w:val="000000" w:themeColor="text1"/>
        </w:rPr>
        <w:t>as</w:t>
      </w:r>
      <w:proofErr w:type="gramEnd"/>
      <w:r w:rsidRPr="00027EC3">
        <w:rPr>
          <w:color w:val="000000" w:themeColor="text1"/>
        </w:rPr>
        <w:t xml:space="preserve"> determined by the Department, then the Provider is</w:t>
      </w:r>
      <w:r w:rsidR="00EA2145" w:rsidRPr="00027EC3">
        <w:rPr>
          <w:color w:val="000000" w:themeColor="text1"/>
        </w:rPr>
        <w:t xml:space="preserve">, subject to clause </w:t>
      </w:r>
      <w:r w:rsidR="00A8337A" w:rsidRPr="00027EC3">
        <w:rPr>
          <w:color w:val="000000" w:themeColor="text1"/>
        </w:rPr>
        <w:fldChar w:fldCharType="begin"/>
      </w:r>
      <w:r w:rsidR="00A8337A" w:rsidRPr="00027EC3">
        <w:rPr>
          <w:color w:val="000000" w:themeColor="text1"/>
        </w:rPr>
        <w:instrText xml:space="preserve"> REF _Ref414623861 \w \h  \* MERGEFORMAT </w:instrText>
      </w:r>
      <w:r w:rsidR="00A8337A" w:rsidRPr="00027EC3">
        <w:rPr>
          <w:color w:val="000000" w:themeColor="text1"/>
        </w:rPr>
      </w:r>
      <w:r w:rsidR="00A8337A" w:rsidRPr="00027EC3">
        <w:rPr>
          <w:color w:val="000000" w:themeColor="text1"/>
        </w:rPr>
        <w:fldChar w:fldCharType="separate"/>
      </w:r>
      <w:r w:rsidR="00404375">
        <w:rPr>
          <w:color w:val="000000" w:themeColor="text1"/>
        </w:rPr>
        <w:t>43.3</w:t>
      </w:r>
      <w:r w:rsidR="00A8337A" w:rsidRPr="00027EC3">
        <w:rPr>
          <w:color w:val="000000" w:themeColor="text1"/>
        </w:rPr>
        <w:fldChar w:fldCharType="end"/>
      </w:r>
      <w:r w:rsidR="00DB2EC8" w:rsidRPr="00027EC3">
        <w:rPr>
          <w:color w:val="000000" w:themeColor="text1"/>
        </w:rPr>
        <w:t>, taken</w:t>
      </w:r>
      <w:r w:rsidRPr="00027EC3">
        <w:rPr>
          <w:color w:val="000000" w:themeColor="text1"/>
        </w:rPr>
        <w:t xml:space="preserve"> to have invalidly claimed all Payments, or that proportion of all Payments, as relevant:</w:t>
      </w:r>
    </w:p>
    <w:p w14:paraId="3EC064D4" w14:textId="77777777" w:rsidR="000B0F96" w:rsidRPr="00027EC3" w:rsidRDefault="000B0F96" w:rsidP="000511CC">
      <w:pPr>
        <w:pStyle w:val="isubcli"/>
        <w:rPr>
          <w:color w:val="000000" w:themeColor="text1"/>
        </w:rPr>
      </w:pPr>
      <w:r w:rsidRPr="00027EC3">
        <w:rPr>
          <w:color w:val="000000" w:themeColor="text1"/>
        </w:rPr>
        <w:t>generally; or</w:t>
      </w:r>
    </w:p>
    <w:p w14:paraId="75E8FA32" w14:textId="77777777" w:rsidR="000B0F96" w:rsidRPr="00027EC3" w:rsidRDefault="000B0F96" w:rsidP="000511CC">
      <w:pPr>
        <w:pStyle w:val="isubcli"/>
        <w:rPr>
          <w:color w:val="000000" w:themeColor="text1"/>
        </w:rPr>
      </w:pPr>
      <w:r w:rsidRPr="00027EC3">
        <w:rPr>
          <w:color w:val="000000" w:themeColor="text1"/>
        </w:rPr>
        <w:t>of the relevant type or class of Payments,</w:t>
      </w:r>
    </w:p>
    <w:p w14:paraId="05D3408F" w14:textId="77777777" w:rsidR="00263D64" w:rsidRPr="00027EC3" w:rsidRDefault="000B0F96" w:rsidP="000511CC">
      <w:pPr>
        <w:pStyle w:val="isubcli"/>
        <w:numPr>
          <w:ilvl w:val="0"/>
          <w:numId w:val="0"/>
        </w:numPr>
        <w:ind w:left="1304"/>
        <w:rPr>
          <w:color w:val="000000" w:themeColor="text1"/>
        </w:rPr>
      </w:pPr>
      <w:proofErr w:type="gramStart"/>
      <w:r w:rsidRPr="00027EC3">
        <w:rPr>
          <w:color w:val="000000" w:themeColor="text1"/>
        </w:rPr>
        <w:t>as</w:t>
      </w:r>
      <w:proofErr w:type="gramEnd"/>
      <w:r w:rsidRPr="00027EC3">
        <w:rPr>
          <w:color w:val="000000" w:themeColor="text1"/>
        </w:rPr>
        <w:t xml:space="preserve"> relevant to the Sample Review,</w:t>
      </w:r>
      <w:bookmarkStart w:id="636" w:name="_Ref405384185"/>
      <w:bookmarkStart w:id="637" w:name="_Ref405385139"/>
      <w:r w:rsidRPr="00027EC3">
        <w:rPr>
          <w:color w:val="000000" w:themeColor="text1"/>
        </w:rPr>
        <w:t xml:space="preserve"> for the period of the Sample Review (‘</w:t>
      </w:r>
      <w:r w:rsidRPr="00027EC3">
        <w:rPr>
          <w:b/>
          <w:color w:val="000000" w:themeColor="text1"/>
        </w:rPr>
        <w:t>Deemed Invalid Claims</w:t>
      </w:r>
      <w:r w:rsidRPr="00027EC3">
        <w:rPr>
          <w:color w:val="000000" w:themeColor="text1"/>
        </w:rPr>
        <w:t>’)</w:t>
      </w:r>
      <w:r w:rsidR="007908FF" w:rsidRPr="00027EC3">
        <w:rPr>
          <w:color w:val="000000" w:themeColor="text1"/>
        </w:rPr>
        <w:t>.</w:t>
      </w:r>
    </w:p>
    <w:p w14:paraId="1460731C" w14:textId="77777777" w:rsidR="000B0F96" w:rsidRPr="00027EC3" w:rsidRDefault="000B0F96" w:rsidP="008F603D">
      <w:pPr>
        <w:pStyle w:val="ClauseLevel2ESTDeed"/>
        <w:rPr>
          <w:color w:val="000000" w:themeColor="text1"/>
        </w:rPr>
      </w:pPr>
      <w:bookmarkStart w:id="638" w:name="_Ref414625455"/>
      <w:bookmarkEnd w:id="636"/>
      <w:bookmarkEnd w:id="637"/>
      <w:r w:rsidRPr="00027EC3">
        <w:rPr>
          <w:color w:val="000000" w:themeColor="text1"/>
        </w:rPr>
        <w:t>In relation to Deemed Invalid Claims, the Department may</w:t>
      </w:r>
      <w:r w:rsidR="008F603D" w:rsidRPr="00027EC3">
        <w:rPr>
          <w:color w:val="000000" w:themeColor="text1"/>
        </w:rPr>
        <w:t xml:space="preserve">, </w:t>
      </w:r>
      <w:r w:rsidRPr="00027EC3">
        <w:rPr>
          <w:color w:val="000000" w:themeColor="text1"/>
        </w:rPr>
        <w:t>without limiting its other remedies under this Deed or the law, do any one or more of the following by providing Notice to the Provider:</w:t>
      </w:r>
      <w:bookmarkEnd w:id="638"/>
    </w:p>
    <w:p w14:paraId="532CC5BF" w14:textId="36B8E870" w:rsidR="000B0F96" w:rsidRPr="00027EC3" w:rsidRDefault="000B0F96" w:rsidP="000511CC">
      <w:pPr>
        <w:pStyle w:val="hsubcla"/>
        <w:rPr>
          <w:color w:val="000000" w:themeColor="text1"/>
        </w:rPr>
      </w:pPr>
      <w:r w:rsidRPr="00027EC3">
        <w:rPr>
          <w:color w:val="000000" w:themeColor="text1"/>
        </w:rPr>
        <w:t xml:space="preserve">exercise its rights under clause </w:t>
      </w:r>
      <w:r w:rsidR="00BB360C" w:rsidRPr="00027EC3">
        <w:rPr>
          <w:color w:val="000000" w:themeColor="text1"/>
        </w:rPr>
        <w:fldChar w:fldCharType="begin"/>
      </w:r>
      <w:r w:rsidR="00BB360C" w:rsidRPr="00027EC3">
        <w:rPr>
          <w:color w:val="000000" w:themeColor="text1"/>
        </w:rPr>
        <w:instrText xml:space="preserve"> REF _Ref394997366 \w \h  \* MERGEFORMAT </w:instrText>
      </w:r>
      <w:r w:rsidR="00BB360C" w:rsidRPr="00027EC3">
        <w:rPr>
          <w:color w:val="000000" w:themeColor="text1"/>
        </w:rPr>
      </w:r>
      <w:r w:rsidR="00BB360C" w:rsidRPr="00027EC3">
        <w:rPr>
          <w:color w:val="000000" w:themeColor="text1"/>
        </w:rPr>
        <w:fldChar w:fldCharType="separate"/>
      </w:r>
      <w:r w:rsidR="00404375">
        <w:rPr>
          <w:color w:val="000000" w:themeColor="text1"/>
        </w:rPr>
        <w:t>30.3</w:t>
      </w:r>
      <w:r w:rsidR="00BB360C" w:rsidRPr="00027EC3">
        <w:rPr>
          <w:color w:val="000000" w:themeColor="text1"/>
        </w:rPr>
        <w:fldChar w:fldCharType="end"/>
      </w:r>
      <w:r w:rsidRPr="00027EC3">
        <w:rPr>
          <w:color w:val="000000" w:themeColor="text1"/>
        </w:rPr>
        <w:t xml:space="preserve"> in respect of some or all of those claims;</w:t>
      </w:r>
    </w:p>
    <w:p w14:paraId="77AB22A6" w14:textId="6EB9ECD9" w:rsidR="000B0F96" w:rsidRPr="00027EC3" w:rsidRDefault="000B0F96" w:rsidP="000511CC">
      <w:pPr>
        <w:pStyle w:val="hsubcla"/>
        <w:rPr>
          <w:color w:val="000000" w:themeColor="text1"/>
        </w:rPr>
      </w:pPr>
      <w:r w:rsidRPr="00027EC3">
        <w:rPr>
          <w:color w:val="000000" w:themeColor="text1"/>
        </w:rPr>
        <w:t xml:space="preserve">exercise any remedies specified in clause </w:t>
      </w:r>
      <w:r w:rsidR="00BB360C" w:rsidRPr="00027EC3">
        <w:rPr>
          <w:color w:val="000000" w:themeColor="text1"/>
        </w:rPr>
        <w:fldChar w:fldCharType="begin"/>
      </w:r>
      <w:r w:rsidR="00BB360C" w:rsidRPr="00027EC3">
        <w:rPr>
          <w:color w:val="000000" w:themeColor="text1"/>
        </w:rPr>
        <w:instrText xml:space="preserve"> REF _Ref126400444 \w \h  \* MERGEFORMAT </w:instrText>
      </w:r>
      <w:r w:rsidR="00BB360C" w:rsidRPr="00027EC3">
        <w:rPr>
          <w:color w:val="000000" w:themeColor="text1"/>
        </w:rPr>
      </w:r>
      <w:r w:rsidR="00BB360C" w:rsidRPr="00027EC3">
        <w:rPr>
          <w:color w:val="000000" w:themeColor="text1"/>
        </w:rPr>
        <w:fldChar w:fldCharType="separate"/>
      </w:r>
      <w:r w:rsidR="00404375">
        <w:rPr>
          <w:color w:val="000000" w:themeColor="text1"/>
        </w:rPr>
        <w:t>67.2</w:t>
      </w:r>
      <w:r w:rsidR="00BB360C" w:rsidRPr="00027EC3">
        <w:rPr>
          <w:color w:val="000000" w:themeColor="text1"/>
        </w:rPr>
        <w:fldChar w:fldCharType="end"/>
      </w:r>
      <w:r w:rsidRPr="00027EC3">
        <w:rPr>
          <w:color w:val="000000" w:themeColor="text1"/>
        </w:rPr>
        <w:t xml:space="preserve">; </w:t>
      </w:r>
    </w:p>
    <w:p w14:paraId="7B5D3A94" w14:textId="6DC02AB4" w:rsidR="000B0F96" w:rsidRPr="00027EC3" w:rsidRDefault="000B0F96" w:rsidP="000511CC">
      <w:pPr>
        <w:pStyle w:val="hsubcla"/>
        <w:rPr>
          <w:color w:val="000000" w:themeColor="text1"/>
        </w:rPr>
      </w:pPr>
      <w:r w:rsidRPr="00027EC3">
        <w:rPr>
          <w:color w:val="000000" w:themeColor="text1"/>
        </w:rPr>
        <w:t xml:space="preserve">recover any amounts under clause </w:t>
      </w:r>
      <w:r w:rsidR="004E38D8" w:rsidRPr="00027EC3">
        <w:rPr>
          <w:color w:val="000000" w:themeColor="text1"/>
        </w:rPr>
        <w:fldChar w:fldCharType="begin"/>
      </w:r>
      <w:r w:rsidR="004E38D8" w:rsidRPr="00027EC3">
        <w:rPr>
          <w:color w:val="000000" w:themeColor="text1"/>
        </w:rPr>
        <w:instrText xml:space="preserve"> REF _Ref414628828 \r \h </w:instrText>
      </w:r>
      <w:r w:rsidR="003E2B7B" w:rsidRPr="00027EC3">
        <w:rPr>
          <w:color w:val="000000" w:themeColor="text1"/>
        </w:rPr>
        <w:instrText xml:space="preserve"> \* MERGEFORMAT </w:instrText>
      </w:r>
      <w:r w:rsidR="004E38D8" w:rsidRPr="00027EC3">
        <w:rPr>
          <w:color w:val="000000" w:themeColor="text1"/>
        </w:rPr>
      </w:r>
      <w:r w:rsidR="004E38D8" w:rsidRPr="00027EC3">
        <w:rPr>
          <w:color w:val="000000" w:themeColor="text1"/>
        </w:rPr>
        <w:fldChar w:fldCharType="separate"/>
      </w:r>
      <w:r w:rsidR="00404375">
        <w:rPr>
          <w:color w:val="000000" w:themeColor="text1"/>
        </w:rPr>
        <w:t>69.1(b)</w:t>
      </w:r>
      <w:r w:rsidR="004E38D8" w:rsidRPr="00027EC3">
        <w:rPr>
          <w:color w:val="000000" w:themeColor="text1"/>
        </w:rPr>
        <w:fldChar w:fldCharType="end"/>
      </w:r>
      <w:r w:rsidRPr="00027EC3">
        <w:rPr>
          <w:color w:val="000000" w:themeColor="text1"/>
        </w:rPr>
        <w:t xml:space="preserve"> in respect of those claims; </w:t>
      </w:r>
      <w:r w:rsidR="009A6C86" w:rsidRPr="00027EC3">
        <w:rPr>
          <w:color w:val="000000" w:themeColor="text1"/>
        </w:rPr>
        <w:t>or</w:t>
      </w:r>
    </w:p>
    <w:p w14:paraId="429D3EC5" w14:textId="00332E8F" w:rsidR="000B0F96" w:rsidRPr="00027EC3" w:rsidRDefault="000B0F96" w:rsidP="000511CC">
      <w:pPr>
        <w:pStyle w:val="hsubcla"/>
        <w:rPr>
          <w:color w:val="000000" w:themeColor="text1"/>
        </w:rPr>
      </w:pPr>
      <w:proofErr w:type="gramStart"/>
      <w:r w:rsidRPr="00027EC3">
        <w:rPr>
          <w:color w:val="000000" w:themeColor="text1"/>
        </w:rPr>
        <w:t>exercise</w:t>
      </w:r>
      <w:proofErr w:type="gramEnd"/>
      <w:r w:rsidRPr="00027EC3">
        <w:rPr>
          <w:color w:val="000000" w:themeColor="text1"/>
        </w:rPr>
        <w:t xml:space="preserve"> any of its rights under clause </w:t>
      </w:r>
      <w:r w:rsidR="00256C72" w:rsidRPr="00027EC3">
        <w:rPr>
          <w:color w:val="000000" w:themeColor="text1"/>
        </w:rPr>
        <w:fldChar w:fldCharType="begin"/>
      </w:r>
      <w:r w:rsidR="00256C72" w:rsidRPr="00027EC3">
        <w:rPr>
          <w:color w:val="000000" w:themeColor="text1"/>
        </w:rPr>
        <w:instrText xml:space="preserve"> REF _Ref126396523 \w \h  \* MERGEFORMAT </w:instrText>
      </w:r>
      <w:r w:rsidR="00256C72" w:rsidRPr="00027EC3">
        <w:rPr>
          <w:color w:val="000000" w:themeColor="text1"/>
        </w:rPr>
      </w:r>
      <w:r w:rsidR="00256C72" w:rsidRPr="00027EC3">
        <w:rPr>
          <w:color w:val="000000" w:themeColor="text1"/>
        </w:rPr>
        <w:fldChar w:fldCharType="separate"/>
      </w:r>
      <w:r w:rsidR="00404375">
        <w:rPr>
          <w:color w:val="000000" w:themeColor="text1"/>
        </w:rPr>
        <w:t>71</w:t>
      </w:r>
      <w:r w:rsidR="00256C72" w:rsidRPr="00027EC3">
        <w:rPr>
          <w:color w:val="000000" w:themeColor="text1"/>
        </w:rPr>
        <w:fldChar w:fldCharType="end"/>
      </w:r>
      <w:r w:rsidR="009A6C86" w:rsidRPr="00027EC3">
        <w:rPr>
          <w:color w:val="000000" w:themeColor="text1"/>
        </w:rPr>
        <w:t>.</w:t>
      </w:r>
      <w:r w:rsidR="00092B60" w:rsidRPr="00027EC3">
        <w:rPr>
          <w:color w:val="000000" w:themeColor="text1"/>
        </w:rPr>
        <w:t xml:space="preserve"> </w:t>
      </w:r>
    </w:p>
    <w:p w14:paraId="257DE0E9" w14:textId="77777777" w:rsidR="000B0F96" w:rsidRPr="00027EC3" w:rsidRDefault="000B0F96" w:rsidP="00BD33AA">
      <w:pPr>
        <w:pStyle w:val="eItclsub-headings"/>
      </w:pPr>
      <w:r w:rsidRPr="00027EC3">
        <w:t>Sampling methodology</w:t>
      </w:r>
    </w:p>
    <w:p w14:paraId="692A2036" w14:textId="468DDE78" w:rsidR="000B0F96" w:rsidRPr="00027EC3" w:rsidRDefault="00885874" w:rsidP="00FE18DA">
      <w:pPr>
        <w:pStyle w:val="ClauseLevel2ESTDeed"/>
        <w:rPr>
          <w:color w:val="000000" w:themeColor="text1"/>
        </w:rPr>
      </w:pPr>
      <w:bookmarkStart w:id="639" w:name="_Ref414623861"/>
      <w:r w:rsidRPr="00027EC3">
        <w:rPr>
          <w:color w:val="000000" w:themeColor="text1"/>
        </w:rPr>
        <w:t xml:space="preserve">For the purposes of clause </w:t>
      </w:r>
      <w:r w:rsidRPr="00027EC3">
        <w:rPr>
          <w:color w:val="000000" w:themeColor="text1"/>
        </w:rPr>
        <w:fldChar w:fldCharType="begin"/>
      </w:r>
      <w:r w:rsidRPr="00027EC3">
        <w:rPr>
          <w:color w:val="000000" w:themeColor="text1"/>
        </w:rPr>
        <w:instrText xml:space="preserve"> REF _Ref465757240 \r \h </w:instrText>
      </w:r>
      <w:r w:rsidRPr="00027EC3">
        <w:rPr>
          <w:color w:val="000000" w:themeColor="text1"/>
        </w:rPr>
      </w:r>
      <w:r w:rsidRPr="00027EC3">
        <w:rPr>
          <w:color w:val="000000" w:themeColor="text1"/>
        </w:rPr>
        <w:fldChar w:fldCharType="separate"/>
      </w:r>
      <w:r w:rsidR="00404375">
        <w:rPr>
          <w:color w:val="000000" w:themeColor="text1"/>
        </w:rPr>
        <w:t>43.1</w:t>
      </w:r>
      <w:r w:rsidRPr="00027EC3">
        <w:rPr>
          <w:color w:val="000000" w:themeColor="text1"/>
        </w:rPr>
        <w:fldChar w:fldCharType="end"/>
      </w:r>
      <w:r w:rsidRPr="00027EC3">
        <w:rPr>
          <w:color w:val="000000" w:themeColor="text1"/>
        </w:rPr>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639"/>
    </w:p>
    <w:p w14:paraId="1022A218" w14:textId="4B9C761D" w:rsidR="000B0F96" w:rsidRPr="00027EC3" w:rsidRDefault="000B0F96" w:rsidP="000511CC">
      <w:pPr>
        <w:pStyle w:val="hsubcla"/>
        <w:rPr>
          <w:color w:val="000000" w:themeColor="text1"/>
        </w:rPr>
      </w:pPr>
      <w:r w:rsidRPr="00027EC3">
        <w:rPr>
          <w:color w:val="000000" w:themeColor="text1"/>
        </w:rPr>
        <w:lastRenderedPageBreak/>
        <w:t xml:space="preserve">is, or will give results that are, statistically valid for the purpose of demonstrating the matters covered by this clause </w:t>
      </w:r>
      <w:r w:rsidR="008D18C8">
        <w:rPr>
          <w:color w:val="000000" w:themeColor="text1"/>
        </w:rPr>
        <w:fldChar w:fldCharType="begin"/>
      </w:r>
      <w:r w:rsidR="008D18C8">
        <w:rPr>
          <w:color w:val="000000" w:themeColor="text1"/>
        </w:rPr>
        <w:instrText xml:space="preserve"> REF _Ref414625429 \r \h </w:instrText>
      </w:r>
      <w:r w:rsidR="008D18C8">
        <w:rPr>
          <w:color w:val="000000" w:themeColor="text1"/>
        </w:rPr>
      </w:r>
      <w:r w:rsidR="008D18C8">
        <w:rPr>
          <w:color w:val="000000" w:themeColor="text1"/>
        </w:rPr>
        <w:fldChar w:fldCharType="separate"/>
      </w:r>
      <w:r w:rsidR="00404375">
        <w:rPr>
          <w:color w:val="000000" w:themeColor="text1"/>
        </w:rPr>
        <w:t>43</w:t>
      </w:r>
      <w:r w:rsidR="008D18C8">
        <w:rPr>
          <w:color w:val="000000" w:themeColor="text1"/>
        </w:rPr>
        <w:fldChar w:fldCharType="end"/>
      </w:r>
      <w:r w:rsidRPr="00027EC3">
        <w:rPr>
          <w:color w:val="000000" w:themeColor="text1"/>
        </w:rPr>
        <w:t>; and</w:t>
      </w:r>
    </w:p>
    <w:p w14:paraId="1BB12A78" w14:textId="4C6C1A90" w:rsidR="000B0F96" w:rsidRPr="00027EC3" w:rsidRDefault="000B0F96" w:rsidP="000511CC">
      <w:pPr>
        <w:pStyle w:val="hsubcla"/>
        <w:rPr>
          <w:color w:val="000000" w:themeColor="text1"/>
        </w:rPr>
      </w:pPr>
      <w:r w:rsidRPr="00027EC3">
        <w:rPr>
          <w:color w:val="000000" w:themeColor="text1"/>
        </w:rPr>
        <w:t>will provide at least a 9</w:t>
      </w:r>
      <w:r w:rsidR="008B0CEE" w:rsidRPr="00027EC3">
        <w:rPr>
          <w:color w:val="000000" w:themeColor="text1"/>
        </w:rPr>
        <w:t>5</w:t>
      </w:r>
      <w:r w:rsidRPr="00027EC3">
        <w:rPr>
          <w:color w:val="000000" w:themeColor="text1"/>
        </w:rPr>
        <w:t xml:space="preserve">% confidence level that the proportion and/or value of invalid claims identified in the Sample Review can be extrapolated under clause </w:t>
      </w:r>
      <w:r w:rsidR="00BB360C" w:rsidRPr="00027EC3">
        <w:rPr>
          <w:color w:val="000000" w:themeColor="text1"/>
        </w:rPr>
        <w:fldChar w:fldCharType="begin"/>
      </w:r>
      <w:r w:rsidR="00BB360C" w:rsidRPr="00027EC3">
        <w:rPr>
          <w:color w:val="000000" w:themeColor="text1"/>
        </w:rPr>
        <w:instrText xml:space="preserve"> REF _Ref414625444 \w \h  \* MERGEFORMAT </w:instrText>
      </w:r>
      <w:r w:rsidR="00BB360C" w:rsidRPr="00027EC3">
        <w:rPr>
          <w:color w:val="000000" w:themeColor="text1"/>
        </w:rPr>
      </w:r>
      <w:r w:rsidR="00BB360C" w:rsidRPr="00027EC3">
        <w:rPr>
          <w:color w:val="000000" w:themeColor="text1"/>
        </w:rPr>
        <w:fldChar w:fldCharType="separate"/>
      </w:r>
      <w:r w:rsidR="00404375">
        <w:rPr>
          <w:color w:val="000000" w:themeColor="text1"/>
        </w:rPr>
        <w:t>43.1(b)</w:t>
      </w:r>
      <w:r w:rsidR="00BB360C" w:rsidRPr="00027EC3">
        <w:rPr>
          <w:color w:val="000000" w:themeColor="text1"/>
        </w:rPr>
        <w:fldChar w:fldCharType="end"/>
      </w:r>
      <w:r w:rsidRPr="00027EC3">
        <w:rPr>
          <w:color w:val="000000" w:themeColor="text1"/>
        </w:rPr>
        <w:t xml:space="preserve"> to that proportion and/or value of Payments generally or of the relevant type or class of Payments as relevant to the Sample Review, for the period of the Sample Review.</w:t>
      </w:r>
    </w:p>
    <w:p w14:paraId="76B6F676" w14:textId="6A43F2F5" w:rsidR="000B0F96" w:rsidRPr="00027EC3" w:rsidRDefault="000B0F96" w:rsidP="00FE18DA">
      <w:pPr>
        <w:pStyle w:val="ClauseLevel2ESTDeed"/>
        <w:rPr>
          <w:color w:val="000000" w:themeColor="text1"/>
        </w:rPr>
      </w:pPr>
      <w:r w:rsidRPr="00027EC3">
        <w:rPr>
          <w:color w:val="000000" w:themeColor="text1"/>
        </w:rPr>
        <w:t xml:space="preserve">The Department must disclose the methodology used in a Sample Review to the Provider before exercising the Department's rights under clause </w:t>
      </w:r>
      <w:r w:rsidR="00BB360C" w:rsidRPr="00027EC3">
        <w:rPr>
          <w:color w:val="000000" w:themeColor="text1"/>
        </w:rPr>
        <w:fldChar w:fldCharType="begin"/>
      </w:r>
      <w:r w:rsidR="00BB360C" w:rsidRPr="00027EC3">
        <w:rPr>
          <w:color w:val="000000" w:themeColor="text1"/>
        </w:rPr>
        <w:instrText xml:space="preserve"> REF _Ref414625455 \w \h  \* MERGEFORMAT </w:instrText>
      </w:r>
      <w:r w:rsidR="00BB360C" w:rsidRPr="00027EC3">
        <w:rPr>
          <w:color w:val="000000" w:themeColor="text1"/>
        </w:rPr>
      </w:r>
      <w:r w:rsidR="00BB360C" w:rsidRPr="00027EC3">
        <w:rPr>
          <w:color w:val="000000" w:themeColor="text1"/>
        </w:rPr>
        <w:fldChar w:fldCharType="separate"/>
      </w:r>
      <w:r w:rsidR="00404375">
        <w:rPr>
          <w:color w:val="000000" w:themeColor="text1"/>
        </w:rPr>
        <w:t>43.2</w:t>
      </w:r>
      <w:r w:rsidR="00BB360C" w:rsidRPr="00027EC3">
        <w:rPr>
          <w:color w:val="000000" w:themeColor="text1"/>
        </w:rPr>
        <w:fldChar w:fldCharType="end"/>
      </w:r>
      <w:r w:rsidRPr="00027EC3">
        <w:rPr>
          <w:color w:val="000000" w:themeColor="text1"/>
        </w:rPr>
        <w:t>.</w:t>
      </w:r>
    </w:p>
    <w:p w14:paraId="641A07E6" w14:textId="77777777" w:rsidR="00912F48" w:rsidRPr="00027EC3" w:rsidRDefault="00912F48" w:rsidP="008C7AF0">
      <w:pPr>
        <w:pStyle w:val="4ClHeading"/>
        <w:keepLines w:val="0"/>
        <w:numPr>
          <w:ilvl w:val="0"/>
          <w:numId w:val="28"/>
        </w:numPr>
        <w:rPr>
          <w:color w:val="000000" w:themeColor="text1"/>
        </w:rPr>
      </w:pPr>
      <w:bookmarkStart w:id="640" w:name="_Toc463008987"/>
      <w:bookmarkStart w:id="641" w:name="_Toc463010030"/>
      <w:bookmarkStart w:id="642" w:name="_Toc463010228"/>
      <w:bookmarkStart w:id="643" w:name="_Toc463010544"/>
      <w:bookmarkStart w:id="644" w:name="_Toc463010771"/>
      <w:bookmarkStart w:id="645" w:name="_Toc463011280"/>
      <w:bookmarkStart w:id="646" w:name="_Toc463011467"/>
      <w:bookmarkStart w:id="647" w:name="_Toc463011650"/>
      <w:bookmarkStart w:id="648" w:name="_Toc463013891"/>
      <w:bookmarkStart w:id="649" w:name="_Toc465927304"/>
      <w:bookmarkStart w:id="650" w:name="_Toc465927609"/>
      <w:bookmarkStart w:id="651" w:name="_Toc465927915"/>
      <w:bookmarkStart w:id="652" w:name="_Toc466031173"/>
      <w:bookmarkStart w:id="653" w:name="_Toc208996046"/>
      <w:bookmarkStart w:id="654" w:name="_Toc208996675"/>
      <w:bookmarkStart w:id="655" w:name="_Toc209005663"/>
      <w:bookmarkStart w:id="656" w:name="_Toc209006266"/>
      <w:bookmarkStart w:id="657" w:name="_Toc209006867"/>
      <w:bookmarkStart w:id="658" w:name="_Toc209007339"/>
      <w:bookmarkStart w:id="659" w:name="_Toc209007809"/>
      <w:bookmarkStart w:id="660" w:name="_Toc208996056"/>
      <w:bookmarkStart w:id="661" w:name="_Toc208996685"/>
      <w:bookmarkStart w:id="662" w:name="_Toc209005673"/>
      <w:bookmarkStart w:id="663" w:name="_Toc209006276"/>
      <w:bookmarkStart w:id="664" w:name="_Toc209006877"/>
      <w:bookmarkStart w:id="665" w:name="_Toc209007349"/>
      <w:bookmarkStart w:id="666" w:name="_Toc209007819"/>
      <w:bookmarkStart w:id="667" w:name="_Toc208996057"/>
      <w:bookmarkStart w:id="668" w:name="_Toc208996686"/>
      <w:bookmarkStart w:id="669" w:name="_Toc209005674"/>
      <w:bookmarkStart w:id="670" w:name="_Toc209006277"/>
      <w:bookmarkStart w:id="671" w:name="_Toc209006878"/>
      <w:bookmarkStart w:id="672" w:name="_Toc209007350"/>
      <w:bookmarkStart w:id="673" w:name="_Toc209007820"/>
      <w:bookmarkStart w:id="674" w:name="_Toc203726739"/>
      <w:bookmarkStart w:id="675" w:name="_Toc225840156"/>
      <w:bookmarkStart w:id="676" w:name="_Toc393289665"/>
      <w:bookmarkStart w:id="677" w:name="_Ref395010946"/>
      <w:bookmarkStart w:id="678" w:name="_Toc415224876"/>
      <w:bookmarkStart w:id="679" w:name="_Toc463008988"/>
      <w:bookmarkEnd w:id="615"/>
      <w:bookmarkEnd w:id="616"/>
      <w:bookmarkEnd w:id="617"/>
      <w:bookmarkEnd w:id="61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sidRPr="00027EC3">
        <w:rPr>
          <w:color w:val="000000" w:themeColor="text1"/>
        </w:rPr>
        <w:t xml:space="preserve">Customer feedback </w:t>
      </w:r>
      <w:bookmarkEnd w:id="674"/>
      <w:r w:rsidRPr="00027EC3">
        <w:rPr>
          <w:color w:val="000000" w:themeColor="text1"/>
        </w:rPr>
        <w:t>process</w:t>
      </w:r>
      <w:bookmarkEnd w:id="675"/>
      <w:bookmarkEnd w:id="676"/>
      <w:r w:rsidR="008F0616" w:rsidRPr="00027EC3">
        <w:rPr>
          <w:color w:val="000000" w:themeColor="text1"/>
        </w:rPr>
        <w:t xml:space="preserve"> and Customer feedback register</w:t>
      </w:r>
      <w:bookmarkEnd w:id="677"/>
      <w:bookmarkEnd w:id="678"/>
      <w:bookmarkEnd w:id="679"/>
    </w:p>
    <w:p w14:paraId="55ADE649" w14:textId="4BCC8961" w:rsidR="00F73784" w:rsidRPr="00027EC3" w:rsidRDefault="00F73784" w:rsidP="00FE18DA">
      <w:pPr>
        <w:pStyle w:val="ClauseLevel2ESTDeed"/>
        <w:rPr>
          <w:color w:val="000000" w:themeColor="text1"/>
        </w:rPr>
      </w:pPr>
      <w:r w:rsidRPr="00027EC3">
        <w:rPr>
          <w:color w:val="000000" w:themeColor="text1"/>
        </w:rPr>
        <w:t xml:space="preserve">Without limiting clause </w:t>
      </w:r>
      <w:r w:rsidRPr="00027EC3">
        <w:rPr>
          <w:color w:val="000000" w:themeColor="text1"/>
        </w:rPr>
        <w:fldChar w:fldCharType="begin"/>
      </w:r>
      <w:r w:rsidRPr="00027EC3">
        <w:rPr>
          <w:color w:val="000000" w:themeColor="text1"/>
        </w:rPr>
        <w:instrText xml:space="preserve"> REF _Ref126401066 \r \h </w:instrText>
      </w:r>
      <w:r w:rsidRPr="00027EC3">
        <w:rPr>
          <w:color w:val="000000" w:themeColor="text1"/>
        </w:rPr>
      </w:r>
      <w:r w:rsidRPr="00027EC3">
        <w:rPr>
          <w:color w:val="000000" w:themeColor="text1"/>
        </w:rPr>
        <w:fldChar w:fldCharType="separate"/>
      </w:r>
      <w:r w:rsidR="00404375">
        <w:rPr>
          <w:color w:val="000000" w:themeColor="text1"/>
        </w:rPr>
        <w:t>82.1</w:t>
      </w:r>
      <w:r w:rsidRPr="00027EC3">
        <w:rPr>
          <w:color w:val="000000" w:themeColor="text1"/>
        </w:rPr>
        <w:fldChar w:fldCharType="end"/>
      </w:r>
      <w:r w:rsidRPr="00027EC3">
        <w:rPr>
          <w:color w:val="000000" w:themeColor="text1"/>
        </w:rPr>
        <w:t>, t</w:t>
      </w:r>
      <w:r w:rsidR="00370EB1" w:rsidRPr="00027EC3">
        <w:rPr>
          <w:color w:val="000000" w:themeColor="text1"/>
        </w:rPr>
        <w:t xml:space="preserve">he Provider </w:t>
      </w:r>
      <w:r w:rsidRPr="00027EC3">
        <w:rPr>
          <w:color w:val="000000" w:themeColor="text1"/>
        </w:rPr>
        <w:t xml:space="preserve">agrees to comply with the </w:t>
      </w:r>
      <w:r w:rsidRPr="00027EC3">
        <w:rPr>
          <w:iCs/>
          <w:color w:val="000000" w:themeColor="text1"/>
        </w:rPr>
        <w:t xml:space="preserve">Standards for Registered Training Organisations (RTOs) 2015 </w:t>
      </w:r>
      <w:r w:rsidRPr="00027EC3">
        <w:rPr>
          <w:color w:val="000000" w:themeColor="text1"/>
        </w:rPr>
        <w:t xml:space="preserve">in delivering the Services, including in relation to the handling of </w:t>
      </w:r>
      <w:r w:rsidRPr="008D18C8">
        <w:rPr>
          <w:color w:val="000000" w:themeColor="text1"/>
        </w:rPr>
        <w:t>complaints</w:t>
      </w:r>
      <w:r w:rsidRPr="00027EC3">
        <w:rPr>
          <w:color w:val="000000" w:themeColor="text1"/>
        </w:rPr>
        <w:t>.</w:t>
      </w:r>
    </w:p>
    <w:p w14:paraId="0B684F4C" w14:textId="77777777" w:rsidR="00F73784" w:rsidRPr="00027EC3" w:rsidRDefault="00F73784" w:rsidP="00514252">
      <w:pPr>
        <w:pStyle w:val="ClauseLevel2ESTDeed"/>
        <w:rPr>
          <w:color w:val="000000" w:themeColor="text1"/>
        </w:rPr>
      </w:pPr>
      <w:r w:rsidRPr="00027EC3">
        <w:rPr>
          <w:color w:val="000000" w:themeColor="text1"/>
        </w:rPr>
        <w:t xml:space="preserve">The Provider must clearly indicate to Customers that </w:t>
      </w:r>
      <w:r w:rsidR="00514252" w:rsidRPr="00027EC3">
        <w:rPr>
          <w:color w:val="000000" w:themeColor="text1"/>
        </w:rPr>
        <w:t xml:space="preserve">they </w:t>
      </w:r>
      <w:r w:rsidRPr="00027EC3">
        <w:rPr>
          <w:color w:val="000000" w:themeColor="text1"/>
        </w:rPr>
        <w:t>may make a Complaint directly to the Department using the Department’s National Customer Service Line.</w:t>
      </w:r>
    </w:p>
    <w:p w14:paraId="3BB6C2BE" w14:textId="77777777" w:rsidR="008F0616" w:rsidRPr="00027EC3" w:rsidRDefault="008F0616" w:rsidP="00FE18DA">
      <w:pPr>
        <w:pStyle w:val="ClauseLevel2ESTDeed"/>
        <w:rPr>
          <w:color w:val="000000" w:themeColor="text1"/>
        </w:rPr>
      </w:pPr>
      <w:r w:rsidRPr="00027EC3">
        <w:rPr>
          <w:color w:val="000000" w:themeColor="text1"/>
        </w:rPr>
        <w:t>Upon request, the Provider must give to the Department and Customers copies and details of the process it has established to manage Customer feedback.</w:t>
      </w:r>
    </w:p>
    <w:p w14:paraId="6D59CC56" w14:textId="77777777" w:rsidR="008F0616" w:rsidRPr="00027EC3" w:rsidRDefault="008F0616" w:rsidP="00FE18DA">
      <w:pPr>
        <w:pStyle w:val="ClauseLevel2ESTDeed"/>
        <w:rPr>
          <w:color w:val="000000" w:themeColor="text1"/>
        </w:rPr>
      </w:pPr>
      <w:r w:rsidRPr="00027EC3">
        <w:rPr>
          <w:color w:val="000000" w:themeColor="text1"/>
        </w:rPr>
        <w:t>The Provider must</w:t>
      </w:r>
      <w:r w:rsidR="00B005C6" w:rsidRPr="00027EC3">
        <w:rPr>
          <w:color w:val="000000" w:themeColor="text1"/>
        </w:rPr>
        <w:t xml:space="preserve"> actively assist</w:t>
      </w:r>
      <w:r w:rsidRPr="00027EC3">
        <w:rPr>
          <w:color w:val="000000" w:themeColor="text1"/>
        </w:rPr>
        <w:t>:</w:t>
      </w:r>
    </w:p>
    <w:p w14:paraId="2900ECDD" w14:textId="77777777" w:rsidR="008F0616" w:rsidRPr="00027EC3" w:rsidRDefault="008F0616" w:rsidP="000511CC">
      <w:pPr>
        <w:pStyle w:val="hsubcla"/>
        <w:rPr>
          <w:color w:val="000000" w:themeColor="text1"/>
        </w:rPr>
      </w:pPr>
      <w:r w:rsidRPr="00027EC3">
        <w:rPr>
          <w:color w:val="000000" w:themeColor="text1"/>
        </w:rPr>
        <w:t xml:space="preserve">the Department in its investigation of any Complaint, including providing a detailed response to issues </w:t>
      </w:r>
      <w:r w:rsidR="00A025A1">
        <w:rPr>
          <w:color w:val="000000" w:themeColor="text1"/>
        </w:rPr>
        <w:t>N</w:t>
      </w:r>
      <w:r w:rsidRPr="00027EC3">
        <w:rPr>
          <w:color w:val="000000" w:themeColor="text1"/>
        </w:rPr>
        <w:t>otified by the Department</w:t>
      </w:r>
      <w:r w:rsidR="00514252" w:rsidRPr="00027EC3">
        <w:rPr>
          <w:color w:val="000000" w:themeColor="text1"/>
        </w:rPr>
        <w:t>,</w:t>
      </w:r>
      <w:r w:rsidRPr="00027EC3">
        <w:rPr>
          <w:color w:val="000000" w:themeColor="text1"/>
        </w:rPr>
        <w:t xml:space="preserve"> within the timeframe </w:t>
      </w:r>
      <w:r w:rsidR="00C169EB" w:rsidRPr="00027EC3">
        <w:rPr>
          <w:color w:val="000000" w:themeColor="text1"/>
        </w:rPr>
        <w:t>required by the Department</w:t>
      </w:r>
      <w:r w:rsidRPr="00027EC3">
        <w:rPr>
          <w:color w:val="000000" w:themeColor="text1"/>
        </w:rPr>
        <w:t>;</w:t>
      </w:r>
    </w:p>
    <w:p w14:paraId="238BAA3C" w14:textId="77777777" w:rsidR="008F0616" w:rsidRPr="00027EC3" w:rsidRDefault="008F0616" w:rsidP="000511CC">
      <w:pPr>
        <w:pStyle w:val="hsubcla"/>
        <w:rPr>
          <w:color w:val="000000" w:themeColor="text1"/>
        </w:rPr>
      </w:pPr>
      <w:r w:rsidRPr="00027EC3">
        <w:rPr>
          <w:color w:val="000000" w:themeColor="text1"/>
        </w:rPr>
        <w:t>in negotiating a resolution to any Complaint; and</w:t>
      </w:r>
    </w:p>
    <w:p w14:paraId="400E925E" w14:textId="77777777" w:rsidR="00027EC3" w:rsidRDefault="008F0616" w:rsidP="00D10AB6">
      <w:pPr>
        <w:pStyle w:val="hsubcla"/>
        <w:rPr>
          <w:color w:val="000000" w:themeColor="text1"/>
        </w:rPr>
      </w:pPr>
      <w:proofErr w:type="gramStart"/>
      <w:r w:rsidRPr="00027EC3">
        <w:rPr>
          <w:color w:val="000000" w:themeColor="text1"/>
        </w:rPr>
        <w:t>other</w:t>
      </w:r>
      <w:proofErr w:type="gramEnd"/>
      <w:r w:rsidRPr="00027EC3">
        <w:rPr>
          <w:color w:val="000000" w:themeColor="text1"/>
        </w:rPr>
        <w:t xml:space="preserve"> authorities in negotiating a resolution to any Complaint, where the Customer has </w:t>
      </w:r>
      <w:r w:rsidR="00567124" w:rsidRPr="00027EC3">
        <w:rPr>
          <w:color w:val="000000" w:themeColor="text1"/>
        </w:rPr>
        <w:t>used</w:t>
      </w:r>
      <w:r w:rsidRPr="00027EC3">
        <w:rPr>
          <w:color w:val="000000" w:themeColor="text1"/>
        </w:rPr>
        <w:t xml:space="preserve"> </w:t>
      </w:r>
      <w:r w:rsidR="00C169EB" w:rsidRPr="00027EC3">
        <w:rPr>
          <w:color w:val="000000" w:themeColor="text1"/>
        </w:rPr>
        <w:t xml:space="preserve">other </w:t>
      </w:r>
      <w:r w:rsidRPr="00027EC3">
        <w:rPr>
          <w:color w:val="000000" w:themeColor="text1"/>
        </w:rPr>
        <w:t>complaints mechanisms.</w:t>
      </w:r>
      <w:bookmarkStart w:id="680" w:name="_Toc394002673"/>
      <w:bookmarkStart w:id="681" w:name="_Toc393289669"/>
      <w:bookmarkStart w:id="682" w:name="_Toc225840160"/>
      <w:bookmarkEnd w:id="680"/>
    </w:p>
    <w:p w14:paraId="0A12006F" w14:textId="77777777" w:rsidR="00027EC3" w:rsidRPr="00D10AB6" w:rsidRDefault="00027EC3" w:rsidP="00D10AB6">
      <w:pPr>
        <w:pStyle w:val="ClauseLevel2ESTDeed"/>
        <w:numPr>
          <w:ilvl w:val="0"/>
          <w:numId w:val="0"/>
        </w:numPr>
        <w:ind w:firstLine="360"/>
        <w:rPr>
          <w:color w:val="000000" w:themeColor="text1"/>
          <w:sz w:val="28"/>
          <w:szCs w:val="28"/>
        </w:rPr>
      </w:pPr>
      <w:r w:rsidRPr="00D10AB6">
        <w:rPr>
          <w:b/>
          <w:bCs/>
          <w:color w:val="000000" w:themeColor="text1"/>
          <w:sz w:val="28"/>
          <w:szCs w:val="28"/>
        </w:rPr>
        <w:t xml:space="preserve">PART D – INFORMATION MANAGEMENT </w:t>
      </w:r>
    </w:p>
    <w:p w14:paraId="6FA76575" w14:textId="77777777" w:rsidR="001F3D2C" w:rsidRPr="00027EC3" w:rsidRDefault="00027EC3" w:rsidP="008C7AF0">
      <w:pPr>
        <w:pStyle w:val="4ClHeading"/>
        <w:keepLines w:val="0"/>
        <w:numPr>
          <w:ilvl w:val="0"/>
          <w:numId w:val="28"/>
        </w:numPr>
        <w:rPr>
          <w:color w:val="000000" w:themeColor="text1"/>
        </w:rPr>
      </w:pPr>
      <w:bookmarkStart w:id="683" w:name="_Toc463008991"/>
      <w:bookmarkStart w:id="684" w:name="_Toc463010034"/>
      <w:bookmarkStart w:id="685" w:name="_Toc463010232"/>
      <w:bookmarkStart w:id="686" w:name="_Toc463010548"/>
      <w:bookmarkStart w:id="687" w:name="_Toc463010775"/>
      <w:bookmarkStart w:id="688" w:name="_Toc463011284"/>
      <w:bookmarkStart w:id="689" w:name="_Toc463011471"/>
      <w:bookmarkStart w:id="690" w:name="_Toc463011654"/>
      <w:bookmarkStart w:id="691" w:name="_Toc463013895"/>
      <w:bookmarkStart w:id="692" w:name="_Toc465927308"/>
      <w:bookmarkStart w:id="693" w:name="_Toc465927613"/>
      <w:bookmarkStart w:id="694" w:name="_Toc465927919"/>
      <w:bookmarkStart w:id="695" w:name="_Toc466031178"/>
      <w:bookmarkStart w:id="696" w:name="_Ref471121339"/>
      <w:bookmarkEnd w:id="683"/>
      <w:bookmarkEnd w:id="684"/>
      <w:bookmarkEnd w:id="685"/>
      <w:bookmarkEnd w:id="686"/>
      <w:bookmarkEnd w:id="687"/>
      <w:bookmarkEnd w:id="688"/>
      <w:bookmarkEnd w:id="689"/>
      <w:bookmarkEnd w:id="690"/>
      <w:bookmarkEnd w:id="691"/>
      <w:bookmarkEnd w:id="692"/>
      <w:bookmarkEnd w:id="693"/>
      <w:bookmarkEnd w:id="694"/>
      <w:bookmarkEnd w:id="695"/>
      <w:r w:rsidRPr="00027EC3">
        <w:rPr>
          <w:color w:val="000000" w:themeColor="text1"/>
        </w:rPr>
        <w:t>General</w:t>
      </w:r>
      <w:bookmarkEnd w:id="696"/>
      <w:r w:rsidR="00A8053E" w:rsidRPr="00027EC3">
        <w:rPr>
          <w:color w:val="000000" w:themeColor="text1"/>
        </w:rPr>
        <w:t xml:space="preserve"> </w:t>
      </w:r>
    </w:p>
    <w:p w14:paraId="03EC301F" w14:textId="77777777" w:rsidR="00180505" w:rsidRPr="00027EC3" w:rsidRDefault="00616A32" w:rsidP="00FE18DA">
      <w:pPr>
        <w:pStyle w:val="ClauseLevel2ESTDeed"/>
        <w:rPr>
          <w:color w:val="000000" w:themeColor="text1"/>
        </w:rPr>
      </w:pPr>
      <w:r w:rsidRPr="00027EC3">
        <w:rPr>
          <w:color w:val="000000" w:themeColor="text1"/>
        </w:rPr>
        <w:t>T</w:t>
      </w:r>
      <w:r w:rsidR="001F3D2C" w:rsidRPr="00027EC3">
        <w:rPr>
          <w:color w:val="000000" w:themeColor="text1"/>
        </w:rPr>
        <w:t xml:space="preserve">he Provider must conduct the Services </w:t>
      </w:r>
      <w:r w:rsidR="001721C1">
        <w:rPr>
          <w:color w:val="000000" w:themeColor="text1"/>
        </w:rPr>
        <w:t xml:space="preserve">by Accessing </w:t>
      </w:r>
      <w:r w:rsidR="001F3D2C" w:rsidRPr="00027EC3">
        <w:rPr>
          <w:color w:val="000000" w:themeColor="text1"/>
        </w:rPr>
        <w:t>the Department’s IT Systems provided by the Department for that purpose</w:t>
      </w:r>
      <w:r w:rsidRPr="00027EC3">
        <w:rPr>
          <w:color w:val="000000" w:themeColor="text1"/>
        </w:rPr>
        <w:t>.</w:t>
      </w:r>
    </w:p>
    <w:p w14:paraId="16FEB70F" w14:textId="77777777" w:rsidR="001F3D2C" w:rsidRPr="00027EC3" w:rsidRDefault="00616A32" w:rsidP="00FE18DA">
      <w:pPr>
        <w:pStyle w:val="ClauseLevel2ESTDeed"/>
        <w:rPr>
          <w:color w:val="000000" w:themeColor="text1"/>
        </w:rPr>
      </w:pPr>
      <w:r w:rsidRPr="00027EC3">
        <w:rPr>
          <w:color w:val="000000" w:themeColor="text1"/>
        </w:rPr>
        <w:t xml:space="preserve">The </w:t>
      </w:r>
      <w:r w:rsidR="00180505" w:rsidRPr="00027EC3">
        <w:rPr>
          <w:color w:val="000000" w:themeColor="text1"/>
        </w:rPr>
        <w:t xml:space="preserve">Department </w:t>
      </w:r>
      <w:r w:rsidRPr="00027EC3">
        <w:rPr>
          <w:color w:val="000000" w:themeColor="text1"/>
        </w:rPr>
        <w:t>may</w:t>
      </w:r>
      <w:r w:rsidR="00180505" w:rsidRPr="00027EC3">
        <w:rPr>
          <w:color w:val="000000" w:themeColor="text1"/>
        </w:rPr>
        <w:t xml:space="preserve"> </w:t>
      </w:r>
      <w:r w:rsidR="009677C8" w:rsidRPr="00027EC3">
        <w:rPr>
          <w:color w:val="000000" w:themeColor="text1"/>
        </w:rPr>
        <w:t>require</w:t>
      </w:r>
      <w:r w:rsidRPr="00027EC3">
        <w:rPr>
          <w:color w:val="000000" w:themeColor="text1"/>
        </w:rPr>
        <w:t xml:space="preserve"> </w:t>
      </w:r>
      <w:r w:rsidR="009677C8" w:rsidRPr="00027EC3">
        <w:rPr>
          <w:color w:val="000000" w:themeColor="text1"/>
        </w:rPr>
        <w:t xml:space="preserve">that data relating to </w:t>
      </w:r>
      <w:r w:rsidR="00180505" w:rsidRPr="00027EC3">
        <w:rPr>
          <w:color w:val="000000" w:themeColor="text1"/>
        </w:rPr>
        <w:t>specif</w:t>
      </w:r>
      <w:r w:rsidRPr="00027EC3">
        <w:rPr>
          <w:color w:val="000000" w:themeColor="text1"/>
        </w:rPr>
        <w:t>ic</w:t>
      </w:r>
      <w:r w:rsidR="00180505" w:rsidRPr="00027EC3">
        <w:rPr>
          <w:color w:val="000000" w:themeColor="text1"/>
        </w:rPr>
        <w:t xml:space="preserve"> transact</w:t>
      </w:r>
      <w:r w:rsidRPr="00027EC3">
        <w:rPr>
          <w:color w:val="000000" w:themeColor="text1"/>
        </w:rPr>
        <w:t>i</w:t>
      </w:r>
      <w:r w:rsidR="00180505" w:rsidRPr="00027EC3">
        <w:rPr>
          <w:color w:val="000000" w:themeColor="text1"/>
        </w:rPr>
        <w:t xml:space="preserve">ons must </w:t>
      </w:r>
      <w:r w:rsidRPr="00027EC3">
        <w:rPr>
          <w:color w:val="000000" w:themeColor="text1"/>
        </w:rPr>
        <w:t xml:space="preserve">only </w:t>
      </w:r>
      <w:r w:rsidR="00180505" w:rsidRPr="00027EC3">
        <w:rPr>
          <w:color w:val="000000" w:themeColor="text1"/>
        </w:rPr>
        <w:t xml:space="preserve">be stored on </w:t>
      </w:r>
      <w:r w:rsidRPr="00027EC3">
        <w:rPr>
          <w:color w:val="000000" w:themeColor="text1"/>
        </w:rPr>
        <w:t xml:space="preserve">the </w:t>
      </w:r>
      <w:r w:rsidR="00180505" w:rsidRPr="00027EC3">
        <w:rPr>
          <w:color w:val="000000" w:themeColor="text1"/>
        </w:rPr>
        <w:t>Department</w:t>
      </w:r>
      <w:r w:rsidRPr="00027EC3">
        <w:rPr>
          <w:color w:val="000000" w:themeColor="text1"/>
        </w:rPr>
        <w:t>’s</w:t>
      </w:r>
      <w:r w:rsidR="00180505" w:rsidRPr="00027EC3">
        <w:rPr>
          <w:color w:val="000000" w:themeColor="text1"/>
        </w:rPr>
        <w:t xml:space="preserve"> IT Systems</w:t>
      </w:r>
      <w:r w:rsidRPr="00027EC3">
        <w:rPr>
          <w:color w:val="000000" w:themeColor="text1"/>
        </w:rPr>
        <w:t>, and the Provider must comply</w:t>
      </w:r>
      <w:r w:rsidR="001721C1">
        <w:rPr>
          <w:color w:val="000000" w:themeColor="text1"/>
        </w:rPr>
        <w:t>, and ensure that all Subcontractors comply,</w:t>
      </w:r>
      <w:r w:rsidRPr="00027EC3">
        <w:rPr>
          <w:color w:val="000000" w:themeColor="text1"/>
        </w:rPr>
        <w:t xml:space="preserve"> with </w:t>
      </w:r>
      <w:r w:rsidR="009677C8" w:rsidRPr="00027EC3">
        <w:rPr>
          <w:color w:val="000000" w:themeColor="text1"/>
        </w:rPr>
        <w:t xml:space="preserve">any </w:t>
      </w:r>
      <w:r w:rsidRPr="00027EC3">
        <w:rPr>
          <w:color w:val="000000" w:themeColor="text1"/>
        </w:rPr>
        <w:t xml:space="preserve">such </w:t>
      </w:r>
      <w:r w:rsidR="009677C8" w:rsidRPr="00027EC3">
        <w:rPr>
          <w:color w:val="000000" w:themeColor="text1"/>
        </w:rPr>
        <w:t>requirements</w:t>
      </w:r>
      <w:r w:rsidR="001F3D2C" w:rsidRPr="00027EC3">
        <w:rPr>
          <w:color w:val="000000" w:themeColor="text1"/>
        </w:rPr>
        <w:t xml:space="preserve">. </w:t>
      </w:r>
    </w:p>
    <w:p w14:paraId="44C16ADA" w14:textId="77777777" w:rsidR="001F3D2C" w:rsidRPr="00027EC3" w:rsidRDefault="001F3D2C" w:rsidP="00550818">
      <w:pPr>
        <w:pStyle w:val="ClauseLevel2ESTDeed"/>
        <w:rPr>
          <w:color w:val="000000" w:themeColor="text1"/>
        </w:rPr>
      </w:pPr>
      <w:r w:rsidRPr="00027EC3">
        <w:rPr>
          <w:color w:val="000000" w:themeColor="text1"/>
        </w:rPr>
        <w:t>The Department may</w:t>
      </w:r>
      <w:r w:rsidR="00517284" w:rsidRPr="00027EC3">
        <w:rPr>
          <w:color w:val="000000" w:themeColor="text1"/>
        </w:rPr>
        <w:t xml:space="preserve"> </w:t>
      </w:r>
      <w:r w:rsidR="00313159" w:rsidRPr="00027EC3">
        <w:rPr>
          <w:color w:val="000000" w:themeColor="text1"/>
        </w:rPr>
        <w:t>require</w:t>
      </w:r>
      <w:r w:rsidRPr="00027EC3">
        <w:rPr>
          <w:color w:val="000000" w:themeColor="text1"/>
        </w:rPr>
        <w:t xml:space="preserve"> </w:t>
      </w:r>
      <w:r w:rsidR="00313159" w:rsidRPr="00027EC3">
        <w:rPr>
          <w:color w:val="000000" w:themeColor="text1"/>
        </w:rPr>
        <w:t xml:space="preserve">that </w:t>
      </w:r>
      <w:r w:rsidRPr="00027EC3">
        <w:rPr>
          <w:color w:val="000000" w:themeColor="text1"/>
        </w:rPr>
        <w:t xml:space="preserve">Personnel </w:t>
      </w:r>
      <w:r w:rsidR="004A771F" w:rsidRPr="00027EC3">
        <w:rPr>
          <w:color w:val="000000" w:themeColor="text1"/>
        </w:rPr>
        <w:t xml:space="preserve">and Subcontractors </w:t>
      </w:r>
      <w:r w:rsidRPr="00027EC3">
        <w:rPr>
          <w:color w:val="000000" w:themeColor="text1"/>
        </w:rPr>
        <w:t xml:space="preserve">must not </w:t>
      </w:r>
      <w:r w:rsidR="001721C1">
        <w:rPr>
          <w:color w:val="000000" w:themeColor="text1"/>
        </w:rPr>
        <w:t>A</w:t>
      </w:r>
      <w:r w:rsidRPr="00027EC3">
        <w:rPr>
          <w:color w:val="000000" w:themeColor="text1"/>
        </w:rPr>
        <w:t xml:space="preserve">ccess the Department’s IT Systems until they have successfully completed </w:t>
      </w:r>
      <w:r w:rsidR="00D664D7" w:rsidRPr="00027EC3">
        <w:rPr>
          <w:color w:val="000000" w:themeColor="text1"/>
        </w:rPr>
        <w:t>training provided by the Department in the use of the Department’s IT Systems</w:t>
      </w:r>
      <w:r w:rsidR="00313159" w:rsidRPr="00027EC3">
        <w:rPr>
          <w:color w:val="000000" w:themeColor="text1"/>
        </w:rPr>
        <w:t>, and the Provider must comply with any such requirement</w:t>
      </w:r>
      <w:r w:rsidRPr="00027EC3">
        <w:rPr>
          <w:color w:val="000000" w:themeColor="text1"/>
        </w:rPr>
        <w:t>.</w:t>
      </w:r>
    </w:p>
    <w:p w14:paraId="4B2D1412" w14:textId="4096B742" w:rsidR="001F3D2C" w:rsidRPr="00027EC3" w:rsidRDefault="001F3D2C" w:rsidP="00022E63">
      <w:pPr>
        <w:pStyle w:val="ClauseLevel2ESTDeed"/>
        <w:rPr>
          <w:color w:val="000000" w:themeColor="text1"/>
        </w:rPr>
      </w:pPr>
      <w:r w:rsidRPr="00027EC3">
        <w:rPr>
          <w:color w:val="000000" w:themeColor="text1"/>
        </w:rPr>
        <w:t>The Provider is responsible for all costs of meeting its obligations under this clause</w:t>
      </w:r>
      <w:r w:rsidR="00FB71BE" w:rsidRPr="00027EC3">
        <w:rPr>
          <w:color w:val="000000" w:themeColor="text1"/>
        </w:rPr>
        <w:t xml:space="preserve"> </w:t>
      </w:r>
      <w:r w:rsidR="005C0CDA">
        <w:rPr>
          <w:color w:val="000000" w:themeColor="text1"/>
        </w:rPr>
        <w:fldChar w:fldCharType="begin"/>
      </w:r>
      <w:r w:rsidR="005C0CDA">
        <w:rPr>
          <w:color w:val="000000" w:themeColor="text1"/>
        </w:rPr>
        <w:instrText xml:space="preserve"> REF _Ref471121339 \r \h </w:instrText>
      </w:r>
      <w:r w:rsidR="005C0CDA">
        <w:rPr>
          <w:color w:val="000000" w:themeColor="text1"/>
        </w:rPr>
      </w:r>
      <w:r w:rsidR="005C0CDA">
        <w:rPr>
          <w:color w:val="000000" w:themeColor="text1"/>
        </w:rPr>
        <w:fldChar w:fldCharType="separate"/>
      </w:r>
      <w:r w:rsidR="00404375">
        <w:rPr>
          <w:color w:val="000000" w:themeColor="text1"/>
        </w:rPr>
        <w:t>45</w:t>
      </w:r>
      <w:r w:rsidR="005C0CDA">
        <w:rPr>
          <w:color w:val="000000" w:themeColor="text1"/>
        </w:rPr>
        <w:fldChar w:fldCharType="end"/>
      </w:r>
      <w:r w:rsidR="00022E63">
        <w:rPr>
          <w:color w:val="000000" w:themeColor="text1"/>
        </w:rPr>
        <w:t>.</w:t>
      </w:r>
    </w:p>
    <w:p w14:paraId="1B67DF71" w14:textId="77777777" w:rsidR="001F3D2C" w:rsidRPr="00027EC3" w:rsidRDefault="001F3D2C" w:rsidP="008C7AF0">
      <w:pPr>
        <w:pStyle w:val="4ClHeading"/>
        <w:keepLines w:val="0"/>
        <w:numPr>
          <w:ilvl w:val="0"/>
          <w:numId w:val="28"/>
        </w:numPr>
        <w:rPr>
          <w:color w:val="000000" w:themeColor="text1"/>
        </w:rPr>
      </w:pPr>
      <w:bookmarkStart w:id="697" w:name="_Toc208996389"/>
      <w:bookmarkStart w:id="698" w:name="_Toc208997018"/>
      <w:bookmarkStart w:id="699" w:name="_Toc209006006"/>
      <w:bookmarkStart w:id="700" w:name="_Toc209006609"/>
      <w:bookmarkStart w:id="701" w:name="_Toc209007210"/>
      <w:bookmarkStart w:id="702" w:name="_Toc209007682"/>
      <w:bookmarkStart w:id="703" w:name="_Toc209008152"/>
      <w:bookmarkStart w:id="704" w:name="_Toc202959455"/>
      <w:bookmarkStart w:id="705" w:name="_Toc225840235"/>
      <w:bookmarkStart w:id="706" w:name="_Toc393289749"/>
      <w:bookmarkStart w:id="707" w:name="_Ref393982434"/>
      <w:bookmarkStart w:id="708" w:name="_Ref393983753"/>
      <w:bookmarkStart w:id="709" w:name="_Ref395021230"/>
      <w:bookmarkStart w:id="710" w:name="_Ref398709301"/>
      <w:bookmarkStart w:id="711" w:name="_Ref398709304"/>
      <w:bookmarkStart w:id="712" w:name="_Ref405558037"/>
      <w:bookmarkStart w:id="713" w:name="_Ref405558066"/>
      <w:bookmarkStart w:id="714" w:name="_Ref405558080"/>
      <w:bookmarkStart w:id="715" w:name="_Ref405558148"/>
      <w:bookmarkStart w:id="716" w:name="_Ref405558178"/>
      <w:bookmarkStart w:id="717" w:name="_Ref414612629"/>
      <w:bookmarkStart w:id="718" w:name="_Ref414630055"/>
      <w:bookmarkStart w:id="719" w:name="_Ref414630110"/>
      <w:bookmarkStart w:id="720" w:name="_Ref414630122"/>
      <w:bookmarkStart w:id="721" w:name="_Ref414630142"/>
      <w:bookmarkStart w:id="722" w:name="_Ref414630169"/>
      <w:bookmarkStart w:id="723" w:name="_Ref414630196"/>
      <w:bookmarkStart w:id="724" w:name="_Ref414630209"/>
      <w:bookmarkStart w:id="725" w:name="_Ref414630290"/>
      <w:bookmarkStart w:id="726" w:name="_Ref414879864"/>
      <w:bookmarkStart w:id="727" w:name="_Toc415224879"/>
      <w:bookmarkStart w:id="728" w:name="_Toc463008993"/>
      <w:bookmarkStart w:id="729" w:name="_Ref470523567"/>
      <w:bookmarkEnd w:id="697"/>
      <w:bookmarkEnd w:id="698"/>
      <w:bookmarkEnd w:id="699"/>
      <w:bookmarkEnd w:id="700"/>
      <w:bookmarkEnd w:id="701"/>
      <w:bookmarkEnd w:id="702"/>
      <w:bookmarkEnd w:id="703"/>
      <w:r w:rsidRPr="00027EC3">
        <w:rPr>
          <w:color w:val="000000" w:themeColor="text1"/>
        </w:rPr>
        <w:t>Access and security</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7AF3B0EA" w14:textId="71012927" w:rsidR="005A31CE" w:rsidRPr="00027EC3" w:rsidRDefault="005A31CE" w:rsidP="00514252">
      <w:pPr>
        <w:pStyle w:val="ClauseLevel2ESTDeed"/>
        <w:rPr>
          <w:color w:val="000000" w:themeColor="text1"/>
        </w:rPr>
      </w:pPr>
      <w:r w:rsidRPr="00027EC3">
        <w:rPr>
          <w:color w:val="000000" w:themeColor="text1"/>
        </w:rPr>
        <w:t xml:space="preserve">The Provider must provide information technology systems, to </w:t>
      </w:r>
      <w:r w:rsidR="001721C1">
        <w:rPr>
          <w:color w:val="000000" w:themeColor="text1"/>
        </w:rPr>
        <w:t>A</w:t>
      </w:r>
      <w:r w:rsidRPr="00027EC3">
        <w:rPr>
          <w:color w:val="000000" w:themeColor="text1"/>
        </w:rPr>
        <w:t xml:space="preserve">ccess the Department’s IT Systems and to carry out its other obligations under this </w:t>
      </w:r>
      <w:proofErr w:type="gramStart"/>
      <w:r w:rsidRPr="00027EC3">
        <w:rPr>
          <w:color w:val="000000" w:themeColor="text1"/>
        </w:rPr>
        <w:t>Deed, that</w:t>
      </w:r>
      <w:proofErr w:type="gramEnd"/>
      <w:r w:rsidRPr="00027EC3">
        <w:rPr>
          <w:color w:val="000000" w:themeColor="text1"/>
        </w:rPr>
        <w:t xml:space="preserve"> meet the requirements set out in this clause </w:t>
      </w:r>
      <w:r w:rsidR="005C0CDA" w:rsidRPr="00027EC3">
        <w:rPr>
          <w:color w:val="000000" w:themeColor="text1"/>
        </w:rPr>
        <w:fldChar w:fldCharType="begin"/>
      </w:r>
      <w:r w:rsidR="005C0CDA" w:rsidRPr="00027EC3">
        <w:rPr>
          <w:color w:val="000000" w:themeColor="text1"/>
        </w:rPr>
        <w:instrText xml:space="preserve"> REF _Ref470523567 \r \h </w:instrText>
      </w:r>
      <w:r w:rsidR="005C0CDA" w:rsidRPr="00027EC3">
        <w:rPr>
          <w:color w:val="000000" w:themeColor="text1"/>
        </w:rPr>
      </w:r>
      <w:r w:rsidR="005C0CDA" w:rsidRPr="00027EC3">
        <w:rPr>
          <w:color w:val="000000" w:themeColor="text1"/>
        </w:rPr>
        <w:fldChar w:fldCharType="separate"/>
      </w:r>
      <w:r w:rsidR="00404375">
        <w:rPr>
          <w:color w:val="000000" w:themeColor="text1"/>
        </w:rPr>
        <w:t>46</w:t>
      </w:r>
      <w:r w:rsidR="005C0CDA" w:rsidRPr="00027EC3">
        <w:rPr>
          <w:color w:val="000000" w:themeColor="text1"/>
        </w:rPr>
        <w:fldChar w:fldCharType="end"/>
      </w:r>
      <w:r w:rsidRPr="00027EC3">
        <w:rPr>
          <w:color w:val="000000" w:themeColor="text1"/>
        </w:rPr>
        <w:t>.</w:t>
      </w:r>
    </w:p>
    <w:p w14:paraId="71D6EA0E" w14:textId="77777777" w:rsidR="005649EE" w:rsidRPr="00027EC3" w:rsidRDefault="001F3D2C" w:rsidP="00D10AB6">
      <w:pPr>
        <w:pStyle w:val="eItclsub-headings"/>
        <w:ind w:firstLine="0"/>
        <w:rPr>
          <w:rStyle w:val="kNoteChar"/>
          <w:color w:val="000000" w:themeColor="text1"/>
        </w:rPr>
      </w:pPr>
      <w:r w:rsidRPr="00027EC3">
        <w:lastRenderedPageBreak/>
        <w:t>Third Party Systems</w:t>
      </w:r>
      <w:r w:rsidR="005649EE" w:rsidRPr="00027EC3">
        <w:rPr>
          <w:rStyle w:val="kNoteChar"/>
          <w:color w:val="000000" w:themeColor="text1"/>
        </w:rPr>
        <w:t xml:space="preserve"> </w:t>
      </w:r>
    </w:p>
    <w:p w14:paraId="5CDE0E66" w14:textId="77777777" w:rsidR="001F3D2C" w:rsidRPr="00027EC3" w:rsidRDefault="005649EE" w:rsidP="00D10AB6">
      <w:pPr>
        <w:pStyle w:val="kNote"/>
        <w:ind w:left="720" w:firstLine="11"/>
        <w:rPr>
          <w:color w:val="000000" w:themeColor="text1"/>
        </w:rPr>
      </w:pPr>
      <w:r w:rsidRPr="00027EC3">
        <w:rPr>
          <w:color w:val="000000" w:themeColor="text1"/>
        </w:rPr>
        <w:t xml:space="preserve">Note: A ‘Third Party System’ includes an information technology system </w:t>
      </w:r>
      <w:r w:rsidR="001721C1">
        <w:rPr>
          <w:color w:val="000000" w:themeColor="text1"/>
        </w:rPr>
        <w:t>used by the Provider or any Subcontractor to provide any Services or to Access the Department’s IT Systems</w:t>
      </w:r>
      <w:r w:rsidRPr="00027EC3">
        <w:rPr>
          <w:color w:val="000000" w:themeColor="text1"/>
        </w:rPr>
        <w:t>.</w:t>
      </w:r>
    </w:p>
    <w:p w14:paraId="4DDB4DE0" w14:textId="77777777" w:rsidR="001F3D2C" w:rsidRPr="00027EC3" w:rsidRDefault="001F3D2C" w:rsidP="00FE18DA">
      <w:pPr>
        <w:pStyle w:val="ClauseLevel2ESTDeed"/>
        <w:rPr>
          <w:color w:val="000000" w:themeColor="text1"/>
        </w:rPr>
      </w:pPr>
      <w:bookmarkStart w:id="730" w:name="_Toc463008994"/>
      <w:bookmarkStart w:id="731" w:name="_Toc463010235"/>
      <w:bookmarkStart w:id="732" w:name="_Ref393983766"/>
      <w:r w:rsidRPr="00027EC3">
        <w:rPr>
          <w:color w:val="000000" w:themeColor="text1"/>
        </w:rPr>
        <w:t>T</w:t>
      </w:r>
      <w:bookmarkEnd w:id="730"/>
      <w:bookmarkEnd w:id="731"/>
      <w:r w:rsidRPr="00027EC3">
        <w:rPr>
          <w:color w:val="000000" w:themeColor="text1"/>
        </w:rPr>
        <w:t>he Provider must:</w:t>
      </w:r>
      <w:bookmarkEnd w:id="732"/>
    </w:p>
    <w:p w14:paraId="714756A6" w14:textId="77777777" w:rsidR="001F3D2C" w:rsidRPr="00027EC3" w:rsidRDefault="001F3D2C" w:rsidP="00514252">
      <w:pPr>
        <w:pStyle w:val="hsubcla"/>
        <w:rPr>
          <w:color w:val="000000" w:themeColor="text1"/>
        </w:rPr>
      </w:pPr>
      <w:r w:rsidRPr="00027EC3">
        <w:rPr>
          <w:color w:val="000000" w:themeColor="text1"/>
        </w:rPr>
        <w:t xml:space="preserve">advise the Department of any proposed use of </w:t>
      </w:r>
      <w:r w:rsidR="001175D5" w:rsidRPr="00027EC3">
        <w:rPr>
          <w:color w:val="000000" w:themeColor="text1"/>
        </w:rPr>
        <w:t>a</w:t>
      </w:r>
      <w:r w:rsidR="001721C1">
        <w:rPr>
          <w:color w:val="000000" w:themeColor="text1"/>
        </w:rPr>
        <w:t>ny</w:t>
      </w:r>
      <w:r w:rsidR="001175D5" w:rsidRPr="00027EC3">
        <w:rPr>
          <w:color w:val="000000" w:themeColor="text1"/>
        </w:rPr>
        <w:t xml:space="preserve"> </w:t>
      </w:r>
      <w:r w:rsidRPr="00027EC3">
        <w:rPr>
          <w:color w:val="000000" w:themeColor="text1"/>
        </w:rPr>
        <w:t xml:space="preserve">Third Party System to </w:t>
      </w:r>
      <w:r w:rsidR="001721C1">
        <w:rPr>
          <w:color w:val="000000" w:themeColor="text1"/>
        </w:rPr>
        <w:t xml:space="preserve">Access </w:t>
      </w:r>
      <w:r w:rsidRPr="00027EC3">
        <w:rPr>
          <w:color w:val="000000" w:themeColor="text1"/>
        </w:rPr>
        <w:t>the Department’s IT Systems</w:t>
      </w:r>
      <w:r w:rsidR="00A87FCA" w:rsidRPr="00027EC3">
        <w:rPr>
          <w:color w:val="000000" w:themeColor="text1"/>
        </w:rPr>
        <w:t xml:space="preserve">, and </w:t>
      </w:r>
      <w:r w:rsidR="00514252" w:rsidRPr="00027EC3">
        <w:rPr>
          <w:color w:val="000000" w:themeColor="text1"/>
        </w:rPr>
        <w:t>comply</w:t>
      </w:r>
      <w:r w:rsidR="001721C1">
        <w:rPr>
          <w:color w:val="000000" w:themeColor="text1"/>
        </w:rPr>
        <w:t>, and ensure that all relevant Subcontractors comply,</w:t>
      </w:r>
      <w:r w:rsidR="00514252" w:rsidRPr="00027EC3">
        <w:rPr>
          <w:color w:val="000000" w:themeColor="text1"/>
        </w:rPr>
        <w:t xml:space="preserve"> with </w:t>
      </w:r>
      <w:r w:rsidRPr="00027EC3">
        <w:rPr>
          <w:color w:val="000000" w:themeColor="text1"/>
        </w:rPr>
        <w:t xml:space="preserve">any terms and conditions </w:t>
      </w:r>
      <w:r w:rsidR="00514252" w:rsidRPr="00027EC3">
        <w:rPr>
          <w:color w:val="000000" w:themeColor="text1"/>
        </w:rPr>
        <w:t xml:space="preserve">imposed by the Department </w:t>
      </w:r>
      <w:r w:rsidRPr="00027EC3">
        <w:rPr>
          <w:color w:val="000000" w:themeColor="text1"/>
        </w:rPr>
        <w:t xml:space="preserve">in respect of </w:t>
      </w:r>
      <w:r w:rsidR="001175D5" w:rsidRPr="00027EC3">
        <w:rPr>
          <w:color w:val="000000" w:themeColor="text1"/>
        </w:rPr>
        <w:t xml:space="preserve">such </w:t>
      </w:r>
      <w:r w:rsidR="001721C1">
        <w:rPr>
          <w:color w:val="000000" w:themeColor="text1"/>
        </w:rPr>
        <w:t>Access</w:t>
      </w:r>
      <w:r w:rsidR="00514252" w:rsidRPr="00027EC3">
        <w:rPr>
          <w:color w:val="000000" w:themeColor="text1"/>
        </w:rPr>
        <w:t>;</w:t>
      </w:r>
    </w:p>
    <w:p w14:paraId="58D41B0F" w14:textId="77777777" w:rsidR="001F3D2C" w:rsidRPr="00027EC3" w:rsidRDefault="001F3D2C" w:rsidP="000511CC">
      <w:pPr>
        <w:pStyle w:val="hsubcla"/>
        <w:rPr>
          <w:color w:val="000000" w:themeColor="text1"/>
        </w:rPr>
      </w:pPr>
      <w:r w:rsidRPr="00027EC3">
        <w:rPr>
          <w:color w:val="000000" w:themeColor="text1"/>
        </w:rPr>
        <w:t>ensure that any Third Party System use</w:t>
      </w:r>
      <w:r w:rsidR="001721C1">
        <w:rPr>
          <w:color w:val="000000" w:themeColor="text1"/>
        </w:rPr>
        <w:t>d</w:t>
      </w:r>
      <w:r w:rsidRPr="00027EC3">
        <w:rPr>
          <w:color w:val="000000" w:themeColor="text1"/>
        </w:rPr>
        <w:t xml:space="preserve">: </w:t>
      </w:r>
    </w:p>
    <w:p w14:paraId="5C1EF8EC" w14:textId="77777777" w:rsidR="001F3D2C" w:rsidRPr="00027EC3" w:rsidRDefault="001F3D2C" w:rsidP="00514252">
      <w:pPr>
        <w:pStyle w:val="isubcli"/>
        <w:rPr>
          <w:color w:val="000000" w:themeColor="text1"/>
        </w:rPr>
      </w:pPr>
      <w:r w:rsidRPr="00027EC3">
        <w:rPr>
          <w:color w:val="000000" w:themeColor="text1"/>
        </w:rPr>
        <w:t xml:space="preserve">meets </w:t>
      </w:r>
      <w:r w:rsidR="00514252" w:rsidRPr="00027EC3">
        <w:rPr>
          <w:color w:val="000000" w:themeColor="text1"/>
        </w:rPr>
        <w:t xml:space="preserve">any </w:t>
      </w:r>
      <w:r w:rsidRPr="00027EC3">
        <w:rPr>
          <w:color w:val="000000" w:themeColor="text1"/>
        </w:rPr>
        <w:t xml:space="preserve">minimum requirements </w:t>
      </w:r>
      <w:r w:rsidR="00835FB0" w:rsidRPr="00027EC3">
        <w:rPr>
          <w:color w:val="000000" w:themeColor="text1"/>
        </w:rPr>
        <w:t>Notified</w:t>
      </w:r>
      <w:r w:rsidR="00514252" w:rsidRPr="00027EC3">
        <w:rPr>
          <w:color w:val="000000" w:themeColor="text1"/>
        </w:rPr>
        <w:t xml:space="preserve"> by </w:t>
      </w:r>
      <w:r w:rsidRPr="00027EC3">
        <w:rPr>
          <w:color w:val="000000" w:themeColor="text1"/>
        </w:rPr>
        <w:t xml:space="preserve">the Department for </w:t>
      </w:r>
      <w:r w:rsidR="001721C1">
        <w:rPr>
          <w:color w:val="000000" w:themeColor="text1"/>
        </w:rPr>
        <w:t xml:space="preserve">Access </w:t>
      </w:r>
      <w:r w:rsidRPr="00027EC3">
        <w:rPr>
          <w:color w:val="000000" w:themeColor="text1"/>
        </w:rPr>
        <w:t>to the Department’s IT Systems and for record keeping and programme assurance purposes</w:t>
      </w:r>
      <w:r w:rsidR="00514252" w:rsidRPr="00027EC3">
        <w:rPr>
          <w:color w:val="000000" w:themeColor="text1"/>
        </w:rPr>
        <w:t>;</w:t>
      </w:r>
      <w:r w:rsidRPr="00027EC3">
        <w:rPr>
          <w:color w:val="000000" w:themeColor="text1"/>
        </w:rPr>
        <w:t xml:space="preserve"> </w:t>
      </w:r>
    </w:p>
    <w:p w14:paraId="2B4053D9" w14:textId="77777777" w:rsidR="005649EE" w:rsidRDefault="005649EE" w:rsidP="000511CC">
      <w:pPr>
        <w:pStyle w:val="isubcli"/>
        <w:rPr>
          <w:color w:val="000000" w:themeColor="text1"/>
        </w:rPr>
      </w:pPr>
      <w:r w:rsidRPr="00027EC3">
        <w:rPr>
          <w:color w:val="000000" w:themeColor="text1"/>
        </w:rPr>
        <w:t>does not negatively impact the performance, availability or data integrity of the Department’s IT Systems;</w:t>
      </w:r>
    </w:p>
    <w:p w14:paraId="5DDD64B3" w14:textId="77777777" w:rsidR="001721C1" w:rsidRPr="00027EC3" w:rsidRDefault="005068E9" w:rsidP="000511CC">
      <w:pPr>
        <w:pStyle w:val="isubcli"/>
        <w:rPr>
          <w:color w:val="000000" w:themeColor="text1"/>
        </w:rPr>
      </w:pPr>
      <w:r>
        <w:rPr>
          <w:color w:val="000000" w:themeColor="text1"/>
        </w:rPr>
        <w:t>is</w:t>
      </w:r>
      <w:r w:rsidR="001721C1">
        <w:rPr>
          <w:color w:val="000000" w:themeColor="text1"/>
        </w:rPr>
        <w:t xml:space="preserve"> built and assessed to meet the requirements of the Australian Government Australian Signals Directorate (</w:t>
      </w:r>
      <w:proofErr w:type="spellStart"/>
      <w:r w:rsidR="001721C1">
        <w:rPr>
          <w:color w:val="000000" w:themeColor="text1"/>
        </w:rPr>
        <w:t>ASD</w:t>
      </w:r>
      <w:proofErr w:type="spellEnd"/>
      <w:r w:rsidR="001721C1">
        <w:rPr>
          <w:color w:val="000000" w:themeColor="text1"/>
        </w:rPr>
        <w:t>) Information Security Manual (ISM);</w:t>
      </w:r>
    </w:p>
    <w:p w14:paraId="116D2210" w14:textId="77777777" w:rsidR="005649EE" w:rsidRPr="00027EC3" w:rsidRDefault="005649EE" w:rsidP="000511CC">
      <w:pPr>
        <w:pStyle w:val="isubcli"/>
        <w:rPr>
          <w:color w:val="000000" w:themeColor="text1"/>
        </w:rPr>
      </w:pPr>
      <w:r w:rsidRPr="00027EC3">
        <w:rPr>
          <w:color w:val="000000" w:themeColor="text1"/>
        </w:rPr>
        <w:t>does not introduce or permit the introduction of Harmful Code into the Department’s IT Systems;</w:t>
      </w:r>
    </w:p>
    <w:p w14:paraId="22C07D08" w14:textId="77777777" w:rsidR="001F3D2C" w:rsidRPr="00027EC3" w:rsidRDefault="001F3D2C" w:rsidP="000511CC">
      <w:pPr>
        <w:pStyle w:val="isubcli"/>
        <w:rPr>
          <w:color w:val="000000" w:themeColor="text1"/>
        </w:rPr>
      </w:pPr>
      <w:r w:rsidRPr="00027EC3">
        <w:rPr>
          <w:color w:val="000000" w:themeColor="text1"/>
        </w:rPr>
        <w:t xml:space="preserve">has secure logons for each operator such that each operator’s logon is </w:t>
      </w:r>
      <w:r w:rsidR="00145DC3" w:rsidRPr="00027EC3">
        <w:rPr>
          <w:rFonts w:asciiTheme="minorHAnsi" w:hAnsiTheme="minorHAnsi" w:cstheme="minorHAnsi"/>
          <w:color w:val="000000" w:themeColor="text1"/>
        </w:rPr>
        <w:t xml:space="preserve">uniquely </w:t>
      </w:r>
      <w:r w:rsidRPr="00027EC3">
        <w:rPr>
          <w:color w:val="000000" w:themeColor="text1"/>
        </w:rPr>
        <w:t>identifiable to the Department and entries are traceable, and have date and time stamps</w:t>
      </w:r>
      <w:r w:rsidR="009802F3" w:rsidRPr="00027EC3">
        <w:rPr>
          <w:color w:val="000000" w:themeColor="text1"/>
        </w:rPr>
        <w:t>;</w:t>
      </w:r>
      <w:r w:rsidR="004C5B1B" w:rsidRPr="00027EC3">
        <w:rPr>
          <w:color w:val="000000" w:themeColor="text1"/>
        </w:rPr>
        <w:t xml:space="preserve"> and</w:t>
      </w:r>
    </w:p>
    <w:p w14:paraId="4D895EBE" w14:textId="77777777" w:rsidR="005649EE" w:rsidRPr="00027EC3" w:rsidRDefault="005649EE" w:rsidP="000511CC">
      <w:pPr>
        <w:pStyle w:val="isubcli"/>
        <w:rPr>
          <w:color w:val="000000" w:themeColor="text1"/>
        </w:rPr>
      </w:pPr>
      <w:r w:rsidRPr="00027EC3">
        <w:rPr>
          <w:color w:val="000000" w:themeColor="text1"/>
        </w:rPr>
        <w:t>does not default answers to questions or input fields where the Department’s IT Systems has no default setting; and</w:t>
      </w:r>
    </w:p>
    <w:p w14:paraId="2A0479C3" w14:textId="77777777" w:rsidR="001F3D2C" w:rsidRPr="00027EC3" w:rsidRDefault="001F3D2C" w:rsidP="000511CC">
      <w:pPr>
        <w:pStyle w:val="hsubcla"/>
        <w:rPr>
          <w:color w:val="000000" w:themeColor="text1"/>
        </w:rPr>
      </w:pPr>
      <w:proofErr w:type="gramStart"/>
      <w:r w:rsidRPr="00027EC3">
        <w:rPr>
          <w:color w:val="000000" w:themeColor="text1"/>
        </w:rPr>
        <w:t>en</w:t>
      </w:r>
      <w:r w:rsidR="00A96896" w:rsidRPr="00027EC3">
        <w:rPr>
          <w:color w:val="000000" w:themeColor="text1"/>
        </w:rPr>
        <w:t>sure</w:t>
      </w:r>
      <w:proofErr w:type="gramEnd"/>
      <w:r w:rsidR="00A96896" w:rsidRPr="00027EC3">
        <w:rPr>
          <w:color w:val="000000" w:themeColor="text1"/>
        </w:rPr>
        <w:t xml:space="preserve"> that </w:t>
      </w:r>
      <w:r w:rsidRPr="00027EC3">
        <w:rPr>
          <w:color w:val="000000" w:themeColor="text1"/>
        </w:rPr>
        <w:t xml:space="preserve">Records </w:t>
      </w:r>
      <w:r w:rsidR="001721C1">
        <w:rPr>
          <w:color w:val="000000" w:themeColor="text1"/>
        </w:rPr>
        <w:t xml:space="preserve">relating to the Services </w:t>
      </w:r>
      <w:r w:rsidRPr="00027EC3">
        <w:rPr>
          <w:color w:val="000000" w:themeColor="text1"/>
        </w:rPr>
        <w:t xml:space="preserve">held in </w:t>
      </w:r>
      <w:r w:rsidR="00F0301A" w:rsidRPr="00027EC3">
        <w:rPr>
          <w:color w:val="000000" w:themeColor="text1"/>
        </w:rPr>
        <w:t xml:space="preserve">any </w:t>
      </w:r>
      <w:r w:rsidRPr="00027EC3">
        <w:rPr>
          <w:color w:val="000000" w:themeColor="text1"/>
        </w:rPr>
        <w:t>Third Party System can be, and are, provided</w:t>
      </w:r>
      <w:r w:rsidR="00F0301A" w:rsidRPr="00027EC3">
        <w:rPr>
          <w:color w:val="000000" w:themeColor="text1"/>
        </w:rPr>
        <w:t xml:space="preserve"> </w:t>
      </w:r>
      <w:r w:rsidRPr="00027EC3">
        <w:rPr>
          <w:color w:val="000000" w:themeColor="text1"/>
        </w:rPr>
        <w:t xml:space="preserve">on request, to the Department </w:t>
      </w:r>
      <w:r w:rsidR="003F0101" w:rsidRPr="00027EC3">
        <w:rPr>
          <w:color w:val="000000" w:themeColor="text1"/>
        </w:rPr>
        <w:t>without</w:t>
      </w:r>
      <w:r w:rsidRPr="00027EC3">
        <w:rPr>
          <w:color w:val="000000" w:themeColor="text1"/>
        </w:rPr>
        <w:t xml:space="preserve"> amendment to the Records.</w:t>
      </w:r>
    </w:p>
    <w:p w14:paraId="08C00669" w14:textId="77777777" w:rsidR="005649EE" w:rsidRPr="00027EC3" w:rsidRDefault="005649EE" w:rsidP="00FE18DA">
      <w:pPr>
        <w:pStyle w:val="ClauseLevel2ESTDeed"/>
        <w:rPr>
          <w:color w:val="000000" w:themeColor="text1"/>
        </w:rPr>
      </w:pPr>
      <w:r w:rsidRPr="00027EC3">
        <w:rPr>
          <w:color w:val="000000" w:themeColor="text1"/>
        </w:rPr>
        <w:t>The Department:</w:t>
      </w:r>
    </w:p>
    <w:p w14:paraId="49C29215" w14:textId="77777777" w:rsidR="005649EE" w:rsidRPr="00027EC3" w:rsidRDefault="005649EE" w:rsidP="000511CC">
      <w:pPr>
        <w:pStyle w:val="hsubcla"/>
        <w:rPr>
          <w:color w:val="000000" w:themeColor="text1"/>
        </w:rPr>
      </w:pPr>
      <w:r w:rsidRPr="00027EC3">
        <w:rPr>
          <w:color w:val="000000" w:themeColor="text1"/>
        </w:rPr>
        <w:t xml:space="preserve">may make changes to the </w:t>
      </w:r>
      <w:r w:rsidR="00E13F7F" w:rsidRPr="00027EC3">
        <w:rPr>
          <w:color w:val="000000" w:themeColor="text1"/>
        </w:rPr>
        <w:t xml:space="preserve">Department’s IT Systems at any time, notwithstanding that such changes may affect the functioning of </w:t>
      </w:r>
      <w:r w:rsidR="004E3CCB" w:rsidRPr="00027EC3">
        <w:rPr>
          <w:color w:val="000000" w:themeColor="text1"/>
        </w:rPr>
        <w:t>a Third Party System</w:t>
      </w:r>
      <w:r w:rsidR="00E13F7F" w:rsidRPr="00027EC3">
        <w:rPr>
          <w:color w:val="000000" w:themeColor="text1"/>
        </w:rPr>
        <w:t>; and</w:t>
      </w:r>
    </w:p>
    <w:p w14:paraId="486B0259" w14:textId="77777777" w:rsidR="00E13F7F" w:rsidRPr="00027EC3" w:rsidRDefault="00E13F7F" w:rsidP="000511CC">
      <w:pPr>
        <w:pStyle w:val="hsubcla"/>
        <w:rPr>
          <w:color w:val="000000" w:themeColor="text1"/>
        </w:rPr>
      </w:pPr>
      <w:r w:rsidRPr="00027EC3">
        <w:rPr>
          <w:color w:val="000000" w:themeColor="text1"/>
        </w:rPr>
        <w:t>will provide reasonable information about th</w:t>
      </w:r>
      <w:r w:rsidR="004C5B1B" w:rsidRPr="00027EC3">
        <w:rPr>
          <w:color w:val="000000" w:themeColor="text1"/>
        </w:rPr>
        <w:t>ose changes to the Provider,</w:t>
      </w:r>
    </w:p>
    <w:p w14:paraId="4C45FE8D" w14:textId="77777777" w:rsidR="00E13F7F" w:rsidRPr="00027EC3" w:rsidRDefault="004C5B1B" w:rsidP="000511CC">
      <w:pPr>
        <w:pStyle w:val="gClauseXXfollowing"/>
        <w:rPr>
          <w:color w:val="000000" w:themeColor="text1"/>
        </w:rPr>
      </w:pPr>
      <w:proofErr w:type="gramStart"/>
      <w:r w:rsidRPr="00027EC3">
        <w:rPr>
          <w:color w:val="000000" w:themeColor="text1"/>
        </w:rPr>
        <w:t>and</w:t>
      </w:r>
      <w:proofErr w:type="gramEnd"/>
      <w:r w:rsidRPr="00027EC3">
        <w:rPr>
          <w:color w:val="000000" w:themeColor="text1"/>
        </w:rPr>
        <w:t xml:space="preserve"> </w:t>
      </w:r>
      <w:r w:rsidR="00E13F7F" w:rsidRPr="00027EC3">
        <w:rPr>
          <w:color w:val="000000" w:themeColor="text1"/>
        </w:rPr>
        <w:t>the Provider:</w:t>
      </w:r>
    </w:p>
    <w:p w14:paraId="3443487B" w14:textId="77777777" w:rsidR="00E13F7F" w:rsidRPr="00027EC3" w:rsidRDefault="00E13F7F" w:rsidP="000511CC">
      <w:pPr>
        <w:pStyle w:val="hsubcla"/>
        <w:rPr>
          <w:color w:val="000000" w:themeColor="text1"/>
        </w:rPr>
      </w:pPr>
      <w:r w:rsidRPr="00027EC3">
        <w:rPr>
          <w:color w:val="000000" w:themeColor="text1"/>
        </w:rPr>
        <w:t>must, notwithstanding any such change, at its sole co</w:t>
      </w:r>
      <w:r w:rsidR="004E3CCB" w:rsidRPr="00027EC3">
        <w:rPr>
          <w:color w:val="000000" w:themeColor="text1"/>
        </w:rPr>
        <w:t>st, ensure that all Third Party S</w:t>
      </w:r>
      <w:r w:rsidRPr="00027EC3">
        <w:rPr>
          <w:color w:val="000000" w:themeColor="text1"/>
        </w:rPr>
        <w:t>ystem</w:t>
      </w:r>
      <w:r w:rsidR="004E3CCB" w:rsidRPr="00027EC3">
        <w:rPr>
          <w:color w:val="000000" w:themeColor="text1"/>
        </w:rPr>
        <w:t>s are</w:t>
      </w:r>
      <w:r w:rsidRPr="00027EC3">
        <w:rPr>
          <w:color w:val="000000" w:themeColor="text1"/>
        </w:rPr>
        <w:t xml:space="preserve"> consistent with the Department’s IT System at all times; and</w:t>
      </w:r>
    </w:p>
    <w:p w14:paraId="144067AF" w14:textId="77777777" w:rsidR="00E13F7F" w:rsidRPr="00027EC3" w:rsidRDefault="00E13F7F" w:rsidP="000511CC">
      <w:pPr>
        <w:pStyle w:val="hsubcla"/>
        <w:rPr>
          <w:color w:val="000000" w:themeColor="text1"/>
        </w:rPr>
      </w:pPr>
      <w:proofErr w:type="gramStart"/>
      <w:r w:rsidRPr="00027EC3">
        <w:rPr>
          <w:color w:val="000000" w:themeColor="text1"/>
        </w:rPr>
        <w:t>agrees</w:t>
      </w:r>
      <w:proofErr w:type="gramEnd"/>
      <w:r w:rsidRPr="00027EC3">
        <w:rPr>
          <w:color w:val="000000" w:themeColor="text1"/>
        </w:rPr>
        <w:t xml:space="preserve"> that the Department is not responsible for any loss, costs or </w:t>
      </w:r>
      <w:r w:rsidR="00A77B2B" w:rsidRPr="00027EC3">
        <w:rPr>
          <w:color w:val="000000" w:themeColor="text1"/>
        </w:rPr>
        <w:t>legal liability</w:t>
      </w:r>
      <w:r w:rsidRPr="00027EC3">
        <w:rPr>
          <w:color w:val="000000" w:themeColor="text1"/>
        </w:rPr>
        <w:t xml:space="preserve"> of the Provider arising from such changes.</w:t>
      </w:r>
    </w:p>
    <w:p w14:paraId="05D6659E" w14:textId="77777777" w:rsidR="005649EE" w:rsidRPr="00027EC3" w:rsidRDefault="00E13F7F" w:rsidP="00027EC3">
      <w:pPr>
        <w:pStyle w:val="eItclsub-headings"/>
        <w:ind w:hanging="17"/>
      </w:pPr>
      <w:r w:rsidRPr="00027EC3">
        <w:t xml:space="preserve">System </w:t>
      </w:r>
      <w:r w:rsidR="00D0221C" w:rsidRPr="00027EC3">
        <w:t>a</w:t>
      </w:r>
      <w:r w:rsidRPr="00027EC3">
        <w:t>ccreditation</w:t>
      </w:r>
    </w:p>
    <w:p w14:paraId="0D0504FD" w14:textId="77777777" w:rsidR="001721C1" w:rsidRDefault="001721C1" w:rsidP="000D65BA">
      <w:pPr>
        <w:pStyle w:val="kNote"/>
        <w:ind w:left="720" w:firstLine="11"/>
        <w:rPr>
          <w:color w:val="000000" w:themeColor="text1"/>
        </w:rPr>
      </w:pPr>
      <w:r>
        <w:rPr>
          <w:color w:val="000000" w:themeColor="text1"/>
        </w:rPr>
        <w:t>Note: A ‘Provider IT System’ includes an information technology system used by the Provider or any Subcontractor to provide any Services or to Access the Department’s IT Systems.</w:t>
      </w:r>
    </w:p>
    <w:p w14:paraId="149D264B" w14:textId="77777777" w:rsidR="005A5797" w:rsidRPr="00027EC3" w:rsidRDefault="00E13F7F" w:rsidP="00FE18DA">
      <w:pPr>
        <w:pStyle w:val="ClauseLevel2ESTDeed"/>
        <w:rPr>
          <w:color w:val="000000" w:themeColor="text1"/>
        </w:rPr>
      </w:pPr>
      <w:r w:rsidRPr="00027EC3">
        <w:rPr>
          <w:color w:val="000000" w:themeColor="text1"/>
        </w:rPr>
        <w:t>Subject to</w:t>
      </w:r>
      <w:r w:rsidR="00E618A0" w:rsidRPr="00027EC3">
        <w:rPr>
          <w:color w:val="000000" w:themeColor="text1"/>
        </w:rPr>
        <w:t xml:space="preserve"> </w:t>
      </w:r>
      <w:r w:rsidR="002E4B07" w:rsidRPr="00027EC3">
        <w:rPr>
          <w:color w:val="000000" w:themeColor="text1"/>
        </w:rPr>
        <w:t>the</w:t>
      </w:r>
      <w:r w:rsidR="003B7FEC">
        <w:rPr>
          <w:color w:val="000000" w:themeColor="text1"/>
        </w:rPr>
        <w:t xml:space="preserve"> relevant</w:t>
      </w:r>
      <w:r w:rsidR="002E4B07" w:rsidRPr="00027EC3">
        <w:rPr>
          <w:color w:val="000000" w:themeColor="text1"/>
        </w:rPr>
        <w:t xml:space="preserve"> </w:t>
      </w:r>
      <w:r w:rsidR="00E618A0" w:rsidRPr="00027EC3">
        <w:rPr>
          <w:color w:val="000000" w:themeColor="text1"/>
        </w:rPr>
        <w:t>Statement of Applicability (‘</w:t>
      </w:r>
      <w:r w:rsidR="00E618A0" w:rsidRPr="00027EC3">
        <w:rPr>
          <w:b/>
          <w:color w:val="000000" w:themeColor="text1"/>
        </w:rPr>
        <w:t>SOA’</w:t>
      </w:r>
      <w:r w:rsidR="00E618A0" w:rsidRPr="00027EC3">
        <w:rPr>
          <w:color w:val="000000" w:themeColor="text1"/>
        </w:rPr>
        <w:t>)</w:t>
      </w:r>
      <w:r w:rsidRPr="00027EC3">
        <w:rPr>
          <w:color w:val="000000" w:themeColor="text1"/>
        </w:rPr>
        <w:t>, within</w:t>
      </w:r>
      <w:r w:rsidR="00A63271" w:rsidRPr="00027EC3">
        <w:rPr>
          <w:color w:val="000000" w:themeColor="text1"/>
        </w:rPr>
        <w:t xml:space="preserve"> 36</w:t>
      </w:r>
      <w:r w:rsidRPr="00027EC3">
        <w:rPr>
          <w:color w:val="000000" w:themeColor="text1"/>
        </w:rPr>
        <w:t xml:space="preserve"> months from the Deed Commencement Date, the Provider must</w:t>
      </w:r>
      <w:r w:rsidR="001721C1">
        <w:rPr>
          <w:color w:val="000000" w:themeColor="text1"/>
        </w:rPr>
        <w:t xml:space="preserve"> and must ensure that its Subcontractors</w:t>
      </w:r>
      <w:r w:rsidR="005A5797" w:rsidRPr="00027EC3">
        <w:rPr>
          <w:color w:val="000000" w:themeColor="text1"/>
        </w:rPr>
        <w:t>:</w:t>
      </w:r>
    </w:p>
    <w:p w14:paraId="6BD2D08D" w14:textId="77777777" w:rsidR="005A5797" w:rsidRPr="00027EC3" w:rsidRDefault="00E13F7F" w:rsidP="000511CC">
      <w:pPr>
        <w:pStyle w:val="hsubcla"/>
        <w:rPr>
          <w:color w:val="000000" w:themeColor="text1"/>
        </w:rPr>
      </w:pPr>
      <w:r w:rsidRPr="00027EC3">
        <w:rPr>
          <w:color w:val="000000" w:themeColor="text1"/>
        </w:rPr>
        <w:lastRenderedPageBreak/>
        <w:t xml:space="preserve">obtain accreditation </w:t>
      </w:r>
      <w:r w:rsidR="001175D5" w:rsidRPr="00027EC3">
        <w:rPr>
          <w:color w:val="000000" w:themeColor="text1"/>
        </w:rPr>
        <w:t>for</w:t>
      </w:r>
      <w:r w:rsidRPr="00027EC3">
        <w:rPr>
          <w:color w:val="000000" w:themeColor="text1"/>
        </w:rPr>
        <w:t xml:space="preserve"> </w:t>
      </w:r>
      <w:r w:rsidR="005A5797" w:rsidRPr="00027EC3">
        <w:rPr>
          <w:color w:val="000000" w:themeColor="text1"/>
        </w:rPr>
        <w:t xml:space="preserve">any </w:t>
      </w:r>
      <w:r w:rsidR="00B02AA1" w:rsidRPr="00027EC3">
        <w:rPr>
          <w:color w:val="000000" w:themeColor="text1"/>
        </w:rPr>
        <w:t xml:space="preserve">Provider IT </w:t>
      </w:r>
      <w:r w:rsidRPr="00027EC3">
        <w:rPr>
          <w:color w:val="000000" w:themeColor="text1"/>
        </w:rPr>
        <w:t>System</w:t>
      </w:r>
      <w:r w:rsidR="007D18C2" w:rsidRPr="00027EC3">
        <w:rPr>
          <w:color w:val="000000" w:themeColor="text1"/>
        </w:rPr>
        <w:t xml:space="preserve"> in accordance with </w:t>
      </w:r>
      <w:r w:rsidR="00B02AA1" w:rsidRPr="00027EC3">
        <w:rPr>
          <w:color w:val="000000" w:themeColor="text1"/>
        </w:rPr>
        <w:t xml:space="preserve">the requirements and timeframes set out in </w:t>
      </w:r>
      <w:r w:rsidR="007D18C2" w:rsidRPr="00027EC3">
        <w:rPr>
          <w:color w:val="000000" w:themeColor="text1"/>
        </w:rPr>
        <w:t xml:space="preserve">the </w:t>
      </w:r>
      <w:r w:rsidR="00E618A0" w:rsidRPr="00027EC3">
        <w:rPr>
          <w:color w:val="000000" w:themeColor="text1"/>
        </w:rPr>
        <w:t xml:space="preserve">SOA </w:t>
      </w:r>
      <w:r w:rsidR="00B02AA1" w:rsidRPr="00027EC3">
        <w:rPr>
          <w:color w:val="000000" w:themeColor="text1"/>
        </w:rPr>
        <w:t>and bear any costs associated with doing so</w:t>
      </w:r>
      <w:r w:rsidR="00E47251" w:rsidRPr="00027EC3">
        <w:rPr>
          <w:color w:val="000000" w:themeColor="text1"/>
        </w:rPr>
        <w:t>;</w:t>
      </w:r>
      <w:r w:rsidR="007D18C2" w:rsidRPr="00027EC3">
        <w:rPr>
          <w:color w:val="000000" w:themeColor="text1"/>
        </w:rPr>
        <w:t xml:space="preserve"> and</w:t>
      </w:r>
    </w:p>
    <w:p w14:paraId="1197B21A" w14:textId="77777777" w:rsidR="00E13F7F" w:rsidRPr="00027EC3" w:rsidRDefault="007D18C2" w:rsidP="000511CC">
      <w:pPr>
        <w:pStyle w:val="hsubcla"/>
        <w:rPr>
          <w:color w:val="000000" w:themeColor="text1"/>
        </w:rPr>
      </w:pPr>
      <w:bookmarkStart w:id="733" w:name="_Ref414630096"/>
      <w:proofErr w:type="gramStart"/>
      <w:r w:rsidRPr="00027EC3">
        <w:rPr>
          <w:color w:val="000000" w:themeColor="text1"/>
        </w:rPr>
        <w:t>maintain</w:t>
      </w:r>
      <w:proofErr w:type="gramEnd"/>
      <w:r w:rsidRPr="00027EC3">
        <w:rPr>
          <w:color w:val="000000" w:themeColor="text1"/>
        </w:rPr>
        <w:t xml:space="preserve"> such accreditation until the Completion Date.</w:t>
      </w:r>
      <w:bookmarkEnd w:id="733"/>
    </w:p>
    <w:p w14:paraId="0398531C" w14:textId="77777777" w:rsidR="007D18C2" w:rsidRPr="00027EC3" w:rsidRDefault="007D18C2" w:rsidP="00FE18DA">
      <w:pPr>
        <w:pStyle w:val="ClauseLevel2ESTDeed"/>
        <w:rPr>
          <w:color w:val="000000" w:themeColor="text1"/>
        </w:rPr>
      </w:pPr>
      <w:r w:rsidRPr="00027EC3">
        <w:rPr>
          <w:color w:val="000000" w:themeColor="text1"/>
        </w:rPr>
        <w:t xml:space="preserve">Where the Provider </w:t>
      </w:r>
      <w:r w:rsidR="001721C1">
        <w:rPr>
          <w:color w:val="000000" w:themeColor="text1"/>
        </w:rPr>
        <w:t xml:space="preserve">or any Subcontractor </w:t>
      </w:r>
      <w:r w:rsidRPr="00027EC3">
        <w:rPr>
          <w:color w:val="000000" w:themeColor="text1"/>
        </w:rPr>
        <w:t xml:space="preserve">modifies a </w:t>
      </w:r>
      <w:r w:rsidR="00B02AA1" w:rsidRPr="00027EC3">
        <w:rPr>
          <w:color w:val="000000" w:themeColor="text1"/>
        </w:rPr>
        <w:t>Provider IT</w:t>
      </w:r>
      <w:r w:rsidRPr="00027EC3">
        <w:rPr>
          <w:color w:val="000000" w:themeColor="text1"/>
        </w:rPr>
        <w:t xml:space="preserve"> System, </w:t>
      </w:r>
      <w:r w:rsidR="001721C1">
        <w:rPr>
          <w:color w:val="000000" w:themeColor="text1"/>
        </w:rPr>
        <w:t xml:space="preserve">the Provider </w:t>
      </w:r>
      <w:r w:rsidRPr="00027EC3">
        <w:rPr>
          <w:color w:val="000000" w:themeColor="text1"/>
        </w:rPr>
        <w:t xml:space="preserve">must ensure that any necessary reaccreditation activities </w:t>
      </w:r>
      <w:proofErr w:type="gramStart"/>
      <w:r w:rsidRPr="00027EC3">
        <w:rPr>
          <w:color w:val="000000" w:themeColor="text1"/>
        </w:rPr>
        <w:t>are completed</w:t>
      </w:r>
      <w:proofErr w:type="gramEnd"/>
      <w:r w:rsidRPr="00027EC3">
        <w:rPr>
          <w:color w:val="000000" w:themeColor="text1"/>
        </w:rPr>
        <w:t xml:space="preserve"> as required by the </w:t>
      </w:r>
      <w:r w:rsidR="00B02AA1" w:rsidRPr="00027EC3">
        <w:rPr>
          <w:color w:val="000000" w:themeColor="text1"/>
        </w:rPr>
        <w:t>SOA</w:t>
      </w:r>
      <w:r w:rsidRPr="00027EC3">
        <w:rPr>
          <w:color w:val="000000" w:themeColor="text1"/>
        </w:rPr>
        <w:t>.</w:t>
      </w:r>
    </w:p>
    <w:p w14:paraId="05B90D7A" w14:textId="5494C217" w:rsidR="007D18C2" w:rsidRPr="00027EC3" w:rsidRDefault="005A5797" w:rsidP="00FE18DA">
      <w:pPr>
        <w:pStyle w:val="ClauseLevel2ESTDeed"/>
        <w:rPr>
          <w:color w:val="000000" w:themeColor="text1"/>
        </w:rPr>
      </w:pPr>
      <w:r w:rsidRPr="00027EC3">
        <w:rPr>
          <w:color w:val="000000" w:themeColor="text1"/>
        </w:rPr>
        <w:t xml:space="preserve">For the purposes of clause </w:t>
      </w:r>
      <w:r w:rsidR="00FB71BE" w:rsidRPr="00027EC3">
        <w:rPr>
          <w:color w:val="000000" w:themeColor="text1"/>
        </w:rPr>
        <w:fldChar w:fldCharType="begin"/>
      </w:r>
      <w:r w:rsidR="00FB71BE" w:rsidRPr="00027EC3">
        <w:rPr>
          <w:color w:val="000000" w:themeColor="text1"/>
        </w:rPr>
        <w:instrText xml:space="preserve"> REF _Ref414630096 \r \h  \* MERGEFORMAT </w:instrText>
      </w:r>
      <w:r w:rsidR="00FB71BE" w:rsidRPr="00027EC3">
        <w:rPr>
          <w:color w:val="000000" w:themeColor="text1"/>
        </w:rPr>
      </w:r>
      <w:r w:rsidR="00FB71BE" w:rsidRPr="00027EC3">
        <w:rPr>
          <w:color w:val="000000" w:themeColor="text1"/>
        </w:rPr>
        <w:fldChar w:fldCharType="separate"/>
      </w:r>
      <w:r w:rsidR="00404375">
        <w:rPr>
          <w:color w:val="000000" w:themeColor="text1"/>
        </w:rPr>
        <w:t>46.4(b)</w:t>
      </w:r>
      <w:r w:rsidR="00FB71BE" w:rsidRPr="00027EC3">
        <w:rPr>
          <w:color w:val="000000" w:themeColor="text1"/>
        </w:rPr>
        <w:fldChar w:fldCharType="end"/>
      </w:r>
      <w:r w:rsidRPr="00027EC3">
        <w:rPr>
          <w:color w:val="000000" w:themeColor="text1"/>
        </w:rPr>
        <w:t>, t</w:t>
      </w:r>
      <w:r w:rsidR="007D18C2" w:rsidRPr="00027EC3">
        <w:rPr>
          <w:color w:val="000000" w:themeColor="text1"/>
        </w:rPr>
        <w:t xml:space="preserve">he Provider must obtain reaccreditation of all </w:t>
      </w:r>
      <w:r w:rsidR="00B02AA1" w:rsidRPr="00027EC3">
        <w:rPr>
          <w:color w:val="000000" w:themeColor="text1"/>
        </w:rPr>
        <w:t>Provider IT</w:t>
      </w:r>
      <w:r w:rsidR="007D18C2" w:rsidRPr="00027EC3">
        <w:rPr>
          <w:color w:val="000000" w:themeColor="text1"/>
        </w:rPr>
        <w:t xml:space="preserve"> Systems </w:t>
      </w:r>
      <w:r w:rsidRPr="00027EC3">
        <w:rPr>
          <w:color w:val="000000" w:themeColor="text1"/>
        </w:rPr>
        <w:t xml:space="preserve">in accordance with the </w:t>
      </w:r>
      <w:r w:rsidR="00B02AA1" w:rsidRPr="00027EC3">
        <w:rPr>
          <w:color w:val="000000" w:themeColor="text1"/>
        </w:rPr>
        <w:t>SOA</w:t>
      </w:r>
      <w:r w:rsidRPr="00027EC3">
        <w:rPr>
          <w:color w:val="000000" w:themeColor="text1"/>
        </w:rPr>
        <w:t xml:space="preserve"> </w:t>
      </w:r>
      <w:r w:rsidR="007D18C2" w:rsidRPr="00027EC3">
        <w:rPr>
          <w:color w:val="000000" w:themeColor="text1"/>
        </w:rPr>
        <w:t>at least once every three years.</w:t>
      </w:r>
    </w:p>
    <w:p w14:paraId="2746AC8E" w14:textId="69E6CF2F" w:rsidR="007D18C2" w:rsidRPr="00027EC3" w:rsidRDefault="007D18C2" w:rsidP="00FE18DA">
      <w:pPr>
        <w:pStyle w:val="ClauseLevel2ESTDeed"/>
        <w:rPr>
          <w:color w:val="000000" w:themeColor="text1"/>
        </w:rPr>
      </w:pPr>
      <w:proofErr w:type="gramStart"/>
      <w:r w:rsidRPr="00027EC3">
        <w:rPr>
          <w:color w:val="000000" w:themeColor="text1"/>
        </w:rPr>
        <w:t>Accredita</w:t>
      </w:r>
      <w:r w:rsidR="0009703A" w:rsidRPr="00027EC3">
        <w:rPr>
          <w:color w:val="000000" w:themeColor="text1"/>
        </w:rPr>
        <w:t>t</w:t>
      </w:r>
      <w:r w:rsidRPr="00027EC3">
        <w:rPr>
          <w:color w:val="000000" w:themeColor="text1"/>
        </w:rPr>
        <w:t>ion and reac</w:t>
      </w:r>
      <w:r w:rsidR="00324F76" w:rsidRPr="00027EC3">
        <w:rPr>
          <w:color w:val="000000" w:themeColor="text1"/>
        </w:rPr>
        <w:t xml:space="preserve">creditation under this clause </w:t>
      </w:r>
      <w:r w:rsidR="005C0CDA" w:rsidRPr="00027EC3">
        <w:rPr>
          <w:color w:val="000000" w:themeColor="text1"/>
        </w:rPr>
        <w:fldChar w:fldCharType="begin"/>
      </w:r>
      <w:r w:rsidR="005C0CDA" w:rsidRPr="00027EC3">
        <w:rPr>
          <w:color w:val="000000" w:themeColor="text1"/>
        </w:rPr>
        <w:instrText xml:space="preserve"> REF _Ref414630110 \r \h  \* MERGEFORMAT </w:instrText>
      </w:r>
      <w:r w:rsidR="005C0CDA" w:rsidRPr="00027EC3">
        <w:rPr>
          <w:color w:val="000000" w:themeColor="text1"/>
        </w:rPr>
      </w:r>
      <w:r w:rsidR="005C0CDA" w:rsidRPr="00027EC3">
        <w:rPr>
          <w:color w:val="000000" w:themeColor="text1"/>
        </w:rPr>
        <w:fldChar w:fldCharType="separate"/>
      </w:r>
      <w:r w:rsidR="00404375">
        <w:rPr>
          <w:color w:val="000000" w:themeColor="text1"/>
        </w:rPr>
        <w:t>46</w:t>
      </w:r>
      <w:r w:rsidR="005C0CDA" w:rsidRPr="00027EC3">
        <w:rPr>
          <w:color w:val="000000" w:themeColor="text1"/>
        </w:rPr>
        <w:fldChar w:fldCharType="end"/>
      </w:r>
      <w:r w:rsidR="005C0CDA" w:rsidRPr="00027EC3">
        <w:rPr>
          <w:color w:val="000000" w:themeColor="text1"/>
        </w:rPr>
        <w:t xml:space="preserve"> </w:t>
      </w:r>
      <w:r w:rsidR="00E952C2">
        <w:rPr>
          <w:color w:val="000000" w:themeColor="text1"/>
        </w:rPr>
        <w:t xml:space="preserve">for the relevant SOA </w:t>
      </w:r>
      <w:r w:rsidRPr="00027EC3">
        <w:rPr>
          <w:color w:val="000000" w:themeColor="text1"/>
        </w:rPr>
        <w:t xml:space="preserve">must </w:t>
      </w:r>
      <w:r w:rsidR="0009703A" w:rsidRPr="00027EC3">
        <w:rPr>
          <w:color w:val="000000" w:themeColor="text1"/>
        </w:rPr>
        <w:t>be awarded by a qualified Information Security Registered Assessors Program</w:t>
      </w:r>
      <w:r w:rsidR="00B61D3A">
        <w:rPr>
          <w:color w:val="000000" w:themeColor="text1"/>
        </w:rPr>
        <w:t>me</w:t>
      </w:r>
      <w:r w:rsidR="0009703A" w:rsidRPr="00027EC3">
        <w:rPr>
          <w:color w:val="000000" w:themeColor="text1"/>
        </w:rPr>
        <w:t xml:space="preserve"> Assessor</w:t>
      </w:r>
      <w:r w:rsidR="00E952C2">
        <w:rPr>
          <w:color w:val="000000" w:themeColor="text1"/>
        </w:rPr>
        <w:t>, or other qualified assessor as agreed to by the Department in writing</w:t>
      </w:r>
      <w:proofErr w:type="gramEnd"/>
      <w:r w:rsidR="0009703A" w:rsidRPr="00027EC3">
        <w:rPr>
          <w:color w:val="000000" w:themeColor="text1"/>
        </w:rPr>
        <w:t>.</w:t>
      </w:r>
      <w:r w:rsidR="00D50F97" w:rsidRPr="00027EC3">
        <w:rPr>
          <w:color w:val="000000" w:themeColor="text1"/>
        </w:rPr>
        <w:t xml:space="preserve"> </w:t>
      </w:r>
    </w:p>
    <w:p w14:paraId="5D569601" w14:textId="56A72E51" w:rsidR="0009703A" w:rsidRPr="00027EC3" w:rsidRDefault="0009703A" w:rsidP="00FE18DA">
      <w:pPr>
        <w:pStyle w:val="ClauseLevel2ESTDeed"/>
        <w:rPr>
          <w:color w:val="000000" w:themeColor="text1"/>
        </w:rPr>
      </w:pPr>
      <w:bookmarkStart w:id="734" w:name="_Ref405557970"/>
      <w:r w:rsidRPr="00027EC3">
        <w:rPr>
          <w:color w:val="000000" w:themeColor="text1"/>
        </w:rPr>
        <w:t xml:space="preserve">The Provider must </w:t>
      </w:r>
      <w:proofErr w:type="gramStart"/>
      <w:r w:rsidRPr="00027EC3">
        <w:rPr>
          <w:color w:val="000000" w:themeColor="text1"/>
        </w:rPr>
        <w:t>Notify</w:t>
      </w:r>
      <w:proofErr w:type="gramEnd"/>
      <w:r w:rsidRPr="00027EC3">
        <w:rPr>
          <w:color w:val="000000" w:themeColor="text1"/>
        </w:rPr>
        <w:t xml:space="preserve"> the Department immediately upon it obtainin</w:t>
      </w:r>
      <w:r w:rsidR="00324F76" w:rsidRPr="00027EC3">
        <w:rPr>
          <w:color w:val="000000" w:themeColor="text1"/>
        </w:rPr>
        <w:t>g</w:t>
      </w:r>
      <w:r w:rsidRPr="00027EC3">
        <w:rPr>
          <w:color w:val="000000" w:themeColor="text1"/>
        </w:rPr>
        <w:t xml:space="preserve"> relevant accreditation or reaccreditation and, if relevant, its failure to do so within the timeframes specified in this clause</w:t>
      </w:r>
      <w:r w:rsidR="00FB71BE"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_Ref414630122 \r \h  \* MERGEFORMAT </w:instrText>
      </w:r>
      <w:r w:rsidR="005C0CDA" w:rsidRPr="00027EC3">
        <w:rPr>
          <w:color w:val="000000" w:themeColor="text1"/>
        </w:rPr>
      </w:r>
      <w:r w:rsidR="005C0CDA" w:rsidRPr="00027EC3">
        <w:rPr>
          <w:color w:val="000000" w:themeColor="text1"/>
        </w:rPr>
        <w:fldChar w:fldCharType="separate"/>
      </w:r>
      <w:r w:rsidR="00404375">
        <w:rPr>
          <w:color w:val="000000" w:themeColor="text1"/>
        </w:rPr>
        <w:t>46</w:t>
      </w:r>
      <w:r w:rsidR="005C0CDA" w:rsidRPr="00027EC3">
        <w:rPr>
          <w:color w:val="000000" w:themeColor="text1"/>
        </w:rPr>
        <w:fldChar w:fldCharType="end"/>
      </w:r>
      <w:r w:rsidRPr="00027EC3">
        <w:rPr>
          <w:color w:val="000000" w:themeColor="text1"/>
        </w:rPr>
        <w:t>.</w:t>
      </w:r>
      <w:bookmarkEnd w:id="734"/>
    </w:p>
    <w:p w14:paraId="5DC59D12" w14:textId="66A8B702" w:rsidR="0009703A" w:rsidRPr="00027EC3" w:rsidRDefault="0009703A" w:rsidP="00FE18DA">
      <w:pPr>
        <w:pStyle w:val="ClauseLevel2ESTDeed"/>
        <w:rPr>
          <w:color w:val="000000" w:themeColor="text1"/>
        </w:rPr>
      </w:pPr>
      <w:bookmarkStart w:id="735" w:name="_Ref405558117"/>
      <w:r w:rsidRPr="00027EC3">
        <w:rPr>
          <w:color w:val="000000" w:themeColor="text1"/>
        </w:rPr>
        <w:t>If the Provider does not obtain accreditation or reaccreditation within the timefr</w:t>
      </w:r>
      <w:r w:rsidR="00324F76" w:rsidRPr="00027EC3">
        <w:rPr>
          <w:color w:val="000000" w:themeColor="text1"/>
        </w:rPr>
        <w:t xml:space="preserve">ames specified in </w:t>
      </w:r>
      <w:r w:rsidR="00B02AA1" w:rsidRPr="00027EC3">
        <w:rPr>
          <w:color w:val="000000" w:themeColor="text1"/>
        </w:rPr>
        <w:t xml:space="preserve">the SOA or </w:t>
      </w:r>
      <w:r w:rsidR="00324F76" w:rsidRPr="00027EC3">
        <w:rPr>
          <w:color w:val="000000" w:themeColor="text1"/>
        </w:rPr>
        <w:t>this clause</w:t>
      </w:r>
      <w:r w:rsidR="00FB71BE"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_Ref414630142 \r \h  \* MERGEFORMAT </w:instrText>
      </w:r>
      <w:r w:rsidR="005C0CDA" w:rsidRPr="00027EC3">
        <w:rPr>
          <w:color w:val="000000" w:themeColor="text1"/>
        </w:rPr>
      </w:r>
      <w:r w:rsidR="005C0CDA" w:rsidRPr="00027EC3">
        <w:rPr>
          <w:color w:val="000000" w:themeColor="text1"/>
        </w:rPr>
        <w:fldChar w:fldCharType="separate"/>
      </w:r>
      <w:r w:rsidR="00404375">
        <w:rPr>
          <w:color w:val="000000" w:themeColor="text1"/>
        </w:rPr>
        <w:t>46</w:t>
      </w:r>
      <w:r w:rsidR="005C0CDA" w:rsidRPr="00027EC3">
        <w:rPr>
          <w:color w:val="000000" w:themeColor="text1"/>
        </w:rPr>
        <w:fldChar w:fldCharType="end"/>
      </w:r>
      <w:r w:rsidR="00B02AA1" w:rsidRPr="00027EC3">
        <w:rPr>
          <w:color w:val="000000" w:themeColor="text1"/>
        </w:rPr>
        <w:t xml:space="preserve">, </w:t>
      </w:r>
      <w:bookmarkEnd w:id="735"/>
      <w:r w:rsidRPr="00027EC3">
        <w:rPr>
          <w:color w:val="000000" w:themeColor="text1"/>
        </w:rPr>
        <w:t xml:space="preserve">the Provider must </w:t>
      </w:r>
      <w:r w:rsidR="00C70988" w:rsidRPr="00027EC3">
        <w:rPr>
          <w:color w:val="000000" w:themeColor="text1"/>
        </w:rPr>
        <w:t xml:space="preserve">immediately </w:t>
      </w:r>
      <w:r w:rsidRPr="00027EC3">
        <w:rPr>
          <w:color w:val="000000" w:themeColor="text1"/>
        </w:rPr>
        <w:t>cease using</w:t>
      </w:r>
      <w:r w:rsidR="001721C1">
        <w:rPr>
          <w:color w:val="000000" w:themeColor="text1"/>
        </w:rPr>
        <w:t>, and ensure that any relevant Subcontractor ceases using,</w:t>
      </w:r>
      <w:r w:rsidRPr="00027EC3">
        <w:rPr>
          <w:color w:val="000000" w:themeColor="text1"/>
        </w:rPr>
        <w:t xml:space="preserve"> the </w:t>
      </w:r>
      <w:r w:rsidR="00D50135" w:rsidRPr="00027EC3">
        <w:rPr>
          <w:color w:val="000000" w:themeColor="text1"/>
        </w:rPr>
        <w:t xml:space="preserve">relevant </w:t>
      </w:r>
      <w:r w:rsidR="00B02AA1" w:rsidRPr="00027EC3">
        <w:rPr>
          <w:color w:val="000000" w:themeColor="text1"/>
        </w:rPr>
        <w:t>Provider IT</w:t>
      </w:r>
      <w:r w:rsidRPr="00027EC3">
        <w:rPr>
          <w:color w:val="000000" w:themeColor="text1"/>
        </w:rPr>
        <w:t xml:space="preserve"> System.</w:t>
      </w:r>
    </w:p>
    <w:p w14:paraId="0127AD49" w14:textId="77777777" w:rsidR="0009703A" w:rsidRPr="00027EC3" w:rsidRDefault="0009703A" w:rsidP="00FE18DA">
      <w:pPr>
        <w:pStyle w:val="ClauseLevel2ESTDeed"/>
        <w:rPr>
          <w:color w:val="000000" w:themeColor="text1"/>
        </w:rPr>
      </w:pPr>
      <w:r w:rsidRPr="00027EC3">
        <w:rPr>
          <w:color w:val="000000" w:themeColor="text1"/>
        </w:rPr>
        <w:t>The Provider must:</w:t>
      </w:r>
    </w:p>
    <w:p w14:paraId="6A2F72A7" w14:textId="7181C2E8" w:rsidR="0009703A" w:rsidRPr="00027EC3" w:rsidRDefault="0009703A" w:rsidP="000511CC">
      <w:pPr>
        <w:pStyle w:val="hsubcla"/>
        <w:rPr>
          <w:color w:val="000000" w:themeColor="text1"/>
        </w:rPr>
      </w:pPr>
      <w:r w:rsidRPr="00027EC3">
        <w:rPr>
          <w:color w:val="000000" w:themeColor="text1"/>
        </w:rPr>
        <w:t>keep Records of accreditation and reaccreditat</w:t>
      </w:r>
      <w:r w:rsidR="00324F76" w:rsidRPr="00027EC3">
        <w:rPr>
          <w:color w:val="000000" w:themeColor="text1"/>
        </w:rPr>
        <w:t xml:space="preserve">ion </w:t>
      </w:r>
      <w:r w:rsidR="004A3773" w:rsidRPr="00027EC3">
        <w:rPr>
          <w:color w:val="000000" w:themeColor="text1"/>
        </w:rPr>
        <w:t>o</w:t>
      </w:r>
      <w:r w:rsidR="00603C56" w:rsidRPr="00027EC3">
        <w:rPr>
          <w:color w:val="000000" w:themeColor="text1"/>
        </w:rPr>
        <w:t>b</w:t>
      </w:r>
      <w:r w:rsidR="004A3773" w:rsidRPr="00027EC3">
        <w:rPr>
          <w:color w:val="000000" w:themeColor="text1"/>
        </w:rPr>
        <w:t xml:space="preserve">tained </w:t>
      </w:r>
      <w:r w:rsidR="00324F76" w:rsidRPr="00027EC3">
        <w:rPr>
          <w:color w:val="000000" w:themeColor="text1"/>
        </w:rPr>
        <w:t>under this clause</w:t>
      </w:r>
      <w:r w:rsidR="00FB71BE" w:rsidRPr="00027EC3">
        <w:rPr>
          <w:color w:val="000000" w:themeColor="text1"/>
        </w:rPr>
        <w:t xml:space="preserve"> </w:t>
      </w:r>
      <w:r w:rsidR="005C0CDA" w:rsidRPr="00027EC3">
        <w:rPr>
          <w:rStyle w:val="GDV5-Orange"/>
          <w:color w:val="000000" w:themeColor="text1"/>
        </w:rPr>
        <w:fldChar w:fldCharType="begin"/>
      </w:r>
      <w:r w:rsidR="005C0CDA" w:rsidRPr="00027EC3">
        <w:rPr>
          <w:rStyle w:val="GDV5-Orange"/>
          <w:color w:val="000000" w:themeColor="text1"/>
        </w:rPr>
        <w:instrText xml:space="preserve"> REF _Ref414630169 \r \h  \* MERGEFORMAT </w:instrText>
      </w:r>
      <w:r w:rsidR="005C0CDA" w:rsidRPr="00027EC3">
        <w:rPr>
          <w:rStyle w:val="GDV5-Orange"/>
          <w:color w:val="000000" w:themeColor="text1"/>
        </w:rPr>
      </w:r>
      <w:r w:rsidR="005C0CDA" w:rsidRPr="00027EC3">
        <w:rPr>
          <w:rStyle w:val="GDV5-Orange"/>
          <w:color w:val="000000" w:themeColor="text1"/>
        </w:rPr>
        <w:fldChar w:fldCharType="separate"/>
      </w:r>
      <w:r w:rsidR="00404375">
        <w:rPr>
          <w:rStyle w:val="GDV5-Orange"/>
          <w:color w:val="000000" w:themeColor="text1"/>
        </w:rPr>
        <w:t>46</w:t>
      </w:r>
      <w:r w:rsidR="005C0CDA" w:rsidRPr="00027EC3">
        <w:rPr>
          <w:rStyle w:val="GDV5-Orange"/>
          <w:color w:val="000000" w:themeColor="text1"/>
        </w:rPr>
        <w:fldChar w:fldCharType="end"/>
      </w:r>
      <w:r w:rsidRPr="00027EC3">
        <w:rPr>
          <w:color w:val="000000" w:themeColor="text1"/>
        </w:rPr>
        <w:t>; and</w:t>
      </w:r>
    </w:p>
    <w:p w14:paraId="394E6628" w14:textId="77777777" w:rsidR="0009703A" w:rsidRPr="00027EC3" w:rsidRDefault="0009703A" w:rsidP="000511CC">
      <w:pPr>
        <w:pStyle w:val="hsubcla"/>
        <w:rPr>
          <w:color w:val="000000" w:themeColor="text1"/>
        </w:rPr>
      </w:pPr>
      <w:proofErr w:type="gramStart"/>
      <w:r w:rsidRPr="00027EC3">
        <w:rPr>
          <w:color w:val="000000" w:themeColor="text1"/>
        </w:rPr>
        <w:t>when</w:t>
      </w:r>
      <w:proofErr w:type="gramEnd"/>
      <w:r w:rsidRPr="00027EC3">
        <w:rPr>
          <w:color w:val="000000" w:themeColor="text1"/>
        </w:rPr>
        <w:t xml:space="preserve"> requested by the Department, provide those Records to the Department within the timeframe required by the Department.</w:t>
      </w:r>
    </w:p>
    <w:p w14:paraId="0FB1EAA5" w14:textId="77777777" w:rsidR="0009703A" w:rsidRPr="00027EC3" w:rsidRDefault="008629CB" w:rsidP="00FE18DA">
      <w:pPr>
        <w:pStyle w:val="ClauseLevel2ESTDeed"/>
        <w:rPr>
          <w:color w:val="000000" w:themeColor="text1"/>
        </w:rPr>
      </w:pPr>
      <w:r w:rsidRPr="00027EC3">
        <w:rPr>
          <w:color w:val="000000" w:themeColor="text1"/>
        </w:rPr>
        <w:t xml:space="preserve">If </w:t>
      </w:r>
      <w:r w:rsidR="0009703A" w:rsidRPr="00027EC3">
        <w:rPr>
          <w:color w:val="000000" w:themeColor="text1"/>
        </w:rPr>
        <w:t xml:space="preserve">the </w:t>
      </w:r>
      <w:r w:rsidR="00B02AA1" w:rsidRPr="00027EC3">
        <w:rPr>
          <w:color w:val="000000" w:themeColor="text1"/>
        </w:rPr>
        <w:t>SOA</w:t>
      </w:r>
      <w:r w:rsidR="0009703A" w:rsidRPr="00027EC3">
        <w:rPr>
          <w:color w:val="000000" w:themeColor="text1"/>
        </w:rPr>
        <w:t xml:space="preserve"> </w:t>
      </w:r>
      <w:r w:rsidRPr="00027EC3">
        <w:rPr>
          <w:color w:val="000000" w:themeColor="text1"/>
        </w:rPr>
        <w:t xml:space="preserve">requires that </w:t>
      </w:r>
      <w:r w:rsidR="001175D5" w:rsidRPr="00027EC3">
        <w:rPr>
          <w:color w:val="000000" w:themeColor="text1"/>
        </w:rPr>
        <w:t xml:space="preserve">any </w:t>
      </w:r>
      <w:r w:rsidRPr="00027EC3">
        <w:rPr>
          <w:color w:val="000000" w:themeColor="text1"/>
        </w:rPr>
        <w:t>Personnel</w:t>
      </w:r>
      <w:r w:rsidR="004A771F" w:rsidRPr="00027EC3">
        <w:rPr>
          <w:color w:val="000000" w:themeColor="text1"/>
        </w:rPr>
        <w:t xml:space="preserve"> or Subcontractors</w:t>
      </w:r>
      <w:r w:rsidRPr="00027EC3">
        <w:rPr>
          <w:color w:val="000000" w:themeColor="text1"/>
        </w:rPr>
        <w:t xml:space="preserve"> of the Provider </w:t>
      </w:r>
      <w:r w:rsidR="00DD164B" w:rsidRPr="00027EC3">
        <w:rPr>
          <w:color w:val="000000" w:themeColor="text1"/>
        </w:rPr>
        <w:t xml:space="preserve">must </w:t>
      </w:r>
      <w:r w:rsidR="0009703A" w:rsidRPr="00027EC3">
        <w:rPr>
          <w:color w:val="000000" w:themeColor="text1"/>
        </w:rPr>
        <w:t xml:space="preserve">obtain security clearances </w:t>
      </w:r>
      <w:r w:rsidR="001175D5" w:rsidRPr="00027EC3">
        <w:rPr>
          <w:color w:val="000000" w:themeColor="text1"/>
        </w:rPr>
        <w:t>for the purposes of accreditation or reaccreditation</w:t>
      </w:r>
      <w:r w:rsidR="0009703A" w:rsidRPr="00027EC3">
        <w:rPr>
          <w:color w:val="000000" w:themeColor="text1"/>
        </w:rPr>
        <w:t>:</w:t>
      </w:r>
    </w:p>
    <w:p w14:paraId="378374D0" w14:textId="77777777" w:rsidR="008629CB" w:rsidRPr="00027EC3" w:rsidRDefault="008629CB" w:rsidP="000511CC">
      <w:pPr>
        <w:pStyle w:val="hsubcla"/>
        <w:rPr>
          <w:color w:val="000000" w:themeColor="text1"/>
        </w:rPr>
      </w:pPr>
      <w:r w:rsidRPr="00027EC3">
        <w:rPr>
          <w:color w:val="000000" w:themeColor="text1"/>
        </w:rPr>
        <w:t>the Provider must</w:t>
      </w:r>
      <w:r w:rsidR="00940B86" w:rsidRPr="00027EC3">
        <w:rPr>
          <w:color w:val="000000" w:themeColor="text1"/>
        </w:rPr>
        <w:t xml:space="preserve"> </w:t>
      </w:r>
      <w:r w:rsidRPr="00027EC3">
        <w:rPr>
          <w:color w:val="000000" w:themeColor="text1"/>
        </w:rPr>
        <w:t xml:space="preserve">ensure that its relevant Personnel </w:t>
      </w:r>
      <w:r w:rsidR="001721C1">
        <w:rPr>
          <w:color w:val="000000" w:themeColor="text1"/>
        </w:rPr>
        <w:t xml:space="preserve">and </w:t>
      </w:r>
      <w:r w:rsidR="004A771F" w:rsidRPr="00027EC3">
        <w:rPr>
          <w:color w:val="000000" w:themeColor="text1"/>
        </w:rPr>
        <w:t xml:space="preserve">Subcontractors </w:t>
      </w:r>
      <w:r w:rsidRPr="00027EC3">
        <w:rPr>
          <w:color w:val="000000" w:themeColor="text1"/>
        </w:rPr>
        <w:t xml:space="preserve">obtain </w:t>
      </w:r>
      <w:r w:rsidR="001175D5" w:rsidRPr="00027EC3">
        <w:rPr>
          <w:color w:val="000000" w:themeColor="text1"/>
        </w:rPr>
        <w:t>the required</w:t>
      </w:r>
      <w:r w:rsidRPr="00027EC3">
        <w:rPr>
          <w:color w:val="000000" w:themeColor="text1"/>
        </w:rPr>
        <w:t xml:space="preserve"> security clearances</w:t>
      </w:r>
      <w:r w:rsidR="00940B86" w:rsidRPr="00027EC3">
        <w:rPr>
          <w:color w:val="000000" w:themeColor="text1"/>
        </w:rPr>
        <w:t xml:space="preserve">, </w:t>
      </w:r>
      <w:r w:rsidRPr="00027EC3">
        <w:rPr>
          <w:color w:val="000000" w:themeColor="text1"/>
        </w:rPr>
        <w:t>and</w:t>
      </w:r>
      <w:r w:rsidR="00940B86" w:rsidRPr="00027EC3">
        <w:rPr>
          <w:color w:val="000000" w:themeColor="text1"/>
        </w:rPr>
        <w:t xml:space="preserve"> </w:t>
      </w:r>
      <w:r w:rsidRPr="00027EC3">
        <w:rPr>
          <w:color w:val="000000" w:themeColor="text1"/>
        </w:rPr>
        <w:t xml:space="preserve">bear any costs associated with </w:t>
      </w:r>
      <w:r w:rsidR="001175D5" w:rsidRPr="00027EC3">
        <w:rPr>
          <w:color w:val="000000" w:themeColor="text1"/>
        </w:rPr>
        <w:t>doing so</w:t>
      </w:r>
      <w:r w:rsidRPr="00027EC3">
        <w:rPr>
          <w:color w:val="000000" w:themeColor="text1"/>
        </w:rPr>
        <w:t>; and</w:t>
      </w:r>
      <w:r w:rsidR="001175D5" w:rsidRPr="00027EC3">
        <w:rPr>
          <w:color w:val="000000" w:themeColor="text1"/>
        </w:rPr>
        <w:t xml:space="preserve"> </w:t>
      </w:r>
    </w:p>
    <w:p w14:paraId="4925243B" w14:textId="77777777" w:rsidR="00E13F7F" w:rsidRPr="00027EC3" w:rsidRDefault="0009703A" w:rsidP="000511CC">
      <w:pPr>
        <w:pStyle w:val="hsubcla"/>
        <w:rPr>
          <w:color w:val="000000" w:themeColor="text1"/>
        </w:rPr>
      </w:pPr>
      <w:proofErr w:type="gramStart"/>
      <w:r w:rsidRPr="00027EC3">
        <w:rPr>
          <w:color w:val="000000" w:themeColor="text1"/>
        </w:rPr>
        <w:t>the</w:t>
      </w:r>
      <w:proofErr w:type="gramEnd"/>
      <w:r w:rsidRPr="00027EC3">
        <w:rPr>
          <w:color w:val="000000" w:themeColor="text1"/>
        </w:rPr>
        <w:t xml:space="preserve"> Depart</w:t>
      </w:r>
      <w:r w:rsidR="002F2485" w:rsidRPr="00027EC3">
        <w:rPr>
          <w:color w:val="000000" w:themeColor="text1"/>
        </w:rPr>
        <w:t>ment will sponsor such clearances</w:t>
      </w:r>
      <w:r w:rsidRPr="00027EC3">
        <w:rPr>
          <w:color w:val="000000" w:themeColor="text1"/>
        </w:rPr>
        <w:t xml:space="preserve"> as required </w:t>
      </w:r>
      <w:r w:rsidR="00B02AA1" w:rsidRPr="00027EC3">
        <w:rPr>
          <w:color w:val="000000" w:themeColor="text1"/>
        </w:rPr>
        <w:t xml:space="preserve">by </w:t>
      </w:r>
      <w:r w:rsidRPr="00027EC3">
        <w:rPr>
          <w:color w:val="000000" w:themeColor="text1"/>
        </w:rPr>
        <w:t xml:space="preserve">the </w:t>
      </w:r>
      <w:r w:rsidR="00B02AA1" w:rsidRPr="00027EC3">
        <w:rPr>
          <w:color w:val="000000" w:themeColor="text1"/>
        </w:rPr>
        <w:t>SOA</w:t>
      </w:r>
      <w:r w:rsidRPr="00027EC3">
        <w:rPr>
          <w:color w:val="000000" w:themeColor="text1"/>
        </w:rPr>
        <w:t>.</w:t>
      </w:r>
    </w:p>
    <w:p w14:paraId="30EBCF04" w14:textId="77777777" w:rsidR="00E95284" w:rsidRPr="00027EC3" w:rsidRDefault="00E95284" w:rsidP="00027EC3">
      <w:pPr>
        <w:pStyle w:val="eItclsub-headings"/>
        <w:ind w:hanging="17"/>
      </w:pPr>
      <w:r w:rsidRPr="00027EC3">
        <w:t>Third Party IT Providers</w:t>
      </w:r>
    </w:p>
    <w:p w14:paraId="61718F4A" w14:textId="77777777" w:rsidR="001F3D2C" w:rsidRPr="00027EC3" w:rsidRDefault="001F3D2C" w:rsidP="00FE18DA">
      <w:pPr>
        <w:pStyle w:val="ClauseLevel2ESTDeed"/>
        <w:rPr>
          <w:color w:val="000000" w:themeColor="text1"/>
        </w:rPr>
      </w:pPr>
      <w:bookmarkStart w:id="736" w:name="_Ref474495441"/>
      <w:r w:rsidRPr="00027EC3">
        <w:rPr>
          <w:color w:val="000000" w:themeColor="text1"/>
        </w:rPr>
        <w:t>The Provider must:</w:t>
      </w:r>
      <w:bookmarkEnd w:id="736"/>
    </w:p>
    <w:p w14:paraId="5C92E49F" w14:textId="77777777" w:rsidR="00440DB5" w:rsidRPr="00027EC3" w:rsidRDefault="001F3D2C" w:rsidP="00514252">
      <w:pPr>
        <w:pStyle w:val="hsubcla"/>
        <w:rPr>
          <w:color w:val="000000" w:themeColor="text1"/>
        </w:rPr>
      </w:pPr>
      <w:r w:rsidRPr="00027EC3">
        <w:rPr>
          <w:color w:val="000000" w:themeColor="text1"/>
        </w:rPr>
        <w:t xml:space="preserve">not give </w:t>
      </w:r>
      <w:r w:rsidR="001721C1">
        <w:rPr>
          <w:color w:val="000000" w:themeColor="text1"/>
        </w:rPr>
        <w:t>A</w:t>
      </w:r>
      <w:r w:rsidRPr="00027EC3">
        <w:rPr>
          <w:color w:val="000000" w:themeColor="text1"/>
        </w:rPr>
        <w:t>ccess to electronic Records</w:t>
      </w:r>
      <w:r w:rsidR="001721C1">
        <w:rPr>
          <w:color w:val="000000" w:themeColor="text1"/>
        </w:rPr>
        <w:t xml:space="preserve"> relating to the Services</w:t>
      </w:r>
      <w:r w:rsidRPr="00027EC3">
        <w:rPr>
          <w:color w:val="000000" w:themeColor="text1"/>
        </w:rPr>
        <w:t>, or any derivative thereof, to a</w:t>
      </w:r>
      <w:r w:rsidR="001721C1">
        <w:rPr>
          <w:color w:val="000000" w:themeColor="text1"/>
        </w:rPr>
        <w:t>ny</w:t>
      </w:r>
      <w:r w:rsidRPr="00027EC3">
        <w:rPr>
          <w:color w:val="000000" w:themeColor="text1"/>
        </w:rPr>
        <w:t xml:space="preserve"> Third Party IT Provider who has not </w:t>
      </w:r>
      <w:r w:rsidR="00CC0EE9" w:rsidRPr="00027EC3">
        <w:rPr>
          <w:color w:val="000000" w:themeColor="text1"/>
        </w:rPr>
        <w:t>entered into a</w:t>
      </w:r>
      <w:r w:rsidR="00C21B73" w:rsidRPr="00027EC3">
        <w:rPr>
          <w:color w:val="000000" w:themeColor="text1"/>
        </w:rPr>
        <w:t xml:space="preserve"> Third Party IT Provider Deed</w:t>
      </w:r>
      <w:r w:rsidR="00CC0EE9" w:rsidRPr="00027EC3">
        <w:rPr>
          <w:color w:val="000000" w:themeColor="text1"/>
        </w:rPr>
        <w:t xml:space="preserve"> with the Department</w:t>
      </w:r>
      <w:r w:rsidR="0059019D" w:rsidRPr="00027EC3">
        <w:rPr>
          <w:color w:val="000000" w:themeColor="text1"/>
        </w:rPr>
        <w:t>,</w:t>
      </w:r>
      <w:r w:rsidRPr="00027EC3">
        <w:rPr>
          <w:color w:val="000000" w:themeColor="text1"/>
        </w:rPr>
        <w:t xml:space="preserve"> and</w:t>
      </w:r>
      <w:r w:rsidR="00C21B73" w:rsidRPr="00027EC3">
        <w:rPr>
          <w:color w:val="000000" w:themeColor="text1"/>
        </w:rPr>
        <w:t xml:space="preserve"> </w:t>
      </w:r>
      <w:r w:rsidRPr="00027EC3">
        <w:rPr>
          <w:color w:val="000000" w:themeColor="text1"/>
        </w:rPr>
        <w:t xml:space="preserve">only grant such </w:t>
      </w:r>
      <w:r w:rsidR="001721C1">
        <w:rPr>
          <w:color w:val="000000" w:themeColor="text1"/>
        </w:rPr>
        <w:t>A</w:t>
      </w:r>
      <w:r w:rsidRPr="00027EC3">
        <w:rPr>
          <w:color w:val="000000" w:themeColor="text1"/>
        </w:rPr>
        <w:t>ccess in accordance with the terms of th</w:t>
      </w:r>
      <w:r w:rsidR="00BC5FFD" w:rsidRPr="00027EC3">
        <w:rPr>
          <w:color w:val="000000" w:themeColor="text1"/>
        </w:rPr>
        <w:t xml:space="preserve">e </w:t>
      </w:r>
      <w:r w:rsidR="002934F1" w:rsidRPr="00027EC3">
        <w:rPr>
          <w:color w:val="000000" w:themeColor="text1"/>
        </w:rPr>
        <w:t>relevant Third</w:t>
      </w:r>
      <w:r w:rsidR="00BC5FFD" w:rsidRPr="00027EC3">
        <w:rPr>
          <w:color w:val="000000" w:themeColor="text1"/>
        </w:rPr>
        <w:t xml:space="preserve"> Party IT Provider Deed </w:t>
      </w:r>
      <w:r w:rsidRPr="00027EC3">
        <w:rPr>
          <w:color w:val="000000" w:themeColor="text1"/>
        </w:rPr>
        <w:t>and any Guidelines</w:t>
      </w:r>
      <w:r w:rsidR="00440DB5" w:rsidRPr="00027EC3">
        <w:rPr>
          <w:color w:val="000000" w:themeColor="text1"/>
        </w:rPr>
        <w:t>;</w:t>
      </w:r>
      <w:r w:rsidR="00C21B73" w:rsidRPr="00027EC3">
        <w:rPr>
          <w:color w:val="000000" w:themeColor="text1"/>
        </w:rPr>
        <w:t xml:space="preserve"> </w:t>
      </w:r>
    </w:p>
    <w:p w14:paraId="0A598055" w14:textId="77777777" w:rsidR="00BC5FFD" w:rsidRPr="00027EC3" w:rsidRDefault="00FF6252" w:rsidP="000511CC">
      <w:pPr>
        <w:pStyle w:val="hsubcla"/>
        <w:rPr>
          <w:color w:val="000000" w:themeColor="text1"/>
        </w:rPr>
      </w:pPr>
      <w:r w:rsidRPr="00027EC3">
        <w:rPr>
          <w:color w:val="000000" w:themeColor="text1"/>
        </w:rPr>
        <w:t>in any contract with a</w:t>
      </w:r>
      <w:r w:rsidR="001721C1">
        <w:rPr>
          <w:color w:val="000000" w:themeColor="text1"/>
        </w:rPr>
        <w:t>ny</w:t>
      </w:r>
      <w:r w:rsidRPr="00027EC3">
        <w:rPr>
          <w:color w:val="000000" w:themeColor="text1"/>
        </w:rPr>
        <w:t xml:space="preserve"> Third Party IT Provider</w:t>
      </w:r>
      <w:r w:rsidR="001721C1">
        <w:rPr>
          <w:color w:val="000000" w:themeColor="text1"/>
        </w:rPr>
        <w:t xml:space="preserve"> that provides or uses a Third Party System</w:t>
      </w:r>
      <w:r w:rsidR="00BC5FFD" w:rsidRPr="00027EC3">
        <w:rPr>
          <w:color w:val="000000" w:themeColor="text1"/>
        </w:rPr>
        <w:t>:</w:t>
      </w:r>
    </w:p>
    <w:p w14:paraId="269CE4D1" w14:textId="77777777" w:rsidR="00FF6252" w:rsidRPr="00027EC3" w:rsidRDefault="00FF6252" w:rsidP="00514252">
      <w:pPr>
        <w:pStyle w:val="isubcli"/>
        <w:numPr>
          <w:ilvl w:val="3"/>
          <w:numId w:val="29"/>
        </w:numPr>
        <w:rPr>
          <w:color w:val="000000" w:themeColor="text1"/>
        </w:rPr>
      </w:pPr>
      <w:r w:rsidRPr="00027EC3">
        <w:rPr>
          <w:color w:val="000000" w:themeColor="text1"/>
        </w:rPr>
        <w:t xml:space="preserve">provide that the Third Party IT Provider may only subcontract its obligations under that contract to another </w:t>
      </w:r>
      <w:r w:rsidR="001721C1">
        <w:rPr>
          <w:color w:val="000000" w:themeColor="text1"/>
        </w:rPr>
        <w:t xml:space="preserve">entity that </w:t>
      </w:r>
      <w:r w:rsidRPr="00027EC3">
        <w:rPr>
          <w:color w:val="000000" w:themeColor="text1"/>
        </w:rPr>
        <w:t>has entered into a Third Party IT Provider Deed with the Department;</w:t>
      </w:r>
      <w:r w:rsidR="00BC5FFD" w:rsidRPr="00027EC3">
        <w:rPr>
          <w:color w:val="000000" w:themeColor="text1"/>
        </w:rPr>
        <w:t xml:space="preserve"> and</w:t>
      </w:r>
    </w:p>
    <w:p w14:paraId="6C02F8A5" w14:textId="77777777" w:rsidR="00C263C4" w:rsidRPr="00027EC3" w:rsidRDefault="00440DB5" w:rsidP="000511CC">
      <w:pPr>
        <w:pStyle w:val="isubcli"/>
        <w:rPr>
          <w:color w:val="000000" w:themeColor="text1"/>
        </w:rPr>
      </w:pPr>
      <w:r w:rsidRPr="00027EC3">
        <w:rPr>
          <w:color w:val="000000" w:themeColor="text1"/>
        </w:rPr>
        <w:t xml:space="preserve">reserve a right of termination to take account of the Department’s right of termination </w:t>
      </w:r>
      <w:r w:rsidR="00C21B73" w:rsidRPr="00027EC3">
        <w:rPr>
          <w:color w:val="000000" w:themeColor="text1"/>
        </w:rPr>
        <w:t xml:space="preserve">in the </w:t>
      </w:r>
      <w:r w:rsidR="003F5477" w:rsidRPr="00027EC3">
        <w:rPr>
          <w:color w:val="000000" w:themeColor="text1"/>
        </w:rPr>
        <w:t xml:space="preserve">relevant </w:t>
      </w:r>
      <w:r w:rsidR="00C21B73" w:rsidRPr="00027EC3">
        <w:rPr>
          <w:color w:val="000000" w:themeColor="text1"/>
        </w:rPr>
        <w:t>Third Party IT Provider Deed</w:t>
      </w:r>
      <w:r w:rsidR="00C263C4" w:rsidRPr="00027EC3">
        <w:rPr>
          <w:color w:val="000000" w:themeColor="text1"/>
        </w:rPr>
        <w:t>;</w:t>
      </w:r>
      <w:r w:rsidRPr="00027EC3">
        <w:rPr>
          <w:color w:val="000000" w:themeColor="text1"/>
        </w:rPr>
        <w:t xml:space="preserve"> </w:t>
      </w:r>
    </w:p>
    <w:p w14:paraId="4909C029" w14:textId="77777777" w:rsidR="001721C1" w:rsidRDefault="00440DB5" w:rsidP="000511CC">
      <w:pPr>
        <w:pStyle w:val="hsubcla"/>
        <w:numPr>
          <w:ilvl w:val="2"/>
          <w:numId w:val="29"/>
        </w:numPr>
        <w:ind w:left="1418" w:hanging="567"/>
        <w:rPr>
          <w:color w:val="000000" w:themeColor="text1"/>
        </w:rPr>
      </w:pPr>
      <w:r w:rsidRPr="00027EC3">
        <w:rPr>
          <w:color w:val="000000" w:themeColor="text1"/>
        </w:rPr>
        <w:lastRenderedPageBreak/>
        <w:t xml:space="preserve">on receipt of any </w:t>
      </w:r>
      <w:r w:rsidR="00C21B73" w:rsidRPr="00027EC3">
        <w:rPr>
          <w:color w:val="000000" w:themeColor="text1"/>
        </w:rPr>
        <w:t>advice</w:t>
      </w:r>
      <w:r w:rsidRPr="00027EC3">
        <w:rPr>
          <w:color w:val="000000" w:themeColor="text1"/>
        </w:rPr>
        <w:t xml:space="preserve"> from the Department that it has terminated </w:t>
      </w:r>
      <w:r w:rsidR="00C263C4" w:rsidRPr="00027EC3">
        <w:rPr>
          <w:color w:val="000000" w:themeColor="text1"/>
        </w:rPr>
        <w:t>a</w:t>
      </w:r>
      <w:r w:rsidR="00C21B73" w:rsidRPr="00027EC3">
        <w:rPr>
          <w:color w:val="000000" w:themeColor="text1"/>
        </w:rPr>
        <w:t xml:space="preserve"> </w:t>
      </w:r>
      <w:r w:rsidR="009B1E6A" w:rsidRPr="00027EC3">
        <w:rPr>
          <w:color w:val="000000" w:themeColor="text1"/>
        </w:rPr>
        <w:t xml:space="preserve">relevant </w:t>
      </w:r>
      <w:r w:rsidR="00C21B73" w:rsidRPr="00027EC3">
        <w:rPr>
          <w:color w:val="000000" w:themeColor="text1"/>
        </w:rPr>
        <w:t>Third Party IT Provider Deed</w:t>
      </w:r>
      <w:r w:rsidRPr="00027EC3">
        <w:rPr>
          <w:color w:val="000000" w:themeColor="text1"/>
        </w:rPr>
        <w:t xml:space="preserve">, </w:t>
      </w:r>
      <w:r w:rsidR="009B1E6A" w:rsidRPr="00027EC3">
        <w:rPr>
          <w:color w:val="000000" w:themeColor="text1"/>
        </w:rPr>
        <w:t xml:space="preserve">terminate </w:t>
      </w:r>
      <w:r w:rsidRPr="00027EC3">
        <w:rPr>
          <w:color w:val="000000" w:themeColor="text1"/>
        </w:rPr>
        <w:t xml:space="preserve">the </w:t>
      </w:r>
      <w:r w:rsidR="009B1E6A" w:rsidRPr="00027EC3">
        <w:rPr>
          <w:color w:val="000000" w:themeColor="text1"/>
        </w:rPr>
        <w:t>Provider’s</w:t>
      </w:r>
      <w:r w:rsidR="0059019D" w:rsidRPr="00027EC3">
        <w:rPr>
          <w:color w:val="000000" w:themeColor="text1"/>
        </w:rPr>
        <w:t xml:space="preserve"> </w:t>
      </w:r>
      <w:r w:rsidRPr="00027EC3">
        <w:rPr>
          <w:color w:val="000000" w:themeColor="text1"/>
        </w:rPr>
        <w:t xml:space="preserve">contract </w:t>
      </w:r>
      <w:r w:rsidR="009B1E6A" w:rsidRPr="00027EC3">
        <w:rPr>
          <w:color w:val="000000" w:themeColor="text1"/>
        </w:rPr>
        <w:t xml:space="preserve">with the Third Party IT Provider </w:t>
      </w:r>
      <w:r w:rsidRPr="00027EC3">
        <w:rPr>
          <w:color w:val="000000" w:themeColor="text1"/>
        </w:rPr>
        <w:t>and</w:t>
      </w:r>
      <w:r w:rsidR="00C263C4" w:rsidRPr="00027EC3">
        <w:rPr>
          <w:color w:val="000000" w:themeColor="text1"/>
        </w:rPr>
        <w:t>,</w:t>
      </w:r>
      <w:r w:rsidRPr="00027EC3">
        <w:rPr>
          <w:color w:val="000000" w:themeColor="text1"/>
        </w:rPr>
        <w:t xml:space="preserve"> at its own cost, promptly cease using th</w:t>
      </w:r>
      <w:r w:rsidR="009B1E6A" w:rsidRPr="00027EC3">
        <w:rPr>
          <w:color w:val="000000" w:themeColor="text1"/>
        </w:rPr>
        <w:t>e</w:t>
      </w:r>
      <w:r w:rsidRPr="00027EC3">
        <w:rPr>
          <w:color w:val="000000" w:themeColor="text1"/>
        </w:rPr>
        <w:t xml:space="preserve"> Third Party IT Provider</w:t>
      </w:r>
      <w:r w:rsidR="001721C1">
        <w:rPr>
          <w:color w:val="000000" w:themeColor="text1"/>
        </w:rPr>
        <w:t>; and</w:t>
      </w:r>
    </w:p>
    <w:p w14:paraId="161DC63B" w14:textId="1A1F2FCD" w:rsidR="00440DB5" w:rsidRPr="00027EC3" w:rsidRDefault="001721C1" w:rsidP="000511CC">
      <w:pPr>
        <w:pStyle w:val="hsubcla"/>
        <w:numPr>
          <w:ilvl w:val="2"/>
          <w:numId w:val="29"/>
        </w:numPr>
        <w:ind w:left="1418" w:hanging="567"/>
        <w:rPr>
          <w:color w:val="000000" w:themeColor="text1"/>
        </w:rPr>
      </w:pPr>
      <w:proofErr w:type="gramStart"/>
      <w:r>
        <w:rPr>
          <w:color w:val="000000" w:themeColor="text1"/>
        </w:rPr>
        <w:t>impose</w:t>
      </w:r>
      <w:proofErr w:type="gramEnd"/>
      <w:r>
        <w:rPr>
          <w:color w:val="000000" w:themeColor="text1"/>
        </w:rPr>
        <w:t xml:space="preserve"> the obligations set out in this clause </w:t>
      </w:r>
      <w:r>
        <w:rPr>
          <w:color w:val="000000" w:themeColor="text1"/>
        </w:rPr>
        <w:fldChar w:fldCharType="begin"/>
      </w:r>
      <w:r>
        <w:rPr>
          <w:color w:val="000000" w:themeColor="text1"/>
        </w:rPr>
        <w:instrText xml:space="preserve"> REF _Ref474495441 \w \h </w:instrText>
      </w:r>
      <w:r>
        <w:rPr>
          <w:color w:val="000000" w:themeColor="text1"/>
        </w:rPr>
      </w:r>
      <w:r>
        <w:rPr>
          <w:color w:val="000000" w:themeColor="text1"/>
        </w:rPr>
        <w:fldChar w:fldCharType="separate"/>
      </w:r>
      <w:r w:rsidR="00404375">
        <w:rPr>
          <w:color w:val="000000" w:themeColor="text1"/>
        </w:rPr>
        <w:t>46.12</w:t>
      </w:r>
      <w:r>
        <w:rPr>
          <w:color w:val="000000" w:themeColor="text1"/>
        </w:rPr>
        <w:fldChar w:fldCharType="end"/>
      </w:r>
      <w:r>
        <w:rPr>
          <w:color w:val="000000" w:themeColor="text1"/>
        </w:rPr>
        <w:t xml:space="preserve"> on any Subcontractor Accessing electronic Records relating to the Services</w:t>
      </w:r>
      <w:r w:rsidR="00440DB5" w:rsidRPr="00027EC3">
        <w:rPr>
          <w:color w:val="000000" w:themeColor="text1"/>
        </w:rPr>
        <w:t xml:space="preserve">. </w:t>
      </w:r>
    </w:p>
    <w:p w14:paraId="0F4A770A" w14:textId="77777777" w:rsidR="001F3D2C" w:rsidRPr="00027EC3" w:rsidRDefault="001F3D2C" w:rsidP="00027EC3">
      <w:pPr>
        <w:pStyle w:val="eItclsub-headings"/>
        <w:ind w:hanging="17"/>
      </w:pPr>
      <w:r w:rsidRPr="00027EC3">
        <w:t>Technical advice</w:t>
      </w:r>
    </w:p>
    <w:p w14:paraId="36C5778D" w14:textId="77777777" w:rsidR="001F3D2C" w:rsidRPr="00027EC3" w:rsidRDefault="001F3D2C" w:rsidP="00FE18DA">
      <w:pPr>
        <w:pStyle w:val="ClauseLevel2ESTDeed"/>
        <w:rPr>
          <w:color w:val="000000" w:themeColor="text1"/>
        </w:rPr>
      </w:pPr>
      <w:r w:rsidRPr="00027EC3">
        <w:rPr>
          <w:color w:val="000000" w:themeColor="text1"/>
        </w:rPr>
        <w:t>The Provider must:</w:t>
      </w:r>
    </w:p>
    <w:p w14:paraId="5088298C" w14:textId="77777777" w:rsidR="001F3D2C" w:rsidRPr="00027EC3" w:rsidRDefault="001F3D2C" w:rsidP="000511CC">
      <w:pPr>
        <w:pStyle w:val="hsubcla"/>
        <w:rPr>
          <w:color w:val="000000" w:themeColor="text1"/>
        </w:rPr>
      </w:pPr>
      <w:r w:rsidRPr="00027EC3">
        <w:rPr>
          <w:color w:val="000000" w:themeColor="text1"/>
        </w:rPr>
        <w:t>nominate Personnel to receive technical advice from the Department on the Department’s IT Systems, and to provide advice to the Department on technical issues arising from</w:t>
      </w:r>
      <w:r w:rsidR="002654F3" w:rsidRPr="00027EC3">
        <w:rPr>
          <w:color w:val="000000" w:themeColor="text1"/>
        </w:rPr>
        <w:t xml:space="preserve"> </w:t>
      </w:r>
      <w:r w:rsidR="001721C1">
        <w:rPr>
          <w:color w:val="000000" w:themeColor="text1"/>
        </w:rPr>
        <w:t>A</w:t>
      </w:r>
      <w:r w:rsidR="002654F3" w:rsidRPr="00027EC3">
        <w:rPr>
          <w:color w:val="000000" w:themeColor="text1"/>
        </w:rPr>
        <w:t xml:space="preserve">ccessing </w:t>
      </w:r>
      <w:r w:rsidRPr="00027EC3">
        <w:rPr>
          <w:color w:val="000000" w:themeColor="text1"/>
        </w:rPr>
        <w:t>the Department’s IT Systems (‘</w:t>
      </w:r>
      <w:r w:rsidRPr="00027EC3">
        <w:rPr>
          <w:b/>
          <w:color w:val="000000" w:themeColor="text1"/>
        </w:rPr>
        <w:t>IT Contact</w:t>
      </w:r>
      <w:r w:rsidRPr="00027EC3">
        <w:rPr>
          <w:color w:val="000000" w:themeColor="text1"/>
        </w:rPr>
        <w:t>’);</w:t>
      </w:r>
      <w:r w:rsidR="002654F3" w:rsidRPr="00027EC3">
        <w:rPr>
          <w:color w:val="000000" w:themeColor="text1"/>
        </w:rPr>
        <w:t xml:space="preserve"> </w:t>
      </w:r>
      <w:r w:rsidRPr="00027EC3">
        <w:rPr>
          <w:color w:val="000000" w:themeColor="text1"/>
        </w:rPr>
        <w:t xml:space="preserve"> </w:t>
      </w:r>
    </w:p>
    <w:p w14:paraId="12AECB16" w14:textId="77777777" w:rsidR="00881CEB" w:rsidRDefault="00881CEB" w:rsidP="000511CC">
      <w:pPr>
        <w:pStyle w:val="hsubcla"/>
        <w:rPr>
          <w:color w:val="000000" w:themeColor="text1"/>
        </w:rPr>
      </w:pPr>
      <w:r>
        <w:rPr>
          <w:color w:val="000000" w:themeColor="text1"/>
        </w:rPr>
        <w:t>ensure that the IT Contact:</w:t>
      </w:r>
    </w:p>
    <w:p w14:paraId="56B1BBB2" w14:textId="77777777" w:rsidR="00881CEB" w:rsidRDefault="00881CEB" w:rsidP="000D65BA">
      <w:pPr>
        <w:pStyle w:val="isubcli"/>
      </w:pPr>
      <w:r>
        <w:t>disseminates technical advice to any Subcontractor and Personnel of the Provider in order to minimise disruption to the Services;</w:t>
      </w:r>
    </w:p>
    <w:p w14:paraId="7B7A780C" w14:textId="77777777" w:rsidR="00881CEB" w:rsidRDefault="00881CEB" w:rsidP="000D65BA">
      <w:pPr>
        <w:pStyle w:val="isubcli"/>
      </w:pPr>
      <w:r>
        <w:t>provides advice, as requested by the Department:</w:t>
      </w:r>
    </w:p>
    <w:p w14:paraId="245C6324" w14:textId="77777777" w:rsidR="00881CEB" w:rsidRDefault="00881CEB" w:rsidP="000D65BA">
      <w:pPr>
        <w:pStyle w:val="isubcli"/>
        <w:numPr>
          <w:ilvl w:val="4"/>
          <w:numId w:val="28"/>
        </w:numPr>
      </w:pPr>
      <w:r>
        <w:t>to assist in the resolution of the Department’s IT Systems technical issues; and</w:t>
      </w:r>
    </w:p>
    <w:p w14:paraId="07541C72" w14:textId="77777777" w:rsidR="00881CEB" w:rsidRDefault="00881CEB" w:rsidP="000D65BA">
      <w:pPr>
        <w:pStyle w:val="isubcli"/>
        <w:numPr>
          <w:ilvl w:val="4"/>
          <w:numId w:val="28"/>
        </w:numPr>
      </w:pPr>
      <w:r>
        <w:t>in relation to the Provider’s readiness to deploy system upgrades to the Department’s IT Systems; and</w:t>
      </w:r>
    </w:p>
    <w:p w14:paraId="40D3F604" w14:textId="77777777" w:rsidR="001F3D2C" w:rsidRPr="00027EC3" w:rsidRDefault="001F3D2C" w:rsidP="000511CC">
      <w:pPr>
        <w:pStyle w:val="hsubcla"/>
        <w:rPr>
          <w:color w:val="000000" w:themeColor="text1"/>
        </w:rPr>
      </w:pPr>
      <w:proofErr w:type="gramStart"/>
      <w:r w:rsidRPr="00027EC3">
        <w:rPr>
          <w:color w:val="000000" w:themeColor="text1"/>
        </w:rPr>
        <w:t>where</w:t>
      </w:r>
      <w:proofErr w:type="gramEnd"/>
      <w:r w:rsidRPr="00027EC3">
        <w:rPr>
          <w:color w:val="000000" w:themeColor="text1"/>
        </w:rPr>
        <w:t xml:space="preserve"> </w:t>
      </w:r>
      <w:r w:rsidR="00121566" w:rsidRPr="00027EC3">
        <w:rPr>
          <w:color w:val="000000" w:themeColor="text1"/>
        </w:rPr>
        <w:t>the</w:t>
      </w:r>
      <w:r w:rsidRPr="00027EC3">
        <w:rPr>
          <w:color w:val="000000" w:themeColor="text1"/>
        </w:rPr>
        <w:t xml:space="preserve"> IT Contact changes, advise the Department accordingly. </w:t>
      </w:r>
    </w:p>
    <w:p w14:paraId="1E91BE90" w14:textId="77777777" w:rsidR="001F3D2C" w:rsidRPr="00027EC3" w:rsidRDefault="001F3D2C" w:rsidP="00027EC3">
      <w:pPr>
        <w:pStyle w:val="eItclsub-headings"/>
        <w:ind w:hanging="17"/>
      </w:pPr>
      <w:r w:rsidRPr="00027EC3">
        <w:t>Security</w:t>
      </w:r>
    </w:p>
    <w:p w14:paraId="58485C40" w14:textId="77777777" w:rsidR="00881CEB" w:rsidRDefault="001F3D2C" w:rsidP="00C63BCB">
      <w:pPr>
        <w:pStyle w:val="ClauseLevel2ESTDeed"/>
        <w:rPr>
          <w:color w:val="000000" w:themeColor="text1"/>
        </w:rPr>
      </w:pPr>
      <w:r w:rsidRPr="00881CEB">
        <w:rPr>
          <w:color w:val="000000" w:themeColor="text1"/>
        </w:rPr>
        <w:t>The Provider must</w:t>
      </w:r>
      <w:r w:rsidR="00881CEB">
        <w:rPr>
          <w:color w:val="000000" w:themeColor="text1"/>
        </w:rPr>
        <w:t>:</w:t>
      </w:r>
      <w:r w:rsidRPr="00881CEB">
        <w:rPr>
          <w:color w:val="000000" w:themeColor="text1"/>
        </w:rPr>
        <w:t xml:space="preserve"> </w:t>
      </w:r>
    </w:p>
    <w:p w14:paraId="6B07D718" w14:textId="77777777" w:rsidR="00881CEB" w:rsidRDefault="001F3D2C" w:rsidP="000D65BA">
      <w:pPr>
        <w:pStyle w:val="hsubcla"/>
      </w:pPr>
      <w:r w:rsidRPr="000D65BA">
        <w:t xml:space="preserve">comply, and ensure that its Subcontractors and Third Party IT Providers comply, with the Department’s Security Policies and the Commonwealth’s </w:t>
      </w:r>
      <w:proofErr w:type="spellStart"/>
      <w:r w:rsidRPr="000D65BA">
        <w:t>Cybersafety</w:t>
      </w:r>
      <w:proofErr w:type="spellEnd"/>
      <w:r w:rsidRPr="000D65BA">
        <w:t xml:space="preserve"> Policy, as relevant</w:t>
      </w:r>
      <w:r w:rsidR="00881CEB">
        <w:t xml:space="preserve">; and </w:t>
      </w:r>
    </w:p>
    <w:p w14:paraId="26D39760" w14:textId="77777777" w:rsidR="001F3D2C" w:rsidRPr="000D65BA" w:rsidRDefault="001F3D2C" w:rsidP="000D65BA">
      <w:pPr>
        <w:pStyle w:val="hsubcla"/>
      </w:pPr>
      <w:proofErr w:type="gramStart"/>
      <w:r w:rsidRPr="000D65BA">
        <w:t>ensure</w:t>
      </w:r>
      <w:proofErr w:type="gramEnd"/>
      <w:r w:rsidRPr="000D65BA">
        <w:t xml:space="preserve"> that a Security Contact is appointed at all times during the Term of this Deed</w:t>
      </w:r>
      <w:r w:rsidR="00121566" w:rsidRPr="000D65BA">
        <w:t>,</w:t>
      </w:r>
      <w:r w:rsidRPr="000D65BA">
        <w:t xml:space="preserve"> and that</w:t>
      </w:r>
      <w:r w:rsidR="00121566" w:rsidRPr="000D65BA">
        <w:t>,</w:t>
      </w:r>
      <w:r w:rsidRPr="000D65BA">
        <w:t xml:space="preserve"> at all times</w:t>
      </w:r>
      <w:r w:rsidR="00121566" w:rsidRPr="000D65BA">
        <w:t>,</w:t>
      </w:r>
      <w:r w:rsidRPr="000D65BA">
        <w:t xml:space="preserve"> the Department has up to date contact details for the </w:t>
      </w:r>
      <w:r w:rsidR="00881CEB">
        <w:t xml:space="preserve">current </w:t>
      </w:r>
      <w:r w:rsidRPr="000D65BA">
        <w:t>Security Contact.</w:t>
      </w:r>
    </w:p>
    <w:p w14:paraId="1E6307D5" w14:textId="77777777" w:rsidR="001F3D2C" w:rsidRPr="00027EC3" w:rsidRDefault="001F3D2C" w:rsidP="00FE18DA">
      <w:pPr>
        <w:pStyle w:val="ClauseLevel2ESTDeed"/>
        <w:rPr>
          <w:color w:val="000000" w:themeColor="text1"/>
        </w:rPr>
      </w:pPr>
      <w:r w:rsidRPr="00027EC3">
        <w:rPr>
          <w:color w:val="000000" w:themeColor="text1"/>
        </w:rPr>
        <w:t xml:space="preserve">The Provider must (through its Security Contact) </w:t>
      </w:r>
      <w:r w:rsidR="00FD2BE0" w:rsidRPr="00027EC3">
        <w:rPr>
          <w:color w:val="000000" w:themeColor="text1"/>
        </w:rPr>
        <w:t xml:space="preserve">promptly </w:t>
      </w:r>
      <w:r w:rsidRPr="00027EC3">
        <w:rPr>
          <w:color w:val="000000" w:themeColor="text1"/>
        </w:rPr>
        <w:t>report all breaches of IT security to the Employment Systems Help Desk</w:t>
      </w:r>
      <w:r w:rsidR="00121566" w:rsidRPr="00027EC3">
        <w:rPr>
          <w:color w:val="000000" w:themeColor="text1"/>
        </w:rPr>
        <w:t>,</w:t>
      </w:r>
      <w:r w:rsidRPr="00027EC3">
        <w:rPr>
          <w:color w:val="000000" w:themeColor="text1"/>
        </w:rPr>
        <w:t xml:space="preserve"> including where </w:t>
      </w:r>
      <w:r w:rsidR="00881CEB">
        <w:rPr>
          <w:color w:val="000000" w:themeColor="text1"/>
        </w:rPr>
        <w:t xml:space="preserve">any </w:t>
      </w:r>
      <w:r w:rsidRPr="00027EC3">
        <w:rPr>
          <w:color w:val="000000" w:themeColor="text1"/>
        </w:rPr>
        <w:t xml:space="preserve">Personnel </w:t>
      </w:r>
      <w:r w:rsidR="00881CEB">
        <w:rPr>
          <w:color w:val="000000" w:themeColor="text1"/>
        </w:rPr>
        <w:t xml:space="preserve">or any Subcontractor </w:t>
      </w:r>
      <w:r w:rsidRPr="00027EC3">
        <w:rPr>
          <w:color w:val="000000" w:themeColor="text1"/>
        </w:rPr>
        <w:t>suspect that a breach may have occurred or that a person may be planning to breach IT security</w:t>
      </w:r>
      <w:r w:rsidR="00514252" w:rsidRPr="00027EC3">
        <w:rPr>
          <w:color w:val="000000" w:themeColor="text1"/>
        </w:rPr>
        <w:t>,</w:t>
      </w:r>
      <w:r w:rsidR="00646E62" w:rsidRPr="00027EC3">
        <w:rPr>
          <w:color w:val="000000" w:themeColor="text1"/>
        </w:rPr>
        <w:t xml:space="preserve"> and </w:t>
      </w:r>
      <w:r w:rsidR="00881CEB">
        <w:rPr>
          <w:color w:val="000000" w:themeColor="text1"/>
        </w:rPr>
        <w:t xml:space="preserve">their </w:t>
      </w:r>
      <w:r w:rsidR="00646E62" w:rsidRPr="00027EC3">
        <w:rPr>
          <w:color w:val="000000" w:themeColor="text1"/>
        </w:rPr>
        <w:t>resolution</w:t>
      </w:r>
      <w:r w:rsidRPr="00027EC3">
        <w:rPr>
          <w:color w:val="000000" w:themeColor="text1"/>
        </w:rPr>
        <w:t>.</w:t>
      </w:r>
    </w:p>
    <w:p w14:paraId="58303491" w14:textId="39798624" w:rsidR="001F3D2C" w:rsidRPr="00027EC3" w:rsidRDefault="001F3D2C" w:rsidP="008F603D">
      <w:pPr>
        <w:pStyle w:val="ClauseLevel2ESTDeed"/>
        <w:rPr>
          <w:color w:val="000000" w:themeColor="text1"/>
        </w:rPr>
      </w:pPr>
      <w:bookmarkStart w:id="737" w:name="_Ref393983815"/>
      <w:r w:rsidRPr="00027EC3">
        <w:rPr>
          <w:color w:val="000000" w:themeColor="text1"/>
        </w:rPr>
        <w:t>Where the Department considers that the Provider may be in breach of this clause</w:t>
      </w:r>
      <w:r w:rsidR="00FB71BE"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_Ref414630196 \r \h  \* MERGEFORMAT </w:instrText>
      </w:r>
      <w:r w:rsidR="005C0CDA" w:rsidRPr="00027EC3">
        <w:rPr>
          <w:color w:val="000000" w:themeColor="text1"/>
        </w:rPr>
      </w:r>
      <w:r w:rsidR="005C0CDA" w:rsidRPr="00027EC3">
        <w:rPr>
          <w:color w:val="000000" w:themeColor="text1"/>
        </w:rPr>
        <w:fldChar w:fldCharType="separate"/>
      </w:r>
      <w:r w:rsidR="00404375">
        <w:rPr>
          <w:color w:val="000000" w:themeColor="text1"/>
        </w:rPr>
        <w:t>46</w:t>
      </w:r>
      <w:r w:rsidR="005C0CDA" w:rsidRPr="00027EC3">
        <w:rPr>
          <w:color w:val="000000" w:themeColor="text1"/>
        </w:rPr>
        <w:fldChar w:fldCharType="end"/>
      </w:r>
      <w:r w:rsidRPr="00027EC3">
        <w:rPr>
          <w:color w:val="000000" w:themeColor="text1"/>
        </w:rPr>
        <w:t xml:space="preserve">, or there is a risk of such a breach, the Department may immediately suspend </w:t>
      </w:r>
      <w:r w:rsidR="00881CEB">
        <w:rPr>
          <w:color w:val="000000" w:themeColor="text1"/>
        </w:rPr>
        <w:t>A</w:t>
      </w:r>
      <w:r w:rsidRPr="00027EC3">
        <w:rPr>
          <w:color w:val="000000" w:themeColor="text1"/>
        </w:rPr>
        <w:t>ccess</w:t>
      </w:r>
      <w:r w:rsidR="00881CEB">
        <w:rPr>
          <w:color w:val="000000" w:themeColor="text1"/>
        </w:rPr>
        <w:t>, or require the Provider to cease all Access,</w:t>
      </w:r>
      <w:r w:rsidRPr="00027EC3">
        <w:rPr>
          <w:color w:val="000000" w:themeColor="text1"/>
        </w:rPr>
        <w:t xml:space="preserve"> to the Department’s IT Systems for any one or more of the following:</w:t>
      </w:r>
      <w:bookmarkEnd w:id="737"/>
    </w:p>
    <w:p w14:paraId="4C5D95BD" w14:textId="77777777" w:rsidR="001F3D2C" w:rsidRPr="00027EC3" w:rsidRDefault="001F3D2C" w:rsidP="000511CC">
      <w:pPr>
        <w:pStyle w:val="hsubcla"/>
        <w:rPr>
          <w:color w:val="000000" w:themeColor="text1"/>
        </w:rPr>
      </w:pPr>
      <w:r w:rsidRPr="00027EC3">
        <w:rPr>
          <w:color w:val="000000" w:themeColor="text1"/>
        </w:rPr>
        <w:t>any Personnel;</w:t>
      </w:r>
    </w:p>
    <w:p w14:paraId="3D463F30" w14:textId="77777777" w:rsidR="001F3D2C" w:rsidRPr="00027EC3" w:rsidRDefault="001F3D2C" w:rsidP="000511CC">
      <w:pPr>
        <w:pStyle w:val="hsubcla"/>
        <w:rPr>
          <w:color w:val="000000" w:themeColor="text1"/>
        </w:rPr>
      </w:pPr>
      <w:r w:rsidRPr="00027EC3">
        <w:rPr>
          <w:color w:val="000000" w:themeColor="text1"/>
        </w:rPr>
        <w:t xml:space="preserve">any Subcontractor; </w:t>
      </w:r>
    </w:p>
    <w:p w14:paraId="4AF2F1DF" w14:textId="77777777" w:rsidR="001F3D2C" w:rsidRPr="00027EC3" w:rsidRDefault="001F3D2C" w:rsidP="000511CC">
      <w:pPr>
        <w:pStyle w:val="hsubcla"/>
        <w:rPr>
          <w:color w:val="000000" w:themeColor="text1"/>
        </w:rPr>
      </w:pPr>
      <w:r w:rsidRPr="00027EC3">
        <w:rPr>
          <w:color w:val="000000" w:themeColor="text1"/>
        </w:rPr>
        <w:t xml:space="preserve">any Third Party IT Provider; </w:t>
      </w:r>
    </w:p>
    <w:p w14:paraId="6535E541" w14:textId="77777777" w:rsidR="001F3D2C" w:rsidRPr="00027EC3" w:rsidRDefault="001F3D2C" w:rsidP="000511CC">
      <w:pPr>
        <w:pStyle w:val="hsubcla"/>
        <w:rPr>
          <w:color w:val="000000" w:themeColor="text1"/>
        </w:rPr>
      </w:pPr>
      <w:r w:rsidRPr="00027EC3">
        <w:rPr>
          <w:color w:val="000000" w:themeColor="text1"/>
        </w:rPr>
        <w:t>the Provider</w:t>
      </w:r>
      <w:r w:rsidR="008249D5" w:rsidRPr="00027EC3">
        <w:rPr>
          <w:color w:val="000000" w:themeColor="text1"/>
        </w:rPr>
        <w:t>; or</w:t>
      </w:r>
    </w:p>
    <w:p w14:paraId="5FA8E85F" w14:textId="77777777" w:rsidR="008249D5" w:rsidRPr="00027EC3" w:rsidRDefault="008249D5" w:rsidP="000511CC">
      <w:pPr>
        <w:pStyle w:val="hsubcla"/>
        <w:rPr>
          <w:color w:val="000000" w:themeColor="text1"/>
        </w:rPr>
      </w:pPr>
      <w:r w:rsidRPr="00027EC3">
        <w:rPr>
          <w:color w:val="000000" w:themeColor="text1"/>
        </w:rPr>
        <w:lastRenderedPageBreak/>
        <w:t>any Third Party System,</w:t>
      </w:r>
    </w:p>
    <w:p w14:paraId="6DE764B8" w14:textId="77777777" w:rsidR="001F3D2C" w:rsidRPr="00027EC3" w:rsidRDefault="001F3D2C" w:rsidP="00D10AB6">
      <w:pPr>
        <w:pStyle w:val="gClauseXXfollowing"/>
        <w:ind w:left="1495"/>
        <w:rPr>
          <w:color w:val="000000" w:themeColor="text1"/>
        </w:rPr>
      </w:pPr>
      <w:proofErr w:type="gramStart"/>
      <w:r w:rsidRPr="00027EC3">
        <w:rPr>
          <w:color w:val="000000" w:themeColor="text1"/>
        </w:rPr>
        <w:t>by</w:t>
      </w:r>
      <w:proofErr w:type="gramEnd"/>
      <w:r w:rsidRPr="00027EC3">
        <w:rPr>
          <w:color w:val="000000" w:themeColor="text1"/>
        </w:rPr>
        <w:t xml:space="preserve"> providing Notice to the Provider.</w:t>
      </w:r>
    </w:p>
    <w:p w14:paraId="610FC95F" w14:textId="061BF58A" w:rsidR="001F3D2C" w:rsidRPr="00027EC3" w:rsidRDefault="001F3D2C" w:rsidP="00FE18DA">
      <w:pPr>
        <w:pStyle w:val="ClauseLevel2ESTDeed"/>
        <w:rPr>
          <w:color w:val="000000" w:themeColor="text1"/>
        </w:rPr>
      </w:pPr>
      <w:bookmarkStart w:id="738" w:name="_Ref395449839"/>
      <w:r w:rsidRPr="00027EC3">
        <w:rPr>
          <w:color w:val="000000" w:themeColor="text1"/>
        </w:rPr>
        <w:t>Where the Department determines that the Provider is in breach of, or has breached, this clause</w:t>
      </w:r>
      <w:r w:rsidR="00FB71BE"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_Ref414630209 \r \h  \* MERGEFORMAT </w:instrText>
      </w:r>
      <w:r w:rsidR="005C0CDA" w:rsidRPr="00027EC3">
        <w:rPr>
          <w:color w:val="000000" w:themeColor="text1"/>
        </w:rPr>
      </w:r>
      <w:r w:rsidR="005C0CDA" w:rsidRPr="00027EC3">
        <w:rPr>
          <w:color w:val="000000" w:themeColor="text1"/>
        </w:rPr>
        <w:fldChar w:fldCharType="separate"/>
      </w:r>
      <w:r w:rsidR="00404375">
        <w:rPr>
          <w:color w:val="000000" w:themeColor="text1"/>
        </w:rPr>
        <w:t>46</w:t>
      </w:r>
      <w:r w:rsidR="005C0CDA" w:rsidRPr="00027EC3">
        <w:rPr>
          <w:color w:val="000000" w:themeColor="text1"/>
        </w:rPr>
        <w:fldChar w:fldCharType="end"/>
      </w:r>
      <w:r w:rsidRPr="00027EC3">
        <w:rPr>
          <w:color w:val="000000" w:themeColor="text1"/>
        </w:rPr>
        <w:t>, the Department may take</w:t>
      </w:r>
      <w:r w:rsidR="008A3D49" w:rsidRPr="00027EC3">
        <w:rPr>
          <w:color w:val="000000" w:themeColor="text1"/>
        </w:rPr>
        <w:t xml:space="preserve"> any action</w:t>
      </w:r>
      <w:r w:rsidRPr="00027EC3">
        <w:rPr>
          <w:color w:val="000000" w:themeColor="text1"/>
        </w:rPr>
        <w:t xml:space="preserve"> </w:t>
      </w:r>
      <w:r w:rsidR="008A3D49" w:rsidRPr="00027EC3">
        <w:rPr>
          <w:color w:val="000000" w:themeColor="text1"/>
        </w:rPr>
        <w:t>it considers necessary</w:t>
      </w:r>
      <w:r w:rsidRPr="00027EC3">
        <w:rPr>
          <w:color w:val="000000" w:themeColor="text1"/>
        </w:rPr>
        <w:t xml:space="preserve"> including</w:t>
      </w:r>
      <w:r w:rsidR="00937510" w:rsidRPr="00027EC3">
        <w:rPr>
          <w:color w:val="000000" w:themeColor="text1"/>
        </w:rPr>
        <w:t xml:space="preserve"> </w:t>
      </w:r>
      <w:r w:rsidRPr="00027EC3">
        <w:rPr>
          <w:color w:val="000000" w:themeColor="text1"/>
        </w:rPr>
        <w:t>any one or more of the following:</w:t>
      </w:r>
      <w:bookmarkEnd w:id="738"/>
    </w:p>
    <w:p w14:paraId="35AD3C52" w14:textId="77777777" w:rsidR="001F3D2C" w:rsidRPr="00027EC3" w:rsidRDefault="00DF4DB4" w:rsidP="000511CC">
      <w:pPr>
        <w:pStyle w:val="hsubcla"/>
        <w:rPr>
          <w:color w:val="000000" w:themeColor="text1"/>
        </w:rPr>
      </w:pPr>
      <w:r w:rsidRPr="00027EC3">
        <w:rPr>
          <w:color w:val="000000" w:themeColor="text1"/>
        </w:rPr>
        <w:t>s</w:t>
      </w:r>
      <w:r w:rsidR="001F3D2C" w:rsidRPr="00027EC3">
        <w:rPr>
          <w:color w:val="000000" w:themeColor="text1"/>
        </w:rPr>
        <w:t>uspending</w:t>
      </w:r>
      <w:r w:rsidR="00D346EE" w:rsidRPr="00027EC3">
        <w:rPr>
          <w:color w:val="000000" w:themeColor="text1"/>
        </w:rPr>
        <w:t xml:space="preserve">, </w:t>
      </w:r>
      <w:r w:rsidR="001F3D2C" w:rsidRPr="00027EC3">
        <w:rPr>
          <w:color w:val="000000" w:themeColor="text1"/>
        </w:rPr>
        <w:t>terminating</w:t>
      </w:r>
      <w:r w:rsidRPr="00027EC3">
        <w:rPr>
          <w:color w:val="000000" w:themeColor="text1"/>
        </w:rPr>
        <w:t xml:space="preserve">, or requiring the </w:t>
      </w:r>
      <w:r w:rsidR="002F2485" w:rsidRPr="00027EC3">
        <w:rPr>
          <w:color w:val="000000" w:themeColor="text1"/>
        </w:rPr>
        <w:t>cessation</w:t>
      </w:r>
      <w:r w:rsidR="008249D5" w:rsidRPr="00027EC3">
        <w:rPr>
          <w:color w:val="000000" w:themeColor="text1"/>
        </w:rPr>
        <w:t xml:space="preserve"> of</w:t>
      </w:r>
      <w:r w:rsidR="00D346EE" w:rsidRPr="00027EC3">
        <w:rPr>
          <w:color w:val="000000" w:themeColor="text1"/>
        </w:rPr>
        <w:t xml:space="preserve"> all</w:t>
      </w:r>
      <w:r w:rsidR="001F3D2C" w:rsidRPr="00027EC3">
        <w:rPr>
          <w:color w:val="000000" w:themeColor="text1"/>
        </w:rPr>
        <w:t xml:space="preserve"> </w:t>
      </w:r>
      <w:r w:rsidR="00881CEB">
        <w:rPr>
          <w:color w:val="000000" w:themeColor="text1"/>
        </w:rPr>
        <w:t>A</w:t>
      </w:r>
      <w:r w:rsidR="001F3D2C" w:rsidRPr="00027EC3">
        <w:rPr>
          <w:color w:val="000000" w:themeColor="text1"/>
        </w:rPr>
        <w:t>ccess to the Department’s IT Systems for</w:t>
      </w:r>
      <w:r w:rsidR="008F0616" w:rsidRPr="00027EC3">
        <w:rPr>
          <w:color w:val="000000" w:themeColor="text1"/>
        </w:rPr>
        <w:t xml:space="preserve"> </w:t>
      </w:r>
      <w:r w:rsidR="001F3D2C" w:rsidRPr="00027EC3">
        <w:rPr>
          <w:color w:val="000000" w:themeColor="text1"/>
        </w:rPr>
        <w:t>any Personnel</w:t>
      </w:r>
      <w:r w:rsidR="008F0616" w:rsidRPr="00027EC3">
        <w:rPr>
          <w:color w:val="000000" w:themeColor="text1"/>
        </w:rPr>
        <w:t>,</w:t>
      </w:r>
      <w:r w:rsidR="001F3D2C" w:rsidRPr="00027EC3">
        <w:rPr>
          <w:color w:val="000000" w:themeColor="text1"/>
        </w:rPr>
        <w:t xml:space="preserve"> Subcontractor</w:t>
      </w:r>
      <w:r w:rsidR="008F0616" w:rsidRPr="00027EC3">
        <w:rPr>
          <w:color w:val="000000" w:themeColor="text1"/>
        </w:rPr>
        <w:t>,</w:t>
      </w:r>
      <w:r w:rsidR="001F3D2C" w:rsidRPr="00027EC3">
        <w:rPr>
          <w:color w:val="000000" w:themeColor="text1"/>
        </w:rPr>
        <w:t xml:space="preserve"> Third Party IT Provider</w:t>
      </w:r>
      <w:r w:rsidR="008F0616" w:rsidRPr="00027EC3">
        <w:rPr>
          <w:color w:val="000000" w:themeColor="text1"/>
        </w:rPr>
        <w:t>,</w:t>
      </w:r>
      <w:r w:rsidR="001F3D2C" w:rsidRPr="00027EC3">
        <w:rPr>
          <w:color w:val="000000" w:themeColor="text1"/>
        </w:rPr>
        <w:t xml:space="preserve"> </w:t>
      </w:r>
      <w:r w:rsidR="008249D5" w:rsidRPr="00027EC3">
        <w:rPr>
          <w:color w:val="000000" w:themeColor="text1"/>
        </w:rPr>
        <w:t xml:space="preserve">Third Party System </w:t>
      </w:r>
      <w:r w:rsidR="001F3D2C" w:rsidRPr="00027EC3">
        <w:rPr>
          <w:color w:val="000000" w:themeColor="text1"/>
        </w:rPr>
        <w:t>or</w:t>
      </w:r>
      <w:r w:rsidR="008F0616" w:rsidRPr="00027EC3">
        <w:rPr>
          <w:color w:val="000000" w:themeColor="text1"/>
        </w:rPr>
        <w:t xml:space="preserve"> </w:t>
      </w:r>
      <w:r w:rsidR="001F3D2C" w:rsidRPr="00027EC3">
        <w:rPr>
          <w:color w:val="000000" w:themeColor="text1"/>
        </w:rPr>
        <w:t xml:space="preserve">the Provider; </w:t>
      </w:r>
    </w:p>
    <w:p w14:paraId="51EFE477" w14:textId="77777777" w:rsidR="00DF4DB4" w:rsidRPr="00027EC3" w:rsidRDefault="00DF4DB4" w:rsidP="000511CC">
      <w:pPr>
        <w:pStyle w:val="hsubcla"/>
        <w:rPr>
          <w:color w:val="000000" w:themeColor="text1"/>
        </w:rPr>
      </w:pPr>
      <w:r w:rsidRPr="00027EC3">
        <w:rPr>
          <w:color w:val="000000" w:themeColor="text1"/>
        </w:rPr>
        <w:t xml:space="preserve">applying bandwidth throttling measures in respect of all </w:t>
      </w:r>
      <w:r w:rsidR="00881CEB">
        <w:rPr>
          <w:color w:val="000000" w:themeColor="text1"/>
        </w:rPr>
        <w:t>A</w:t>
      </w:r>
      <w:r w:rsidRPr="00027EC3">
        <w:rPr>
          <w:color w:val="000000" w:themeColor="text1"/>
        </w:rPr>
        <w:t xml:space="preserve">ccess to the Department’s IT Systems for any Personnel, Subcontractor, Third Party IT Provider, </w:t>
      </w:r>
      <w:r w:rsidR="008249D5" w:rsidRPr="00027EC3">
        <w:rPr>
          <w:color w:val="000000" w:themeColor="text1"/>
        </w:rPr>
        <w:t xml:space="preserve">Third Party System </w:t>
      </w:r>
      <w:r w:rsidRPr="00027EC3">
        <w:rPr>
          <w:color w:val="000000" w:themeColor="text1"/>
        </w:rPr>
        <w:t>or the Provider;</w:t>
      </w:r>
    </w:p>
    <w:p w14:paraId="7B1C786D" w14:textId="77777777" w:rsidR="001F3D2C" w:rsidRPr="00027EC3" w:rsidRDefault="001F3D2C" w:rsidP="000511CC">
      <w:pPr>
        <w:pStyle w:val="hsubcla"/>
        <w:rPr>
          <w:color w:val="000000" w:themeColor="text1"/>
        </w:rPr>
      </w:pPr>
      <w:r w:rsidRPr="00027EC3">
        <w:rPr>
          <w:color w:val="000000" w:themeColor="text1"/>
        </w:rPr>
        <w:t>requiring the Provider to obtain new logon IDs for any Personnel, Subcontractor or Third Party IT Provider</w:t>
      </w:r>
      <w:r w:rsidR="00FD2BE0" w:rsidRPr="00027EC3">
        <w:rPr>
          <w:color w:val="000000" w:themeColor="text1"/>
        </w:rPr>
        <w:t xml:space="preserve"> and if so</w:t>
      </w:r>
      <w:r w:rsidR="00881CEB">
        <w:rPr>
          <w:color w:val="000000" w:themeColor="text1"/>
        </w:rPr>
        <w:t xml:space="preserve"> required</w:t>
      </w:r>
      <w:r w:rsidR="00FD2BE0" w:rsidRPr="00027EC3">
        <w:rPr>
          <w:color w:val="000000" w:themeColor="text1"/>
        </w:rPr>
        <w:t>, the Provider must promptly obtain such new logons</w:t>
      </w:r>
      <w:r w:rsidRPr="00027EC3">
        <w:rPr>
          <w:color w:val="000000" w:themeColor="text1"/>
        </w:rPr>
        <w:t xml:space="preserve">; or </w:t>
      </w:r>
    </w:p>
    <w:p w14:paraId="0E44ED94" w14:textId="77777777" w:rsidR="001F3D2C" w:rsidRPr="00027EC3" w:rsidRDefault="001F3D2C" w:rsidP="000511CC">
      <w:pPr>
        <w:pStyle w:val="hsubcla"/>
        <w:rPr>
          <w:color w:val="000000" w:themeColor="text1"/>
        </w:rPr>
      </w:pPr>
      <w:proofErr w:type="gramStart"/>
      <w:r w:rsidRPr="00027EC3">
        <w:rPr>
          <w:color w:val="000000" w:themeColor="text1"/>
        </w:rPr>
        <w:t>requiring</w:t>
      </w:r>
      <w:proofErr w:type="gramEnd"/>
      <w:r w:rsidRPr="00027EC3">
        <w:rPr>
          <w:color w:val="000000" w:themeColor="text1"/>
        </w:rPr>
        <w:t xml:space="preserve"> the Provider to prepare and implement an IT security plan to the Department’s satisfaction</w:t>
      </w:r>
      <w:r w:rsidR="00FD2BE0" w:rsidRPr="00027EC3">
        <w:rPr>
          <w:color w:val="000000" w:themeColor="text1"/>
        </w:rPr>
        <w:t>, and if so</w:t>
      </w:r>
      <w:r w:rsidR="00881CEB">
        <w:rPr>
          <w:color w:val="000000" w:themeColor="text1"/>
        </w:rPr>
        <w:t xml:space="preserve"> required</w:t>
      </w:r>
      <w:r w:rsidR="00FD2BE0" w:rsidRPr="00027EC3">
        <w:rPr>
          <w:color w:val="000000" w:themeColor="text1"/>
        </w:rPr>
        <w:t>, the Provider must do so within the timeframe required by the Department</w:t>
      </w:r>
      <w:r w:rsidRPr="00027EC3">
        <w:rPr>
          <w:color w:val="000000" w:themeColor="text1"/>
        </w:rPr>
        <w:t xml:space="preserve">. </w:t>
      </w:r>
    </w:p>
    <w:p w14:paraId="055B0389" w14:textId="0AC97B83" w:rsidR="001F3D2C" w:rsidRPr="00027EC3" w:rsidRDefault="001F3D2C" w:rsidP="00FE18DA">
      <w:pPr>
        <w:pStyle w:val="ClauseLevel2ESTDeed"/>
        <w:rPr>
          <w:color w:val="000000" w:themeColor="text1"/>
        </w:rPr>
      </w:pPr>
      <w:bookmarkStart w:id="739" w:name="_Ref393983822"/>
      <w:r w:rsidRPr="00027EC3">
        <w:rPr>
          <w:color w:val="000000" w:themeColor="text1"/>
        </w:rPr>
        <w:t xml:space="preserve">Any action taken by the Department under clauses </w:t>
      </w:r>
      <w:r w:rsidR="00897B08" w:rsidRPr="00027EC3">
        <w:rPr>
          <w:color w:val="000000" w:themeColor="text1"/>
        </w:rPr>
        <w:fldChar w:fldCharType="begin"/>
      </w:r>
      <w:r w:rsidR="00897B08" w:rsidRPr="00027EC3">
        <w:rPr>
          <w:color w:val="000000" w:themeColor="text1"/>
        </w:rPr>
        <w:instrText xml:space="preserve"> REF _Ref393983815 \r \h </w:instrText>
      </w:r>
      <w:r w:rsidR="005922A0" w:rsidRPr="00027EC3">
        <w:rPr>
          <w:color w:val="000000" w:themeColor="text1"/>
        </w:rPr>
        <w:instrText xml:space="preserve"> \* MERGEFORMAT </w:instrText>
      </w:r>
      <w:r w:rsidR="00897B08" w:rsidRPr="00027EC3">
        <w:rPr>
          <w:color w:val="000000" w:themeColor="text1"/>
        </w:rPr>
      </w:r>
      <w:r w:rsidR="00897B08" w:rsidRPr="00027EC3">
        <w:rPr>
          <w:color w:val="000000" w:themeColor="text1"/>
        </w:rPr>
        <w:fldChar w:fldCharType="separate"/>
      </w:r>
      <w:r w:rsidR="00404375">
        <w:rPr>
          <w:color w:val="000000" w:themeColor="text1"/>
        </w:rPr>
        <w:t>46.16</w:t>
      </w:r>
      <w:r w:rsidR="00897B08" w:rsidRPr="00027EC3">
        <w:rPr>
          <w:color w:val="000000" w:themeColor="text1"/>
        </w:rPr>
        <w:fldChar w:fldCharType="end"/>
      </w:r>
      <w:r w:rsidRPr="00027EC3">
        <w:rPr>
          <w:color w:val="000000" w:themeColor="text1"/>
        </w:rPr>
        <w:t xml:space="preserve"> to </w:t>
      </w:r>
      <w:r w:rsidR="004835EE" w:rsidRPr="00027EC3">
        <w:rPr>
          <w:color w:val="000000" w:themeColor="text1"/>
        </w:rPr>
        <w:fldChar w:fldCharType="begin"/>
      </w:r>
      <w:r w:rsidR="004835EE" w:rsidRPr="00027EC3">
        <w:rPr>
          <w:color w:val="000000" w:themeColor="text1"/>
        </w:rPr>
        <w:instrText xml:space="preserve"> REF _Ref395449839 \r \h </w:instrText>
      </w:r>
      <w:r w:rsidR="005922A0" w:rsidRPr="00027EC3">
        <w:rPr>
          <w:color w:val="000000" w:themeColor="text1"/>
        </w:rPr>
        <w:instrText xml:space="preserve"> \* MERGEFORMAT </w:instrText>
      </w:r>
      <w:r w:rsidR="004835EE" w:rsidRPr="00027EC3">
        <w:rPr>
          <w:color w:val="000000" w:themeColor="text1"/>
        </w:rPr>
      </w:r>
      <w:r w:rsidR="004835EE" w:rsidRPr="00027EC3">
        <w:rPr>
          <w:color w:val="000000" w:themeColor="text1"/>
        </w:rPr>
        <w:fldChar w:fldCharType="separate"/>
      </w:r>
      <w:r w:rsidR="00404375">
        <w:rPr>
          <w:color w:val="000000" w:themeColor="text1"/>
        </w:rPr>
        <w:t>46.17</w:t>
      </w:r>
      <w:r w:rsidR="004835EE" w:rsidRPr="00027EC3">
        <w:rPr>
          <w:color w:val="000000" w:themeColor="text1"/>
        </w:rPr>
        <w:fldChar w:fldCharType="end"/>
      </w:r>
      <w:r w:rsidRPr="00027EC3">
        <w:rPr>
          <w:color w:val="000000" w:themeColor="text1"/>
        </w:rPr>
        <w:t xml:space="preserve"> does not limit any other rights the Department has under this Deed, including pursuant to clause</w:t>
      </w:r>
      <w:r w:rsidR="00FB71BE" w:rsidRPr="00027EC3">
        <w:rPr>
          <w:color w:val="000000" w:themeColor="text1"/>
        </w:rPr>
        <w:t xml:space="preserve"> </w:t>
      </w:r>
      <w:r w:rsidR="00FB71BE" w:rsidRPr="00027EC3">
        <w:rPr>
          <w:color w:val="000000" w:themeColor="text1"/>
        </w:rPr>
        <w:fldChar w:fldCharType="begin"/>
      </w:r>
      <w:r w:rsidR="00FB71BE" w:rsidRPr="00027EC3">
        <w:rPr>
          <w:color w:val="000000" w:themeColor="text1"/>
        </w:rPr>
        <w:instrText xml:space="preserve"> REF _Ref126400444 \r \h  \* MERGEFORMAT </w:instrText>
      </w:r>
      <w:r w:rsidR="00FB71BE" w:rsidRPr="00027EC3">
        <w:rPr>
          <w:color w:val="000000" w:themeColor="text1"/>
        </w:rPr>
      </w:r>
      <w:r w:rsidR="00FB71BE" w:rsidRPr="00027EC3">
        <w:rPr>
          <w:color w:val="000000" w:themeColor="text1"/>
        </w:rPr>
        <w:fldChar w:fldCharType="separate"/>
      </w:r>
      <w:r w:rsidR="00404375">
        <w:rPr>
          <w:color w:val="000000" w:themeColor="text1"/>
        </w:rPr>
        <w:t>67.2</w:t>
      </w:r>
      <w:r w:rsidR="00FB71BE" w:rsidRPr="00027EC3">
        <w:rPr>
          <w:color w:val="000000" w:themeColor="text1"/>
        </w:rPr>
        <w:fldChar w:fldCharType="end"/>
      </w:r>
      <w:r w:rsidRPr="00027EC3">
        <w:rPr>
          <w:color w:val="000000" w:themeColor="text1"/>
        </w:rPr>
        <w:t>, or under the law.</w:t>
      </w:r>
      <w:bookmarkEnd w:id="739"/>
    </w:p>
    <w:p w14:paraId="0FA35E2A" w14:textId="77777777" w:rsidR="001F3D2C" w:rsidRPr="00027EC3" w:rsidRDefault="001F3D2C" w:rsidP="00FE18DA">
      <w:pPr>
        <w:pStyle w:val="ClauseLevel2ESTDeed"/>
        <w:rPr>
          <w:color w:val="000000" w:themeColor="text1"/>
        </w:rPr>
      </w:pPr>
      <w:r w:rsidRPr="00027EC3">
        <w:rPr>
          <w:color w:val="000000" w:themeColor="text1"/>
        </w:rPr>
        <w:t xml:space="preserve">If the Department gives Notice to the Provider that </w:t>
      </w:r>
      <w:r w:rsidR="00881CEB">
        <w:rPr>
          <w:color w:val="000000" w:themeColor="text1"/>
        </w:rPr>
        <w:t>A</w:t>
      </w:r>
      <w:r w:rsidRPr="00027EC3">
        <w:rPr>
          <w:color w:val="000000" w:themeColor="text1"/>
        </w:rPr>
        <w:t xml:space="preserve">ccess to the Department’s IT Systems is terminated for </w:t>
      </w:r>
      <w:r w:rsidR="005F126D" w:rsidRPr="00027EC3">
        <w:rPr>
          <w:color w:val="000000" w:themeColor="text1"/>
        </w:rPr>
        <w:t xml:space="preserve">any </w:t>
      </w:r>
      <w:r w:rsidRPr="00027EC3">
        <w:rPr>
          <w:color w:val="000000" w:themeColor="text1"/>
        </w:rPr>
        <w:t xml:space="preserve">particular Personnel, Subcontractor or Third Party IT Provider, the Provider must immediately take all actions necessary to terminate that </w:t>
      </w:r>
      <w:r w:rsidR="00881CEB">
        <w:rPr>
          <w:color w:val="000000" w:themeColor="text1"/>
        </w:rPr>
        <w:t>A</w:t>
      </w:r>
      <w:r w:rsidRPr="00027EC3">
        <w:rPr>
          <w:color w:val="000000" w:themeColor="text1"/>
        </w:rPr>
        <w:t>ccess</w:t>
      </w:r>
      <w:r w:rsidR="00881CEB">
        <w:rPr>
          <w:color w:val="000000" w:themeColor="text1"/>
        </w:rPr>
        <w:t xml:space="preserve"> and promptly confirm to the Department that it has complied with the Department’s requirements</w:t>
      </w:r>
      <w:r w:rsidRPr="00027EC3">
        <w:rPr>
          <w:color w:val="000000" w:themeColor="text1"/>
        </w:rPr>
        <w:t>.</w:t>
      </w:r>
    </w:p>
    <w:p w14:paraId="09601800" w14:textId="77777777" w:rsidR="001F3D2C" w:rsidRPr="00027EC3" w:rsidRDefault="001F3D2C" w:rsidP="00027EC3">
      <w:pPr>
        <w:pStyle w:val="eItclsub-headings"/>
        <w:ind w:hanging="17"/>
      </w:pPr>
      <w:proofErr w:type="spellStart"/>
      <w:r w:rsidRPr="00027EC3">
        <w:t>Cybersafety</w:t>
      </w:r>
      <w:proofErr w:type="spellEnd"/>
      <w:r w:rsidRPr="00027EC3">
        <w:t xml:space="preserve"> Policy</w:t>
      </w:r>
    </w:p>
    <w:p w14:paraId="468567F4" w14:textId="3FDCECCE" w:rsidR="001F3D2C" w:rsidRPr="00027EC3" w:rsidRDefault="001F3D2C" w:rsidP="00FE18DA">
      <w:pPr>
        <w:pStyle w:val="ClauseLevel2ESTDeed"/>
        <w:rPr>
          <w:color w:val="000000" w:themeColor="text1"/>
        </w:rPr>
      </w:pPr>
      <w:bookmarkStart w:id="740" w:name="_Ref393984792"/>
      <w:r w:rsidRPr="00027EC3">
        <w:rPr>
          <w:color w:val="000000" w:themeColor="text1"/>
        </w:rPr>
        <w:t xml:space="preserve">For the purposes of </w:t>
      </w:r>
      <w:r w:rsidR="001957CF" w:rsidRPr="00027EC3">
        <w:rPr>
          <w:color w:val="000000" w:themeColor="text1"/>
        </w:rPr>
        <w:t>clause</w:t>
      </w:r>
      <w:r w:rsidR="00FC1518" w:rsidRPr="00027EC3">
        <w:rPr>
          <w:color w:val="000000" w:themeColor="text1"/>
        </w:rPr>
        <w:t>s</w:t>
      </w:r>
      <w:r w:rsidR="00FB71BE" w:rsidRPr="00027EC3">
        <w:rPr>
          <w:color w:val="000000" w:themeColor="text1"/>
        </w:rPr>
        <w:t xml:space="preserve"> </w:t>
      </w:r>
      <w:r w:rsidR="00FC1518" w:rsidRPr="00027EC3">
        <w:rPr>
          <w:color w:val="000000" w:themeColor="text1"/>
        </w:rPr>
        <w:fldChar w:fldCharType="begin"/>
      </w:r>
      <w:r w:rsidR="00FC1518" w:rsidRPr="00027EC3">
        <w:rPr>
          <w:color w:val="000000" w:themeColor="text1"/>
        </w:rPr>
        <w:instrText xml:space="preserve"> REF _Ref393984792 \w \h  \* MERGEFORMAT </w:instrText>
      </w:r>
      <w:r w:rsidR="00FC1518" w:rsidRPr="00027EC3">
        <w:rPr>
          <w:color w:val="000000" w:themeColor="text1"/>
        </w:rPr>
      </w:r>
      <w:r w:rsidR="00FC1518" w:rsidRPr="00027EC3">
        <w:rPr>
          <w:color w:val="000000" w:themeColor="text1"/>
        </w:rPr>
        <w:fldChar w:fldCharType="separate"/>
      </w:r>
      <w:r w:rsidR="00404375">
        <w:rPr>
          <w:color w:val="000000" w:themeColor="text1"/>
        </w:rPr>
        <w:t>46.20</w:t>
      </w:r>
      <w:r w:rsidR="00FC1518" w:rsidRPr="00027EC3">
        <w:rPr>
          <w:color w:val="000000" w:themeColor="text1"/>
        </w:rPr>
        <w:fldChar w:fldCharType="end"/>
      </w:r>
      <w:r w:rsidR="00FC1518" w:rsidRPr="00027EC3">
        <w:rPr>
          <w:color w:val="000000" w:themeColor="text1"/>
        </w:rPr>
        <w:t xml:space="preserve"> to </w:t>
      </w:r>
      <w:r w:rsidR="00C54320" w:rsidRPr="00027EC3">
        <w:rPr>
          <w:color w:val="000000" w:themeColor="text1"/>
        </w:rPr>
        <w:fldChar w:fldCharType="begin"/>
      </w:r>
      <w:r w:rsidR="00C54320" w:rsidRPr="00027EC3">
        <w:rPr>
          <w:color w:val="000000" w:themeColor="text1"/>
        </w:rPr>
        <w:instrText xml:space="preserve"> REF _Ref393984800 \w \h </w:instrText>
      </w:r>
      <w:r w:rsidR="00C54320" w:rsidRPr="00027EC3">
        <w:rPr>
          <w:color w:val="000000" w:themeColor="text1"/>
        </w:rPr>
      </w:r>
      <w:r w:rsidR="00C54320" w:rsidRPr="00027EC3">
        <w:rPr>
          <w:color w:val="000000" w:themeColor="text1"/>
        </w:rPr>
        <w:fldChar w:fldCharType="separate"/>
      </w:r>
      <w:r w:rsidR="00404375">
        <w:rPr>
          <w:color w:val="000000" w:themeColor="text1"/>
        </w:rPr>
        <w:t>46.24</w:t>
      </w:r>
      <w:r w:rsidR="00C54320" w:rsidRPr="00027EC3">
        <w:rPr>
          <w:color w:val="000000" w:themeColor="text1"/>
        </w:rPr>
        <w:fldChar w:fldCharType="end"/>
      </w:r>
      <w:r w:rsidRPr="00027EC3">
        <w:rPr>
          <w:color w:val="000000" w:themeColor="text1"/>
        </w:rPr>
        <w:t>:</w:t>
      </w:r>
      <w:bookmarkEnd w:id="740"/>
    </w:p>
    <w:p w14:paraId="06F1DF13" w14:textId="77777777" w:rsidR="001F3D2C" w:rsidRPr="00027EC3" w:rsidRDefault="001F3D2C" w:rsidP="00EA1704">
      <w:pPr>
        <w:ind w:left="720" w:hanging="11"/>
        <w:rPr>
          <w:color w:val="000000" w:themeColor="text1"/>
          <w:sz w:val="24"/>
          <w:szCs w:val="24"/>
        </w:rPr>
      </w:pPr>
      <w:r w:rsidRPr="00027EC3">
        <w:rPr>
          <w:color w:val="000000" w:themeColor="text1"/>
          <w:sz w:val="22"/>
          <w:szCs w:val="24"/>
        </w:rPr>
        <w:t>‘</w:t>
      </w:r>
      <w:r w:rsidRPr="00027EC3">
        <w:rPr>
          <w:b/>
          <w:color w:val="000000" w:themeColor="text1"/>
          <w:sz w:val="22"/>
          <w:szCs w:val="24"/>
        </w:rPr>
        <w:t>Clients’</w:t>
      </w:r>
      <w:r w:rsidRPr="00027EC3">
        <w:rPr>
          <w:color w:val="000000" w:themeColor="text1"/>
          <w:sz w:val="22"/>
          <w:szCs w:val="24"/>
        </w:rPr>
        <w:t xml:space="preserve"> </w:t>
      </w:r>
      <w:r w:rsidRPr="00027EC3">
        <w:rPr>
          <w:color w:val="000000" w:themeColor="text1"/>
          <w:sz w:val="22"/>
          <w:lang w:eastAsia="en-AU"/>
        </w:rPr>
        <w:t>means persons who may use the Provider’s computers and/or other digital technology that is supported through public funding provided pursuant to this Deed</w:t>
      </w:r>
      <w:r w:rsidR="00121566" w:rsidRPr="00027EC3">
        <w:rPr>
          <w:color w:val="000000" w:themeColor="text1"/>
          <w:sz w:val="22"/>
          <w:lang w:eastAsia="en-AU"/>
        </w:rPr>
        <w:t>,</w:t>
      </w:r>
      <w:r w:rsidRPr="00027EC3">
        <w:rPr>
          <w:color w:val="000000" w:themeColor="text1"/>
          <w:sz w:val="22"/>
          <w:lang w:eastAsia="en-AU"/>
        </w:rPr>
        <w:t xml:space="preserve"> and includes but is not limited to</w:t>
      </w:r>
      <w:r w:rsidR="00121566" w:rsidRPr="00027EC3">
        <w:rPr>
          <w:color w:val="000000" w:themeColor="text1"/>
          <w:sz w:val="22"/>
          <w:lang w:eastAsia="en-AU"/>
        </w:rPr>
        <w:t>,</w:t>
      </w:r>
      <w:r w:rsidRPr="00027EC3">
        <w:rPr>
          <w:color w:val="000000" w:themeColor="text1"/>
          <w:sz w:val="22"/>
          <w:lang w:eastAsia="en-AU"/>
        </w:rPr>
        <w:t xml:space="preserve"> the Provider, the Provider’s</w:t>
      </w:r>
      <w:r w:rsidR="00A96896" w:rsidRPr="00027EC3">
        <w:rPr>
          <w:color w:val="000000" w:themeColor="text1"/>
          <w:sz w:val="22"/>
          <w:lang w:eastAsia="en-AU"/>
        </w:rPr>
        <w:t xml:space="preserve"> </w:t>
      </w:r>
      <w:r w:rsidRPr="00027EC3">
        <w:rPr>
          <w:color w:val="000000" w:themeColor="text1"/>
          <w:sz w:val="22"/>
          <w:lang w:eastAsia="en-AU"/>
        </w:rPr>
        <w:t xml:space="preserve">staff and the public, whether they be adult or </w:t>
      </w:r>
      <w:r w:rsidR="00966874" w:rsidRPr="00027EC3">
        <w:rPr>
          <w:color w:val="000000" w:themeColor="text1"/>
          <w:sz w:val="22"/>
          <w:lang w:eastAsia="en-AU"/>
        </w:rPr>
        <w:t>C</w:t>
      </w:r>
      <w:r w:rsidRPr="00027EC3">
        <w:rPr>
          <w:color w:val="000000" w:themeColor="text1"/>
          <w:sz w:val="22"/>
          <w:lang w:eastAsia="en-AU"/>
        </w:rPr>
        <w:t>hildren.</w:t>
      </w:r>
    </w:p>
    <w:p w14:paraId="080790CE" w14:textId="77777777" w:rsidR="001F3D2C" w:rsidRPr="00027EC3" w:rsidRDefault="001F3D2C" w:rsidP="00EA1704">
      <w:pPr>
        <w:ind w:left="720" w:hanging="11"/>
        <w:rPr>
          <w:color w:val="000000" w:themeColor="text1"/>
        </w:rPr>
      </w:pPr>
      <w:proofErr w:type="gramStart"/>
      <w:r w:rsidRPr="00027EC3">
        <w:rPr>
          <w:color w:val="000000" w:themeColor="text1"/>
          <w:sz w:val="22"/>
          <w:szCs w:val="24"/>
        </w:rPr>
        <w:t>‘</w:t>
      </w:r>
      <w:r w:rsidRPr="00027EC3">
        <w:rPr>
          <w:b/>
          <w:color w:val="000000" w:themeColor="text1"/>
          <w:sz w:val="22"/>
          <w:szCs w:val="24"/>
        </w:rPr>
        <w:t>Reasonable Steps’</w:t>
      </w:r>
      <w:r w:rsidRPr="00027EC3">
        <w:rPr>
          <w:color w:val="000000" w:themeColor="text1"/>
          <w:sz w:val="22"/>
          <w:szCs w:val="24"/>
        </w:rPr>
        <w:t xml:space="preserve"> </w:t>
      </w:r>
      <w:r w:rsidRPr="00027EC3">
        <w:rPr>
          <w:color w:val="000000" w:themeColor="text1"/>
          <w:sz w:val="22"/>
          <w:lang w:eastAsia="en-AU"/>
        </w:rPr>
        <w:t>means</w:t>
      </w:r>
      <w:r w:rsidR="00A96896" w:rsidRPr="00027EC3">
        <w:rPr>
          <w:color w:val="000000" w:themeColor="text1"/>
          <w:sz w:val="22"/>
          <w:lang w:eastAsia="en-AU"/>
        </w:rPr>
        <w:t xml:space="preserve"> </w:t>
      </w:r>
      <w:r w:rsidRPr="00027EC3">
        <w:rPr>
          <w:color w:val="000000" w:themeColor="text1"/>
          <w:sz w:val="22"/>
          <w:lang w:eastAsia="en-AU"/>
        </w:rPr>
        <w:t xml:space="preserve">having in place strategies to minimise and manage risks of exposure to inappropriate or harmful on-line content by users of computers, particularly </w:t>
      </w:r>
      <w:r w:rsidR="00966874" w:rsidRPr="00027EC3">
        <w:rPr>
          <w:color w:val="000000" w:themeColor="text1"/>
          <w:sz w:val="22"/>
          <w:lang w:eastAsia="en-AU"/>
        </w:rPr>
        <w:t>C</w:t>
      </w:r>
      <w:r w:rsidRPr="00027EC3">
        <w:rPr>
          <w:color w:val="000000" w:themeColor="text1"/>
          <w:sz w:val="22"/>
          <w:lang w:eastAsia="en-AU"/>
        </w:rPr>
        <w:t>hildren, and may include</w:t>
      </w:r>
      <w:r w:rsidR="00121566" w:rsidRPr="00027EC3">
        <w:rPr>
          <w:color w:val="000000" w:themeColor="text1"/>
          <w:sz w:val="22"/>
          <w:lang w:eastAsia="en-AU"/>
        </w:rPr>
        <w:t>,</w:t>
      </w:r>
      <w:r w:rsidRPr="00027EC3">
        <w:rPr>
          <w:color w:val="000000" w:themeColor="text1"/>
          <w:sz w:val="22"/>
          <w:lang w:eastAsia="en-AU"/>
        </w:rPr>
        <w:t xml:space="preserve"> but is not limited to</w:t>
      </w:r>
      <w:r w:rsidR="00121566" w:rsidRPr="00027EC3">
        <w:rPr>
          <w:color w:val="000000" w:themeColor="text1"/>
          <w:sz w:val="22"/>
          <w:lang w:eastAsia="en-AU"/>
        </w:rPr>
        <w:t>,</w:t>
      </w:r>
      <w:r w:rsidRPr="00027EC3">
        <w:rPr>
          <w:color w:val="000000" w:themeColor="text1"/>
          <w:sz w:val="22"/>
          <w:lang w:eastAsia="en-AU"/>
        </w:rPr>
        <w:t xml:space="preserve"> having a policy in place regarding appropriate use and protection for Clients, installation of filters, audits and provision of information or training to the Provider’s staff regarding the risks of, and protection from, inappropriate or harmful on-line content.</w:t>
      </w:r>
      <w:proofErr w:type="gramEnd"/>
    </w:p>
    <w:p w14:paraId="254AEB74" w14:textId="77777777" w:rsidR="001F3D2C" w:rsidRPr="00027EC3" w:rsidRDefault="001F3D2C" w:rsidP="00FE18DA">
      <w:pPr>
        <w:pStyle w:val="ClauseLevel2ESTDeed"/>
        <w:rPr>
          <w:color w:val="000000" w:themeColor="text1"/>
        </w:rPr>
      </w:pPr>
      <w:r w:rsidRPr="00027EC3">
        <w:rPr>
          <w:color w:val="000000" w:themeColor="text1"/>
        </w:rPr>
        <w:t xml:space="preserve">The Commonwealth’s </w:t>
      </w:r>
      <w:proofErr w:type="spellStart"/>
      <w:r w:rsidRPr="00027EC3">
        <w:rPr>
          <w:color w:val="000000" w:themeColor="text1"/>
        </w:rPr>
        <w:t>Cybersafety</w:t>
      </w:r>
      <w:proofErr w:type="spellEnd"/>
      <w:r w:rsidRPr="00027EC3">
        <w:rPr>
          <w:color w:val="000000" w:themeColor="text1"/>
        </w:rPr>
        <w:t xml:space="preserve"> Policy is that where an organisation </w:t>
      </w:r>
      <w:proofErr w:type="gramStart"/>
      <w:r w:rsidRPr="00027EC3">
        <w:rPr>
          <w:color w:val="000000" w:themeColor="text1"/>
        </w:rPr>
        <w:t>is funded</w:t>
      </w:r>
      <w:proofErr w:type="gramEnd"/>
      <w:r w:rsidRPr="00027EC3">
        <w:rPr>
          <w:color w:val="000000" w:themeColor="text1"/>
        </w:rPr>
        <w:t xml:space="preserve"> by the Commonwealth to carry out the Services using computers and/or other digital technology, the safety of Clients when using those computers and/or other digital technology must be assured.</w:t>
      </w:r>
    </w:p>
    <w:p w14:paraId="463798F5" w14:textId="77777777" w:rsidR="001F3D2C" w:rsidRPr="00027EC3" w:rsidRDefault="001F3D2C" w:rsidP="00FE18DA">
      <w:pPr>
        <w:pStyle w:val="ClauseLevel2ESTDeed"/>
        <w:rPr>
          <w:color w:val="000000" w:themeColor="text1"/>
        </w:rPr>
      </w:pPr>
      <w:r w:rsidRPr="00027EC3">
        <w:rPr>
          <w:color w:val="000000" w:themeColor="text1"/>
        </w:rPr>
        <w:t xml:space="preserve">The Provider must take Reasonable Steps to protect its Clients’ </w:t>
      </w:r>
      <w:proofErr w:type="spellStart"/>
      <w:r w:rsidRPr="00027EC3">
        <w:rPr>
          <w:color w:val="000000" w:themeColor="text1"/>
        </w:rPr>
        <w:t>cybersafety</w:t>
      </w:r>
      <w:proofErr w:type="spellEnd"/>
      <w:r w:rsidRPr="00027EC3">
        <w:rPr>
          <w:color w:val="000000" w:themeColor="text1"/>
        </w:rPr>
        <w:t>.</w:t>
      </w:r>
    </w:p>
    <w:p w14:paraId="5DF3C459" w14:textId="77777777" w:rsidR="001F3D2C" w:rsidRPr="00027EC3" w:rsidRDefault="001F3D2C" w:rsidP="00FE18DA">
      <w:pPr>
        <w:pStyle w:val="ClauseLevel2ESTDeed"/>
        <w:rPr>
          <w:color w:val="000000" w:themeColor="text1"/>
        </w:rPr>
      </w:pPr>
      <w:bookmarkStart w:id="741" w:name="_Ref442085032"/>
      <w:r w:rsidRPr="00027EC3">
        <w:rPr>
          <w:color w:val="000000" w:themeColor="text1"/>
        </w:rPr>
        <w:lastRenderedPageBreak/>
        <w:t xml:space="preserve">If the Department gives the Provider Notice requiring it, the Provider must provide the Department, within 10 Business Days of receiving the Notice, with evidence satisfactory to the Department that the Provider has complied with the requirements of this </w:t>
      </w:r>
      <w:proofErr w:type="spellStart"/>
      <w:r w:rsidRPr="00027EC3">
        <w:rPr>
          <w:color w:val="000000" w:themeColor="text1"/>
        </w:rPr>
        <w:t>Cybersafety</w:t>
      </w:r>
      <w:proofErr w:type="spellEnd"/>
      <w:r w:rsidRPr="00027EC3">
        <w:rPr>
          <w:color w:val="000000" w:themeColor="text1"/>
        </w:rPr>
        <w:t xml:space="preserve"> Policy.</w:t>
      </w:r>
      <w:bookmarkEnd w:id="741"/>
    </w:p>
    <w:p w14:paraId="6BC05FE6" w14:textId="77777777" w:rsidR="001F3D2C" w:rsidRPr="00027EC3" w:rsidRDefault="001F3D2C" w:rsidP="00FE18DA">
      <w:pPr>
        <w:pStyle w:val="ClauseLevel2ESTDeed"/>
        <w:rPr>
          <w:color w:val="000000" w:themeColor="text1"/>
        </w:rPr>
      </w:pPr>
      <w:bookmarkStart w:id="742" w:name="_Ref393984800"/>
      <w:r w:rsidRPr="00027EC3">
        <w:rPr>
          <w:color w:val="000000" w:themeColor="text1"/>
        </w:rPr>
        <w:t xml:space="preserve">The Provider agrees to include its obligations in relation to this </w:t>
      </w:r>
      <w:proofErr w:type="spellStart"/>
      <w:r w:rsidRPr="00027EC3">
        <w:rPr>
          <w:color w:val="000000" w:themeColor="text1"/>
        </w:rPr>
        <w:t>Cybersafety</w:t>
      </w:r>
      <w:proofErr w:type="spellEnd"/>
      <w:r w:rsidRPr="00027EC3">
        <w:rPr>
          <w:color w:val="000000" w:themeColor="text1"/>
        </w:rPr>
        <w:t xml:space="preserve"> Policy in all Subcontracts it enters into in relation to </w:t>
      </w:r>
      <w:r w:rsidR="001957CF" w:rsidRPr="00027EC3">
        <w:rPr>
          <w:color w:val="000000" w:themeColor="text1"/>
        </w:rPr>
        <w:t xml:space="preserve">the </w:t>
      </w:r>
      <w:r w:rsidRPr="00027EC3">
        <w:rPr>
          <w:color w:val="000000" w:themeColor="text1"/>
        </w:rPr>
        <w:t>Services.</w:t>
      </w:r>
      <w:bookmarkEnd w:id="742"/>
    </w:p>
    <w:p w14:paraId="4E2BE507" w14:textId="77777777" w:rsidR="001F3D2C" w:rsidRPr="00027EC3" w:rsidRDefault="00707DAE" w:rsidP="008C7AF0">
      <w:pPr>
        <w:pStyle w:val="4ClHeading"/>
        <w:keepLines w:val="0"/>
        <w:numPr>
          <w:ilvl w:val="0"/>
          <w:numId w:val="28"/>
        </w:numPr>
        <w:rPr>
          <w:color w:val="000000" w:themeColor="text1"/>
        </w:rPr>
      </w:pPr>
      <w:bookmarkStart w:id="743" w:name="_Toc463008996"/>
      <w:bookmarkStart w:id="744" w:name="_Toc463010039"/>
      <w:bookmarkStart w:id="745" w:name="_Toc463010237"/>
      <w:bookmarkStart w:id="746" w:name="_Toc463010553"/>
      <w:bookmarkStart w:id="747" w:name="_Toc463010780"/>
      <w:bookmarkStart w:id="748" w:name="_Toc463011289"/>
      <w:bookmarkStart w:id="749" w:name="_Toc463011476"/>
      <w:bookmarkStart w:id="750" w:name="_Toc463011659"/>
      <w:bookmarkStart w:id="751" w:name="_Toc463013899"/>
      <w:bookmarkStart w:id="752" w:name="_Ref466298880"/>
      <w:bookmarkEnd w:id="743"/>
      <w:bookmarkEnd w:id="744"/>
      <w:bookmarkEnd w:id="745"/>
      <w:bookmarkEnd w:id="746"/>
      <w:bookmarkEnd w:id="747"/>
      <w:bookmarkEnd w:id="748"/>
      <w:bookmarkEnd w:id="749"/>
      <w:bookmarkEnd w:id="750"/>
      <w:bookmarkEnd w:id="751"/>
      <w:r w:rsidRPr="00027EC3">
        <w:rPr>
          <w:color w:val="000000" w:themeColor="text1"/>
        </w:rPr>
        <w:t>Use of Commonwealth Material</w:t>
      </w:r>
      <w:bookmarkEnd w:id="752"/>
    </w:p>
    <w:p w14:paraId="04FE1BBB" w14:textId="77777777" w:rsidR="00707DAE" w:rsidRPr="00027EC3" w:rsidRDefault="00707DAE" w:rsidP="009D31EC">
      <w:pPr>
        <w:pStyle w:val="ClauseLevel2ESTDeed"/>
        <w:rPr>
          <w:color w:val="000000" w:themeColor="text1"/>
        </w:rPr>
      </w:pPr>
      <w:bookmarkStart w:id="753" w:name="_Ref395444016"/>
      <w:r w:rsidRPr="00027EC3">
        <w:rPr>
          <w:color w:val="000000" w:themeColor="text1"/>
        </w:rPr>
        <w:t xml:space="preserve">Ownership of all Commonwealth Material, including Intellectual Property rights in that </w:t>
      </w:r>
      <w:proofErr w:type="gramStart"/>
      <w:r w:rsidRPr="00027EC3">
        <w:rPr>
          <w:color w:val="000000" w:themeColor="text1"/>
        </w:rPr>
        <w:t>Material,</w:t>
      </w:r>
      <w:proofErr w:type="gramEnd"/>
      <w:r w:rsidRPr="00027EC3">
        <w:rPr>
          <w:color w:val="000000" w:themeColor="text1"/>
        </w:rPr>
        <w:t xml:space="preserve"> remains vested at all times in the Department.</w:t>
      </w:r>
    </w:p>
    <w:p w14:paraId="237A94C6" w14:textId="19756D09" w:rsidR="00707DAE" w:rsidRPr="00027EC3" w:rsidRDefault="00707DAE" w:rsidP="009D31EC">
      <w:pPr>
        <w:pStyle w:val="ClauseLevel2ESTDeed"/>
        <w:rPr>
          <w:color w:val="000000" w:themeColor="text1"/>
        </w:rPr>
      </w:pPr>
      <w:r w:rsidRPr="00027EC3">
        <w:rPr>
          <w:color w:val="000000" w:themeColor="text1"/>
        </w:rPr>
        <w:t xml:space="preserve">Subject to clause </w:t>
      </w:r>
      <w:r w:rsidRPr="00027EC3">
        <w:rPr>
          <w:color w:val="000000" w:themeColor="text1"/>
        </w:rPr>
        <w:fldChar w:fldCharType="begin"/>
      </w:r>
      <w:r w:rsidRPr="00027EC3">
        <w:rPr>
          <w:color w:val="000000" w:themeColor="text1"/>
        </w:rPr>
        <w:instrText xml:space="preserve"> REF _Ref461622687 \r \h </w:instrText>
      </w:r>
      <w:r w:rsidR="009D31EC" w:rsidRPr="00027EC3">
        <w:rPr>
          <w:color w:val="000000" w:themeColor="text1"/>
        </w:rPr>
        <w:instrText xml:space="preserve"> \* MERGEFORMAT </w:instrText>
      </w:r>
      <w:r w:rsidRPr="00027EC3">
        <w:rPr>
          <w:color w:val="000000" w:themeColor="text1"/>
        </w:rPr>
      </w:r>
      <w:r w:rsidRPr="00027EC3">
        <w:rPr>
          <w:color w:val="000000" w:themeColor="text1"/>
        </w:rPr>
        <w:fldChar w:fldCharType="separate"/>
      </w:r>
      <w:r w:rsidR="00404375">
        <w:rPr>
          <w:color w:val="000000" w:themeColor="text1"/>
        </w:rPr>
        <w:t>47.3</w:t>
      </w:r>
      <w:r w:rsidRPr="00027EC3">
        <w:rPr>
          <w:color w:val="000000" w:themeColor="text1"/>
        </w:rPr>
        <w:fldChar w:fldCharType="end"/>
      </w:r>
      <w:r w:rsidRPr="00027EC3">
        <w:rPr>
          <w:color w:val="000000" w:themeColor="text1"/>
        </w:rPr>
        <w:t>, the Department grants (or will procure) a royalty-free, non-exclusive licence for the Provider to use, copy, and reproduce the Commonwealth Material for the purposes of this Deed.</w:t>
      </w:r>
    </w:p>
    <w:p w14:paraId="30AA407B" w14:textId="77777777" w:rsidR="00707DAE" w:rsidRPr="00027EC3" w:rsidRDefault="00707DAE" w:rsidP="009D31EC">
      <w:pPr>
        <w:pStyle w:val="ClauseLevel2ESTDeed"/>
        <w:rPr>
          <w:b/>
          <w:color w:val="000000" w:themeColor="text1"/>
        </w:rPr>
      </w:pPr>
      <w:bookmarkStart w:id="754" w:name="_Ref461622687"/>
      <w:r w:rsidRPr="00027EC3">
        <w:rPr>
          <w:color w:val="000000" w:themeColor="text1"/>
        </w:rPr>
        <w:t xml:space="preserve">The Provider must not use the Commonwealth Coat of Arms for the purposes of this Deed or otherwise, except as authorised in accordance with the Use of the Commonwealth Coat of Arms General Guidelines available at </w:t>
      </w:r>
      <w:hyperlink r:id="rId26" w:history="1">
        <w:r w:rsidRPr="00027EC3">
          <w:rPr>
            <w:color w:val="000000" w:themeColor="text1"/>
          </w:rPr>
          <w:t>http://www.dpmc.gov.au/sites/default/files/publications/Commonwealth_Coat_of_Arms_Information_and_Guidelines.pdf</w:t>
        </w:r>
      </w:hyperlink>
      <w:bookmarkEnd w:id="754"/>
      <w:r w:rsidRPr="00027EC3">
        <w:rPr>
          <w:color w:val="000000" w:themeColor="text1"/>
        </w:rPr>
        <w:t xml:space="preserve"> </w:t>
      </w:r>
    </w:p>
    <w:p w14:paraId="0E786C47" w14:textId="77777777" w:rsidR="00707DAE" w:rsidRPr="00027EC3" w:rsidRDefault="00707DAE" w:rsidP="00707DAE">
      <w:pPr>
        <w:pStyle w:val="4ClHeading"/>
        <w:keepLines w:val="0"/>
        <w:numPr>
          <w:ilvl w:val="0"/>
          <w:numId w:val="28"/>
        </w:numPr>
        <w:rPr>
          <w:color w:val="000000" w:themeColor="text1"/>
        </w:rPr>
      </w:pPr>
      <w:bookmarkStart w:id="755" w:name="_Ref465785869"/>
      <w:r w:rsidRPr="00027EC3">
        <w:rPr>
          <w:color w:val="000000" w:themeColor="text1"/>
        </w:rPr>
        <w:t>Ownership and licensing of Intellectual Property Rights in Deed Material and Existing Material</w:t>
      </w:r>
      <w:bookmarkEnd w:id="755"/>
      <w:r w:rsidRPr="00027EC3">
        <w:rPr>
          <w:color w:val="000000" w:themeColor="text1"/>
        </w:rPr>
        <w:t xml:space="preserve"> </w:t>
      </w:r>
    </w:p>
    <w:p w14:paraId="3CDE9F1C" w14:textId="48E4AFB6" w:rsidR="001604EA" w:rsidRPr="00027EC3" w:rsidRDefault="001604EA" w:rsidP="009D31EC">
      <w:pPr>
        <w:pStyle w:val="ClauseLevel2ESTDeed"/>
        <w:rPr>
          <w:color w:val="000000" w:themeColor="text1"/>
        </w:rPr>
      </w:pPr>
      <w:bookmarkStart w:id="756" w:name="_Ref465933445"/>
      <w:proofErr w:type="gramStart"/>
      <w:r w:rsidRPr="00027EC3">
        <w:rPr>
          <w:color w:val="000000" w:themeColor="text1"/>
        </w:rPr>
        <w:t>Subject to clause</w:t>
      </w:r>
      <w:r w:rsidR="00707DAE" w:rsidRPr="00027EC3">
        <w:rPr>
          <w:color w:val="000000" w:themeColor="text1"/>
        </w:rPr>
        <w:t xml:space="preserve"> </w:t>
      </w:r>
      <w:r w:rsidR="00532FB6" w:rsidRPr="00027EC3">
        <w:rPr>
          <w:color w:val="000000" w:themeColor="text1"/>
        </w:rPr>
        <w:fldChar w:fldCharType="begin"/>
      </w:r>
      <w:r w:rsidR="00532FB6" w:rsidRPr="00027EC3">
        <w:rPr>
          <w:color w:val="000000" w:themeColor="text1"/>
        </w:rPr>
        <w:instrText xml:space="preserve"> REF _Ref431982382 \w \h </w:instrText>
      </w:r>
      <w:r w:rsidR="00F16401" w:rsidRPr="00027EC3">
        <w:rPr>
          <w:color w:val="000000" w:themeColor="text1"/>
        </w:rPr>
        <w:instrText xml:space="preserve"> \* MERGEFORMAT </w:instrText>
      </w:r>
      <w:r w:rsidR="00532FB6" w:rsidRPr="00027EC3">
        <w:rPr>
          <w:color w:val="000000" w:themeColor="text1"/>
        </w:rPr>
      </w:r>
      <w:r w:rsidR="00532FB6" w:rsidRPr="00027EC3">
        <w:rPr>
          <w:color w:val="000000" w:themeColor="text1"/>
        </w:rPr>
        <w:fldChar w:fldCharType="separate"/>
      </w:r>
      <w:r w:rsidR="00404375">
        <w:rPr>
          <w:color w:val="000000" w:themeColor="text1"/>
        </w:rPr>
        <w:t>48.4</w:t>
      </w:r>
      <w:r w:rsidR="00532FB6" w:rsidRPr="00027EC3">
        <w:rPr>
          <w:color w:val="000000" w:themeColor="text1"/>
        </w:rPr>
        <w:fldChar w:fldCharType="end"/>
      </w:r>
      <w:r w:rsidRPr="00027EC3">
        <w:rPr>
          <w:color w:val="000000" w:themeColor="text1"/>
        </w:rPr>
        <w:t xml:space="preserve">, </w:t>
      </w:r>
      <w:r w:rsidR="00514252" w:rsidRPr="00027EC3">
        <w:rPr>
          <w:color w:val="000000" w:themeColor="text1"/>
        </w:rPr>
        <w:t>and</w:t>
      </w:r>
      <w:r w:rsidRPr="00027EC3">
        <w:rPr>
          <w:color w:val="000000" w:themeColor="text1"/>
        </w:rPr>
        <w:t xml:space="preserve"> without affecting the position between the Provider and a third party, the ownership of Intellectual Property Rights in </w:t>
      </w:r>
      <w:r w:rsidR="00D10AB6">
        <w:rPr>
          <w:color w:val="000000" w:themeColor="text1"/>
        </w:rPr>
        <w:t>the Deed Material vest</w:t>
      </w:r>
      <w:r w:rsidR="00707DAE" w:rsidRPr="00027EC3">
        <w:rPr>
          <w:color w:val="000000" w:themeColor="text1"/>
        </w:rPr>
        <w:t xml:space="preserve"> in the Provider.</w:t>
      </w:r>
      <w:bookmarkEnd w:id="753"/>
      <w:bookmarkEnd w:id="756"/>
      <w:proofErr w:type="gramEnd"/>
    </w:p>
    <w:p w14:paraId="438ABB4E" w14:textId="0835B0DD" w:rsidR="00707DAE" w:rsidRPr="00027EC3" w:rsidRDefault="00707DAE" w:rsidP="009D31EC">
      <w:pPr>
        <w:pStyle w:val="ClauseLevel2ESTDeed"/>
        <w:rPr>
          <w:color w:val="000000" w:themeColor="text1"/>
        </w:rPr>
      </w:pPr>
      <w:bookmarkStart w:id="757" w:name="_Ref461619175"/>
      <w:r w:rsidRPr="00027EC3">
        <w:rPr>
          <w:color w:val="000000" w:themeColor="text1"/>
        </w:rPr>
        <w:t xml:space="preserve">Clause </w:t>
      </w:r>
      <w:r w:rsidR="00532FB6" w:rsidRPr="00027EC3">
        <w:rPr>
          <w:color w:val="000000" w:themeColor="text1"/>
        </w:rPr>
        <w:fldChar w:fldCharType="begin"/>
      </w:r>
      <w:r w:rsidR="00532FB6" w:rsidRPr="00027EC3">
        <w:rPr>
          <w:color w:val="000000" w:themeColor="text1"/>
        </w:rPr>
        <w:instrText xml:space="preserve"> REF _Ref465933445 \w \h </w:instrText>
      </w:r>
      <w:r w:rsidR="009D31EC" w:rsidRPr="00027EC3">
        <w:rPr>
          <w:color w:val="000000" w:themeColor="text1"/>
        </w:rPr>
        <w:instrText xml:space="preserve"> \* MERGEFORMAT </w:instrText>
      </w:r>
      <w:r w:rsidR="00532FB6" w:rsidRPr="00027EC3">
        <w:rPr>
          <w:color w:val="000000" w:themeColor="text1"/>
        </w:rPr>
      </w:r>
      <w:r w:rsidR="00532FB6" w:rsidRPr="00027EC3">
        <w:rPr>
          <w:color w:val="000000" w:themeColor="text1"/>
        </w:rPr>
        <w:fldChar w:fldCharType="separate"/>
      </w:r>
      <w:r w:rsidR="00404375">
        <w:rPr>
          <w:color w:val="000000" w:themeColor="text1"/>
        </w:rPr>
        <w:t>48.1</w:t>
      </w:r>
      <w:r w:rsidR="00532FB6" w:rsidRPr="00027EC3">
        <w:rPr>
          <w:color w:val="000000" w:themeColor="text1"/>
        </w:rPr>
        <w:fldChar w:fldCharType="end"/>
      </w:r>
      <w:r w:rsidRPr="00027EC3">
        <w:rPr>
          <w:color w:val="000000" w:themeColor="text1"/>
        </w:rPr>
        <w:t xml:space="preserve"> does not affect the ownership of Intellectual Property Rights in:</w:t>
      </w:r>
      <w:bookmarkEnd w:id="757"/>
    </w:p>
    <w:p w14:paraId="3C4079C6" w14:textId="77777777" w:rsidR="00707DAE" w:rsidRPr="00027EC3" w:rsidRDefault="00707DAE" w:rsidP="009D31EC">
      <w:pPr>
        <w:pStyle w:val="hsubcla"/>
        <w:rPr>
          <w:color w:val="000000" w:themeColor="text1"/>
        </w:rPr>
      </w:pPr>
      <w:r w:rsidRPr="00027EC3">
        <w:rPr>
          <w:color w:val="000000" w:themeColor="text1"/>
        </w:rPr>
        <w:t>any Commonwealth Material incorporated into Deed Material; or</w:t>
      </w:r>
    </w:p>
    <w:p w14:paraId="108C83FD" w14:textId="77777777" w:rsidR="00707DAE" w:rsidRPr="00027EC3" w:rsidRDefault="00707DAE" w:rsidP="009D31EC">
      <w:pPr>
        <w:pStyle w:val="hsubcla"/>
        <w:rPr>
          <w:color w:val="000000" w:themeColor="text1"/>
        </w:rPr>
      </w:pPr>
      <w:proofErr w:type="gramStart"/>
      <w:r w:rsidRPr="00027EC3">
        <w:rPr>
          <w:color w:val="000000" w:themeColor="text1"/>
        </w:rPr>
        <w:t>any</w:t>
      </w:r>
      <w:proofErr w:type="gramEnd"/>
      <w:r w:rsidRPr="00027EC3">
        <w:rPr>
          <w:color w:val="000000" w:themeColor="text1"/>
        </w:rPr>
        <w:t xml:space="preserve"> Existing Material.</w:t>
      </w:r>
    </w:p>
    <w:p w14:paraId="79B03954" w14:textId="77777777" w:rsidR="00707DAE" w:rsidRPr="00027EC3" w:rsidRDefault="00707DAE" w:rsidP="009D31EC">
      <w:pPr>
        <w:pStyle w:val="ClauseLevel2ESTDeed"/>
        <w:rPr>
          <w:color w:val="000000" w:themeColor="text1"/>
        </w:rPr>
      </w:pPr>
      <w:bookmarkStart w:id="758" w:name="_Ref461622982"/>
      <w:r w:rsidRPr="00027EC3">
        <w:rPr>
          <w:color w:val="000000" w:themeColor="text1"/>
        </w:rPr>
        <w:t xml:space="preserve">The Provider will grant (or will procure for) the Department a permanent, irrevocable, royalty-free, </w:t>
      </w:r>
      <w:proofErr w:type="gramStart"/>
      <w:r w:rsidRPr="00027EC3">
        <w:rPr>
          <w:color w:val="000000" w:themeColor="text1"/>
        </w:rPr>
        <w:t>world-wide</w:t>
      </w:r>
      <w:proofErr w:type="gramEnd"/>
      <w:r w:rsidRPr="00027EC3">
        <w:rPr>
          <w:color w:val="000000" w:themeColor="text1"/>
        </w:rPr>
        <w:t>, non-exclusive licence (including a right of sub-licence) to use, reproduce, adapt, modify, perform, distribute, communicate and exploit the Deed Material for any Commonwealth purpose.</w:t>
      </w:r>
      <w:bookmarkEnd w:id="758"/>
    </w:p>
    <w:p w14:paraId="78944319" w14:textId="77777777" w:rsidR="00707DAE" w:rsidRPr="00027EC3" w:rsidRDefault="00707DAE" w:rsidP="009D31EC">
      <w:pPr>
        <w:pStyle w:val="ClauseLevel2ESTDeed"/>
        <w:rPr>
          <w:color w:val="000000" w:themeColor="text1"/>
        </w:rPr>
      </w:pPr>
      <w:bookmarkStart w:id="759" w:name="_Ref431982382"/>
      <w:r w:rsidRPr="00027EC3">
        <w:rPr>
          <w:color w:val="000000" w:themeColor="text1"/>
        </w:rPr>
        <w:t>The Provider grants to the Department (or must arrange for the grant to the Department of)</w:t>
      </w:r>
      <w:r w:rsidRPr="00027EC3" w:rsidDel="002317E8">
        <w:rPr>
          <w:color w:val="000000" w:themeColor="text1"/>
        </w:rPr>
        <w:t xml:space="preserve"> </w:t>
      </w:r>
      <w:r w:rsidRPr="00027EC3">
        <w:rPr>
          <w:color w:val="000000" w:themeColor="text1"/>
        </w:rPr>
        <w:t>a permanent, irrevocable, free, worldwide, non-exclusive licence (including a right of sub-licence) to use, reproduce, adapt, modify, perform, distribute, and communicate the Intellectual Property rights in the Existing Material, with the exception of commercial off-the-shelf software, for any Commonwealth purpose.</w:t>
      </w:r>
      <w:bookmarkEnd w:id="759"/>
    </w:p>
    <w:p w14:paraId="6ADF1263" w14:textId="0ECEB64D" w:rsidR="00707DAE" w:rsidRPr="00027EC3" w:rsidRDefault="00707DAE" w:rsidP="009D31EC">
      <w:pPr>
        <w:pStyle w:val="ClauseLevel2ESTDeed"/>
        <w:rPr>
          <w:color w:val="000000" w:themeColor="text1"/>
        </w:rPr>
      </w:pPr>
      <w:proofErr w:type="gramStart"/>
      <w:r w:rsidRPr="00027EC3">
        <w:rPr>
          <w:color w:val="000000" w:themeColor="text1"/>
        </w:rPr>
        <w:t xml:space="preserve">If the Provider becomes aware that the Department will require a licence for commercial off-the-shelf software in order to exercise its rights under the licences granted under this clause </w:t>
      </w:r>
      <w:r w:rsidR="005C0CDA" w:rsidRPr="00027EC3">
        <w:rPr>
          <w:color w:val="000000" w:themeColor="text1"/>
        </w:rPr>
        <w:fldChar w:fldCharType="begin"/>
      </w:r>
      <w:r w:rsidR="005C0CDA" w:rsidRPr="00027EC3">
        <w:rPr>
          <w:color w:val="000000" w:themeColor="text1"/>
        </w:rPr>
        <w:instrText xml:space="preserve"> REF _Ref465785869 \r \h </w:instrText>
      </w:r>
      <w:r w:rsidR="005C0CDA" w:rsidRPr="00027EC3">
        <w:rPr>
          <w:color w:val="000000" w:themeColor="text1"/>
        </w:rPr>
      </w:r>
      <w:r w:rsidR="005C0CDA" w:rsidRPr="00027EC3">
        <w:rPr>
          <w:color w:val="000000" w:themeColor="text1"/>
        </w:rPr>
        <w:fldChar w:fldCharType="separate"/>
      </w:r>
      <w:r w:rsidR="00404375">
        <w:rPr>
          <w:color w:val="000000" w:themeColor="text1"/>
        </w:rPr>
        <w:t>48</w:t>
      </w:r>
      <w:r w:rsidR="005C0CDA" w:rsidRPr="00027EC3">
        <w:rPr>
          <w:color w:val="000000" w:themeColor="text1"/>
        </w:rPr>
        <w:fldChar w:fldCharType="end"/>
      </w:r>
      <w:r w:rsidRPr="00027EC3">
        <w:rPr>
          <w:color w:val="000000" w:themeColor="text1"/>
        </w:rPr>
        <w:t xml:space="preserve">, the Provider must </w:t>
      </w:r>
      <w:r w:rsidR="00A025A1">
        <w:rPr>
          <w:color w:val="000000" w:themeColor="text1"/>
        </w:rPr>
        <w:t>N</w:t>
      </w:r>
      <w:r w:rsidRPr="00027EC3">
        <w:rPr>
          <w:color w:val="000000" w:themeColor="text1"/>
        </w:rPr>
        <w:t>otify the Department immediately and provide the Department with all the necessary details to obtain a licence over such software including the name, version and manufacturer of the software.</w:t>
      </w:r>
      <w:proofErr w:type="gramEnd"/>
    </w:p>
    <w:p w14:paraId="0AD146FF" w14:textId="129F5CB6" w:rsidR="00707DAE" w:rsidRPr="00027EC3" w:rsidRDefault="00707DAE" w:rsidP="009D31EC">
      <w:pPr>
        <w:pStyle w:val="ClauseLevel2ESTDeed"/>
        <w:rPr>
          <w:color w:val="000000" w:themeColor="text1"/>
        </w:rPr>
      </w:pPr>
      <w:r w:rsidRPr="00027EC3">
        <w:rPr>
          <w:color w:val="000000" w:themeColor="text1"/>
        </w:rPr>
        <w:t xml:space="preserve">The Provider agrees that the </w:t>
      </w:r>
      <w:proofErr w:type="gramStart"/>
      <w:r w:rsidRPr="00027EC3">
        <w:rPr>
          <w:color w:val="000000" w:themeColor="text1"/>
        </w:rPr>
        <w:t>licence</w:t>
      </w:r>
      <w:r w:rsidR="00514252" w:rsidRPr="00027EC3">
        <w:rPr>
          <w:color w:val="000000" w:themeColor="text1"/>
        </w:rPr>
        <w:t>s</w:t>
      </w:r>
      <w:r w:rsidRPr="00027EC3">
        <w:rPr>
          <w:color w:val="000000" w:themeColor="text1"/>
        </w:rPr>
        <w:t xml:space="preserve"> granted in clauses </w:t>
      </w:r>
      <w:r w:rsidRPr="00027EC3">
        <w:rPr>
          <w:color w:val="000000" w:themeColor="text1"/>
        </w:rPr>
        <w:fldChar w:fldCharType="begin"/>
      </w:r>
      <w:r w:rsidRPr="00027EC3">
        <w:rPr>
          <w:color w:val="000000" w:themeColor="text1"/>
        </w:rPr>
        <w:instrText xml:space="preserve"> REF _Ref461622982 \r \h  \* MERGEFORMAT </w:instrText>
      </w:r>
      <w:r w:rsidRPr="00027EC3">
        <w:rPr>
          <w:color w:val="000000" w:themeColor="text1"/>
        </w:rPr>
      </w:r>
      <w:r w:rsidRPr="00027EC3">
        <w:rPr>
          <w:color w:val="000000" w:themeColor="text1"/>
        </w:rPr>
        <w:fldChar w:fldCharType="separate"/>
      </w:r>
      <w:r w:rsidR="00404375">
        <w:rPr>
          <w:color w:val="000000" w:themeColor="text1"/>
        </w:rPr>
        <w:t>48.3</w:t>
      </w:r>
      <w:r w:rsidRPr="00027EC3">
        <w:rPr>
          <w:color w:val="000000" w:themeColor="text1"/>
        </w:rPr>
        <w:fldChar w:fldCharType="end"/>
      </w:r>
      <w:r w:rsidRPr="00027EC3">
        <w:rPr>
          <w:color w:val="000000" w:themeColor="text1"/>
        </w:rPr>
        <w:t xml:space="preserve"> and </w:t>
      </w:r>
      <w:r w:rsidRPr="00027EC3">
        <w:rPr>
          <w:color w:val="000000" w:themeColor="text1"/>
        </w:rPr>
        <w:fldChar w:fldCharType="begin"/>
      </w:r>
      <w:r w:rsidRPr="00027EC3">
        <w:rPr>
          <w:color w:val="000000" w:themeColor="text1"/>
        </w:rPr>
        <w:instrText xml:space="preserve"> REF _Ref431982382 \r \h  \* MERGEFORMAT </w:instrText>
      </w:r>
      <w:r w:rsidRPr="00027EC3">
        <w:rPr>
          <w:color w:val="000000" w:themeColor="text1"/>
        </w:rPr>
      </w:r>
      <w:r w:rsidRPr="00027EC3">
        <w:rPr>
          <w:color w:val="000000" w:themeColor="text1"/>
        </w:rPr>
        <w:fldChar w:fldCharType="separate"/>
      </w:r>
      <w:r w:rsidR="00404375">
        <w:rPr>
          <w:color w:val="000000" w:themeColor="text1"/>
        </w:rPr>
        <w:t>48.4</w:t>
      </w:r>
      <w:r w:rsidRPr="00027EC3">
        <w:rPr>
          <w:color w:val="000000" w:themeColor="text1"/>
        </w:rPr>
        <w:fldChar w:fldCharType="end"/>
      </w:r>
      <w:r w:rsidRPr="00027EC3">
        <w:rPr>
          <w:color w:val="000000" w:themeColor="text1"/>
        </w:rPr>
        <w:t xml:space="preserve"> includes</w:t>
      </w:r>
      <w:proofErr w:type="gramEnd"/>
      <w:r w:rsidRPr="00027EC3">
        <w:rPr>
          <w:color w:val="000000" w:themeColor="text1"/>
        </w:rPr>
        <w:t xml:space="preserve"> a right for the Department to licence the Deed Material and Existing Material to the public under a </w:t>
      </w:r>
      <w:proofErr w:type="spellStart"/>
      <w:r w:rsidRPr="00027EC3">
        <w:rPr>
          <w:color w:val="000000" w:themeColor="text1"/>
        </w:rPr>
        <w:t>CCBY</w:t>
      </w:r>
      <w:proofErr w:type="spellEnd"/>
      <w:r w:rsidRPr="00027EC3">
        <w:rPr>
          <w:color w:val="000000" w:themeColor="text1"/>
        </w:rPr>
        <w:t xml:space="preserve"> Licence [see </w:t>
      </w:r>
      <w:hyperlink r:id="rId27" w:history="1">
        <w:r w:rsidRPr="00027EC3">
          <w:rPr>
            <w:color w:val="000000" w:themeColor="text1"/>
          </w:rPr>
          <w:t>http://creativecommons.org/licenses/by/3.0/au/deed.en</w:t>
        </w:r>
      </w:hyperlink>
      <w:r w:rsidRPr="00027EC3">
        <w:rPr>
          <w:color w:val="000000" w:themeColor="text1"/>
        </w:rPr>
        <w:t xml:space="preserve">].  </w:t>
      </w:r>
    </w:p>
    <w:p w14:paraId="199D4ED3" w14:textId="06B46D64" w:rsidR="00707DAE" w:rsidRPr="00027EC3" w:rsidRDefault="00707DAE" w:rsidP="009D31EC">
      <w:pPr>
        <w:pStyle w:val="ClauseLevel2ESTDeed"/>
        <w:rPr>
          <w:color w:val="000000" w:themeColor="text1"/>
        </w:rPr>
      </w:pPr>
      <w:r w:rsidRPr="00027EC3">
        <w:rPr>
          <w:color w:val="000000" w:themeColor="text1"/>
        </w:rPr>
        <w:lastRenderedPageBreak/>
        <w:t xml:space="preserve">The Provider must, on the Department’s request, create, sign, execute or otherwise deal with any document necessary or desirable to give effect to this clause </w:t>
      </w:r>
      <w:r w:rsidR="005C0CDA" w:rsidRPr="00027EC3">
        <w:rPr>
          <w:color w:val="000000" w:themeColor="text1"/>
        </w:rPr>
        <w:fldChar w:fldCharType="begin"/>
      </w:r>
      <w:r w:rsidR="005C0CDA" w:rsidRPr="00027EC3">
        <w:rPr>
          <w:color w:val="000000" w:themeColor="text1"/>
        </w:rPr>
        <w:instrText xml:space="preserve"> REF _Ref465785869 \r \h </w:instrText>
      </w:r>
      <w:r w:rsidR="005C0CDA" w:rsidRPr="00027EC3">
        <w:rPr>
          <w:color w:val="000000" w:themeColor="text1"/>
        </w:rPr>
      </w:r>
      <w:r w:rsidR="005C0CDA" w:rsidRPr="00027EC3">
        <w:rPr>
          <w:color w:val="000000" w:themeColor="text1"/>
        </w:rPr>
        <w:fldChar w:fldCharType="separate"/>
      </w:r>
      <w:r w:rsidR="00404375">
        <w:rPr>
          <w:color w:val="000000" w:themeColor="text1"/>
        </w:rPr>
        <w:t>48</w:t>
      </w:r>
      <w:r w:rsidR="005C0CDA" w:rsidRPr="00027EC3">
        <w:rPr>
          <w:color w:val="000000" w:themeColor="text1"/>
        </w:rPr>
        <w:fldChar w:fldCharType="end"/>
      </w:r>
      <w:r w:rsidRPr="00027EC3">
        <w:rPr>
          <w:color w:val="000000" w:themeColor="text1"/>
        </w:rPr>
        <w:t>.</w:t>
      </w:r>
    </w:p>
    <w:p w14:paraId="42E5B23E" w14:textId="52D53C71" w:rsidR="00707DAE" w:rsidRPr="00027EC3" w:rsidRDefault="00707DAE" w:rsidP="009D31EC">
      <w:pPr>
        <w:pStyle w:val="ClauseLevel2ESTDeed"/>
        <w:rPr>
          <w:color w:val="000000" w:themeColor="text1"/>
        </w:rPr>
      </w:pPr>
      <w:r w:rsidRPr="00027EC3">
        <w:rPr>
          <w:color w:val="000000" w:themeColor="text1"/>
        </w:rPr>
        <w:t>The Provider warrants that</w:t>
      </w:r>
      <w:r w:rsidR="00514252" w:rsidRPr="00027EC3">
        <w:rPr>
          <w:color w:val="000000" w:themeColor="text1"/>
        </w:rPr>
        <w:t xml:space="preserve"> it is entitled, or will be entitled at the relevant time, to deal with the Intellectual Property in the Deed Material in the manner provided for in this clause </w:t>
      </w:r>
      <w:r w:rsidR="005C0CDA" w:rsidRPr="00027EC3">
        <w:rPr>
          <w:color w:val="000000" w:themeColor="text1"/>
        </w:rPr>
        <w:fldChar w:fldCharType="begin"/>
      </w:r>
      <w:r w:rsidR="005C0CDA" w:rsidRPr="00027EC3">
        <w:rPr>
          <w:color w:val="000000" w:themeColor="text1"/>
        </w:rPr>
        <w:instrText xml:space="preserve"> REF _Ref465785869 \r \h </w:instrText>
      </w:r>
      <w:r w:rsidR="005C0CDA" w:rsidRPr="00027EC3">
        <w:rPr>
          <w:color w:val="000000" w:themeColor="text1"/>
        </w:rPr>
      </w:r>
      <w:r w:rsidR="005C0CDA" w:rsidRPr="00027EC3">
        <w:rPr>
          <w:color w:val="000000" w:themeColor="text1"/>
        </w:rPr>
        <w:fldChar w:fldCharType="separate"/>
      </w:r>
      <w:r w:rsidR="00404375">
        <w:rPr>
          <w:color w:val="000000" w:themeColor="text1"/>
        </w:rPr>
        <w:t>48</w:t>
      </w:r>
      <w:r w:rsidR="005C0CDA" w:rsidRPr="00027EC3">
        <w:rPr>
          <w:color w:val="000000" w:themeColor="text1"/>
        </w:rPr>
        <w:fldChar w:fldCharType="end"/>
      </w:r>
      <w:r w:rsidR="00514252" w:rsidRPr="00027EC3">
        <w:rPr>
          <w:color w:val="000000" w:themeColor="text1"/>
        </w:rPr>
        <w:t>.</w:t>
      </w:r>
    </w:p>
    <w:p w14:paraId="00F3DA35" w14:textId="77777777" w:rsidR="00707DAE" w:rsidRPr="00027EC3" w:rsidRDefault="00707DAE" w:rsidP="009D31EC">
      <w:pPr>
        <w:pStyle w:val="ClauseLevel2ESTDeed"/>
        <w:rPr>
          <w:color w:val="000000" w:themeColor="text1"/>
        </w:rPr>
      </w:pPr>
      <w:r w:rsidRPr="00027EC3">
        <w:rPr>
          <w:color w:val="000000" w:themeColor="text1"/>
        </w:rPr>
        <w:t>If requested by the Department, the Provider must provide to the Department a copy of the Deed Material in the form requested by the Department.</w:t>
      </w:r>
    </w:p>
    <w:p w14:paraId="2606C307" w14:textId="77777777" w:rsidR="001F3D2C" w:rsidRPr="00027EC3" w:rsidRDefault="001F3D2C" w:rsidP="008C7AF0">
      <w:pPr>
        <w:pStyle w:val="4ClHeading"/>
        <w:keepLines w:val="0"/>
        <w:numPr>
          <w:ilvl w:val="0"/>
          <w:numId w:val="28"/>
        </w:numPr>
        <w:rPr>
          <w:color w:val="000000" w:themeColor="text1"/>
        </w:rPr>
      </w:pPr>
      <w:bookmarkStart w:id="760" w:name="_Toc463009000"/>
      <w:bookmarkStart w:id="761" w:name="_Toc463010043"/>
      <w:bookmarkStart w:id="762" w:name="_Toc463010241"/>
      <w:bookmarkStart w:id="763" w:name="_Toc463010557"/>
      <w:bookmarkStart w:id="764" w:name="_Toc463010784"/>
      <w:bookmarkStart w:id="765" w:name="_Toc463011293"/>
      <w:bookmarkStart w:id="766" w:name="_Toc463011480"/>
      <w:bookmarkStart w:id="767" w:name="_Toc463011663"/>
      <w:bookmarkStart w:id="768" w:name="_Toc463013903"/>
      <w:bookmarkStart w:id="769" w:name="_Toc465927314"/>
      <w:bookmarkStart w:id="770" w:name="_Toc465927619"/>
      <w:bookmarkStart w:id="771" w:name="_Toc465927925"/>
      <w:bookmarkStart w:id="772" w:name="_Toc466031184"/>
      <w:bookmarkStart w:id="773" w:name="_Ref126398348"/>
      <w:bookmarkStart w:id="774" w:name="_Ref126398857"/>
      <w:bookmarkStart w:id="775" w:name="_Toc127948873"/>
      <w:bookmarkStart w:id="776" w:name="_Toc202959459"/>
      <w:bookmarkStart w:id="777" w:name="_Toc225840241"/>
      <w:bookmarkStart w:id="778" w:name="_Toc393289753"/>
      <w:bookmarkStart w:id="779" w:name="_Toc415224882"/>
      <w:bookmarkStart w:id="780" w:name="_Toc463009001"/>
      <w:bookmarkEnd w:id="760"/>
      <w:bookmarkEnd w:id="761"/>
      <w:bookmarkEnd w:id="762"/>
      <w:bookmarkEnd w:id="763"/>
      <w:bookmarkEnd w:id="764"/>
      <w:bookmarkEnd w:id="765"/>
      <w:bookmarkEnd w:id="766"/>
      <w:bookmarkEnd w:id="767"/>
      <w:bookmarkEnd w:id="768"/>
      <w:bookmarkEnd w:id="769"/>
      <w:bookmarkEnd w:id="770"/>
      <w:bookmarkEnd w:id="771"/>
      <w:bookmarkEnd w:id="772"/>
      <w:r w:rsidRPr="00027EC3">
        <w:rPr>
          <w:color w:val="000000" w:themeColor="text1"/>
        </w:rPr>
        <w:t>Personal and Protected Information</w:t>
      </w:r>
      <w:bookmarkEnd w:id="773"/>
      <w:bookmarkEnd w:id="774"/>
      <w:bookmarkEnd w:id="775"/>
      <w:bookmarkEnd w:id="776"/>
      <w:bookmarkEnd w:id="777"/>
      <w:bookmarkEnd w:id="778"/>
      <w:bookmarkEnd w:id="779"/>
      <w:bookmarkEnd w:id="780"/>
    </w:p>
    <w:p w14:paraId="6C74979E" w14:textId="1A5A8CA9" w:rsidR="001F3D2C" w:rsidRPr="00027EC3" w:rsidRDefault="00C44AC4" w:rsidP="00FE18DA">
      <w:pPr>
        <w:pStyle w:val="ClauseLevel2ESTDeed"/>
        <w:rPr>
          <w:color w:val="000000" w:themeColor="text1"/>
        </w:rPr>
      </w:pPr>
      <w:bookmarkStart w:id="781" w:name="_Ref396203927"/>
      <w:bookmarkStart w:id="782" w:name="_Ref414630407"/>
      <w:proofErr w:type="gramStart"/>
      <w:r w:rsidRPr="00027EC3">
        <w:rPr>
          <w:color w:val="000000" w:themeColor="text1"/>
        </w:rPr>
        <w:t>C</w:t>
      </w:r>
      <w:r w:rsidR="001F3D2C" w:rsidRPr="00027EC3">
        <w:rPr>
          <w:color w:val="000000" w:themeColor="text1"/>
        </w:rPr>
        <w:t>lause</w:t>
      </w:r>
      <w:r w:rsidRPr="00027EC3">
        <w:rPr>
          <w:color w:val="000000" w:themeColor="text1"/>
        </w:rPr>
        <w:t>s</w:t>
      </w:r>
      <w:r w:rsidR="001F3D2C" w:rsidRPr="00027EC3">
        <w:rPr>
          <w:color w:val="000000" w:themeColor="text1"/>
        </w:rPr>
        <w:t xml:space="preserve"> </w:t>
      </w:r>
      <w:r w:rsidR="00FB71BE" w:rsidRPr="00027EC3">
        <w:rPr>
          <w:color w:val="000000" w:themeColor="text1"/>
        </w:rPr>
        <w:fldChar w:fldCharType="begin"/>
      </w:r>
      <w:r w:rsidR="00FB71BE" w:rsidRPr="00027EC3">
        <w:rPr>
          <w:color w:val="000000" w:themeColor="text1"/>
        </w:rPr>
        <w:instrText xml:space="preserve"> REF _Ref414630407 \r \h  \* MERGEFORMAT </w:instrText>
      </w:r>
      <w:r w:rsidR="00FB71BE" w:rsidRPr="00027EC3">
        <w:rPr>
          <w:color w:val="000000" w:themeColor="text1"/>
        </w:rPr>
      </w:r>
      <w:r w:rsidR="00FB71BE" w:rsidRPr="00027EC3">
        <w:rPr>
          <w:color w:val="000000" w:themeColor="text1"/>
        </w:rPr>
        <w:fldChar w:fldCharType="separate"/>
      </w:r>
      <w:r w:rsidR="00404375">
        <w:rPr>
          <w:color w:val="000000" w:themeColor="text1"/>
        </w:rPr>
        <w:t>49.1</w:t>
      </w:r>
      <w:r w:rsidR="00FB71BE" w:rsidRPr="00027EC3">
        <w:rPr>
          <w:color w:val="000000" w:themeColor="text1"/>
        </w:rPr>
        <w:fldChar w:fldCharType="end"/>
      </w:r>
      <w:r w:rsidRPr="00027EC3">
        <w:rPr>
          <w:color w:val="000000" w:themeColor="text1"/>
        </w:rPr>
        <w:t xml:space="preserve"> to </w:t>
      </w:r>
      <w:r w:rsidR="00FB71BE" w:rsidRPr="00027EC3">
        <w:rPr>
          <w:color w:val="000000" w:themeColor="text1"/>
        </w:rPr>
        <w:fldChar w:fldCharType="begin"/>
      </w:r>
      <w:r w:rsidR="00FB71BE" w:rsidRPr="00027EC3">
        <w:rPr>
          <w:color w:val="000000" w:themeColor="text1"/>
        </w:rPr>
        <w:instrText xml:space="preserve"> REF _Ref396203947 \r \h  \* MERGEFORMAT </w:instrText>
      </w:r>
      <w:r w:rsidR="00FB71BE" w:rsidRPr="00027EC3">
        <w:rPr>
          <w:color w:val="000000" w:themeColor="text1"/>
        </w:rPr>
      </w:r>
      <w:r w:rsidR="00FB71BE" w:rsidRPr="00027EC3">
        <w:rPr>
          <w:color w:val="000000" w:themeColor="text1"/>
        </w:rPr>
        <w:fldChar w:fldCharType="separate"/>
      </w:r>
      <w:r w:rsidR="00404375">
        <w:rPr>
          <w:color w:val="000000" w:themeColor="text1"/>
        </w:rPr>
        <w:t>49.3</w:t>
      </w:r>
      <w:r w:rsidR="00FB71BE" w:rsidRPr="00027EC3">
        <w:rPr>
          <w:color w:val="000000" w:themeColor="text1"/>
        </w:rPr>
        <w:fldChar w:fldCharType="end"/>
      </w:r>
      <w:r w:rsidR="001F3D2C" w:rsidRPr="00027EC3">
        <w:rPr>
          <w:color w:val="000000" w:themeColor="text1"/>
        </w:rPr>
        <w:t xml:space="preserve"> appl</w:t>
      </w:r>
      <w:r w:rsidRPr="00027EC3">
        <w:rPr>
          <w:color w:val="000000" w:themeColor="text1"/>
        </w:rPr>
        <w:t>y</w:t>
      </w:r>
      <w:r w:rsidR="001F3D2C" w:rsidRPr="00027EC3">
        <w:rPr>
          <w:color w:val="000000" w:themeColor="text1"/>
        </w:rPr>
        <w:t xml:space="preserve"> only where the Provider deals with Personal Information for the purpose of conducting the Services under this Deed</w:t>
      </w:r>
      <w:r w:rsidR="00121566" w:rsidRPr="00027EC3">
        <w:rPr>
          <w:color w:val="000000" w:themeColor="text1"/>
        </w:rPr>
        <w:t>,</w:t>
      </w:r>
      <w:bookmarkEnd w:id="781"/>
      <w:r w:rsidRPr="00027EC3">
        <w:rPr>
          <w:color w:val="000000" w:themeColor="text1"/>
        </w:rPr>
        <w:t xml:space="preserve"> </w:t>
      </w:r>
      <w:bookmarkStart w:id="783" w:name="_Ref396204163"/>
      <w:r w:rsidRPr="00027EC3">
        <w:rPr>
          <w:color w:val="000000" w:themeColor="text1"/>
        </w:rPr>
        <w:t>and</w:t>
      </w:r>
      <w:r w:rsidR="001F3D2C" w:rsidRPr="00027EC3">
        <w:rPr>
          <w:color w:val="000000" w:themeColor="text1"/>
        </w:rPr>
        <w:t xml:space="preserve"> the terms ‘agency’, ‘APP Code’, ‘contracted service provider’, ‘organisation’</w:t>
      </w:r>
      <w:r w:rsidR="00942994" w:rsidRPr="00027EC3">
        <w:rPr>
          <w:color w:val="000000" w:themeColor="text1"/>
        </w:rPr>
        <w:t xml:space="preserve">, ‘sensitive information’ </w:t>
      </w:r>
      <w:r w:rsidR="001F3D2C" w:rsidRPr="00027EC3">
        <w:rPr>
          <w:color w:val="000000" w:themeColor="text1"/>
        </w:rPr>
        <w:t>and ‘Australian Privacy Principle’ (</w:t>
      </w:r>
      <w:r w:rsidR="001F3D2C" w:rsidRPr="00027EC3">
        <w:rPr>
          <w:b/>
          <w:color w:val="000000" w:themeColor="text1"/>
        </w:rPr>
        <w:t>APP</w:t>
      </w:r>
      <w:r w:rsidR="001F3D2C" w:rsidRPr="00027EC3">
        <w:rPr>
          <w:color w:val="000000" w:themeColor="text1"/>
        </w:rPr>
        <w:t xml:space="preserve">) have the same meaning as they have in section 6 of the Privacy Act, and ‘subcontract’ and other grammatical forms of that word have the meaning given in section </w:t>
      </w:r>
      <w:proofErr w:type="spellStart"/>
      <w:r w:rsidR="001F3D2C" w:rsidRPr="00027EC3">
        <w:rPr>
          <w:color w:val="000000" w:themeColor="text1"/>
        </w:rPr>
        <w:t>95B</w:t>
      </w:r>
      <w:proofErr w:type="spellEnd"/>
      <w:r w:rsidR="001F3D2C" w:rsidRPr="00027EC3">
        <w:rPr>
          <w:color w:val="000000" w:themeColor="text1"/>
        </w:rPr>
        <w:t>(4) of the Privacy Act.</w:t>
      </w:r>
      <w:bookmarkEnd w:id="782"/>
      <w:bookmarkEnd w:id="783"/>
      <w:proofErr w:type="gramEnd"/>
      <w:r w:rsidR="001F3D2C" w:rsidRPr="00027EC3">
        <w:rPr>
          <w:color w:val="000000" w:themeColor="text1"/>
        </w:rPr>
        <w:t xml:space="preserve"> </w:t>
      </w:r>
    </w:p>
    <w:p w14:paraId="4FE976F4" w14:textId="77777777" w:rsidR="001F3D2C" w:rsidRPr="00027EC3" w:rsidRDefault="001F3D2C" w:rsidP="00FE18DA">
      <w:pPr>
        <w:pStyle w:val="ClauseLevel2ESTDeed"/>
        <w:rPr>
          <w:color w:val="000000" w:themeColor="text1"/>
        </w:rPr>
      </w:pPr>
      <w:r w:rsidRPr="00027EC3">
        <w:rPr>
          <w:color w:val="000000" w:themeColor="text1"/>
        </w:rPr>
        <w:t>The Provider acknowledges that it is a contracted service provider and agrees</w:t>
      </w:r>
      <w:r w:rsidR="00121566" w:rsidRPr="00027EC3">
        <w:rPr>
          <w:color w:val="000000" w:themeColor="text1"/>
        </w:rPr>
        <w:t>,</w:t>
      </w:r>
      <w:r w:rsidRPr="00027EC3">
        <w:rPr>
          <w:color w:val="000000" w:themeColor="text1"/>
        </w:rPr>
        <w:t xml:space="preserve"> in respect </w:t>
      </w:r>
      <w:r w:rsidR="00121566" w:rsidRPr="00027EC3">
        <w:rPr>
          <w:color w:val="000000" w:themeColor="text1"/>
        </w:rPr>
        <w:t>of</w:t>
      </w:r>
      <w:r w:rsidRPr="00027EC3">
        <w:rPr>
          <w:color w:val="000000" w:themeColor="text1"/>
        </w:rPr>
        <w:t xml:space="preserve"> the conduct of the Services under this Deed:</w:t>
      </w:r>
    </w:p>
    <w:p w14:paraId="4A855C1C" w14:textId="77777777" w:rsidR="001F3D2C" w:rsidRPr="00027EC3" w:rsidRDefault="001F3D2C" w:rsidP="000511CC">
      <w:pPr>
        <w:pStyle w:val="hsubcla"/>
        <w:rPr>
          <w:color w:val="000000" w:themeColor="text1"/>
        </w:rPr>
      </w:pPr>
      <w:r w:rsidRPr="00027EC3">
        <w:rPr>
          <w:color w:val="000000" w:themeColor="text1"/>
        </w:rPr>
        <w:t>to use or disclose Personal Information</w:t>
      </w:r>
      <w:r w:rsidR="00DC2022" w:rsidRPr="00027EC3">
        <w:rPr>
          <w:color w:val="000000" w:themeColor="text1"/>
        </w:rPr>
        <w:t xml:space="preserve">, including </w:t>
      </w:r>
      <w:r w:rsidR="00942994" w:rsidRPr="00027EC3">
        <w:rPr>
          <w:color w:val="000000" w:themeColor="text1"/>
        </w:rPr>
        <w:t>s</w:t>
      </w:r>
      <w:r w:rsidR="00DC2022" w:rsidRPr="00027EC3">
        <w:rPr>
          <w:color w:val="000000" w:themeColor="text1"/>
        </w:rPr>
        <w:t xml:space="preserve">ensitive </w:t>
      </w:r>
      <w:r w:rsidR="00942994" w:rsidRPr="00027EC3">
        <w:rPr>
          <w:color w:val="000000" w:themeColor="text1"/>
        </w:rPr>
        <w:t>i</w:t>
      </w:r>
      <w:r w:rsidR="00DC2022" w:rsidRPr="00027EC3">
        <w:rPr>
          <w:color w:val="000000" w:themeColor="text1"/>
        </w:rPr>
        <w:t>nformation,</w:t>
      </w:r>
      <w:r w:rsidRPr="00027EC3">
        <w:rPr>
          <w:color w:val="000000" w:themeColor="text1"/>
        </w:rPr>
        <w:t xml:space="preserve"> obtained in the course of conducting the Services</w:t>
      </w:r>
      <w:r w:rsidR="00164067" w:rsidRPr="00027EC3">
        <w:rPr>
          <w:color w:val="000000" w:themeColor="text1"/>
        </w:rPr>
        <w:t xml:space="preserve"> (‘</w:t>
      </w:r>
      <w:r w:rsidR="00164067" w:rsidRPr="00B1102F">
        <w:rPr>
          <w:b/>
          <w:color w:val="000000" w:themeColor="text1"/>
        </w:rPr>
        <w:t>relevant Personal Information</w:t>
      </w:r>
      <w:r w:rsidR="00164067" w:rsidRPr="00027EC3">
        <w:rPr>
          <w:color w:val="000000" w:themeColor="text1"/>
        </w:rPr>
        <w:t>’)</w:t>
      </w:r>
      <w:r w:rsidRPr="00027EC3">
        <w:rPr>
          <w:color w:val="000000" w:themeColor="text1"/>
        </w:rPr>
        <w:t>, only for the purposes of this Deed</w:t>
      </w:r>
      <w:r w:rsidR="00942994" w:rsidRPr="00027EC3">
        <w:rPr>
          <w:color w:val="000000" w:themeColor="text1"/>
        </w:rPr>
        <w:t xml:space="preserve"> or where otherwise permitted under the Privacy Act</w:t>
      </w:r>
      <w:r w:rsidRPr="00027EC3">
        <w:rPr>
          <w:color w:val="000000" w:themeColor="text1"/>
        </w:rPr>
        <w:t>;</w:t>
      </w:r>
    </w:p>
    <w:p w14:paraId="792B8678" w14:textId="77777777" w:rsidR="001F3D2C" w:rsidRPr="00027EC3" w:rsidRDefault="001F3D2C" w:rsidP="000511CC">
      <w:pPr>
        <w:pStyle w:val="hsubcla"/>
        <w:rPr>
          <w:color w:val="000000" w:themeColor="text1"/>
        </w:rPr>
      </w:pPr>
      <w:r w:rsidRPr="00027EC3">
        <w:rPr>
          <w:color w:val="000000" w:themeColor="text1"/>
        </w:rPr>
        <w:t xml:space="preserve">except where this clause expressly requires the Provider to comply with an APP that applies only to an organisation, to carry out and discharge the obligations contained in the </w:t>
      </w:r>
      <w:proofErr w:type="spellStart"/>
      <w:r w:rsidRPr="00027EC3">
        <w:rPr>
          <w:color w:val="000000" w:themeColor="text1"/>
        </w:rPr>
        <w:t>APPs</w:t>
      </w:r>
      <w:proofErr w:type="spellEnd"/>
      <w:r w:rsidRPr="00027EC3">
        <w:rPr>
          <w:color w:val="000000" w:themeColor="text1"/>
        </w:rPr>
        <w:t xml:space="preserve"> as if it were an agency;</w:t>
      </w:r>
    </w:p>
    <w:p w14:paraId="15D2A3CE" w14:textId="77777777" w:rsidR="001F3D2C" w:rsidRPr="00027EC3" w:rsidRDefault="001F3D2C" w:rsidP="000511CC">
      <w:pPr>
        <w:pStyle w:val="hsubcla"/>
        <w:rPr>
          <w:color w:val="000000" w:themeColor="text1"/>
        </w:rPr>
      </w:pPr>
      <w:r w:rsidRPr="00027EC3">
        <w:rPr>
          <w:color w:val="000000" w:themeColor="text1"/>
        </w:rPr>
        <w:t xml:space="preserve">not to do any act or engage in any practice that if done or engaged in by an agency, or where relevant, an organisation, would be a breach of an APP; </w:t>
      </w:r>
    </w:p>
    <w:p w14:paraId="4CE2D334" w14:textId="77777777" w:rsidR="001F3D2C" w:rsidRPr="00027EC3" w:rsidRDefault="001F3D2C" w:rsidP="000511CC">
      <w:pPr>
        <w:pStyle w:val="hsubcla"/>
        <w:rPr>
          <w:color w:val="000000" w:themeColor="text1"/>
        </w:rPr>
      </w:pPr>
      <w:r w:rsidRPr="00027EC3">
        <w:rPr>
          <w:color w:val="000000" w:themeColor="text1"/>
        </w:rPr>
        <w:t>to notify individuals whose Personal Information it holds, that:</w:t>
      </w:r>
    </w:p>
    <w:p w14:paraId="34CD42AA" w14:textId="77777777" w:rsidR="001F3D2C" w:rsidRPr="00027EC3" w:rsidRDefault="001F3D2C" w:rsidP="000511CC">
      <w:pPr>
        <w:pStyle w:val="isubcli"/>
        <w:rPr>
          <w:color w:val="000000" w:themeColor="text1"/>
        </w:rPr>
      </w:pPr>
      <w:r w:rsidRPr="00027EC3">
        <w:rPr>
          <w:color w:val="000000" w:themeColor="text1"/>
        </w:rPr>
        <w:t>complaints about its acts or practices may be investigated by the Privacy Commissioner who has power to award compensation against the Provider in appropriate circumstances;</w:t>
      </w:r>
      <w:r w:rsidR="005D4321" w:rsidRPr="00027EC3">
        <w:rPr>
          <w:color w:val="000000" w:themeColor="text1"/>
        </w:rPr>
        <w:t xml:space="preserve"> and</w:t>
      </w:r>
    </w:p>
    <w:p w14:paraId="41834641" w14:textId="77777777" w:rsidR="001F3D2C" w:rsidRPr="00027EC3" w:rsidRDefault="001F3D2C" w:rsidP="000511CC">
      <w:pPr>
        <w:pStyle w:val="isubcli"/>
        <w:rPr>
          <w:color w:val="000000" w:themeColor="text1"/>
        </w:rPr>
      </w:pPr>
      <w:r w:rsidRPr="00027EC3">
        <w:rPr>
          <w:color w:val="000000" w:themeColor="text1"/>
        </w:rPr>
        <w:t>their Personal Information may be disclosed and passed on to the Department and to other persons in relation to providing the Services;</w:t>
      </w:r>
    </w:p>
    <w:p w14:paraId="642B04ED" w14:textId="77777777" w:rsidR="001F3D2C" w:rsidRPr="00027EC3" w:rsidRDefault="001F3D2C" w:rsidP="000511CC">
      <w:pPr>
        <w:pStyle w:val="hsubcla"/>
        <w:rPr>
          <w:color w:val="000000" w:themeColor="text1"/>
        </w:rPr>
      </w:pPr>
      <w:bookmarkStart w:id="784" w:name="_Ref393981348"/>
      <w:r w:rsidRPr="00027EC3">
        <w:rPr>
          <w:color w:val="000000" w:themeColor="text1"/>
        </w:rPr>
        <w:t>unless expressly authorised or required under this Deed, not engage in any act o</w:t>
      </w:r>
      <w:r w:rsidR="00CF7A6F" w:rsidRPr="00027EC3">
        <w:rPr>
          <w:color w:val="000000" w:themeColor="text1"/>
        </w:rPr>
        <w:t>r</w:t>
      </w:r>
      <w:r w:rsidRPr="00027EC3">
        <w:rPr>
          <w:color w:val="000000" w:themeColor="text1"/>
        </w:rPr>
        <w:t xml:space="preserve"> practice that would breach:</w:t>
      </w:r>
      <w:bookmarkEnd w:id="784"/>
    </w:p>
    <w:p w14:paraId="6168E5B7" w14:textId="77777777" w:rsidR="001F3D2C" w:rsidRPr="00027EC3" w:rsidRDefault="001F3D2C" w:rsidP="000511CC">
      <w:pPr>
        <w:pStyle w:val="isubcli"/>
        <w:rPr>
          <w:color w:val="000000" w:themeColor="text1"/>
        </w:rPr>
      </w:pPr>
      <w:r w:rsidRPr="00027EC3">
        <w:rPr>
          <w:color w:val="000000" w:themeColor="text1"/>
        </w:rPr>
        <w:t>APP 7 (direct marketing);</w:t>
      </w:r>
    </w:p>
    <w:p w14:paraId="104193B8" w14:textId="77777777" w:rsidR="001F3D2C" w:rsidRPr="00027EC3" w:rsidRDefault="001F3D2C" w:rsidP="000511CC">
      <w:pPr>
        <w:pStyle w:val="isubcli"/>
        <w:rPr>
          <w:color w:val="000000" w:themeColor="text1"/>
        </w:rPr>
      </w:pPr>
      <w:r w:rsidRPr="00027EC3">
        <w:rPr>
          <w:color w:val="000000" w:themeColor="text1"/>
        </w:rPr>
        <w:t>APP 9 (adoption, use or disclosure of government related identifiers); or</w:t>
      </w:r>
    </w:p>
    <w:p w14:paraId="3ECCC572" w14:textId="77777777" w:rsidR="001F3D2C" w:rsidRPr="00027EC3" w:rsidRDefault="001F3D2C" w:rsidP="000511CC">
      <w:pPr>
        <w:pStyle w:val="isubcli"/>
        <w:rPr>
          <w:color w:val="000000" w:themeColor="text1"/>
        </w:rPr>
      </w:pPr>
      <w:r w:rsidRPr="00027EC3">
        <w:rPr>
          <w:color w:val="000000" w:themeColor="text1"/>
        </w:rPr>
        <w:t>any registered APP code that is applicable to the Provider;</w:t>
      </w:r>
    </w:p>
    <w:p w14:paraId="50BF8AD1" w14:textId="77777777" w:rsidR="001F3D2C" w:rsidRPr="00027EC3" w:rsidRDefault="001F3D2C" w:rsidP="000511CC">
      <w:pPr>
        <w:pStyle w:val="hsubcla"/>
        <w:rPr>
          <w:color w:val="000000" w:themeColor="text1"/>
        </w:rPr>
      </w:pPr>
      <w:r w:rsidRPr="00027EC3">
        <w:rPr>
          <w:color w:val="000000" w:themeColor="text1"/>
        </w:rPr>
        <w:t xml:space="preserve">to comply with any request under section </w:t>
      </w:r>
      <w:proofErr w:type="spellStart"/>
      <w:r w:rsidRPr="00027EC3">
        <w:rPr>
          <w:color w:val="000000" w:themeColor="text1"/>
        </w:rPr>
        <w:t>95C</w:t>
      </w:r>
      <w:proofErr w:type="spellEnd"/>
      <w:r w:rsidRPr="00027EC3">
        <w:rPr>
          <w:color w:val="000000" w:themeColor="text1"/>
        </w:rPr>
        <w:t xml:space="preserve"> of the Privacy Act;</w:t>
      </w:r>
    </w:p>
    <w:p w14:paraId="5F3D5D0C" w14:textId="1ED2E62B" w:rsidR="001F3D2C" w:rsidRPr="00027EC3" w:rsidRDefault="001F3D2C" w:rsidP="000511CC">
      <w:pPr>
        <w:pStyle w:val="hsubcla"/>
        <w:rPr>
          <w:color w:val="000000" w:themeColor="text1"/>
        </w:rPr>
      </w:pPr>
      <w:r w:rsidRPr="00027EC3">
        <w:rPr>
          <w:color w:val="000000" w:themeColor="text1"/>
        </w:rPr>
        <w:t xml:space="preserve">to comply with any directions, guidelines, determinations, rules or recommendations of the Privacy Commissioner to the extent that they are consistent with the requirements of this clause </w:t>
      </w:r>
      <w:r w:rsidR="005C0CDA" w:rsidRPr="00027EC3">
        <w:rPr>
          <w:color w:val="000000" w:themeColor="text1"/>
        </w:rPr>
        <w:fldChar w:fldCharType="begin"/>
      </w:r>
      <w:r w:rsidR="005C0CDA" w:rsidRPr="00027EC3">
        <w:rPr>
          <w:color w:val="000000" w:themeColor="text1"/>
        </w:rPr>
        <w:instrText xml:space="preserve"> REF _Ref126398348 \r \h  \* MERGEFORMAT </w:instrText>
      </w:r>
      <w:r w:rsidR="005C0CDA" w:rsidRPr="00027EC3">
        <w:rPr>
          <w:color w:val="000000" w:themeColor="text1"/>
        </w:rPr>
      </w:r>
      <w:r w:rsidR="005C0CDA" w:rsidRPr="00027EC3">
        <w:rPr>
          <w:color w:val="000000" w:themeColor="text1"/>
        </w:rPr>
        <w:fldChar w:fldCharType="separate"/>
      </w:r>
      <w:r w:rsidR="00404375">
        <w:rPr>
          <w:color w:val="000000" w:themeColor="text1"/>
        </w:rPr>
        <w:t>49</w:t>
      </w:r>
      <w:r w:rsidR="005C0CDA" w:rsidRPr="00027EC3">
        <w:rPr>
          <w:color w:val="000000" w:themeColor="text1"/>
        </w:rPr>
        <w:fldChar w:fldCharType="end"/>
      </w:r>
      <w:r w:rsidRPr="00027EC3">
        <w:rPr>
          <w:color w:val="000000" w:themeColor="text1"/>
        </w:rPr>
        <w:t xml:space="preserve">; </w:t>
      </w:r>
    </w:p>
    <w:p w14:paraId="50278F7E" w14:textId="77777777" w:rsidR="001F3D2C" w:rsidRPr="00027EC3" w:rsidRDefault="001F3D2C" w:rsidP="000511CC">
      <w:pPr>
        <w:pStyle w:val="hsubcla"/>
        <w:rPr>
          <w:color w:val="000000" w:themeColor="text1"/>
        </w:rPr>
      </w:pPr>
      <w:bookmarkStart w:id="785" w:name="_Ref395179473"/>
      <w:r w:rsidRPr="00027EC3">
        <w:rPr>
          <w:color w:val="000000" w:themeColor="text1"/>
        </w:rPr>
        <w:lastRenderedPageBreak/>
        <w:t xml:space="preserve">not to transfer </w:t>
      </w:r>
      <w:r w:rsidR="00164067" w:rsidRPr="00027EC3">
        <w:rPr>
          <w:color w:val="000000" w:themeColor="text1"/>
        </w:rPr>
        <w:t xml:space="preserve">relevant </w:t>
      </w:r>
      <w:r w:rsidRPr="00027EC3">
        <w:rPr>
          <w:color w:val="000000" w:themeColor="text1"/>
        </w:rPr>
        <w:t xml:space="preserve">Personal Information outside </w:t>
      </w:r>
      <w:r w:rsidR="00DC2022" w:rsidRPr="00027EC3">
        <w:rPr>
          <w:color w:val="000000" w:themeColor="text1"/>
        </w:rPr>
        <w:t xml:space="preserve">of </w:t>
      </w:r>
      <w:r w:rsidRPr="00027EC3">
        <w:rPr>
          <w:color w:val="000000" w:themeColor="text1"/>
        </w:rPr>
        <w:t>Australia, or to allow parties outside Australia to have access to it, without the prior written approval of the Department;</w:t>
      </w:r>
      <w:bookmarkEnd w:id="785"/>
    </w:p>
    <w:p w14:paraId="18B8B176" w14:textId="77777777" w:rsidR="001F3D2C" w:rsidRPr="00027EC3" w:rsidRDefault="001F3D2C" w:rsidP="000511CC">
      <w:pPr>
        <w:pStyle w:val="hsubcla"/>
        <w:rPr>
          <w:color w:val="000000" w:themeColor="text1"/>
        </w:rPr>
      </w:pPr>
      <w:r w:rsidRPr="00027EC3">
        <w:rPr>
          <w:color w:val="000000" w:themeColor="text1"/>
        </w:rPr>
        <w:t>to its name being published in reports by the Privacy Commissioner;</w:t>
      </w:r>
    </w:p>
    <w:p w14:paraId="007CC9CC" w14:textId="77777777" w:rsidR="001F3D2C" w:rsidRPr="00027EC3" w:rsidRDefault="001F3D2C" w:rsidP="000511CC">
      <w:pPr>
        <w:pStyle w:val="hsubcla"/>
        <w:rPr>
          <w:color w:val="000000" w:themeColor="text1"/>
        </w:rPr>
      </w:pPr>
      <w:r w:rsidRPr="00027EC3">
        <w:rPr>
          <w:color w:val="000000" w:themeColor="text1"/>
        </w:rPr>
        <w:t>if the Provider suspends or terminates Personnel:</w:t>
      </w:r>
    </w:p>
    <w:p w14:paraId="4E5646FD" w14:textId="77777777" w:rsidR="001F3D2C" w:rsidRPr="00027EC3" w:rsidRDefault="001F3D2C" w:rsidP="000511CC">
      <w:pPr>
        <w:pStyle w:val="isubcli"/>
        <w:rPr>
          <w:color w:val="000000" w:themeColor="text1"/>
        </w:rPr>
      </w:pPr>
      <w:r w:rsidRPr="00027EC3">
        <w:rPr>
          <w:color w:val="000000" w:themeColor="text1"/>
        </w:rPr>
        <w:t xml:space="preserve">to remove any access that the Personnel have to any </w:t>
      </w:r>
      <w:r w:rsidR="00164067" w:rsidRPr="00027EC3">
        <w:rPr>
          <w:rFonts w:asciiTheme="minorHAnsi" w:hAnsiTheme="minorHAnsi" w:cstheme="minorHAnsi"/>
          <w:color w:val="000000" w:themeColor="text1"/>
        </w:rPr>
        <w:t xml:space="preserve">relevant </w:t>
      </w:r>
      <w:r w:rsidRPr="00027EC3">
        <w:rPr>
          <w:color w:val="000000" w:themeColor="text1"/>
        </w:rPr>
        <w:t>Personal Information;</w:t>
      </w:r>
    </w:p>
    <w:p w14:paraId="5EEE345F" w14:textId="77777777" w:rsidR="001F3D2C" w:rsidRPr="00027EC3" w:rsidRDefault="001F3D2C" w:rsidP="000511CC">
      <w:pPr>
        <w:pStyle w:val="isubcli"/>
        <w:rPr>
          <w:color w:val="000000" w:themeColor="text1"/>
        </w:rPr>
      </w:pPr>
      <w:r w:rsidRPr="00027EC3">
        <w:rPr>
          <w:color w:val="000000" w:themeColor="text1"/>
        </w:rPr>
        <w:t xml:space="preserve">to require that the Personnel return to the Provider or the Department any </w:t>
      </w:r>
      <w:r w:rsidR="00164067" w:rsidRPr="00027EC3">
        <w:rPr>
          <w:rFonts w:asciiTheme="minorHAnsi" w:hAnsiTheme="minorHAnsi" w:cstheme="minorHAnsi"/>
          <w:color w:val="000000" w:themeColor="text1"/>
        </w:rPr>
        <w:t xml:space="preserve">relevant </w:t>
      </w:r>
      <w:r w:rsidRPr="00027EC3">
        <w:rPr>
          <w:color w:val="000000" w:themeColor="text1"/>
        </w:rPr>
        <w:t xml:space="preserve">Personal Information held in the Personnel’s possession; </w:t>
      </w:r>
      <w:r w:rsidR="005D4321" w:rsidRPr="00027EC3">
        <w:rPr>
          <w:color w:val="000000" w:themeColor="text1"/>
        </w:rPr>
        <w:t>and</w:t>
      </w:r>
    </w:p>
    <w:p w14:paraId="735C0B5B" w14:textId="77777777" w:rsidR="00942994" w:rsidRPr="00027EC3" w:rsidRDefault="00942994" w:rsidP="000511CC">
      <w:pPr>
        <w:pStyle w:val="isubcli"/>
        <w:rPr>
          <w:color w:val="000000" w:themeColor="text1"/>
        </w:rPr>
      </w:pPr>
      <w:r w:rsidRPr="00027EC3">
        <w:rPr>
          <w:color w:val="000000" w:themeColor="text1"/>
        </w:rPr>
        <w:t>it must remind the Personnel of their relevant obligations under this Deed; and</w:t>
      </w:r>
    </w:p>
    <w:p w14:paraId="2D2CA303" w14:textId="77777777" w:rsidR="001F3D2C" w:rsidRPr="00027EC3" w:rsidRDefault="001F3D2C" w:rsidP="000511CC">
      <w:pPr>
        <w:pStyle w:val="hsubcla"/>
        <w:rPr>
          <w:color w:val="000000" w:themeColor="text1"/>
        </w:rPr>
      </w:pPr>
      <w:r w:rsidRPr="00027EC3">
        <w:rPr>
          <w:color w:val="000000" w:themeColor="text1"/>
        </w:rPr>
        <w:t xml:space="preserve">to ensure that any of its Personnel who are required to deal with </w:t>
      </w:r>
      <w:r w:rsidR="00164067" w:rsidRPr="00027EC3">
        <w:rPr>
          <w:color w:val="000000" w:themeColor="text1"/>
        </w:rPr>
        <w:t xml:space="preserve">relevant </w:t>
      </w:r>
      <w:r w:rsidRPr="00027EC3">
        <w:rPr>
          <w:color w:val="000000" w:themeColor="text1"/>
        </w:rPr>
        <w:t>Personal Information:</w:t>
      </w:r>
    </w:p>
    <w:p w14:paraId="247674CC" w14:textId="77777777" w:rsidR="00552013" w:rsidRPr="00027EC3" w:rsidRDefault="00552013" w:rsidP="000511CC">
      <w:pPr>
        <w:pStyle w:val="isubcli"/>
        <w:rPr>
          <w:color w:val="000000" w:themeColor="text1"/>
        </w:rPr>
      </w:pPr>
      <w:r w:rsidRPr="00027EC3">
        <w:rPr>
          <w:color w:val="000000" w:themeColor="text1"/>
        </w:rPr>
        <w:t xml:space="preserve">where required by the Department, undertake in writing to comply with the </w:t>
      </w:r>
      <w:proofErr w:type="spellStart"/>
      <w:r w:rsidRPr="00027EC3">
        <w:rPr>
          <w:color w:val="000000" w:themeColor="text1"/>
        </w:rPr>
        <w:t>APPs</w:t>
      </w:r>
      <w:proofErr w:type="spellEnd"/>
      <w:r w:rsidRPr="00027EC3">
        <w:rPr>
          <w:color w:val="000000" w:themeColor="text1"/>
        </w:rPr>
        <w:t xml:space="preserve"> (or a registered APP code, where applicable); and </w:t>
      </w:r>
    </w:p>
    <w:p w14:paraId="6F6B6D41" w14:textId="1BD4D0FF" w:rsidR="001F3D2C" w:rsidRPr="00027EC3" w:rsidRDefault="001F3D2C" w:rsidP="000511CC">
      <w:pPr>
        <w:pStyle w:val="isubcli"/>
        <w:rPr>
          <w:color w:val="000000" w:themeColor="text1"/>
        </w:rPr>
      </w:pPr>
      <w:proofErr w:type="gramStart"/>
      <w:r w:rsidRPr="00027EC3">
        <w:rPr>
          <w:color w:val="000000" w:themeColor="text1"/>
        </w:rPr>
        <w:t>are</w:t>
      </w:r>
      <w:proofErr w:type="gramEnd"/>
      <w:r w:rsidRPr="00027EC3">
        <w:rPr>
          <w:color w:val="000000" w:themeColor="text1"/>
        </w:rPr>
        <w:t xml:space="preserve"> made aware of their obligations in this clause</w:t>
      </w:r>
      <w:r w:rsidR="00FB71BE"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_Ref126398348 \r \h  \* MERGEFORMAT </w:instrText>
      </w:r>
      <w:r w:rsidR="005C0CDA" w:rsidRPr="00027EC3">
        <w:rPr>
          <w:color w:val="000000" w:themeColor="text1"/>
        </w:rPr>
      </w:r>
      <w:r w:rsidR="005C0CDA" w:rsidRPr="00027EC3">
        <w:rPr>
          <w:color w:val="000000" w:themeColor="text1"/>
        </w:rPr>
        <w:fldChar w:fldCharType="separate"/>
      </w:r>
      <w:r w:rsidR="00404375">
        <w:rPr>
          <w:color w:val="000000" w:themeColor="text1"/>
        </w:rPr>
        <w:t>49</w:t>
      </w:r>
      <w:r w:rsidR="005C0CDA" w:rsidRPr="00027EC3">
        <w:rPr>
          <w:color w:val="000000" w:themeColor="text1"/>
        </w:rPr>
        <w:fldChar w:fldCharType="end"/>
      </w:r>
      <w:r w:rsidRPr="00027EC3">
        <w:rPr>
          <w:color w:val="000000" w:themeColor="text1"/>
        </w:rPr>
        <w:t xml:space="preserve">, including to undertake in writing to </w:t>
      </w:r>
      <w:r w:rsidR="006D1625" w:rsidRPr="00027EC3">
        <w:rPr>
          <w:color w:val="000000" w:themeColor="text1"/>
        </w:rPr>
        <w:t xml:space="preserve">comply with </w:t>
      </w:r>
      <w:r w:rsidRPr="00027EC3">
        <w:rPr>
          <w:color w:val="000000" w:themeColor="text1"/>
        </w:rPr>
        <w:t xml:space="preserve">the </w:t>
      </w:r>
      <w:proofErr w:type="spellStart"/>
      <w:r w:rsidRPr="00027EC3">
        <w:rPr>
          <w:color w:val="000000" w:themeColor="text1"/>
        </w:rPr>
        <w:t>APPs</w:t>
      </w:r>
      <w:proofErr w:type="spellEnd"/>
      <w:r w:rsidRPr="00027EC3">
        <w:rPr>
          <w:color w:val="000000" w:themeColor="text1"/>
        </w:rPr>
        <w:t xml:space="preserve"> (or a registered APP code, where applicable)</w:t>
      </w:r>
      <w:r w:rsidR="00552013" w:rsidRPr="00027EC3">
        <w:rPr>
          <w:color w:val="000000" w:themeColor="text1"/>
        </w:rPr>
        <w:t>.</w:t>
      </w:r>
    </w:p>
    <w:p w14:paraId="074B4AD5" w14:textId="77777777" w:rsidR="001F3D2C" w:rsidRPr="00027EC3" w:rsidRDefault="001F3D2C" w:rsidP="00FE18DA">
      <w:pPr>
        <w:pStyle w:val="ClauseLevel2ESTDeed"/>
        <w:rPr>
          <w:color w:val="000000" w:themeColor="text1"/>
        </w:rPr>
      </w:pPr>
      <w:bookmarkStart w:id="786" w:name="_Ref396203947"/>
      <w:r w:rsidRPr="00027EC3">
        <w:rPr>
          <w:color w:val="000000" w:themeColor="text1"/>
        </w:rPr>
        <w:t>The Provider must immediately Notify the Department if it becomes aware:</w:t>
      </w:r>
      <w:bookmarkEnd w:id="786"/>
    </w:p>
    <w:p w14:paraId="6E82765D" w14:textId="4E628427" w:rsidR="001F3D2C" w:rsidRPr="00027EC3" w:rsidRDefault="001F3D2C" w:rsidP="000511CC">
      <w:pPr>
        <w:pStyle w:val="hsubcla"/>
        <w:rPr>
          <w:color w:val="000000" w:themeColor="text1"/>
        </w:rPr>
      </w:pPr>
      <w:r w:rsidRPr="00027EC3">
        <w:rPr>
          <w:color w:val="000000" w:themeColor="text1"/>
        </w:rPr>
        <w:t xml:space="preserve">of a breach or possible breach of any of the obligations contained in, or referred to in, this clause </w:t>
      </w:r>
      <w:r w:rsidR="005C0CDA" w:rsidRPr="00027EC3">
        <w:rPr>
          <w:color w:val="000000" w:themeColor="text1"/>
        </w:rPr>
        <w:fldChar w:fldCharType="begin"/>
      </w:r>
      <w:r w:rsidR="005C0CDA" w:rsidRPr="00027EC3">
        <w:rPr>
          <w:color w:val="000000" w:themeColor="text1"/>
        </w:rPr>
        <w:instrText xml:space="preserve"> REF _Ref126398348 \r \h  \* MERGEFORMAT </w:instrText>
      </w:r>
      <w:r w:rsidR="005C0CDA" w:rsidRPr="00027EC3">
        <w:rPr>
          <w:color w:val="000000" w:themeColor="text1"/>
        </w:rPr>
      </w:r>
      <w:r w:rsidR="005C0CDA" w:rsidRPr="00027EC3">
        <w:rPr>
          <w:color w:val="000000" w:themeColor="text1"/>
        </w:rPr>
        <w:fldChar w:fldCharType="separate"/>
      </w:r>
      <w:r w:rsidR="00404375">
        <w:rPr>
          <w:color w:val="000000" w:themeColor="text1"/>
        </w:rPr>
        <w:t>49</w:t>
      </w:r>
      <w:r w:rsidR="005C0CDA" w:rsidRPr="00027EC3">
        <w:rPr>
          <w:color w:val="000000" w:themeColor="text1"/>
        </w:rPr>
        <w:fldChar w:fldCharType="end"/>
      </w:r>
      <w:r w:rsidR="005C0CDA" w:rsidRPr="00027EC3">
        <w:rPr>
          <w:color w:val="000000" w:themeColor="text1"/>
        </w:rPr>
        <w:t xml:space="preserve"> </w:t>
      </w:r>
      <w:r w:rsidRPr="00027EC3">
        <w:rPr>
          <w:color w:val="000000" w:themeColor="text1"/>
        </w:rPr>
        <w:t>by any Personnel or Subcontractor;</w:t>
      </w:r>
    </w:p>
    <w:p w14:paraId="1E03B557" w14:textId="77777777" w:rsidR="001F3D2C" w:rsidRPr="00027EC3" w:rsidRDefault="001F3D2C" w:rsidP="000511CC">
      <w:pPr>
        <w:pStyle w:val="hsubcla"/>
        <w:rPr>
          <w:color w:val="000000" w:themeColor="text1"/>
        </w:rPr>
      </w:pPr>
      <w:r w:rsidRPr="00027EC3">
        <w:rPr>
          <w:color w:val="000000" w:themeColor="text1"/>
        </w:rPr>
        <w:t>that a disclosure of Personal Information may be required by law; or</w:t>
      </w:r>
    </w:p>
    <w:p w14:paraId="0F507F49" w14:textId="77777777" w:rsidR="001F3D2C" w:rsidRPr="00027EC3" w:rsidRDefault="001F3D2C" w:rsidP="000511CC">
      <w:pPr>
        <w:pStyle w:val="hsubcla"/>
        <w:rPr>
          <w:color w:val="000000" w:themeColor="text1"/>
        </w:rPr>
      </w:pPr>
      <w:proofErr w:type="gramStart"/>
      <w:r w:rsidRPr="00027EC3">
        <w:rPr>
          <w:color w:val="000000" w:themeColor="text1"/>
        </w:rPr>
        <w:t>of</w:t>
      </w:r>
      <w:proofErr w:type="gramEnd"/>
      <w:r w:rsidRPr="00027EC3">
        <w:rPr>
          <w:color w:val="000000" w:themeColor="text1"/>
        </w:rPr>
        <w:t xml:space="preserve"> an approach to the Provider by the Privacy Commissioner or by a person claiming that their privacy has been interfered with.</w:t>
      </w:r>
    </w:p>
    <w:p w14:paraId="1E2FBB3C" w14:textId="77777777" w:rsidR="001F3D2C" w:rsidRPr="00027EC3" w:rsidRDefault="001F3D2C" w:rsidP="00027EC3">
      <w:pPr>
        <w:pStyle w:val="eItclsub-headings"/>
        <w:ind w:hanging="17"/>
      </w:pPr>
      <w:r w:rsidRPr="00027EC3">
        <w:t xml:space="preserve">Protected Information </w:t>
      </w:r>
    </w:p>
    <w:p w14:paraId="282EAA9D" w14:textId="77777777" w:rsidR="001F3D2C" w:rsidRPr="00027EC3" w:rsidRDefault="001F3D2C" w:rsidP="00FE18DA">
      <w:pPr>
        <w:pStyle w:val="ClauseLevel2ESTDeed"/>
        <w:rPr>
          <w:color w:val="000000" w:themeColor="text1"/>
        </w:rPr>
      </w:pPr>
      <w:r w:rsidRPr="00027EC3">
        <w:rPr>
          <w:color w:val="000000" w:themeColor="text1"/>
        </w:rPr>
        <w:t xml:space="preserve">The Provider must ensure that when handling Protected Information, it complies with the requirements under Division 3 [Confidentiality] of Part 5 of the </w:t>
      </w:r>
      <w:r w:rsidRPr="00027EC3">
        <w:rPr>
          <w:i/>
          <w:color w:val="000000" w:themeColor="text1"/>
        </w:rPr>
        <w:t>Social Security (Administration) Act 1999</w:t>
      </w:r>
      <w:r w:rsidRPr="00027EC3">
        <w:rPr>
          <w:color w:val="000000" w:themeColor="text1"/>
        </w:rPr>
        <w:t xml:space="preserve"> (</w:t>
      </w:r>
      <w:proofErr w:type="spellStart"/>
      <w:r w:rsidRPr="00027EC3">
        <w:rPr>
          <w:color w:val="000000" w:themeColor="text1"/>
        </w:rPr>
        <w:t>Cth</w:t>
      </w:r>
      <w:proofErr w:type="spellEnd"/>
      <w:r w:rsidRPr="00027EC3">
        <w:rPr>
          <w:color w:val="000000" w:themeColor="text1"/>
        </w:rPr>
        <w:t>).</w:t>
      </w:r>
    </w:p>
    <w:p w14:paraId="21541D42" w14:textId="77777777" w:rsidR="001F3D2C" w:rsidRPr="00027EC3" w:rsidRDefault="001F3D2C" w:rsidP="008C7AF0">
      <w:pPr>
        <w:pStyle w:val="4ClHeading"/>
        <w:keepLines w:val="0"/>
        <w:numPr>
          <w:ilvl w:val="0"/>
          <w:numId w:val="28"/>
        </w:numPr>
        <w:rPr>
          <w:color w:val="000000" w:themeColor="text1"/>
        </w:rPr>
      </w:pPr>
      <w:bookmarkStart w:id="787" w:name="_Toc202959460"/>
      <w:bookmarkStart w:id="788" w:name="_Toc225840242"/>
      <w:bookmarkStart w:id="789" w:name="_Toc393289754"/>
      <w:bookmarkStart w:id="790" w:name="_Ref393790333"/>
      <w:bookmarkStart w:id="791" w:name="_Ref414612678"/>
      <w:bookmarkStart w:id="792" w:name="_Ref414630449"/>
      <w:bookmarkStart w:id="793" w:name="_Ref414630460"/>
      <w:bookmarkStart w:id="794" w:name="_Ref414630499"/>
      <w:bookmarkStart w:id="795" w:name="_Ref414874609"/>
      <w:bookmarkStart w:id="796" w:name="_Toc415224883"/>
      <w:bookmarkStart w:id="797" w:name="_Toc463009002"/>
      <w:r w:rsidRPr="00027EC3">
        <w:rPr>
          <w:color w:val="000000" w:themeColor="text1"/>
        </w:rPr>
        <w:t>Confidential Information</w:t>
      </w:r>
      <w:bookmarkEnd w:id="787"/>
      <w:bookmarkEnd w:id="788"/>
      <w:bookmarkEnd w:id="789"/>
      <w:bookmarkEnd w:id="790"/>
      <w:bookmarkEnd w:id="791"/>
      <w:bookmarkEnd w:id="792"/>
      <w:bookmarkEnd w:id="793"/>
      <w:bookmarkEnd w:id="794"/>
      <w:bookmarkEnd w:id="795"/>
      <w:bookmarkEnd w:id="796"/>
      <w:r w:rsidRPr="00027EC3">
        <w:rPr>
          <w:color w:val="000000" w:themeColor="text1"/>
        </w:rPr>
        <w:t xml:space="preserve"> </w:t>
      </w:r>
      <w:bookmarkEnd w:id="797"/>
    </w:p>
    <w:p w14:paraId="32F326BF" w14:textId="3474AAE1" w:rsidR="001F3D2C" w:rsidRPr="00027EC3" w:rsidRDefault="001F3D2C" w:rsidP="00FE18DA">
      <w:pPr>
        <w:pStyle w:val="ClauseLevel2ESTDeed"/>
        <w:rPr>
          <w:color w:val="000000" w:themeColor="text1"/>
        </w:rPr>
      </w:pPr>
      <w:r w:rsidRPr="00027EC3">
        <w:rPr>
          <w:color w:val="000000" w:themeColor="text1"/>
        </w:rPr>
        <w:t>Subject to this clause</w:t>
      </w:r>
      <w:r w:rsidR="00FB71BE"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_Ref414630449 \r \h  \* MERGEFORMAT </w:instrText>
      </w:r>
      <w:r w:rsidR="005C0CDA" w:rsidRPr="00027EC3">
        <w:rPr>
          <w:color w:val="000000" w:themeColor="text1"/>
        </w:rPr>
      </w:r>
      <w:r w:rsidR="005C0CDA" w:rsidRPr="00027EC3">
        <w:rPr>
          <w:color w:val="000000" w:themeColor="text1"/>
        </w:rPr>
        <w:fldChar w:fldCharType="separate"/>
      </w:r>
      <w:r w:rsidR="00404375">
        <w:rPr>
          <w:color w:val="000000" w:themeColor="text1"/>
        </w:rPr>
        <w:t>50</w:t>
      </w:r>
      <w:r w:rsidR="005C0CDA" w:rsidRPr="00027EC3">
        <w:rPr>
          <w:color w:val="000000" w:themeColor="text1"/>
        </w:rPr>
        <w:fldChar w:fldCharType="end"/>
      </w:r>
      <w:r w:rsidRPr="00027EC3">
        <w:rPr>
          <w:color w:val="000000" w:themeColor="text1"/>
        </w:rPr>
        <w:t xml:space="preserve">, the Parties </w:t>
      </w:r>
      <w:proofErr w:type="gramStart"/>
      <w:r w:rsidRPr="00027EC3">
        <w:rPr>
          <w:color w:val="000000" w:themeColor="text1"/>
        </w:rPr>
        <w:t>must not, without each other’s prior written approval, disclose</w:t>
      </w:r>
      <w:proofErr w:type="gramEnd"/>
      <w:r w:rsidRPr="00027EC3">
        <w:rPr>
          <w:color w:val="000000" w:themeColor="text1"/>
        </w:rPr>
        <w:t xml:space="preserve"> any of each other’s Confidential Information.</w:t>
      </w:r>
    </w:p>
    <w:p w14:paraId="352248F3" w14:textId="77777777" w:rsidR="001F3D2C" w:rsidRPr="00027EC3" w:rsidRDefault="00B85220" w:rsidP="00FE18DA">
      <w:pPr>
        <w:pStyle w:val="ClauseLevel2ESTDeed"/>
        <w:rPr>
          <w:color w:val="000000" w:themeColor="text1"/>
        </w:rPr>
      </w:pPr>
      <w:r w:rsidRPr="00027EC3">
        <w:rPr>
          <w:color w:val="000000" w:themeColor="text1"/>
        </w:rPr>
        <w:t>A</w:t>
      </w:r>
      <w:r w:rsidR="001F3D2C" w:rsidRPr="00027EC3">
        <w:rPr>
          <w:color w:val="000000" w:themeColor="text1"/>
        </w:rPr>
        <w:t xml:space="preserve"> Party may impose conditions </w:t>
      </w:r>
      <w:r w:rsidRPr="00027EC3">
        <w:rPr>
          <w:color w:val="000000" w:themeColor="text1"/>
        </w:rPr>
        <w:t>on its approval</w:t>
      </w:r>
      <w:r w:rsidR="001F3D2C" w:rsidRPr="00027EC3">
        <w:rPr>
          <w:color w:val="000000" w:themeColor="text1"/>
        </w:rPr>
        <w:t>, and the other Party agrees to comply with the conditions.</w:t>
      </w:r>
    </w:p>
    <w:p w14:paraId="7F556AC4" w14:textId="7ACC43FD" w:rsidR="001F3D2C" w:rsidRPr="00027EC3" w:rsidRDefault="001F3D2C" w:rsidP="00FE18DA">
      <w:pPr>
        <w:pStyle w:val="ClauseLevel2ESTDeed"/>
        <w:rPr>
          <w:color w:val="000000" w:themeColor="text1"/>
        </w:rPr>
      </w:pPr>
      <w:r w:rsidRPr="00027EC3">
        <w:rPr>
          <w:color w:val="000000" w:themeColor="text1"/>
        </w:rPr>
        <w:t xml:space="preserve">The obligations under this clause </w:t>
      </w:r>
      <w:r w:rsidR="005C0CDA" w:rsidRPr="00027EC3">
        <w:rPr>
          <w:color w:val="000000" w:themeColor="text1"/>
        </w:rPr>
        <w:fldChar w:fldCharType="begin"/>
      </w:r>
      <w:r w:rsidR="005C0CDA" w:rsidRPr="00027EC3">
        <w:rPr>
          <w:color w:val="000000" w:themeColor="text1"/>
        </w:rPr>
        <w:instrText xml:space="preserve"> REF _Ref393790333 \r \h  \* MERGEFORMAT </w:instrText>
      </w:r>
      <w:r w:rsidR="005C0CDA" w:rsidRPr="00027EC3">
        <w:rPr>
          <w:color w:val="000000" w:themeColor="text1"/>
        </w:rPr>
      </w:r>
      <w:r w:rsidR="005C0CDA" w:rsidRPr="00027EC3">
        <w:rPr>
          <w:color w:val="000000" w:themeColor="text1"/>
        </w:rPr>
        <w:fldChar w:fldCharType="separate"/>
      </w:r>
      <w:r w:rsidR="00404375">
        <w:rPr>
          <w:color w:val="000000" w:themeColor="text1"/>
        </w:rPr>
        <w:t>50</w:t>
      </w:r>
      <w:r w:rsidR="005C0CDA" w:rsidRPr="00027EC3">
        <w:rPr>
          <w:color w:val="000000" w:themeColor="text1"/>
        </w:rPr>
        <w:fldChar w:fldCharType="end"/>
      </w:r>
      <w:r w:rsidR="005C0CDA" w:rsidRPr="00027EC3">
        <w:rPr>
          <w:color w:val="000000" w:themeColor="text1"/>
        </w:rPr>
        <w:t xml:space="preserve"> </w:t>
      </w:r>
      <w:r w:rsidRPr="00027EC3">
        <w:rPr>
          <w:color w:val="000000" w:themeColor="text1"/>
        </w:rPr>
        <w:t>will not be breached if information:</w:t>
      </w:r>
    </w:p>
    <w:p w14:paraId="0AEDCEE7" w14:textId="77777777" w:rsidR="001F3D2C" w:rsidRPr="00027EC3" w:rsidRDefault="001F3D2C" w:rsidP="000511CC">
      <w:pPr>
        <w:pStyle w:val="hsubcla"/>
        <w:rPr>
          <w:color w:val="000000" w:themeColor="text1"/>
        </w:rPr>
      </w:pPr>
      <w:r w:rsidRPr="00027EC3">
        <w:rPr>
          <w:color w:val="000000" w:themeColor="text1"/>
        </w:rPr>
        <w:t>is shared by the Department within the Department’s organisation, or with another agency, where this serves the Commonwealth’s legitimate interests;</w:t>
      </w:r>
    </w:p>
    <w:p w14:paraId="60272465" w14:textId="77777777" w:rsidR="001F3D2C" w:rsidRPr="00027EC3" w:rsidRDefault="001F3D2C" w:rsidP="000511CC">
      <w:pPr>
        <w:pStyle w:val="hsubcla"/>
        <w:rPr>
          <w:color w:val="000000" w:themeColor="text1"/>
        </w:rPr>
      </w:pPr>
      <w:bookmarkStart w:id="798" w:name="_Ref393790780"/>
      <w:r w:rsidRPr="00027EC3">
        <w:rPr>
          <w:color w:val="000000" w:themeColor="text1"/>
        </w:rPr>
        <w:t>is disclosed by the Department to the responsible Minister</w:t>
      </w:r>
      <w:r w:rsidR="00AB6C9F" w:rsidRPr="00027EC3">
        <w:rPr>
          <w:color w:val="000000" w:themeColor="text1"/>
        </w:rPr>
        <w:t xml:space="preserve"> or the Minister’s staff</w:t>
      </w:r>
      <w:r w:rsidRPr="00027EC3">
        <w:rPr>
          <w:color w:val="000000" w:themeColor="text1"/>
        </w:rPr>
        <w:t>;</w:t>
      </w:r>
      <w:bookmarkEnd w:id="798"/>
    </w:p>
    <w:p w14:paraId="58AC2489" w14:textId="77777777" w:rsidR="001F3D2C" w:rsidRPr="00027EC3" w:rsidRDefault="001F3D2C" w:rsidP="000511CC">
      <w:pPr>
        <w:pStyle w:val="hsubcla"/>
        <w:rPr>
          <w:color w:val="000000" w:themeColor="text1"/>
        </w:rPr>
      </w:pPr>
      <w:bookmarkStart w:id="799" w:name="_Ref393790787"/>
      <w:r w:rsidRPr="00027EC3">
        <w:rPr>
          <w:color w:val="000000" w:themeColor="text1"/>
        </w:rPr>
        <w:t xml:space="preserve">is disclosed by the Department, in response to a request </w:t>
      </w:r>
      <w:r w:rsidR="00AB6C9F" w:rsidRPr="00027EC3">
        <w:rPr>
          <w:color w:val="000000" w:themeColor="text1"/>
        </w:rPr>
        <w:t xml:space="preserve">or direction </w:t>
      </w:r>
      <w:r w:rsidRPr="00027EC3">
        <w:rPr>
          <w:color w:val="000000" w:themeColor="text1"/>
        </w:rPr>
        <w:t>by a House or a Committee of the Parliament of the Commonwealth of Australia;</w:t>
      </w:r>
      <w:bookmarkEnd w:id="799"/>
    </w:p>
    <w:p w14:paraId="5F02808C" w14:textId="77777777" w:rsidR="001F3D2C" w:rsidRPr="00027EC3" w:rsidRDefault="001F3D2C" w:rsidP="000511CC">
      <w:pPr>
        <w:pStyle w:val="hsubcla"/>
        <w:rPr>
          <w:color w:val="000000" w:themeColor="text1"/>
        </w:rPr>
      </w:pPr>
      <w:bookmarkStart w:id="800" w:name="_Ref393790445"/>
      <w:r w:rsidRPr="00027EC3">
        <w:rPr>
          <w:color w:val="000000" w:themeColor="text1"/>
        </w:rPr>
        <w:t>is authorised or required by law to be disclosed;</w:t>
      </w:r>
      <w:bookmarkEnd w:id="800"/>
      <w:r w:rsidRPr="00027EC3">
        <w:rPr>
          <w:color w:val="000000" w:themeColor="text1"/>
        </w:rPr>
        <w:t xml:space="preserve"> </w:t>
      </w:r>
      <w:r w:rsidR="00A10725" w:rsidRPr="00027EC3">
        <w:rPr>
          <w:color w:val="000000" w:themeColor="text1"/>
        </w:rPr>
        <w:t>or</w:t>
      </w:r>
    </w:p>
    <w:p w14:paraId="7E0A6075" w14:textId="09594157" w:rsidR="001F3D2C" w:rsidRPr="00027EC3" w:rsidRDefault="001F3D2C" w:rsidP="000511CC">
      <w:pPr>
        <w:pStyle w:val="hsubcla"/>
        <w:rPr>
          <w:color w:val="000000" w:themeColor="text1"/>
        </w:rPr>
      </w:pPr>
      <w:bookmarkStart w:id="801" w:name="_Ref393790453"/>
      <w:proofErr w:type="gramStart"/>
      <w:r w:rsidRPr="00027EC3">
        <w:rPr>
          <w:color w:val="000000" w:themeColor="text1"/>
        </w:rPr>
        <w:t>is</w:t>
      </w:r>
      <w:proofErr w:type="gramEnd"/>
      <w:r w:rsidRPr="00027EC3">
        <w:rPr>
          <w:color w:val="000000" w:themeColor="text1"/>
        </w:rPr>
        <w:t xml:space="preserve"> in the public domain otherwise than due to a breach of this clause</w:t>
      </w:r>
      <w:r w:rsidR="00FB71BE"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_Ref414630460 \r \h  \* MERGEFORMAT </w:instrText>
      </w:r>
      <w:r w:rsidR="005C0CDA" w:rsidRPr="00027EC3">
        <w:rPr>
          <w:color w:val="000000" w:themeColor="text1"/>
        </w:rPr>
      </w:r>
      <w:r w:rsidR="005C0CDA" w:rsidRPr="00027EC3">
        <w:rPr>
          <w:color w:val="000000" w:themeColor="text1"/>
        </w:rPr>
        <w:fldChar w:fldCharType="separate"/>
      </w:r>
      <w:r w:rsidR="00404375">
        <w:rPr>
          <w:color w:val="000000" w:themeColor="text1"/>
        </w:rPr>
        <w:t>50</w:t>
      </w:r>
      <w:r w:rsidR="005C0CDA" w:rsidRPr="00027EC3">
        <w:rPr>
          <w:color w:val="000000" w:themeColor="text1"/>
        </w:rPr>
        <w:fldChar w:fldCharType="end"/>
      </w:r>
      <w:r w:rsidR="00FF605C" w:rsidRPr="00027EC3">
        <w:rPr>
          <w:color w:val="000000" w:themeColor="text1"/>
        </w:rPr>
        <w:t>.</w:t>
      </w:r>
      <w:bookmarkEnd w:id="801"/>
    </w:p>
    <w:p w14:paraId="6F237464" w14:textId="2D22ED8F" w:rsidR="001F3D2C" w:rsidRPr="00027EC3" w:rsidRDefault="001F3D2C" w:rsidP="00FE18DA">
      <w:pPr>
        <w:pStyle w:val="ClauseLevel2ESTDeed"/>
        <w:rPr>
          <w:color w:val="000000" w:themeColor="text1"/>
        </w:rPr>
      </w:pPr>
      <w:r w:rsidRPr="00027EC3">
        <w:rPr>
          <w:color w:val="000000" w:themeColor="text1"/>
        </w:rPr>
        <w:lastRenderedPageBreak/>
        <w:t xml:space="preserve">Nothing in this clause </w:t>
      </w:r>
      <w:r w:rsidR="005C0CDA" w:rsidRPr="00027EC3">
        <w:rPr>
          <w:color w:val="000000" w:themeColor="text1"/>
        </w:rPr>
        <w:fldChar w:fldCharType="begin"/>
      </w:r>
      <w:r w:rsidR="005C0CDA" w:rsidRPr="00027EC3">
        <w:rPr>
          <w:color w:val="000000" w:themeColor="text1"/>
        </w:rPr>
        <w:instrText xml:space="preserve"> REF _Ref414630499 \r \h  \* MERGEFORMAT </w:instrText>
      </w:r>
      <w:r w:rsidR="005C0CDA" w:rsidRPr="00027EC3">
        <w:rPr>
          <w:color w:val="000000" w:themeColor="text1"/>
        </w:rPr>
      </w:r>
      <w:r w:rsidR="005C0CDA" w:rsidRPr="00027EC3">
        <w:rPr>
          <w:color w:val="000000" w:themeColor="text1"/>
        </w:rPr>
        <w:fldChar w:fldCharType="separate"/>
      </w:r>
      <w:r w:rsidR="00404375">
        <w:rPr>
          <w:color w:val="000000" w:themeColor="text1"/>
        </w:rPr>
        <w:t>50</w:t>
      </w:r>
      <w:r w:rsidR="005C0CDA" w:rsidRPr="00027EC3">
        <w:rPr>
          <w:color w:val="000000" w:themeColor="text1"/>
        </w:rPr>
        <w:fldChar w:fldCharType="end"/>
      </w:r>
      <w:r w:rsidR="005C0CDA" w:rsidRPr="00027EC3">
        <w:rPr>
          <w:color w:val="000000" w:themeColor="text1"/>
        </w:rPr>
        <w:t xml:space="preserve"> </w:t>
      </w:r>
      <w:r w:rsidRPr="00027EC3">
        <w:rPr>
          <w:color w:val="000000" w:themeColor="text1"/>
        </w:rPr>
        <w:t>limits the obligations of the Provider under clause</w:t>
      </w:r>
      <w:r w:rsidR="00990E5E" w:rsidRPr="00027EC3">
        <w:rPr>
          <w:color w:val="000000" w:themeColor="text1"/>
        </w:rPr>
        <w:t>s</w:t>
      </w:r>
      <w:r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_Ref126398348 \r \h  \* MERGEFORMAT </w:instrText>
      </w:r>
      <w:r w:rsidR="005C0CDA" w:rsidRPr="00027EC3">
        <w:rPr>
          <w:color w:val="000000" w:themeColor="text1"/>
        </w:rPr>
      </w:r>
      <w:r w:rsidR="005C0CDA" w:rsidRPr="00027EC3">
        <w:rPr>
          <w:color w:val="000000" w:themeColor="text1"/>
        </w:rPr>
        <w:fldChar w:fldCharType="separate"/>
      </w:r>
      <w:r w:rsidR="00404375">
        <w:rPr>
          <w:color w:val="000000" w:themeColor="text1"/>
        </w:rPr>
        <w:t>49</w:t>
      </w:r>
      <w:r w:rsidR="005C0CDA" w:rsidRPr="00027EC3">
        <w:rPr>
          <w:color w:val="000000" w:themeColor="text1"/>
        </w:rPr>
        <w:fldChar w:fldCharType="end"/>
      </w:r>
      <w:r w:rsidR="005C0CDA" w:rsidRPr="00027EC3">
        <w:rPr>
          <w:color w:val="000000" w:themeColor="text1"/>
        </w:rPr>
        <w:t xml:space="preserve"> </w:t>
      </w:r>
      <w:r w:rsidR="00754740" w:rsidRPr="00027EC3">
        <w:rPr>
          <w:color w:val="000000" w:themeColor="text1"/>
        </w:rPr>
        <w:t xml:space="preserve">or </w:t>
      </w:r>
      <w:r w:rsidR="005C0CDA" w:rsidRPr="00027EC3">
        <w:rPr>
          <w:color w:val="000000" w:themeColor="text1"/>
        </w:rPr>
        <w:fldChar w:fldCharType="begin"/>
      </w:r>
      <w:r w:rsidR="005C0CDA" w:rsidRPr="00027EC3">
        <w:rPr>
          <w:color w:val="000000" w:themeColor="text1"/>
        </w:rPr>
        <w:instrText xml:space="preserve"> REF _Ref126396095 \r \h  \* MERGEFORMAT </w:instrText>
      </w:r>
      <w:r w:rsidR="005C0CDA" w:rsidRPr="00027EC3">
        <w:rPr>
          <w:color w:val="000000" w:themeColor="text1"/>
        </w:rPr>
      </w:r>
      <w:r w:rsidR="005C0CDA" w:rsidRPr="00027EC3">
        <w:rPr>
          <w:color w:val="000000" w:themeColor="text1"/>
        </w:rPr>
        <w:fldChar w:fldCharType="separate"/>
      </w:r>
      <w:r w:rsidR="00404375">
        <w:rPr>
          <w:color w:val="000000" w:themeColor="text1"/>
        </w:rPr>
        <w:t>54</w:t>
      </w:r>
      <w:r w:rsidR="005C0CDA" w:rsidRPr="00027EC3">
        <w:rPr>
          <w:color w:val="000000" w:themeColor="text1"/>
        </w:rPr>
        <w:fldChar w:fldCharType="end"/>
      </w:r>
      <w:r w:rsidRPr="00027EC3">
        <w:rPr>
          <w:color w:val="000000" w:themeColor="text1"/>
        </w:rPr>
        <w:t>.</w:t>
      </w:r>
    </w:p>
    <w:p w14:paraId="3E352554" w14:textId="77777777" w:rsidR="001F3D2C" w:rsidRPr="00027EC3" w:rsidRDefault="001F3D2C" w:rsidP="008C7AF0">
      <w:pPr>
        <w:pStyle w:val="4ClHeading"/>
        <w:keepLines w:val="0"/>
        <w:numPr>
          <w:ilvl w:val="0"/>
          <w:numId w:val="28"/>
        </w:numPr>
        <w:rPr>
          <w:color w:val="000000" w:themeColor="text1"/>
        </w:rPr>
      </w:pPr>
      <w:bookmarkStart w:id="802" w:name="_Toc463009004"/>
      <w:bookmarkStart w:id="803" w:name="_Toc463010047"/>
      <w:bookmarkStart w:id="804" w:name="_Toc463010245"/>
      <w:bookmarkStart w:id="805" w:name="_Toc463010561"/>
      <w:bookmarkStart w:id="806" w:name="_Toc463010788"/>
      <w:bookmarkStart w:id="807" w:name="_Toc463011297"/>
      <w:bookmarkStart w:id="808" w:name="_Toc463011484"/>
      <w:bookmarkStart w:id="809" w:name="_Toc463011667"/>
      <w:bookmarkStart w:id="810" w:name="_Toc463013907"/>
      <w:bookmarkStart w:id="811" w:name="_Toc465927318"/>
      <w:bookmarkStart w:id="812" w:name="_Toc465927623"/>
      <w:bookmarkStart w:id="813" w:name="_Toc465927929"/>
      <w:bookmarkStart w:id="814" w:name="_Toc466031188"/>
      <w:bookmarkStart w:id="815" w:name="_Ref126402133"/>
      <w:bookmarkStart w:id="816" w:name="_Ref126402224"/>
      <w:bookmarkStart w:id="817" w:name="_Toc127948874"/>
      <w:bookmarkStart w:id="818" w:name="_Toc202959463"/>
      <w:bookmarkStart w:id="819" w:name="_Toc225840245"/>
      <w:bookmarkStart w:id="820" w:name="_Toc393289756"/>
      <w:bookmarkStart w:id="821" w:name="_Ref393791352"/>
      <w:bookmarkStart w:id="822" w:name="_Ref414612685"/>
      <w:bookmarkStart w:id="823" w:name="_Ref414630553"/>
      <w:bookmarkStart w:id="824" w:name="_Ref414874619"/>
      <w:bookmarkStart w:id="825" w:name="_Toc415224884"/>
      <w:bookmarkStart w:id="826" w:name="_Toc463009005"/>
      <w:bookmarkEnd w:id="802"/>
      <w:bookmarkEnd w:id="803"/>
      <w:bookmarkEnd w:id="804"/>
      <w:bookmarkEnd w:id="805"/>
      <w:bookmarkEnd w:id="806"/>
      <w:bookmarkEnd w:id="807"/>
      <w:bookmarkEnd w:id="808"/>
      <w:bookmarkEnd w:id="809"/>
      <w:bookmarkEnd w:id="810"/>
      <w:bookmarkEnd w:id="811"/>
      <w:bookmarkEnd w:id="812"/>
      <w:bookmarkEnd w:id="813"/>
      <w:bookmarkEnd w:id="814"/>
      <w:r w:rsidRPr="00027EC3">
        <w:rPr>
          <w:color w:val="000000" w:themeColor="text1"/>
        </w:rPr>
        <w:t>Records</w:t>
      </w:r>
      <w:bookmarkEnd w:id="815"/>
      <w:bookmarkEnd w:id="816"/>
      <w:bookmarkEnd w:id="817"/>
      <w:r w:rsidRPr="00027EC3">
        <w:rPr>
          <w:color w:val="000000" w:themeColor="text1"/>
        </w:rPr>
        <w:t xml:space="preserve"> the Provider must keep</w:t>
      </w:r>
      <w:bookmarkEnd w:id="818"/>
      <w:bookmarkEnd w:id="819"/>
      <w:bookmarkEnd w:id="820"/>
      <w:bookmarkEnd w:id="821"/>
      <w:bookmarkEnd w:id="822"/>
      <w:bookmarkEnd w:id="823"/>
      <w:bookmarkEnd w:id="824"/>
      <w:bookmarkEnd w:id="825"/>
      <w:bookmarkEnd w:id="826"/>
    </w:p>
    <w:p w14:paraId="17E5CAE1" w14:textId="77777777" w:rsidR="001F3D2C" w:rsidRPr="00027EC3" w:rsidRDefault="001F3D2C" w:rsidP="00FE18DA">
      <w:pPr>
        <w:pStyle w:val="ClauseLevel2ESTDeed"/>
        <w:rPr>
          <w:color w:val="000000" w:themeColor="text1"/>
        </w:rPr>
      </w:pPr>
      <w:bookmarkStart w:id="827" w:name="_Ref126398524"/>
      <w:bookmarkStart w:id="828" w:name="_Ref393791696"/>
      <w:r w:rsidRPr="00027EC3">
        <w:rPr>
          <w:color w:val="000000" w:themeColor="text1"/>
        </w:rPr>
        <w:t xml:space="preserve">The Provider must create and maintain </w:t>
      </w:r>
      <w:r w:rsidR="00C044C9" w:rsidRPr="00027EC3">
        <w:rPr>
          <w:color w:val="000000" w:themeColor="text1"/>
        </w:rPr>
        <w:t>true</w:t>
      </w:r>
      <w:r w:rsidR="00871CB3" w:rsidRPr="00027EC3">
        <w:rPr>
          <w:color w:val="000000" w:themeColor="text1"/>
        </w:rPr>
        <w:t>, complete</w:t>
      </w:r>
      <w:r w:rsidR="00236BDF" w:rsidRPr="00027EC3">
        <w:rPr>
          <w:color w:val="000000" w:themeColor="text1"/>
        </w:rPr>
        <w:t xml:space="preserve"> </w:t>
      </w:r>
      <w:r w:rsidRPr="00027EC3">
        <w:rPr>
          <w:color w:val="000000" w:themeColor="text1"/>
        </w:rPr>
        <w:t xml:space="preserve">and accurate Records of the conduct of the Services, </w:t>
      </w:r>
      <w:bookmarkEnd w:id="827"/>
      <w:r w:rsidR="00C044C9" w:rsidRPr="00027EC3">
        <w:rPr>
          <w:color w:val="000000" w:themeColor="text1"/>
        </w:rPr>
        <w:t>in accordance with</w:t>
      </w:r>
      <w:r w:rsidRPr="00027EC3">
        <w:rPr>
          <w:color w:val="000000" w:themeColor="text1"/>
        </w:rPr>
        <w:t xml:space="preserve"> the Records Management Instructions.</w:t>
      </w:r>
      <w:bookmarkEnd w:id="828"/>
    </w:p>
    <w:p w14:paraId="65A4D887" w14:textId="300048E4" w:rsidR="007433B6" w:rsidRPr="00027EC3" w:rsidRDefault="007433B6" w:rsidP="00B80CCD">
      <w:pPr>
        <w:pStyle w:val="ClauseLevel2ESTDeed"/>
        <w:rPr>
          <w:color w:val="000000" w:themeColor="text1"/>
        </w:rPr>
      </w:pPr>
      <w:r w:rsidRPr="00027EC3">
        <w:rPr>
          <w:color w:val="000000" w:themeColor="text1"/>
        </w:rPr>
        <w:t xml:space="preserve">Notwithstanding this clause </w:t>
      </w:r>
      <w:r w:rsidR="005C0CDA" w:rsidRPr="00027EC3">
        <w:rPr>
          <w:color w:val="000000" w:themeColor="text1"/>
        </w:rPr>
        <w:fldChar w:fldCharType="begin"/>
      </w:r>
      <w:r w:rsidR="005C0CDA" w:rsidRPr="00027EC3">
        <w:rPr>
          <w:color w:val="000000" w:themeColor="text1"/>
        </w:rPr>
        <w:instrText xml:space="preserve"> REF _Ref414630553 \r \h  \* MERGEFORMAT </w:instrText>
      </w:r>
      <w:r w:rsidR="005C0CDA" w:rsidRPr="00027EC3">
        <w:rPr>
          <w:color w:val="000000" w:themeColor="text1"/>
        </w:rPr>
      </w:r>
      <w:r w:rsidR="005C0CDA" w:rsidRPr="00027EC3">
        <w:rPr>
          <w:color w:val="000000" w:themeColor="text1"/>
        </w:rPr>
        <w:fldChar w:fldCharType="separate"/>
      </w:r>
      <w:r w:rsidR="00404375">
        <w:rPr>
          <w:color w:val="000000" w:themeColor="text1"/>
        </w:rPr>
        <w:t>51</w:t>
      </w:r>
      <w:r w:rsidR="005C0CDA" w:rsidRPr="00027EC3">
        <w:rPr>
          <w:color w:val="000000" w:themeColor="text1"/>
        </w:rPr>
        <w:fldChar w:fldCharType="end"/>
      </w:r>
      <w:r w:rsidRPr="00027EC3">
        <w:rPr>
          <w:color w:val="000000" w:themeColor="text1"/>
        </w:rPr>
        <w:t>, if the Department considers it appropriate, the Department may</w:t>
      </w:r>
      <w:r w:rsidR="008F603D" w:rsidRPr="00027EC3">
        <w:rPr>
          <w:color w:val="000000" w:themeColor="text1"/>
        </w:rPr>
        <w:t xml:space="preserve"> </w:t>
      </w:r>
      <w:r w:rsidRPr="00027EC3">
        <w:rPr>
          <w:color w:val="000000" w:themeColor="text1"/>
        </w:rPr>
        <w:t>impose conditions in relation to Records management, and the Provider must comply with those conditions.</w:t>
      </w:r>
    </w:p>
    <w:p w14:paraId="00139521" w14:textId="77777777" w:rsidR="001F3D2C" w:rsidRPr="00027EC3" w:rsidRDefault="001F3D2C" w:rsidP="00FE18DA">
      <w:pPr>
        <w:pStyle w:val="ClauseLevel2ESTDeed"/>
        <w:rPr>
          <w:color w:val="000000" w:themeColor="text1"/>
        </w:rPr>
      </w:pPr>
      <w:r w:rsidRPr="00027EC3">
        <w:rPr>
          <w:color w:val="000000" w:themeColor="text1"/>
        </w:rPr>
        <w:t>When requested by the Department, the Provider must provide the Records, including relevant Records maintained by a Third Party IT Provider, to the Department within the timeframe required by the Department.</w:t>
      </w:r>
    </w:p>
    <w:p w14:paraId="0A4CBD8D" w14:textId="77777777" w:rsidR="001F3D2C" w:rsidRPr="00027EC3" w:rsidRDefault="001F3D2C" w:rsidP="000B000B">
      <w:pPr>
        <w:pStyle w:val="eItclsub-headings"/>
        <w:ind w:hanging="17"/>
      </w:pPr>
      <w:r w:rsidRPr="00027EC3">
        <w:t xml:space="preserve">Financial Accounts and Records </w:t>
      </w:r>
    </w:p>
    <w:p w14:paraId="3D10844B" w14:textId="77777777" w:rsidR="001F3D2C" w:rsidRPr="00027EC3" w:rsidRDefault="001F3D2C" w:rsidP="00FE18DA">
      <w:pPr>
        <w:pStyle w:val="ClauseLevel2ESTDeed"/>
        <w:rPr>
          <w:color w:val="000000" w:themeColor="text1"/>
        </w:rPr>
      </w:pPr>
      <w:r w:rsidRPr="00027EC3">
        <w:rPr>
          <w:color w:val="000000" w:themeColor="text1"/>
        </w:rPr>
        <w:t xml:space="preserve">The Provider must keep financial accounts and Records of its transactions and affairs regarding </w:t>
      </w:r>
      <w:r w:rsidR="00624ABC" w:rsidRPr="00027EC3">
        <w:rPr>
          <w:color w:val="000000" w:themeColor="text1"/>
        </w:rPr>
        <w:t>P</w:t>
      </w:r>
      <w:r w:rsidRPr="00027EC3">
        <w:rPr>
          <w:color w:val="000000" w:themeColor="text1"/>
        </w:rPr>
        <w:t xml:space="preserve">ayments that it receives from the Department under this Deed: </w:t>
      </w:r>
    </w:p>
    <w:p w14:paraId="3DB00FFA" w14:textId="77777777" w:rsidR="001F3D2C" w:rsidRPr="00027EC3" w:rsidRDefault="001F3D2C" w:rsidP="000511CC">
      <w:pPr>
        <w:pStyle w:val="hsubcla"/>
        <w:rPr>
          <w:color w:val="000000" w:themeColor="text1"/>
        </w:rPr>
      </w:pPr>
      <w:r w:rsidRPr="00027EC3">
        <w:rPr>
          <w:color w:val="000000" w:themeColor="text1"/>
        </w:rPr>
        <w:t xml:space="preserve">in accordance with Australian </w:t>
      </w:r>
      <w:r w:rsidRPr="00027EC3">
        <w:rPr>
          <w:rStyle w:val="ClauseLevel2ESTDeedChar"/>
          <w:color w:val="000000" w:themeColor="text1"/>
        </w:rPr>
        <w:t>Equivalents to</w:t>
      </w:r>
      <w:r w:rsidRPr="00027EC3">
        <w:rPr>
          <w:color w:val="000000" w:themeColor="text1"/>
        </w:rPr>
        <w:t xml:space="preserve"> International Financial Reporting Standards</w:t>
      </w:r>
      <w:r w:rsidR="00B121C8" w:rsidRPr="00027EC3">
        <w:rPr>
          <w:color w:val="000000" w:themeColor="text1"/>
        </w:rPr>
        <w:t xml:space="preserve"> maintained by the Australian Accounting Standards Board created by </w:t>
      </w:r>
      <w:r w:rsidR="00F37B6B" w:rsidRPr="00027EC3">
        <w:rPr>
          <w:color w:val="000000" w:themeColor="text1"/>
        </w:rPr>
        <w:t>section</w:t>
      </w:r>
      <w:r w:rsidR="00F37B6B">
        <w:rPr>
          <w:color w:val="000000" w:themeColor="text1"/>
        </w:rPr>
        <w:t> </w:t>
      </w:r>
      <w:r w:rsidR="00B121C8" w:rsidRPr="00027EC3">
        <w:rPr>
          <w:color w:val="000000" w:themeColor="text1"/>
        </w:rPr>
        <w:t xml:space="preserve">261 of the </w:t>
      </w:r>
      <w:r w:rsidR="00B121C8" w:rsidRPr="00027EC3">
        <w:rPr>
          <w:i/>
          <w:color w:val="000000" w:themeColor="text1"/>
        </w:rPr>
        <w:t>Australian Securities and Investments Commission Act 2001</w:t>
      </w:r>
      <w:r w:rsidR="00B121C8" w:rsidRPr="00027EC3">
        <w:rPr>
          <w:color w:val="000000" w:themeColor="text1"/>
        </w:rPr>
        <w:t xml:space="preserve"> (</w:t>
      </w:r>
      <w:proofErr w:type="spellStart"/>
      <w:r w:rsidR="00B121C8" w:rsidRPr="00027EC3">
        <w:rPr>
          <w:color w:val="000000" w:themeColor="text1"/>
        </w:rPr>
        <w:t>Cth</w:t>
      </w:r>
      <w:proofErr w:type="spellEnd"/>
      <w:r w:rsidR="00B121C8" w:rsidRPr="00027EC3">
        <w:rPr>
          <w:color w:val="000000" w:themeColor="text1"/>
        </w:rPr>
        <w:t>)</w:t>
      </w:r>
      <w:r w:rsidRPr="00027EC3">
        <w:rPr>
          <w:color w:val="000000" w:themeColor="text1"/>
        </w:rPr>
        <w:t>; and</w:t>
      </w:r>
    </w:p>
    <w:p w14:paraId="2661AC35" w14:textId="77777777" w:rsidR="001F3D2C" w:rsidRPr="00027EC3" w:rsidRDefault="001F3D2C" w:rsidP="000511CC">
      <w:pPr>
        <w:pStyle w:val="hsubcla"/>
        <w:rPr>
          <w:color w:val="000000" w:themeColor="text1"/>
        </w:rPr>
      </w:pPr>
      <w:r w:rsidRPr="00027EC3">
        <w:rPr>
          <w:color w:val="000000" w:themeColor="text1"/>
        </w:rPr>
        <w:t>such that:</w:t>
      </w:r>
    </w:p>
    <w:p w14:paraId="0C18448D" w14:textId="77777777" w:rsidR="001F3D2C" w:rsidRPr="00027EC3" w:rsidRDefault="001F3D2C" w:rsidP="000511CC">
      <w:pPr>
        <w:pStyle w:val="isubcli"/>
        <w:rPr>
          <w:color w:val="000000" w:themeColor="text1"/>
        </w:rPr>
      </w:pPr>
      <w:r w:rsidRPr="00027EC3">
        <w:rPr>
          <w:color w:val="000000" w:themeColor="text1"/>
        </w:rPr>
        <w:t xml:space="preserve">all </w:t>
      </w:r>
      <w:r w:rsidR="00624ABC" w:rsidRPr="00027EC3">
        <w:rPr>
          <w:color w:val="000000" w:themeColor="text1"/>
        </w:rPr>
        <w:t>P</w:t>
      </w:r>
      <w:r w:rsidRPr="00027EC3">
        <w:rPr>
          <w:color w:val="000000" w:themeColor="text1"/>
        </w:rPr>
        <w:t>ayments made by the Department are clearly and separately identified</w:t>
      </w:r>
      <w:r w:rsidR="00C2452E" w:rsidRPr="00027EC3">
        <w:rPr>
          <w:color w:val="000000" w:themeColor="text1"/>
        </w:rPr>
        <w:t xml:space="preserve"> </w:t>
      </w:r>
      <w:r w:rsidR="00C2452E" w:rsidRPr="00027EC3">
        <w:rPr>
          <w:iCs/>
          <w:color w:val="000000" w:themeColor="text1"/>
        </w:rPr>
        <w:t>from each other and from other money of the Provider</w:t>
      </w:r>
      <w:r w:rsidRPr="00027EC3">
        <w:rPr>
          <w:color w:val="000000" w:themeColor="text1"/>
        </w:rPr>
        <w:t xml:space="preserve">; and </w:t>
      </w:r>
    </w:p>
    <w:p w14:paraId="1A0A79CA" w14:textId="77777777" w:rsidR="00667984" w:rsidRPr="00027EC3" w:rsidRDefault="001F3D2C" w:rsidP="000511CC">
      <w:pPr>
        <w:pStyle w:val="isubcli"/>
        <w:rPr>
          <w:color w:val="000000" w:themeColor="text1"/>
        </w:rPr>
      </w:pPr>
      <w:proofErr w:type="gramStart"/>
      <w:r w:rsidRPr="00027EC3">
        <w:rPr>
          <w:color w:val="000000" w:themeColor="text1"/>
        </w:rPr>
        <w:t>an</w:t>
      </w:r>
      <w:proofErr w:type="gramEnd"/>
      <w:r w:rsidRPr="00027EC3">
        <w:rPr>
          <w:color w:val="000000" w:themeColor="text1"/>
        </w:rPr>
        <w:t xml:space="preserve"> auditor or other person may examine them at any time and thereby ascertain the Provider’s financial position.</w:t>
      </w:r>
    </w:p>
    <w:p w14:paraId="1EEF0670" w14:textId="77777777" w:rsidR="001F3D2C" w:rsidRPr="00027EC3" w:rsidRDefault="001F3D2C" w:rsidP="009D31EC">
      <w:pPr>
        <w:pStyle w:val="eItclsub-headings"/>
        <w:ind w:left="0" w:firstLine="720"/>
      </w:pPr>
      <w:r w:rsidRPr="00027EC3">
        <w:t>Storage</w:t>
      </w:r>
    </w:p>
    <w:p w14:paraId="52D6B82D" w14:textId="15F91751" w:rsidR="001F3D2C" w:rsidRPr="00027EC3" w:rsidRDefault="001F3D2C" w:rsidP="00FE18DA">
      <w:pPr>
        <w:pStyle w:val="ClauseLevel2ESTDeed"/>
        <w:rPr>
          <w:color w:val="000000" w:themeColor="text1"/>
        </w:rPr>
      </w:pPr>
      <w:r w:rsidRPr="00027EC3">
        <w:rPr>
          <w:color w:val="000000" w:themeColor="text1"/>
        </w:rPr>
        <w:t>The Provider must store all Records created or maintained under clause</w:t>
      </w:r>
      <w:r w:rsidR="00FB71BE" w:rsidRPr="00027EC3">
        <w:rPr>
          <w:color w:val="000000" w:themeColor="text1"/>
        </w:rPr>
        <w:t xml:space="preserve"> </w:t>
      </w:r>
      <w:r w:rsidR="00FB71BE" w:rsidRPr="00027EC3">
        <w:rPr>
          <w:color w:val="000000" w:themeColor="text1"/>
        </w:rPr>
        <w:fldChar w:fldCharType="begin"/>
      </w:r>
      <w:r w:rsidR="00FB71BE" w:rsidRPr="00027EC3">
        <w:rPr>
          <w:color w:val="000000" w:themeColor="text1"/>
        </w:rPr>
        <w:instrText xml:space="preserve"> REF _Ref393791696 \r \h  \* MERGEFORMAT </w:instrText>
      </w:r>
      <w:r w:rsidR="00FB71BE" w:rsidRPr="00027EC3">
        <w:rPr>
          <w:color w:val="000000" w:themeColor="text1"/>
        </w:rPr>
      </w:r>
      <w:r w:rsidR="00FB71BE" w:rsidRPr="00027EC3">
        <w:rPr>
          <w:color w:val="000000" w:themeColor="text1"/>
        </w:rPr>
        <w:fldChar w:fldCharType="separate"/>
      </w:r>
      <w:r w:rsidR="00404375">
        <w:rPr>
          <w:color w:val="000000" w:themeColor="text1"/>
        </w:rPr>
        <w:t>51.1</w:t>
      </w:r>
      <w:r w:rsidR="00FB71BE" w:rsidRPr="00027EC3">
        <w:rPr>
          <w:color w:val="000000" w:themeColor="text1"/>
        </w:rPr>
        <w:fldChar w:fldCharType="end"/>
      </w:r>
      <w:r w:rsidRPr="00027EC3">
        <w:rPr>
          <w:color w:val="000000" w:themeColor="text1"/>
        </w:rPr>
        <w:t xml:space="preserve">, in accordance with the Records Management Instructions and the Department’s Security Policies, and where </w:t>
      </w:r>
      <w:r w:rsidR="00181B67" w:rsidRPr="00027EC3">
        <w:rPr>
          <w:color w:val="000000" w:themeColor="text1"/>
        </w:rPr>
        <w:t>relevant</w:t>
      </w:r>
      <w:r w:rsidRPr="00027EC3">
        <w:rPr>
          <w:color w:val="000000" w:themeColor="text1"/>
        </w:rPr>
        <w:t>, its Privacy Act obligations.</w:t>
      </w:r>
    </w:p>
    <w:p w14:paraId="126466C0" w14:textId="77777777" w:rsidR="00B94DC0" w:rsidRPr="00027EC3" w:rsidRDefault="00C2452E" w:rsidP="00B1102F">
      <w:pPr>
        <w:pStyle w:val="ClauseLevel2ESTDeed"/>
        <w:keepNext/>
        <w:numPr>
          <w:ilvl w:val="0"/>
          <w:numId w:val="0"/>
        </w:numPr>
        <w:ind w:firstLine="720"/>
        <w:rPr>
          <w:i/>
          <w:strike/>
          <w:color w:val="000000" w:themeColor="text1"/>
        </w:rPr>
      </w:pPr>
      <w:r w:rsidRPr="00027EC3">
        <w:rPr>
          <w:i/>
          <w:color w:val="000000" w:themeColor="text1"/>
        </w:rPr>
        <w:t>Recording</w:t>
      </w:r>
    </w:p>
    <w:p w14:paraId="30C68368" w14:textId="77777777" w:rsidR="001F3D2C" w:rsidRPr="00027EC3" w:rsidRDefault="001F3D2C" w:rsidP="00FE18DA">
      <w:pPr>
        <w:pStyle w:val="ClauseLevel2ESTDeed"/>
        <w:rPr>
          <w:color w:val="000000" w:themeColor="text1"/>
        </w:rPr>
      </w:pPr>
      <w:r w:rsidRPr="00027EC3">
        <w:rPr>
          <w:color w:val="000000" w:themeColor="text1"/>
        </w:rPr>
        <w:t>The Provider must maintain an up to date list of the Records held by the Provider</w:t>
      </w:r>
      <w:r w:rsidR="00624ABC" w:rsidRPr="00027EC3">
        <w:rPr>
          <w:color w:val="000000" w:themeColor="text1"/>
        </w:rPr>
        <w:t>,</w:t>
      </w:r>
      <w:r w:rsidR="00BB7C9C" w:rsidRPr="00027EC3">
        <w:rPr>
          <w:color w:val="000000" w:themeColor="text1"/>
        </w:rPr>
        <w:t xml:space="preserve"> as specified in</w:t>
      </w:r>
      <w:r w:rsidRPr="00027EC3">
        <w:rPr>
          <w:color w:val="000000" w:themeColor="text1"/>
        </w:rPr>
        <w:t xml:space="preserve"> the Records Management Instructions, and make this list available to the Department on request.</w:t>
      </w:r>
    </w:p>
    <w:p w14:paraId="4AABF456" w14:textId="77777777" w:rsidR="001F3D2C" w:rsidRPr="00027EC3" w:rsidRDefault="001F3D2C" w:rsidP="009D31EC">
      <w:pPr>
        <w:pStyle w:val="eItclsub-headings"/>
        <w:ind w:hanging="17"/>
      </w:pPr>
      <w:r w:rsidRPr="00027EC3">
        <w:t>Access</w:t>
      </w:r>
    </w:p>
    <w:p w14:paraId="41C972FD" w14:textId="72A3FB4B" w:rsidR="001F3D2C" w:rsidRPr="00027EC3" w:rsidRDefault="00885874" w:rsidP="00FE18DA">
      <w:pPr>
        <w:pStyle w:val="ClauseLevel2ESTDeed"/>
        <w:rPr>
          <w:color w:val="000000" w:themeColor="text1"/>
        </w:rPr>
      </w:pPr>
      <w:bookmarkStart w:id="829" w:name="_Ref393790365"/>
      <w:r w:rsidRPr="00027EC3">
        <w:rPr>
          <w:color w:val="000000" w:themeColor="text1"/>
        </w:rPr>
        <w:t xml:space="preserve">Subject to clauses </w:t>
      </w:r>
      <w:r w:rsidR="005C0CDA" w:rsidRPr="00027EC3">
        <w:rPr>
          <w:color w:val="000000" w:themeColor="text1"/>
        </w:rPr>
        <w:fldChar w:fldCharType="begin"/>
      </w:r>
      <w:r w:rsidR="005C0CDA" w:rsidRPr="00027EC3">
        <w:rPr>
          <w:color w:val="000000" w:themeColor="text1"/>
        </w:rPr>
        <w:instrText xml:space="preserve"> REF _Ref126398348 \r \h  \* MERGEFORMAT </w:instrText>
      </w:r>
      <w:r w:rsidR="005C0CDA" w:rsidRPr="00027EC3">
        <w:rPr>
          <w:color w:val="000000" w:themeColor="text1"/>
        </w:rPr>
      </w:r>
      <w:r w:rsidR="005C0CDA" w:rsidRPr="00027EC3">
        <w:rPr>
          <w:color w:val="000000" w:themeColor="text1"/>
        </w:rPr>
        <w:fldChar w:fldCharType="separate"/>
      </w:r>
      <w:r w:rsidR="00404375">
        <w:rPr>
          <w:color w:val="000000" w:themeColor="text1"/>
        </w:rPr>
        <w:t>49</w:t>
      </w:r>
      <w:r w:rsidR="005C0CDA" w:rsidRPr="00027EC3">
        <w:rPr>
          <w:color w:val="000000" w:themeColor="text1"/>
        </w:rPr>
        <w:fldChar w:fldCharType="end"/>
      </w:r>
      <w:r w:rsidR="005C0CDA" w:rsidRPr="00027EC3">
        <w:rPr>
          <w:color w:val="000000" w:themeColor="text1"/>
        </w:rPr>
        <w:t xml:space="preserve"> </w:t>
      </w:r>
      <w:r w:rsidRPr="00027EC3">
        <w:rPr>
          <w:color w:val="000000" w:themeColor="text1"/>
        </w:rPr>
        <w:t xml:space="preserve">and </w:t>
      </w:r>
      <w:r w:rsidR="005C0CDA" w:rsidRPr="00027EC3">
        <w:rPr>
          <w:color w:val="000000" w:themeColor="text1"/>
        </w:rPr>
        <w:fldChar w:fldCharType="begin"/>
      </w:r>
      <w:r w:rsidR="005C0CDA" w:rsidRPr="00027EC3">
        <w:rPr>
          <w:color w:val="000000" w:themeColor="text1"/>
        </w:rPr>
        <w:instrText xml:space="preserve"> REF _Ref126396095 \r \h  \* MERGEFORMAT </w:instrText>
      </w:r>
      <w:r w:rsidR="005C0CDA" w:rsidRPr="00027EC3">
        <w:rPr>
          <w:color w:val="000000" w:themeColor="text1"/>
        </w:rPr>
      </w:r>
      <w:r w:rsidR="005C0CDA" w:rsidRPr="00027EC3">
        <w:rPr>
          <w:color w:val="000000" w:themeColor="text1"/>
        </w:rPr>
        <w:fldChar w:fldCharType="separate"/>
      </w:r>
      <w:r w:rsidR="00404375">
        <w:rPr>
          <w:color w:val="000000" w:themeColor="text1"/>
        </w:rPr>
        <w:t>54</w:t>
      </w:r>
      <w:r w:rsidR="005C0CDA" w:rsidRPr="00027EC3">
        <w:rPr>
          <w:color w:val="000000" w:themeColor="text1"/>
        </w:rPr>
        <w:fldChar w:fldCharType="end"/>
      </w:r>
      <w:r w:rsidRPr="00027EC3">
        <w:rPr>
          <w:color w:val="000000" w:themeColor="text1"/>
        </w:rPr>
        <w:t>, the Provider must ensure that copying of, use of, and access to, Participant Services Records, is restricted to Personnel directly assisting the Provider with the provision of Services to a Participant, any Subcontractor or any Third Party IT Provider.</w:t>
      </w:r>
      <w:bookmarkEnd w:id="829"/>
    </w:p>
    <w:p w14:paraId="684D3564" w14:textId="77777777" w:rsidR="001F3D2C" w:rsidRPr="00027EC3" w:rsidRDefault="001F3D2C" w:rsidP="009D31EC">
      <w:pPr>
        <w:pStyle w:val="eItclsub-headings"/>
        <w:ind w:hanging="17"/>
      </w:pPr>
      <w:r w:rsidRPr="00027EC3">
        <w:t>Transfer</w:t>
      </w:r>
    </w:p>
    <w:p w14:paraId="7506233A" w14:textId="17EC6928" w:rsidR="001F3D2C" w:rsidRPr="00027EC3" w:rsidRDefault="001F3D2C" w:rsidP="00FE18DA">
      <w:pPr>
        <w:pStyle w:val="ClauseLevel2ESTDeed"/>
        <w:rPr>
          <w:color w:val="000000" w:themeColor="text1"/>
        </w:rPr>
      </w:pPr>
      <w:bookmarkStart w:id="830" w:name="_Ref391889123"/>
      <w:bookmarkStart w:id="831" w:name="_Ref126398049"/>
      <w:bookmarkStart w:id="832" w:name="_Toc127948875"/>
      <w:r w:rsidRPr="00027EC3">
        <w:rPr>
          <w:color w:val="000000" w:themeColor="text1"/>
        </w:rPr>
        <w:t xml:space="preserve">Subject to clause </w:t>
      </w:r>
      <w:r w:rsidR="0020330A" w:rsidRPr="00027EC3">
        <w:rPr>
          <w:color w:val="000000" w:themeColor="text1"/>
        </w:rPr>
        <w:fldChar w:fldCharType="begin"/>
      </w:r>
      <w:r w:rsidR="0020330A" w:rsidRPr="00027EC3">
        <w:rPr>
          <w:color w:val="000000" w:themeColor="text1"/>
        </w:rPr>
        <w:instrText xml:space="preserve"> REF _Ref395179473 \w \h </w:instrText>
      </w:r>
      <w:r w:rsidR="005922A0" w:rsidRPr="00027EC3">
        <w:rPr>
          <w:color w:val="000000" w:themeColor="text1"/>
        </w:rPr>
        <w:instrText xml:space="preserve"> \* MERGEFORMAT </w:instrText>
      </w:r>
      <w:r w:rsidR="0020330A" w:rsidRPr="00027EC3">
        <w:rPr>
          <w:color w:val="000000" w:themeColor="text1"/>
        </w:rPr>
      </w:r>
      <w:r w:rsidR="0020330A" w:rsidRPr="00027EC3">
        <w:rPr>
          <w:color w:val="000000" w:themeColor="text1"/>
        </w:rPr>
        <w:fldChar w:fldCharType="separate"/>
      </w:r>
      <w:r w:rsidR="00404375">
        <w:rPr>
          <w:color w:val="000000" w:themeColor="text1"/>
        </w:rPr>
        <w:t>49.2(h)</w:t>
      </w:r>
      <w:r w:rsidR="0020330A" w:rsidRPr="00027EC3">
        <w:rPr>
          <w:color w:val="000000" w:themeColor="text1"/>
        </w:rPr>
        <w:fldChar w:fldCharType="end"/>
      </w:r>
      <w:r w:rsidRPr="00027EC3">
        <w:rPr>
          <w:color w:val="000000" w:themeColor="text1"/>
        </w:rPr>
        <w:t>, the Provider must:</w:t>
      </w:r>
      <w:bookmarkEnd w:id="830"/>
      <w:r w:rsidRPr="00027EC3">
        <w:rPr>
          <w:color w:val="000000" w:themeColor="text1"/>
        </w:rPr>
        <w:t xml:space="preserve"> </w:t>
      </w:r>
    </w:p>
    <w:p w14:paraId="0782697A" w14:textId="638ACF36" w:rsidR="001F3D2C" w:rsidRPr="00027EC3" w:rsidRDefault="001F3D2C" w:rsidP="000511CC">
      <w:pPr>
        <w:pStyle w:val="hsubcla"/>
        <w:rPr>
          <w:color w:val="000000" w:themeColor="text1"/>
        </w:rPr>
      </w:pPr>
      <w:r w:rsidRPr="00027EC3">
        <w:rPr>
          <w:color w:val="000000" w:themeColor="text1"/>
        </w:rPr>
        <w:t xml:space="preserve">not, without the prior written approval of the Department, transfer, or be a party to an arrangement for the transfer of, custody of the Records created or maintained under clause </w:t>
      </w:r>
      <w:r w:rsidRPr="00027EC3">
        <w:rPr>
          <w:color w:val="000000" w:themeColor="text1"/>
        </w:rPr>
        <w:fldChar w:fldCharType="begin"/>
      </w:r>
      <w:r w:rsidRPr="00027EC3">
        <w:rPr>
          <w:color w:val="000000" w:themeColor="text1"/>
        </w:rPr>
        <w:instrText xml:space="preserve"> REF _Ref126398524 \r \h  \* MERGEFORMAT </w:instrText>
      </w:r>
      <w:r w:rsidRPr="00027EC3">
        <w:rPr>
          <w:color w:val="000000" w:themeColor="text1"/>
        </w:rPr>
      </w:r>
      <w:r w:rsidRPr="00027EC3">
        <w:rPr>
          <w:color w:val="000000" w:themeColor="text1"/>
        </w:rPr>
        <w:fldChar w:fldCharType="separate"/>
      </w:r>
      <w:r w:rsidR="00404375">
        <w:rPr>
          <w:color w:val="000000" w:themeColor="text1"/>
        </w:rPr>
        <w:t>51.1</w:t>
      </w:r>
      <w:r w:rsidRPr="00027EC3">
        <w:rPr>
          <w:color w:val="000000" w:themeColor="text1"/>
        </w:rPr>
        <w:fldChar w:fldCharType="end"/>
      </w:r>
      <w:r w:rsidR="000B5C73" w:rsidRPr="00027EC3">
        <w:rPr>
          <w:color w:val="000000" w:themeColor="text1"/>
        </w:rPr>
        <w:t xml:space="preserve">, </w:t>
      </w:r>
      <w:r w:rsidRPr="00027EC3">
        <w:rPr>
          <w:color w:val="000000" w:themeColor="text1"/>
        </w:rPr>
        <w:t xml:space="preserve">outside </w:t>
      </w:r>
      <w:r w:rsidR="00624ABC" w:rsidRPr="00027EC3">
        <w:rPr>
          <w:color w:val="000000" w:themeColor="text1"/>
        </w:rPr>
        <w:t xml:space="preserve">of </w:t>
      </w:r>
      <w:r w:rsidRPr="00027EC3">
        <w:rPr>
          <w:color w:val="000000" w:themeColor="text1"/>
        </w:rPr>
        <w:t>Australia or</w:t>
      </w:r>
      <w:r w:rsidR="000B5C73" w:rsidRPr="00027EC3">
        <w:rPr>
          <w:color w:val="000000" w:themeColor="text1"/>
        </w:rPr>
        <w:t xml:space="preserve"> </w:t>
      </w:r>
      <w:r w:rsidRPr="00027EC3">
        <w:rPr>
          <w:color w:val="000000" w:themeColor="text1"/>
        </w:rPr>
        <w:t>to any person, entity or organisation other than to the Department; and</w:t>
      </w:r>
    </w:p>
    <w:p w14:paraId="3115151C" w14:textId="5F3C46D9" w:rsidR="001F3D2C" w:rsidRPr="00027EC3" w:rsidRDefault="001F3D2C" w:rsidP="000511CC">
      <w:pPr>
        <w:pStyle w:val="hsubcla"/>
        <w:rPr>
          <w:color w:val="000000" w:themeColor="text1"/>
        </w:rPr>
      </w:pPr>
      <w:proofErr w:type="gramStart"/>
      <w:r w:rsidRPr="00027EC3">
        <w:rPr>
          <w:color w:val="000000" w:themeColor="text1"/>
        </w:rPr>
        <w:lastRenderedPageBreak/>
        <w:t>where</w:t>
      </w:r>
      <w:proofErr w:type="gramEnd"/>
      <w:r w:rsidRPr="00027EC3">
        <w:rPr>
          <w:color w:val="000000" w:themeColor="text1"/>
        </w:rPr>
        <w:t xml:space="preserve"> transferring Records created or maintained under clause</w:t>
      </w:r>
      <w:r w:rsidR="00AA0F4F" w:rsidRPr="00027EC3">
        <w:rPr>
          <w:color w:val="000000" w:themeColor="text1"/>
        </w:rPr>
        <w:t xml:space="preserve"> </w:t>
      </w:r>
      <w:r w:rsidR="00AA0F4F" w:rsidRPr="00027EC3">
        <w:rPr>
          <w:color w:val="000000" w:themeColor="text1"/>
        </w:rPr>
        <w:fldChar w:fldCharType="begin"/>
      </w:r>
      <w:r w:rsidR="00AA0F4F" w:rsidRPr="00027EC3">
        <w:rPr>
          <w:color w:val="000000" w:themeColor="text1"/>
        </w:rPr>
        <w:instrText xml:space="preserve"> REF _Ref393791696 \r \h  \* MERGEFORMAT </w:instrText>
      </w:r>
      <w:r w:rsidR="00AA0F4F" w:rsidRPr="00027EC3">
        <w:rPr>
          <w:color w:val="000000" w:themeColor="text1"/>
        </w:rPr>
      </w:r>
      <w:r w:rsidR="00AA0F4F" w:rsidRPr="00027EC3">
        <w:rPr>
          <w:color w:val="000000" w:themeColor="text1"/>
        </w:rPr>
        <w:fldChar w:fldCharType="separate"/>
      </w:r>
      <w:r w:rsidR="00404375">
        <w:rPr>
          <w:color w:val="000000" w:themeColor="text1"/>
        </w:rPr>
        <w:t>51.1</w:t>
      </w:r>
      <w:r w:rsidR="00AA0F4F" w:rsidRPr="00027EC3">
        <w:rPr>
          <w:color w:val="000000" w:themeColor="text1"/>
        </w:rPr>
        <w:fldChar w:fldCharType="end"/>
      </w:r>
      <w:r w:rsidRPr="00027EC3">
        <w:rPr>
          <w:color w:val="000000" w:themeColor="text1"/>
        </w:rPr>
        <w:t xml:space="preserve">, only transfer the Records in accordance with the Records Management Instructions or as otherwise directed by the Department. </w:t>
      </w:r>
    </w:p>
    <w:p w14:paraId="10D797F6" w14:textId="77777777" w:rsidR="001F3D2C" w:rsidRPr="00027EC3" w:rsidRDefault="001F3D2C" w:rsidP="009D31EC">
      <w:pPr>
        <w:pStyle w:val="eItclsub-headings"/>
        <w:ind w:hanging="17"/>
      </w:pPr>
      <w:r w:rsidRPr="00027EC3">
        <w:t xml:space="preserve">Retention </w:t>
      </w:r>
    </w:p>
    <w:p w14:paraId="39ED621A" w14:textId="3782698D" w:rsidR="001F3D2C" w:rsidRPr="00027EC3" w:rsidRDefault="001F3D2C" w:rsidP="00FE18DA">
      <w:pPr>
        <w:pStyle w:val="ClauseLevel2ESTDeed"/>
        <w:rPr>
          <w:color w:val="000000" w:themeColor="text1"/>
        </w:rPr>
      </w:pPr>
      <w:bookmarkStart w:id="833" w:name="_Ref391888619"/>
      <w:r w:rsidRPr="00027EC3">
        <w:rPr>
          <w:color w:val="000000" w:themeColor="text1"/>
        </w:rPr>
        <w:t xml:space="preserve">Subject to clause </w:t>
      </w:r>
      <w:r w:rsidR="005C0CDA" w:rsidRPr="00027EC3">
        <w:rPr>
          <w:color w:val="000000" w:themeColor="text1"/>
        </w:rPr>
        <w:fldChar w:fldCharType="begin"/>
      </w:r>
      <w:r w:rsidR="005C0CDA" w:rsidRPr="00027EC3">
        <w:rPr>
          <w:color w:val="000000" w:themeColor="text1"/>
        </w:rPr>
        <w:instrText xml:space="preserve"> REF _Ref126398348 \r \h  \* MERGEFORMAT </w:instrText>
      </w:r>
      <w:r w:rsidR="005C0CDA" w:rsidRPr="00027EC3">
        <w:rPr>
          <w:color w:val="000000" w:themeColor="text1"/>
        </w:rPr>
      </w:r>
      <w:r w:rsidR="005C0CDA" w:rsidRPr="00027EC3">
        <w:rPr>
          <w:color w:val="000000" w:themeColor="text1"/>
        </w:rPr>
        <w:fldChar w:fldCharType="separate"/>
      </w:r>
      <w:r w:rsidR="00404375">
        <w:rPr>
          <w:color w:val="000000" w:themeColor="text1"/>
        </w:rPr>
        <w:t>49</w:t>
      </w:r>
      <w:r w:rsidR="005C0CDA" w:rsidRPr="00027EC3">
        <w:rPr>
          <w:color w:val="000000" w:themeColor="text1"/>
        </w:rPr>
        <w:fldChar w:fldCharType="end"/>
      </w:r>
      <w:r w:rsidRPr="00027EC3">
        <w:rPr>
          <w:color w:val="000000" w:themeColor="text1"/>
        </w:rPr>
        <w:t xml:space="preserve">, all Records created or maintained under clause </w:t>
      </w:r>
      <w:r w:rsidR="00AA0F4F" w:rsidRPr="00027EC3">
        <w:rPr>
          <w:color w:val="000000" w:themeColor="text1"/>
        </w:rPr>
        <w:fldChar w:fldCharType="begin"/>
      </w:r>
      <w:r w:rsidR="00AA0F4F" w:rsidRPr="00027EC3">
        <w:rPr>
          <w:color w:val="000000" w:themeColor="text1"/>
        </w:rPr>
        <w:instrText xml:space="preserve"> REF _Ref393791696 \r \h  \* MERGEFORMAT </w:instrText>
      </w:r>
      <w:r w:rsidR="00AA0F4F" w:rsidRPr="00027EC3">
        <w:rPr>
          <w:color w:val="000000" w:themeColor="text1"/>
        </w:rPr>
      </w:r>
      <w:r w:rsidR="00AA0F4F" w:rsidRPr="00027EC3">
        <w:rPr>
          <w:color w:val="000000" w:themeColor="text1"/>
        </w:rPr>
        <w:fldChar w:fldCharType="separate"/>
      </w:r>
      <w:r w:rsidR="00404375">
        <w:rPr>
          <w:color w:val="000000" w:themeColor="text1"/>
        </w:rPr>
        <w:t>51.1</w:t>
      </w:r>
      <w:r w:rsidR="00AA0F4F" w:rsidRPr="00027EC3">
        <w:rPr>
          <w:color w:val="000000" w:themeColor="text1"/>
        </w:rPr>
        <w:fldChar w:fldCharType="end"/>
      </w:r>
      <w:r w:rsidRPr="00027EC3">
        <w:rPr>
          <w:color w:val="000000" w:themeColor="text1"/>
        </w:rPr>
        <w:t xml:space="preserve"> </w:t>
      </w:r>
      <w:proofErr w:type="gramStart"/>
      <w:r w:rsidRPr="00027EC3">
        <w:rPr>
          <w:color w:val="000000" w:themeColor="text1"/>
        </w:rPr>
        <w:t>must be retained by the Provider for a period of seven years after the creation of the Record, unless otherwise specified in the Records Management Instructions</w:t>
      </w:r>
      <w:r w:rsidR="006F6648" w:rsidRPr="00027EC3">
        <w:rPr>
          <w:color w:val="000000" w:themeColor="text1"/>
        </w:rPr>
        <w:t xml:space="preserve"> or </w:t>
      </w:r>
      <w:r w:rsidR="00481A96" w:rsidRPr="00027EC3">
        <w:rPr>
          <w:color w:val="000000" w:themeColor="text1"/>
        </w:rPr>
        <w:t xml:space="preserve">advised </w:t>
      </w:r>
      <w:r w:rsidR="006F6648" w:rsidRPr="00027EC3">
        <w:rPr>
          <w:color w:val="000000" w:themeColor="text1"/>
        </w:rPr>
        <w:t>by the Department</w:t>
      </w:r>
      <w:proofErr w:type="gramEnd"/>
      <w:r w:rsidRPr="00027EC3">
        <w:rPr>
          <w:color w:val="000000" w:themeColor="text1"/>
        </w:rPr>
        <w:t>.</w:t>
      </w:r>
      <w:bookmarkEnd w:id="833"/>
    </w:p>
    <w:p w14:paraId="62D95FF3" w14:textId="211826F5" w:rsidR="001F3D2C" w:rsidRPr="00027EC3" w:rsidRDefault="001F3D2C" w:rsidP="00FE18DA">
      <w:pPr>
        <w:pStyle w:val="ClauseLevel2ESTDeed"/>
        <w:rPr>
          <w:color w:val="000000" w:themeColor="text1"/>
        </w:rPr>
      </w:pPr>
      <w:r w:rsidRPr="00027EC3">
        <w:rPr>
          <w:color w:val="000000" w:themeColor="text1"/>
        </w:rPr>
        <w:t xml:space="preserve">At the Completion Date, the Provider must manage all Records created or maintained under clause </w:t>
      </w:r>
      <w:r w:rsidR="007218A9" w:rsidRPr="00027EC3">
        <w:rPr>
          <w:color w:val="000000" w:themeColor="text1"/>
        </w:rPr>
        <w:fldChar w:fldCharType="begin"/>
      </w:r>
      <w:r w:rsidR="007218A9" w:rsidRPr="00027EC3">
        <w:rPr>
          <w:color w:val="000000" w:themeColor="text1"/>
        </w:rPr>
        <w:instrText xml:space="preserve"> REF _Ref393791696 \r \h </w:instrText>
      </w:r>
      <w:r w:rsidR="005922A0" w:rsidRPr="00027EC3">
        <w:rPr>
          <w:color w:val="000000" w:themeColor="text1"/>
        </w:rPr>
        <w:instrText xml:space="preserve"> \* MERGEFORMAT </w:instrText>
      </w:r>
      <w:r w:rsidR="007218A9" w:rsidRPr="00027EC3">
        <w:rPr>
          <w:color w:val="000000" w:themeColor="text1"/>
        </w:rPr>
      </w:r>
      <w:r w:rsidR="007218A9" w:rsidRPr="00027EC3">
        <w:rPr>
          <w:color w:val="000000" w:themeColor="text1"/>
        </w:rPr>
        <w:fldChar w:fldCharType="separate"/>
      </w:r>
      <w:r w:rsidR="00404375">
        <w:rPr>
          <w:color w:val="000000" w:themeColor="text1"/>
        </w:rPr>
        <w:t>51.1</w:t>
      </w:r>
      <w:r w:rsidR="007218A9" w:rsidRPr="00027EC3">
        <w:rPr>
          <w:color w:val="000000" w:themeColor="text1"/>
        </w:rPr>
        <w:fldChar w:fldCharType="end"/>
      </w:r>
      <w:r w:rsidRPr="00027EC3">
        <w:rPr>
          <w:color w:val="000000" w:themeColor="text1"/>
        </w:rPr>
        <w:t xml:space="preserve"> in accordance with the Records Management Instructions or as otherwise directed by the Department.</w:t>
      </w:r>
    </w:p>
    <w:p w14:paraId="4842EBAE" w14:textId="77777777" w:rsidR="001F3D2C" w:rsidRPr="00027EC3" w:rsidRDefault="001F3D2C" w:rsidP="009D31EC">
      <w:pPr>
        <w:pStyle w:val="eItclsub-headings"/>
        <w:ind w:hanging="17"/>
      </w:pPr>
      <w:r w:rsidRPr="00027EC3">
        <w:t xml:space="preserve">Destruction </w:t>
      </w:r>
    </w:p>
    <w:p w14:paraId="4A585C75" w14:textId="77777777" w:rsidR="001F3D2C" w:rsidRPr="00027EC3" w:rsidRDefault="001F3D2C" w:rsidP="00FE18DA">
      <w:pPr>
        <w:pStyle w:val="ClauseLevel2ESTDeed"/>
        <w:rPr>
          <w:color w:val="000000" w:themeColor="text1"/>
        </w:rPr>
      </w:pPr>
      <w:r w:rsidRPr="00027EC3">
        <w:rPr>
          <w:color w:val="000000" w:themeColor="text1"/>
        </w:rPr>
        <w:t>The Provider must:</w:t>
      </w:r>
    </w:p>
    <w:p w14:paraId="3ADFE413" w14:textId="369B4B96" w:rsidR="001F3D2C" w:rsidRPr="00027EC3" w:rsidRDefault="001F3D2C" w:rsidP="000511CC">
      <w:pPr>
        <w:pStyle w:val="hsubcla"/>
        <w:rPr>
          <w:color w:val="000000" w:themeColor="text1"/>
        </w:rPr>
      </w:pPr>
      <w:r w:rsidRPr="00027EC3">
        <w:rPr>
          <w:color w:val="000000" w:themeColor="text1"/>
        </w:rPr>
        <w:t>not destroy or otherwise dispose of Records created or maintained under clause</w:t>
      </w:r>
      <w:r w:rsidR="00AA0F4F" w:rsidRPr="00027EC3">
        <w:rPr>
          <w:color w:val="000000" w:themeColor="text1"/>
        </w:rPr>
        <w:t xml:space="preserve"> </w:t>
      </w:r>
      <w:r w:rsidR="00AA0F4F" w:rsidRPr="00027EC3">
        <w:rPr>
          <w:color w:val="000000" w:themeColor="text1"/>
        </w:rPr>
        <w:fldChar w:fldCharType="begin"/>
      </w:r>
      <w:r w:rsidR="00AA0F4F" w:rsidRPr="00027EC3">
        <w:rPr>
          <w:color w:val="000000" w:themeColor="text1"/>
        </w:rPr>
        <w:instrText xml:space="preserve"> REF _Ref393791696 \r \h  \* MERGEFORMAT </w:instrText>
      </w:r>
      <w:r w:rsidR="00AA0F4F" w:rsidRPr="00027EC3">
        <w:rPr>
          <w:color w:val="000000" w:themeColor="text1"/>
        </w:rPr>
      </w:r>
      <w:r w:rsidR="00AA0F4F" w:rsidRPr="00027EC3">
        <w:rPr>
          <w:color w:val="000000" w:themeColor="text1"/>
        </w:rPr>
        <w:fldChar w:fldCharType="separate"/>
      </w:r>
      <w:r w:rsidR="00404375">
        <w:rPr>
          <w:color w:val="000000" w:themeColor="text1"/>
        </w:rPr>
        <w:t>51.1</w:t>
      </w:r>
      <w:r w:rsidR="00AA0F4F" w:rsidRPr="00027EC3">
        <w:rPr>
          <w:color w:val="000000" w:themeColor="text1"/>
        </w:rPr>
        <w:fldChar w:fldCharType="end"/>
      </w:r>
      <w:r w:rsidRPr="00027EC3">
        <w:rPr>
          <w:color w:val="000000" w:themeColor="text1"/>
        </w:rPr>
        <w:t xml:space="preserve">, except in accordance with the relevant Records Management Instructions, or as </w:t>
      </w:r>
      <w:r w:rsidR="00624ABC" w:rsidRPr="00027EC3">
        <w:rPr>
          <w:color w:val="000000" w:themeColor="text1"/>
        </w:rPr>
        <w:t xml:space="preserve">otherwise </w:t>
      </w:r>
      <w:r w:rsidRPr="00027EC3">
        <w:rPr>
          <w:color w:val="000000" w:themeColor="text1"/>
        </w:rPr>
        <w:t>directed by the Department; and</w:t>
      </w:r>
    </w:p>
    <w:p w14:paraId="3A3D7223" w14:textId="77777777" w:rsidR="001F3D2C" w:rsidRPr="00027EC3" w:rsidRDefault="001F3D2C" w:rsidP="000511CC">
      <w:pPr>
        <w:pStyle w:val="hsubcla"/>
        <w:rPr>
          <w:color w:val="000000" w:themeColor="text1"/>
        </w:rPr>
      </w:pPr>
      <w:proofErr w:type="gramStart"/>
      <w:r w:rsidRPr="00027EC3">
        <w:rPr>
          <w:color w:val="000000" w:themeColor="text1"/>
        </w:rPr>
        <w:t>provide</w:t>
      </w:r>
      <w:proofErr w:type="gramEnd"/>
      <w:r w:rsidRPr="00027EC3">
        <w:rPr>
          <w:color w:val="000000" w:themeColor="text1"/>
        </w:rPr>
        <w:t xml:space="preserve"> a list to the Department of any Records that have been destroyed, as directed by the Department.</w:t>
      </w:r>
    </w:p>
    <w:p w14:paraId="62507C42" w14:textId="77777777" w:rsidR="001F3D2C" w:rsidRPr="00027EC3" w:rsidRDefault="001F3D2C" w:rsidP="008C7AF0">
      <w:pPr>
        <w:pStyle w:val="4ClHeading"/>
        <w:keepLines w:val="0"/>
        <w:numPr>
          <w:ilvl w:val="0"/>
          <w:numId w:val="28"/>
        </w:numPr>
        <w:rPr>
          <w:color w:val="000000" w:themeColor="text1"/>
        </w:rPr>
      </w:pPr>
      <w:bookmarkStart w:id="834" w:name="_Ref126398632"/>
      <w:bookmarkStart w:id="835" w:name="_Toc127948876"/>
      <w:bookmarkStart w:id="836" w:name="_Toc202959464"/>
      <w:bookmarkStart w:id="837" w:name="_Toc225840246"/>
      <w:bookmarkStart w:id="838" w:name="_Toc393289757"/>
      <w:bookmarkStart w:id="839" w:name="_Toc415224885"/>
      <w:bookmarkStart w:id="840" w:name="_Toc463009006"/>
      <w:bookmarkEnd w:id="831"/>
      <w:bookmarkEnd w:id="832"/>
      <w:r w:rsidRPr="00027EC3">
        <w:rPr>
          <w:color w:val="000000" w:themeColor="text1"/>
        </w:rPr>
        <w:t>Access by Participants and Employers to Records held by the Provider</w:t>
      </w:r>
      <w:bookmarkEnd w:id="834"/>
      <w:bookmarkEnd w:id="835"/>
      <w:bookmarkEnd w:id="836"/>
      <w:bookmarkEnd w:id="837"/>
      <w:bookmarkEnd w:id="838"/>
      <w:bookmarkEnd w:id="839"/>
      <w:bookmarkEnd w:id="840"/>
    </w:p>
    <w:p w14:paraId="44BBDE1F" w14:textId="7EAF9760" w:rsidR="001F3D2C" w:rsidRPr="00027EC3" w:rsidRDefault="001F3D2C" w:rsidP="00FE18DA">
      <w:pPr>
        <w:pStyle w:val="ClauseLevel2ESTDeed"/>
        <w:rPr>
          <w:color w:val="000000" w:themeColor="text1"/>
        </w:rPr>
      </w:pPr>
      <w:bookmarkStart w:id="841" w:name="_Ref393792005"/>
      <w:proofErr w:type="gramStart"/>
      <w:r w:rsidRPr="00027EC3">
        <w:rPr>
          <w:color w:val="000000" w:themeColor="text1"/>
        </w:rPr>
        <w:t xml:space="preserve">Subject to this clause </w:t>
      </w:r>
      <w:r w:rsidR="005C0CDA" w:rsidRPr="00027EC3">
        <w:rPr>
          <w:color w:val="000000" w:themeColor="text1"/>
        </w:rPr>
        <w:fldChar w:fldCharType="begin"/>
      </w:r>
      <w:r w:rsidR="005C0CDA" w:rsidRPr="00027EC3">
        <w:rPr>
          <w:color w:val="000000" w:themeColor="text1"/>
        </w:rPr>
        <w:instrText xml:space="preserve"> REF _Ref126398632 \r \h  \* MERGEFORMAT </w:instrText>
      </w:r>
      <w:r w:rsidR="005C0CDA" w:rsidRPr="00027EC3">
        <w:rPr>
          <w:color w:val="000000" w:themeColor="text1"/>
        </w:rPr>
      </w:r>
      <w:r w:rsidR="005C0CDA" w:rsidRPr="00027EC3">
        <w:rPr>
          <w:color w:val="000000" w:themeColor="text1"/>
        </w:rPr>
        <w:fldChar w:fldCharType="separate"/>
      </w:r>
      <w:r w:rsidR="00404375">
        <w:rPr>
          <w:color w:val="000000" w:themeColor="text1"/>
        </w:rPr>
        <w:t>52</w:t>
      </w:r>
      <w:r w:rsidR="005C0CDA" w:rsidRPr="00027EC3">
        <w:rPr>
          <w:color w:val="000000" w:themeColor="text1"/>
        </w:rPr>
        <w:fldChar w:fldCharType="end"/>
      </w:r>
      <w:r w:rsidRPr="00027EC3">
        <w:rPr>
          <w:color w:val="000000" w:themeColor="text1"/>
        </w:rPr>
        <w:t>, the Provider must allow Participants</w:t>
      </w:r>
      <w:r w:rsidR="00B80CCD" w:rsidRPr="00027EC3">
        <w:rPr>
          <w:color w:val="000000" w:themeColor="text1"/>
        </w:rPr>
        <w:t>,</w:t>
      </w:r>
      <w:r w:rsidRPr="00027EC3">
        <w:rPr>
          <w:color w:val="000000" w:themeColor="text1"/>
        </w:rPr>
        <w:t xml:space="preserve"> and Employers who are individuals</w:t>
      </w:r>
      <w:r w:rsidR="00B80CCD" w:rsidRPr="00027EC3">
        <w:rPr>
          <w:color w:val="000000" w:themeColor="text1"/>
        </w:rPr>
        <w:t>,</w:t>
      </w:r>
      <w:r w:rsidRPr="00027EC3">
        <w:rPr>
          <w:color w:val="000000" w:themeColor="text1"/>
        </w:rPr>
        <w:t xml:space="preserve">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w:t>
      </w:r>
      <w:bookmarkEnd w:id="841"/>
      <w:proofErr w:type="gramEnd"/>
      <w:r w:rsidRPr="00027EC3">
        <w:rPr>
          <w:color w:val="000000" w:themeColor="text1"/>
        </w:rPr>
        <w:t xml:space="preserve"> The Provider must, in providing access to the requested Records: </w:t>
      </w:r>
    </w:p>
    <w:p w14:paraId="7645258C" w14:textId="77777777" w:rsidR="001F3D2C" w:rsidRPr="00027EC3" w:rsidRDefault="001F3D2C" w:rsidP="000511CC">
      <w:pPr>
        <w:pStyle w:val="hsubcla"/>
        <w:rPr>
          <w:color w:val="000000" w:themeColor="text1"/>
        </w:rPr>
      </w:pPr>
      <w:r w:rsidRPr="00027EC3">
        <w:rPr>
          <w:color w:val="000000" w:themeColor="text1"/>
        </w:rPr>
        <w:t xml:space="preserve">ensure that the relevant Participant or Employer provides proof of identity before access is given to the requested Records; and </w:t>
      </w:r>
    </w:p>
    <w:p w14:paraId="55BE6757" w14:textId="77777777" w:rsidR="001F3D2C" w:rsidRPr="00027EC3" w:rsidRDefault="001F3D2C" w:rsidP="000511CC">
      <w:pPr>
        <w:pStyle w:val="hsubcla"/>
        <w:rPr>
          <w:color w:val="000000" w:themeColor="text1"/>
        </w:rPr>
      </w:pPr>
      <w:proofErr w:type="gramStart"/>
      <w:r w:rsidRPr="00027EC3">
        <w:rPr>
          <w:color w:val="000000" w:themeColor="text1"/>
        </w:rPr>
        <w:t>notate</w:t>
      </w:r>
      <w:proofErr w:type="gramEnd"/>
      <w:r w:rsidRPr="00027EC3">
        <w:rPr>
          <w:color w:val="000000" w:themeColor="text1"/>
        </w:rPr>
        <w:t xml:space="preserve"> the relevant files with details of the Records to which access was provided, the name of the person granted access and the date and time of such access. </w:t>
      </w:r>
    </w:p>
    <w:p w14:paraId="048F5BA3" w14:textId="77777777" w:rsidR="001F3D2C" w:rsidRPr="00027EC3" w:rsidRDefault="00885874" w:rsidP="00793696">
      <w:pPr>
        <w:pStyle w:val="ClauseLevel2ESTDeed"/>
        <w:rPr>
          <w:color w:val="000000" w:themeColor="text1"/>
        </w:rPr>
      </w:pPr>
      <w:bookmarkStart w:id="842" w:name="_Ref395021940"/>
      <w:r w:rsidRPr="00027EC3">
        <w:rPr>
          <w:color w:val="000000" w:themeColor="text1"/>
        </w:rPr>
        <w:t xml:space="preserve">Where a Participant or an Employer requests access to </w:t>
      </w:r>
      <w:r w:rsidR="00793696" w:rsidRPr="00027EC3">
        <w:rPr>
          <w:color w:val="000000" w:themeColor="text1"/>
        </w:rPr>
        <w:t>R</w:t>
      </w:r>
      <w:r w:rsidRPr="00027EC3">
        <w:rPr>
          <w:color w:val="000000" w:themeColor="text1"/>
        </w:rPr>
        <w:t xml:space="preserve">ecords containing information about another person or containing information provided by other third parties, the </w:t>
      </w:r>
      <w:proofErr w:type="gramStart"/>
      <w:r w:rsidRPr="00027EC3">
        <w:rPr>
          <w:color w:val="000000" w:themeColor="text1"/>
        </w:rPr>
        <w:t>request must be directed by the Provider to the Department for consideration</w:t>
      </w:r>
      <w:proofErr w:type="gramEnd"/>
      <w:r w:rsidRPr="00027EC3">
        <w:rPr>
          <w:color w:val="000000" w:themeColor="text1"/>
        </w:rPr>
        <w:t xml:space="preserve">. </w:t>
      </w:r>
      <w:bookmarkEnd w:id="842"/>
      <w:r w:rsidR="001F3D2C" w:rsidRPr="00027EC3">
        <w:rPr>
          <w:color w:val="000000" w:themeColor="text1"/>
        </w:rPr>
        <w:t xml:space="preserve">The Provider must </w:t>
      </w:r>
      <w:r w:rsidR="00793696" w:rsidRPr="00027EC3">
        <w:rPr>
          <w:color w:val="000000" w:themeColor="text1"/>
        </w:rPr>
        <w:t xml:space="preserve">then </w:t>
      </w:r>
      <w:r w:rsidR="001F3D2C" w:rsidRPr="00027EC3">
        <w:rPr>
          <w:color w:val="000000" w:themeColor="text1"/>
        </w:rPr>
        <w:t xml:space="preserve">comply with any direction given by the Department in relation to the provision, or refusal, of access to </w:t>
      </w:r>
      <w:r w:rsidR="00793696" w:rsidRPr="00027EC3">
        <w:rPr>
          <w:color w:val="000000" w:themeColor="text1"/>
        </w:rPr>
        <w:t xml:space="preserve">those </w:t>
      </w:r>
      <w:r w:rsidR="001F3D2C" w:rsidRPr="00027EC3">
        <w:rPr>
          <w:color w:val="000000" w:themeColor="text1"/>
        </w:rPr>
        <w:t>Records</w:t>
      </w:r>
      <w:r w:rsidR="00793696" w:rsidRPr="00027EC3">
        <w:rPr>
          <w:color w:val="000000" w:themeColor="text1"/>
        </w:rPr>
        <w:t>.</w:t>
      </w:r>
    </w:p>
    <w:p w14:paraId="0ABB2654" w14:textId="77777777" w:rsidR="001F3D2C" w:rsidRPr="00027EC3" w:rsidRDefault="001F3D2C" w:rsidP="008C7AF0">
      <w:pPr>
        <w:pStyle w:val="4ClHeading"/>
        <w:keepLines w:val="0"/>
        <w:numPr>
          <w:ilvl w:val="0"/>
          <w:numId w:val="28"/>
        </w:numPr>
        <w:rPr>
          <w:color w:val="000000" w:themeColor="text1"/>
        </w:rPr>
      </w:pPr>
      <w:bookmarkStart w:id="843" w:name="_Toc393289758"/>
      <w:bookmarkStart w:id="844" w:name="_Ref393792120"/>
      <w:bookmarkStart w:id="845" w:name="_Ref393792130"/>
      <w:bookmarkStart w:id="846" w:name="_Ref414612705"/>
      <w:bookmarkStart w:id="847" w:name="_Toc415224886"/>
      <w:bookmarkStart w:id="848" w:name="_Toc463009007"/>
      <w:r w:rsidRPr="00027EC3">
        <w:rPr>
          <w:color w:val="000000" w:themeColor="text1"/>
        </w:rPr>
        <w:t>Access to documents</w:t>
      </w:r>
      <w:bookmarkEnd w:id="843"/>
      <w:bookmarkEnd w:id="844"/>
      <w:bookmarkEnd w:id="845"/>
      <w:r w:rsidR="004911E9" w:rsidRPr="00027EC3">
        <w:rPr>
          <w:color w:val="000000" w:themeColor="text1"/>
        </w:rPr>
        <w:t xml:space="preserve"> for the purposes of the </w:t>
      </w:r>
      <w:r w:rsidR="004911E9" w:rsidRPr="00B1102F">
        <w:rPr>
          <w:i/>
          <w:color w:val="000000" w:themeColor="text1"/>
        </w:rPr>
        <w:t xml:space="preserve">Freedom of Information </w:t>
      </w:r>
      <w:r w:rsidR="00714B12" w:rsidRPr="00B1102F">
        <w:rPr>
          <w:i/>
          <w:color w:val="000000" w:themeColor="text1"/>
        </w:rPr>
        <w:t xml:space="preserve">Act </w:t>
      </w:r>
      <w:r w:rsidR="004911E9" w:rsidRPr="00B1102F">
        <w:rPr>
          <w:i/>
          <w:color w:val="000000" w:themeColor="text1"/>
        </w:rPr>
        <w:t>1982</w:t>
      </w:r>
      <w:r w:rsidR="004911E9" w:rsidRPr="00027EC3">
        <w:rPr>
          <w:color w:val="000000" w:themeColor="text1"/>
        </w:rPr>
        <w:t xml:space="preserve"> (</w:t>
      </w:r>
      <w:proofErr w:type="spellStart"/>
      <w:r w:rsidR="004911E9" w:rsidRPr="00027EC3">
        <w:rPr>
          <w:color w:val="000000" w:themeColor="text1"/>
        </w:rPr>
        <w:t>Cth</w:t>
      </w:r>
      <w:proofErr w:type="spellEnd"/>
      <w:r w:rsidR="004911E9" w:rsidRPr="00027EC3">
        <w:rPr>
          <w:color w:val="000000" w:themeColor="text1"/>
        </w:rPr>
        <w:t>)</w:t>
      </w:r>
      <w:bookmarkEnd w:id="846"/>
      <w:bookmarkEnd w:id="847"/>
      <w:bookmarkEnd w:id="848"/>
    </w:p>
    <w:p w14:paraId="48BA1B23" w14:textId="314F2E92" w:rsidR="001F3D2C" w:rsidRPr="00027EC3" w:rsidRDefault="001F3D2C" w:rsidP="00FE18DA">
      <w:pPr>
        <w:pStyle w:val="ClauseLevel2ESTDeed"/>
        <w:rPr>
          <w:color w:val="000000" w:themeColor="text1"/>
        </w:rPr>
      </w:pPr>
      <w:r w:rsidRPr="00027EC3">
        <w:rPr>
          <w:color w:val="000000" w:themeColor="text1"/>
        </w:rPr>
        <w:t xml:space="preserve">In this clause </w:t>
      </w:r>
      <w:r w:rsidR="005C0CDA" w:rsidRPr="00027EC3">
        <w:rPr>
          <w:color w:val="000000" w:themeColor="text1"/>
        </w:rPr>
        <w:fldChar w:fldCharType="begin"/>
      </w:r>
      <w:r w:rsidR="005C0CDA" w:rsidRPr="00027EC3">
        <w:rPr>
          <w:color w:val="000000" w:themeColor="text1"/>
        </w:rPr>
        <w:instrText xml:space="preserve"> REF _Ref393792120 \r \h  \* MERGEFORMAT </w:instrText>
      </w:r>
      <w:r w:rsidR="005C0CDA" w:rsidRPr="00027EC3">
        <w:rPr>
          <w:color w:val="000000" w:themeColor="text1"/>
        </w:rPr>
      </w:r>
      <w:r w:rsidR="005C0CDA" w:rsidRPr="00027EC3">
        <w:rPr>
          <w:color w:val="000000" w:themeColor="text1"/>
        </w:rPr>
        <w:fldChar w:fldCharType="separate"/>
      </w:r>
      <w:r w:rsidR="00404375">
        <w:rPr>
          <w:color w:val="000000" w:themeColor="text1"/>
        </w:rPr>
        <w:t>53</w:t>
      </w:r>
      <w:r w:rsidR="005C0CDA" w:rsidRPr="00027EC3">
        <w:rPr>
          <w:color w:val="000000" w:themeColor="text1"/>
        </w:rPr>
        <w:fldChar w:fldCharType="end"/>
      </w:r>
      <w:r w:rsidRPr="00027EC3">
        <w:rPr>
          <w:color w:val="000000" w:themeColor="text1"/>
        </w:rPr>
        <w:t xml:space="preserve">, ‘document’ has the same meaning as in the </w:t>
      </w:r>
      <w:r w:rsidRPr="00027EC3">
        <w:rPr>
          <w:i/>
          <w:color w:val="000000" w:themeColor="text1"/>
        </w:rPr>
        <w:t xml:space="preserve">Freedom of Information Act 1982 </w:t>
      </w:r>
      <w:r w:rsidRPr="00027EC3">
        <w:rPr>
          <w:color w:val="000000" w:themeColor="text1"/>
        </w:rPr>
        <w:t>(</w:t>
      </w:r>
      <w:proofErr w:type="spellStart"/>
      <w:r w:rsidRPr="00027EC3">
        <w:rPr>
          <w:color w:val="000000" w:themeColor="text1"/>
        </w:rPr>
        <w:t>Cth</w:t>
      </w:r>
      <w:proofErr w:type="spellEnd"/>
      <w:r w:rsidRPr="00027EC3">
        <w:rPr>
          <w:color w:val="000000" w:themeColor="text1"/>
        </w:rPr>
        <w:t>).</w:t>
      </w:r>
    </w:p>
    <w:p w14:paraId="26AFF784" w14:textId="77777777" w:rsidR="001F3D2C" w:rsidRPr="00027EC3" w:rsidRDefault="001F3D2C" w:rsidP="00FE18DA">
      <w:pPr>
        <w:pStyle w:val="ClauseLevel2ESTDeed"/>
        <w:rPr>
          <w:color w:val="000000" w:themeColor="text1"/>
        </w:rPr>
      </w:pPr>
      <w:r w:rsidRPr="00027EC3">
        <w:rPr>
          <w:color w:val="000000" w:themeColor="text1"/>
        </w:rPr>
        <w:t>The Provider agrees that:</w:t>
      </w:r>
    </w:p>
    <w:p w14:paraId="47B748B6" w14:textId="77777777" w:rsidR="001F3D2C" w:rsidRPr="00027EC3" w:rsidRDefault="001F3D2C" w:rsidP="000511CC">
      <w:pPr>
        <w:pStyle w:val="hsubcla"/>
        <w:rPr>
          <w:color w:val="000000" w:themeColor="text1"/>
        </w:rPr>
      </w:pPr>
      <w:r w:rsidRPr="00027EC3">
        <w:rPr>
          <w:color w:val="000000" w:themeColor="text1"/>
        </w:rPr>
        <w:lastRenderedPageBreak/>
        <w:t>where the Department has received a request for access to a document created by, or in the possession of the Provider</w:t>
      </w:r>
      <w:r w:rsidR="00070971" w:rsidRPr="00027EC3">
        <w:rPr>
          <w:color w:val="000000" w:themeColor="text1"/>
        </w:rPr>
        <w:t>,</w:t>
      </w:r>
      <w:r w:rsidRPr="00027EC3">
        <w:rPr>
          <w:color w:val="000000" w:themeColor="text1"/>
        </w:rPr>
        <w:t xml:space="preserve"> any Subcontractor or any Third Party IT Provider, the Department may</w:t>
      </w:r>
      <w:r w:rsidR="00121566" w:rsidRPr="00027EC3">
        <w:rPr>
          <w:color w:val="000000" w:themeColor="text1"/>
        </w:rPr>
        <w:t>,</w:t>
      </w:r>
      <w:r w:rsidRPr="00027EC3">
        <w:rPr>
          <w:color w:val="000000" w:themeColor="text1"/>
        </w:rPr>
        <w:t xml:space="preserve"> at any time</w:t>
      </w:r>
      <w:r w:rsidR="00121566" w:rsidRPr="00027EC3">
        <w:rPr>
          <w:color w:val="000000" w:themeColor="text1"/>
        </w:rPr>
        <w:t>,</w:t>
      </w:r>
      <w:r w:rsidRPr="00027EC3">
        <w:rPr>
          <w:color w:val="000000" w:themeColor="text1"/>
        </w:rPr>
        <w:t xml:space="preserve"> by Notice</w:t>
      </w:r>
      <w:r w:rsidR="00121566" w:rsidRPr="00027EC3">
        <w:rPr>
          <w:color w:val="000000" w:themeColor="text1"/>
        </w:rPr>
        <w:t>,</w:t>
      </w:r>
      <w:r w:rsidRPr="00027EC3">
        <w:rPr>
          <w:color w:val="000000" w:themeColor="text1"/>
        </w:rPr>
        <w:t xml:space="preserve"> require the Provider to provide the document to the Department and the Provider must, at no additional cost to the Department, promptly comply with the Notice;</w:t>
      </w:r>
    </w:p>
    <w:p w14:paraId="5D6D4C13" w14:textId="77777777" w:rsidR="001F3D2C" w:rsidRPr="00027EC3" w:rsidRDefault="001F3D2C" w:rsidP="000511CC">
      <w:pPr>
        <w:pStyle w:val="hsubcla"/>
        <w:rPr>
          <w:color w:val="000000" w:themeColor="text1"/>
        </w:rPr>
      </w:pPr>
      <w:r w:rsidRPr="00027EC3">
        <w:rPr>
          <w:color w:val="000000" w:themeColor="text1"/>
        </w:rPr>
        <w:t xml:space="preserve">the Provider must assist the Department in respect of the Department’s obligations under the </w:t>
      </w:r>
      <w:r w:rsidRPr="00027EC3">
        <w:rPr>
          <w:i/>
          <w:color w:val="000000" w:themeColor="text1"/>
        </w:rPr>
        <w:t>Freedom of Information Act 1982</w:t>
      </w:r>
      <w:r w:rsidRPr="00027EC3">
        <w:rPr>
          <w:color w:val="000000" w:themeColor="text1"/>
        </w:rPr>
        <w:t xml:space="preserve"> (</w:t>
      </w:r>
      <w:proofErr w:type="spellStart"/>
      <w:r w:rsidRPr="00027EC3">
        <w:rPr>
          <w:color w:val="000000" w:themeColor="text1"/>
        </w:rPr>
        <w:t>Cth</w:t>
      </w:r>
      <w:proofErr w:type="spellEnd"/>
      <w:r w:rsidRPr="00027EC3">
        <w:rPr>
          <w:color w:val="000000" w:themeColor="text1"/>
        </w:rPr>
        <w:t>), as required by the Department; and</w:t>
      </w:r>
    </w:p>
    <w:p w14:paraId="450C6C90" w14:textId="45BA51B5" w:rsidR="001F3D2C" w:rsidRPr="00027EC3" w:rsidRDefault="001F3D2C" w:rsidP="000511CC">
      <w:pPr>
        <w:pStyle w:val="hsubcla"/>
        <w:rPr>
          <w:rStyle w:val="ClauseLevel2ESTDeedChar"/>
          <w:color w:val="000000" w:themeColor="text1"/>
        </w:rPr>
      </w:pPr>
      <w:proofErr w:type="gramStart"/>
      <w:r w:rsidRPr="00027EC3">
        <w:rPr>
          <w:color w:val="000000" w:themeColor="text1"/>
        </w:rPr>
        <w:t>the</w:t>
      </w:r>
      <w:proofErr w:type="gramEnd"/>
      <w:r w:rsidRPr="00027EC3">
        <w:rPr>
          <w:color w:val="000000" w:themeColor="text1"/>
        </w:rPr>
        <w:t xml:space="preserve"> Provider must include in any Subcontract</w:t>
      </w:r>
      <w:r w:rsidR="00070971" w:rsidRPr="00027EC3">
        <w:rPr>
          <w:color w:val="000000" w:themeColor="text1"/>
        </w:rPr>
        <w:t>,</w:t>
      </w:r>
      <w:r w:rsidRPr="00027EC3">
        <w:rPr>
          <w:color w:val="000000" w:themeColor="text1"/>
        </w:rPr>
        <w:t xml:space="preserve"> </w:t>
      </w:r>
      <w:r w:rsidR="00AB6C9F" w:rsidRPr="00027EC3">
        <w:rPr>
          <w:color w:val="000000" w:themeColor="text1"/>
        </w:rPr>
        <w:t>or contract with a Third Party IT Provider</w:t>
      </w:r>
      <w:r w:rsidR="00070971" w:rsidRPr="00027EC3">
        <w:rPr>
          <w:color w:val="000000" w:themeColor="text1"/>
        </w:rPr>
        <w:t>,</w:t>
      </w:r>
      <w:r w:rsidRPr="00027EC3">
        <w:rPr>
          <w:color w:val="000000" w:themeColor="text1"/>
        </w:rPr>
        <w:t xml:space="preserve"> provisions that will enable the Provider to comply with its obligations under this clause </w:t>
      </w:r>
      <w:r w:rsidR="005C0CDA" w:rsidRPr="00027EC3">
        <w:rPr>
          <w:rStyle w:val="GDV5-Orange"/>
          <w:color w:val="000000" w:themeColor="text1"/>
        </w:rPr>
        <w:fldChar w:fldCharType="begin"/>
      </w:r>
      <w:r w:rsidR="005C0CDA" w:rsidRPr="00027EC3">
        <w:rPr>
          <w:rStyle w:val="GDV5-Orange"/>
          <w:color w:val="000000" w:themeColor="text1"/>
        </w:rPr>
        <w:instrText xml:space="preserve"> REF _Ref393792130 \r \h  \* MERGEFORMAT </w:instrText>
      </w:r>
      <w:r w:rsidR="005C0CDA" w:rsidRPr="00027EC3">
        <w:rPr>
          <w:rStyle w:val="GDV5-Orange"/>
          <w:color w:val="000000" w:themeColor="text1"/>
        </w:rPr>
      </w:r>
      <w:r w:rsidR="005C0CDA" w:rsidRPr="00027EC3">
        <w:rPr>
          <w:rStyle w:val="GDV5-Orange"/>
          <w:color w:val="000000" w:themeColor="text1"/>
        </w:rPr>
        <w:fldChar w:fldCharType="separate"/>
      </w:r>
      <w:r w:rsidR="00404375">
        <w:rPr>
          <w:rStyle w:val="GDV5-Orange"/>
          <w:color w:val="000000" w:themeColor="text1"/>
        </w:rPr>
        <w:t>53</w:t>
      </w:r>
      <w:r w:rsidR="005C0CDA" w:rsidRPr="00027EC3">
        <w:rPr>
          <w:rStyle w:val="GDV5-Orange"/>
          <w:color w:val="000000" w:themeColor="text1"/>
        </w:rPr>
        <w:fldChar w:fldCharType="end"/>
      </w:r>
      <w:r w:rsidRPr="00027EC3">
        <w:rPr>
          <w:rStyle w:val="ClauseLevel2ESTDeedChar"/>
          <w:color w:val="000000" w:themeColor="text1"/>
        </w:rPr>
        <w:t>.</w:t>
      </w:r>
    </w:p>
    <w:p w14:paraId="08ADAD3A" w14:textId="77777777" w:rsidR="001F3D2C" w:rsidRPr="00027EC3" w:rsidRDefault="001F3D2C" w:rsidP="008C7AF0">
      <w:pPr>
        <w:pStyle w:val="4ClHeading"/>
        <w:keepLines w:val="0"/>
        <w:numPr>
          <w:ilvl w:val="0"/>
          <w:numId w:val="28"/>
        </w:numPr>
        <w:rPr>
          <w:color w:val="000000" w:themeColor="text1"/>
        </w:rPr>
      </w:pPr>
      <w:bookmarkStart w:id="849" w:name="_Toc463009008"/>
      <w:bookmarkStart w:id="850" w:name="_Toc463010051"/>
      <w:bookmarkStart w:id="851" w:name="_Toc463010249"/>
      <w:bookmarkStart w:id="852" w:name="_Toc463010565"/>
      <w:bookmarkStart w:id="853" w:name="_Toc463010792"/>
      <w:bookmarkStart w:id="854" w:name="_Toc463011301"/>
      <w:bookmarkStart w:id="855" w:name="_Toc463011488"/>
      <w:bookmarkStart w:id="856" w:name="_Toc463011671"/>
      <w:bookmarkStart w:id="857" w:name="_Toc463013911"/>
      <w:bookmarkStart w:id="858" w:name="_Toc465927322"/>
      <w:bookmarkStart w:id="859" w:name="_Toc465927627"/>
      <w:bookmarkStart w:id="860" w:name="_Toc465927933"/>
      <w:bookmarkStart w:id="861" w:name="_Toc466031192"/>
      <w:bookmarkStart w:id="862" w:name="_Ref126396095"/>
      <w:bookmarkStart w:id="863" w:name="_Toc127948877"/>
      <w:bookmarkStart w:id="864" w:name="_Toc202959465"/>
      <w:bookmarkStart w:id="865" w:name="_Toc225840247"/>
      <w:bookmarkStart w:id="866" w:name="_Toc393289759"/>
      <w:bookmarkStart w:id="867" w:name="_Toc415224887"/>
      <w:bookmarkStart w:id="868" w:name="_Toc463009009"/>
      <w:bookmarkEnd w:id="849"/>
      <w:bookmarkEnd w:id="850"/>
      <w:bookmarkEnd w:id="851"/>
      <w:bookmarkEnd w:id="852"/>
      <w:bookmarkEnd w:id="853"/>
      <w:bookmarkEnd w:id="854"/>
      <w:bookmarkEnd w:id="855"/>
      <w:bookmarkEnd w:id="856"/>
      <w:bookmarkEnd w:id="857"/>
      <w:bookmarkEnd w:id="858"/>
      <w:bookmarkEnd w:id="859"/>
      <w:bookmarkEnd w:id="860"/>
      <w:bookmarkEnd w:id="861"/>
      <w:r w:rsidRPr="00027EC3">
        <w:rPr>
          <w:color w:val="000000" w:themeColor="text1"/>
        </w:rPr>
        <w:t xml:space="preserve">Access to premises and </w:t>
      </w:r>
      <w:r w:rsidR="00572022" w:rsidRPr="00027EC3">
        <w:rPr>
          <w:color w:val="000000" w:themeColor="text1"/>
        </w:rPr>
        <w:t>R</w:t>
      </w:r>
      <w:r w:rsidRPr="00027EC3">
        <w:rPr>
          <w:color w:val="000000" w:themeColor="text1"/>
        </w:rPr>
        <w:t>ecords</w:t>
      </w:r>
      <w:bookmarkEnd w:id="862"/>
      <w:bookmarkEnd w:id="863"/>
      <w:bookmarkEnd w:id="864"/>
      <w:bookmarkEnd w:id="865"/>
      <w:bookmarkEnd w:id="866"/>
      <w:bookmarkEnd w:id="867"/>
      <w:bookmarkEnd w:id="868"/>
    </w:p>
    <w:p w14:paraId="09DB468B" w14:textId="77777777" w:rsidR="00AB2250" w:rsidRPr="00027EC3" w:rsidRDefault="00AB2250" w:rsidP="00FE18DA">
      <w:pPr>
        <w:pStyle w:val="ClauseLevel2ESTDeed"/>
        <w:rPr>
          <w:color w:val="000000" w:themeColor="text1"/>
        </w:rPr>
      </w:pPr>
      <w:bookmarkStart w:id="869" w:name="_Ref126398740"/>
      <w:bookmarkStart w:id="870" w:name="_Ref126398754"/>
      <w:r w:rsidRPr="00027EC3">
        <w:rPr>
          <w:color w:val="000000" w:themeColor="text1"/>
        </w:rPr>
        <w:t>The Provider must at all reasonable times give or arrange for any Department Employee:</w:t>
      </w:r>
      <w:bookmarkEnd w:id="869"/>
    </w:p>
    <w:p w14:paraId="3C2DE603" w14:textId="77777777" w:rsidR="00AB2250" w:rsidRPr="00027EC3" w:rsidRDefault="00AB2250" w:rsidP="000511CC">
      <w:pPr>
        <w:pStyle w:val="hsubcla"/>
        <w:rPr>
          <w:color w:val="000000" w:themeColor="text1"/>
        </w:rPr>
      </w:pPr>
      <w:r w:rsidRPr="00027EC3">
        <w:rPr>
          <w:color w:val="000000" w:themeColor="text1"/>
        </w:rPr>
        <w:t>unfettered access to:</w:t>
      </w:r>
    </w:p>
    <w:p w14:paraId="47DDDEAD" w14:textId="77777777" w:rsidR="00AB2250" w:rsidRPr="00027EC3" w:rsidRDefault="00BD33AA" w:rsidP="00550818">
      <w:pPr>
        <w:pStyle w:val="isubcli"/>
        <w:rPr>
          <w:color w:val="000000" w:themeColor="text1"/>
        </w:rPr>
      </w:pPr>
      <w:r w:rsidRPr="00027EC3">
        <w:rPr>
          <w:color w:val="000000" w:themeColor="text1"/>
        </w:rPr>
        <w:t>i</w:t>
      </w:r>
      <w:r w:rsidR="00AB2250" w:rsidRPr="00027EC3">
        <w:rPr>
          <w:color w:val="000000" w:themeColor="text1"/>
        </w:rPr>
        <w:t>ts Sites or premises and those of any Subcontractor or Third Party IT Provider;</w:t>
      </w:r>
    </w:p>
    <w:p w14:paraId="25B467AB" w14:textId="77777777" w:rsidR="00AB2250" w:rsidRPr="00027EC3" w:rsidRDefault="00AB2250" w:rsidP="000511CC">
      <w:pPr>
        <w:pStyle w:val="isubcli"/>
        <w:rPr>
          <w:color w:val="000000" w:themeColor="text1"/>
        </w:rPr>
      </w:pPr>
      <w:r w:rsidRPr="00027EC3">
        <w:rPr>
          <w:color w:val="000000" w:themeColor="text1"/>
        </w:rPr>
        <w:t>Third Party Systems;</w:t>
      </w:r>
    </w:p>
    <w:p w14:paraId="14F9D647" w14:textId="77777777" w:rsidR="00AB2250" w:rsidRPr="00027EC3" w:rsidRDefault="00AB2250" w:rsidP="000511CC">
      <w:pPr>
        <w:pStyle w:val="isubcli"/>
        <w:rPr>
          <w:color w:val="000000" w:themeColor="text1"/>
        </w:rPr>
      </w:pPr>
      <w:bookmarkStart w:id="871" w:name="_Ref126398713"/>
      <w:r w:rsidRPr="00027EC3">
        <w:rPr>
          <w:color w:val="000000" w:themeColor="text1"/>
        </w:rPr>
        <w:t>all Material, including that relevant to claims for Payment, determining the Provider’s financial viability, and compliance with relevant work, health and safety and industrial relations legislation; and</w:t>
      </w:r>
    </w:p>
    <w:bookmarkEnd w:id="871"/>
    <w:p w14:paraId="4F9E1C63" w14:textId="77777777" w:rsidR="00AB2250" w:rsidRPr="00027EC3" w:rsidRDefault="00BD33AA" w:rsidP="000511CC">
      <w:pPr>
        <w:pStyle w:val="isubcli"/>
        <w:rPr>
          <w:color w:val="000000" w:themeColor="text1"/>
        </w:rPr>
      </w:pPr>
      <w:r w:rsidRPr="00027EC3">
        <w:rPr>
          <w:color w:val="000000" w:themeColor="text1"/>
        </w:rPr>
        <w:t>i</w:t>
      </w:r>
      <w:r w:rsidR="00AB2250" w:rsidRPr="00027EC3">
        <w:rPr>
          <w:color w:val="000000" w:themeColor="text1"/>
        </w:rPr>
        <w:t>ts Personnel, Subcontractors and Third Party IT Providers; and</w:t>
      </w:r>
    </w:p>
    <w:p w14:paraId="7FB3DD73" w14:textId="77777777" w:rsidR="00AB2250" w:rsidRPr="00027EC3" w:rsidRDefault="00BD33AA" w:rsidP="000511CC">
      <w:pPr>
        <w:pStyle w:val="hsubcla"/>
        <w:rPr>
          <w:color w:val="000000" w:themeColor="text1"/>
        </w:rPr>
      </w:pPr>
      <w:r w:rsidRPr="00027EC3">
        <w:rPr>
          <w:color w:val="000000" w:themeColor="text1"/>
        </w:rPr>
        <w:t>a</w:t>
      </w:r>
      <w:r w:rsidR="00AB2250" w:rsidRPr="00027EC3">
        <w:rPr>
          <w:color w:val="000000" w:themeColor="text1"/>
        </w:rPr>
        <w:t>ll assistance, as required by the relevant Department Employee, to:</w:t>
      </w:r>
    </w:p>
    <w:p w14:paraId="32437CAA" w14:textId="77777777" w:rsidR="00AB2250" w:rsidRPr="00027EC3" w:rsidRDefault="00AB2250" w:rsidP="000511CC">
      <w:pPr>
        <w:pStyle w:val="isubcli"/>
        <w:rPr>
          <w:color w:val="000000" w:themeColor="text1"/>
        </w:rPr>
      </w:pPr>
      <w:r w:rsidRPr="00027EC3">
        <w:rPr>
          <w:color w:val="000000" w:themeColor="text1"/>
        </w:rPr>
        <w:t>inspect its Sites or premises and those of any Subcontractor or Third Party IT Provider;</w:t>
      </w:r>
    </w:p>
    <w:p w14:paraId="62125135" w14:textId="77777777" w:rsidR="00AB2250" w:rsidRPr="00027EC3" w:rsidRDefault="00AB2250" w:rsidP="000511CC">
      <w:pPr>
        <w:pStyle w:val="isubcli"/>
        <w:rPr>
          <w:color w:val="000000" w:themeColor="text1"/>
        </w:rPr>
      </w:pPr>
      <w:r w:rsidRPr="00027EC3">
        <w:rPr>
          <w:color w:val="000000" w:themeColor="text1"/>
        </w:rPr>
        <w:t>inspect the performance of Services; and</w:t>
      </w:r>
    </w:p>
    <w:p w14:paraId="73C25B15" w14:textId="77777777" w:rsidR="00BF597B" w:rsidRPr="00027EC3" w:rsidRDefault="00BF597B" w:rsidP="000511CC">
      <w:pPr>
        <w:pStyle w:val="isubcli"/>
        <w:rPr>
          <w:color w:val="000000" w:themeColor="text1"/>
        </w:rPr>
      </w:pPr>
      <w:proofErr w:type="gramStart"/>
      <w:r w:rsidRPr="00027EC3">
        <w:rPr>
          <w:color w:val="000000" w:themeColor="text1"/>
        </w:rPr>
        <w:t>locate</w:t>
      </w:r>
      <w:proofErr w:type="gramEnd"/>
      <w:r w:rsidRPr="00027EC3">
        <w:rPr>
          <w:color w:val="000000" w:themeColor="text1"/>
        </w:rPr>
        <w:t>, inspect, copy and remove, all Material including data stored on the Provider’s information technology systems or those of any Subcontractor or Third Party IT Provider.</w:t>
      </w:r>
    </w:p>
    <w:p w14:paraId="022D2600" w14:textId="25003805" w:rsidR="001F3D2C" w:rsidRPr="00027EC3" w:rsidRDefault="001F3D2C" w:rsidP="00FE18DA">
      <w:pPr>
        <w:pStyle w:val="ClauseLevel2ESTDeed"/>
        <w:rPr>
          <w:color w:val="000000" w:themeColor="text1"/>
        </w:rPr>
      </w:pPr>
      <w:bookmarkStart w:id="872" w:name="_Ref472671953"/>
      <w:r w:rsidRPr="00027EC3">
        <w:rPr>
          <w:color w:val="000000" w:themeColor="text1"/>
        </w:rPr>
        <w:t xml:space="preserve">Subject to clause </w:t>
      </w:r>
      <w:r w:rsidR="00467F1E" w:rsidRPr="00027EC3">
        <w:rPr>
          <w:color w:val="000000" w:themeColor="text1"/>
        </w:rPr>
        <w:fldChar w:fldCharType="begin"/>
      </w:r>
      <w:r w:rsidR="00467F1E" w:rsidRPr="00027EC3">
        <w:rPr>
          <w:color w:val="000000" w:themeColor="text1"/>
        </w:rPr>
        <w:instrText xml:space="preserve"> REF _Ref393792396 \r \h </w:instrText>
      </w:r>
      <w:r w:rsidR="005922A0" w:rsidRPr="00027EC3">
        <w:rPr>
          <w:color w:val="000000" w:themeColor="text1"/>
        </w:rPr>
        <w:instrText xml:space="preserve"> \* MERGEFORMAT </w:instrText>
      </w:r>
      <w:r w:rsidR="00467F1E" w:rsidRPr="00027EC3">
        <w:rPr>
          <w:color w:val="000000" w:themeColor="text1"/>
        </w:rPr>
      </w:r>
      <w:r w:rsidR="00467F1E" w:rsidRPr="00027EC3">
        <w:rPr>
          <w:color w:val="000000" w:themeColor="text1"/>
        </w:rPr>
        <w:fldChar w:fldCharType="separate"/>
      </w:r>
      <w:r w:rsidR="00404375">
        <w:rPr>
          <w:color w:val="000000" w:themeColor="text1"/>
        </w:rPr>
        <w:t>54.3</w:t>
      </w:r>
      <w:r w:rsidR="00467F1E" w:rsidRPr="00027EC3">
        <w:rPr>
          <w:color w:val="000000" w:themeColor="text1"/>
        </w:rPr>
        <w:fldChar w:fldCharType="end"/>
      </w:r>
      <w:r w:rsidRPr="00027EC3">
        <w:rPr>
          <w:color w:val="000000" w:themeColor="text1"/>
        </w:rPr>
        <w:t xml:space="preserve">, the </w:t>
      </w:r>
      <w:r w:rsidR="00A747A7" w:rsidRPr="00027EC3">
        <w:rPr>
          <w:color w:val="000000" w:themeColor="text1"/>
        </w:rPr>
        <w:t xml:space="preserve">obligations </w:t>
      </w:r>
      <w:r w:rsidRPr="00027EC3">
        <w:rPr>
          <w:color w:val="000000" w:themeColor="text1"/>
        </w:rPr>
        <w:t xml:space="preserve">in clause </w:t>
      </w:r>
      <w:r w:rsidRPr="00027EC3">
        <w:rPr>
          <w:color w:val="000000" w:themeColor="text1"/>
        </w:rPr>
        <w:fldChar w:fldCharType="begin"/>
      </w:r>
      <w:r w:rsidRPr="00027EC3">
        <w:rPr>
          <w:color w:val="000000" w:themeColor="text1"/>
        </w:rPr>
        <w:instrText xml:space="preserve"> REF _Ref126398740 \r \h  \* MERGEFORMAT </w:instrText>
      </w:r>
      <w:r w:rsidRPr="00027EC3">
        <w:rPr>
          <w:color w:val="000000" w:themeColor="text1"/>
        </w:rPr>
      </w:r>
      <w:r w:rsidRPr="00027EC3">
        <w:rPr>
          <w:color w:val="000000" w:themeColor="text1"/>
        </w:rPr>
        <w:fldChar w:fldCharType="separate"/>
      </w:r>
      <w:r w:rsidR="00404375">
        <w:rPr>
          <w:color w:val="000000" w:themeColor="text1"/>
        </w:rPr>
        <w:t>54.1</w:t>
      </w:r>
      <w:r w:rsidRPr="00027EC3">
        <w:rPr>
          <w:color w:val="000000" w:themeColor="text1"/>
        </w:rPr>
        <w:fldChar w:fldCharType="end"/>
      </w:r>
      <w:r w:rsidRPr="00027EC3">
        <w:rPr>
          <w:color w:val="000000" w:themeColor="text1"/>
        </w:rPr>
        <w:t xml:space="preserve"> are subject to</w:t>
      </w:r>
      <w:bookmarkEnd w:id="870"/>
      <w:r w:rsidR="00C44AC4" w:rsidRPr="00027EC3">
        <w:rPr>
          <w:color w:val="000000" w:themeColor="text1"/>
        </w:rPr>
        <w:t xml:space="preserve"> </w:t>
      </w:r>
      <w:r w:rsidRPr="00027EC3">
        <w:rPr>
          <w:color w:val="000000" w:themeColor="text1"/>
        </w:rPr>
        <w:t>the provision of reasonable prior notice to the Provider and</w:t>
      </w:r>
      <w:r w:rsidR="00C44AC4" w:rsidRPr="00027EC3">
        <w:rPr>
          <w:color w:val="000000" w:themeColor="text1"/>
        </w:rPr>
        <w:t xml:space="preserve"> </w:t>
      </w:r>
      <w:bookmarkStart w:id="873" w:name="_Ref398023528"/>
      <w:r w:rsidR="00050EF5" w:rsidRPr="00027EC3">
        <w:rPr>
          <w:color w:val="000000" w:themeColor="text1"/>
        </w:rPr>
        <w:t xml:space="preserve">compliance with </w:t>
      </w:r>
      <w:r w:rsidRPr="00027EC3">
        <w:rPr>
          <w:color w:val="000000" w:themeColor="text1"/>
        </w:rPr>
        <w:t>the Provider’s reasonable security procedures.</w:t>
      </w:r>
      <w:bookmarkEnd w:id="872"/>
      <w:bookmarkEnd w:id="873"/>
    </w:p>
    <w:p w14:paraId="19177ABC" w14:textId="77777777" w:rsidR="00F61520" w:rsidRPr="00027EC3" w:rsidRDefault="001F3D2C" w:rsidP="00FE18DA">
      <w:pPr>
        <w:pStyle w:val="ClauseLevel2ESTDeed"/>
        <w:rPr>
          <w:color w:val="000000" w:themeColor="text1"/>
        </w:rPr>
      </w:pPr>
      <w:bookmarkStart w:id="874" w:name="_Ref393792396"/>
      <w:r w:rsidRPr="00027EC3">
        <w:rPr>
          <w:color w:val="000000" w:themeColor="text1"/>
        </w:rPr>
        <w:t>If</w:t>
      </w:r>
      <w:r w:rsidR="00F61520" w:rsidRPr="00027EC3">
        <w:rPr>
          <w:color w:val="000000" w:themeColor="text1"/>
        </w:rPr>
        <w:t>:</w:t>
      </w:r>
    </w:p>
    <w:p w14:paraId="34CC42A3" w14:textId="77777777" w:rsidR="001F3D2C" w:rsidRPr="00027EC3" w:rsidRDefault="001F3D2C" w:rsidP="000511CC">
      <w:pPr>
        <w:pStyle w:val="hsubcla"/>
        <w:rPr>
          <w:color w:val="000000" w:themeColor="text1"/>
        </w:rPr>
      </w:pPr>
      <w:r w:rsidRPr="00027EC3">
        <w:rPr>
          <w:color w:val="000000" w:themeColor="text1"/>
        </w:rPr>
        <w:t>a matter is being investigated that, in the opinion of the Department, may involve:</w:t>
      </w:r>
      <w:bookmarkEnd w:id="874"/>
    </w:p>
    <w:p w14:paraId="1B252482" w14:textId="77777777" w:rsidR="001F3D2C" w:rsidRPr="00027EC3" w:rsidRDefault="001F3D2C" w:rsidP="000511CC">
      <w:pPr>
        <w:pStyle w:val="isubcli"/>
        <w:rPr>
          <w:color w:val="000000" w:themeColor="text1"/>
        </w:rPr>
      </w:pPr>
      <w:r w:rsidRPr="00027EC3">
        <w:rPr>
          <w:color w:val="000000" w:themeColor="text1"/>
        </w:rPr>
        <w:t>an actual or apprehended breach of the law;</w:t>
      </w:r>
    </w:p>
    <w:p w14:paraId="7AF65907" w14:textId="77777777" w:rsidR="001F3D2C" w:rsidRPr="00027EC3" w:rsidRDefault="001F3D2C" w:rsidP="000511CC">
      <w:pPr>
        <w:pStyle w:val="isubcli"/>
        <w:rPr>
          <w:color w:val="000000" w:themeColor="text1"/>
        </w:rPr>
      </w:pPr>
      <w:r w:rsidRPr="00027EC3">
        <w:rPr>
          <w:color w:val="000000" w:themeColor="text1"/>
        </w:rPr>
        <w:t>a breach of th</w:t>
      </w:r>
      <w:r w:rsidR="007D2741" w:rsidRPr="00027EC3">
        <w:rPr>
          <w:color w:val="000000" w:themeColor="text1"/>
        </w:rPr>
        <w:t>is</w:t>
      </w:r>
      <w:r w:rsidRPr="00027EC3">
        <w:rPr>
          <w:color w:val="000000" w:themeColor="text1"/>
        </w:rPr>
        <w:t xml:space="preserve"> Deed; or </w:t>
      </w:r>
    </w:p>
    <w:p w14:paraId="57C25E86" w14:textId="77777777" w:rsidR="00F61520" w:rsidRPr="00027EC3" w:rsidRDefault="001F3D2C" w:rsidP="000511CC">
      <w:pPr>
        <w:pStyle w:val="isubcli"/>
        <w:rPr>
          <w:color w:val="000000" w:themeColor="text1"/>
        </w:rPr>
      </w:pPr>
      <w:r w:rsidRPr="00027EC3">
        <w:rPr>
          <w:color w:val="000000" w:themeColor="text1"/>
        </w:rPr>
        <w:t>suspected fraud</w:t>
      </w:r>
      <w:r w:rsidR="00F61520" w:rsidRPr="00027EC3">
        <w:rPr>
          <w:color w:val="000000" w:themeColor="text1"/>
        </w:rPr>
        <w:t>; or</w:t>
      </w:r>
    </w:p>
    <w:p w14:paraId="56B1139E" w14:textId="77777777" w:rsidR="001F3D2C" w:rsidRPr="00027EC3" w:rsidRDefault="00F61520" w:rsidP="000511CC">
      <w:pPr>
        <w:pStyle w:val="hsubcla"/>
        <w:rPr>
          <w:color w:val="000000" w:themeColor="text1"/>
        </w:rPr>
      </w:pPr>
      <w:r w:rsidRPr="00027EC3">
        <w:rPr>
          <w:color w:val="000000" w:themeColor="text1"/>
        </w:rPr>
        <w:t>the Department is otherwise conducting Programme Assurance Activities in relation to the Provider</w:t>
      </w:r>
      <w:r w:rsidR="001F3D2C" w:rsidRPr="00027EC3">
        <w:rPr>
          <w:color w:val="000000" w:themeColor="text1"/>
        </w:rPr>
        <w:t>,</w:t>
      </w:r>
    </w:p>
    <w:p w14:paraId="624A858A" w14:textId="1471E3A6" w:rsidR="001F3D2C" w:rsidRPr="00027EC3" w:rsidRDefault="001F3D2C" w:rsidP="00D10AB6">
      <w:pPr>
        <w:pStyle w:val="gClauseXXfollowing"/>
        <w:ind w:left="1495"/>
        <w:rPr>
          <w:color w:val="000000" w:themeColor="text1"/>
        </w:rPr>
      </w:pPr>
      <w:proofErr w:type="gramStart"/>
      <w:r w:rsidRPr="00027EC3">
        <w:rPr>
          <w:color w:val="000000" w:themeColor="text1"/>
        </w:rPr>
        <w:t>clause</w:t>
      </w:r>
      <w:proofErr w:type="gramEnd"/>
      <w:r w:rsidRPr="00027EC3">
        <w:rPr>
          <w:color w:val="000000" w:themeColor="text1"/>
        </w:rPr>
        <w:t xml:space="preserve"> </w:t>
      </w:r>
      <w:r w:rsidR="00EE3FCD" w:rsidRPr="00027EC3">
        <w:rPr>
          <w:color w:val="000000" w:themeColor="text1"/>
        </w:rPr>
        <w:fldChar w:fldCharType="begin"/>
      </w:r>
      <w:r w:rsidR="00EE3FCD" w:rsidRPr="00027EC3">
        <w:rPr>
          <w:color w:val="000000" w:themeColor="text1"/>
        </w:rPr>
        <w:instrText xml:space="preserve"> REF _Ref398023528 \r \h </w:instrText>
      </w:r>
      <w:r w:rsidR="005922A0" w:rsidRPr="00027EC3">
        <w:rPr>
          <w:color w:val="000000" w:themeColor="text1"/>
        </w:rPr>
        <w:instrText xml:space="preserve"> \* MERGEFORMAT </w:instrText>
      </w:r>
      <w:r w:rsidR="00EE3FCD" w:rsidRPr="00027EC3">
        <w:rPr>
          <w:color w:val="000000" w:themeColor="text1"/>
        </w:rPr>
      </w:r>
      <w:r w:rsidR="00EE3FCD" w:rsidRPr="00027EC3">
        <w:rPr>
          <w:color w:val="000000" w:themeColor="text1"/>
        </w:rPr>
        <w:fldChar w:fldCharType="separate"/>
      </w:r>
      <w:r w:rsidR="00404375">
        <w:rPr>
          <w:color w:val="000000" w:themeColor="text1"/>
        </w:rPr>
        <w:t>54.2</w:t>
      </w:r>
      <w:r w:rsidR="00EE3FCD" w:rsidRPr="00027EC3">
        <w:rPr>
          <w:color w:val="000000" w:themeColor="text1"/>
        </w:rPr>
        <w:fldChar w:fldCharType="end"/>
      </w:r>
      <w:r w:rsidRPr="00027EC3">
        <w:rPr>
          <w:color w:val="000000" w:themeColor="text1"/>
        </w:rPr>
        <w:t xml:space="preserve"> does not apply, and Department Employees may remove and retain </w:t>
      </w:r>
      <w:r w:rsidR="00D76BB7" w:rsidRPr="00027EC3">
        <w:rPr>
          <w:color w:val="000000" w:themeColor="text1"/>
        </w:rPr>
        <w:t xml:space="preserve">any </w:t>
      </w:r>
      <w:r w:rsidRPr="00027EC3">
        <w:rPr>
          <w:color w:val="000000" w:themeColor="text1"/>
        </w:rPr>
        <w:t xml:space="preserve">Material that </w:t>
      </w:r>
      <w:r w:rsidR="00D76BB7" w:rsidRPr="00027EC3">
        <w:rPr>
          <w:color w:val="000000" w:themeColor="text1"/>
        </w:rPr>
        <w:t xml:space="preserve">the Department determines is </w:t>
      </w:r>
      <w:r w:rsidRPr="00027EC3">
        <w:rPr>
          <w:color w:val="000000" w:themeColor="text1"/>
        </w:rPr>
        <w:t>relevant, provided that the</w:t>
      </w:r>
      <w:r w:rsidR="00D76BB7" w:rsidRPr="00027EC3">
        <w:rPr>
          <w:color w:val="000000" w:themeColor="text1"/>
        </w:rPr>
        <w:t xml:space="preserve"> Department </w:t>
      </w:r>
      <w:r w:rsidRPr="00027EC3">
        <w:rPr>
          <w:color w:val="000000" w:themeColor="text1"/>
        </w:rPr>
        <w:t>return</w:t>
      </w:r>
      <w:r w:rsidR="00D76BB7" w:rsidRPr="00027EC3">
        <w:rPr>
          <w:color w:val="000000" w:themeColor="text1"/>
        </w:rPr>
        <w:t>s</w:t>
      </w:r>
      <w:r w:rsidRPr="00027EC3">
        <w:rPr>
          <w:color w:val="000000" w:themeColor="text1"/>
        </w:rPr>
        <w:t xml:space="preserve"> a copy of all </w:t>
      </w:r>
      <w:r w:rsidR="00D76BB7" w:rsidRPr="00027EC3">
        <w:rPr>
          <w:color w:val="000000" w:themeColor="text1"/>
        </w:rPr>
        <w:t>such</w:t>
      </w:r>
      <w:r w:rsidR="00493527" w:rsidRPr="00027EC3">
        <w:rPr>
          <w:color w:val="000000" w:themeColor="text1"/>
        </w:rPr>
        <w:t xml:space="preserve"> Material </w:t>
      </w:r>
      <w:r w:rsidRPr="00027EC3">
        <w:rPr>
          <w:color w:val="000000" w:themeColor="text1"/>
        </w:rPr>
        <w:t>to the Provider within a reasonable period of time.</w:t>
      </w:r>
    </w:p>
    <w:p w14:paraId="5FF1E39C" w14:textId="77777777" w:rsidR="008502C3" w:rsidRDefault="001F3D2C" w:rsidP="00D10AB6">
      <w:pPr>
        <w:pStyle w:val="kNote"/>
        <w:ind w:left="1440"/>
        <w:rPr>
          <w:color w:val="000000" w:themeColor="text1"/>
        </w:rPr>
      </w:pPr>
      <w:r w:rsidRPr="00027EC3">
        <w:rPr>
          <w:color w:val="000000" w:themeColor="text1"/>
        </w:rPr>
        <w:lastRenderedPageBreak/>
        <w:t>Note: There are additional rights of access under the Ombudsman Act 1976 (</w:t>
      </w:r>
      <w:proofErr w:type="spellStart"/>
      <w:r w:rsidRPr="00027EC3">
        <w:rPr>
          <w:color w:val="000000" w:themeColor="text1"/>
        </w:rPr>
        <w:t>Cth</w:t>
      </w:r>
      <w:proofErr w:type="spellEnd"/>
      <w:r w:rsidRPr="00027EC3">
        <w:rPr>
          <w:color w:val="000000" w:themeColor="text1"/>
        </w:rPr>
        <w:t>), the Privacy Act 1988 (</w:t>
      </w:r>
      <w:proofErr w:type="spellStart"/>
      <w:r w:rsidRPr="00027EC3">
        <w:rPr>
          <w:color w:val="000000" w:themeColor="text1"/>
        </w:rPr>
        <w:t>Cth</w:t>
      </w:r>
      <w:proofErr w:type="spellEnd"/>
      <w:r w:rsidRPr="00027EC3">
        <w:rPr>
          <w:color w:val="000000" w:themeColor="text1"/>
        </w:rPr>
        <w:t>), and the Auditor-General Act 1997 (</w:t>
      </w:r>
      <w:proofErr w:type="spellStart"/>
      <w:r w:rsidRPr="00027EC3">
        <w:rPr>
          <w:color w:val="000000" w:themeColor="text1"/>
        </w:rPr>
        <w:t>Cth</w:t>
      </w:r>
      <w:proofErr w:type="spellEnd"/>
      <w:r w:rsidRPr="00027EC3">
        <w:rPr>
          <w:color w:val="000000" w:themeColor="text1"/>
        </w:rPr>
        <w:t>).</w:t>
      </w:r>
      <w:bookmarkStart w:id="875" w:name="_Toc225840248"/>
      <w:bookmarkStart w:id="876" w:name="_Toc393289760"/>
    </w:p>
    <w:p w14:paraId="5DB5C7C3" w14:textId="77777777" w:rsidR="00D10AB6" w:rsidRPr="00D10AB6" w:rsidRDefault="00D10AB6" w:rsidP="00D10AB6">
      <w:pPr>
        <w:pStyle w:val="kNote"/>
        <w:ind w:left="1440"/>
        <w:rPr>
          <w:color w:val="000000" w:themeColor="text1"/>
          <w:sz w:val="8"/>
          <w:szCs w:val="8"/>
        </w:rPr>
      </w:pPr>
    </w:p>
    <w:p w14:paraId="21BD79DB" w14:textId="77777777" w:rsidR="00027EC3" w:rsidRPr="00D10AB6" w:rsidRDefault="00027EC3" w:rsidP="00D10AB6">
      <w:pPr>
        <w:pStyle w:val="kNote"/>
        <w:ind w:left="0" w:firstLine="360"/>
        <w:rPr>
          <w:b/>
          <w:bCs/>
          <w:i w:val="0"/>
          <w:iCs/>
          <w:color w:val="000000" w:themeColor="text1"/>
          <w:sz w:val="28"/>
          <w:szCs w:val="28"/>
        </w:rPr>
      </w:pPr>
      <w:r w:rsidRPr="00D10AB6">
        <w:rPr>
          <w:b/>
          <w:bCs/>
          <w:i w:val="0"/>
          <w:iCs/>
          <w:color w:val="000000" w:themeColor="text1"/>
          <w:sz w:val="28"/>
          <w:szCs w:val="28"/>
        </w:rPr>
        <w:t xml:space="preserve">PART E – DEED ADMINISTRATION </w:t>
      </w:r>
    </w:p>
    <w:p w14:paraId="7CF87D41" w14:textId="77777777" w:rsidR="001F3D2C" w:rsidRPr="00027EC3" w:rsidRDefault="001F3D2C" w:rsidP="008C7AF0">
      <w:pPr>
        <w:pStyle w:val="4ClHeading"/>
        <w:keepLines w:val="0"/>
        <w:numPr>
          <w:ilvl w:val="0"/>
          <w:numId w:val="28"/>
        </w:numPr>
        <w:rPr>
          <w:color w:val="000000" w:themeColor="text1"/>
        </w:rPr>
      </w:pPr>
      <w:bookmarkStart w:id="877" w:name="_Toc463009012"/>
      <w:bookmarkStart w:id="878" w:name="_Toc463010055"/>
      <w:bookmarkStart w:id="879" w:name="_Toc463010253"/>
      <w:bookmarkStart w:id="880" w:name="_Toc463010569"/>
      <w:bookmarkStart w:id="881" w:name="_Toc463010796"/>
      <w:bookmarkStart w:id="882" w:name="_Toc463011305"/>
      <w:bookmarkStart w:id="883" w:name="_Toc463011492"/>
      <w:bookmarkStart w:id="884" w:name="_Toc463011675"/>
      <w:bookmarkStart w:id="885" w:name="_Toc463013915"/>
      <w:bookmarkStart w:id="886" w:name="_Toc465927326"/>
      <w:bookmarkStart w:id="887" w:name="_Toc465927631"/>
      <w:bookmarkStart w:id="888" w:name="_Toc465927937"/>
      <w:bookmarkStart w:id="889" w:name="_Toc466031196"/>
      <w:bookmarkStart w:id="890" w:name="_Ref126398989"/>
      <w:bookmarkStart w:id="891" w:name="_Toc127948878"/>
      <w:bookmarkStart w:id="892" w:name="_Toc202959466"/>
      <w:bookmarkStart w:id="893" w:name="_Toc225840250"/>
      <w:bookmarkStart w:id="894" w:name="_Toc393289761"/>
      <w:bookmarkStart w:id="895" w:name="_Toc415224889"/>
      <w:bookmarkStart w:id="896" w:name="_Toc463009013"/>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r w:rsidRPr="00027EC3">
        <w:rPr>
          <w:color w:val="000000" w:themeColor="text1"/>
        </w:rPr>
        <w:t>Indemnity</w:t>
      </w:r>
      <w:bookmarkEnd w:id="890"/>
      <w:bookmarkEnd w:id="891"/>
      <w:bookmarkEnd w:id="892"/>
      <w:bookmarkEnd w:id="893"/>
      <w:bookmarkEnd w:id="894"/>
      <w:bookmarkEnd w:id="895"/>
      <w:bookmarkEnd w:id="896"/>
    </w:p>
    <w:p w14:paraId="63EA1761" w14:textId="77777777" w:rsidR="001F3D2C" w:rsidRPr="00027EC3" w:rsidRDefault="001F3D2C" w:rsidP="00FE18DA">
      <w:pPr>
        <w:pStyle w:val="ClauseLevel2ESTDeed"/>
        <w:rPr>
          <w:color w:val="000000" w:themeColor="text1"/>
        </w:rPr>
      </w:pPr>
      <w:r w:rsidRPr="00027EC3">
        <w:rPr>
          <w:color w:val="000000" w:themeColor="text1"/>
        </w:rPr>
        <w:t xml:space="preserve">The Provider </w:t>
      </w:r>
      <w:r w:rsidR="005A0596" w:rsidRPr="00027EC3">
        <w:rPr>
          <w:color w:val="000000" w:themeColor="text1"/>
        </w:rPr>
        <w:t>indemnifies</w:t>
      </w:r>
      <w:r w:rsidRPr="00027EC3">
        <w:rPr>
          <w:color w:val="000000" w:themeColor="text1"/>
        </w:rPr>
        <w:t xml:space="preserve"> the Department against any:</w:t>
      </w:r>
    </w:p>
    <w:p w14:paraId="268FCC51" w14:textId="77777777" w:rsidR="001F3D2C" w:rsidRPr="00027EC3" w:rsidRDefault="001F3D2C" w:rsidP="000511CC">
      <w:pPr>
        <w:pStyle w:val="hsubcla"/>
        <w:rPr>
          <w:color w:val="000000" w:themeColor="text1"/>
        </w:rPr>
      </w:pPr>
      <w:r w:rsidRPr="00027EC3">
        <w:rPr>
          <w:color w:val="000000" w:themeColor="text1"/>
        </w:rPr>
        <w:t>loss, cost or liability incurred by the Department;</w:t>
      </w:r>
      <w:r w:rsidR="009F3D16" w:rsidRPr="00027EC3">
        <w:rPr>
          <w:color w:val="000000" w:themeColor="text1"/>
        </w:rPr>
        <w:t xml:space="preserve"> and</w:t>
      </w:r>
    </w:p>
    <w:p w14:paraId="759DFE5D" w14:textId="77777777" w:rsidR="001F3D2C" w:rsidRPr="00027EC3" w:rsidRDefault="001F3D2C" w:rsidP="000511CC">
      <w:pPr>
        <w:pStyle w:val="hsubcla"/>
        <w:rPr>
          <w:color w:val="000000" w:themeColor="text1"/>
        </w:rPr>
      </w:pPr>
      <w:r w:rsidRPr="00027EC3">
        <w:rPr>
          <w:color w:val="000000" w:themeColor="text1"/>
        </w:rPr>
        <w:t xml:space="preserve">loss or expense incurred by the Department in dealing with any claim against the Department, including legal costs and expenses on a solicitor/own client basis and the cost of time spent, resources used, or disbursements paid by the Department, </w:t>
      </w:r>
    </w:p>
    <w:p w14:paraId="493425CD" w14:textId="77777777" w:rsidR="001F3D2C" w:rsidRPr="00027EC3" w:rsidRDefault="001F3D2C" w:rsidP="00D10AB6">
      <w:pPr>
        <w:pStyle w:val="gClauseXXfollowing"/>
        <w:ind w:left="1495"/>
        <w:rPr>
          <w:color w:val="000000" w:themeColor="text1"/>
        </w:rPr>
      </w:pPr>
      <w:proofErr w:type="gramStart"/>
      <w:r w:rsidRPr="00027EC3">
        <w:rPr>
          <w:color w:val="000000" w:themeColor="text1"/>
        </w:rPr>
        <w:t>arising</w:t>
      </w:r>
      <w:proofErr w:type="gramEnd"/>
      <w:r w:rsidRPr="00027EC3">
        <w:rPr>
          <w:color w:val="000000" w:themeColor="text1"/>
        </w:rPr>
        <w:t xml:space="preserve"> from or in connection with:</w:t>
      </w:r>
    </w:p>
    <w:p w14:paraId="709B1897" w14:textId="77777777" w:rsidR="001957CF" w:rsidRPr="00027EC3" w:rsidRDefault="001F3D2C" w:rsidP="000511CC">
      <w:pPr>
        <w:pStyle w:val="hsubcla"/>
        <w:rPr>
          <w:color w:val="000000" w:themeColor="text1"/>
        </w:rPr>
      </w:pPr>
      <w:r w:rsidRPr="00027EC3">
        <w:rPr>
          <w:color w:val="000000" w:themeColor="text1"/>
        </w:rPr>
        <w:t>any act or omission by</w:t>
      </w:r>
      <w:r w:rsidR="001957CF" w:rsidRPr="00027EC3">
        <w:rPr>
          <w:color w:val="000000" w:themeColor="text1"/>
        </w:rPr>
        <w:t>:</w:t>
      </w:r>
    </w:p>
    <w:p w14:paraId="090B4102" w14:textId="77777777" w:rsidR="001957CF" w:rsidRPr="00027EC3" w:rsidRDefault="001F3D2C" w:rsidP="000511CC">
      <w:pPr>
        <w:pStyle w:val="isubcli"/>
        <w:rPr>
          <w:color w:val="000000" w:themeColor="text1"/>
        </w:rPr>
      </w:pPr>
      <w:r w:rsidRPr="00027EC3">
        <w:rPr>
          <w:color w:val="000000" w:themeColor="text1"/>
        </w:rPr>
        <w:t>the Provider</w:t>
      </w:r>
      <w:r w:rsidR="001957CF" w:rsidRPr="00027EC3">
        <w:rPr>
          <w:color w:val="000000" w:themeColor="text1"/>
        </w:rPr>
        <w:t>;</w:t>
      </w:r>
    </w:p>
    <w:p w14:paraId="0FC9AFCA" w14:textId="77777777" w:rsidR="001957CF" w:rsidRPr="00027EC3" w:rsidRDefault="001F3D2C" w:rsidP="000511CC">
      <w:pPr>
        <w:pStyle w:val="isubcli"/>
        <w:rPr>
          <w:color w:val="000000" w:themeColor="text1"/>
        </w:rPr>
      </w:pPr>
      <w:r w:rsidRPr="00027EC3">
        <w:rPr>
          <w:color w:val="000000" w:themeColor="text1"/>
        </w:rPr>
        <w:t>a Subcontractor (whether or not the relevant entity is a current Subcontractor)</w:t>
      </w:r>
      <w:r w:rsidR="001957CF" w:rsidRPr="00027EC3">
        <w:rPr>
          <w:color w:val="000000" w:themeColor="text1"/>
        </w:rPr>
        <w:t>;</w:t>
      </w:r>
      <w:r w:rsidR="00064D2C" w:rsidRPr="00027EC3">
        <w:rPr>
          <w:color w:val="000000" w:themeColor="text1"/>
        </w:rPr>
        <w:t xml:space="preserve"> or</w:t>
      </w:r>
    </w:p>
    <w:p w14:paraId="4769857D" w14:textId="77777777" w:rsidR="001957CF" w:rsidRPr="00027EC3" w:rsidRDefault="00064D2C" w:rsidP="000511CC">
      <w:pPr>
        <w:pStyle w:val="isubcli"/>
        <w:rPr>
          <w:color w:val="000000" w:themeColor="text1"/>
        </w:rPr>
      </w:pPr>
      <w:r w:rsidRPr="00027EC3">
        <w:rPr>
          <w:color w:val="000000" w:themeColor="text1"/>
        </w:rPr>
        <w:t>a</w:t>
      </w:r>
      <w:r w:rsidR="00AF71CF" w:rsidRPr="00027EC3">
        <w:rPr>
          <w:color w:val="000000" w:themeColor="text1"/>
        </w:rPr>
        <w:t xml:space="preserve"> </w:t>
      </w:r>
      <w:r w:rsidR="00C95A35" w:rsidRPr="00027EC3">
        <w:rPr>
          <w:color w:val="000000" w:themeColor="text1"/>
        </w:rPr>
        <w:t>Host Organisation</w:t>
      </w:r>
      <w:r w:rsidRPr="00027EC3">
        <w:rPr>
          <w:color w:val="000000" w:themeColor="text1"/>
        </w:rPr>
        <w:t xml:space="preserve"> </w:t>
      </w:r>
      <w:r w:rsidR="00447CB6" w:rsidRPr="00027EC3">
        <w:rPr>
          <w:color w:val="000000" w:themeColor="text1"/>
        </w:rPr>
        <w:t>other than</w:t>
      </w:r>
      <w:r w:rsidRPr="00027EC3">
        <w:rPr>
          <w:color w:val="000000" w:themeColor="text1"/>
        </w:rPr>
        <w:t xml:space="preserve"> </w:t>
      </w:r>
      <w:r w:rsidR="00447CB6" w:rsidRPr="00027EC3">
        <w:rPr>
          <w:color w:val="000000" w:themeColor="text1"/>
        </w:rPr>
        <w:t xml:space="preserve">as </w:t>
      </w:r>
      <w:r w:rsidRPr="00027EC3">
        <w:rPr>
          <w:color w:val="000000" w:themeColor="text1"/>
        </w:rPr>
        <w:t>a Subcontractor,</w:t>
      </w:r>
      <w:r w:rsidR="001F3D2C" w:rsidRPr="00027EC3">
        <w:rPr>
          <w:color w:val="000000" w:themeColor="text1"/>
        </w:rPr>
        <w:t xml:space="preserve"> </w:t>
      </w:r>
    </w:p>
    <w:p w14:paraId="3632F396" w14:textId="77777777" w:rsidR="001F3D2C" w:rsidRPr="00027EC3" w:rsidRDefault="001F3D2C" w:rsidP="000511CC">
      <w:pPr>
        <w:pStyle w:val="isubcli"/>
        <w:numPr>
          <w:ilvl w:val="0"/>
          <w:numId w:val="0"/>
        </w:numPr>
        <w:ind w:left="1304"/>
        <w:rPr>
          <w:color w:val="000000" w:themeColor="text1"/>
        </w:rPr>
      </w:pPr>
      <w:r w:rsidRPr="00027EC3">
        <w:rPr>
          <w:color w:val="000000" w:themeColor="text1"/>
        </w:rPr>
        <w:t xml:space="preserve">in connection with this Deed, where there was fault on the part of the person whose conduct gave rise to that cost, liability, loss, damage, or expense; </w:t>
      </w:r>
    </w:p>
    <w:p w14:paraId="5BB79FE7" w14:textId="77777777" w:rsidR="001F3D2C" w:rsidRPr="00027EC3" w:rsidRDefault="001F3D2C" w:rsidP="000511CC">
      <w:pPr>
        <w:pStyle w:val="hsubcla"/>
        <w:rPr>
          <w:color w:val="000000" w:themeColor="text1"/>
        </w:rPr>
      </w:pPr>
      <w:r w:rsidRPr="00027EC3">
        <w:rPr>
          <w:color w:val="000000" w:themeColor="text1"/>
        </w:rPr>
        <w:t>any breach by the Provider of this Deed</w:t>
      </w:r>
      <w:r w:rsidR="003C26C4" w:rsidRPr="00027EC3">
        <w:rPr>
          <w:color w:val="000000" w:themeColor="text1"/>
        </w:rPr>
        <w:t xml:space="preserve"> or failure to meet an undertaking given under this Deed</w:t>
      </w:r>
      <w:r w:rsidRPr="00027EC3">
        <w:rPr>
          <w:color w:val="000000" w:themeColor="text1"/>
        </w:rPr>
        <w:t>;</w:t>
      </w:r>
    </w:p>
    <w:p w14:paraId="2E7E35AA" w14:textId="099CF83B" w:rsidR="001F3D2C" w:rsidRPr="00027EC3" w:rsidRDefault="001F3D2C" w:rsidP="000511CC">
      <w:pPr>
        <w:pStyle w:val="hsubcla"/>
        <w:rPr>
          <w:color w:val="000000" w:themeColor="text1"/>
        </w:rPr>
      </w:pPr>
      <w:r w:rsidRPr="00027EC3">
        <w:rPr>
          <w:color w:val="000000" w:themeColor="text1"/>
        </w:rPr>
        <w:t>any publication of the information referred to in clause</w:t>
      </w:r>
      <w:r w:rsidR="00990E5E" w:rsidRPr="00027EC3">
        <w:rPr>
          <w:color w:val="000000" w:themeColor="text1"/>
        </w:rPr>
        <w:t>s</w:t>
      </w:r>
      <w:r w:rsidR="00002233" w:rsidRPr="00027EC3">
        <w:rPr>
          <w:color w:val="000000" w:themeColor="text1"/>
        </w:rPr>
        <w:t xml:space="preserve"> </w:t>
      </w:r>
      <w:r w:rsidR="005972A9" w:rsidRPr="00027EC3">
        <w:rPr>
          <w:color w:val="000000" w:themeColor="text1"/>
        </w:rPr>
        <w:fldChar w:fldCharType="begin"/>
      </w:r>
      <w:r w:rsidR="005972A9" w:rsidRPr="00027EC3">
        <w:rPr>
          <w:color w:val="000000" w:themeColor="text1"/>
        </w:rPr>
        <w:instrText xml:space="preserve"> REF _Ref411448360 \w \h </w:instrText>
      </w:r>
      <w:r w:rsidR="003E2B7B" w:rsidRPr="00027EC3">
        <w:rPr>
          <w:color w:val="000000" w:themeColor="text1"/>
        </w:rPr>
        <w:instrText xml:space="preserve"> \* MERGEFORMAT </w:instrText>
      </w:r>
      <w:r w:rsidR="005972A9" w:rsidRPr="00027EC3">
        <w:rPr>
          <w:color w:val="000000" w:themeColor="text1"/>
        </w:rPr>
      </w:r>
      <w:r w:rsidR="005972A9" w:rsidRPr="00027EC3">
        <w:rPr>
          <w:color w:val="000000" w:themeColor="text1"/>
        </w:rPr>
        <w:fldChar w:fldCharType="separate"/>
      </w:r>
      <w:r w:rsidR="00404375">
        <w:rPr>
          <w:color w:val="000000" w:themeColor="text1"/>
        </w:rPr>
        <w:t>42.5</w:t>
      </w:r>
      <w:r w:rsidR="005972A9" w:rsidRPr="00027EC3">
        <w:rPr>
          <w:color w:val="000000" w:themeColor="text1"/>
        </w:rPr>
        <w:fldChar w:fldCharType="end"/>
      </w:r>
      <w:r w:rsidR="005972A9" w:rsidRPr="00027EC3">
        <w:rPr>
          <w:color w:val="000000" w:themeColor="text1"/>
        </w:rPr>
        <w:t xml:space="preserve"> </w:t>
      </w:r>
      <w:r w:rsidR="004835EE" w:rsidRPr="00027EC3">
        <w:rPr>
          <w:color w:val="000000" w:themeColor="text1"/>
        </w:rPr>
        <w:t>or</w:t>
      </w:r>
      <w:r w:rsidR="00CE6503"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_Ref395173125 \w \h  \* MERGEFORMAT </w:instrText>
      </w:r>
      <w:r w:rsidR="005C0CDA" w:rsidRPr="00027EC3">
        <w:rPr>
          <w:color w:val="000000" w:themeColor="text1"/>
        </w:rPr>
      </w:r>
      <w:r w:rsidR="005C0CDA" w:rsidRPr="00027EC3">
        <w:rPr>
          <w:color w:val="000000" w:themeColor="text1"/>
        </w:rPr>
        <w:fldChar w:fldCharType="separate"/>
      </w:r>
      <w:r w:rsidR="00404375">
        <w:rPr>
          <w:color w:val="000000" w:themeColor="text1"/>
        </w:rPr>
        <w:t>74</w:t>
      </w:r>
      <w:r w:rsidR="005C0CDA" w:rsidRPr="00027EC3">
        <w:rPr>
          <w:color w:val="000000" w:themeColor="text1"/>
        </w:rPr>
        <w:fldChar w:fldCharType="end"/>
      </w:r>
      <w:r w:rsidRPr="00027EC3">
        <w:rPr>
          <w:color w:val="000000" w:themeColor="text1"/>
        </w:rPr>
        <w:t>, where the published information was provided by the Provider to the Department;</w:t>
      </w:r>
      <w:r w:rsidR="00002CDE" w:rsidRPr="00027EC3">
        <w:rPr>
          <w:color w:val="000000" w:themeColor="text1"/>
        </w:rPr>
        <w:t xml:space="preserve"> or</w:t>
      </w:r>
    </w:p>
    <w:p w14:paraId="3ADD7EF1" w14:textId="77777777" w:rsidR="001F3D2C" w:rsidRPr="00027EC3" w:rsidRDefault="001F3D2C" w:rsidP="000511CC">
      <w:pPr>
        <w:pStyle w:val="hsubcla"/>
        <w:rPr>
          <w:color w:val="000000" w:themeColor="text1"/>
        </w:rPr>
      </w:pPr>
      <w:r w:rsidRPr="00027EC3">
        <w:rPr>
          <w:color w:val="000000" w:themeColor="text1"/>
        </w:rPr>
        <w:t>the use by the Department of the Deed Material or Existing Material, including any claims by third parties about the ownership or right to use Intellectual Property Rights or Moral Rights in Deed Material or Existing Material.</w:t>
      </w:r>
    </w:p>
    <w:p w14:paraId="5E5BC8A1" w14:textId="65EB9E1D" w:rsidR="001F3D2C" w:rsidRPr="00027EC3" w:rsidRDefault="001F3D2C" w:rsidP="00FE18DA">
      <w:pPr>
        <w:pStyle w:val="ClauseLevel2ESTDeed"/>
        <w:rPr>
          <w:color w:val="000000" w:themeColor="text1"/>
        </w:rPr>
      </w:pPr>
      <w:r w:rsidRPr="00027EC3">
        <w:rPr>
          <w:color w:val="000000" w:themeColor="text1"/>
        </w:rPr>
        <w:t xml:space="preserve">The liability of the Provider to indemnify the Department under this clause </w:t>
      </w:r>
      <w:r w:rsidR="005C0CDA" w:rsidRPr="00027EC3">
        <w:rPr>
          <w:color w:val="000000" w:themeColor="text1"/>
        </w:rPr>
        <w:fldChar w:fldCharType="begin"/>
      </w:r>
      <w:r w:rsidR="005C0CDA" w:rsidRPr="00027EC3">
        <w:rPr>
          <w:color w:val="000000" w:themeColor="text1"/>
        </w:rPr>
        <w:instrText xml:space="preserve"> REF _Ref126398989 \w \h  \* MERGEFORMAT </w:instrText>
      </w:r>
      <w:r w:rsidR="005C0CDA" w:rsidRPr="00027EC3">
        <w:rPr>
          <w:color w:val="000000" w:themeColor="text1"/>
        </w:rPr>
      </w:r>
      <w:r w:rsidR="005C0CDA" w:rsidRPr="00027EC3">
        <w:rPr>
          <w:color w:val="000000" w:themeColor="text1"/>
        </w:rPr>
        <w:fldChar w:fldCharType="separate"/>
      </w:r>
      <w:r w:rsidR="00404375">
        <w:rPr>
          <w:color w:val="000000" w:themeColor="text1"/>
        </w:rPr>
        <w:t>55</w:t>
      </w:r>
      <w:r w:rsidR="005C0CDA" w:rsidRPr="00027EC3">
        <w:rPr>
          <w:color w:val="000000" w:themeColor="text1"/>
        </w:rPr>
        <w:fldChar w:fldCharType="end"/>
      </w:r>
      <w:r w:rsidR="005C0CDA" w:rsidRPr="00027EC3">
        <w:rPr>
          <w:color w:val="000000" w:themeColor="text1"/>
        </w:rPr>
        <w:t xml:space="preserve"> </w:t>
      </w:r>
      <w:r w:rsidRPr="00027EC3">
        <w:rPr>
          <w:color w:val="000000" w:themeColor="text1"/>
        </w:rPr>
        <w:t xml:space="preserve">will be reduced proportionately to the extent that fault on the Department’s part contributed to the relevant cost, loss, damage, expense, or liability. </w:t>
      </w:r>
    </w:p>
    <w:p w14:paraId="022CA39B" w14:textId="1B1D9E99" w:rsidR="001F3D2C" w:rsidRPr="00027EC3" w:rsidRDefault="00907908" w:rsidP="00FE18DA">
      <w:pPr>
        <w:pStyle w:val="ClauseLevel2ESTDeed"/>
        <w:rPr>
          <w:color w:val="000000" w:themeColor="text1"/>
        </w:rPr>
      </w:pPr>
      <w:r w:rsidRPr="00027EC3">
        <w:rPr>
          <w:color w:val="000000" w:themeColor="text1"/>
        </w:rPr>
        <w:t>T</w:t>
      </w:r>
      <w:r w:rsidR="001F3D2C" w:rsidRPr="00027EC3">
        <w:rPr>
          <w:color w:val="000000" w:themeColor="text1"/>
        </w:rPr>
        <w:t xml:space="preserve">he Department’s right to be indemnified under this clause </w:t>
      </w:r>
      <w:r w:rsidR="005C0CDA" w:rsidRPr="00027EC3">
        <w:rPr>
          <w:color w:val="000000" w:themeColor="text1"/>
        </w:rPr>
        <w:fldChar w:fldCharType="begin"/>
      </w:r>
      <w:r w:rsidR="005C0CDA" w:rsidRPr="00027EC3">
        <w:rPr>
          <w:color w:val="000000" w:themeColor="text1"/>
        </w:rPr>
        <w:instrText xml:space="preserve"> REF _Ref126398989 \w \h  \* MERGEFORMAT </w:instrText>
      </w:r>
      <w:r w:rsidR="005C0CDA" w:rsidRPr="00027EC3">
        <w:rPr>
          <w:color w:val="000000" w:themeColor="text1"/>
        </w:rPr>
      </w:r>
      <w:r w:rsidR="005C0CDA" w:rsidRPr="00027EC3">
        <w:rPr>
          <w:color w:val="000000" w:themeColor="text1"/>
        </w:rPr>
        <w:fldChar w:fldCharType="separate"/>
      </w:r>
      <w:r w:rsidR="00404375">
        <w:rPr>
          <w:color w:val="000000" w:themeColor="text1"/>
        </w:rPr>
        <w:t>55</w:t>
      </w:r>
      <w:r w:rsidR="005C0CDA" w:rsidRPr="00027EC3">
        <w:rPr>
          <w:color w:val="000000" w:themeColor="text1"/>
        </w:rPr>
        <w:fldChar w:fldCharType="end"/>
      </w:r>
      <w:r w:rsidR="005C0CDA" w:rsidRPr="00027EC3">
        <w:rPr>
          <w:color w:val="000000" w:themeColor="text1"/>
        </w:rPr>
        <w:t xml:space="preserve"> </w:t>
      </w:r>
      <w:r w:rsidR="001F3D2C" w:rsidRPr="00027EC3">
        <w:rPr>
          <w:color w:val="000000" w:themeColor="text1"/>
        </w:rPr>
        <w:t>is in addition to any other right, power, or remedy provided by law, but the Department will not be entitled to be compensated in excess of the amount of the relevant loss, damage, expense or liability.</w:t>
      </w:r>
    </w:p>
    <w:p w14:paraId="058D1FFE" w14:textId="77777777" w:rsidR="001F3D2C" w:rsidRPr="00027EC3" w:rsidRDefault="001F3D2C" w:rsidP="00027EC3">
      <w:pPr>
        <w:pStyle w:val="eItclsub-headings"/>
        <w:ind w:hanging="17"/>
      </w:pPr>
      <w:r w:rsidRPr="00027EC3">
        <w:t xml:space="preserve">Meaning of fault </w:t>
      </w:r>
    </w:p>
    <w:p w14:paraId="12110CF9" w14:textId="5A5A01D0" w:rsidR="001F3D2C" w:rsidRPr="00027EC3" w:rsidRDefault="001F3D2C" w:rsidP="00FE18DA">
      <w:pPr>
        <w:pStyle w:val="ClauseLevel2ESTDeed"/>
        <w:rPr>
          <w:color w:val="000000" w:themeColor="text1"/>
        </w:rPr>
      </w:pPr>
      <w:r w:rsidRPr="00027EC3">
        <w:rPr>
          <w:color w:val="000000" w:themeColor="text1"/>
        </w:rPr>
        <w:t>In this clause</w:t>
      </w:r>
      <w:r w:rsidR="00CE6503"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_Ref126398989 \w \h  \* MERGEFORMAT </w:instrText>
      </w:r>
      <w:r w:rsidR="005C0CDA" w:rsidRPr="00027EC3">
        <w:rPr>
          <w:color w:val="000000" w:themeColor="text1"/>
        </w:rPr>
      </w:r>
      <w:r w:rsidR="005C0CDA" w:rsidRPr="00027EC3">
        <w:rPr>
          <w:color w:val="000000" w:themeColor="text1"/>
        </w:rPr>
        <w:fldChar w:fldCharType="separate"/>
      </w:r>
      <w:r w:rsidR="00404375">
        <w:rPr>
          <w:color w:val="000000" w:themeColor="text1"/>
        </w:rPr>
        <w:t>55</w:t>
      </w:r>
      <w:r w:rsidR="005C0CDA" w:rsidRPr="00027EC3">
        <w:rPr>
          <w:color w:val="000000" w:themeColor="text1"/>
        </w:rPr>
        <w:fldChar w:fldCharType="end"/>
      </w:r>
      <w:r w:rsidRPr="00027EC3">
        <w:rPr>
          <w:color w:val="000000" w:themeColor="text1"/>
        </w:rPr>
        <w:t xml:space="preserve">, </w:t>
      </w:r>
      <w:r w:rsidR="00A21A09" w:rsidRPr="00027EC3">
        <w:rPr>
          <w:color w:val="000000" w:themeColor="text1"/>
        </w:rPr>
        <w:t>’fault’ means</w:t>
      </w:r>
      <w:r w:rsidRPr="00027EC3">
        <w:rPr>
          <w:color w:val="000000" w:themeColor="text1"/>
        </w:rPr>
        <w:t xml:space="preserve"> any negligent or unlawful act or omission or wilful misconduct, including fraud.</w:t>
      </w:r>
    </w:p>
    <w:p w14:paraId="332B71AF" w14:textId="77777777" w:rsidR="005A59B5" w:rsidRPr="00027EC3" w:rsidRDefault="001F3D2C" w:rsidP="008C7AF0">
      <w:pPr>
        <w:pStyle w:val="4ClHeading"/>
        <w:keepLines w:val="0"/>
        <w:numPr>
          <w:ilvl w:val="0"/>
          <w:numId w:val="28"/>
        </w:numPr>
        <w:rPr>
          <w:color w:val="000000" w:themeColor="text1"/>
        </w:rPr>
      </w:pPr>
      <w:bookmarkStart w:id="897" w:name="_Ref126399060"/>
      <w:bookmarkStart w:id="898" w:name="_Toc127948879"/>
      <w:bookmarkStart w:id="899" w:name="_Toc202959467"/>
      <w:bookmarkStart w:id="900" w:name="_Toc225840251"/>
      <w:bookmarkStart w:id="901" w:name="_Toc393289762"/>
      <w:bookmarkStart w:id="902" w:name="_Toc415224890"/>
      <w:bookmarkStart w:id="903" w:name="_Toc463009014"/>
      <w:bookmarkStart w:id="904" w:name="_Toc127948893"/>
      <w:bookmarkStart w:id="905" w:name="_Toc202959468"/>
      <w:r w:rsidRPr="00027EC3">
        <w:rPr>
          <w:color w:val="000000" w:themeColor="text1"/>
        </w:rPr>
        <w:lastRenderedPageBreak/>
        <w:t>Insurance</w:t>
      </w:r>
      <w:bookmarkEnd w:id="897"/>
      <w:bookmarkEnd w:id="898"/>
      <w:bookmarkEnd w:id="899"/>
      <w:bookmarkEnd w:id="900"/>
      <w:bookmarkEnd w:id="901"/>
      <w:bookmarkEnd w:id="902"/>
      <w:r w:rsidR="0057086D" w:rsidRPr="00027EC3">
        <w:rPr>
          <w:color w:val="000000" w:themeColor="text1"/>
        </w:rPr>
        <w:t xml:space="preserve"> </w:t>
      </w:r>
      <w:bookmarkEnd w:id="903"/>
    </w:p>
    <w:p w14:paraId="24B50AE0" w14:textId="0DF228B4" w:rsidR="001F3D2C" w:rsidRPr="00027EC3" w:rsidRDefault="001F3D2C" w:rsidP="00FE18DA">
      <w:pPr>
        <w:pStyle w:val="ClauseLevel2ESTDeed"/>
        <w:rPr>
          <w:color w:val="000000" w:themeColor="text1"/>
        </w:rPr>
      </w:pPr>
      <w:bookmarkStart w:id="906" w:name="_Ref393793380"/>
      <w:r w:rsidRPr="00027EC3">
        <w:rPr>
          <w:color w:val="000000" w:themeColor="text1"/>
        </w:rPr>
        <w:t xml:space="preserve">Subject to this clause </w:t>
      </w:r>
      <w:r w:rsidR="005C0CDA" w:rsidRPr="00027EC3">
        <w:rPr>
          <w:color w:val="000000" w:themeColor="text1"/>
        </w:rPr>
        <w:fldChar w:fldCharType="begin"/>
      </w:r>
      <w:r w:rsidR="005C0CDA" w:rsidRPr="00027EC3">
        <w:rPr>
          <w:color w:val="000000" w:themeColor="text1"/>
        </w:rPr>
        <w:instrText xml:space="preserve"> REF _Ref126399060 \w \h  \* MERGEFORMAT </w:instrText>
      </w:r>
      <w:r w:rsidR="005C0CDA" w:rsidRPr="00027EC3">
        <w:rPr>
          <w:color w:val="000000" w:themeColor="text1"/>
        </w:rPr>
      </w:r>
      <w:r w:rsidR="005C0CDA" w:rsidRPr="00027EC3">
        <w:rPr>
          <w:color w:val="000000" w:themeColor="text1"/>
        </w:rPr>
        <w:fldChar w:fldCharType="separate"/>
      </w:r>
      <w:r w:rsidR="00404375">
        <w:rPr>
          <w:color w:val="000000" w:themeColor="text1"/>
        </w:rPr>
        <w:t>56</w:t>
      </w:r>
      <w:r w:rsidR="005C0CDA" w:rsidRPr="00027EC3">
        <w:rPr>
          <w:color w:val="000000" w:themeColor="text1"/>
        </w:rPr>
        <w:fldChar w:fldCharType="end"/>
      </w:r>
      <w:r w:rsidR="005C0CDA" w:rsidRPr="00027EC3">
        <w:rPr>
          <w:color w:val="000000" w:themeColor="text1"/>
        </w:rPr>
        <w:t xml:space="preserve"> </w:t>
      </w:r>
      <w:r w:rsidR="00721231" w:rsidRPr="00027EC3">
        <w:rPr>
          <w:color w:val="000000" w:themeColor="text1"/>
        </w:rPr>
        <w:t xml:space="preserve">and unless the Department otherwise agrees in writing, </w:t>
      </w:r>
      <w:r w:rsidRPr="00027EC3">
        <w:rPr>
          <w:color w:val="000000" w:themeColor="text1"/>
        </w:rPr>
        <w:t xml:space="preserve">the Provider must, for </w:t>
      </w:r>
      <w:r w:rsidR="00721231" w:rsidRPr="00027EC3">
        <w:rPr>
          <w:color w:val="000000" w:themeColor="text1"/>
        </w:rPr>
        <w:t>the Term of this Deed</w:t>
      </w:r>
      <w:r w:rsidRPr="00027EC3">
        <w:rPr>
          <w:color w:val="000000" w:themeColor="text1"/>
        </w:rPr>
        <w:t>, effect and maintain or cause to be effected and maintained, the following insurances</w:t>
      </w:r>
      <w:r w:rsidR="00756492" w:rsidRPr="00027EC3">
        <w:rPr>
          <w:color w:val="000000" w:themeColor="text1"/>
        </w:rPr>
        <w:t xml:space="preserve">. </w:t>
      </w:r>
      <w:r w:rsidR="005B07DD" w:rsidRPr="00027EC3">
        <w:rPr>
          <w:color w:val="000000" w:themeColor="text1"/>
        </w:rPr>
        <w:t xml:space="preserve"> </w:t>
      </w:r>
      <w:r w:rsidR="00710F35" w:rsidRPr="00027EC3">
        <w:rPr>
          <w:color w:val="000000" w:themeColor="text1"/>
        </w:rPr>
        <w:t xml:space="preserve"> </w:t>
      </w:r>
      <w:r w:rsidR="00756492" w:rsidRPr="00027EC3">
        <w:rPr>
          <w:color w:val="000000" w:themeColor="text1"/>
        </w:rPr>
        <w:t>E</w:t>
      </w:r>
      <w:r w:rsidR="00710F35" w:rsidRPr="00027EC3">
        <w:rPr>
          <w:color w:val="000000" w:themeColor="text1"/>
        </w:rPr>
        <w:t>xcept for the statutory workers compensation insurance</w:t>
      </w:r>
      <w:r w:rsidR="005B07DD" w:rsidRPr="00027EC3">
        <w:rPr>
          <w:color w:val="000000" w:themeColor="text1"/>
        </w:rPr>
        <w:t xml:space="preserve"> </w:t>
      </w:r>
      <w:r w:rsidR="00710F35" w:rsidRPr="00027EC3">
        <w:rPr>
          <w:color w:val="000000" w:themeColor="text1"/>
        </w:rPr>
        <w:t xml:space="preserve">referred to </w:t>
      </w:r>
      <w:proofErr w:type="spellStart"/>
      <w:r w:rsidR="00710F35" w:rsidRPr="00027EC3">
        <w:rPr>
          <w:color w:val="000000" w:themeColor="text1"/>
        </w:rPr>
        <w:t>at</w:t>
      </w:r>
      <w:proofErr w:type="spellEnd"/>
      <w:r w:rsidR="00710F35" w:rsidRPr="00027EC3">
        <w:rPr>
          <w:color w:val="000000" w:themeColor="text1"/>
        </w:rPr>
        <w:t xml:space="preserve"> clause</w:t>
      </w:r>
      <w:r w:rsidR="00261076" w:rsidRPr="00027EC3">
        <w:rPr>
          <w:color w:val="000000" w:themeColor="text1"/>
        </w:rPr>
        <w:t xml:space="preserve"> </w:t>
      </w:r>
      <w:r w:rsidR="005C0CDA">
        <w:rPr>
          <w:color w:val="000000" w:themeColor="text1"/>
        </w:rPr>
        <w:fldChar w:fldCharType="begin"/>
      </w:r>
      <w:r w:rsidR="005C0CDA">
        <w:rPr>
          <w:color w:val="000000" w:themeColor="text1"/>
        </w:rPr>
        <w:instrText xml:space="preserve"> REF _Ref472672063 \w \h </w:instrText>
      </w:r>
      <w:r w:rsidR="005C0CDA">
        <w:rPr>
          <w:color w:val="000000" w:themeColor="text1"/>
        </w:rPr>
      </w:r>
      <w:r w:rsidR="005C0CDA">
        <w:rPr>
          <w:color w:val="000000" w:themeColor="text1"/>
        </w:rPr>
        <w:fldChar w:fldCharType="separate"/>
      </w:r>
      <w:r w:rsidR="00404375">
        <w:rPr>
          <w:color w:val="000000" w:themeColor="text1"/>
        </w:rPr>
        <w:t>58.1(b)</w:t>
      </w:r>
      <w:r w:rsidR="005C0CDA">
        <w:rPr>
          <w:color w:val="000000" w:themeColor="text1"/>
        </w:rPr>
        <w:fldChar w:fldCharType="end"/>
      </w:r>
      <w:r w:rsidR="005C0CDA" w:rsidRPr="00027EC3" w:rsidDel="005C0CDA">
        <w:rPr>
          <w:color w:val="000000" w:themeColor="text1"/>
        </w:rPr>
        <w:t xml:space="preserve"> </w:t>
      </w:r>
      <w:r w:rsidR="008542D2" w:rsidRPr="00027EC3">
        <w:rPr>
          <w:color w:val="000000" w:themeColor="text1"/>
        </w:rPr>
        <w:t xml:space="preserve"> and the professional indemnity insurance or errors and omissions insurance at clause </w:t>
      </w:r>
      <w:r w:rsidR="005C0CDA">
        <w:rPr>
          <w:color w:val="000000" w:themeColor="text1"/>
        </w:rPr>
        <w:fldChar w:fldCharType="begin"/>
      </w:r>
      <w:r w:rsidR="005C0CDA">
        <w:rPr>
          <w:color w:val="000000" w:themeColor="text1"/>
        </w:rPr>
        <w:instrText xml:space="preserve"> REF _Ref393793658 \w \h </w:instrText>
      </w:r>
      <w:r w:rsidR="005C0CDA">
        <w:rPr>
          <w:color w:val="000000" w:themeColor="text1"/>
        </w:rPr>
      </w:r>
      <w:r w:rsidR="005C0CDA">
        <w:rPr>
          <w:color w:val="000000" w:themeColor="text1"/>
        </w:rPr>
        <w:fldChar w:fldCharType="separate"/>
      </w:r>
      <w:r w:rsidR="00404375">
        <w:rPr>
          <w:color w:val="000000" w:themeColor="text1"/>
        </w:rPr>
        <w:t>56.1(d)</w:t>
      </w:r>
      <w:r w:rsidR="005C0CDA">
        <w:rPr>
          <w:color w:val="000000" w:themeColor="text1"/>
        </w:rPr>
        <w:fldChar w:fldCharType="end"/>
      </w:r>
      <w:r w:rsidR="00710F35" w:rsidRPr="00027EC3">
        <w:rPr>
          <w:color w:val="000000" w:themeColor="text1"/>
        </w:rPr>
        <w:t xml:space="preserve">, </w:t>
      </w:r>
      <w:r w:rsidR="00756492" w:rsidRPr="00027EC3">
        <w:rPr>
          <w:color w:val="000000" w:themeColor="text1"/>
        </w:rPr>
        <w:t xml:space="preserve">all of the following insurances must </w:t>
      </w:r>
      <w:r w:rsidR="00F13D47" w:rsidRPr="00027EC3">
        <w:rPr>
          <w:color w:val="000000" w:themeColor="text1"/>
        </w:rPr>
        <w:t xml:space="preserve">be </w:t>
      </w:r>
      <w:r w:rsidR="005B07DD" w:rsidRPr="00027EC3">
        <w:rPr>
          <w:color w:val="000000" w:themeColor="text1"/>
        </w:rPr>
        <w:t>written on an occurrence basis</w:t>
      </w:r>
      <w:r w:rsidRPr="00027EC3">
        <w:rPr>
          <w:color w:val="000000" w:themeColor="text1"/>
        </w:rPr>
        <w:t>:</w:t>
      </w:r>
      <w:bookmarkEnd w:id="906"/>
    </w:p>
    <w:p w14:paraId="506EE95C" w14:textId="77777777" w:rsidR="001F3D2C" w:rsidRPr="00027EC3" w:rsidRDefault="001F3D2C" w:rsidP="000511CC">
      <w:pPr>
        <w:pStyle w:val="hsubcla"/>
        <w:rPr>
          <w:color w:val="000000" w:themeColor="text1"/>
        </w:rPr>
      </w:pPr>
      <w:bookmarkStart w:id="907" w:name="_Ref393793482"/>
      <w:r w:rsidRPr="00027EC3">
        <w:rPr>
          <w:color w:val="000000" w:themeColor="text1"/>
        </w:rPr>
        <w:t>public liability insurance with a limit of indemnity of at least $10 million in respect of each and every occurrence, which covers:</w:t>
      </w:r>
      <w:bookmarkEnd w:id="907"/>
    </w:p>
    <w:p w14:paraId="49FB5689" w14:textId="1E10371E" w:rsidR="001F3D2C" w:rsidRPr="00027EC3" w:rsidRDefault="001F3D2C" w:rsidP="000511CC">
      <w:pPr>
        <w:pStyle w:val="isubcli"/>
        <w:rPr>
          <w:color w:val="000000" w:themeColor="text1"/>
        </w:rPr>
      </w:pPr>
      <w:r w:rsidRPr="00027EC3">
        <w:rPr>
          <w:color w:val="000000" w:themeColor="text1"/>
        </w:rPr>
        <w:t>the Provider’s liability and the liability of its Personnel</w:t>
      </w:r>
      <w:r w:rsidR="00BD7B4F" w:rsidRPr="00027EC3">
        <w:rPr>
          <w:color w:val="000000" w:themeColor="text1"/>
        </w:rPr>
        <w:t>, representatives</w:t>
      </w:r>
      <w:r w:rsidRPr="00027EC3">
        <w:rPr>
          <w:color w:val="000000" w:themeColor="text1"/>
        </w:rPr>
        <w:t xml:space="preserve"> and agents (including to the Department and to the Participants) at general law and additionally as assumed under the terms of clause</w:t>
      </w:r>
      <w:r w:rsidR="0076581F" w:rsidRPr="00027EC3">
        <w:rPr>
          <w:color w:val="000000" w:themeColor="text1"/>
        </w:rPr>
        <w:t xml:space="preserve"> </w:t>
      </w:r>
      <w:r w:rsidR="00B95BAF" w:rsidRPr="00027EC3">
        <w:rPr>
          <w:color w:val="000000" w:themeColor="text1"/>
        </w:rPr>
        <w:fldChar w:fldCharType="begin"/>
      </w:r>
      <w:r w:rsidR="00B95BAF" w:rsidRPr="00027EC3">
        <w:rPr>
          <w:color w:val="000000" w:themeColor="text1"/>
        </w:rPr>
        <w:instrText xml:space="preserve"> REF _Ref414869771 \w \h  \* MERGEFORMAT </w:instrText>
      </w:r>
      <w:r w:rsidR="00B95BAF" w:rsidRPr="00027EC3">
        <w:rPr>
          <w:color w:val="000000" w:themeColor="text1"/>
        </w:rPr>
      </w:r>
      <w:r w:rsidR="00B95BAF" w:rsidRPr="00027EC3">
        <w:rPr>
          <w:color w:val="000000" w:themeColor="text1"/>
        </w:rPr>
        <w:fldChar w:fldCharType="separate"/>
      </w:r>
      <w:r w:rsidR="00404375">
        <w:rPr>
          <w:color w:val="000000" w:themeColor="text1"/>
        </w:rPr>
        <w:t>57</w:t>
      </w:r>
      <w:r w:rsidR="00B95BAF" w:rsidRPr="00027EC3">
        <w:rPr>
          <w:color w:val="000000" w:themeColor="text1"/>
        </w:rPr>
        <w:fldChar w:fldCharType="end"/>
      </w:r>
      <w:r w:rsidRPr="00027EC3">
        <w:rPr>
          <w:color w:val="000000" w:themeColor="text1"/>
        </w:rPr>
        <w:t>; and</w:t>
      </w:r>
    </w:p>
    <w:p w14:paraId="4A339B56" w14:textId="77777777" w:rsidR="001F3D2C" w:rsidRPr="00027EC3" w:rsidRDefault="001F3D2C" w:rsidP="000511CC">
      <w:pPr>
        <w:pStyle w:val="isubcli"/>
        <w:rPr>
          <w:color w:val="000000" w:themeColor="text1"/>
        </w:rPr>
      </w:pPr>
      <w:r w:rsidRPr="00027EC3">
        <w:rPr>
          <w:color w:val="000000" w:themeColor="text1"/>
        </w:rPr>
        <w:t>the vicarious liability of the Department in respect of the acts or omissions of the Provider, its Personnel</w:t>
      </w:r>
      <w:r w:rsidR="00BD7B4F" w:rsidRPr="00027EC3">
        <w:rPr>
          <w:color w:val="000000" w:themeColor="text1"/>
        </w:rPr>
        <w:t>, representatives</w:t>
      </w:r>
      <w:r w:rsidRPr="00027EC3">
        <w:rPr>
          <w:color w:val="000000" w:themeColor="text1"/>
        </w:rPr>
        <w:t xml:space="preserve"> and agents;</w:t>
      </w:r>
    </w:p>
    <w:p w14:paraId="38DB1CB7" w14:textId="77777777" w:rsidR="001F3D2C" w:rsidRPr="00027EC3" w:rsidRDefault="001F3D2C" w:rsidP="000511CC">
      <w:pPr>
        <w:pStyle w:val="hsubcla"/>
        <w:numPr>
          <w:ilvl w:val="0"/>
          <w:numId w:val="0"/>
        </w:numPr>
        <w:ind w:left="1362"/>
        <w:rPr>
          <w:color w:val="000000" w:themeColor="text1"/>
        </w:rPr>
      </w:pPr>
      <w:proofErr w:type="gramStart"/>
      <w:r w:rsidRPr="00027EC3">
        <w:rPr>
          <w:color w:val="000000" w:themeColor="text1"/>
        </w:rPr>
        <w:t>in</w:t>
      </w:r>
      <w:proofErr w:type="gramEnd"/>
      <w:r w:rsidRPr="00027EC3">
        <w:rPr>
          <w:color w:val="000000" w:themeColor="text1"/>
        </w:rPr>
        <w:t xml:space="preserve"> respect of:</w:t>
      </w:r>
    </w:p>
    <w:p w14:paraId="48E97697" w14:textId="77777777" w:rsidR="001F3D2C" w:rsidRPr="00027EC3" w:rsidRDefault="001F3D2C" w:rsidP="000511CC">
      <w:pPr>
        <w:pStyle w:val="isubcli"/>
        <w:rPr>
          <w:color w:val="000000" w:themeColor="text1"/>
        </w:rPr>
      </w:pPr>
      <w:r w:rsidRPr="00027EC3">
        <w:rPr>
          <w:color w:val="000000" w:themeColor="text1"/>
        </w:rPr>
        <w:t>loss of, or damage to, or loss of use of any real or personal property (including property of the Department in the care, custody or control of the Provider); and</w:t>
      </w:r>
    </w:p>
    <w:p w14:paraId="3F775E17" w14:textId="6F1F3670" w:rsidR="001F3D2C" w:rsidRPr="00027EC3" w:rsidRDefault="001F3D2C" w:rsidP="000511CC">
      <w:pPr>
        <w:pStyle w:val="isubcli"/>
        <w:rPr>
          <w:color w:val="000000" w:themeColor="text1"/>
        </w:rPr>
      </w:pPr>
      <w:r w:rsidRPr="00027EC3">
        <w:rPr>
          <w:color w:val="000000" w:themeColor="text1"/>
        </w:rPr>
        <w:t xml:space="preserve">the bodily injury, disease or illness (including mental illness) or death of any person (other than a liability insured under the insurance referred to </w:t>
      </w:r>
      <w:proofErr w:type="spellStart"/>
      <w:r w:rsidRPr="00027EC3">
        <w:rPr>
          <w:color w:val="000000" w:themeColor="text1"/>
        </w:rPr>
        <w:t>at</w:t>
      </w:r>
      <w:proofErr w:type="spellEnd"/>
      <w:r w:rsidRPr="00027EC3">
        <w:rPr>
          <w:color w:val="000000" w:themeColor="text1"/>
        </w:rPr>
        <w:t xml:space="preserve"> </w:t>
      </w:r>
      <w:r w:rsidR="00F37B6B" w:rsidRPr="00027EC3">
        <w:rPr>
          <w:color w:val="000000" w:themeColor="text1"/>
        </w:rPr>
        <w:t>clause</w:t>
      </w:r>
      <w:r w:rsidR="00F37B6B">
        <w:rPr>
          <w:color w:val="000000" w:themeColor="text1"/>
        </w:rPr>
        <w:t> </w:t>
      </w:r>
      <w:r w:rsidR="00B95BAF">
        <w:rPr>
          <w:rStyle w:val="BlueGDV1change"/>
          <w:rFonts w:cs="Times New Roman"/>
          <w:color w:val="000000" w:themeColor="text1"/>
        </w:rPr>
        <w:fldChar w:fldCharType="begin"/>
      </w:r>
      <w:r w:rsidR="00B95BAF">
        <w:rPr>
          <w:color w:val="000000" w:themeColor="text1"/>
        </w:rPr>
        <w:instrText xml:space="preserve"> REF _Ref393793374 \w \h </w:instrText>
      </w:r>
      <w:r w:rsidR="00B95BAF">
        <w:rPr>
          <w:rStyle w:val="BlueGDV1change"/>
          <w:rFonts w:cs="Times New Roman"/>
          <w:color w:val="000000" w:themeColor="text1"/>
        </w:rPr>
      </w:r>
      <w:r w:rsidR="00B95BAF">
        <w:rPr>
          <w:rStyle w:val="BlueGDV1change"/>
          <w:rFonts w:cs="Times New Roman"/>
          <w:color w:val="000000" w:themeColor="text1"/>
        </w:rPr>
        <w:fldChar w:fldCharType="separate"/>
      </w:r>
      <w:r w:rsidR="00404375">
        <w:rPr>
          <w:color w:val="000000" w:themeColor="text1"/>
        </w:rPr>
        <w:t>56.1(b)</w:t>
      </w:r>
      <w:r w:rsidR="00B95BAF">
        <w:rPr>
          <w:rStyle w:val="BlueGDV1change"/>
          <w:rFonts w:cs="Times New Roman"/>
          <w:color w:val="000000" w:themeColor="text1"/>
        </w:rPr>
        <w:fldChar w:fldCharType="end"/>
      </w:r>
      <w:r w:rsidRPr="00027EC3">
        <w:rPr>
          <w:color w:val="000000" w:themeColor="text1"/>
        </w:rPr>
        <w:t>),</w:t>
      </w:r>
    </w:p>
    <w:p w14:paraId="61616D06" w14:textId="77777777" w:rsidR="001F3D2C" w:rsidRPr="00027EC3" w:rsidRDefault="001F3D2C" w:rsidP="000511CC">
      <w:pPr>
        <w:pStyle w:val="hsubcla"/>
        <w:numPr>
          <w:ilvl w:val="0"/>
          <w:numId w:val="0"/>
        </w:numPr>
        <w:ind w:left="1362"/>
        <w:rPr>
          <w:color w:val="000000" w:themeColor="text1"/>
        </w:rPr>
      </w:pPr>
      <w:proofErr w:type="gramStart"/>
      <w:r w:rsidRPr="00027EC3">
        <w:rPr>
          <w:color w:val="000000" w:themeColor="text1"/>
        </w:rPr>
        <w:t>arising</w:t>
      </w:r>
      <w:proofErr w:type="gramEnd"/>
      <w:r w:rsidRPr="00027EC3">
        <w:rPr>
          <w:color w:val="000000" w:themeColor="text1"/>
        </w:rPr>
        <w:t xml:space="preserve"> out of, or in connection with, the Provider’s performance of this Deed;</w:t>
      </w:r>
    </w:p>
    <w:p w14:paraId="71A062C2" w14:textId="77777777" w:rsidR="001F3D2C" w:rsidRPr="00027EC3" w:rsidRDefault="001F3D2C" w:rsidP="000511CC">
      <w:pPr>
        <w:pStyle w:val="hsubcla"/>
        <w:rPr>
          <w:color w:val="000000" w:themeColor="text1"/>
        </w:rPr>
      </w:pPr>
      <w:bookmarkStart w:id="908" w:name="_Ref393793374"/>
      <w:r w:rsidRPr="00027EC3">
        <w:rPr>
          <w:color w:val="000000" w:themeColor="text1"/>
        </w:rPr>
        <w:t>insurance which insures any injury, damage, expense, loss or liability suffered or incurred by any person engaged in work by the Provider under this Deed:</w:t>
      </w:r>
      <w:bookmarkEnd w:id="908"/>
    </w:p>
    <w:p w14:paraId="30F995AD" w14:textId="77777777" w:rsidR="001F3D2C" w:rsidRPr="00027EC3" w:rsidRDefault="001F3D2C" w:rsidP="000511CC">
      <w:pPr>
        <w:pStyle w:val="isubcli"/>
        <w:rPr>
          <w:color w:val="000000" w:themeColor="text1"/>
        </w:rPr>
      </w:pPr>
      <w:bookmarkStart w:id="909" w:name="_Ref393793408"/>
      <w:r w:rsidRPr="00027EC3">
        <w:rPr>
          <w:color w:val="000000" w:themeColor="text1"/>
        </w:rPr>
        <w:t>giving rise to a claim:</w:t>
      </w:r>
      <w:bookmarkEnd w:id="909"/>
    </w:p>
    <w:p w14:paraId="71EFE895" w14:textId="77777777" w:rsidR="001F3D2C" w:rsidRPr="00027EC3" w:rsidRDefault="001F3D2C" w:rsidP="000F6562">
      <w:pPr>
        <w:pStyle w:val="jSubA"/>
        <w:ind w:left="2439" w:hanging="284"/>
        <w:rPr>
          <w:color w:val="000000" w:themeColor="text1"/>
        </w:rPr>
      </w:pPr>
      <w:bookmarkStart w:id="910" w:name="_Ref393793412"/>
      <w:r w:rsidRPr="00027EC3">
        <w:rPr>
          <w:color w:val="000000" w:themeColor="text1"/>
        </w:rPr>
        <w:t>under any statute relating to workers' compensation; and</w:t>
      </w:r>
      <w:bookmarkEnd w:id="910"/>
    </w:p>
    <w:p w14:paraId="1BBA9B0F" w14:textId="1B785DE7" w:rsidR="001F3D2C" w:rsidRPr="00027EC3" w:rsidRDefault="001F3D2C" w:rsidP="000F6562">
      <w:pPr>
        <w:pStyle w:val="jSubA"/>
        <w:ind w:left="2439" w:hanging="284"/>
        <w:rPr>
          <w:color w:val="000000" w:themeColor="text1"/>
        </w:rPr>
      </w:pPr>
      <w:r w:rsidRPr="00027EC3">
        <w:rPr>
          <w:color w:val="000000" w:themeColor="text1"/>
        </w:rPr>
        <w:t xml:space="preserve">where common law claims by such workers are permissible outside of the statutory scheme referred to </w:t>
      </w:r>
      <w:proofErr w:type="spellStart"/>
      <w:r w:rsidRPr="00027EC3">
        <w:rPr>
          <w:color w:val="000000" w:themeColor="text1"/>
        </w:rPr>
        <w:t>at</w:t>
      </w:r>
      <w:proofErr w:type="spellEnd"/>
      <w:r w:rsidRPr="00027EC3">
        <w:rPr>
          <w:color w:val="000000" w:themeColor="text1"/>
        </w:rPr>
        <w:t xml:space="preserve"> clause </w:t>
      </w:r>
      <w:r w:rsidR="00F37B6B">
        <w:rPr>
          <w:color w:val="000000" w:themeColor="text1"/>
        </w:rPr>
        <w:fldChar w:fldCharType="begin"/>
      </w:r>
      <w:r w:rsidR="00F37B6B">
        <w:rPr>
          <w:color w:val="000000" w:themeColor="text1"/>
        </w:rPr>
        <w:instrText xml:space="preserve"> REF _Ref393793408 \w \h </w:instrText>
      </w:r>
      <w:r w:rsidR="00F37B6B">
        <w:rPr>
          <w:color w:val="000000" w:themeColor="text1"/>
        </w:rPr>
      </w:r>
      <w:r w:rsidR="00F37B6B">
        <w:rPr>
          <w:color w:val="000000" w:themeColor="text1"/>
        </w:rPr>
        <w:fldChar w:fldCharType="separate"/>
      </w:r>
      <w:r w:rsidR="00404375">
        <w:rPr>
          <w:color w:val="000000" w:themeColor="text1"/>
        </w:rPr>
        <w:t>56.1(b)(</w:t>
      </w:r>
      <w:proofErr w:type="spellStart"/>
      <w:r w:rsidR="00404375">
        <w:rPr>
          <w:color w:val="000000" w:themeColor="text1"/>
        </w:rPr>
        <w:t>i</w:t>
      </w:r>
      <w:proofErr w:type="spellEnd"/>
      <w:r w:rsidR="00404375">
        <w:rPr>
          <w:color w:val="000000" w:themeColor="text1"/>
        </w:rPr>
        <w:t>)</w:t>
      </w:r>
      <w:r w:rsidR="00F37B6B">
        <w:rPr>
          <w:color w:val="000000" w:themeColor="text1"/>
        </w:rPr>
        <w:fldChar w:fldCharType="end"/>
      </w:r>
      <w:r w:rsidR="00B95BAF">
        <w:rPr>
          <w:color w:val="000000" w:themeColor="text1"/>
        </w:rPr>
        <w:fldChar w:fldCharType="begin"/>
      </w:r>
      <w:r w:rsidR="00B95BAF">
        <w:rPr>
          <w:color w:val="000000" w:themeColor="text1"/>
        </w:rPr>
        <w:instrText xml:space="preserve"> REF _Ref393793412 \w \h </w:instrText>
      </w:r>
      <w:r w:rsidR="00B95BAF">
        <w:rPr>
          <w:color w:val="000000" w:themeColor="text1"/>
        </w:rPr>
      </w:r>
      <w:r w:rsidR="00B95BAF">
        <w:rPr>
          <w:color w:val="000000" w:themeColor="text1"/>
        </w:rPr>
        <w:fldChar w:fldCharType="separate"/>
      </w:r>
      <w:r w:rsidR="00404375">
        <w:rPr>
          <w:color w:val="000000" w:themeColor="text1"/>
        </w:rPr>
        <w:t>(A)</w:t>
      </w:r>
      <w:r w:rsidR="00B95BAF">
        <w:rPr>
          <w:color w:val="000000" w:themeColor="text1"/>
        </w:rPr>
        <w:fldChar w:fldCharType="end"/>
      </w:r>
      <w:r w:rsidRPr="00027EC3">
        <w:rPr>
          <w:color w:val="000000" w:themeColor="text1"/>
        </w:rPr>
        <w:t xml:space="preserve">, for employer’s liability at common law with a limit of indemnity of </w:t>
      </w:r>
      <w:r w:rsidR="00A922C3" w:rsidRPr="00027EC3">
        <w:rPr>
          <w:color w:val="000000" w:themeColor="text1"/>
        </w:rPr>
        <w:t>at least</w:t>
      </w:r>
      <w:r w:rsidRPr="00027EC3">
        <w:rPr>
          <w:color w:val="000000" w:themeColor="text1"/>
        </w:rPr>
        <w:t xml:space="preserve"> $50 million </w:t>
      </w:r>
      <w:r w:rsidR="00E94BD1" w:rsidRPr="00027EC3">
        <w:rPr>
          <w:color w:val="000000" w:themeColor="text1"/>
        </w:rPr>
        <w:t>in respect of each and every occurrence</w:t>
      </w:r>
      <w:r w:rsidRPr="00027EC3">
        <w:rPr>
          <w:color w:val="000000" w:themeColor="text1"/>
        </w:rPr>
        <w:t>;</w:t>
      </w:r>
    </w:p>
    <w:p w14:paraId="60DB5CE6" w14:textId="77777777" w:rsidR="001F3D2C" w:rsidRPr="00027EC3" w:rsidRDefault="001F3D2C" w:rsidP="000511CC">
      <w:pPr>
        <w:pStyle w:val="isubcli"/>
        <w:rPr>
          <w:color w:val="000000" w:themeColor="text1"/>
        </w:rPr>
      </w:pPr>
      <w:r w:rsidRPr="00027EC3">
        <w:rPr>
          <w:color w:val="000000" w:themeColor="text1"/>
        </w:rPr>
        <w:t>in each Australian state or territory where the Services are performed or delivered; and</w:t>
      </w:r>
    </w:p>
    <w:p w14:paraId="5A87C436" w14:textId="77777777" w:rsidR="001F3D2C" w:rsidRPr="00027EC3" w:rsidRDefault="001F3D2C" w:rsidP="000511CC">
      <w:pPr>
        <w:pStyle w:val="isubcli"/>
        <w:rPr>
          <w:color w:val="000000" w:themeColor="text1"/>
        </w:rPr>
      </w:pPr>
      <w:r w:rsidRPr="00027EC3">
        <w:rPr>
          <w:color w:val="000000" w:themeColor="text1"/>
        </w:rPr>
        <w:t>where possible under the relevant law or scheme governing workers compensation insurance and in respect of all employers’ liability policies, extending to indemnify the Department for its liability as principal in relation to any such claim;</w:t>
      </w:r>
    </w:p>
    <w:p w14:paraId="257F3199" w14:textId="77777777" w:rsidR="00A922C3" w:rsidRPr="00027EC3" w:rsidRDefault="001F3D2C" w:rsidP="000511CC">
      <w:pPr>
        <w:pStyle w:val="hsubcla"/>
        <w:rPr>
          <w:color w:val="000000" w:themeColor="text1"/>
        </w:rPr>
      </w:pPr>
      <w:r w:rsidRPr="00027EC3">
        <w:rPr>
          <w:color w:val="000000" w:themeColor="text1"/>
        </w:rPr>
        <w:t xml:space="preserve">for </w:t>
      </w:r>
      <w:r w:rsidR="00A922C3" w:rsidRPr="00027EC3">
        <w:rPr>
          <w:color w:val="000000" w:themeColor="text1"/>
        </w:rPr>
        <w:t xml:space="preserve">any </w:t>
      </w:r>
      <w:r w:rsidRPr="00027EC3">
        <w:rPr>
          <w:color w:val="000000" w:themeColor="text1"/>
        </w:rPr>
        <w:t>motor vehicle used in the performance of this Deed</w:t>
      </w:r>
      <w:r w:rsidR="00A922C3" w:rsidRPr="00027EC3">
        <w:rPr>
          <w:color w:val="000000" w:themeColor="text1"/>
        </w:rPr>
        <w:t>:</w:t>
      </w:r>
    </w:p>
    <w:p w14:paraId="1B9E763A" w14:textId="77777777" w:rsidR="001F3D2C" w:rsidRPr="00027EC3" w:rsidRDefault="001F3D2C" w:rsidP="000511CC">
      <w:pPr>
        <w:pStyle w:val="isubcli"/>
        <w:rPr>
          <w:color w:val="000000" w:themeColor="text1"/>
        </w:rPr>
      </w:pPr>
      <w:r w:rsidRPr="00027EC3">
        <w:rPr>
          <w:color w:val="000000" w:themeColor="text1"/>
        </w:rPr>
        <w:t xml:space="preserve">insurance </w:t>
      </w:r>
      <w:r w:rsidR="00A922C3" w:rsidRPr="00027EC3">
        <w:rPr>
          <w:color w:val="000000" w:themeColor="text1"/>
        </w:rPr>
        <w:t>with a limit of indemnity of at least</w:t>
      </w:r>
      <w:r w:rsidRPr="00027EC3">
        <w:rPr>
          <w:color w:val="000000" w:themeColor="text1"/>
        </w:rPr>
        <w:t xml:space="preserve"> $20 million </w:t>
      </w:r>
      <w:r w:rsidR="00E94BD1" w:rsidRPr="00027EC3">
        <w:rPr>
          <w:color w:val="000000" w:themeColor="text1"/>
        </w:rPr>
        <w:t xml:space="preserve">in respect of each and every occurrence </w:t>
      </w:r>
      <w:r w:rsidRPr="00027EC3">
        <w:rPr>
          <w:color w:val="000000" w:themeColor="text1"/>
        </w:rPr>
        <w:t>which covers:</w:t>
      </w:r>
    </w:p>
    <w:p w14:paraId="292A5907" w14:textId="77777777" w:rsidR="001F3D2C" w:rsidRPr="00027EC3" w:rsidRDefault="001F3D2C" w:rsidP="00EA1704">
      <w:pPr>
        <w:pStyle w:val="jSubA"/>
        <w:numPr>
          <w:ilvl w:val="0"/>
          <w:numId w:val="40"/>
        </w:numPr>
        <w:ind w:left="2439" w:hanging="284"/>
        <w:rPr>
          <w:color w:val="000000" w:themeColor="text1"/>
        </w:rPr>
      </w:pPr>
      <w:r w:rsidRPr="00027EC3">
        <w:rPr>
          <w:color w:val="000000" w:themeColor="text1"/>
        </w:rPr>
        <w:t>third party property damage arising from the use of any plant or vehicles (registered or unregistered) used in respect of the performance of this Deed (including transporting Participants); and</w:t>
      </w:r>
    </w:p>
    <w:p w14:paraId="58A61FBB" w14:textId="77777777" w:rsidR="001F3D2C" w:rsidRPr="00027EC3" w:rsidRDefault="001F3D2C" w:rsidP="00EA1704">
      <w:pPr>
        <w:pStyle w:val="jSubA"/>
        <w:numPr>
          <w:ilvl w:val="0"/>
          <w:numId w:val="40"/>
        </w:numPr>
        <w:ind w:left="2439" w:hanging="284"/>
        <w:rPr>
          <w:color w:val="000000" w:themeColor="text1"/>
        </w:rPr>
      </w:pPr>
      <w:r w:rsidRPr="00027EC3">
        <w:rPr>
          <w:color w:val="000000" w:themeColor="text1"/>
        </w:rPr>
        <w:t xml:space="preserve">the bodily injury, disease or illness (including mental illness) or death of, any person arising from the use of any unregistered plant or vehicles used in or in </w:t>
      </w:r>
      <w:r w:rsidRPr="00027EC3">
        <w:rPr>
          <w:color w:val="000000" w:themeColor="text1"/>
        </w:rPr>
        <w:lastRenderedPageBreak/>
        <w:t>connection with the performance of the Services pursuant to this Deed (including transporting Participants);</w:t>
      </w:r>
    </w:p>
    <w:p w14:paraId="781C3FFE" w14:textId="77777777" w:rsidR="001F3D2C" w:rsidRPr="00027EC3" w:rsidRDefault="001F3D2C" w:rsidP="000511CC">
      <w:pPr>
        <w:pStyle w:val="isubcli"/>
        <w:rPr>
          <w:color w:val="000000" w:themeColor="text1"/>
        </w:rPr>
      </w:pPr>
      <w:r w:rsidRPr="00027EC3">
        <w:rPr>
          <w:color w:val="000000" w:themeColor="text1"/>
        </w:rPr>
        <w:t xml:space="preserve">compulsory third party motor vehicle insurance for all registrable vehicles used in the performance of this Deed (including transporting Participants in the Provider’s or the Provider’s </w:t>
      </w:r>
      <w:r w:rsidR="00C11EFB" w:rsidRPr="00027EC3">
        <w:rPr>
          <w:color w:val="000000" w:themeColor="text1"/>
        </w:rPr>
        <w:t>employees’</w:t>
      </w:r>
      <w:r w:rsidRPr="00027EC3">
        <w:rPr>
          <w:color w:val="000000" w:themeColor="text1"/>
        </w:rPr>
        <w:t xml:space="preserve"> vehicles);</w:t>
      </w:r>
    </w:p>
    <w:p w14:paraId="6ECFE529" w14:textId="73B71A17" w:rsidR="001F3D2C" w:rsidRPr="00027EC3" w:rsidRDefault="00031D16" w:rsidP="000511CC">
      <w:pPr>
        <w:pStyle w:val="hsubcla"/>
        <w:rPr>
          <w:color w:val="000000" w:themeColor="text1"/>
        </w:rPr>
      </w:pPr>
      <w:bookmarkStart w:id="911" w:name="_Ref393793658"/>
      <w:r w:rsidRPr="00027EC3">
        <w:rPr>
          <w:color w:val="000000" w:themeColor="text1"/>
        </w:rPr>
        <w:t xml:space="preserve">for any Services provided in a professional capacity </w:t>
      </w:r>
      <w:r w:rsidR="00121566" w:rsidRPr="00027EC3">
        <w:rPr>
          <w:color w:val="000000" w:themeColor="text1"/>
        </w:rPr>
        <w:t>–</w:t>
      </w:r>
      <w:r w:rsidRPr="00027EC3">
        <w:rPr>
          <w:color w:val="000000" w:themeColor="text1"/>
        </w:rPr>
        <w:t xml:space="preserve"> </w:t>
      </w:r>
      <w:r w:rsidR="001F3D2C" w:rsidRPr="00027EC3">
        <w:rPr>
          <w:color w:val="000000" w:themeColor="text1"/>
        </w:rPr>
        <w:t xml:space="preserve">professional indemnity insurance </w:t>
      </w:r>
      <w:r w:rsidR="001F3D2C" w:rsidRPr="001E40FE">
        <w:rPr>
          <w:color w:val="000000" w:themeColor="text1"/>
        </w:rPr>
        <w:t>or</w:t>
      </w:r>
      <w:r w:rsidR="001F3D2C" w:rsidRPr="00027EC3">
        <w:rPr>
          <w:color w:val="000000" w:themeColor="text1"/>
        </w:rPr>
        <w:t xml:space="preserve"> errors and omissions insurance</w:t>
      </w:r>
      <w:r w:rsidRPr="00027EC3">
        <w:rPr>
          <w:color w:val="000000" w:themeColor="text1"/>
        </w:rPr>
        <w:t xml:space="preserve"> </w:t>
      </w:r>
      <w:r w:rsidR="007634D2">
        <w:rPr>
          <w:color w:val="000000" w:themeColor="text1"/>
        </w:rPr>
        <w:t xml:space="preserve">is </w:t>
      </w:r>
      <w:r w:rsidR="008542D2" w:rsidRPr="00027EC3">
        <w:rPr>
          <w:color w:val="000000" w:themeColor="text1"/>
          <w:szCs w:val="22"/>
        </w:rPr>
        <w:t xml:space="preserve">to be maintained during the Term of this Deed and for at least seven years following the Completion Date </w:t>
      </w:r>
      <w:r w:rsidR="0000709A" w:rsidRPr="00027EC3">
        <w:rPr>
          <w:color w:val="000000" w:themeColor="text1"/>
        </w:rPr>
        <w:t>with a limit of indemnity of at least $5 million in respect of each</w:t>
      </w:r>
      <w:r w:rsidR="005B07DD" w:rsidRPr="00027EC3">
        <w:rPr>
          <w:color w:val="000000" w:themeColor="text1"/>
        </w:rPr>
        <w:t xml:space="preserve"> </w:t>
      </w:r>
      <w:r w:rsidR="008542D2" w:rsidRPr="00027EC3">
        <w:rPr>
          <w:color w:val="000000" w:themeColor="text1"/>
          <w:szCs w:val="22"/>
        </w:rPr>
        <w:t>claim and in the aggregate for all claims in any one 12 month policy period with one right of reinstatement</w:t>
      </w:r>
      <w:r w:rsidR="008542D2" w:rsidRPr="00027EC3">
        <w:rPr>
          <w:color w:val="000000" w:themeColor="text1"/>
        </w:rPr>
        <w:t xml:space="preserve"> </w:t>
      </w:r>
      <w:r w:rsidR="0000709A" w:rsidRPr="00027EC3">
        <w:rPr>
          <w:color w:val="000000" w:themeColor="text1"/>
        </w:rPr>
        <w:t>which</w:t>
      </w:r>
      <w:r w:rsidRPr="00027EC3">
        <w:rPr>
          <w:color w:val="000000" w:themeColor="text1"/>
        </w:rPr>
        <w:t xml:space="preserve"> covers the liability of the Provider at general law and additionally as assumed under the terms of clause </w:t>
      </w:r>
      <w:r w:rsidR="00B95BAF" w:rsidRPr="00027EC3">
        <w:rPr>
          <w:color w:val="000000" w:themeColor="text1"/>
        </w:rPr>
        <w:fldChar w:fldCharType="begin"/>
      </w:r>
      <w:r w:rsidR="00B95BAF" w:rsidRPr="00027EC3">
        <w:rPr>
          <w:color w:val="000000" w:themeColor="text1"/>
        </w:rPr>
        <w:instrText xml:space="preserve"> REF _Ref414869972 \w \h  \* MERGEFORMAT </w:instrText>
      </w:r>
      <w:r w:rsidR="00B95BAF" w:rsidRPr="00027EC3">
        <w:rPr>
          <w:color w:val="000000" w:themeColor="text1"/>
        </w:rPr>
      </w:r>
      <w:r w:rsidR="00B95BAF" w:rsidRPr="00027EC3">
        <w:rPr>
          <w:color w:val="000000" w:themeColor="text1"/>
        </w:rPr>
        <w:fldChar w:fldCharType="separate"/>
      </w:r>
      <w:r w:rsidR="00404375">
        <w:rPr>
          <w:color w:val="000000" w:themeColor="text1"/>
        </w:rPr>
        <w:t>57</w:t>
      </w:r>
      <w:r w:rsidR="00B95BAF" w:rsidRPr="00027EC3">
        <w:rPr>
          <w:color w:val="000000" w:themeColor="text1"/>
        </w:rPr>
        <w:fldChar w:fldCharType="end"/>
      </w:r>
      <w:r w:rsidR="00B95BAF" w:rsidRPr="00027EC3">
        <w:rPr>
          <w:color w:val="000000" w:themeColor="text1"/>
        </w:rPr>
        <w:t xml:space="preserve"> </w:t>
      </w:r>
      <w:r w:rsidR="0000709A" w:rsidRPr="00027EC3">
        <w:rPr>
          <w:color w:val="000000" w:themeColor="text1"/>
        </w:rPr>
        <w:t>arising from</w:t>
      </w:r>
      <w:r w:rsidR="001F3D2C" w:rsidRPr="00027EC3">
        <w:rPr>
          <w:color w:val="000000" w:themeColor="text1"/>
        </w:rPr>
        <w:t>:</w:t>
      </w:r>
      <w:bookmarkEnd w:id="911"/>
    </w:p>
    <w:p w14:paraId="389759B2" w14:textId="77777777" w:rsidR="001F3D2C" w:rsidRPr="00027EC3" w:rsidRDefault="001F3D2C" w:rsidP="000511CC">
      <w:pPr>
        <w:pStyle w:val="isubcli"/>
        <w:rPr>
          <w:color w:val="000000" w:themeColor="text1"/>
        </w:rPr>
      </w:pPr>
      <w:r w:rsidRPr="00027EC3">
        <w:rPr>
          <w:color w:val="000000" w:themeColor="text1"/>
        </w:rPr>
        <w:t xml:space="preserve">a breach of duty owed in a professional capacity in connection with the performance of this Deed or, where errors and omissions insurance is effected, arising from an error or omission in judgement by the Provider, its Personnel, </w:t>
      </w:r>
      <w:r w:rsidR="0000709A" w:rsidRPr="00027EC3">
        <w:rPr>
          <w:color w:val="000000" w:themeColor="text1"/>
        </w:rPr>
        <w:t xml:space="preserve">representatives </w:t>
      </w:r>
      <w:r w:rsidRPr="00027EC3">
        <w:rPr>
          <w:color w:val="000000" w:themeColor="text1"/>
        </w:rPr>
        <w:t>or agents;</w:t>
      </w:r>
      <w:r w:rsidR="0000709A" w:rsidRPr="00027EC3">
        <w:rPr>
          <w:color w:val="000000" w:themeColor="text1"/>
        </w:rPr>
        <w:t xml:space="preserve"> and</w:t>
      </w:r>
    </w:p>
    <w:p w14:paraId="2158C8A0" w14:textId="77777777" w:rsidR="001F3D2C" w:rsidRPr="00027EC3" w:rsidRDefault="001F3D2C" w:rsidP="000511CC">
      <w:pPr>
        <w:pStyle w:val="isubcli"/>
        <w:rPr>
          <w:color w:val="000000" w:themeColor="text1"/>
        </w:rPr>
      </w:pPr>
      <w:r w:rsidRPr="00027EC3">
        <w:rPr>
          <w:color w:val="000000" w:themeColor="text1"/>
        </w:rPr>
        <w:t>unintentional breaches of Intellectual Property Rights</w:t>
      </w:r>
      <w:r w:rsidR="0024405C" w:rsidRPr="00027EC3">
        <w:rPr>
          <w:color w:val="000000" w:themeColor="text1"/>
        </w:rPr>
        <w:t>;</w:t>
      </w:r>
    </w:p>
    <w:p w14:paraId="66155620" w14:textId="77777777" w:rsidR="001F3D2C" w:rsidRPr="00027EC3" w:rsidRDefault="00101CBA" w:rsidP="000511CC">
      <w:pPr>
        <w:pStyle w:val="hsubcla"/>
        <w:rPr>
          <w:color w:val="000000" w:themeColor="text1"/>
        </w:rPr>
      </w:pPr>
      <w:r w:rsidRPr="00027EC3">
        <w:rPr>
          <w:color w:val="000000" w:themeColor="text1"/>
        </w:rPr>
        <w:t>if the provision of the Services involves the provision</w:t>
      </w:r>
      <w:r w:rsidR="00470645" w:rsidRPr="00027EC3">
        <w:rPr>
          <w:color w:val="000000" w:themeColor="text1"/>
        </w:rPr>
        <w:t xml:space="preserve"> of</w:t>
      </w:r>
      <w:r w:rsidRPr="00027EC3">
        <w:rPr>
          <w:color w:val="000000" w:themeColor="text1"/>
        </w:rPr>
        <w:t xml:space="preserve"> a product – </w:t>
      </w:r>
      <w:r w:rsidR="001F3D2C" w:rsidRPr="00027EC3">
        <w:rPr>
          <w:color w:val="000000" w:themeColor="text1"/>
        </w:rPr>
        <w:t>products liability insurance with a limit of indemnity of at least $10 million in respect of each and every occurrence, which covers:</w:t>
      </w:r>
    </w:p>
    <w:p w14:paraId="5B95E5B6" w14:textId="5270E6E1" w:rsidR="001F3D2C" w:rsidRPr="00027EC3" w:rsidRDefault="001F3D2C" w:rsidP="000511CC">
      <w:pPr>
        <w:pStyle w:val="isubcli"/>
        <w:rPr>
          <w:color w:val="000000" w:themeColor="text1"/>
        </w:rPr>
      </w:pPr>
      <w:r w:rsidRPr="00027EC3">
        <w:rPr>
          <w:color w:val="000000" w:themeColor="text1"/>
        </w:rPr>
        <w:t>the Provider’s liability and the liability of its Personnel</w:t>
      </w:r>
      <w:r w:rsidR="001E7CFB" w:rsidRPr="00027EC3">
        <w:rPr>
          <w:color w:val="000000" w:themeColor="text1"/>
        </w:rPr>
        <w:t>, representatives</w:t>
      </w:r>
      <w:r w:rsidRPr="00027EC3">
        <w:rPr>
          <w:color w:val="000000" w:themeColor="text1"/>
        </w:rPr>
        <w:t xml:space="preserve"> and agents (including to the Department and to the Participants) at general law and additionally as assumed under the terms of clause</w:t>
      </w:r>
      <w:r w:rsidR="0076581F" w:rsidRPr="00027EC3">
        <w:rPr>
          <w:color w:val="000000" w:themeColor="text1"/>
        </w:rPr>
        <w:t xml:space="preserve"> </w:t>
      </w:r>
      <w:r w:rsidR="00B95BAF" w:rsidRPr="00027EC3">
        <w:rPr>
          <w:color w:val="000000" w:themeColor="text1"/>
        </w:rPr>
        <w:fldChar w:fldCharType="begin"/>
      </w:r>
      <w:r w:rsidR="00B95BAF" w:rsidRPr="00027EC3">
        <w:rPr>
          <w:color w:val="000000" w:themeColor="text1"/>
        </w:rPr>
        <w:instrText xml:space="preserve"> REF _Ref414869995 \w \h  \* MERGEFORMAT </w:instrText>
      </w:r>
      <w:r w:rsidR="00B95BAF" w:rsidRPr="00027EC3">
        <w:rPr>
          <w:color w:val="000000" w:themeColor="text1"/>
        </w:rPr>
      </w:r>
      <w:r w:rsidR="00B95BAF" w:rsidRPr="00027EC3">
        <w:rPr>
          <w:color w:val="000000" w:themeColor="text1"/>
        </w:rPr>
        <w:fldChar w:fldCharType="separate"/>
      </w:r>
      <w:r w:rsidR="00404375">
        <w:rPr>
          <w:color w:val="000000" w:themeColor="text1"/>
        </w:rPr>
        <w:t>57</w:t>
      </w:r>
      <w:r w:rsidR="00B95BAF" w:rsidRPr="00027EC3">
        <w:rPr>
          <w:color w:val="000000" w:themeColor="text1"/>
        </w:rPr>
        <w:fldChar w:fldCharType="end"/>
      </w:r>
      <w:r w:rsidRPr="00027EC3">
        <w:rPr>
          <w:color w:val="000000" w:themeColor="text1"/>
        </w:rPr>
        <w:t>; and</w:t>
      </w:r>
    </w:p>
    <w:p w14:paraId="209A5A06" w14:textId="77777777" w:rsidR="001F3D2C" w:rsidRPr="00027EC3" w:rsidRDefault="001F3D2C" w:rsidP="000511CC">
      <w:pPr>
        <w:pStyle w:val="isubcli"/>
        <w:rPr>
          <w:color w:val="000000" w:themeColor="text1"/>
        </w:rPr>
      </w:pPr>
      <w:r w:rsidRPr="00027EC3">
        <w:rPr>
          <w:color w:val="000000" w:themeColor="text1"/>
        </w:rPr>
        <w:t>the vicarious liability of the Department in respect of the acts or omissions of the Provider, its Personnel</w:t>
      </w:r>
      <w:r w:rsidR="00E156F5" w:rsidRPr="00027EC3">
        <w:rPr>
          <w:color w:val="000000" w:themeColor="text1"/>
        </w:rPr>
        <w:t>, representatives</w:t>
      </w:r>
      <w:r w:rsidRPr="00027EC3">
        <w:rPr>
          <w:color w:val="000000" w:themeColor="text1"/>
        </w:rPr>
        <w:t xml:space="preserve"> and agents;</w:t>
      </w:r>
    </w:p>
    <w:p w14:paraId="5C7C6907" w14:textId="77777777" w:rsidR="001F3D2C" w:rsidRPr="00027EC3" w:rsidRDefault="001F3D2C" w:rsidP="000511CC">
      <w:pPr>
        <w:pStyle w:val="hsubcla"/>
        <w:numPr>
          <w:ilvl w:val="0"/>
          <w:numId w:val="0"/>
        </w:numPr>
        <w:ind w:left="1362"/>
        <w:rPr>
          <w:color w:val="000000" w:themeColor="text1"/>
        </w:rPr>
      </w:pPr>
      <w:proofErr w:type="gramStart"/>
      <w:r w:rsidRPr="00027EC3">
        <w:rPr>
          <w:color w:val="000000" w:themeColor="text1"/>
        </w:rPr>
        <w:t>in</w:t>
      </w:r>
      <w:proofErr w:type="gramEnd"/>
      <w:r w:rsidRPr="00027EC3">
        <w:rPr>
          <w:color w:val="000000" w:themeColor="text1"/>
        </w:rPr>
        <w:t xml:space="preserve"> respect of:</w:t>
      </w:r>
    </w:p>
    <w:p w14:paraId="2BD60B02" w14:textId="77777777" w:rsidR="001F3D2C" w:rsidRPr="00027EC3" w:rsidRDefault="001F3D2C" w:rsidP="000511CC">
      <w:pPr>
        <w:pStyle w:val="isubcli"/>
        <w:rPr>
          <w:color w:val="000000" w:themeColor="text1"/>
        </w:rPr>
      </w:pPr>
      <w:r w:rsidRPr="00027EC3">
        <w:rPr>
          <w:color w:val="000000" w:themeColor="text1"/>
        </w:rPr>
        <w:t>loss of, damage to, or loss of use of any real</w:t>
      </w:r>
      <w:r w:rsidR="002F2485" w:rsidRPr="00027EC3">
        <w:rPr>
          <w:color w:val="000000" w:themeColor="text1"/>
        </w:rPr>
        <w:t xml:space="preserve">, </w:t>
      </w:r>
      <w:r w:rsidRPr="00027EC3">
        <w:rPr>
          <w:color w:val="000000" w:themeColor="text1"/>
        </w:rPr>
        <w:t xml:space="preserve">personal </w:t>
      </w:r>
      <w:r w:rsidR="005F4ECD" w:rsidRPr="00027EC3">
        <w:rPr>
          <w:color w:val="000000" w:themeColor="text1"/>
        </w:rPr>
        <w:t>or intangible</w:t>
      </w:r>
      <w:r w:rsidR="002F2485" w:rsidRPr="00027EC3">
        <w:rPr>
          <w:color w:val="000000" w:themeColor="text1"/>
        </w:rPr>
        <w:t xml:space="preserve"> </w:t>
      </w:r>
      <w:r w:rsidRPr="00027EC3">
        <w:rPr>
          <w:color w:val="000000" w:themeColor="text1"/>
        </w:rPr>
        <w:t>property (including property of the Department in the care, custody or control of the Provider</w:t>
      </w:r>
      <w:r w:rsidR="002F2485" w:rsidRPr="00027EC3">
        <w:rPr>
          <w:color w:val="000000" w:themeColor="text1"/>
        </w:rPr>
        <w:t>, and including the Department’s IT Systems</w:t>
      </w:r>
      <w:r w:rsidRPr="00027EC3">
        <w:rPr>
          <w:color w:val="000000" w:themeColor="text1"/>
        </w:rPr>
        <w:t>); and</w:t>
      </w:r>
    </w:p>
    <w:p w14:paraId="4D7120EB" w14:textId="50562FC3" w:rsidR="001F3D2C" w:rsidRPr="00027EC3" w:rsidRDefault="001F3D2C" w:rsidP="000511CC">
      <w:pPr>
        <w:pStyle w:val="isubcli"/>
        <w:rPr>
          <w:color w:val="000000" w:themeColor="text1"/>
        </w:rPr>
      </w:pPr>
      <w:r w:rsidRPr="00027EC3">
        <w:rPr>
          <w:color w:val="000000" w:themeColor="text1"/>
        </w:rPr>
        <w:t xml:space="preserve">the bodily injury, disease or illness (including mental illness) or death of, any person (other than a liability insured under the insurance referred to in clause </w:t>
      </w:r>
      <w:r w:rsidR="0076581F" w:rsidRPr="00027EC3">
        <w:rPr>
          <w:color w:val="000000" w:themeColor="text1"/>
        </w:rPr>
        <w:fldChar w:fldCharType="begin"/>
      </w:r>
      <w:r w:rsidR="0076581F" w:rsidRPr="00027EC3">
        <w:rPr>
          <w:color w:val="000000" w:themeColor="text1"/>
        </w:rPr>
        <w:instrText xml:space="preserve"> REF _Ref393793374 \w \h </w:instrText>
      </w:r>
      <w:r w:rsidR="003E2B7B" w:rsidRPr="00027EC3">
        <w:rPr>
          <w:color w:val="000000" w:themeColor="text1"/>
        </w:rPr>
        <w:instrText xml:space="preserve"> \* MERGEFORMAT </w:instrText>
      </w:r>
      <w:r w:rsidR="0076581F" w:rsidRPr="00027EC3">
        <w:rPr>
          <w:color w:val="000000" w:themeColor="text1"/>
        </w:rPr>
      </w:r>
      <w:r w:rsidR="0076581F" w:rsidRPr="00027EC3">
        <w:rPr>
          <w:color w:val="000000" w:themeColor="text1"/>
        </w:rPr>
        <w:fldChar w:fldCharType="separate"/>
      </w:r>
      <w:r w:rsidR="00404375">
        <w:rPr>
          <w:color w:val="000000" w:themeColor="text1"/>
        </w:rPr>
        <w:t>56.1(b)</w:t>
      </w:r>
      <w:r w:rsidR="0076581F" w:rsidRPr="00027EC3">
        <w:rPr>
          <w:color w:val="000000" w:themeColor="text1"/>
        </w:rPr>
        <w:fldChar w:fldCharType="end"/>
      </w:r>
      <w:r w:rsidRPr="00027EC3">
        <w:rPr>
          <w:color w:val="000000" w:themeColor="text1"/>
        </w:rPr>
        <w:t>),</w:t>
      </w:r>
    </w:p>
    <w:p w14:paraId="0808C55F" w14:textId="77777777" w:rsidR="001F3D2C" w:rsidRPr="00027EC3" w:rsidRDefault="001F3D2C" w:rsidP="000511CC">
      <w:pPr>
        <w:pStyle w:val="hsubcla"/>
        <w:numPr>
          <w:ilvl w:val="0"/>
          <w:numId w:val="0"/>
        </w:numPr>
        <w:ind w:left="1362"/>
        <w:rPr>
          <w:color w:val="000000" w:themeColor="text1"/>
        </w:rPr>
      </w:pPr>
      <w:r w:rsidRPr="00027EC3">
        <w:rPr>
          <w:color w:val="000000" w:themeColor="text1"/>
        </w:rPr>
        <w:t xml:space="preserve">arising out of or in connection with any products installed, repaired, serviced, sold, supplied or distributed in the performance of the Services, or in connection with, this Deed; </w:t>
      </w:r>
    </w:p>
    <w:p w14:paraId="53887380" w14:textId="77777777" w:rsidR="001F3D2C" w:rsidRPr="00696219" w:rsidRDefault="001F3D2C" w:rsidP="00696219">
      <w:pPr>
        <w:pStyle w:val="hsubcla"/>
        <w:rPr>
          <w:color w:val="000000" w:themeColor="text1"/>
        </w:rPr>
      </w:pPr>
      <w:bookmarkStart w:id="912" w:name="_Ref393793462"/>
      <w:r w:rsidRPr="00027EC3">
        <w:rPr>
          <w:color w:val="000000" w:themeColor="text1"/>
        </w:rPr>
        <w:t xml:space="preserve">personal accident insurance </w:t>
      </w:r>
      <w:r w:rsidRPr="00027EC3">
        <w:rPr>
          <w:rStyle w:val="ClauseLevel2ESTDeedChar"/>
          <w:color w:val="000000" w:themeColor="text1"/>
        </w:rPr>
        <w:t xml:space="preserve">providing a sliding scale of benefits (in conformance with current insurance market practice for such policies) with </w:t>
      </w:r>
      <w:r w:rsidR="00E156F5" w:rsidRPr="00027EC3">
        <w:rPr>
          <w:rStyle w:val="ClauseLevel2ESTDeedChar"/>
          <w:color w:val="000000" w:themeColor="text1"/>
        </w:rPr>
        <w:t xml:space="preserve">a </w:t>
      </w:r>
      <w:r w:rsidRPr="00027EC3">
        <w:rPr>
          <w:rStyle w:val="ClauseLevel2ESTDeedChar"/>
          <w:color w:val="000000" w:themeColor="text1"/>
        </w:rPr>
        <w:t xml:space="preserve">maximum benefit </w:t>
      </w:r>
      <w:r w:rsidR="00E156F5" w:rsidRPr="00027EC3">
        <w:rPr>
          <w:rStyle w:val="ClauseLevel2ESTDeedChar"/>
          <w:color w:val="000000" w:themeColor="text1"/>
        </w:rPr>
        <w:t>of at least</w:t>
      </w:r>
      <w:r w:rsidRPr="00027EC3">
        <w:rPr>
          <w:color w:val="000000" w:themeColor="text1"/>
        </w:rPr>
        <w:t xml:space="preserve"> $250,000 </w:t>
      </w:r>
      <w:r w:rsidR="00E94BD1" w:rsidRPr="00027EC3">
        <w:rPr>
          <w:color w:val="000000" w:themeColor="text1"/>
        </w:rPr>
        <w:t>in respect of each and every occurrence</w:t>
      </w:r>
      <w:r w:rsidRPr="00027EC3">
        <w:rPr>
          <w:color w:val="000000" w:themeColor="text1"/>
        </w:rPr>
        <w:t xml:space="preserve"> that covers Participants while</w:t>
      </w:r>
      <w:r w:rsidR="005403BB">
        <w:rPr>
          <w:color w:val="000000" w:themeColor="text1"/>
        </w:rPr>
        <w:t xml:space="preserve"> </w:t>
      </w:r>
      <w:bookmarkEnd w:id="912"/>
      <w:r w:rsidRPr="00696219">
        <w:rPr>
          <w:color w:val="000000" w:themeColor="text1"/>
        </w:rPr>
        <w:t>on the Provider's premises</w:t>
      </w:r>
      <w:r w:rsidR="00212A7A" w:rsidRPr="00696219">
        <w:rPr>
          <w:color w:val="000000" w:themeColor="text1"/>
        </w:rPr>
        <w:t xml:space="preserve"> and Sites</w:t>
      </w:r>
      <w:r w:rsidRPr="00696219">
        <w:rPr>
          <w:color w:val="000000" w:themeColor="text1"/>
        </w:rPr>
        <w:t>;</w:t>
      </w:r>
    </w:p>
    <w:p w14:paraId="34C3D2DD" w14:textId="77777777" w:rsidR="00AE31E4" w:rsidRPr="00027EC3" w:rsidRDefault="00AE31E4" w:rsidP="00622613">
      <w:pPr>
        <w:pStyle w:val="jSubA"/>
        <w:numPr>
          <w:ilvl w:val="0"/>
          <w:numId w:val="0"/>
        </w:numPr>
        <w:ind w:left="1418"/>
        <w:rPr>
          <w:i/>
          <w:color w:val="000000" w:themeColor="text1"/>
          <w:sz w:val="18"/>
        </w:rPr>
      </w:pPr>
      <w:r w:rsidRPr="00027EC3">
        <w:rPr>
          <w:i/>
          <w:color w:val="000000" w:themeColor="text1"/>
          <w:sz w:val="18"/>
        </w:rPr>
        <w:t>Note: The Department has purchased personal accident insurance, and public and products liability insurance that covers Participants who are undertaking particular approved activities, in employment assistance program</w:t>
      </w:r>
      <w:r w:rsidR="00B61D3A">
        <w:rPr>
          <w:i/>
          <w:color w:val="000000" w:themeColor="text1"/>
          <w:sz w:val="18"/>
        </w:rPr>
        <w:t>me</w:t>
      </w:r>
      <w:r w:rsidRPr="00027EC3">
        <w:rPr>
          <w:i/>
          <w:color w:val="000000" w:themeColor="text1"/>
          <w:sz w:val="18"/>
        </w:rPr>
        <w:t>s</w:t>
      </w:r>
      <w:r w:rsidR="00845BB9" w:rsidRPr="00027EC3">
        <w:rPr>
          <w:i/>
          <w:color w:val="000000" w:themeColor="text1"/>
          <w:sz w:val="18"/>
        </w:rPr>
        <w:t xml:space="preserve"> including</w:t>
      </w:r>
      <w:r w:rsidR="001B5C05" w:rsidRPr="00027EC3">
        <w:rPr>
          <w:i/>
          <w:color w:val="000000" w:themeColor="text1"/>
          <w:sz w:val="18"/>
        </w:rPr>
        <w:t xml:space="preserve"> </w:t>
      </w:r>
      <w:r w:rsidR="00914407" w:rsidRPr="00027EC3">
        <w:rPr>
          <w:i/>
          <w:color w:val="000000" w:themeColor="text1"/>
          <w:sz w:val="18"/>
        </w:rPr>
        <w:t>Employability Skills Training</w:t>
      </w:r>
      <w:r w:rsidRPr="00027EC3">
        <w:rPr>
          <w:i/>
          <w:color w:val="000000" w:themeColor="text1"/>
          <w:sz w:val="18"/>
        </w:rPr>
        <w:t xml:space="preserve">. The Provider should refer to the Insurance Readers Guide and insurance policies on the Provider Portal for further details. </w:t>
      </w:r>
    </w:p>
    <w:p w14:paraId="577D2833" w14:textId="15732682" w:rsidR="00E156F5" w:rsidRPr="00027EC3" w:rsidRDefault="00E156F5" w:rsidP="000511CC">
      <w:pPr>
        <w:pStyle w:val="hsubcla"/>
        <w:rPr>
          <w:color w:val="000000" w:themeColor="text1"/>
        </w:rPr>
      </w:pPr>
      <w:proofErr w:type="gramStart"/>
      <w:r w:rsidRPr="00027EC3">
        <w:rPr>
          <w:color w:val="000000" w:themeColor="text1"/>
        </w:rPr>
        <w:lastRenderedPageBreak/>
        <w:t xml:space="preserve">if </w:t>
      </w:r>
      <w:r w:rsidR="001F3D2C" w:rsidRPr="00027EC3">
        <w:rPr>
          <w:color w:val="000000" w:themeColor="text1"/>
        </w:rPr>
        <w:t>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w:t>
      </w:r>
      <w:r w:rsidRPr="00027EC3">
        <w:rPr>
          <w:color w:val="000000" w:themeColor="text1"/>
        </w:rPr>
        <w:t>, representatives</w:t>
      </w:r>
      <w:r w:rsidR="001F3D2C" w:rsidRPr="00027EC3">
        <w:rPr>
          <w:color w:val="000000" w:themeColor="text1"/>
        </w:rPr>
        <w:t xml:space="preserve"> and agents (including to the Department, Participants and passengers) in respect of liability for third party personal injury or death or loss of or damage to third party property (including cargo) with a limit of indemnity of at least $20 million </w:t>
      </w:r>
      <w:r w:rsidR="00E94BD1" w:rsidRPr="00027EC3">
        <w:rPr>
          <w:color w:val="000000" w:themeColor="text1"/>
        </w:rPr>
        <w:t xml:space="preserve">in respect of each and every </w:t>
      </w:r>
      <w:r w:rsidR="001F3D2C" w:rsidRPr="00027EC3">
        <w:rPr>
          <w:color w:val="000000" w:themeColor="text1"/>
        </w:rPr>
        <w:t xml:space="preserve">occurrence unless such liability is </w:t>
      </w:r>
      <w:r w:rsidR="003C26C4" w:rsidRPr="00027EC3">
        <w:rPr>
          <w:color w:val="000000" w:themeColor="text1"/>
        </w:rPr>
        <w:t xml:space="preserve">otherwise </w:t>
      </w:r>
      <w:r w:rsidR="001F3D2C" w:rsidRPr="00027EC3">
        <w:rPr>
          <w:color w:val="000000" w:themeColor="text1"/>
        </w:rPr>
        <w:t xml:space="preserve">insured under the insurance effected in compliance with clause </w:t>
      </w:r>
      <w:r w:rsidR="0076581F" w:rsidRPr="00027EC3">
        <w:rPr>
          <w:color w:val="000000" w:themeColor="text1"/>
        </w:rPr>
        <w:fldChar w:fldCharType="begin"/>
      </w:r>
      <w:r w:rsidR="0076581F" w:rsidRPr="00027EC3">
        <w:rPr>
          <w:color w:val="000000" w:themeColor="text1"/>
        </w:rPr>
        <w:instrText xml:space="preserve"> REF _Ref393793482 \w \h </w:instrText>
      </w:r>
      <w:r w:rsidR="003E2B7B" w:rsidRPr="00027EC3">
        <w:rPr>
          <w:color w:val="000000" w:themeColor="text1"/>
        </w:rPr>
        <w:instrText xml:space="preserve"> \* MERGEFORMAT </w:instrText>
      </w:r>
      <w:r w:rsidR="0076581F" w:rsidRPr="00027EC3">
        <w:rPr>
          <w:color w:val="000000" w:themeColor="text1"/>
        </w:rPr>
      </w:r>
      <w:r w:rsidR="0076581F" w:rsidRPr="00027EC3">
        <w:rPr>
          <w:color w:val="000000" w:themeColor="text1"/>
        </w:rPr>
        <w:fldChar w:fldCharType="separate"/>
      </w:r>
      <w:r w:rsidR="00404375">
        <w:rPr>
          <w:color w:val="000000" w:themeColor="text1"/>
        </w:rPr>
        <w:t>56.1(a)</w:t>
      </w:r>
      <w:r w:rsidR="0076581F" w:rsidRPr="00027EC3">
        <w:rPr>
          <w:color w:val="000000" w:themeColor="text1"/>
        </w:rPr>
        <w:fldChar w:fldCharType="end"/>
      </w:r>
      <w:r w:rsidR="00FA0234" w:rsidRPr="00027EC3">
        <w:rPr>
          <w:color w:val="000000" w:themeColor="text1"/>
        </w:rPr>
        <w:t>.</w:t>
      </w:r>
      <w:proofErr w:type="gramEnd"/>
      <w:r w:rsidRPr="00027EC3">
        <w:rPr>
          <w:color w:val="000000" w:themeColor="text1"/>
        </w:rPr>
        <w:t xml:space="preserve"> </w:t>
      </w:r>
    </w:p>
    <w:p w14:paraId="777C040A" w14:textId="77777777" w:rsidR="001F3D2C" w:rsidRPr="00027EC3" w:rsidRDefault="00FA0234" w:rsidP="00FE18DA">
      <w:pPr>
        <w:pStyle w:val="ClauseLevel2ESTDeed"/>
        <w:rPr>
          <w:color w:val="000000" w:themeColor="text1"/>
        </w:rPr>
      </w:pPr>
      <w:r w:rsidRPr="00027EC3">
        <w:rPr>
          <w:color w:val="000000" w:themeColor="text1"/>
        </w:rPr>
        <w:t>The Provider must also effect and maintain</w:t>
      </w:r>
      <w:r w:rsidR="00F15111" w:rsidRPr="00027EC3">
        <w:rPr>
          <w:color w:val="000000" w:themeColor="text1"/>
        </w:rPr>
        <w:t>,</w:t>
      </w:r>
      <w:r w:rsidRPr="00027EC3">
        <w:rPr>
          <w:color w:val="000000" w:themeColor="text1"/>
        </w:rPr>
        <w:t xml:space="preserve"> or cause to be </w:t>
      </w:r>
      <w:proofErr w:type="gramStart"/>
      <w:r w:rsidRPr="00027EC3">
        <w:rPr>
          <w:color w:val="000000" w:themeColor="text1"/>
        </w:rPr>
        <w:t>effected</w:t>
      </w:r>
      <w:proofErr w:type="gramEnd"/>
      <w:r w:rsidRPr="00027EC3">
        <w:rPr>
          <w:color w:val="000000" w:themeColor="text1"/>
        </w:rPr>
        <w:t xml:space="preserve"> and maintained, </w:t>
      </w:r>
      <w:r w:rsidR="00E156F5" w:rsidRPr="00027EC3">
        <w:rPr>
          <w:color w:val="000000" w:themeColor="text1"/>
        </w:rPr>
        <w:t xml:space="preserve">any other insurance policies required to adequately cover the Provider’s business risk that a similar </w:t>
      </w:r>
      <w:r w:rsidR="001C6599" w:rsidRPr="00027EC3">
        <w:rPr>
          <w:color w:val="000000" w:themeColor="text1"/>
        </w:rPr>
        <w:t xml:space="preserve">EST </w:t>
      </w:r>
      <w:r w:rsidR="00454055" w:rsidRPr="00027EC3">
        <w:rPr>
          <w:color w:val="000000" w:themeColor="text1"/>
        </w:rPr>
        <w:t>Provider</w:t>
      </w:r>
      <w:r w:rsidR="00E156F5" w:rsidRPr="00027EC3">
        <w:rPr>
          <w:color w:val="000000" w:themeColor="text1"/>
        </w:rPr>
        <w:t>, acting reasonabl</w:t>
      </w:r>
      <w:r w:rsidR="00121566" w:rsidRPr="00027EC3">
        <w:rPr>
          <w:color w:val="000000" w:themeColor="text1"/>
        </w:rPr>
        <w:t>y</w:t>
      </w:r>
      <w:r w:rsidR="00E156F5" w:rsidRPr="00027EC3">
        <w:rPr>
          <w:color w:val="000000" w:themeColor="text1"/>
        </w:rPr>
        <w:t>, would acquire</w:t>
      </w:r>
      <w:r w:rsidRPr="00027EC3">
        <w:rPr>
          <w:color w:val="000000" w:themeColor="text1"/>
        </w:rPr>
        <w:t>,</w:t>
      </w:r>
      <w:r w:rsidR="00E156F5" w:rsidRPr="00027EC3">
        <w:rPr>
          <w:color w:val="000000" w:themeColor="text1"/>
        </w:rPr>
        <w:t xml:space="preserve"> and</w:t>
      </w:r>
      <w:r w:rsidRPr="00027EC3">
        <w:rPr>
          <w:color w:val="000000" w:themeColor="text1"/>
        </w:rPr>
        <w:t xml:space="preserve"> </w:t>
      </w:r>
      <w:r w:rsidR="00E156F5" w:rsidRPr="00027EC3">
        <w:rPr>
          <w:color w:val="000000" w:themeColor="text1"/>
        </w:rPr>
        <w:t>any other insurance cover required by law</w:t>
      </w:r>
      <w:r w:rsidR="00F15111" w:rsidRPr="00027EC3">
        <w:rPr>
          <w:color w:val="000000" w:themeColor="text1"/>
        </w:rPr>
        <w:t>.</w:t>
      </w:r>
    </w:p>
    <w:p w14:paraId="6BB3F9D4" w14:textId="7D98F475" w:rsidR="001F3D2C" w:rsidRPr="00027EC3" w:rsidRDefault="00F063B4" w:rsidP="00FE18DA">
      <w:pPr>
        <w:pStyle w:val="ClauseLevel2ESTDeed"/>
        <w:rPr>
          <w:color w:val="000000" w:themeColor="text1"/>
        </w:rPr>
      </w:pPr>
      <w:bookmarkStart w:id="913" w:name="_Ref393793547"/>
      <w:r w:rsidRPr="00027EC3">
        <w:rPr>
          <w:color w:val="000000" w:themeColor="text1"/>
        </w:rPr>
        <w:t>Unless otherwise agreed by the Department in writing, a</w:t>
      </w:r>
      <w:r w:rsidR="001F3D2C" w:rsidRPr="00027EC3">
        <w:rPr>
          <w:color w:val="000000" w:themeColor="text1"/>
        </w:rPr>
        <w:t xml:space="preserve">ll insurances required under this clause </w:t>
      </w:r>
      <w:r w:rsidR="00B95BAF" w:rsidRPr="00027EC3">
        <w:rPr>
          <w:color w:val="000000" w:themeColor="text1"/>
        </w:rPr>
        <w:fldChar w:fldCharType="begin"/>
      </w:r>
      <w:r w:rsidR="00B95BAF" w:rsidRPr="00027EC3">
        <w:rPr>
          <w:color w:val="000000" w:themeColor="text1"/>
        </w:rPr>
        <w:instrText xml:space="preserve"> REF _Ref126399060 \r \h  \* MERGEFORMAT </w:instrText>
      </w:r>
      <w:r w:rsidR="00B95BAF" w:rsidRPr="00027EC3">
        <w:rPr>
          <w:color w:val="000000" w:themeColor="text1"/>
        </w:rPr>
      </w:r>
      <w:r w:rsidR="00B95BAF" w:rsidRPr="00027EC3">
        <w:rPr>
          <w:color w:val="000000" w:themeColor="text1"/>
        </w:rPr>
        <w:fldChar w:fldCharType="separate"/>
      </w:r>
      <w:r w:rsidR="00404375">
        <w:rPr>
          <w:color w:val="000000" w:themeColor="text1"/>
        </w:rPr>
        <w:t>56</w:t>
      </w:r>
      <w:r w:rsidR="00B95BAF" w:rsidRPr="00027EC3">
        <w:rPr>
          <w:color w:val="000000" w:themeColor="text1"/>
        </w:rPr>
        <w:fldChar w:fldCharType="end"/>
      </w:r>
      <w:r w:rsidR="00B95BAF" w:rsidRPr="00027EC3">
        <w:rPr>
          <w:color w:val="000000" w:themeColor="text1"/>
        </w:rPr>
        <w:t xml:space="preserve"> </w:t>
      </w:r>
      <w:r w:rsidR="001F3D2C" w:rsidRPr="00027EC3">
        <w:rPr>
          <w:color w:val="000000" w:themeColor="text1"/>
        </w:rPr>
        <w:t xml:space="preserve">(other than statutory workers compensation insurance and compulsory third party motor vehicle insurance) </w:t>
      </w:r>
      <w:proofErr w:type="gramStart"/>
      <w:r w:rsidR="001F3D2C" w:rsidRPr="00027EC3">
        <w:rPr>
          <w:color w:val="000000" w:themeColor="text1"/>
        </w:rPr>
        <w:t>must be obtained</w:t>
      </w:r>
      <w:proofErr w:type="gramEnd"/>
      <w:r w:rsidR="001F3D2C" w:rsidRPr="00027EC3">
        <w:rPr>
          <w:color w:val="000000" w:themeColor="text1"/>
        </w:rPr>
        <w:t xml:space="preserve"> from an insurer authorised by the Australian Prudential Regulation Authority.</w:t>
      </w:r>
      <w:bookmarkEnd w:id="913"/>
      <w:r w:rsidR="001F3D2C" w:rsidRPr="00027EC3">
        <w:rPr>
          <w:color w:val="000000" w:themeColor="text1"/>
        </w:rPr>
        <w:t xml:space="preserve"> </w:t>
      </w:r>
    </w:p>
    <w:p w14:paraId="72842024" w14:textId="6FE72549" w:rsidR="001F3D2C" w:rsidRPr="00027EC3" w:rsidRDefault="001F3D2C" w:rsidP="00FE18DA">
      <w:pPr>
        <w:pStyle w:val="ClauseLevel2ESTDeed"/>
        <w:rPr>
          <w:color w:val="000000" w:themeColor="text1"/>
        </w:rPr>
      </w:pPr>
      <w:bookmarkStart w:id="914" w:name="_Ref393793494"/>
      <w:r w:rsidRPr="00027EC3">
        <w:rPr>
          <w:color w:val="000000" w:themeColor="text1"/>
        </w:rPr>
        <w:t xml:space="preserve">Each of the insurances required by this clause </w:t>
      </w:r>
      <w:r w:rsidR="00B95BAF" w:rsidRPr="00027EC3">
        <w:rPr>
          <w:color w:val="000000" w:themeColor="text1"/>
        </w:rPr>
        <w:fldChar w:fldCharType="begin"/>
      </w:r>
      <w:r w:rsidR="00B95BAF" w:rsidRPr="00027EC3">
        <w:rPr>
          <w:color w:val="000000" w:themeColor="text1"/>
        </w:rPr>
        <w:instrText xml:space="preserve"> REF _Ref126399060 \w \h  \* MERGEFORMAT </w:instrText>
      </w:r>
      <w:r w:rsidR="00B95BAF" w:rsidRPr="00027EC3">
        <w:rPr>
          <w:color w:val="000000" w:themeColor="text1"/>
        </w:rPr>
      </w:r>
      <w:r w:rsidR="00B95BAF" w:rsidRPr="00027EC3">
        <w:rPr>
          <w:color w:val="000000" w:themeColor="text1"/>
        </w:rPr>
        <w:fldChar w:fldCharType="separate"/>
      </w:r>
      <w:r w:rsidR="00404375">
        <w:rPr>
          <w:color w:val="000000" w:themeColor="text1"/>
        </w:rPr>
        <w:t>56</w:t>
      </w:r>
      <w:r w:rsidR="00B95BAF" w:rsidRPr="00027EC3">
        <w:rPr>
          <w:color w:val="000000" w:themeColor="text1"/>
        </w:rPr>
        <w:fldChar w:fldCharType="end"/>
      </w:r>
      <w:r w:rsidR="00B95BAF" w:rsidRPr="00027EC3">
        <w:rPr>
          <w:color w:val="000000" w:themeColor="text1"/>
        </w:rPr>
        <w:t xml:space="preserve"> </w:t>
      </w:r>
      <w:r w:rsidRPr="00027EC3">
        <w:rPr>
          <w:color w:val="000000" w:themeColor="text1"/>
        </w:rPr>
        <w:t>(other than statutory workers compensation insurance and compulsory third party motor vehicle insurance) that insures more than one person, must include:</w:t>
      </w:r>
      <w:bookmarkEnd w:id="914"/>
    </w:p>
    <w:p w14:paraId="51D1F518" w14:textId="118E5A3B" w:rsidR="001F3D2C" w:rsidRPr="00027EC3" w:rsidRDefault="001F3D2C" w:rsidP="000511CC">
      <w:pPr>
        <w:pStyle w:val="hsubcla"/>
        <w:rPr>
          <w:color w:val="000000" w:themeColor="text1"/>
        </w:rPr>
      </w:pPr>
      <w:bookmarkStart w:id="915" w:name="_Ref393793613"/>
      <w:r w:rsidRPr="00027EC3">
        <w:rPr>
          <w:color w:val="000000" w:themeColor="text1"/>
        </w:rPr>
        <w:t>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w:t>
      </w:r>
      <w:r w:rsidR="005E5B5B" w:rsidRPr="00027EC3">
        <w:rPr>
          <w:color w:val="000000" w:themeColor="text1"/>
        </w:rPr>
        <w:t xml:space="preserve"> </w:t>
      </w:r>
      <w:r w:rsidR="00B95BAF" w:rsidRPr="00027EC3">
        <w:rPr>
          <w:color w:val="000000" w:themeColor="text1"/>
        </w:rPr>
        <w:fldChar w:fldCharType="begin"/>
      </w:r>
      <w:r w:rsidR="00B95BAF" w:rsidRPr="00027EC3">
        <w:rPr>
          <w:color w:val="000000" w:themeColor="text1"/>
        </w:rPr>
        <w:instrText xml:space="preserve"> REF _Ref126399060 \w \h  \* MERGEFORMAT </w:instrText>
      </w:r>
      <w:r w:rsidR="00B95BAF" w:rsidRPr="00027EC3">
        <w:rPr>
          <w:color w:val="000000" w:themeColor="text1"/>
        </w:rPr>
      </w:r>
      <w:r w:rsidR="00B95BAF" w:rsidRPr="00027EC3">
        <w:rPr>
          <w:color w:val="000000" w:themeColor="text1"/>
        </w:rPr>
        <w:fldChar w:fldCharType="separate"/>
      </w:r>
      <w:r w:rsidR="00404375">
        <w:rPr>
          <w:color w:val="000000" w:themeColor="text1"/>
        </w:rPr>
        <w:t>56</w:t>
      </w:r>
      <w:r w:rsidR="00B95BAF" w:rsidRPr="00027EC3">
        <w:rPr>
          <w:color w:val="000000" w:themeColor="text1"/>
        </w:rPr>
        <w:fldChar w:fldCharType="end"/>
      </w:r>
      <w:r w:rsidRPr="00027EC3">
        <w:rPr>
          <w:color w:val="000000" w:themeColor="text1"/>
        </w:rPr>
        <w:t>);</w:t>
      </w:r>
      <w:bookmarkEnd w:id="915"/>
    </w:p>
    <w:p w14:paraId="7EB488D5" w14:textId="77777777" w:rsidR="001F3D2C" w:rsidRPr="00027EC3" w:rsidRDefault="001F3D2C" w:rsidP="000511CC">
      <w:pPr>
        <w:pStyle w:val="hsubcla"/>
        <w:rPr>
          <w:color w:val="000000" w:themeColor="text1"/>
        </w:rPr>
      </w:pPr>
      <w:r w:rsidRPr="00027EC3">
        <w:rPr>
          <w:color w:val="000000" w:themeColor="text1"/>
        </w:rPr>
        <w:t>a waiver of subrogation clause, whereby the insurer agrees to waive all rights of subrogation or action that it may have or acquire against any or all of the persons insured (at least to the extent that they are insured under the policy);</w:t>
      </w:r>
    </w:p>
    <w:p w14:paraId="6EF261E4" w14:textId="77777777" w:rsidR="001F3D2C" w:rsidRPr="00027EC3" w:rsidRDefault="001F3D2C" w:rsidP="000511CC">
      <w:pPr>
        <w:pStyle w:val="hsubcla"/>
        <w:rPr>
          <w:color w:val="000000" w:themeColor="text1"/>
        </w:rPr>
      </w:pPr>
      <w:bookmarkStart w:id="916" w:name="_Ref414870523"/>
      <w:r w:rsidRPr="00027EC3">
        <w:rPr>
          <w:color w:val="000000" w:themeColor="text1"/>
        </w:rPr>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916"/>
    </w:p>
    <w:p w14:paraId="63A2543F" w14:textId="77777777" w:rsidR="001F3D2C" w:rsidRPr="00027EC3" w:rsidRDefault="001F3D2C" w:rsidP="000511CC">
      <w:pPr>
        <w:pStyle w:val="hsubcla"/>
        <w:rPr>
          <w:color w:val="000000" w:themeColor="text1"/>
        </w:rPr>
      </w:pPr>
      <w:r w:rsidRPr="00027EC3">
        <w:rPr>
          <w:color w:val="000000" w:themeColor="text1"/>
        </w:rPr>
        <w:t>a severability clause in which the insurer agrees to treat the insurance policy as if a separate policy has been issued to each insured person for the purposes of determining rights to indemnity; and</w:t>
      </w:r>
    </w:p>
    <w:p w14:paraId="6586EECB" w14:textId="77777777" w:rsidR="001F3D2C" w:rsidRPr="00027EC3" w:rsidRDefault="001F3D2C" w:rsidP="000511CC">
      <w:pPr>
        <w:pStyle w:val="hsubcla"/>
        <w:rPr>
          <w:color w:val="000000" w:themeColor="text1"/>
        </w:rPr>
      </w:pPr>
      <w:bookmarkStart w:id="917" w:name="_Ref414870539"/>
      <w:proofErr w:type="gramStart"/>
      <w:r w:rsidRPr="00027EC3">
        <w:rPr>
          <w:color w:val="000000" w:themeColor="text1"/>
        </w:rPr>
        <w:t>a</w:t>
      </w:r>
      <w:proofErr w:type="gramEnd"/>
      <w:r w:rsidRPr="00027EC3">
        <w:rPr>
          <w:color w:val="000000" w:themeColor="text1"/>
        </w:rPr>
        <w:t xml:space="preserve"> clause whereby notice of a claim given to the insurer by any insured person will be accepted by the insurer as notice of a claim given by all the persons insured under the policy.</w:t>
      </w:r>
      <w:bookmarkEnd w:id="917"/>
    </w:p>
    <w:p w14:paraId="0483CFE5" w14:textId="2F4D5EEF" w:rsidR="001F3D2C" w:rsidRPr="00027EC3" w:rsidRDefault="001F3D2C" w:rsidP="00FE18DA">
      <w:pPr>
        <w:pStyle w:val="ClauseLevel2ESTDeed"/>
        <w:rPr>
          <w:color w:val="000000" w:themeColor="text1"/>
        </w:rPr>
      </w:pPr>
      <w:r w:rsidRPr="00027EC3">
        <w:rPr>
          <w:color w:val="000000" w:themeColor="text1"/>
        </w:rPr>
        <w:t>Clauses</w:t>
      </w:r>
      <w:r w:rsidR="005E5B5B" w:rsidRPr="00027EC3">
        <w:rPr>
          <w:color w:val="000000" w:themeColor="text1"/>
        </w:rPr>
        <w:t xml:space="preserve"> </w:t>
      </w:r>
      <w:r w:rsidR="005E5B5B" w:rsidRPr="00027EC3">
        <w:rPr>
          <w:color w:val="000000" w:themeColor="text1"/>
        </w:rPr>
        <w:fldChar w:fldCharType="begin"/>
      </w:r>
      <w:r w:rsidR="005E5B5B" w:rsidRPr="00027EC3">
        <w:rPr>
          <w:color w:val="000000" w:themeColor="text1"/>
        </w:rPr>
        <w:instrText xml:space="preserve"> REF _Ref393793613 \w \h </w:instrText>
      </w:r>
      <w:r w:rsidR="003E2B7B" w:rsidRPr="00027EC3">
        <w:rPr>
          <w:color w:val="000000" w:themeColor="text1"/>
        </w:rPr>
        <w:instrText xml:space="preserve"> \* MERGEFORMAT </w:instrText>
      </w:r>
      <w:r w:rsidR="005E5B5B" w:rsidRPr="00027EC3">
        <w:rPr>
          <w:color w:val="000000" w:themeColor="text1"/>
        </w:rPr>
      </w:r>
      <w:r w:rsidR="005E5B5B" w:rsidRPr="00027EC3">
        <w:rPr>
          <w:color w:val="000000" w:themeColor="text1"/>
        </w:rPr>
        <w:fldChar w:fldCharType="separate"/>
      </w:r>
      <w:r w:rsidR="00404375">
        <w:rPr>
          <w:color w:val="000000" w:themeColor="text1"/>
        </w:rPr>
        <w:t>56.4(a)</w:t>
      </w:r>
      <w:r w:rsidR="005E5B5B" w:rsidRPr="00027EC3">
        <w:rPr>
          <w:color w:val="000000" w:themeColor="text1"/>
        </w:rPr>
        <w:fldChar w:fldCharType="end"/>
      </w:r>
      <w:r w:rsidRPr="00027EC3">
        <w:rPr>
          <w:color w:val="000000" w:themeColor="text1"/>
        </w:rPr>
        <w:t xml:space="preserve">, </w:t>
      </w:r>
      <w:r w:rsidR="005E5B5B" w:rsidRPr="00027EC3">
        <w:rPr>
          <w:color w:val="000000" w:themeColor="text1"/>
        </w:rPr>
        <w:fldChar w:fldCharType="begin"/>
      </w:r>
      <w:r w:rsidR="005E5B5B" w:rsidRPr="00027EC3">
        <w:rPr>
          <w:color w:val="000000" w:themeColor="text1"/>
        </w:rPr>
        <w:instrText xml:space="preserve"> REF _Ref414870523 \n \h </w:instrText>
      </w:r>
      <w:r w:rsidR="003E2B7B" w:rsidRPr="00027EC3">
        <w:rPr>
          <w:color w:val="000000" w:themeColor="text1"/>
        </w:rPr>
        <w:instrText xml:space="preserve"> \* MERGEFORMAT </w:instrText>
      </w:r>
      <w:r w:rsidR="005E5B5B" w:rsidRPr="00027EC3">
        <w:rPr>
          <w:color w:val="000000" w:themeColor="text1"/>
        </w:rPr>
      </w:r>
      <w:r w:rsidR="005E5B5B" w:rsidRPr="00027EC3">
        <w:rPr>
          <w:color w:val="000000" w:themeColor="text1"/>
        </w:rPr>
        <w:fldChar w:fldCharType="separate"/>
      </w:r>
      <w:r w:rsidR="00404375">
        <w:rPr>
          <w:color w:val="000000" w:themeColor="text1"/>
        </w:rPr>
        <w:t>(c)</w:t>
      </w:r>
      <w:r w:rsidR="005E5B5B" w:rsidRPr="00027EC3">
        <w:rPr>
          <w:color w:val="000000" w:themeColor="text1"/>
        </w:rPr>
        <w:fldChar w:fldCharType="end"/>
      </w:r>
      <w:r w:rsidRPr="00027EC3">
        <w:rPr>
          <w:color w:val="000000" w:themeColor="text1"/>
        </w:rPr>
        <w:t xml:space="preserve"> and </w:t>
      </w:r>
      <w:r w:rsidR="005E5B5B" w:rsidRPr="00027EC3">
        <w:rPr>
          <w:color w:val="000000" w:themeColor="text1"/>
        </w:rPr>
        <w:fldChar w:fldCharType="begin"/>
      </w:r>
      <w:r w:rsidR="005E5B5B" w:rsidRPr="00027EC3">
        <w:rPr>
          <w:color w:val="000000" w:themeColor="text1"/>
        </w:rPr>
        <w:instrText xml:space="preserve"> REF _Ref414870539 \n \h </w:instrText>
      </w:r>
      <w:r w:rsidR="003E2B7B" w:rsidRPr="00027EC3">
        <w:rPr>
          <w:color w:val="000000" w:themeColor="text1"/>
        </w:rPr>
        <w:instrText xml:space="preserve"> \* MERGEFORMAT </w:instrText>
      </w:r>
      <w:r w:rsidR="005E5B5B" w:rsidRPr="00027EC3">
        <w:rPr>
          <w:color w:val="000000" w:themeColor="text1"/>
        </w:rPr>
      </w:r>
      <w:r w:rsidR="005E5B5B" w:rsidRPr="00027EC3">
        <w:rPr>
          <w:color w:val="000000" w:themeColor="text1"/>
        </w:rPr>
        <w:fldChar w:fldCharType="separate"/>
      </w:r>
      <w:r w:rsidR="00404375">
        <w:rPr>
          <w:color w:val="000000" w:themeColor="text1"/>
        </w:rPr>
        <w:t>(e)</w:t>
      </w:r>
      <w:r w:rsidR="005E5B5B" w:rsidRPr="00027EC3">
        <w:rPr>
          <w:color w:val="000000" w:themeColor="text1"/>
        </w:rPr>
        <w:fldChar w:fldCharType="end"/>
      </w:r>
      <w:r w:rsidRPr="00027EC3">
        <w:rPr>
          <w:color w:val="000000" w:themeColor="text1"/>
        </w:rPr>
        <w:t xml:space="preserve"> do not apply to any personal accident insurance required by this clause</w:t>
      </w:r>
      <w:r w:rsidR="005E5B5B" w:rsidRPr="00027EC3">
        <w:rPr>
          <w:color w:val="000000" w:themeColor="text1"/>
        </w:rPr>
        <w:t xml:space="preserve"> </w:t>
      </w:r>
      <w:r w:rsidR="00B95BAF" w:rsidRPr="00027EC3">
        <w:rPr>
          <w:color w:val="000000" w:themeColor="text1"/>
        </w:rPr>
        <w:fldChar w:fldCharType="begin"/>
      </w:r>
      <w:r w:rsidR="00B95BAF" w:rsidRPr="00027EC3">
        <w:rPr>
          <w:color w:val="000000" w:themeColor="text1"/>
        </w:rPr>
        <w:instrText xml:space="preserve"> REF _Ref126399060 \n \h  \* MERGEFORMAT </w:instrText>
      </w:r>
      <w:r w:rsidR="00B95BAF" w:rsidRPr="00027EC3">
        <w:rPr>
          <w:color w:val="000000" w:themeColor="text1"/>
        </w:rPr>
      </w:r>
      <w:r w:rsidR="00B95BAF" w:rsidRPr="00027EC3">
        <w:rPr>
          <w:color w:val="000000" w:themeColor="text1"/>
        </w:rPr>
        <w:fldChar w:fldCharType="separate"/>
      </w:r>
      <w:r w:rsidR="00404375">
        <w:rPr>
          <w:color w:val="000000" w:themeColor="text1"/>
        </w:rPr>
        <w:t>56</w:t>
      </w:r>
      <w:r w:rsidR="00B95BAF" w:rsidRPr="00027EC3">
        <w:rPr>
          <w:color w:val="000000" w:themeColor="text1"/>
        </w:rPr>
        <w:fldChar w:fldCharType="end"/>
      </w:r>
      <w:r w:rsidRPr="00027EC3">
        <w:rPr>
          <w:color w:val="000000" w:themeColor="text1"/>
        </w:rPr>
        <w:t>.</w:t>
      </w:r>
    </w:p>
    <w:p w14:paraId="4FCB381E" w14:textId="463FC1D4" w:rsidR="001F3D2C" w:rsidRPr="00027EC3" w:rsidRDefault="001F3D2C" w:rsidP="00FE18DA">
      <w:pPr>
        <w:pStyle w:val="ClauseLevel2ESTDeed"/>
        <w:rPr>
          <w:color w:val="000000" w:themeColor="text1"/>
        </w:rPr>
      </w:pPr>
      <w:r w:rsidRPr="00027EC3">
        <w:rPr>
          <w:color w:val="000000" w:themeColor="text1"/>
        </w:rPr>
        <w:t>In relation to the insurances specified in this clause</w:t>
      </w:r>
      <w:r w:rsidR="005E5B5B" w:rsidRPr="00027EC3">
        <w:rPr>
          <w:color w:val="000000" w:themeColor="text1"/>
        </w:rPr>
        <w:t xml:space="preserve"> </w:t>
      </w:r>
      <w:r w:rsidR="00B95BAF" w:rsidRPr="00027EC3">
        <w:rPr>
          <w:color w:val="000000" w:themeColor="text1"/>
        </w:rPr>
        <w:fldChar w:fldCharType="begin"/>
      </w:r>
      <w:r w:rsidR="00B95BAF" w:rsidRPr="00027EC3">
        <w:rPr>
          <w:color w:val="000000" w:themeColor="text1"/>
        </w:rPr>
        <w:instrText xml:space="preserve"> REF _Ref126399060 \w \h  \* MERGEFORMAT </w:instrText>
      </w:r>
      <w:r w:rsidR="00B95BAF" w:rsidRPr="00027EC3">
        <w:rPr>
          <w:color w:val="000000" w:themeColor="text1"/>
        </w:rPr>
      </w:r>
      <w:r w:rsidR="00B95BAF" w:rsidRPr="00027EC3">
        <w:rPr>
          <w:color w:val="000000" w:themeColor="text1"/>
        </w:rPr>
        <w:fldChar w:fldCharType="separate"/>
      </w:r>
      <w:r w:rsidR="00404375">
        <w:rPr>
          <w:color w:val="000000" w:themeColor="text1"/>
        </w:rPr>
        <w:t>56</w:t>
      </w:r>
      <w:r w:rsidR="00B95BAF" w:rsidRPr="00027EC3">
        <w:rPr>
          <w:color w:val="000000" w:themeColor="text1"/>
        </w:rPr>
        <w:fldChar w:fldCharType="end"/>
      </w:r>
      <w:r w:rsidRPr="00027EC3">
        <w:rPr>
          <w:color w:val="000000" w:themeColor="text1"/>
        </w:rPr>
        <w:t>, the Provider must</w:t>
      </w:r>
      <w:r w:rsidR="00EA1570" w:rsidRPr="00027EC3">
        <w:rPr>
          <w:color w:val="000000" w:themeColor="text1"/>
        </w:rPr>
        <w:t xml:space="preserve"> abide by</w:t>
      </w:r>
      <w:r w:rsidR="00EC5F9F" w:rsidRPr="00027EC3">
        <w:rPr>
          <w:color w:val="000000" w:themeColor="text1"/>
        </w:rPr>
        <w:t xml:space="preserve"> </w:t>
      </w:r>
      <w:r w:rsidR="00EA1570" w:rsidRPr="00027EC3">
        <w:rPr>
          <w:color w:val="000000" w:themeColor="text1"/>
        </w:rPr>
        <w:t xml:space="preserve">the terms and conditions of </w:t>
      </w:r>
      <w:r w:rsidR="00EC5F9F" w:rsidRPr="00027EC3">
        <w:rPr>
          <w:color w:val="000000" w:themeColor="text1"/>
        </w:rPr>
        <w:t>any</w:t>
      </w:r>
      <w:r w:rsidR="00EA1570" w:rsidRPr="00027EC3">
        <w:rPr>
          <w:color w:val="000000" w:themeColor="text1"/>
        </w:rPr>
        <w:t xml:space="preserve"> </w:t>
      </w:r>
      <w:r w:rsidR="00EC5F9F" w:rsidRPr="00027EC3">
        <w:rPr>
          <w:color w:val="000000" w:themeColor="text1"/>
        </w:rPr>
        <w:t xml:space="preserve">relevant </w:t>
      </w:r>
      <w:r w:rsidR="00EA1570" w:rsidRPr="00027EC3">
        <w:rPr>
          <w:color w:val="000000" w:themeColor="text1"/>
        </w:rPr>
        <w:t>policy</w:t>
      </w:r>
      <w:r w:rsidR="00C352C9" w:rsidRPr="00027EC3">
        <w:rPr>
          <w:color w:val="000000" w:themeColor="text1"/>
        </w:rPr>
        <w:t>,</w:t>
      </w:r>
      <w:r w:rsidR="00EA1570" w:rsidRPr="00027EC3">
        <w:rPr>
          <w:color w:val="000000" w:themeColor="text1"/>
        </w:rPr>
        <w:t xml:space="preserve"> </w:t>
      </w:r>
      <w:r w:rsidRPr="00027EC3">
        <w:rPr>
          <w:color w:val="000000" w:themeColor="text1"/>
        </w:rPr>
        <w:t>and</w:t>
      </w:r>
      <w:r w:rsidR="00EC5F9F" w:rsidRPr="00027EC3">
        <w:rPr>
          <w:color w:val="000000" w:themeColor="text1"/>
        </w:rPr>
        <w:t xml:space="preserve"> </w:t>
      </w:r>
      <w:r w:rsidRPr="00027EC3">
        <w:rPr>
          <w:color w:val="000000" w:themeColor="text1"/>
        </w:rPr>
        <w:t>do everything reasonably required to claim and to collect or recover monies due under any policy.</w:t>
      </w:r>
    </w:p>
    <w:p w14:paraId="4234AC04" w14:textId="77777777" w:rsidR="001F3D2C" w:rsidRPr="00027EC3" w:rsidRDefault="001F3D2C" w:rsidP="00FE18DA">
      <w:pPr>
        <w:pStyle w:val="ClauseLevel2ESTDeed"/>
        <w:rPr>
          <w:color w:val="000000" w:themeColor="text1"/>
        </w:rPr>
      </w:pPr>
      <w:r w:rsidRPr="00027EC3">
        <w:rPr>
          <w:color w:val="000000" w:themeColor="text1"/>
        </w:rPr>
        <w:t>The Provider must Notify the Department immediately when it:</w:t>
      </w:r>
    </w:p>
    <w:p w14:paraId="79B7FC7A" w14:textId="16FBB50A" w:rsidR="001F3D2C" w:rsidRPr="00027EC3" w:rsidRDefault="001F3D2C" w:rsidP="000511CC">
      <w:pPr>
        <w:pStyle w:val="hsubcla"/>
        <w:rPr>
          <w:color w:val="000000" w:themeColor="text1"/>
        </w:rPr>
      </w:pPr>
      <w:r w:rsidRPr="00027EC3">
        <w:rPr>
          <w:color w:val="000000" w:themeColor="text1"/>
        </w:rPr>
        <w:lastRenderedPageBreak/>
        <w:t xml:space="preserve">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w:t>
      </w:r>
      <w:r w:rsidR="00F37B6B" w:rsidRPr="00027EC3">
        <w:rPr>
          <w:color w:val="000000" w:themeColor="text1"/>
        </w:rPr>
        <w:t>clause</w:t>
      </w:r>
      <w:r w:rsidR="00F37B6B">
        <w:rPr>
          <w:color w:val="000000" w:themeColor="text1"/>
        </w:rPr>
        <w:t> </w:t>
      </w:r>
      <w:r w:rsidR="00360737" w:rsidRPr="00027EC3">
        <w:rPr>
          <w:color w:val="000000" w:themeColor="text1"/>
        </w:rPr>
        <w:fldChar w:fldCharType="begin"/>
      </w:r>
      <w:r w:rsidR="00360737" w:rsidRPr="00027EC3">
        <w:rPr>
          <w:color w:val="000000" w:themeColor="text1"/>
        </w:rPr>
        <w:instrText xml:space="preserve"> REF _Ref393793658 \w \h </w:instrText>
      </w:r>
      <w:r w:rsidR="003E2B7B" w:rsidRPr="00027EC3">
        <w:rPr>
          <w:color w:val="000000" w:themeColor="text1"/>
        </w:rPr>
        <w:instrText xml:space="preserve"> \* MERGEFORMAT </w:instrText>
      </w:r>
      <w:r w:rsidR="00360737" w:rsidRPr="00027EC3">
        <w:rPr>
          <w:color w:val="000000" w:themeColor="text1"/>
        </w:rPr>
      </w:r>
      <w:r w:rsidR="00360737" w:rsidRPr="00027EC3">
        <w:rPr>
          <w:color w:val="000000" w:themeColor="text1"/>
        </w:rPr>
        <w:fldChar w:fldCharType="separate"/>
      </w:r>
      <w:r w:rsidR="00404375">
        <w:rPr>
          <w:color w:val="000000" w:themeColor="text1"/>
        </w:rPr>
        <w:t>56.1(d)</w:t>
      </w:r>
      <w:r w:rsidR="00360737" w:rsidRPr="00027EC3">
        <w:rPr>
          <w:color w:val="000000" w:themeColor="text1"/>
        </w:rPr>
        <w:fldChar w:fldCharType="end"/>
      </w:r>
      <w:r w:rsidRPr="00027EC3">
        <w:rPr>
          <w:color w:val="000000" w:themeColor="text1"/>
        </w:rPr>
        <w:t>); or</w:t>
      </w:r>
    </w:p>
    <w:p w14:paraId="225DCB29" w14:textId="77777777" w:rsidR="001F3D2C" w:rsidRPr="00027EC3" w:rsidRDefault="001F3D2C" w:rsidP="000511CC">
      <w:pPr>
        <w:pStyle w:val="hsubcla"/>
        <w:rPr>
          <w:color w:val="000000" w:themeColor="text1"/>
        </w:rPr>
      </w:pPr>
      <w:proofErr w:type="gramStart"/>
      <w:r w:rsidRPr="00027EC3">
        <w:rPr>
          <w:color w:val="000000" w:themeColor="text1"/>
        </w:rPr>
        <w:t>receives</w:t>
      </w:r>
      <w:proofErr w:type="gramEnd"/>
      <w:r w:rsidRPr="00027EC3">
        <w:rPr>
          <w:color w:val="000000" w:themeColor="text1"/>
        </w:rPr>
        <w:t xml:space="preserve"> a notice of cancellation in respect of any of the insurances that the Provider is obliged to effect and maintain.</w:t>
      </w:r>
    </w:p>
    <w:p w14:paraId="03479AAC" w14:textId="515CFE00" w:rsidR="001F3D2C" w:rsidRPr="00027EC3" w:rsidRDefault="001F3D2C" w:rsidP="00756492">
      <w:pPr>
        <w:pStyle w:val="ClauseLevel2ESTDeed"/>
        <w:rPr>
          <w:color w:val="000000" w:themeColor="text1"/>
        </w:rPr>
      </w:pPr>
      <w:r w:rsidRPr="00027EC3">
        <w:rPr>
          <w:color w:val="000000" w:themeColor="text1"/>
        </w:rPr>
        <w:t xml:space="preserve">The Provider must ensure that all Subcontractors retained by it to perform work in connection with this Deed are covered by insurance of the types specified in this </w:t>
      </w:r>
      <w:r w:rsidR="00F37B6B" w:rsidRPr="00027EC3">
        <w:rPr>
          <w:color w:val="000000" w:themeColor="text1"/>
        </w:rPr>
        <w:t>clause</w:t>
      </w:r>
      <w:r w:rsidR="00F37B6B">
        <w:rPr>
          <w:color w:val="000000" w:themeColor="text1"/>
        </w:rPr>
        <w:t> </w:t>
      </w:r>
      <w:r w:rsidR="00B95BAF" w:rsidRPr="00027EC3">
        <w:rPr>
          <w:color w:val="000000" w:themeColor="text1"/>
        </w:rPr>
        <w:fldChar w:fldCharType="begin"/>
      </w:r>
      <w:r w:rsidR="00B95BAF" w:rsidRPr="00027EC3">
        <w:rPr>
          <w:color w:val="000000" w:themeColor="text1"/>
        </w:rPr>
        <w:instrText xml:space="preserve"> REF _Ref126399060 \w \h  \* MERGEFORMAT </w:instrText>
      </w:r>
      <w:r w:rsidR="00B95BAF" w:rsidRPr="00027EC3">
        <w:rPr>
          <w:color w:val="000000" w:themeColor="text1"/>
        </w:rPr>
      </w:r>
      <w:r w:rsidR="00B95BAF" w:rsidRPr="00027EC3">
        <w:rPr>
          <w:color w:val="000000" w:themeColor="text1"/>
        </w:rPr>
        <w:fldChar w:fldCharType="separate"/>
      </w:r>
      <w:r w:rsidR="00404375">
        <w:rPr>
          <w:color w:val="000000" w:themeColor="text1"/>
        </w:rPr>
        <w:t>56</w:t>
      </w:r>
      <w:r w:rsidR="00B95BAF" w:rsidRPr="00027EC3">
        <w:rPr>
          <w:color w:val="000000" w:themeColor="text1"/>
        </w:rPr>
        <w:fldChar w:fldCharType="end"/>
      </w:r>
      <w:r w:rsidRPr="00027EC3">
        <w:rPr>
          <w:color w:val="000000" w:themeColor="text1"/>
        </w:rPr>
        <w:t>, as is appropriate (including as to limits of indemnity) given the nature of the work to be performed by each such Subcontractor.</w:t>
      </w:r>
    </w:p>
    <w:p w14:paraId="6D05637E" w14:textId="77777777" w:rsidR="001F3D2C" w:rsidRPr="00027EC3" w:rsidRDefault="001F3D2C" w:rsidP="009D31EC">
      <w:pPr>
        <w:pStyle w:val="eItclsub-headings"/>
        <w:ind w:hanging="17"/>
      </w:pPr>
      <w:r w:rsidRPr="00027EC3">
        <w:t>Evidence of insurance</w:t>
      </w:r>
    </w:p>
    <w:p w14:paraId="02C6BCA9" w14:textId="613B7C6D" w:rsidR="001F3D2C" w:rsidRPr="00027EC3" w:rsidRDefault="00E156F5" w:rsidP="00FE18DA">
      <w:pPr>
        <w:pStyle w:val="ClauseLevel2ESTDeed"/>
        <w:rPr>
          <w:color w:val="000000" w:themeColor="text1"/>
        </w:rPr>
      </w:pPr>
      <w:bookmarkStart w:id="918" w:name="_Ref393793687"/>
      <w:bookmarkStart w:id="919" w:name="_Ref126399155"/>
      <w:r w:rsidRPr="00027EC3">
        <w:rPr>
          <w:color w:val="000000" w:themeColor="text1"/>
        </w:rPr>
        <w:t>Subject to clause</w:t>
      </w:r>
      <w:r w:rsidR="00360737" w:rsidRPr="00027EC3">
        <w:rPr>
          <w:color w:val="000000" w:themeColor="text1"/>
        </w:rPr>
        <w:t xml:space="preserve"> </w:t>
      </w:r>
      <w:r w:rsidR="00360737" w:rsidRPr="00027EC3">
        <w:rPr>
          <w:color w:val="000000" w:themeColor="text1"/>
        </w:rPr>
        <w:fldChar w:fldCharType="begin"/>
      </w:r>
      <w:r w:rsidR="00360737" w:rsidRPr="00027EC3">
        <w:rPr>
          <w:color w:val="000000" w:themeColor="text1"/>
        </w:rPr>
        <w:instrText xml:space="preserve"> REF _Ref400021349 \w \h </w:instrText>
      </w:r>
      <w:r w:rsidR="003E2B7B" w:rsidRPr="00027EC3">
        <w:rPr>
          <w:color w:val="000000" w:themeColor="text1"/>
        </w:rPr>
        <w:instrText xml:space="preserve"> \* MERGEFORMAT </w:instrText>
      </w:r>
      <w:r w:rsidR="00360737" w:rsidRPr="00027EC3">
        <w:rPr>
          <w:color w:val="000000" w:themeColor="text1"/>
        </w:rPr>
      </w:r>
      <w:r w:rsidR="00360737" w:rsidRPr="00027EC3">
        <w:rPr>
          <w:color w:val="000000" w:themeColor="text1"/>
        </w:rPr>
        <w:fldChar w:fldCharType="separate"/>
      </w:r>
      <w:r w:rsidR="00404375">
        <w:rPr>
          <w:color w:val="000000" w:themeColor="text1"/>
        </w:rPr>
        <w:t>56.10</w:t>
      </w:r>
      <w:r w:rsidR="00360737" w:rsidRPr="00027EC3">
        <w:rPr>
          <w:color w:val="000000" w:themeColor="text1"/>
        </w:rPr>
        <w:fldChar w:fldCharType="end"/>
      </w:r>
      <w:r w:rsidRPr="00027EC3">
        <w:rPr>
          <w:color w:val="000000" w:themeColor="text1"/>
        </w:rPr>
        <w:t>, t</w:t>
      </w:r>
      <w:r w:rsidR="001F3D2C" w:rsidRPr="00027EC3">
        <w:rPr>
          <w:color w:val="000000" w:themeColor="text1"/>
        </w:rPr>
        <w:t xml:space="preserve">he Provider must obtain written independent professional advice that the insurances obtained by it and any Subcontractors </w:t>
      </w:r>
      <w:r w:rsidRPr="00027EC3">
        <w:rPr>
          <w:color w:val="000000" w:themeColor="text1"/>
        </w:rPr>
        <w:t xml:space="preserve">pursuant to this </w:t>
      </w:r>
      <w:r w:rsidR="00F37B6B" w:rsidRPr="00027EC3">
        <w:rPr>
          <w:color w:val="000000" w:themeColor="text1"/>
        </w:rPr>
        <w:t>clause</w:t>
      </w:r>
      <w:r w:rsidR="00F37B6B">
        <w:rPr>
          <w:color w:val="000000" w:themeColor="text1"/>
        </w:rPr>
        <w:t> </w:t>
      </w:r>
      <w:r w:rsidR="00B95BAF" w:rsidRPr="00027EC3">
        <w:rPr>
          <w:color w:val="000000" w:themeColor="text1"/>
        </w:rPr>
        <w:fldChar w:fldCharType="begin"/>
      </w:r>
      <w:r w:rsidR="00B95BAF" w:rsidRPr="00027EC3">
        <w:rPr>
          <w:color w:val="000000" w:themeColor="text1"/>
        </w:rPr>
        <w:instrText xml:space="preserve"> REF _Ref126399060 \w \h  \* MERGEFORMAT </w:instrText>
      </w:r>
      <w:r w:rsidR="00B95BAF" w:rsidRPr="00027EC3">
        <w:rPr>
          <w:color w:val="000000" w:themeColor="text1"/>
        </w:rPr>
      </w:r>
      <w:r w:rsidR="00B95BAF" w:rsidRPr="00027EC3">
        <w:rPr>
          <w:color w:val="000000" w:themeColor="text1"/>
        </w:rPr>
        <w:fldChar w:fldCharType="separate"/>
      </w:r>
      <w:r w:rsidR="00404375">
        <w:rPr>
          <w:color w:val="000000" w:themeColor="text1"/>
        </w:rPr>
        <w:t>56</w:t>
      </w:r>
      <w:r w:rsidR="00B95BAF" w:rsidRPr="00027EC3">
        <w:rPr>
          <w:color w:val="000000" w:themeColor="text1"/>
        </w:rPr>
        <w:fldChar w:fldCharType="end"/>
      </w:r>
      <w:r w:rsidR="00B95BAF" w:rsidRPr="00027EC3">
        <w:rPr>
          <w:color w:val="000000" w:themeColor="text1"/>
        </w:rPr>
        <w:t xml:space="preserve"> </w:t>
      </w:r>
      <w:r w:rsidR="001F3D2C" w:rsidRPr="00027EC3">
        <w:rPr>
          <w:color w:val="000000" w:themeColor="text1"/>
        </w:rPr>
        <w:t>meets the requirements of this Deed:</w:t>
      </w:r>
      <w:bookmarkEnd w:id="918"/>
    </w:p>
    <w:p w14:paraId="1D404862" w14:textId="77777777" w:rsidR="001F3D2C" w:rsidRPr="00027EC3" w:rsidRDefault="001F3D2C" w:rsidP="000511CC">
      <w:pPr>
        <w:pStyle w:val="hsubcla"/>
        <w:rPr>
          <w:color w:val="000000" w:themeColor="text1"/>
        </w:rPr>
      </w:pPr>
      <w:r w:rsidRPr="00027EC3">
        <w:rPr>
          <w:color w:val="000000" w:themeColor="text1"/>
        </w:rPr>
        <w:t xml:space="preserve">before commencing the performance of any Services and in any event within 20 Business Days of the Deed Commencement Date; and </w:t>
      </w:r>
    </w:p>
    <w:p w14:paraId="462598CB" w14:textId="77777777" w:rsidR="001F3D2C" w:rsidRPr="00027EC3" w:rsidRDefault="001F3D2C" w:rsidP="000511CC">
      <w:pPr>
        <w:pStyle w:val="hsubcla"/>
        <w:rPr>
          <w:color w:val="000000" w:themeColor="text1"/>
        </w:rPr>
      </w:pPr>
      <w:proofErr w:type="gramStart"/>
      <w:r w:rsidRPr="00027EC3">
        <w:rPr>
          <w:color w:val="000000" w:themeColor="text1"/>
        </w:rPr>
        <w:t>within</w:t>
      </w:r>
      <w:proofErr w:type="gramEnd"/>
      <w:r w:rsidRPr="00027EC3">
        <w:rPr>
          <w:color w:val="000000" w:themeColor="text1"/>
        </w:rPr>
        <w:t xml:space="preserve"> 10 Business Days of the date of renewal of each of the insurances required under this Deed.</w:t>
      </w:r>
    </w:p>
    <w:p w14:paraId="2B636F47" w14:textId="42213AFD" w:rsidR="001F3D2C" w:rsidRPr="00027EC3" w:rsidRDefault="001F3D2C" w:rsidP="00FE18DA">
      <w:pPr>
        <w:pStyle w:val="ClauseLevel2ESTDeed"/>
        <w:rPr>
          <w:color w:val="000000" w:themeColor="text1"/>
        </w:rPr>
      </w:pPr>
      <w:bookmarkStart w:id="920" w:name="_Ref400021349"/>
      <w:proofErr w:type="gramStart"/>
      <w:r w:rsidRPr="00027EC3">
        <w:rPr>
          <w:color w:val="000000" w:themeColor="text1"/>
        </w:rPr>
        <w:t xml:space="preserve">Where the advice referred to in clause </w:t>
      </w:r>
      <w:r w:rsidR="00360737" w:rsidRPr="00027EC3">
        <w:rPr>
          <w:color w:val="000000" w:themeColor="text1"/>
        </w:rPr>
        <w:fldChar w:fldCharType="begin"/>
      </w:r>
      <w:r w:rsidR="00360737" w:rsidRPr="00027EC3">
        <w:rPr>
          <w:color w:val="000000" w:themeColor="text1"/>
        </w:rPr>
        <w:instrText xml:space="preserve"> REF _Ref393793687 \w \h </w:instrText>
      </w:r>
      <w:r w:rsidR="003E2B7B" w:rsidRPr="00027EC3">
        <w:rPr>
          <w:color w:val="000000" w:themeColor="text1"/>
        </w:rPr>
        <w:instrText xml:space="preserve"> \* MERGEFORMAT </w:instrText>
      </w:r>
      <w:r w:rsidR="00360737" w:rsidRPr="00027EC3">
        <w:rPr>
          <w:color w:val="000000" w:themeColor="text1"/>
        </w:rPr>
      </w:r>
      <w:r w:rsidR="00360737" w:rsidRPr="00027EC3">
        <w:rPr>
          <w:color w:val="000000" w:themeColor="text1"/>
        </w:rPr>
        <w:fldChar w:fldCharType="separate"/>
      </w:r>
      <w:r w:rsidR="00404375">
        <w:rPr>
          <w:color w:val="000000" w:themeColor="text1"/>
        </w:rPr>
        <w:t>56.9</w:t>
      </w:r>
      <w:r w:rsidR="00360737" w:rsidRPr="00027EC3">
        <w:rPr>
          <w:color w:val="000000" w:themeColor="text1"/>
        </w:rPr>
        <w:fldChar w:fldCharType="end"/>
      </w:r>
      <w:r w:rsidRPr="00027EC3">
        <w:rPr>
          <w:color w:val="000000" w:themeColor="text1"/>
        </w:rPr>
        <w:t xml:space="preserve"> relates to insurances obtained by a Subcontractor, the written independent professional advice in relation to that insurance may be obtained by either the Provider or the Subcontractor</w:t>
      </w:r>
      <w:proofErr w:type="gramEnd"/>
      <w:r w:rsidRPr="00027EC3">
        <w:rPr>
          <w:color w:val="000000" w:themeColor="text1"/>
        </w:rPr>
        <w:t>.</w:t>
      </w:r>
      <w:bookmarkEnd w:id="920"/>
      <w:r w:rsidRPr="00027EC3">
        <w:rPr>
          <w:color w:val="000000" w:themeColor="text1"/>
        </w:rPr>
        <w:t xml:space="preserve"> </w:t>
      </w:r>
    </w:p>
    <w:p w14:paraId="20B0ADDE" w14:textId="0FE0CA23" w:rsidR="001F3D2C" w:rsidRPr="00027EC3" w:rsidRDefault="001F3D2C" w:rsidP="00FE18DA">
      <w:pPr>
        <w:pStyle w:val="ClauseLevel2ESTDeed"/>
        <w:rPr>
          <w:color w:val="000000" w:themeColor="text1"/>
        </w:rPr>
      </w:pPr>
      <w:r w:rsidRPr="00027EC3">
        <w:rPr>
          <w:color w:val="000000" w:themeColor="text1"/>
        </w:rPr>
        <w:t xml:space="preserve">Clause </w:t>
      </w:r>
      <w:r w:rsidR="00360737" w:rsidRPr="00027EC3">
        <w:rPr>
          <w:rStyle w:val="BlueGDV1change"/>
          <w:color w:val="000000" w:themeColor="text1"/>
        </w:rPr>
        <w:fldChar w:fldCharType="begin"/>
      </w:r>
      <w:r w:rsidR="00360737" w:rsidRPr="00027EC3">
        <w:rPr>
          <w:rStyle w:val="BlueGDV1change"/>
          <w:color w:val="000000" w:themeColor="text1"/>
        </w:rPr>
        <w:instrText xml:space="preserve"> REF _Ref393793687 \w \h </w:instrText>
      </w:r>
      <w:r w:rsidR="003E2B7B" w:rsidRPr="00027EC3">
        <w:rPr>
          <w:rStyle w:val="BlueGDV1change"/>
          <w:color w:val="000000" w:themeColor="text1"/>
        </w:rPr>
        <w:instrText xml:space="preserve"> \* MERGEFORMAT </w:instrText>
      </w:r>
      <w:r w:rsidR="00360737" w:rsidRPr="00027EC3">
        <w:rPr>
          <w:rStyle w:val="BlueGDV1change"/>
          <w:color w:val="000000" w:themeColor="text1"/>
        </w:rPr>
      </w:r>
      <w:r w:rsidR="00360737" w:rsidRPr="00027EC3">
        <w:rPr>
          <w:rStyle w:val="BlueGDV1change"/>
          <w:color w:val="000000" w:themeColor="text1"/>
        </w:rPr>
        <w:fldChar w:fldCharType="separate"/>
      </w:r>
      <w:r w:rsidR="00404375">
        <w:rPr>
          <w:rStyle w:val="BlueGDV1change"/>
          <w:color w:val="000000" w:themeColor="text1"/>
        </w:rPr>
        <w:t>56.9</w:t>
      </w:r>
      <w:r w:rsidR="00360737" w:rsidRPr="00027EC3">
        <w:rPr>
          <w:rStyle w:val="BlueGDV1change"/>
          <w:color w:val="000000" w:themeColor="text1"/>
        </w:rPr>
        <w:fldChar w:fldCharType="end"/>
      </w:r>
      <w:r w:rsidRPr="00027EC3">
        <w:rPr>
          <w:color w:val="000000" w:themeColor="text1"/>
        </w:rPr>
        <w:t xml:space="preserve"> does not apply to statutory workers compensation insurance or compulsory third party motor vehicle insurance.</w:t>
      </w:r>
    </w:p>
    <w:bookmarkEnd w:id="919"/>
    <w:p w14:paraId="350AE488" w14:textId="77777777" w:rsidR="001F3D2C" w:rsidRPr="00027EC3" w:rsidRDefault="001F3D2C" w:rsidP="00FE18DA">
      <w:pPr>
        <w:pStyle w:val="ClauseLevel2ESTDeed"/>
        <w:rPr>
          <w:color w:val="000000" w:themeColor="text1"/>
        </w:rPr>
      </w:pPr>
      <w:r w:rsidRPr="00027EC3">
        <w:rPr>
          <w:color w:val="000000" w:themeColor="text1"/>
        </w:rPr>
        <w:t>The Provider must, within 10 Business Days of 1 July each year</w:t>
      </w:r>
      <w:r w:rsidR="00181B67" w:rsidRPr="00027EC3">
        <w:rPr>
          <w:color w:val="000000" w:themeColor="text1"/>
        </w:rPr>
        <w:t>,</w:t>
      </w:r>
      <w:r w:rsidRPr="00027EC3">
        <w:rPr>
          <w:color w:val="000000" w:themeColor="text1"/>
        </w:rPr>
        <w:t xml:space="preserve"> or at any other time that the Department requests, provide to the Department an insurance declaration form, in the form required by the Department.</w:t>
      </w:r>
    </w:p>
    <w:p w14:paraId="7DEE08CC" w14:textId="77777777" w:rsidR="001F3D2C" w:rsidRPr="00027EC3" w:rsidRDefault="001F3D2C" w:rsidP="00FE18DA">
      <w:pPr>
        <w:pStyle w:val="ClauseLevel2ESTDeed"/>
        <w:rPr>
          <w:color w:val="000000" w:themeColor="text1"/>
        </w:rPr>
      </w:pPr>
      <w:bookmarkStart w:id="921" w:name="_Ref393793730"/>
      <w:r w:rsidRPr="00027EC3">
        <w:rPr>
          <w:color w:val="000000" w:themeColor="text1"/>
        </w:rPr>
        <w:t>In relation to each insurance policy relied upon by the Provider in compliance with the Provider’s obligations to effect and maintain, or cause to be effected and maintained, insurance as required by this Deed, the Provider must provide to the Department:</w:t>
      </w:r>
      <w:bookmarkEnd w:id="921"/>
    </w:p>
    <w:p w14:paraId="2FD480AF" w14:textId="77777777" w:rsidR="001F3D2C" w:rsidRPr="00027EC3" w:rsidRDefault="001F3D2C" w:rsidP="000511CC">
      <w:pPr>
        <w:pStyle w:val="hsubcla"/>
        <w:rPr>
          <w:color w:val="000000" w:themeColor="text1"/>
        </w:rPr>
      </w:pPr>
      <w:r w:rsidRPr="00027EC3">
        <w:rPr>
          <w:color w:val="000000" w:themeColor="text1"/>
        </w:rPr>
        <w:t>a full copy of the insurance policy;</w:t>
      </w:r>
    </w:p>
    <w:p w14:paraId="065975BF" w14:textId="77777777" w:rsidR="001F3D2C" w:rsidRPr="00027EC3" w:rsidRDefault="001F3D2C" w:rsidP="000511CC">
      <w:pPr>
        <w:pStyle w:val="hsubcla"/>
        <w:rPr>
          <w:color w:val="000000" w:themeColor="text1"/>
        </w:rPr>
      </w:pPr>
      <w:r w:rsidRPr="00027EC3">
        <w:rPr>
          <w:color w:val="000000" w:themeColor="text1"/>
        </w:rPr>
        <w:t>a certificate of currency; and</w:t>
      </w:r>
    </w:p>
    <w:p w14:paraId="3106CE65" w14:textId="3DB76C78" w:rsidR="001F3D2C" w:rsidRPr="00027EC3" w:rsidRDefault="001F3D2C" w:rsidP="000511CC">
      <w:pPr>
        <w:pStyle w:val="hsubcla"/>
        <w:rPr>
          <w:color w:val="000000" w:themeColor="text1"/>
        </w:rPr>
      </w:pPr>
      <w:r w:rsidRPr="00027EC3">
        <w:rPr>
          <w:color w:val="000000" w:themeColor="text1"/>
        </w:rPr>
        <w:t>a copy of the independent professional advice required by clause</w:t>
      </w:r>
      <w:r w:rsidR="00360737" w:rsidRPr="00027EC3">
        <w:rPr>
          <w:color w:val="000000" w:themeColor="text1"/>
        </w:rPr>
        <w:t xml:space="preserve"> </w:t>
      </w:r>
      <w:r w:rsidR="00360737" w:rsidRPr="00027EC3">
        <w:rPr>
          <w:rStyle w:val="BlueGDV1change"/>
          <w:color w:val="000000" w:themeColor="text1"/>
        </w:rPr>
        <w:fldChar w:fldCharType="begin"/>
      </w:r>
      <w:r w:rsidR="00360737" w:rsidRPr="00027EC3">
        <w:rPr>
          <w:rStyle w:val="BlueGDV1change"/>
          <w:color w:val="000000" w:themeColor="text1"/>
        </w:rPr>
        <w:instrText xml:space="preserve"> REF _Ref393793687 \w \h </w:instrText>
      </w:r>
      <w:r w:rsidR="003E2B7B" w:rsidRPr="00027EC3">
        <w:rPr>
          <w:rStyle w:val="BlueGDV1change"/>
          <w:color w:val="000000" w:themeColor="text1"/>
        </w:rPr>
        <w:instrText xml:space="preserve"> \* MERGEFORMAT </w:instrText>
      </w:r>
      <w:r w:rsidR="00360737" w:rsidRPr="00027EC3">
        <w:rPr>
          <w:rStyle w:val="BlueGDV1change"/>
          <w:color w:val="000000" w:themeColor="text1"/>
        </w:rPr>
      </w:r>
      <w:r w:rsidR="00360737" w:rsidRPr="00027EC3">
        <w:rPr>
          <w:rStyle w:val="BlueGDV1change"/>
          <w:color w:val="000000" w:themeColor="text1"/>
        </w:rPr>
        <w:fldChar w:fldCharType="separate"/>
      </w:r>
      <w:r w:rsidR="00404375">
        <w:rPr>
          <w:rStyle w:val="BlueGDV1change"/>
          <w:color w:val="000000" w:themeColor="text1"/>
        </w:rPr>
        <w:t>56.9</w:t>
      </w:r>
      <w:r w:rsidR="00360737" w:rsidRPr="00027EC3">
        <w:rPr>
          <w:rStyle w:val="BlueGDV1change"/>
          <w:color w:val="000000" w:themeColor="text1"/>
        </w:rPr>
        <w:fldChar w:fldCharType="end"/>
      </w:r>
      <w:r w:rsidRPr="00027EC3">
        <w:rPr>
          <w:color w:val="000000" w:themeColor="text1"/>
        </w:rPr>
        <w:t>,</w:t>
      </w:r>
    </w:p>
    <w:p w14:paraId="6D28C065" w14:textId="77777777" w:rsidR="001F3D2C" w:rsidRPr="00027EC3" w:rsidRDefault="001F3D2C" w:rsidP="00D10AB6">
      <w:pPr>
        <w:pStyle w:val="hsubcla"/>
        <w:numPr>
          <w:ilvl w:val="0"/>
          <w:numId w:val="0"/>
        </w:numPr>
        <w:ind w:left="1495"/>
        <w:rPr>
          <w:b/>
          <w:color w:val="000000" w:themeColor="text1"/>
        </w:rPr>
      </w:pPr>
      <w:proofErr w:type="gramStart"/>
      <w:r w:rsidRPr="00027EC3">
        <w:rPr>
          <w:color w:val="000000" w:themeColor="text1"/>
        </w:rPr>
        <w:t>at</w:t>
      </w:r>
      <w:proofErr w:type="gramEnd"/>
      <w:r w:rsidRPr="00027EC3">
        <w:rPr>
          <w:color w:val="000000" w:themeColor="text1"/>
        </w:rPr>
        <w:t xml:space="preserve"> any time that the Department</w:t>
      </w:r>
      <w:r w:rsidRPr="00027EC3">
        <w:rPr>
          <w:rStyle w:val="ClauseLevel2ESTDeedChar"/>
          <w:color w:val="000000" w:themeColor="text1"/>
        </w:rPr>
        <w:t xml:space="preserve"> requests.</w:t>
      </w:r>
    </w:p>
    <w:p w14:paraId="4F69DC60" w14:textId="40C90392" w:rsidR="00F646D1" w:rsidRPr="00027EC3" w:rsidRDefault="001F3D2C" w:rsidP="00D10AB6">
      <w:pPr>
        <w:pStyle w:val="kNote"/>
        <w:ind w:left="1495"/>
        <w:rPr>
          <w:color w:val="000000" w:themeColor="text1"/>
        </w:rPr>
      </w:pPr>
      <w:r w:rsidRPr="00027EC3">
        <w:rPr>
          <w:color w:val="000000" w:themeColor="text1"/>
        </w:rPr>
        <w:t xml:space="preserve">Note: Clause </w:t>
      </w:r>
      <w:r w:rsidR="00360737" w:rsidRPr="00027EC3">
        <w:rPr>
          <w:color w:val="000000" w:themeColor="text1"/>
        </w:rPr>
        <w:fldChar w:fldCharType="begin"/>
      </w:r>
      <w:r w:rsidR="00360737" w:rsidRPr="00027EC3">
        <w:rPr>
          <w:color w:val="000000" w:themeColor="text1"/>
        </w:rPr>
        <w:instrText xml:space="preserve"> REF _Ref393793730 \w \h </w:instrText>
      </w:r>
      <w:r w:rsidR="003E2B7B" w:rsidRPr="00027EC3">
        <w:rPr>
          <w:color w:val="000000" w:themeColor="text1"/>
        </w:rPr>
        <w:instrText xml:space="preserve"> \* MERGEFORMAT </w:instrText>
      </w:r>
      <w:r w:rsidR="00360737" w:rsidRPr="00027EC3">
        <w:rPr>
          <w:color w:val="000000" w:themeColor="text1"/>
        </w:rPr>
      </w:r>
      <w:r w:rsidR="00360737" w:rsidRPr="00027EC3">
        <w:rPr>
          <w:color w:val="000000" w:themeColor="text1"/>
        </w:rPr>
        <w:fldChar w:fldCharType="separate"/>
      </w:r>
      <w:r w:rsidR="00404375">
        <w:rPr>
          <w:color w:val="000000" w:themeColor="text1"/>
        </w:rPr>
        <w:t>56.13</w:t>
      </w:r>
      <w:r w:rsidR="00360737" w:rsidRPr="00027EC3">
        <w:rPr>
          <w:color w:val="000000" w:themeColor="text1"/>
        </w:rPr>
        <w:fldChar w:fldCharType="end"/>
      </w:r>
      <w:r w:rsidRPr="00027EC3">
        <w:rPr>
          <w:color w:val="000000" w:themeColor="text1"/>
        </w:rPr>
        <w:t xml:space="preserve"> allows the Department to request information relating to the insurances of any Subcontractor of the Provider.</w:t>
      </w:r>
    </w:p>
    <w:p w14:paraId="2B38281E" w14:textId="77777777" w:rsidR="00EB3204" w:rsidRPr="00027EC3" w:rsidRDefault="00EB3204" w:rsidP="00FE18DA">
      <w:pPr>
        <w:pStyle w:val="ClauseLevel2ESTDeed"/>
        <w:rPr>
          <w:color w:val="000000" w:themeColor="text1"/>
        </w:rPr>
      </w:pPr>
      <w:r w:rsidRPr="00027EC3">
        <w:rPr>
          <w:color w:val="000000" w:themeColor="text1"/>
        </w:rPr>
        <w:t>The Provider must not change, during the term of any policy, its insurer(s) unless the Department is satisfied that the change will not reduce or terminate any cover that exists prior to the proposed change and has agreed in writing to the change.</w:t>
      </w:r>
    </w:p>
    <w:p w14:paraId="2467C730" w14:textId="77777777" w:rsidR="001F3D2C" w:rsidRPr="00027EC3" w:rsidRDefault="001F3D2C" w:rsidP="00D10AB6">
      <w:pPr>
        <w:pStyle w:val="eItclsub-headings"/>
        <w:ind w:left="803" w:hanging="17"/>
      </w:pPr>
      <w:r w:rsidRPr="00027EC3">
        <w:t>Assistance to the Department</w:t>
      </w:r>
    </w:p>
    <w:p w14:paraId="3C51506F" w14:textId="77777777" w:rsidR="001F3D2C" w:rsidRPr="00027EC3" w:rsidRDefault="001F3D2C" w:rsidP="00FE18DA">
      <w:pPr>
        <w:pStyle w:val="ClauseLevel2ESTDeed"/>
        <w:rPr>
          <w:color w:val="000000" w:themeColor="text1"/>
        </w:rPr>
      </w:pPr>
      <w:r w:rsidRPr="00027EC3">
        <w:rPr>
          <w:color w:val="000000" w:themeColor="text1"/>
        </w:rPr>
        <w:t xml:space="preserve">The Provider must: </w:t>
      </w:r>
    </w:p>
    <w:p w14:paraId="16877D8E" w14:textId="77777777" w:rsidR="001F3D2C" w:rsidRPr="00027EC3" w:rsidRDefault="001F3D2C" w:rsidP="000511CC">
      <w:pPr>
        <w:pStyle w:val="hsubcla"/>
        <w:rPr>
          <w:color w:val="000000" w:themeColor="text1"/>
        </w:rPr>
      </w:pPr>
      <w:r w:rsidRPr="00027EC3">
        <w:rPr>
          <w:color w:val="000000" w:themeColor="text1"/>
        </w:rPr>
        <w:lastRenderedPageBreak/>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66E87225" w14:textId="77777777" w:rsidR="001F3D2C" w:rsidRPr="00027EC3" w:rsidRDefault="001F3D2C" w:rsidP="000511CC">
      <w:pPr>
        <w:pStyle w:val="hsubcla"/>
        <w:rPr>
          <w:color w:val="000000" w:themeColor="text1"/>
        </w:rPr>
      </w:pPr>
      <w:proofErr w:type="gramStart"/>
      <w:r w:rsidRPr="00027EC3">
        <w:rPr>
          <w:color w:val="000000" w:themeColor="text1"/>
        </w:rPr>
        <w:t>provide</w:t>
      </w:r>
      <w:proofErr w:type="gramEnd"/>
      <w:r w:rsidRPr="00027EC3">
        <w:rPr>
          <w:color w:val="000000" w:themeColor="text1"/>
        </w:rPr>
        <w:t xml:space="preserve"> all reasonable assistance to the Department, in order to facilitate the Commonwealth making a claim under any insurance policy or self-insurance scheme effected for the Commonwealth’s benefit.</w:t>
      </w:r>
    </w:p>
    <w:p w14:paraId="7E6FF32B" w14:textId="7A9AD8EB" w:rsidR="001F3D2C" w:rsidRPr="00027EC3" w:rsidRDefault="001F3D2C" w:rsidP="00FE18DA">
      <w:pPr>
        <w:pStyle w:val="ClauseLevel2ESTDeed"/>
        <w:rPr>
          <w:color w:val="000000" w:themeColor="text1"/>
        </w:rPr>
      </w:pPr>
      <w:r w:rsidRPr="00027EC3">
        <w:rPr>
          <w:color w:val="000000" w:themeColor="text1"/>
        </w:rPr>
        <w:t xml:space="preserve">For the avoidance of doubt, the provisions of this clause </w:t>
      </w:r>
      <w:r w:rsidR="00B95BAF" w:rsidRPr="00027EC3">
        <w:rPr>
          <w:color w:val="000000" w:themeColor="text1"/>
        </w:rPr>
        <w:fldChar w:fldCharType="begin"/>
      </w:r>
      <w:r w:rsidR="00B95BAF" w:rsidRPr="00027EC3">
        <w:rPr>
          <w:color w:val="000000" w:themeColor="text1"/>
        </w:rPr>
        <w:instrText xml:space="preserve"> REF _Ref126399060 \w \h  \* MERGEFORMAT </w:instrText>
      </w:r>
      <w:r w:rsidR="00B95BAF" w:rsidRPr="00027EC3">
        <w:rPr>
          <w:color w:val="000000" w:themeColor="text1"/>
        </w:rPr>
      </w:r>
      <w:r w:rsidR="00B95BAF" w:rsidRPr="00027EC3">
        <w:rPr>
          <w:color w:val="000000" w:themeColor="text1"/>
        </w:rPr>
        <w:fldChar w:fldCharType="separate"/>
      </w:r>
      <w:r w:rsidR="00404375">
        <w:rPr>
          <w:color w:val="000000" w:themeColor="text1"/>
        </w:rPr>
        <w:t>56</w:t>
      </w:r>
      <w:r w:rsidR="00B95BAF" w:rsidRPr="00027EC3">
        <w:rPr>
          <w:color w:val="000000" w:themeColor="text1"/>
        </w:rPr>
        <w:fldChar w:fldCharType="end"/>
      </w:r>
      <w:r w:rsidR="00B95BAF" w:rsidRPr="00027EC3">
        <w:rPr>
          <w:color w:val="000000" w:themeColor="text1"/>
        </w:rPr>
        <w:t xml:space="preserve"> </w:t>
      </w:r>
      <w:r w:rsidRPr="00027EC3">
        <w:rPr>
          <w:color w:val="000000" w:themeColor="text1"/>
        </w:rPr>
        <w:t xml:space="preserve">are not to be read </w:t>
      </w:r>
      <w:proofErr w:type="gramStart"/>
      <w:r w:rsidRPr="00027EC3">
        <w:rPr>
          <w:color w:val="000000" w:themeColor="text1"/>
        </w:rPr>
        <w:t>so as to</w:t>
      </w:r>
      <w:proofErr w:type="gramEnd"/>
      <w:r w:rsidRPr="00027EC3">
        <w:rPr>
          <w:color w:val="000000" w:themeColor="text1"/>
        </w:rPr>
        <w:t xml:space="preserve"> reduce </w:t>
      </w:r>
      <w:r w:rsidR="00642ADD" w:rsidRPr="00027EC3">
        <w:rPr>
          <w:color w:val="000000" w:themeColor="text1"/>
        </w:rPr>
        <w:t xml:space="preserve">or limit </w:t>
      </w:r>
      <w:r w:rsidRPr="00027EC3">
        <w:rPr>
          <w:color w:val="000000" w:themeColor="text1"/>
        </w:rPr>
        <w:t>a Party’s liability under any other provision of this Deed.</w:t>
      </w:r>
    </w:p>
    <w:p w14:paraId="27D0B0E2" w14:textId="77777777" w:rsidR="001F3D2C" w:rsidRPr="00027EC3" w:rsidRDefault="001F3D2C" w:rsidP="008C7AF0">
      <w:pPr>
        <w:pStyle w:val="4ClHeading"/>
        <w:keepLines w:val="0"/>
        <w:numPr>
          <w:ilvl w:val="0"/>
          <w:numId w:val="28"/>
        </w:numPr>
        <w:rPr>
          <w:color w:val="000000" w:themeColor="text1"/>
        </w:rPr>
      </w:pPr>
      <w:bookmarkStart w:id="922" w:name="_Toc225840252"/>
      <w:bookmarkStart w:id="923" w:name="_Toc393289763"/>
      <w:bookmarkStart w:id="924" w:name="_Ref393793806"/>
      <w:bookmarkStart w:id="925" w:name="_Ref393793815"/>
      <w:bookmarkStart w:id="926" w:name="_Ref393793819"/>
      <w:bookmarkStart w:id="927" w:name="_Ref398887792"/>
      <w:bookmarkStart w:id="928" w:name="_Ref414612763"/>
      <w:bookmarkStart w:id="929" w:name="_Ref414869771"/>
      <w:bookmarkStart w:id="930" w:name="_Ref414869972"/>
      <w:bookmarkStart w:id="931" w:name="_Ref414869995"/>
      <w:bookmarkStart w:id="932" w:name="_Toc415224891"/>
      <w:bookmarkStart w:id="933" w:name="_Toc463009015"/>
      <w:r w:rsidRPr="00027EC3">
        <w:rPr>
          <w:color w:val="000000" w:themeColor="text1"/>
        </w:rPr>
        <w:t xml:space="preserve">Liability of </w:t>
      </w:r>
      <w:r w:rsidR="000E6199" w:rsidRPr="00027EC3">
        <w:rPr>
          <w:color w:val="000000" w:themeColor="text1"/>
        </w:rPr>
        <w:t xml:space="preserve">the </w:t>
      </w:r>
      <w:r w:rsidRPr="00027EC3">
        <w:rPr>
          <w:color w:val="000000" w:themeColor="text1"/>
        </w:rPr>
        <w:t xml:space="preserve">Provider to </w:t>
      </w:r>
      <w:bookmarkEnd w:id="904"/>
      <w:r w:rsidRPr="00027EC3">
        <w:rPr>
          <w:color w:val="000000" w:themeColor="text1"/>
        </w:rPr>
        <w:t>the Department</w:t>
      </w:r>
      <w:bookmarkEnd w:id="905"/>
      <w:bookmarkEnd w:id="922"/>
      <w:bookmarkEnd w:id="923"/>
      <w:bookmarkEnd w:id="924"/>
      <w:bookmarkEnd w:id="925"/>
      <w:bookmarkEnd w:id="926"/>
      <w:bookmarkEnd w:id="927"/>
      <w:bookmarkEnd w:id="928"/>
      <w:bookmarkEnd w:id="929"/>
      <w:bookmarkEnd w:id="930"/>
      <w:bookmarkEnd w:id="931"/>
      <w:bookmarkEnd w:id="932"/>
      <w:bookmarkEnd w:id="933"/>
    </w:p>
    <w:p w14:paraId="0C1E961C" w14:textId="77777777" w:rsidR="001F3D2C" w:rsidRPr="00027EC3" w:rsidRDefault="001F3D2C" w:rsidP="00D10AB6">
      <w:pPr>
        <w:pStyle w:val="eItclsub-headings"/>
        <w:ind w:left="786" w:firstLine="0"/>
      </w:pPr>
      <w:r w:rsidRPr="00027EC3">
        <w:t xml:space="preserve">Joint and several </w:t>
      </w:r>
      <w:proofErr w:type="gramStart"/>
      <w:r w:rsidRPr="00027EC3">
        <w:t>liability</w:t>
      </w:r>
      <w:proofErr w:type="gramEnd"/>
    </w:p>
    <w:p w14:paraId="0C717901" w14:textId="77777777" w:rsidR="001F3D2C" w:rsidRPr="00027EC3" w:rsidRDefault="001F3D2C" w:rsidP="00FE18DA">
      <w:pPr>
        <w:pStyle w:val="ClauseLevel2ESTDeed"/>
        <w:rPr>
          <w:color w:val="000000" w:themeColor="text1"/>
        </w:rPr>
      </w:pPr>
      <w:r w:rsidRPr="00027EC3">
        <w:rPr>
          <w:color w:val="000000" w:themeColor="text1"/>
        </w:rPr>
        <w:t>To the extent permitted by law, where:</w:t>
      </w:r>
    </w:p>
    <w:p w14:paraId="783BE41E" w14:textId="77777777" w:rsidR="001F3D2C" w:rsidRPr="00027EC3" w:rsidRDefault="001F3D2C" w:rsidP="000511CC">
      <w:pPr>
        <w:pStyle w:val="hsubcla"/>
        <w:rPr>
          <w:color w:val="000000" w:themeColor="text1"/>
        </w:rPr>
      </w:pPr>
      <w:r w:rsidRPr="00027EC3">
        <w:rPr>
          <w:color w:val="000000" w:themeColor="text1"/>
        </w:rPr>
        <w:t xml:space="preserve">more than one Party is a signatory to this Deed as the Provider – each of those Parties; </w:t>
      </w:r>
    </w:p>
    <w:p w14:paraId="2CAB3B0D" w14:textId="77777777" w:rsidR="001F3D2C" w:rsidRPr="00027EC3" w:rsidRDefault="001F3D2C" w:rsidP="000511CC">
      <w:pPr>
        <w:pStyle w:val="hsubcla"/>
        <w:rPr>
          <w:color w:val="000000" w:themeColor="text1"/>
        </w:rPr>
      </w:pPr>
      <w:r w:rsidRPr="00027EC3">
        <w:rPr>
          <w:color w:val="000000" w:themeColor="text1"/>
        </w:rPr>
        <w:t xml:space="preserve">the Provider is a partnership </w:t>
      </w:r>
      <w:r w:rsidR="00121566" w:rsidRPr="00027EC3">
        <w:rPr>
          <w:color w:val="000000" w:themeColor="text1"/>
        </w:rPr>
        <w:t>–</w:t>
      </w:r>
      <w:r w:rsidRPr="00027EC3">
        <w:rPr>
          <w:color w:val="000000" w:themeColor="text1"/>
        </w:rPr>
        <w:t xml:space="preserve"> each partner; or</w:t>
      </w:r>
    </w:p>
    <w:p w14:paraId="400527C8" w14:textId="77777777" w:rsidR="001F3D2C" w:rsidRPr="00027EC3" w:rsidRDefault="001F3D2C" w:rsidP="000511CC">
      <w:pPr>
        <w:pStyle w:val="hsubcla"/>
        <w:rPr>
          <w:color w:val="000000" w:themeColor="text1"/>
        </w:rPr>
      </w:pPr>
      <w:r w:rsidRPr="00027EC3">
        <w:rPr>
          <w:color w:val="000000" w:themeColor="text1"/>
        </w:rPr>
        <w:t xml:space="preserve">the Provider is a Tendering Group </w:t>
      </w:r>
      <w:r w:rsidR="00121566" w:rsidRPr="00027EC3">
        <w:rPr>
          <w:color w:val="000000" w:themeColor="text1"/>
        </w:rPr>
        <w:t>–</w:t>
      </w:r>
      <w:r w:rsidRPr="00027EC3">
        <w:rPr>
          <w:color w:val="000000" w:themeColor="text1"/>
        </w:rPr>
        <w:t xml:space="preserve"> each member of the Tendering Group</w:t>
      </w:r>
      <w:r w:rsidR="00787792" w:rsidRPr="00027EC3">
        <w:rPr>
          <w:color w:val="000000" w:themeColor="text1"/>
        </w:rPr>
        <w:t>,</w:t>
      </w:r>
    </w:p>
    <w:p w14:paraId="20D3F721" w14:textId="77777777" w:rsidR="001F3D2C" w:rsidRPr="00027EC3" w:rsidRDefault="001F3D2C" w:rsidP="000511CC">
      <w:pPr>
        <w:pStyle w:val="hsubcla"/>
        <w:numPr>
          <w:ilvl w:val="0"/>
          <w:numId w:val="0"/>
        </w:numPr>
        <w:ind w:left="1135"/>
        <w:rPr>
          <w:color w:val="000000" w:themeColor="text1"/>
        </w:rPr>
      </w:pPr>
      <w:proofErr w:type="gramStart"/>
      <w:r w:rsidRPr="00027EC3">
        <w:rPr>
          <w:color w:val="000000" w:themeColor="text1"/>
        </w:rPr>
        <w:t>is</w:t>
      </w:r>
      <w:proofErr w:type="gramEnd"/>
      <w:r w:rsidRPr="00027EC3">
        <w:rPr>
          <w:color w:val="000000" w:themeColor="text1"/>
        </w:rPr>
        <w:t xml:space="preserve"> jointly and severally liable for:</w:t>
      </w:r>
    </w:p>
    <w:p w14:paraId="7EBC6DCC" w14:textId="77777777" w:rsidR="001F3D2C" w:rsidRPr="00027EC3" w:rsidRDefault="001F3D2C" w:rsidP="000511CC">
      <w:pPr>
        <w:pStyle w:val="hsubcla"/>
        <w:rPr>
          <w:color w:val="000000" w:themeColor="text1"/>
        </w:rPr>
      </w:pPr>
      <w:r w:rsidRPr="00027EC3">
        <w:rPr>
          <w:color w:val="000000" w:themeColor="text1"/>
        </w:rPr>
        <w:t>the performance of all of the obligations of the Provider under this Deed; and</w:t>
      </w:r>
    </w:p>
    <w:p w14:paraId="1DCD2FE2" w14:textId="77777777" w:rsidR="001F3D2C" w:rsidRPr="00027EC3" w:rsidRDefault="001F3D2C" w:rsidP="000511CC">
      <w:pPr>
        <w:pStyle w:val="hsubcla"/>
        <w:rPr>
          <w:color w:val="000000" w:themeColor="text1"/>
        </w:rPr>
      </w:pPr>
      <w:proofErr w:type="gramStart"/>
      <w:r w:rsidRPr="00027EC3">
        <w:rPr>
          <w:color w:val="000000" w:themeColor="text1"/>
        </w:rPr>
        <w:t>all</w:t>
      </w:r>
      <w:proofErr w:type="gramEnd"/>
      <w:r w:rsidRPr="00027EC3">
        <w:rPr>
          <w:color w:val="000000" w:themeColor="text1"/>
        </w:rPr>
        <w:t xml:space="preserve"> losses caused by any Subcontractor engaged for the purpose of this Deed.</w:t>
      </w:r>
    </w:p>
    <w:p w14:paraId="63B2C5D8" w14:textId="77777777" w:rsidR="001F3D2C" w:rsidRPr="00027EC3" w:rsidRDefault="001F3D2C" w:rsidP="00D10AB6">
      <w:pPr>
        <w:pStyle w:val="eItclsub-headings"/>
        <w:ind w:firstLine="0"/>
      </w:pPr>
      <w:r w:rsidRPr="00027EC3">
        <w:t>Proportionate liability</w:t>
      </w:r>
    </w:p>
    <w:p w14:paraId="5C5CDA04" w14:textId="77777777" w:rsidR="001F3D2C" w:rsidRPr="00027EC3" w:rsidRDefault="001F3D2C" w:rsidP="00FE18DA">
      <w:pPr>
        <w:pStyle w:val="ClauseLevel2ESTDeed"/>
        <w:rPr>
          <w:color w:val="000000" w:themeColor="text1"/>
        </w:rPr>
      </w:pPr>
      <w:bookmarkStart w:id="934" w:name="_Ref393793829"/>
      <w:r w:rsidRPr="00027EC3">
        <w:rPr>
          <w:color w:val="000000" w:themeColor="text1"/>
        </w:rPr>
        <w:t>The Parties agree that, to the extent permitted by law:</w:t>
      </w:r>
      <w:bookmarkEnd w:id="934"/>
    </w:p>
    <w:p w14:paraId="7124B087" w14:textId="77777777" w:rsidR="001F3D2C" w:rsidRPr="00027EC3" w:rsidRDefault="001F3D2C" w:rsidP="000511CC">
      <w:pPr>
        <w:pStyle w:val="hsubcla"/>
        <w:rPr>
          <w:color w:val="000000" w:themeColor="text1"/>
        </w:rPr>
      </w:pPr>
      <w:r w:rsidRPr="00027EC3">
        <w:rPr>
          <w:color w:val="000000" w:themeColor="text1"/>
        </w:rPr>
        <w:t xml:space="preserve">the operation of Part 4 of the </w:t>
      </w:r>
      <w:r w:rsidRPr="00027EC3">
        <w:rPr>
          <w:i/>
          <w:color w:val="000000" w:themeColor="text1"/>
        </w:rPr>
        <w:t>Civil Liability Act 2002</w:t>
      </w:r>
      <w:r w:rsidRPr="00027EC3">
        <w:rPr>
          <w:color w:val="000000" w:themeColor="text1"/>
        </w:rPr>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27952C85" w14:textId="60105541" w:rsidR="001F3D2C" w:rsidRPr="00027EC3" w:rsidRDefault="001F3D2C" w:rsidP="000511CC">
      <w:pPr>
        <w:pStyle w:val="hsubcla"/>
        <w:rPr>
          <w:color w:val="000000" w:themeColor="text1"/>
        </w:rPr>
      </w:pPr>
      <w:proofErr w:type="gramStart"/>
      <w:r w:rsidRPr="00027EC3">
        <w:rPr>
          <w:color w:val="000000" w:themeColor="text1"/>
        </w:rPr>
        <w:t>in</w:t>
      </w:r>
      <w:proofErr w:type="gramEnd"/>
      <w:r w:rsidRPr="00027EC3">
        <w:rPr>
          <w:color w:val="000000" w:themeColor="text1"/>
        </w:rPr>
        <w:t xml:space="preserve"> accordance with clause</w:t>
      </w:r>
      <w:r w:rsidR="00360737" w:rsidRPr="00027EC3">
        <w:rPr>
          <w:color w:val="000000" w:themeColor="text1"/>
        </w:rPr>
        <w:t xml:space="preserve"> </w:t>
      </w:r>
      <w:r w:rsidR="00B95BAF" w:rsidRPr="00027EC3">
        <w:rPr>
          <w:color w:val="000000" w:themeColor="text1"/>
        </w:rPr>
        <w:fldChar w:fldCharType="begin"/>
      </w:r>
      <w:r w:rsidR="00B95BAF" w:rsidRPr="00027EC3">
        <w:rPr>
          <w:color w:val="000000" w:themeColor="text1"/>
        </w:rPr>
        <w:instrText xml:space="preserve"> REF _Ref126402256 \w \h  \* MERGEFORMAT </w:instrText>
      </w:r>
      <w:r w:rsidR="00B95BAF" w:rsidRPr="00027EC3">
        <w:rPr>
          <w:color w:val="000000" w:themeColor="text1"/>
        </w:rPr>
      </w:r>
      <w:r w:rsidR="00B95BAF" w:rsidRPr="00027EC3">
        <w:rPr>
          <w:color w:val="000000" w:themeColor="text1"/>
        </w:rPr>
        <w:fldChar w:fldCharType="separate"/>
      </w:r>
      <w:r w:rsidR="00404375">
        <w:rPr>
          <w:color w:val="000000" w:themeColor="text1"/>
        </w:rPr>
        <w:t>81</w:t>
      </w:r>
      <w:r w:rsidR="00B95BAF" w:rsidRPr="00027EC3">
        <w:rPr>
          <w:color w:val="000000" w:themeColor="text1"/>
        </w:rPr>
        <w:fldChar w:fldCharType="end"/>
      </w:r>
      <w:r w:rsidR="00990E5E" w:rsidRPr="00027EC3">
        <w:rPr>
          <w:color w:val="000000" w:themeColor="text1"/>
        </w:rPr>
        <w:t>,</w:t>
      </w:r>
      <w:r w:rsidRPr="00027EC3">
        <w:rPr>
          <w:color w:val="000000" w:themeColor="text1"/>
        </w:rPr>
        <w:t xml:space="preserve"> this clause </w:t>
      </w:r>
      <w:r w:rsidR="00360737" w:rsidRPr="00027EC3">
        <w:rPr>
          <w:color w:val="000000" w:themeColor="text1"/>
        </w:rPr>
        <w:fldChar w:fldCharType="begin"/>
      </w:r>
      <w:r w:rsidR="00360737" w:rsidRPr="00027EC3">
        <w:rPr>
          <w:color w:val="000000" w:themeColor="text1"/>
        </w:rPr>
        <w:instrText xml:space="preserve"> REF _Ref393793829 \w \h </w:instrText>
      </w:r>
      <w:r w:rsidR="003E2B7B" w:rsidRPr="00027EC3">
        <w:rPr>
          <w:color w:val="000000" w:themeColor="text1"/>
        </w:rPr>
        <w:instrText xml:space="preserve"> \* MERGEFORMAT </w:instrText>
      </w:r>
      <w:r w:rsidR="00360737" w:rsidRPr="00027EC3">
        <w:rPr>
          <w:color w:val="000000" w:themeColor="text1"/>
        </w:rPr>
      </w:r>
      <w:r w:rsidR="00360737" w:rsidRPr="00027EC3">
        <w:rPr>
          <w:color w:val="000000" w:themeColor="text1"/>
        </w:rPr>
        <w:fldChar w:fldCharType="separate"/>
      </w:r>
      <w:r w:rsidR="00404375">
        <w:rPr>
          <w:color w:val="000000" w:themeColor="text1"/>
        </w:rPr>
        <w:t>57.2</w:t>
      </w:r>
      <w:r w:rsidR="00360737" w:rsidRPr="00027EC3">
        <w:rPr>
          <w:color w:val="000000" w:themeColor="text1"/>
        </w:rPr>
        <w:fldChar w:fldCharType="end"/>
      </w:r>
      <w:r w:rsidRPr="00027EC3">
        <w:rPr>
          <w:color w:val="000000" w:themeColor="text1"/>
        </w:rPr>
        <w:t xml:space="preserve"> applies to all and any rights, obligations and liabilities under, or in connection with, this Deed whether such rights, obligations or liabilities arise in the state of New South Wales or elsewhere in Australia.</w:t>
      </w:r>
    </w:p>
    <w:p w14:paraId="20D9BF5D" w14:textId="6DA3900D" w:rsidR="006730E8" w:rsidRPr="00027EC3" w:rsidRDefault="006730E8" w:rsidP="00FE18DA">
      <w:pPr>
        <w:pStyle w:val="kNote"/>
        <w:rPr>
          <w:color w:val="000000" w:themeColor="text1"/>
        </w:rPr>
      </w:pPr>
      <w:r w:rsidRPr="00027EC3">
        <w:rPr>
          <w:color w:val="000000" w:themeColor="text1"/>
        </w:rPr>
        <w:t xml:space="preserve">Note: </w:t>
      </w:r>
      <w:r w:rsidR="002A2CC1" w:rsidRPr="00027EC3">
        <w:rPr>
          <w:color w:val="000000" w:themeColor="text1"/>
        </w:rPr>
        <w:t>C</w:t>
      </w:r>
      <w:r w:rsidRPr="00027EC3">
        <w:rPr>
          <w:color w:val="000000" w:themeColor="text1"/>
        </w:rPr>
        <w:t xml:space="preserve">lause </w:t>
      </w:r>
      <w:r w:rsidR="00B95BAF" w:rsidRPr="00027EC3">
        <w:rPr>
          <w:color w:val="000000" w:themeColor="text1"/>
        </w:rPr>
        <w:fldChar w:fldCharType="begin"/>
      </w:r>
      <w:r w:rsidR="00B95BAF" w:rsidRPr="00027EC3">
        <w:rPr>
          <w:color w:val="000000" w:themeColor="text1"/>
        </w:rPr>
        <w:instrText xml:space="preserve"> REF _Ref126402256 \w \h  \* MERGEFORMAT </w:instrText>
      </w:r>
      <w:r w:rsidR="00B95BAF" w:rsidRPr="00027EC3">
        <w:rPr>
          <w:color w:val="000000" w:themeColor="text1"/>
        </w:rPr>
      </w:r>
      <w:r w:rsidR="00B95BAF" w:rsidRPr="00027EC3">
        <w:rPr>
          <w:color w:val="000000" w:themeColor="text1"/>
        </w:rPr>
        <w:fldChar w:fldCharType="separate"/>
      </w:r>
      <w:r w:rsidR="00404375">
        <w:rPr>
          <w:color w:val="000000" w:themeColor="text1"/>
        </w:rPr>
        <w:t>81</w:t>
      </w:r>
      <w:r w:rsidR="00B95BAF" w:rsidRPr="00027EC3">
        <w:rPr>
          <w:color w:val="000000" w:themeColor="text1"/>
        </w:rPr>
        <w:fldChar w:fldCharType="end"/>
      </w:r>
      <w:r w:rsidR="00B95BAF" w:rsidRPr="00027EC3">
        <w:rPr>
          <w:color w:val="000000" w:themeColor="text1"/>
        </w:rPr>
        <w:t xml:space="preserve"> </w:t>
      </w:r>
      <w:r w:rsidRPr="00027EC3">
        <w:rPr>
          <w:color w:val="000000" w:themeColor="text1"/>
        </w:rPr>
        <w:t xml:space="preserve">provides that this Deed </w:t>
      </w:r>
      <w:proofErr w:type="gramStart"/>
      <w:r w:rsidRPr="00027EC3">
        <w:rPr>
          <w:color w:val="000000" w:themeColor="text1"/>
        </w:rPr>
        <w:t>is</w:t>
      </w:r>
      <w:proofErr w:type="gramEnd"/>
      <w:r w:rsidRPr="00027EC3">
        <w:rPr>
          <w:color w:val="000000" w:themeColor="text1"/>
        </w:rPr>
        <w:t xml:space="preserve"> to be construed in accordance with, and any other matter related to it is to be governed by, the laws of the State of New South Wales.</w:t>
      </w:r>
    </w:p>
    <w:p w14:paraId="5C8F0C7B" w14:textId="77777777" w:rsidR="001F3D2C" w:rsidRPr="00027EC3" w:rsidRDefault="001F3D2C" w:rsidP="008C7AF0">
      <w:pPr>
        <w:pStyle w:val="4ClHeading"/>
        <w:keepLines w:val="0"/>
        <w:numPr>
          <w:ilvl w:val="0"/>
          <w:numId w:val="28"/>
        </w:numPr>
        <w:rPr>
          <w:color w:val="000000" w:themeColor="text1"/>
        </w:rPr>
      </w:pPr>
      <w:bookmarkStart w:id="935" w:name="_Toc463009016"/>
      <w:bookmarkStart w:id="936" w:name="_Toc463010059"/>
      <w:bookmarkStart w:id="937" w:name="_Toc463010257"/>
      <w:bookmarkStart w:id="938" w:name="_Toc463010573"/>
      <w:bookmarkStart w:id="939" w:name="_Toc463010800"/>
      <w:bookmarkStart w:id="940" w:name="_Toc463011309"/>
      <w:bookmarkStart w:id="941" w:name="_Toc463011496"/>
      <w:bookmarkStart w:id="942" w:name="_Toc463011679"/>
      <w:bookmarkStart w:id="943" w:name="_Toc463013919"/>
      <w:bookmarkStart w:id="944" w:name="_Toc465927330"/>
      <w:bookmarkStart w:id="945" w:name="_Toc465927635"/>
      <w:bookmarkStart w:id="946" w:name="_Toc465927941"/>
      <w:bookmarkStart w:id="947" w:name="_Toc466031200"/>
      <w:bookmarkStart w:id="948" w:name="_Toc202959469"/>
      <w:bookmarkStart w:id="949" w:name="_Toc225840253"/>
      <w:bookmarkStart w:id="950" w:name="_Toc393289764"/>
      <w:bookmarkStart w:id="951" w:name="_Toc415224892"/>
      <w:bookmarkStart w:id="952" w:name="_Toc463009017"/>
      <w:bookmarkEnd w:id="935"/>
      <w:bookmarkEnd w:id="936"/>
      <w:bookmarkEnd w:id="937"/>
      <w:bookmarkEnd w:id="938"/>
      <w:bookmarkEnd w:id="939"/>
      <w:bookmarkEnd w:id="940"/>
      <w:bookmarkEnd w:id="941"/>
      <w:bookmarkEnd w:id="942"/>
      <w:bookmarkEnd w:id="943"/>
      <w:bookmarkEnd w:id="944"/>
      <w:bookmarkEnd w:id="945"/>
      <w:bookmarkEnd w:id="946"/>
      <w:bookmarkEnd w:id="947"/>
      <w:r w:rsidRPr="00027EC3">
        <w:rPr>
          <w:color w:val="000000" w:themeColor="text1"/>
        </w:rPr>
        <w:t xml:space="preserve">Special rules about </w:t>
      </w:r>
      <w:bookmarkEnd w:id="948"/>
      <w:r w:rsidRPr="00027EC3">
        <w:rPr>
          <w:color w:val="000000" w:themeColor="text1"/>
        </w:rPr>
        <w:t>Tendering Groups</w:t>
      </w:r>
      <w:bookmarkEnd w:id="949"/>
      <w:bookmarkEnd w:id="950"/>
      <w:bookmarkEnd w:id="951"/>
      <w:bookmarkEnd w:id="952"/>
      <w:r w:rsidRPr="00027EC3">
        <w:rPr>
          <w:color w:val="000000" w:themeColor="text1"/>
        </w:rPr>
        <w:t xml:space="preserve"> </w:t>
      </w:r>
    </w:p>
    <w:p w14:paraId="76DE9F46" w14:textId="77777777" w:rsidR="00D332D3" w:rsidRPr="00027EC3" w:rsidRDefault="001F3D2C" w:rsidP="00FE18DA">
      <w:pPr>
        <w:pStyle w:val="ClauseLevel2ESTDeed"/>
        <w:rPr>
          <w:color w:val="000000" w:themeColor="text1"/>
        </w:rPr>
      </w:pPr>
      <w:r w:rsidRPr="00027EC3">
        <w:rPr>
          <w:color w:val="000000" w:themeColor="text1"/>
        </w:rPr>
        <w:t>If the Provider is a Tendering Group, the Provider</w:t>
      </w:r>
      <w:r w:rsidR="00D332D3" w:rsidRPr="00027EC3">
        <w:rPr>
          <w:color w:val="000000" w:themeColor="text1"/>
        </w:rPr>
        <w:t>:</w:t>
      </w:r>
    </w:p>
    <w:p w14:paraId="55914367" w14:textId="77777777" w:rsidR="004A771F" w:rsidRPr="00027EC3" w:rsidRDefault="004A771F" w:rsidP="000511CC">
      <w:pPr>
        <w:pStyle w:val="hsubcla"/>
        <w:rPr>
          <w:color w:val="000000" w:themeColor="text1"/>
        </w:rPr>
      </w:pPr>
      <w:r w:rsidRPr="00027EC3">
        <w:rPr>
          <w:color w:val="000000" w:themeColor="text1"/>
        </w:rPr>
        <w:t xml:space="preserve">agrees that its members are as specified </w:t>
      </w:r>
      <w:r w:rsidR="00F9066B">
        <w:rPr>
          <w:color w:val="000000" w:themeColor="text1"/>
        </w:rPr>
        <w:t>in the Particulars</w:t>
      </w:r>
      <w:r w:rsidR="00733F51">
        <w:rPr>
          <w:color w:val="000000" w:themeColor="text1"/>
        </w:rPr>
        <w:t xml:space="preserve"> and </w:t>
      </w:r>
      <w:r w:rsidRPr="00027EC3">
        <w:rPr>
          <w:color w:val="000000" w:themeColor="text1"/>
        </w:rPr>
        <w:t xml:space="preserve">at item </w:t>
      </w:r>
      <w:r w:rsidR="004E7EBE" w:rsidRPr="00027EC3">
        <w:rPr>
          <w:color w:val="000000" w:themeColor="text1"/>
        </w:rPr>
        <w:t>6</w:t>
      </w:r>
      <w:r w:rsidR="005B3CC7" w:rsidRPr="00027EC3">
        <w:rPr>
          <w:color w:val="000000" w:themeColor="text1"/>
        </w:rPr>
        <w:t xml:space="preserve"> </w:t>
      </w:r>
      <w:r w:rsidRPr="00027EC3">
        <w:rPr>
          <w:color w:val="000000" w:themeColor="text1"/>
        </w:rPr>
        <w:t>of Schedule 1;</w:t>
      </w:r>
    </w:p>
    <w:p w14:paraId="40D3B3BD" w14:textId="77777777" w:rsidR="00D332D3" w:rsidRPr="00027EC3" w:rsidRDefault="001F3D2C" w:rsidP="000511CC">
      <w:pPr>
        <w:pStyle w:val="hsubcla"/>
        <w:rPr>
          <w:color w:val="000000" w:themeColor="text1"/>
        </w:rPr>
      </w:pPr>
      <w:bookmarkStart w:id="953" w:name="_Ref472672063"/>
      <w:r w:rsidRPr="00027EC3">
        <w:rPr>
          <w:color w:val="000000" w:themeColor="text1"/>
        </w:rPr>
        <w:t xml:space="preserve">warrants that each of its members have given their authority to the member named in </w:t>
      </w:r>
      <w:r w:rsidR="004A771F" w:rsidRPr="00027EC3">
        <w:rPr>
          <w:color w:val="000000" w:themeColor="text1"/>
        </w:rPr>
        <w:t>the Particulars</w:t>
      </w:r>
      <w:r w:rsidRPr="00027EC3">
        <w:rPr>
          <w:color w:val="000000" w:themeColor="text1"/>
        </w:rPr>
        <w:t xml:space="preserve"> as the Tendering Group’s lead member to negotiate, bind and act on that member’s behalf in relation to this Deed and any variations thereto</w:t>
      </w:r>
      <w:r w:rsidR="00D332D3" w:rsidRPr="00027EC3">
        <w:rPr>
          <w:color w:val="000000" w:themeColor="text1"/>
        </w:rPr>
        <w:t>; and</w:t>
      </w:r>
      <w:bookmarkEnd w:id="953"/>
    </w:p>
    <w:p w14:paraId="14A33407" w14:textId="77777777" w:rsidR="00C35896" w:rsidRPr="00027EC3" w:rsidRDefault="00D332D3" w:rsidP="000511CC">
      <w:pPr>
        <w:pStyle w:val="hsubcla"/>
        <w:rPr>
          <w:color w:val="000000" w:themeColor="text1"/>
        </w:rPr>
      </w:pPr>
      <w:proofErr w:type="gramStart"/>
      <w:r w:rsidRPr="00027EC3">
        <w:rPr>
          <w:color w:val="000000" w:themeColor="text1"/>
        </w:rPr>
        <w:t>must</w:t>
      </w:r>
      <w:proofErr w:type="gramEnd"/>
      <w:r w:rsidRPr="00027EC3">
        <w:rPr>
          <w:color w:val="000000" w:themeColor="text1"/>
        </w:rPr>
        <w:t xml:space="preserve"> not change its membership without the Department agreeing in writing, and the Provider complying with any direction from the Department in relation to the change</w:t>
      </w:r>
      <w:r w:rsidR="001F3D2C" w:rsidRPr="00027EC3">
        <w:rPr>
          <w:color w:val="000000" w:themeColor="text1"/>
        </w:rPr>
        <w:t>.</w:t>
      </w:r>
      <w:bookmarkStart w:id="954" w:name="_Toc225840254"/>
    </w:p>
    <w:p w14:paraId="540FA644" w14:textId="77777777" w:rsidR="001F3D2C" w:rsidRPr="00027EC3" w:rsidRDefault="001F3D2C" w:rsidP="008C7AF0">
      <w:pPr>
        <w:pStyle w:val="4ClHeading"/>
        <w:keepLines w:val="0"/>
        <w:numPr>
          <w:ilvl w:val="0"/>
          <w:numId w:val="28"/>
        </w:numPr>
        <w:rPr>
          <w:color w:val="000000" w:themeColor="text1"/>
        </w:rPr>
      </w:pPr>
      <w:bookmarkStart w:id="955" w:name="_Ref126399710"/>
      <w:bookmarkStart w:id="956" w:name="_Toc127948881"/>
      <w:bookmarkStart w:id="957" w:name="_Toc202959470"/>
      <w:bookmarkStart w:id="958" w:name="_Toc225840255"/>
      <w:bookmarkStart w:id="959" w:name="_Toc393289765"/>
      <w:bookmarkStart w:id="960" w:name="_Toc415224893"/>
      <w:bookmarkStart w:id="961" w:name="_Toc463009019"/>
      <w:bookmarkEnd w:id="954"/>
      <w:r w:rsidRPr="00027EC3">
        <w:rPr>
          <w:color w:val="000000" w:themeColor="text1"/>
        </w:rPr>
        <w:lastRenderedPageBreak/>
        <w:t>Corporate governance</w:t>
      </w:r>
      <w:bookmarkEnd w:id="955"/>
      <w:bookmarkEnd w:id="956"/>
      <w:bookmarkEnd w:id="957"/>
      <w:bookmarkEnd w:id="958"/>
      <w:bookmarkEnd w:id="959"/>
      <w:bookmarkEnd w:id="960"/>
      <w:bookmarkEnd w:id="961"/>
    </w:p>
    <w:p w14:paraId="776A619B" w14:textId="77777777" w:rsidR="001F3D2C" w:rsidRPr="00027EC3" w:rsidRDefault="001F3D2C" w:rsidP="00FE18DA">
      <w:pPr>
        <w:pStyle w:val="ClauseLevel2ESTDeed"/>
        <w:rPr>
          <w:color w:val="000000" w:themeColor="text1"/>
        </w:rPr>
      </w:pPr>
      <w:r w:rsidRPr="00027EC3">
        <w:rPr>
          <w:color w:val="000000" w:themeColor="text1"/>
        </w:rPr>
        <w:t>The Provider must provide a copy of its Constitution to the Department upon request.</w:t>
      </w:r>
    </w:p>
    <w:p w14:paraId="472F6E85" w14:textId="77777777" w:rsidR="00245D96" w:rsidRPr="00027EC3" w:rsidRDefault="00245D96" w:rsidP="00FE18DA">
      <w:pPr>
        <w:pStyle w:val="ClauseLevel2ESTDeed"/>
        <w:rPr>
          <w:color w:val="000000" w:themeColor="text1"/>
        </w:rPr>
      </w:pPr>
      <w:r w:rsidRPr="00027EC3">
        <w:rPr>
          <w:color w:val="000000" w:themeColor="text1"/>
        </w:rPr>
        <w:t>The Provider must:</w:t>
      </w:r>
    </w:p>
    <w:p w14:paraId="01AFBDDC" w14:textId="77777777" w:rsidR="00245D96" w:rsidRPr="00027EC3" w:rsidRDefault="00245D96" w:rsidP="000511CC">
      <w:pPr>
        <w:pStyle w:val="hsubcla"/>
        <w:rPr>
          <w:color w:val="000000" w:themeColor="text1"/>
        </w:rPr>
      </w:pPr>
      <w:r w:rsidRPr="00027EC3">
        <w:rPr>
          <w:color w:val="000000" w:themeColor="text1"/>
        </w:rPr>
        <w:t xml:space="preserve">inform the Department in writing within </w:t>
      </w:r>
      <w:r w:rsidR="001E40FE">
        <w:rPr>
          <w:color w:val="000000" w:themeColor="text1"/>
        </w:rPr>
        <w:t>five</w:t>
      </w:r>
      <w:r w:rsidR="007634D2" w:rsidRPr="00027EC3">
        <w:rPr>
          <w:color w:val="000000" w:themeColor="text1"/>
        </w:rPr>
        <w:t xml:space="preserve"> </w:t>
      </w:r>
      <w:r w:rsidRPr="00027EC3">
        <w:rPr>
          <w:color w:val="000000" w:themeColor="text1"/>
        </w:rPr>
        <w:t>Business Days of any change:</w:t>
      </w:r>
    </w:p>
    <w:p w14:paraId="4E1356B8" w14:textId="77777777" w:rsidR="00245D96" w:rsidRPr="00027EC3" w:rsidRDefault="00245D96" w:rsidP="000511CC">
      <w:pPr>
        <w:pStyle w:val="isubcli"/>
        <w:rPr>
          <w:color w:val="000000" w:themeColor="text1"/>
        </w:rPr>
      </w:pPr>
      <w:r w:rsidRPr="00027EC3">
        <w:rPr>
          <w:color w:val="000000" w:themeColor="text1"/>
        </w:rPr>
        <w:t>in its Constitution, structure, management or operations that could reasonably be expected to have an adverse effect on its ability to comply with the Provider’s obligations under this Deed; and</w:t>
      </w:r>
    </w:p>
    <w:p w14:paraId="56F2BAB8" w14:textId="77777777" w:rsidR="00245D96" w:rsidRPr="00027EC3" w:rsidRDefault="00245D96" w:rsidP="000511CC">
      <w:pPr>
        <w:pStyle w:val="isubcli"/>
        <w:rPr>
          <w:color w:val="000000" w:themeColor="text1"/>
        </w:rPr>
      </w:pPr>
      <w:r w:rsidRPr="00027EC3">
        <w:rPr>
          <w:color w:val="000000" w:themeColor="text1"/>
        </w:rPr>
        <w:t xml:space="preserve">to the membership of its board of </w:t>
      </w:r>
      <w:r w:rsidR="00CD7D98" w:rsidRPr="00027EC3">
        <w:rPr>
          <w:color w:val="000000" w:themeColor="text1"/>
        </w:rPr>
        <w:t>D</w:t>
      </w:r>
      <w:r w:rsidRPr="00027EC3">
        <w:rPr>
          <w:color w:val="000000" w:themeColor="text1"/>
        </w:rPr>
        <w:t>irectors, board of management or executive during the Term of this Deed; and</w:t>
      </w:r>
    </w:p>
    <w:p w14:paraId="38F20893" w14:textId="77777777" w:rsidR="00245D96" w:rsidRPr="00027EC3" w:rsidRDefault="00245D96" w:rsidP="000511CC">
      <w:pPr>
        <w:pStyle w:val="hsubcla"/>
        <w:rPr>
          <w:color w:val="000000" w:themeColor="text1"/>
        </w:rPr>
      </w:pPr>
      <w:proofErr w:type="gramStart"/>
      <w:r w:rsidRPr="00027EC3">
        <w:rPr>
          <w:color w:val="000000" w:themeColor="text1"/>
        </w:rPr>
        <w:t>obtain</w:t>
      </w:r>
      <w:proofErr w:type="gramEnd"/>
      <w:r w:rsidRPr="00027EC3">
        <w:rPr>
          <w:color w:val="000000" w:themeColor="text1"/>
        </w:rPr>
        <w:t xml:space="preserve"> a completed credentials information form (as supplied by the Department) from any Director, or member of its board of management or executive, and supply it to the Department, if the Department requests it, within 10 Business Days of the Department’s request.</w:t>
      </w:r>
    </w:p>
    <w:p w14:paraId="383FC02D" w14:textId="77777777" w:rsidR="00245D96" w:rsidRPr="00027EC3" w:rsidRDefault="00245D96" w:rsidP="00D10AB6">
      <w:pPr>
        <w:pStyle w:val="kNote"/>
        <w:ind w:left="2005"/>
        <w:rPr>
          <w:color w:val="000000" w:themeColor="text1"/>
        </w:rPr>
      </w:pPr>
      <w:r w:rsidRPr="00027EC3">
        <w:rPr>
          <w:color w:val="000000" w:themeColor="text1"/>
        </w:rPr>
        <w:t>Note: The credentials information form authorises the Department to undertake a credit check of a particular individual.</w:t>
      </w:r>
    </w:p>
    <w:p w14:paraId="00BC50D9" w14:textId="77777777" w:rsidR="001F3D2C" w:rsidRPr="00027EC3" w:rsidRDefault="001F3D2C" w:rsidP="009D31EC">
      <w:pPr>
        <w:pStyle w:val="eItclsub-headings"/>
        <w:ind w:hanging="28"/>
      </w:pPr>
      <w:r w:rsidRPr="00027EC3">
        <w:t>Personnel</w:t>
      </w:r>
    </w:p>
    <w:p w14:paraId="537647C8" w14:textId="77777777" w:rsidR="001F3D2C" w:rsidRPr="00027EC3" w:rsidRDefault="001F3D2C" w:rsidP="008F603D">
      <w:pPr>
        <w:pStyle w:val="ClauseLevel2ESTDeed"/>
        <w:rPr>
          <w:color w:val="000000" w:themeColor="text1"/>
        </w:rPr>
      </w:pPr>
      <w:bookmarkStart w:id="962" w:name="_Ref393793988"/>
      <w:r w:rsidRPr="00027EC3">
        <w:rPr>
          <w:color w:val="000000" w:themeColor="text1"/>
        </w:rPr>
        <w:t>Unless otherwise agreed by the Department in writing, the Provider must not employ, engage or elect any person who would have a role in its management, financial administration or, if Notified by the Department, the performance of the Services, if:</w:t>
      </w:r>
      <w:bookmarkEnd w:id="962"/>
      <w:r w:rsidRPr="00027EC3">
        <w:rPr>
          <w:color w:val="000000" w:themeColor="text1"/>
        </w:rPr>
        <w:t xml:space="preserve"> </w:t>
      </w:r>
    </w:p>
    <w:p w14:paraId="7BACB146" w14:textId="77777777" w:rsidR="001F3D2C" w:rsidRPr="00027EC3" w:rsidRDefault="001F3D2C" w:rsidP="000511CC">
      <w:pPr>
        <w:pStyle w:val="hsubcla"/>
        <w:rPr>
          <w:color w:val="000000" w:themeColor="text1"/>
        </w:rPr>
      </w:pPr>
      <w:bookmarkStart w:id="963" w:name="_Ref126399974"/>
      <w:r w:rsidRPr="00027EC3">
        <w:rPr>
          <w:color w:val="000000" w:themeColor="text1"/>
        </w:rPr>
        <w:t>the person is an undischarged bankrupt;</w:t>
      </w:r>
      <w:bookmarkEnd w:id="963"/>
    </w:p>
    <w:p w14:paraId="2B19CC22" w14:textId="77777777" w:rsidR="001F3D2C" w:rsidRPr="00027EC3" w:rsidRDefault="001F3D2C" w:rsidP="000511CC">
      <w:pPr>
        <w:pStyle w:val="hsubcla"/>
        <w:rPr>
          <w:color w:val="000000" w:themeColor="text1"/>
        </w:rPr>
      </w:pPr>
      <w:r w:rsidRPr="00027EC3">
        <w:rPr>
          <w:color w:val="000000" w:themeColor="text1"/>
        </w:rPr>
        <w:t>there is in operation a composition, deed of arrangement or deed of assignment with the person’s creditors under the law relating to bankruptcy;</w:t>
      </w:r>
    </w:p>
    <w:p w14:paraId="17B8F804" w14:textId="77777777" w:rsidR="001F3D2C" w:rsidRPr="00027EC3" w:rsidRDefault="001F3D2C" w:rsidP="000511CC">
      <w:pPr>
        <w:pStyle w:val="hsubcla"/>
        <w:rPr>
          <w:color w:val="000000" w:themeColor="text1"/>
        </w:rPr>
      </w:pPr>
      <w:r w:rsidRPr="00027EC3">
        <w:rPr>
          <w:color w:val="000000" w:themeColor="text1"/>
        </w:rPr>
        <w:t>the person has suffered final judgment for a debt and the judgment has not been satisfied;</w:t>
      </w:r>
    </w:p>
    <w:p w14:paraId="2E0F65C1" w14:textId="77777777" w:rsidR="001F3D2C" w:rsidRPr="00027EC3" w:rsidRDefault="001F3D2C" w:rsidP="000511CC">
      <w:pPr>
        <w:pStyle w:val="hsubcla"/>
        <w:rPr>
          <w:color w:val="000000" w:themeColor="text1"/>
        </w:rPr>
      </w:pPr>
      <w:r w:rsidRPr="00027EC3">
        <w:rPr>
          <w:color w:val="000000" w:themeColor="text1"/>
        </w:rPr>
        <w:t xml:space="preserve">subject to Part </w:t>
      </w:r>
      <w:proofErr w:type="spellStart"/>
      <w:r w:rsidRPr="00027EC3">
        <w:rPr>
          <w:color w:val="000000" w:themeColor="text1"/>
        </w:rPr>
        <w:t>VIIC</w:t>
      </w:r>
      <w:proofErr w:type="spellEnd"/>
      <w:r w:rsidRPr="00027EC3">
        <w:rPr>
          <w:color w:val="000000" w:themeColor="text1"/>
        </w:rPr>
        <w:t xml:space="preserve"> of the </w:t>
      </w:r>
      <w:r w:rsidRPr="00027EC3">
        <w:rPr>
          <w:i/>
          <w:color w:val="000000" w:themeColor="text1"/>
        </w:rPr>
        <w:t>Crimes Act 1914</w:t>
      </w:r>
      <w:r w:rsidRPr="00027EC3">
        <w:rPr>
          <w:color w:val="000000" w:themeColor="text1"/>
        </w:rPr>
        <w:t xml:space="preserve"> (</w:t>
      </w:r>
      <w:proofErr w:type="spellStart"/>
      <w:r w:rsidRPr="00027EC3">
        <w:rPr>
          <w:color w:val="000000" w:themeColor="text1"/>
        </w:rPr>
        <w:t>Cth</w:t>
      </w:r>
      <w:proofErr w:type="spellEnd"/>
      <w:r w:rsidRPr="00027EC3">
        <w:rPr>
          <w:color w:val="000000" w:themeColor="text1"/>
        </w:rPr>
        <w:t xml:space="preserve">), the person has been convicted of an offence within the meaning of paragraph </w:t>
      </w:r>
      <w:proofErr w:type="spellStart"/>
      <w:r w:rsidRPr="00027EC3">
        <w:rPr>
          <w:color w:val="000000" w:themeColor="text1"/>
        </w:rPr>
        <w:t>85ZM</w:t>
      </w:r>
      <w:proofErr w:type="spellEnd"/>
      <w:r w:rsidRPr="00027EC3">
        <w:rPr>
          <w:color w:val="000000" w:themeColor="text1"/>
        </w:rPr>
        <w:t>(1) of that Act</w:t>
      </w:r>
      <w:r w:rsidR="004E5EB7" w:rsidRPr="00027EC3">
        <w:rPr>
          <w:color w:val="000000" w:themeColor="text1"/>
        </w:rPr>
        <w:t>,</w:t>
      </w:r>
      <w:r w:rsidR="009C2F6C" w:rsidRPr="00027EC3">
        <w:rPr>
          <w:color w:val="000000" w:themeColor="text1"/>
        </w:rPr>
        <w:t xml:space="preserve"> </w:t>
      </w:r>
      <w:r w:rsidR="00E57221" w:rsidRPr="00027EC3">
        <w:rPr>
          <w:color w:val="000000" w:themeColor="text1"/>
        </w:rPr>
        <w:t xml:space="preserve">or any other </w:t>
      </w:r>
      <w:r w:rsidR="009C2F6C" w:rsidRPr="00027EC3">
        <w:rPr>
          <w:color w:val="000000" w:themeColor="text1"/>
        </w:rPr>
        <w:t>offence</w:t>
      </w:r>
      <w:r w:rsidR="00E57221" w:rsidRPr="00027EC3">
        <w:rPr>
          <w:color w:val="000000" w:themeColor="text1"/>
        </w:rPr>
        <w:t xml:space="preserve"> </w:t>
      </w:r>
      <w:r w:rsidR="009C2F6C" w:rsidRPr="00027EC3">
        <w:rPr>
          <w:color w:val="000000" w:themeColor="text1"/>
        </w:rPr>
        <w:t xml:space="preserve">relating to fraud, </w:t>
      </w:r>
      <w:r w:rsidRPr="00027EC3">
        <w:rPr>
          <w:color w:val="000000" w:themeColor="text1"/>
        </w:rPr>
        <w:t>unless</w:t>
      </w:r>
      <w:r w:rsidR="009C2F6C" w:rsidRPr="00027EC3">
        <w:rPr>
          <w:color w:val="000000" w:themeColor="text1"/>
        </w:rPr>
        <w:t xml:space="preserve"> there is clear evidence that</w:t>
      </w:r>
      <w:r w:rsidRPr="00027EC3">
        <w:rPr>
          <w:color w:val="000000" w:themeColor="text1"/>
        </w:rPr>
        <w:t>:</w:t>
      </w:r>
      <w:r w:rsidR="006F6E9E" w:rsidRPr="00027EC3">
        <w:rPr>
          <w:color w:val="000000" w:themeColor="text1"/>
        </w:rPr>
        <w:t xml:space="preserve"> </w:t>
      </w:r>
    </w:p>
    <w:p w14:paraId="1FBF6EB6" w14:textId="77777777" w:rsidR="001F3D2C" w:rsidRPr="00027EC3" w:rsidRDefault="009C2F6C" w:rsidP="000511CC">
      <w:pPr>
        <w:pStyle w:val="isubcli"/>
        <w:rPr>
          <w:color w:val="000000" w:themeColor="text1"/>
        </w:rPr>
      </w:pPr>
      <w:r w:rsidRPr="00027EC3">
        <w:rPr>
          <w:color w:val="000000" w:themeColor="text1"/>
        </w:rPr>
        <w:t xml:space="preserve">the </w:t>
      </w:r>
      <w:r w:rsidR="001F3D2C" w:rsidRPr="00027EC3">
        <w:rPr>
          <w:color w:val="000000" w:themeColor="text1"/>
        </w:rPr>
        <w:t xml:space="preserve">conviction is regarded as spent under paragraph </w:t>
      </w:r>
      <w:proofErr w:type="spellStart"/>
      <w:r w:rsidR="001F3D2C" w:rsidRPr="00027EC3">
        <w:rPr>
          <w:color w:val="000000" w:themeColor="text1"/>
        </w:rPr>
        <w:t>85ZM</w:t>
      </w:r>
      <w:proofErr w:type="spellEnd"/>
      <w:r w:rsidR="001F3D2C" w:rsidRPr="00027EC3">
        <w:rPr>
          <w:color w:val="000000" w:themeColor="text1"/>
        </w:rPr>
        <w:t xml:space="preserve">(2) (taking into consideration the application of Division 4 of Part </w:t>
      </w:r>
      <w:proofErr w:type="spellStart"/>
      <w:r w:rsidR="001F3D2C" w:rsidRPr="00027EC3">
        <w:rPr>
          <w:color w:val="000000" w:themeColor="text1"/>
        </w:rPr>
        <w:t>VIIC</w:t>
      </w:r>
      <w:proofErr w:type="spellEnd"/>
      <w:r w:rsidR="001F3D2C" w:rsidRPr="00027EC3">
        <w:rPr>
          <w:color w:val="000000" w:themeColor="text1"/>
        </w:rPr>
        <w:t>);</w:t>
      </w:r>
    </w:p>
    <w:p w14:paraId="0E070E8B" w14:textId="77777777" w:rsidR="001F3D2C" w:rsidRPr="00027EC3" w:rsidRDefault="001F3D2C" w:rsidP="000511CC">
      <w:pPr>
        <w:pStyle w:val="isubcli"/>
        <w:rPr>
          <w:color w:val="000000" w:themeColor="text1"/>
        </w:rPr>
      </w:pPr>
      <w:r w:rsidRPr="00027EC3">
        <w:rPr>
          <w:color w:val="000000" w:themeColor="text1"/>
        </w:rPr>
        <w:t>the person was granted a free and absolute pardon because the person was wrongly convicted of the offence; or</w:t>
      </w:r>
    </w:p>
    <w:p w14:paraId="3FC5967B" w14:textId="77777777" w:rsidR="009C2F6C" w:rsidRPr="00027EC3" w:rsidRDefault="001F3D2C" w:rsidP="000511CC">
      <w:pPr>
        <w:pStyle w:val="isubcli"/>
        <w:rPr>
          <w:color w:val="000000" w:themeColor="text1"/>
        </w:rPr>
      </w:pPr>
      <w:r w:rsidRPr="00027EC3">
        <w:rPr>
          <w:color w:val="000000" w:themeColor="text1"/>
        </w:rPr>
        <w:t>the person’s conviction for the offence has been quashed</w:t>
      </w:r>
      <w:r w:rsidR="009C2F6C" w:rsidRPr="00027EC3">
        <w:rPr>
          <w:color w:val="000000" w:themeColor="text1"/>
        </w:rPr>
        <w:t>,</w:t>
      </w:r>
    </w:p>
    <w:p w14:paraId="1A2AB810" w14:textId="77777777" w:rsidR="001F3D2C" w:rsidRPr="00027EC3" w:rsidRDefault="009C2F6C" w:rsidP="000511CC">
      <w:pPr>
        <w:pStyle w:val="hsubcla"/>
        <w:numPr>
          <w:ilvl w:val="0"/>
          <w:numId w:val="0"/>
        </w:numPr>
        <w:ind w:left="1362"/>
        <w:rPr>
          <w:color w:val="000000" w:themeColor="text1"/>
        </w:rPr>
      </w:pPr>
      <w:proofErr w:type="gramStart"/>
      <w:r w:rsidRPr="00027EC3">
        <w:rPr>
          <w:color w:val="000000" w:themeColor="text1"/>
        </w:rPr>
        <w:t>in</w:t>
      </w:r>
      <w:proofErr w:type="gramEnd"/>
      <w:r w:rsidRPr="00027EC3">
        <w:rPr>
          <w:color w:val="000000" w:themeColor="text1"/>
        </w:rPr>
        <w:t xml:space="preserve"> accordance with any relevant law</w:t>
      </w:r>
      <w:r w:rsidR="003E1C97" w:rsidRPr="00027EC3">
        <w:rPr>
          <w:color w:val="000000" w:themeColor="text1"/>
        </w:rPr>
        <w:t>;</w:t>
      </w:r>
      <w:r w:rsidR="001F3D2C" w:rsidRPr="00027EC3">
        <w:rPr>
          <w:color w:val="000000" w:themeColor="text1"/>
        </w:rPr>
        <w:t xml:space="preserve"> </w:t>
      </w:r>
    </w:p>
    <w:p w14:paraId="73E40D4F" w14:textId="77777777" w:rsidR="001F3D2C" w:rsidRPr="00027EC3" w:rsidRDefault="001F3D2C" w:rsidP="000511CC">
      <w:pPr>
        <w:pStyle w:val="hsubcla"/>
        <w:rPr>
          <w:color w:val="000000" w:themeColor="text1"/>
        </w:rPr>
      </w:pPr>
      <w:r w:rsidRPr="00027EC3">
        <w:rPr>
          <w:color w:val="000000" w:themeColor="text1"/>
        </w:rPr>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0EDF8531" w14:textId="77777777" w:rsidR="00F44E8A" w:rsidRPr="00027EC3" w:rsidRDefault="001F3D2C" w:rsidP="000511CC">
      <w:pPr>
        <w:pStyle w:val="hsubcla"/>
        <w:rPr>
          <w:color w:val="000000" w:themeColor="text1"/>
        </w:rPr>
      </w:pPr>
      <w:bookmarkStart w:id="964" w:name="_Ref126399977"/>
      <w:proofErr w:type="gramStart"/>
      <w:r w:rsidRPr="00027EC3">
        <w:rPr>
          <w:color w:val="000000" w:themeColor="text1"/>
        </w:rPr>
        <w:t>the</w:t>
      </w:r>
      <w:proofErr w:type="gramEnd"/>
      <w:r w:rsidRPr="00027EC3">
        <w:rPr>
          <w:color w:val="000000" w:themeColor="text1"/>
        </w:rPr>
        <w:t xml:space="preserve"> person is otherwise prohibited from being a member or Director or employee or responsible officer of the organisation of the Provider.</w:t>
      </w:r>
      <w:bookmarkEnd w:id="964"/>
    </w:p>
    <w:p w14:paraId="30055516" w14:textId="6E4C0F95" w:rsidR="001F3D2C" w:rsidRPr="00027EC3" w:rsidRDefault="001F3D2C" w:rsidP="008F603D">
      <w:pPr>
        <w:pStyle w:val="ClauseLevel2ESTDeed"/>
        <w:rPr>
          <w:color w:val="000000" w:themeColor="text1"/>
        </w:rPr>
      </w:pPr>
      <w:bookmarkStart w:id="965" w:name="_Ref393794053"/>
      <w:r w:rsidRPr="00027EC3">
        <w:rPr>
          <w:color w:val="000000" w:themeColor="text1"/>
        </w:rPr>
        <w:lastRenderedPageBreak/>
        <w:t xml:space="preserve">Unless otherwise agreed by the Department in writing, where a person falls, or is discovered as falling, within any of clauses </w:t>
      </w:r>
      <w:r w:rsidR="0043196F" w:rsidRPr="00027EC3">
        <w:rPr>
          <w:color w:val="000000" w:themeColor="text1"/>
        </w:rPr>
        <w:fldChar w:fldCharType="begin"/>
      </w:r>
      <w:r w:rsidR="0043196F" w:rsidRPr="00027EC3">
        <w:rPr>
          <w:color w:val="000000" w:themeColor="text1"/>
        </w:rPr>
        <w:instrText xml:space="preserve"> REF _Ref126399974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404375">
        <w:rPr>
          <w:color w:val="000000" w:themeColor="text1"/>
        </w:rPr>
        <w:t>59.3(a)</w:t>
      </w:r>
      <w:r w:rsidR="0043196F" w:rsidRPr="00027EC3">
        <w:rPr>
          <w:color w:val="000000" w:themeColor="text1"/>
        </w:rPr>
        <w:fldChar w:fldCharType="end"/>
      </w:r>
      <w:r w:rsidRPr="00027EC3">
        <w:rPr>
          <w:color w:val="000000" w:themeColor="text1"/>
        </w:rPr>
        <w:t xml:space="preserve"> to </w:t>
      </w:r>
      <w:r w:rsidR="0043196F" w:rsidRPr="00027EC3">
        <w:rPr>
          <w:color w:val="000000" w:themeColor="text1"/>
        </w:rPr>
        <w:fldChar w:fldCharType="begin"/>
      </w:r>
      <w:r w:rsidR="0043196F" w:rsidRPr="00027EC3">
        <w:rPr>
          <w:color w:val="000000" w:themeColor="text1"/>
        </w:rPr>
        <w:instrText xml:space="preserve"> REF _Ref126399977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404375">
        <w:rPr>
          <w:color w:val="000000" w:themeColor="text1"/>
        </w:rPr>
        <w:t>59.3(f)</w:t>
      </w:r>
      <w:r w:rsidR="0043196F" w:rsidRPr="00027EC3">
        <w:rPr>
          <w:color w:val="000000" w:themeColor="text1"/>
        </w:rPr>
        <w:fldChar w:fldCharType="end"/>
      </w:r>
      <w:r w:rsidRPr="00027EC3">
        <w:rPr>
          <w:color w:val="000000" w:themeColor="text1"/>
        </w:rPr>
        <w:t xml:space="preserve"> while employed or engaged by the Provider, or elected as an officer of the Provider, in a role in:</w:t>
      </w:r>
      <w:bookmarkEnd w:id="965"/>
    </w:p>
    <w:p w14:paraId="579DEDE1" w14:textId="76FEC59B" w:rsidR="001F3D2C" w:rsidRPr="00027EC3" w:rsidRDefault="001F3D2C" w:rsidP="000511CC">
      <w:pPr>
        <w:pStyle w:val="hsubcla"/>
        <w:rPr>
          <w:rStyle w:val="ClauseLevel2ESTDeedChar"/>
          <w:color w:val="000000" w:themeColor="text1"/>
        </w:rPr>
      </w:pPr>
      <w:r w:rsidRPr="00027EC3">
        <w:rPr>
          <w:rStyle w:val="ClauseLevel2ESTDeedChar"/>
          <w:color w:val="000000" w:themeColor="text1"/>
        </w:rPr>
        <w:t xml:space="preserve">its management or financial administration, the Provider will be in breach of </w:t>
      </w:r>
      <w:r w:rsidR="00F37B6B" w:rsidRPr="00027EC3">
        <w:rPr>
          <w:rStyle w:val="ClauseLevel2ESTDeedChar"/>
          <w:color w:val="000000" w:themeColor="text1"/>
        </w:rPr>
        <w:t>clause</w:t>
      </w:r>
      <w:r w:rsidR="00F37B6B">
        <w:rPr>
          <w:rStyle w:val="ClauseLevel2ESTDeedChar"/>
          <w:color w:val="000000" w:themeColor="text1"/>
        </w:rPr>
        <w:t> </w:t>
      </w:r>
      <w:r w:rsidR="0043196F" w:rsidRPr="00027EC3">
        <w:rPr>
          <w:rStyle w:val="GDV7-Pink"/>
          <w:color w:val="000000" w:themeColor="text1"/>
        </w:rPr>
        <w:fldChar w:fldCharType="begin"/>
      </w:r>
      <w:r w:rsidR="0043196F" w:rsidRPr="00027EC3">
        <w:rPr>
          <w:rStyle w:val="GDV7-Pink"/>
          <w:color w:val="000000" w:themeColor="text1"/>
        </w:rPr>
        <w:instrText xml:space="preserve"> REF _Ref393793988 \w \h </w:instrText>
      </w:r>
      <w:r w:rsidR="003E2B7B" w:rsidRPr="00027EC3">
        <w:rPr>
          <w:rStyle w:val="GDV7-Pink"/>
          <w:color w:val="000000" w:themeColor="text1"/>
        </w:rPr>
        <w:instrText xml:space="preserve"> \* MERGEFORMAT </w:instrText>
      </w:r>
      <w:r w:rsidR="0043196F" w:rsidRPr="00027EC3">
        <w:rPr>
          <w:rStyle w:val="GDV7-Pink"/>
          <w:color w:val="000000" w:themeColor="text1"/>
        </w:rPr>
      </w:r>
      <w:r w:rsidR="0043196F" w:rsidRPr="00027EC3">
        <w:rPr>
          <w:rStyle w:val="GDV7-Pink"/>
          <w:color w:val="000000" w:themeColor="text1"/>
        </w:rPr>
        <w:fldChar w:fldCharType="separate"/>
      </w:r>
      <w:r w:rsidR="00404375">
        <w:rPr>
          <w:rStyle w:val="GDV7-Pink"/>
          <w:color w:val="000000" w:themeColor="text1"/>
        </w:rPr>
        <w:t>59.3</w:t>
      </w:r>
      <w:r w:rsidR="0043196F" w:rsidRPr="00027EC3">
        <w:rPr>
          <w:rStyle w:val="GDV7-Pink"/>
          <w:color w:val="000000" w:themeColor="text1"/>
        </w:rPr>
        <w:fldChar w:fldCharType="end"/>
      </w:r>
      <w:r w:rsidRPr="00027EC3">
        <w:rPr>
          <w:rStyle w:val="ClauseLevel2ESTDeedChar"/>
          <w:color w:val="000000" w:themeColor="text1"/>
        </w:rPr>
        <w:t>, if the Provider does not:</w:t>
      </w:r>
    </w:p>
    <w:p w14:paraId="60BBB61D" w14:textId="77777777" w:rsidR="001F3D2C" w:rsidRPr="00027EC3" w:rsidRDefault="001F3D2C" w:rsidP="000511CC">
      <w:pPr>
        <w:pStyle w:val="isubcli"/>
        <w:rPr>
          <w:color w:val="000000" w:themeColor="text1"/>
        </w:rPr>
      </w:pPr>
      <w:bookmarkStart w:id="966" w:name="_Ref393794050"/>
      <w:r w:rsidRPr="00027EC3">
        <w:rPr>
          <w:color w:val="000000" w:themeColor="text1"/>
        </w:rPr>
        <w:t>transfer the person to a position that does not have a role in its management or financial administration; or</w:t>
      </w:r>
      <w:bookmarkEnd w:id="966"/>
    </w:p>
    <w:p w14:paraId="1C466D86" w14:textId="77777777" w:rsidR="001F3D2C" w:rsidRPr="00027EC3" w:rsidRDefault="001F3D2C" w:rsidP="000511CC">
      <w:pPr>
        <w:pStyle w:val="isubcli"/>
        <w:rPr>
          <w:color w:val="000000" w:themeColor="text1"/>
        </w:rPr>
      </w:pPr>
      <w:r w:rsidRPr="00027EC3">
        <w:rPr>
          <w:color w:val="000000" w:themeColor="text1"/>
        </w:rPr>
        <w:t>terminate the employment or engagement of the person or remove the person from office,</w:t>
      </w:r>
    </w:p>
    <w:p w14:paraId="54E4723D" w14:textId="77777777" w:rsidR="001F3D2C" w:rsidRPr="00027EC3" w:rsidRDefault="001F3D2C" w:rsidP="00D10AB6">
      <w:pPr>
        <w:pStyle w:val="hsubcla"/>
        <w:numPr>
          <w:ilvl w:val="0"/>
          <w:numId w:val="0"/>
        </w:numPr>
        <w:ind w:left="1495"/>
        <w:rPr>
          <w:rStyle w:val="ClauseLevel2ESTDeedChar"/>
          <w:color w:val="000000" w:themeColor="text1"/>
        </w:rPr>
      </w:pPr>
      <w:proofErr w:type="gramStart"/>
      <w:r w:rsidRPr="00027EC3">
        <w:rPr>
          <w:rStyle w:val="ClauseLevel2ESTDeedChar"/>
          <w:color w:val="000000" w:themeColor="text1"/>
        </w:rPr>
        <w:t>as</w:t>
      </w:r>
      <w:proofErr w:type="gramEnd"/>
      <w:r w:rsidRPr="00027EC3">
        <w:rPr>
          <w:rStyle w:val="ClauseLevel2ESTDeedChar"/>
          <w:color w:val="000000" w:themeColor="text1"/>
        </w:rPr>
        <w:t xml:space="preserve"> the case may be, and immediately Notify the Department of its action; or</w:t>
      </w:r>
    </w:p>
    <w:p w14:paraId="5AFF6FB7" w14:textId="56204C33" w:rsidR="001F3D2C" w:rsidRPr="00027EC3" w:rsidRDefault="00754740" w:rsidP="000511CC">
      <w:pPr>
        <w:pStyle w:val="hsubcla"/>
        <w:rPr>
          <w:rStyle w:val="ClauseLevel2ESTDeedChar"/>
          <w:color w:val="000000" w:themeColor="text1"/>
        </w:rPr>
      </w:pPr>
      <w:bookmarkStart w:id="967" w:name="_Ref393794017"/>
      <w:proofErr w:type="gramStart"/>
      <w:r w:rsidRPr="00027EC3">
        <w:rPr>
          <w:rStyle w:val="ClauseLevel2ESTDeedChar"/>
          <w:color w:val="000000" w:themeColor="text1"/>
        </w:rPr>
        <w:t>the</w:t>
      </w:r>
      <w:proofErr w:type="gramEnd"/>
      <w:r w:rsidRPr="00027EC3">
        <w:rPr>
          <w:rStyle w:val="ClauseLevel2ESTDeedChar"/>
          <w:color w:val="000000" w:themeColor="text1"/>
        </w:rPr>
        <w:t xml:space="preserve"> performance of the Services, the Provider must Notify </w:t>
      </w:r>
      <w:r w:rsidRPr="00027EC3">
        <w:rPr>
          <w:color w:val="000000" w:themeColor="text1"/>
        </w:rPr>
        <w:t>the Department</w:t>
      </w:r>
      <w:r w:rsidRPr="00027EC3">
        <w:rPr>
          <w:rStyle w:val="ClauseLevel2ESTDeedChar"/>
          <w:color w:val="000000" w:themeColor="text1"/>
        </w:rPr>
        <w:t xml:space="preserve"> on becoming aware that the person falls or has been discovered as falling within any of clauses </w:t>
      </w:r>
      <w:r w:rsidRPr="00027EC3">
        <w:rPr>
          <w:rStyle w:val="GDV7-Pink"/>
          <w:color w:val="000000" w:themeColor="text1"/>
        </w:rPr>
        <w:fldChar w:fldCharType="begin"/>
      </w:r>
      <w:r w:rsidRPr="00027EC3">
        <w:rPr>
          <w:rStyle w:val="GDV7-Pink"/>
          <w:color w:val="000000" w:themeColor="text1"/>
        </w:rPr>
        <w:instrText xml:space="preserve"> REF _Ref126399974 \w \h </w:instrText>
      </w:r>
      <w:r w:rsidR="003E2B7B" w:rsidRPr="00027EC3">
        <w:rPr>
          <w:rStyle w:val="GDV7-Pink"/>
          <w:color w:val="000000" w:themeColor="text1"/>
        </w:rPr>
        <w:instrText xml:space="preserve"> \* MERGEFORMAT </w:instrText>
      </w:r>
      <w:r w:rsidRPr="00027EC3">
        <w:rPr>
          <w:rStyle w:val="GDV7-Pink"/>
          <w:color w:val="000000" w:themeColor="text1"/>
        </w:rPr>
      </w:r>
      <w:r w:rsidRPr="00027EC3">
        <w:rPr>
          <w:rStyle w:val="GDV7-Pink"/>
          <w:color w:val="000000" w:themeColor="text1"/>
        </w:rPr>
        <w:fldChar w:fldCharType="separate"/>
      </w:r>
      <w:r w:rsidR="00404375">
        <w:rPr>
          <w:rStyle w:val="GDV7-Pink"/>
          <w:color w:val="000000" w:themeColor="text1"/>
        </w:rPr>
        <w:t>59.3(a)</w:t>
      </w:r>
      <w:r w:rsidRPr="00027EC3">
        <w:rPr>
          <w:rStyle w:val="GDV7-Pink"/>
          <w:color w:val="000000" w:themeColor="text1"/>
        </w:rPr>
        <w:fldChar w:fldCharType="end"/>
      </w:r>
      <w:r w:rsidRPr="00027EC3">
        <w:rPr>
          <w:rStyle w:val="ClauseLevel2ESTDeedChar"/>
          <w:color w:val="000000" w:themeColor="text1"/>
        </w:rPr>
        <w:t xml:space="preserve"> to </w:t>
      </w:r>
      <w:r w:rsidRPr="00027EC3">
        <w:rPr>
          <w:rStyle w:val="GDV7-Pink"/>
          <w:color w:val="000000" w:themeColor="text1"/>
        </w:rPr>
        <w:fldChar w:fldCharType="begin"/>
      </w:r>
      <w:r w:rsidRPr="00027EC3">
        <w:rPr>
          <w:rStyle w:val="GDV7-Pink"/>
          <w:color w:val="000000" w:themeColor="text1"/>
        </w:rPr>
        <w:instrText xml:space="preserve"> REF _Ref126399977 \w \h </w:instrText>
      </w:r>
      <w:r w:rsidR="003E2B7B" w:rsidRPr="00027EC3">
        <w:rPr>
          <w:rStyle w:val="GDV7-Pink"/>
          <w:color w:val="000000" w:themeColor="text1"/>
        </w:rPr>
        <w:instrText xml:space="preserve"> \* MERGEFORMAT </w:instrText>
      </w:r>
      <w:r w:rsidRPr="00027EC3">
        <w:rPr>
          <w:rStyle w:val="GDV7-Pink"/>
          <w:color w:val="000000" w:themeColor="text1"/>
        </w:rPr>
      </w:r>
      <w:r w:rsidRPr="00027EC3">
        <w:rPr>
          <w:rStyle w:val="GDV7-Pink"/>
          <w:color w:val="000000" w:themeColor="text1"/>
        </w:rPr>
        <w:fldChar w:fldCharType="separate"/>
      </w:r>
      <w:r w:rsidR="00404375">
        <w:rPr>
          <w:rStyle w:val="GDV7-Pink"/>
          <w:color w:val="000000" w:themeColor="text1"/>
        </w:rPr>
        <w:t>59.3(f)</w:t>
      </w:r>
      <w:r w:rsidRPr="00027EC3">
        <w:rPr>
          <w:rStyle w:val="GDV7-Pink"/>
          <w:color w:val="000000" w:themeColor="text1"/>
        </w:rPr>
        <w:fldChar w:fldCharType="end"/>
      </w:r>
      <w:r w:rsidRPr="00027EC3">
        <w:rPr>
          <w:rStyle w:val="ClauseLevel2ESTDeedChar"/>
          <w:color w:val="000000" w:themeColor="text1"/>
        </w:rPr>
        <w:t xml:space="preserve">, and take any action in respect of that person, that is Notified by </w:t>
      </w:r>
      <w:r w:rsidRPr="00027EC3">
        <w:rPr>
          <w:color w:val="000000" w:themeColor="text1"/>
        </w:rPr>
        <w:t>the Department</w:t>
      </w:r>
      <w:r w:rsidRPr="00027EC3">
        <w:rPr>
          <w:rStyle w:val="ClauseLevel2ESTDeedChar"/>
          <w:color w:val="000000" w:themeColor="text1"/>
        </w:rPr>
        <w:t>.</w:t>
      </w:r>
      <w:bookmarkEnd w:id="967"/>
    </w:p>
    <w:p w14:paraId="146DAC5B" w14:textId="2B7B4E7F" w:rsidR="001F3D2C" w:rsidRPr="00027EC3" w:rsidRDefault="001F3D2C" w:rsidP="00D10AB6">
      <w:pPr>
        <w:pStyle w:val="kNote"/>
        <w:ind w:left="1495"/>
        <w:rPr>
          <w:color w:val="000000" w:themeColor="text1"/>
        </w:rPr>
      </w:pPr>
      <w:r w:rsidRPr="00027EC3">
        <w:rPr>
          <w:color w:val="000000" w:themeColor="text1"/>
        </w:rPr>
        <w:t>Note:  For the avoidance of doubt, clause</w:t>
      </w:r>
      <w:r w:rsidR="002360CF" w:rsidRPr="00027EC3">
        <w:rPr>
          <w:color w:val="000000" w:themeColor="text1"/>
        </w:rPr>
        <w:t xml:space="preserve"> </w:t>
      </w:r>
      <w:r w:rsidR="0043196F" w:rsidRPr="00027EC3">
        <w:rPr>
          <w:rStyle w:val="GDV7-Pink"/>
          <w:rFonts w:cs="Times New Roman"/>
          <w:color w:val="000000" w:themeColor="text1"/>
          <w:sz w:val="20"/>
          <w:szCs w:val="20"/>
        </w:rPr>
        <w:fldChar w:fldCharType="begin"/>
      </w:r>
      <w:r w:rsidR="0043196F" w:rsidRPr="00027EC3">
        <w:rPr>
          <w:rStyle w:val="GDV7-Pink"/>
          <w:rFonts w:cs="Times New Roman"/>
          <w:color w:val="000000" w:themeColor="text1"/>
          <w:sz w:val="20"/>
          <w:szCs w:val="20"/>
        </w:rPr>
        <w:instrText xml:space="preserve"> REF _Ref393794017 \w \h </w:instrText>
      </w:r>
      <w:r w:rsidR="003E2B7B" w:rsidRPr="00027EC3">
        <w:rPr>
          <w:rStyle w:val="GDV7-Pink"/>
          <w:rFonts w:cs="Times New Roman"/>
          <w:color w:val="000000" w:themeColor="text1"/>
          <w:sz w:val="20"/>
          <w:szCs w:val="20"/>
        </w:rPr>
        <w:instrText xml:space="preserve"> \* MERGEFORMAT </w:instrText>
      </w:r>
      <w:r w:rsidR="0043196F" w:rsidRPr="00027EC3">
        <w:rPr>
          <w:rStyle w:val="GDV7-Pink"/>
          <w:rFonts w:cs="Times New Roman"/>
          <w:color w:val="000000" w:themeColor="text1"/>
          <w:sz w:val="20"/>
          <w:szCs w:val="20"/>
        </w:rPr>
      </w:r>
      <w:r w:rsidR="0043196F" w:rsidRPr="00027EC3">
        <w:rPr>
          <w:rStyle w:val="GDV7-Pink"/>
          <w:rFonts w:cs="Times New Roman"/>
          <w:color w:val="000000" w:themeColor="text1"/>
          <w:sz w:val="20"/>
          <w:szCs w:val="20"/>
        </w:rPr>
        <w:fldChar w:fldCharType="separate"/>
      </w:r>
      <w:r w:rsidR="00404375">
        <w:rPr>
          <w:rStyle w:val="GDV7-Pink"/>
          <w:rFonts w:cs="Times New Roman"/>
          <w:color w:val="000000" w:themeColor="text1"/>
          <w:sz w:val="20"/>
          <w:szCs w:val="20"/>
        </w:rPr>
        <w:t>59.4(b)</w:t>
      </w:r>
      <w:r w:rsidR="0043196F" w:rsidRPr="00027EC3">
        <w:rPr>
          <w:rStyle w:val="GDV7-Pink"/>
          <w:rFonts w:cs="Times New Roman"/>
          <w:color w:val="000000" w:themeColor="text1"/>
          <w:sz w:val="20"/>
          <w:szCs w:val="20"/>
        </w:rPr>
        <w:fldChar w:fldCharType="end"/>
      </w:r>
      <w:r w:rsidRPr="00027EC3">
        <w:rPr>
          <w:color w:val="000000" w:themeColor="text1"/>
        </w:rPr>
        <w:t xml:space="preserve"> will also apply where a person is transferred in accordance with clause</w:t>
      </w:r>
      <w:r w:rsidR="0043196F" w:rsidRPr="00027EC3">
        <w:rPr>
          <w:color w:val="000000" w:themeColor="text1"/>
        </w:rPr>
        <w:t xml:space="preserve"> </w:t>
      </w:r>
      <w:r w:rsidR="0043196F" w:rsidRPr="00027EC3">
        <w:rPr>
          <w:rStyle w:val="GDV7-Pink"/>
          <w:rFonts w:cs="Times New Roman"/>
          <w:color w:val="000000" w:themeColor="text1"/>
          <w:sz w:val="20"/>
          <w:szCs w:val="20"/>
        </w:rPr>
        <w:fldChar w:fldCharType="begin"/>
      </w:r>
      <w:r w:rsidR="0043196F" w:rsidRPr="00027EC3">
        <w:rPr>
          <w:rStyle w:val="GDV7-Pink"/>
          <w:rFonts w:cs="Times New Roman"/>
          <w:color w:val="000000" w:themeColor="text1"/>
          <w:sz w:val="20"/>
          <w:szCs w:val="20"/>
        </w:rPr>
        <w:instrText xml:space="preserve"> REF _Ref393794050 \w \h </w:instrText>
      </w:r>
      <w:r w:rsidR="003E2B7B" w:rsidRPr="00027EC3">
        <w:rPr>
          <w:rStyle w:val="GDV7-Pink"/>
          <w:rFonts w:cs="Times New Roman"/>
          <w:color w:val="000000" w:themeColor="text1"/>
          <w:sz w:val="20"/>
          <w:szCs w:val="20"/>
        </w:rPr>
        <w:instrText xml:space="preserve"> \* MERGEFORMAT </w:instrText>
      </w:r>
      <w:r w:rsidR="0043196F" w:rsidRPr="00027EC3">
        <w:rPr>
          <w:rStyle w:val="GDV7-Pink"/>
          <w:rFonts w:cs="Times New Roman"/>
          <w:color w:val="000000" w:themeColor="text1"/>
          <w:sz w:val="20"/>
          <w:szCs w:val="20"/>
        </w:rPr>
      </w:r>
      <w:r w:rsidR="0043196F" w:rsidRPr="00027EC3">
        <w:rPr>
          <w:rStyle w:val="GDV7-Pink"/>
          <w:rFonts w:cs="Times New Roman"/>
          <w:color w:val="000000" w:themeColor="text1"/>
          <w:sz w:val="20"/>
          <w:szCs w:val="20"/>
        </w:rPr>
        <w:fldChar w:fldCharType="separate"/>
      </w:r>
      <w:r w:rsidR="00404375">
        <w:rPr>
          <w:rStyle w:val="GDV7-Pink"/>
          <w:rFonts w:cs="Times New Roman"/>
          <w:color w:val="000000" w:themeColor="text1"/>
          <w:sz w:val="20"/>
          <w:szCs w:val="20"/>
        </w:rPr>
        <w:t>59.4(a</w:t>
      </w:r>
      <w:proofErr w:type="gramStart"/>
      <w:r w:rsidR="00404375">
        <w:rPr>
          <w:rStyle w:val="GDV7-Pink"/>
          <w:rFonts w:cs="Times New Roman"/>
          <w:color w:val="000000" w:themeColor="text1"/>
          <w:sz w:val="20"/>
          <w:szCs w:val="20"/>
        </w:rPr>
        <w:t>)(</w:t>
      </w:r>
      <w:proofErr w:type="spellStart"/>
      <w:proofErr w:type="gramEnd"/>
      <w:r w:rsidR="00404375">
        <w:rPr>
          <w:rStyle w:val="GDV7-Pink"/>
          <w:rFonts w:cs="Times New Roman"/>
          <w:color w:val="000000" w:themeColor="text1"/>
          <w:sz w:val="20"/>
          <w:szCs w:val="20"/>
        </w:rPr>
        <w:t>i</w:t>
      </w:r>
      <w:proofErr w:type="spellEnd"/>
      <w:r w:rsidR="00404375">
        <w:rPr>
          <w:rStyle w:val="GDV7-Pink"/>
          <w:rFonts w:cs="Times New Roman"/>
          <w:color w:val="000000" w:themeColor="text1"/>
          <w:sz w:val="20"/>
          <w:szCs w:val="20"/>
        </w:rPr>
        <w:t>)</w:t>
      </w:r>
      <w:r w:rsidR="0043196F" w:rsidRPr="00027EC3">
        <w:rPr>
          <w:rStyle w:val="GDV7-Pink"/>
          <w:rFonts w:cs="Times New Roman"/>
          <w:color w:val="000000" w:themeColor="text1"/>
          <w:sz w:val="20"/>
          <w:szCs w:val="20"/>
        </w:rPr>
        <w:fldChar w:fldCharType="end"/>
      </w:r>
      <w:r w:rsidRPr="00027EC3">
        <w:rPr>
          <w:color w:val="000000" w:themeColor="text1"/>
        </w:rPr>
        <w:t>, to a role in the performance of the Services.</w:t>
      </w:r>
    </w:p>
    <w:p w14:paraId="4E79CF9D" w14:textId="77777777" w:rsidR="001F3D2C" w:rsidRPr="00027EC3" w:rsidRDefault="001F3D2C" w:rsidP="009D31EC">
      <w:pPr>
        <w:pStyle w:val="eItclsub-headings"/>
        <w:ind w:hanging="28"/>
      </w:pPr>
      <w:r w:rsidRPr="00027EC3">
        <w:t>Change in Control of the Provider or a Material Subcontractor</w:t>
      </w:r>
    </w:p>
    <w:p w14:paraId="321E887C" w14:textId="77777777" w:rsidR="001F3D2C" w:rsidRPr="00027EC3" w:rsidRDefault="001F3D2C" w:rsidP="00207AD1">
      <w:pPr>
        <w:pStyle w:val="ClauseLevel2ESTDeed"/>
        <w:rPr>
          <w:color w:val="000000" w:themeColor="text1"/>
        </w:rPr>
      </w:pPr>
      <w:bookmarkStart w:id="968" w:name="_Ref126399936"/>
      <w:r w:rsidRPr="00027EC3">
        <w:rPr>
          <w:color w:val="000000" w:themeColor="text1"/>
        </w:rPr>
        <w:t xml:space="preserve">The Provider must not, without the Department’s prior written consent, cause or permit to </w:t>
      </w:r>
      <w:proofErr w:type="gramStart"/>
      <w:r w:rsidRPr="00027EC3">
        <w:rPr>
          <w:color w:val="000000" w:themeColor="text1"/>
        </w:rPr>
        <w:t>occur</w:t>
      </w:r>
      <w:proofErr w:type="gramEnd"/>
      <w:r w:rsidR="001E40FE">
        <w:rPr>
          <w:color w:val="000000" w:themeColor="text1"/>
        </w:rPr>
        <w:t xml:space="preserve"> </w:t>
      </w:r>
      <w:r w:rsidRPr="00027EC3">
        <w:rPr>
          <w:color w:val="000000" w:themeColor="text1"/>
        </w:rPr>
        <w:t>a Change in Control of</w:t>
      </w:r>
      <w:r w:rsidR="00D80A91" w:rsidRPr="00027EC3">
        <w:rPr>
          <w:color w:val="000000" w:themeColor="text1"/>
        </w:rPr>
        <w:t xml:space="preserve"> the Provider</w:t>
      </w:r>
      <w:r w:rsidR="00317994" w:rsidRPr="00027EC3">
        <w:rPr>
          <w:color w:val="000000" w:themeColor="text1"/>
        </w:rPr>
        <w:t xml:space="preserve">, </w:t>
      </w:r>
      <w:r w:rsidR="00D80A91" w:rsidRPr="00027EC3">
        <w:rPr>
          <w:color w:val="000000" w:themeColor="text1"/>
        </w:rPr>
        <w:t xml:space="preserve">or </w:t>
      </w:r>
      <w:r w:rsidR="00317994" w:rsidRPr="00027EC3">
        <w:rPr>
          <w:color w:val="000000" w:themeColor="text1"/>
        </w:rPr>
        <w:t xml:space="preserve">where it has the ability to </w:t>
      </w:r>
      <w:r w:rsidR="00207AD1" w:rsidRPr="00027EC3">
        <w:rPr>
          <w:color w:val="000000" w:themeColor="text1"/>
        </w:rPr>
        <w:t>do so</w:t>
      </w:r>
      <w:r w:rsidR="00317994" w:rsidRPr="00027EC3">
        <w:rPr>
          <w:color w:val="000000" w:themeColor="text1"/>
        </w:rPr>
        <w:t xml:space="preserve">, </w:t>
      </w:r>
      <w:r w:rsidR="00207AD1" w:rsidRPr="00027EC3">
        <w:rPr>
          <w:color w:val="000000" w:themeColor="text1"/>
        </w:rPr>
        <w:t xml:space="preserve">cause or permit </w:t>
      </w:r>
      <w:r w:rsidR="00317994" w:rsidRPr="00027EC3">
        <w:rPr>
          <w:color w:val="000000" w:themeColor="text1"/>
        </w:rPr>
        <w:t xml:space="preserve">a Change in Control of </w:t>
      </w:r>
      <w:r w:rsidR="00D80A91" w:rsidRPr="00027EC3">
        <w:rPr>
          <w:color w:val="000000" w:themeColor="text1"/>
        </w:rPr>
        <w:t>any Material Subcontractor</w:t>
      </w:r>
      <w:r w:rsidR="00317994" w:rsidRPr="00027EC3">
        <w:rPr>
          <w:color w:val="000000" w:themeColor="text1"/>
        </w:rPr>
        <w:t>.</w:t>
      </w:r>
      <w:bookmarkEnd w:id="968"/>
    </w:p>
    <w:p w14:paraId="5866DDB4" w14:textId="77777777" w:rsidR="001F3D2C" w:rsidRPr="00027EC3" w:rsidRDefault="001F3D2C" w:rsidP="008F603D">
      <w:pPr>
        <w:pStyle w:val="ClauseLevel2ESTDeed"/>
        <w:rPr>
          <w:color w:val="000000" w:themeColor="text1"/>
        </w:rPr>
      </w:pPr>
      <w:r w:rsidRPr="00027EC3">
        <w:rPr>
          <w:color w:val="000000" w:themeColor="text1"/>
        </w:rPr>
        <w:t>The Department may</w:t>
      </w:r>
      <w:r w:rsidR="008F603D" w:rsidRPr="00027EC3">
        <w:rPr>
          <w:color w:val="000000" w:themeColor="text1"/>
        </w:rPr>
        <w:t xml:space="preserve"> </w:t>
      </w:r>
      <w:r w:rsidRPr="00027EC3">
        <w:rPr>
          <w:color w:val="000000" w:themeColor="text1"/>
        </w:rPr>
        <w:t xml:space="preserve">grant, or refuse to grant its consent to a Change in Control of the Provider or any Material Subcontractor.  If the Department grants its consent, the Department may do so on such conditions as the Department sees fit. </w:t>
      </w:r>
    </w:p>
    <w:p w14:paraId="7D54285D" w14:textId="77777777" w:rsidR="001F3D2C" w:rsidRPr="00027EC3" w:rsidRDefault="001F3D2C" w:rsidP="00FE18DA">
      <w:pPr>
        <w:pStyle w:val="ClauseLevel2ESTDeed"/>
        <w:rPr>
          <w:color w:val="000000" w:themeColor="text1"/>
        </w:rPr>
      </w:pPr>
      <w:bookmarkStart w:id="969" w:name="_Ref393794073"/>
      <w:proofErr w:type="gramStart"/>
      <w:r w:rsidRPr="00027EC3">
        <w:rPr>
          <w:color w:val="000000" w:themeColor="text1"/>
        </w:rPr>
        <w:t>The Provider must, within five Business Days of receiving a written request from the Department, provide such information and supporting evidence as the Department may request in relation to the</w:t>
      </w:r>
      <w:r w:rsidR="00756492" w:rsidRPr="00027EC3">
        <w:rPr>
          <w:color w:val="000000" w:themeColor="text1"/>
        </w:rPr>
        <w:t xml:space="preserve"> shareholdings, </w:t>
      </w:r>
      <w:r w:rsidR="002934F1" w:rsidRPr="00027EC3">
        <w:rPr>
          <w:color w:val="000000" w:themeColor="text1"/>
        </w:rPr>
        <w:t>issued</w:t>
      </w:r>
      <w:r w:rsidR="00756492" w:rsidRPr="00027EC3">
        <w:rPr>
          <w:color w:val="000000" w:themeColor="text1"/>
        </w:rPr>
        <w:t xml:space="preserve"> shares, board of Directors, board of management, executive, voting rights, partnership composition (if relevant) or Tendering Group membership (if relevant) of the Provider or any Material Subcontractor, including the dates of any changes to those matters.</w:t>
      </w:r>
      <w:bookmarkEnd w:id="969"/>
      <w:proofErr w:type="gramEnd"/>
    </w:p>
    <w:p w14:paraId="209D8028" w14:textId="77777777" w:rsidR="001F3D2C" w:rsidRPr="00027EC3" w:rsidRDefault="001F3D2C" w:rsidP="00FE18DA">
      <w:pPr>
        <w:pStyle w:val="ClauseLevel2ESTDeed"/>
        <w:rPr>
          <w:color w:val="000000" w:themeColor="text1"/>
        </w:rPr>
      </w:pPr>
      <w:r w:rsidRPr="00027EC3">
        <w:rPr>
          <w:color w:val="000000" w:themeColor="text1"/>
        </w:rPr>
        <w:t>If the Provider does not:</w:t>
      </w:r>
    </w:p>
    <w:p w14:paraId="554A487C" w14:textId="347F380D" w:rsidR="001F3D2C" w:rsidRPr="00027EC3" w:rsidRDefault="001F3D2C" w:rsidP="000511CC">
      <w:pPr>
        <w:pStyle w:val="hsubcla"/>
        <w:rPr>
          <w:color w:val="000000" w:themeColor="text1"/>
        </w:rPr>
      </w:pPr>
      <w:r w:rsidRPr="00027EC3">
        <w:rPr>
          <w:color w:val="000000" w:themeColor="text1"/>
        </w:rPr>
        <w:t>obtain the Department’s consent to a Change in Control as required by clause</w:t>
      </w:r>
      <w:r w:rsidR="0043196F" w:rsidRPr="00027EC3">
        <w:rPr>
          <w:color w:val="000000" w:themeColor="text1"/>
        </w:rPr>
        <w:t xml:space="preserve"> </w:t>
      </w:r>
      <w:r w:rsidR="0043196F" w:rsidRPr="00027EC3">
        <w:rPr>
          <w:color w:val="000000" w:themeColor="text1"/>
        </w:rPr>
        <w:fldChar w:fldCharType="begin"/>
      </w:r>
      <w:r w:rsidR="0043196F" w:rsidRPr="00027EC3">
        <w:rPr>
          <w:color w:val="000000" w:themeColor="text1"/>
        </w:rPr>
        <w:instrText xml:space="preserve"> REF _Ref126399936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404375">
        <w:rPr>
          <w:color w:val="000000" w:themeColor="text1"/>
        </w:rPr>
        <w:t>59.5</w:t>
      </w:r>
      <w:r w:rsidR="0043196F" w:rsidRPr="00027EC3">
        <w:rPr>
          <w:color w:val="000000" w:themeColor="text1"/>
        </w:rPr>
        <w:fldChar w:fldCharType="end"/>
      </w:r>
      <w:r w:rsidRPr="00027EC3">
        <w:rPr>
          <w:color w:val="000000" w:themeColor="text1"/>
        </w:rPr>
        <w:t>; or</w:t>
      </w:r>
    </w:p>
    <w:p w14:paraId="1DCBA19A" w14:textId="0F96235E" w:rsidR="001F3D2C" w:rsidRPr="00027EC3" w:rsidRDefault="001F3D2C" w:rsidP="00756492">
      <w:pPr>
        <w:pStyle w:val="hsubcla"/>
        <w:rPr>
          <w:color w:val="000000" w:themeColor="text1"/>
        </w:rPr>
      </w:pPr>
      <w:r w:rsidRPr="00027EC3">
        <w:rPr>
          <w:color w:val="000000" w:themeColor="text1"/>
        </w:rPr>
        <w:t xml:space="preserve">provide the Department with any information required by the Department </w:t>
      </w:r>
      <w:r w:rsidR="00756492" w:rsidRPr="00027EC3">
        <w:rPr>
          <w:color w:val="000000" w:themeColor="text1"/>
        </w:rPr>
        <w:t>under</w:t>
      </w:r>
      <w:r w:rsidRPr="00027EC3">
        <w:rPr>
          <w:color w:val="000000" w:themeColor="text1"/>
        </w:rPr>
        <w:t xml:space="preserve"> clause</w:t>
      </w:r>
      <w:r w:rsidR="0043196F" w:rsidRPr="00027EC3">
        <w:rPr>
          <w:color w:val="000000" w:themeColor="text1"/>
        </w:rPr>
        <w:t xml:space="preserve"> </w:t>
      </w:r>
      <w:r w:rsidR="0043196F" w:rsidRPr="00027EC3">
        <w:rPr>
          <w:color w:val="000000" w:themeColor="text1"/>
        </w:rPr>
        <w:fldChar w:fldCharType="begin"/>
      </w:r>
      <w:r w:rsidR="0043196F" w:rsidRPr="00027EC3">
        <w:rPr>
          <w:color w:val="000000" w:themeColor="text1"/>
        </w:rPr>
        <w:instrText xml:space="preserve"> REF _Ref393794073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404375">
        <w:rPr>
          <w:color w:val="000000" w:themeColor="text1"/>
        </w:rPr>
        <w:t>59.7</w:t>
      </w:r>
      <w:r w:rsidR="0043196F" w:rsidRPr="00027EC3">
        <w:rPr>
          <w:color w:val="000000" w:themeColor="text1"/>
        </w:rPr>
        <w:fldChar w:fldCharType="end"/>
      </w:r>
      <w:r w:rsidRPr="00027EC3">
        <w:rPr>
          <w:color w:val="000000" w:themeColor="text1"/>
        </w:rPr>
        <w:t>,</w:t>
      </w:r>
    </w:p>
    <w:p w14:paraId="280361A5" w14:textId="77777777" w:rsidR="001F3D2C" w:rsidRPr="00027EC3" w:rsidRDefault="001F3D2C" w:rsidP="00467D9A">
      <w:pPr>
        <w:pStyle w:val="gClauseXXfollowing"/>
        <w:ind w:firstLine="703"/>
        <w:rPr>
          <w:color w:val="000000" w:themeColor="text1"/>
        </w:rPr>
      </w:pPr>
      <w:proofErr w:type="gramStart"/>
      <w:r w:rsidRPr="00027EC3">
        <w:rPr>
          <w:color w:val="000000" w:themeColor="text1"/>
        </w:rPr>
        <w:t>the</w:t>
      </w:r>
      <w:proofErr w:type="gramEnd"/>
      <w:r w:rsidRPr="00027EC3">
        <w:rPr>
          <w:color w:val="000000" w:themeColor="text1"/>
        </w:rPr>
        <w:t xml:space="preserve"> Department may do either or both of the following:</w:t>
      </w:r>
    </w:p>
    <w:p w14:paraId="24C5C279" w14:textId="0DD77C0F" w:rsidR="001F3D2C" w:rsidRPr="00027EC3" w:rsidRDefault="001F3D2C" w:rsidP="000511CC">
      <w:pPr>
        <w:pStyle w:val="hsubcla"/>
        <w:rPr>
          <w:color w:val="000000" w:themeColor="text1"/>
        </w:rPr>
      </w:pPr>
      <w:r w:rsidRPr="00027EC3">
        <w:rPr>
          <w:color w:val="000000" w:themeColor="text1"/>
        </w:rPr>
        <w:t>take action under clause</w:t>
      </w:r>
      <w:r w:rsidR="0043196F" w:rsidRPr="00027EC3">
        <w:rPr>
          <w:color w:val="000000" w:themeColor="text1"/>
        </w:rPr>
        <w:t xml:space="preserve"> </w:t>
      </w:r>
      <w:r w:rsidR="0043196F" w:rsidRPr="00027EC3">
        <w:rPr>
          <w:color w:val="000000" w:themeColor="text1"/>
        </w:rPr>
        <w:fldChar w:fldCharType="begin"/>
      </w:r>
      <w:r w:rsidR="0043196F" w:rsidRPr="00027EC3">
        <w:rPr>
          <w:color w:val="000000" w:themeColor="text1"/>
        </w:rPr>
        <w:instrText xml:space="preserve"> REF _Ref126400444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404375">
        <w:rPr>
          <w:color w:val="000000" w:themeColor="text1"/>
        </w:rPr>
        <w:t>67.2</w:t>
      </w:r>
      <w:r w:rsidR="0043196F" w:rsidRPr="00027EC3">
        <w:rPr>
          <w:color w:val="000000" w:themeColor="text1"/>
        </w:rPr>
        <w:fldChar w:fldCharType="end"/>
      </w:r>
      <w:r w:rsidRPr="00027EC3">
        <w:rPr>
          <w:color w:val="000000" w:themeColor="text1"/>
        </w:rPr>
        <w:t xml:space="preserve">; or </w:t>
      </w:r>
    </w:p>
    <w:p w14:paraId="51C25307" w14:textId="1EBEF3B0" w:rsidR="00BA1E94" w:rsidRPr="00027EC3" w:rsidRDefault="001F3D2C" w:rsidP="000511CC">
      <w:pPr>
        <w:pStyle w:val="hsubcla"/>
        <w:rPr>
          <w:color w:val="000000" w:themeColor="text1"/>
        </w:rPr>
      </w:pPr>
      <w:proofErr w:type="gramStart"/>
      <w:r w:rsidRPr="00027EC3">
        <w:rPr>
          <w:color w:val="000000" w:themeColor="text1"/>
        </w:rPr>
        <w:t>terminate</w:t>
      </w:r>
      <w:proofErr w:type="gramEnd"/>
      <w:r w:rsidRPr="00027EC3">
        <w:rPr>
          <w:color w:val="000000" w:themeColor="text1"/>
        </w:rPr>
        <w:t xml:space="preserve"> this Deed under clause </w:t>
      </w:r>
      <w:r w:rsidR="00B95BAF" w:rsidRPr="00027EC3">
        <w:rPr>
          <w:color w:val="000000" w:themeColor="text1"/>
        </w:rPr>
        <w:fldChar w:fldCharType="begin"/>
      </w:r>
      <w:r w:rsidR="00B95BAF" w:rsidRPr="00027EC3">
        <w:rPr>
          <w:color w:val="000000" w:themeColor="text1"/>
        </w:rPr>
        <w:instrText xml:space="preserve"> REF _Ref126396523 \r \h  \* MERGEFORMAT </w:instrText>
      </w:r>
      <w:r w:rsidR="00B95BAF" w:rsidRPr="00027EC3">
        <w:rPr>
          <w:color w:val="000000" w:themeColor="text1"/>
        </w:rPr>
      </w:r>
      <w:r w:rsidR="00B95BAF" w:rsidRPr="00027EC3">
        <w:rPr>
          <w:color w:val="000000" w:themeColor="text1"/>
        </w:rPr>
        <w:fldChar w:fldCharType="separate"/>
      </w:r>
      <w:r w:rsidR="00404375">
        <w:rPr>
          <w:color w:val="000000" w:themeColor="text1"/>
        </w:rPr>
        <w:t>71</w:t>
      </w:r>
      <w:r w:rsidR="00B95BAF" w:rsidRPr="00027EC3">
        <w:rPr>
          <w:color w:val="000000" w:themeColor="text1"/>
        </w:rPr>
        <w:fldChar w:fldCharType="end"/>
      </w:r>
      <w:r w:rsidRPr="00027EC3">
        <w:rPr>
          <w:color w:val="000000" w:themeColor="text1"/>
        </w:rPr>
        <w:t>.</w:t>
      </w:r>
    </w:p>
    <w:p w14:paraId="26F820CA" w14:textId="77777777" w:rsidR="00735503" w:rsidRPr="00027EC3" w:rsidRDefault="00735503" w:rsidP="008C7AF0">
      <w:pPr>
        <w:pStyle w:val="4ClHeading"/>
        <w:keepLines w:val="0"/>
        <w:numPr>
          <w:ilvl w:val="0"/>
          <w:numId w:val="28"/>
        </w:numPr>
        <w:rPr>
          <w:color w:val="000000" w:themeColor="text1"/>
        </w:rPr>
      </w:pPr>
      <w:r w:rsidRPr="00027EC3">
        <w:rPr>
          <w:color w:val="000000" w:themeColor="text1"/>
        </w:rPr>
        <w:t>Maintaining registration as a Registered Training Organisation</w:t>
      </w:r>
    </w:p>
    <w:p w14:paraId="180EB8C8" w14:textId="77777777" w:rsidR="00735503" w:rsidRPr="00027EC3" w:rsidRDefault="00735503" w:rsidP="00FE18DA">
      <w:pPr>
        <w:pStyle w:val="ClauseLevel2ESTDeed"/>
        <w:rPr>
          <w:color w:val="000000" w:themeColor="text1"/>
        </w:rPr>
      </w:pPr>
      <w:r w:rsidRPr="00027EC3">
        <w:rPr>
          <w:color w:val="000000" w:themeColor="text1"/>
        </w:rPr>
        <w:t>The Provider must maintain</w:t>
      </w:r>
      <w:r w:rsidR="00D061E0" w:rsidRPr="00027EC3">
        <w:rPr>
          <w:color w:val="000000" w:themeColor="text1"/>
        </w:rPr>
        <w:t>,</w:t>
      </w:r>
      <w:r w:rsidRPr="00027EC3">
        <w:rPr>
          <w:color w:val="000000" w:themeColor="text1"/>
        </w:rPr>
        <w:t xml:space="preserve"> </w:t>
      </w:r>
      <w:r w:rsidR="004F508C" w:rsidRPr="00027EC3">
        <w:rPr>
          <w:color w:val="000000" w:themeColor="text1"/>
        </w:rPr>
        <w:t>during the Term of this Deed</w:t>
      </w:r>
      <w:r w:rsidR="00D061E0" w:rsidRPr="00027EC3">
        <w:rPr>
          <w:color w:val="000000" w:themeColor="text1"/>
        </w:rPr>
        <w:t>,</w:t>
      </w:r>
      <w:r w:rsidR="004F508C" w:rsidRPr="00027EC3">
        <w:rPr>
          <w:color w:val="000000" w:themeColor="text1"/>
        </w:rPr>
        <w:t xml:space="preserve"> its registration as a Registered Training Organisation</w:t>
      </w:r>
      <w:r w:rsidR="00395DD2" w:rsidRPr="00027EC3">
        <w:rPr>
          <w:color w:val="000000" w:themeColor="text1"/>
        </w:rPr>
        <w:t xml:space="preserve"> and provide the Department with evidence of that registration upon request</w:t>
      </w:r>
      <w:r w:rsidR="004F508C" w:rsidRPr="00027EC3">
        <w:rPr>
          <w:color w:val="000000" w:themeColor="text1"/>
        </w:rPr>
        <w:t>.</w:t>
      </w:r>
    </w:p>
    <w:p w14:paraId="07D38A81" w14:textId="77777777" w:rsidR="004F508C" w:rsidRPr="00027EC3" w:rsidRDefault="004F508C" w:rsidP="00FE18DA">
      <w:pPr>
        <w:pStyle w:val="ClauseLevel2ESTDeed"/>
        <w:rPr>
          <w:color w:val="000000" w:themeColor="text1"/>
        </w:rPr>
      </w:pPr>
      <w:r w:rsidRPr="00027EC3">
        <w:rPr>
          <w:color w:val="000000" w:themeColor="text1"/>
        </w:rPr>
        <w:lastRenderedPageBreak/>
        <w:t xml:space="preserve">The Provider must Notify the Department </w:t>
      </w:r>
      <w:r w:rsidR="005F7CB0" w:rsidRPr="00027EC3">
        <w:rPr>
          <w:color w:val="000000" w:themeColor="text1"/>
        </w:rPr>
        <w:t>promptly upon becoming</w:t>
      </w:r>
      <w:r w:rsidRPr="00027EC3">
        <w:rPr>
          <w:color w:val="000000" w:themeColor="text1"/>
        </w:rPr>
        <w:t xml:space="preserve"> aware of any circumstances that may </w:t>
      </w:r>
      <w:r w:rsidR="00B443A5" w:rsidRPr="00027EC3">
        <w:rPr>
          <w:color w:val="000000" w:themeColor="text1"/>
        </w:rPr>
        <w:t xml:space="preserve">lead to the Provider’s </w:t>
      </w:r>
      <w:r w:rsidRPr="00027EC3">
        <w:rPr>
          <w:color w:val="000000" w:themeColor="text1"/>
        </w:rPr>
        <w:t>registration as a Registered Training Organisation</w:t>
      </w:r>
      <w:r w:rsidR="00B443A5" w:rsidRPr="00027EC3">
        <w:rPr>
          <w:color w:val="000000" w:themeColor="text1"/>
        </w:rPr>
        <w:t xml:space="preserve"> </w:t>
      </w:r>
      <w:r w:rsidR="0095275E" w:rsidRPr="00027EC3">
        <w:rPr>
          <w:color w:val="000000" w:themeColor="text1"/>
        </w:rPr>
        <w:t xml:space="preserve">lapsing or </w:t>
      </w:r>
      <w:r w:rsidR="00B443A5" w:rsidRPr="00027EC3">
        <w:rPr>
          <w:color w:val="000000" w:themeColor="text1"/>
        </w:rPr>
        <w:t>being revoked</w:t>
      </w:r>
      <w:r w:rsidR="0095275E" w:rsidRPr="00027EC3">
        <w:rPr>
          <w:color w:val="000000" w:themeColor="text1"/>
        </w:rPr>
        <w:t xml:space="preserve"> </w:t>
      </w:r>
      <w:r w:rsidR="00B14BD1" w:rsidRPr="00027EC3">
        <w:rPr>
          <w:color w:val="000000" w:themeColor="text1"/>
        </w:rPr>
        <w:t>at any time during the Term of this Deed</w:t>
      </w:r>
      <w:r w:rsidRPr="00027EC3">
        <w:rPr>
          <w:color w:val="000000" w:themeColor="text1"/>
        </w:rPr>
        <w:t xml:space="preserve">. </w:t>
      </w:r>
    </w:p>
    <w:p w14:paraId="59753308" w14:textId="77777777" w:rsidR="001F3D2C" w:rsidRPr="00027EC3" w:rsidRDefault="001F3D2C" w:rsidP="008C7AF0">
      <w:pPr>
        <w:pStyle w:val="4ClHeading"/>
        <w:keepLines w:val="0"/>
        <w:numPr>
          <w:ilvl w:val="0"/>
          <w:numId w:val="28"/>
        </w:numPr>
        <w:rPr>
          <w:color w:val="000000" w:themeColor="text1"/>
        </w:rPr>
      </w:pPr>
      <w:bookmarkStart w:id="970" w:name="_Toc202959471"/>
      <w:bookmarkStart w:id="971" w:name="_Toc225840256"/>
      <w:bookmarkStart w:id="972" w:name="_Toc393289766"/>
      <w:bookmarkStart w:id="973" w:name="_Ref414879881"/>
      <w:bookmarkStart w:id="974" w:name="_Toc415224894"/>
      <w:bookmarkStart w:id="975" w:name="_Toc463009020"/>
      <w:r w:rsidRPr="00027EC3">
        <w:rPr>
          <w:color w:val="000000" w:themeColor="text1"/>
        </w:rPr>
        <w:t>Provider’s Personnel</w:t>
      </w:r>
      <w:bookmarkEnd w:id="970"/>
      <w:bookmarkEnd w:id="971"/>
      <w:bookmarkEnd w:id="972"/>
      <w:bookmarkEnd w:id="973"/>
      <w:bookmarkEnd w:id="974"/>
      <w:bookmarkEnd w:id="975"/>
    </w:p>
    <w:p w14:paraId="00338E48" w14:textId="77777777" w:rsidR="001F3D2C" w:rsidRPr="00027EC3" w:rsidRDefault="001F3D2C" w:rsidP="00FE18DA">
      <w:pPr>
        <w:pStyle w:val="ClauseLevel2ESTDeed"/>
        <w:rPr>
          <w:color w:val="000000" w:themeColor="text1"/>
        </w:rPr>
      </w:pPr>
      <w:bookmarkStart w:id="976" w:name="_Ref393794127"/>
      <w:r w:rsidRPr="00027EC3">
        <w:rPr>
          <w:color w:val="000000" w:themeColor="text1"/>
        </w:rPr>
        <w:t>The Department may give Notice, on reasonable grounds related to the performance of the Services</w:t>
      </w:r>
      <w:r w:rsidR="003C26C4" w:rsidRPr="00027EC3">
        <w:rPr>
          <w:color w:val="000000" w:themeColor="text1"/>
        </w:rPr>
        <w:t xml:space="preserve"> or risk to the </w:t>
      </w:r>
      <w:r w:rsidR="005D513B" w:rsidRPr="00027EC3">
        <w:rPr>
          <w:color w:val="000000" w:themeColor="text1"/>
        </w:rPr>
        <w:t>Services or the Commonwealth</w:t>
      </w:r>
      <w:r w:rsidRPr="00027EC3">
        <w:rPr>
          <w:color w:val="000000" w:themeColor="text1"/>
        </w:rPr>
        <w:t xml:space="preserve">, requiring the Provider to remove Personnel from work on the Services. The Provider </w:t>
      </w:r>
      <w:proofErr w:type="gramStart"/>
      <w:r w:rsidRPr="00027EC3">
        <w:rPr>
          <w:color w:val="000000" w:themeColor="text1"/>
        </w:rPr>
        <w:t>must, at its own cost, promptly arrange</w:t>
      </w:r>
      <w:proofErr w:type="gramEnd"/>
      <w:r w:rsidRPr="00027EC3">
        <w:rPr>
          <w:color w:val="000000" w:themeColor="text1"/>
        </w:rPr>
        <w:t xml:space="preserve"> for the removal of such Personnel from work on the Services and their replacement with Personnel acceptable to the Department.</w:t>
      </w:r>
      <w:bookmarkEnd w:id="976"/>
    </w:p>
    <w:p w14:paraId="54E60180" w14:textId="3290A25C" w:rsidR="001F3D2C" w:rsidRPr="00027EC3" w:rsidRDefault="001F3D2C" w:rsidP="00FE18DA">
      <w:pPr>
        <w:pStyle w:val="ClauseLevel2ESTDeed"/>
        <w:rPr>
          <w:color w:val="000000" w:themeColor="text1"/>
        </w:rPr>
      </w:pPr>
      <w:r w:rsidRPr="00027EC3">
        <w:rPr>
          <w:color w:val="000000" w:themeColor="text1"/>
        </w:rPr>
        <w:t>For the purposes of clause</w:t>
      </w:r>
      <w:r w:rsidR="0043196F" w:rsidRPr="00027EC3">
        <w:rPr>
          <w:color w:val="000000" w:themeColor="text1"/>
        </w:rPr>
        <w:t xml:space="preserve"> </w:t>
      </w:r>
      <w:r w:rsidR="0043196F" w:rsidRPr="00027EC3">
        <w:rPr>
          <w:color w:val="000000" w:themeColor="text1"/>
        </w:rPr>
        <w:fldChar w:fldCharType="begin"/>
      </w:r>
      <w:r w:rsidR="0043196F" w:rsidRPr="00027EC3">
        <w:rPr>
          <w:color w:val="000000" w:themeColor="text1"/>
        </w:rPr>
        <w:instrText xml:space="preserve"> REF _Ref393794127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404375">
        <w:rPr>
          <w:color w:val="000000" w:themeColor="text1"/>
        </w:rPr>
        <w:t>61.1</w:t>
      </w:r>
      <w:r w:rsidR="0043196F" w:rsidRPr="00027EC3">
        <w:rPr>
          <w:color w:val="000000" w:themeColor="text1"/>
        </w:rPr>
        <w:fldChar w:fldCharType="end"/>
      </w:r>
      <w:r w:rsidRPr="00027EC3">
        <w:rPr>
          <w:color w:val="000000" w:themeColor="text1"/>
        </w:rPr>
        <w:t xml:space="preserve">, if the Provider is unable to provide replacement Personnel who are acceptable to the Department, the Department may terminate this Deed under clause </w:t>
      </w:r>
      <w:r w:rsidR="00B95BAF" w:rsidRPr="00027EC3">
        <w:rPr>
          <w:color w:val="000000" w:themeColor="text1"/>
        </w:rPr>
        <w:fldChar w:fldCharType="begin"/>
      </w:r>
      <w:r w:rsidR="00B95BAF" w:rsidRPr="00027EC3">
        <w:rPr>
          <w:color w:val="000000" w:themeColor="text1"/>
        </w:rPr>
        <w:instrText xml:space="preserve"> REF _Ref126396943 \r \h  \* MERGEFORMAT </w:instrText>
      </w:r>
      <w:r w:rsidR="00B95BAF" w:rsidRPr="00027EC3">
        <w:rPr>
          <w:color w:val="000000" w:themeColor="text1"/>
        </w:rPr>
      </w:r>
      <w:r w:rsidR="00B95BAF" w:rsidRPr="00027EC3">
        <w:rPr>
          <w:color w:val="000000" w:themeColor="text1"/>
        </w:rPr>
        <w:fldChar w:fldCharType="separate"/>
      </w:r>
      <w:r w:rsidR="00404375">
        <w:rPr>
          <w:color w:val="000000" w:themeColor="text1"/>
        </w:rPr>
        <w:t>71</w:t>
      </w:r>
      <w:r w:rsidR="00B95BAF" w:rsidRPr="00027EC3">
        <w:rPr>
          <w:color w:val="000000" w:themeColor="text1"/>
        </w:rPr>
        <w:fldChar w:fldCharType="end"/>
      </w:r>
      <w:r w:rsidRPr="00027EC3">
        <w:rPr>
          <w:color w:val="000000" w:themeColor="text1"/>
        </w:rPr>
        <w:t>.</w:t>
      </w:r>
    </w:p>
    <w:p w14:paraId="16D45ED3" w14:textId="77777777" w:rsidR="001F3D2C" w:rsidRPr="00027EC3" w:rsidRDefault="001F3D2C" w:rsidP="00FE18DA">
      <w:pPr>
        <w:pStyle w:val="ClauseLevel2ESTDeed"/>
        <w:rPr>
          <w:color w:val="000000" w:themeColor="text1"/>
        </w:rPr>
      </w:pPr>
      <w:r w:rsidRPr="00027EC3">
        <w:rPr>
          <w:color w:val="000000" w:themeColor="text1"/>
        </w:rPr>
        <w:t>The Provider must provide for, and ensure that its Personnel participate in, any training as directed by the Department.</w:t>
      </w:r>
    </w:p>
    <w:p w14:paraId="6C4685EA" w14:textId="77777777" w:rsidR="001F3D2C" w:rsidRPr="00027EC3" w:rsidRDefault="001F3D2C" w:rsidP="008C7AF0">
      <w:pPr>
        <w:pStyle w:val="4ClHeading"/>
        <w:keepLines w:val="0"/>
        <w:numPr>
          <w:ilvl w:val="0"/>
          <w:numId w:val="28"/>
        </w:numPr>
        <w:rPr>
          <w:color w:val="000000" w:themeColor="text1"/>
        </w:rPr>
      </w:pPr>
      <w:bookmarkStart w:id="977" w:name="_Toc463009021"/>
      <w:bookmarkStart w:id="978" w:name="_Toc463010064"/>
      <w:bookmarkStart w:id="979" w:name="_Toc463010262"/>
      <w:bookmarkStart w:id="980" w:name="_Toc463010578"/>
      <w:bookmarkStart w:id="981" w:name="_Toc463010805"/>
      <w:bookmarkStart w:id="982" w:name="_Toc463011314"/>
      <w:bookmarkStart w:id="983" w:name="_Toc463011501"/>
      <w:bookmarkStart w:id="984" w:name="_Toc463011684"/>
      <w:bookmarkStart w:id="985" w:name="_Toc463013924"/>
      <w:bookmarkStart w:id="986" w:name="_Toc465927335"/>
      <w:bookmarkStart w:id="987" w:name="_Toc465927640"/>
      <w:bookmarkStart w:id="988" w:name="_Toc465927946"/>
      <w:bookmarkStart w:id="989" w:name="_Toc466031205"/>
      <w:bookmarkStart w:id="990" w:name="_Toc202959472"/>
      <w:bookmarkStart w:id="991" w:name="_Toc225840257"/>
      <w:bookmarkStart w:id="992" w:name="_Toc393289767"/>
      <w:bookmarkStart w:id="993" w:name="_Ref393794194"/>
      <w:bookmarkStart w:id="994" w:name="_Toc415224895"/>
      <w:bookmarkStart w:id="995" w:name="_Toc463009022"/>
      <w:bookmarkEnd w:id="977"/>
      <w:bookmarkEnd w:id="978"/>
      <w:bookmarkEnd w:id="979"/>
      <w:bookmarkEnd w:id="980"/>
      <w:bookmarkEnd w:id="981"/>
      <w:bookmarkEnd w:id="982"/>
      <w:bookmarkEnd w:id="983"/>
      <w:bookmarkEnd w:id="984"/>
      <w:bookmarkEnd w:id="985"/>
      <w:bookmarkEnd w:id="986"/>
      <w:bookmarkEnd w:id="987"/>
      <w:bookmarkEnd w:id="988"/>
      <w:bookmarkEnd w:id="989"/>
      <w:r w:rsidRPr="00027EC3">
        <w:rPr>
          <w:color w:val="000000" w:themeColor="text1"/>
        </w:rPr>
        <w:t>External administration</w:t>
      </w:r>
      <w:bookmarkEnd w:id="990"/>
      <w:bookmarkEnd w:id="991"/>
      <w:bookmarkEnd w:id="992"/>
      <w:bookmarkEnd w:id="993"/>
      <w:bookmarkEnd w:id="994"/>
      <w:bookmarkEnd w:id="995"/>
    </w:p>
    <w:p w14:paraId="688C43DD" w14:textId="77777777" w:rsidR="001F3D2C" w:rsidRPr="00027EC3" w:rsidRDefault="001F3D2C" w:rsidP="00FE18DA">
      <w:pPr>
        <w:pStyle w:val="ClauseLevel2ESTDeed"/>
        <w:rPr>
          <w:color w:val="000000" w:themeColor="text1"/>
        </w:rPr>
      </w:pPr>
      <w:bookmarkStart w:id="996" w:name="_Ref393794157"/>
      <w:r w:rsidRPr="00027EC3">
        <w:rPr>
          <w:color w:val="000000" w:themeColor="text1"/>
        </w:rPr>
        <w:t>Without limiting any other provisions of this Deed, the Provider must provide the Department, immediately upon receipt or generation by the Provider, a copy of:</w:t>
      </w:r>
      <w:bookmarkEnd w:id="996"/>
    </w:p>
    <w:p w14:paraId="681457D0" w14:textId="71B15FD0" w:rsidR="001F3D2C" w:rsidRPr="00027EC3" w:rsidRDefault="001F3D2C" w:rsidP="000511CC">
      <w:pPr>
        <w:pStyle w:val="hsubcla"/>
        <w:rPr>
          <w:color w:val="000000" w:themeColor="text1"/>
        </w:rPr>
      </w:pPr>
      <w:r w:rsidRPr="00027EC3">
        <w:rPr>
          <w:color w:val="000000" w:themeColor="text1"/>
        </w:rPr>
        <w:t xml:space="preserve">any notice requiring the Provider to show cause why the Provider should not come under any form of external administration referred to in clause </w:t>
      </w:r>
      <w:r w:rsidR="0043196F" w:rsidRPr="00027EC3">
        <w:rPr>
          <w:color w:val="000000" w:themeColor="text1"/>
        </w:rPr>
        <w:fldChar w:fldCharType="begin"/>
      </w:r>
      <w:r w:rsidR="0043196F" w:rsidRPr="00027EC3">
        <w:rPr>
          <w:color w:val="000000" w:themeColor="text1"/>
        </w:rPr>
        <w:instrText xml:space="preserve"> REF _Ref393794158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404375">
        <w:rPr>
          <w:color w:val="000000" w:themeColor="text1"/>
        </w:rPr>
        <w:t>62.1(b)</w:t>
      </w:r>
      <w:r w:rsidR="0043196F" w:rsidRPr="00027EC3">
        <w:rPr>
          <w:color w:val="000000" w:themeColor="text1"/>
        </w:rPr>
        <w:fldChar w:fldCharType="end"/>
      </w:r>
      <w:r w:rsidR="00121566" w:rsidRPr="00027EC3">
        <w:rPr>
          <w:color w:val="000000" w:themeColor="text1"/>
        </w:rPr>
        <w:t>;</w:t>
      </w:r>
      <w:r w:rsidRPr="00027EC3">
        <w:rPr>
          <w:color w:val="000000" w:themeColor="text1"/>
        </w:rPr>
        <w:t xml:space="preserve"> </w:t>
      </w:r>
    </w:p>
    <w:p w14:paraId="6F79C14B" w14:textId="77777777" w:rsidR="001F3D2C" w:rsidRPr="00027EC3" w:rsidRDefault="001F3D2C" w:rsidP="000511CC">
      <w:pPr>
        <w:pStyle w:val="hsubcla"/>
        <w:rPr>
          <w:color w:val="000000" w:themeColor="text1"/>
        </w:rPr>
      </w:pPr>
      <w:bookmarkStart w:id="997" w:name="_Ref393794158"/>
      <w:r w:rsidRPr="00027EC3">
        <w:rPr>
          <w:color w:val="000000" w:themeColor="text1"/>
        </w:rPr>
        <w:t>any record of a decision of the Provider, notice or orders that the Provider has, or will, come under one of the forms of external administration referred to in:</w:t>
      </w:r>
      <w:bookmarkEnd w:id="997"/>
    </w:p>
    <w:p w14:paraId="2CF94851" w14:textId="77777777" w:rsidR="001F3D2C" w:rsidRPr="00027EC3" w:rsidRDefault="001F3D2C" w:rsidP="000511CC">
      <w:pPr>
        <w:pStyle w:val="isubcli"/>
        <w:rPr>
          <w:color w:val="000000" w:themeColor="text1"/>
        </w:rPr>
      </w:pPr>
      <w:r w:rsidRPr="00027EC3">
        <w:rPr>
          <w:color w:val="000000" w:themeColor="text1"/>
        </w:rPr>
        <w:t xml:space="preserve">Chapter 5 of the </w:t>
      </w:r>
      <w:r w:rsidRPr="00027EC3">
        <w:rPr>
          <w:i/>
          <w:color w:val="000000" w:themeColor="text1"/>
        </w:rPr>
        <w:t>Corporations Act 2001</w:t>
      </w:r>
      <w:r w:rsidRPr="00027EC3">
        <w:rPr>
          <w:color w:val="000000" w:themeColor="text1"/>
        </w:rPr>
        <w:t xml:space="preserve"> (</w:t>
      </w:r>
      <w:proofErr w:type="spellStart"/>
      <w:r w:rsidRPr="00027EC3">
        <w:rPr>
          <w:color w:val="000000" w:themeColor="text1"/>
        </w:rPr>
        <w:t>Cth</w:t>
      </w:r>
      <w:proofErr w:type="spellEnd"/>
      <w:r w:rsidRPr="00027EC3">
        <w:rPr>
          <w:color w:val="000000" w:themeColor="text1"/>
        </w:rPr>
        <w:t>);</w:t>
      </w:r>
    </w:p>
    <w:p w14:paraId="72581ED1" w14:textId="77777777" w:rsidR="001F3D2C" w:rsidRPr="00027EC3" w:rsidRDefault="001F3D2C" w:rsidP="000511CC">
      <w:pPr>
        <w:pStyle w:val="isubcli"/>
        <w:rPr>
          <w:color w:val="000000" w:themeColor="text1"/>
        </w:rPr>
      </w:pPr>
      <w:r w:rsidRPr="00027EC3">
        <w:rPr>
          <w:color w:val="000000" w:themeColor="text1"/>
        </w:rPr>
        <w:t xml:space="preserve">the equivalent provisions in the incorporated associations legislation of the Australian states and territories; or </w:t>
      </w:r>
    </w:p>
    <w:p w14:paraId="39A33E7F" w14:textId="77777777" w:rsidR="001F3D2C" w:rsidRPr="00027EC3" w:rsidRDefault="001F3D2C" w:rsidP="000511CC">
      <w:pPr>
        <w:pStyle w:val="isubcli"/>
        <w:rPr>
          <w:color w:val="000000" w:themeColor="text1"/>
        </w:rPr>
      </w:pPr>
      <w:r w:rsidRPr="00027EC3">
        <w:rPr>
          <w:color w:val="000000" w:themeColor="text1"/>
        </w:rPr>
        <w:t xml:space="preserve">Chapter 11 of the </w:t>
      </w:r>
      <w:r w:rsidRPr="00027EC3">
        <w:rPr>
          <w:i/>
          <w:color w:val="000000" w:themeColor="text1"/>
        </w:rPr>
        <w:t>Corporations (Aboriginal and Torres Strait Islander) Act 2006</w:t>
      </w:r>
      <w:r w:rsidRPr="00027EC3">
        <w:rPr>
          <w:color w:val="000000" w:themeColor="text1"/>
        </w:rPr>
        <w:t xml:space="preserve"> (</w:t>
      </w:r>
      <w:proofErr w:type="spellStart"/>
      <w:r w:rsidRPr="00027EC3">
        <w:rPr>
          <w:color w:val="000000" w:themeColor="text1"/>
        </w:rPr>
        <w:t>Cth</w:t>
      </w:r>
      <w:proofErr w:type="spellEnd"/>
      <w:r w:rsidRPr="00027EC3">
        <w:rPr>
          <w:color w:val="000000" w:themeColor="text1"/>
        </w:rPr>
        <w:t>);</w:t>
      </w:r>
    </w:p>
    <w:p w14:paraId="46A170AB" w14:textId="77777777" w:rsidR="001F3D2C" w:rsidRPr="00027EC3" w:rsidRDefault="001F3D2C" w:rsidP="000511CC">
      <w:pPr>
        <w:pStyle w:val="hsubcla"/>
        <w:rPr>
          <w:color w:val="000000" w:themeColor="text1"/>
        </w:rPr>
      </w:pPr>
      <w:bookmarkStart w:id="998" w:name="_Ref393794205"/>
      <w:r w:rsidRPr="00027EC3">
        <w:rPr>
          <w:color w:val="000000" w:themeColor="text1"/>
        </w:rPr>
        <w:t xml:space="preserve">any statutory demand within the meaning of sections </w:t>
      </w:r>
      <w:proofErr w:type="spellStart"/>
      <w:r w:rsidRPr="00027EC3">
        <w:rPr>
          <w:color w:val="000000" w:themeColor="text1"/>
        </w:rPr>
        <w:t>459E</w:t>
      </w:r>
      <w:proofErr w:type="spellEnd"/>
      <w:r w:rsidRPr="00027EC3">
        <w:rPr>
          <w:color w:val="000000" w:themeColor="text1"/>
        </w:rPr>
        <w:t xml:space="preserve"> and </w:t>
      </w:r>
      <w:proofErr w:type="spellStart"/>
      <w:r w:rsidRPr="00027EC3">
        <w:rPr>
          <w:color w:val="000000" w:themeColor="text1"/>
        </w:rPr>
        <w:t>459F</w:t>
      </w:r>
      <w:proofErr w:type="spellEnd"/>
      <w:r w:rsidRPr="00027EC3">
        <w:rPr>
          <w:color w:val="000000" w:themeColor="text1"/>
        </w:rPr>
        <w:t xml:space="preserve"> of the </w:t>
      </w:r>
      <w:r w:rsidRPr="00027EC3">
        <w:rPr>
          <w:i/>
          <w:color w:val="000000" w:themeColor="text1"/>
        </w:rPr>
        <w:t xml:space="preserve">Corporations Act 2001 </w:t>
      </w:r>
      <w:r w:rsidRPr="00027EC3">
        <w:rPr>
          <w:color w:val="000000" w:themeColor="text1"/>
        </w:rPr>
        <w:t>(</w:t>
      </w:r>
      <w:proofErr w:type="spellStart"/>
      <w:r w:rsidRPr="00027EC3">
        <w:rPr>
          <w:color w:val="000000" w:themeColor="text1"/>
        </w:rPr>
        <w:t>Cth</w:t>
      </w:r>
      <w:proofErr w:type="spellEnd"/>
      <w:r w:rsidRPr="00027EC3">
        <w:rPr>
          <w:color w:val="000000" w:themeColor="text1"/>
        </w:rPr>
        <w:t>);</w:t>
      </w:r>
      <w:bookmarkEnd w:id="998"/>
    </w:p>
    <w:p w14:paraId="3A6C247E" w14:textId="77777777" w:rsidR="001F3D2C" w:rsidRPr="00027EC3" w:rsidRDefault="001F3D2C" w:rsidP="000511CC">
      <w:pPr>
        <w:pStyle w:val="hsubcla"/>
        <w:rPr>
          <w:color w:val="000000" w:themeColor="text1"/>
        </w:rPr>
      </w:pPr>
      <w:r w:rsidRPr="00027EC3">
        <w:rPr>
          <w:color w:val="000000" w:themeColor="text1"/>
        </w:rPr>
        <w:t>any proceedings initiated with a view to obtaining an order for the Provider’s winding up;</w:t>
      </w:r>
    </w:p>
    <w:p w14:paraId="61C0BD7A" w14:textId="77777777" w:rsidR="001F3D2C" w:rsidRPr="00027EC3" w:rsidRDefault="001F3D2C" w:rsidP="000511CC">
      <w:pPr>
        <w:pStyle w:val="hsubcla"/>
        <w:rPr>
          <w:color w:val="000000" w:themeColor="text1"/>
        </w:rPr>
      </w:pPr>
      <w:r w:rsidRPr="00027EC3">
        <w:rPr>
          <w:color w:val="000000" w:themeColor="text1"/>
        </w:rPr>
        <w:t>any decisions and orders of any court or tribunal made against the Provider, or involving the Provider, including an order for the Provider’s winding up;</w:t>
      </w:r>
    </w:p>
    <w:p w14:paraId="3A31EB01" w14:textId="77777777" w:rsidR="001F3D2C" w:rsidRPr="00027EC3" w:rsidRDefault="001F3D2C" w:rsidP="000511CC">
      <w:pPr>
        <w:pStyle w:val="hsubcla"/>
        <w:rPr>
          <w:color w:val="000000" w:themeColor="text1"/>
        </w:rPr>
      </w:pPr>
      <w:r w:rsidRPr="00027EC3">
        <w:rPr>
          <w:color w:val="000000" w:themeColor="text1"/>
        </w:rPr>
        <w:t xml:space="preserve">any notice that a shareholder, member or Director is convening a meeting for the purpose of considering or passing any resolution for the Provider’s winding up; </w:t>
      </w:r>
      <w:r w:rsidRPr="00027EC3">
        <w:rPr>
          <w:rStyle w:val="ClauseLevel2ESTDeedChar"/>
          <w:color w:val="000000" w:themeColor="text1"/>
        </w:rPr>
        <w:t>or</w:t>
      </w:r>
    </w:p>
    <w:p w14:paraId="28115E9B" w14:textId="77777777" w:rsidR="001F3D2C" w:rsidRPr="00027EC3" w:rsidRDefault="001F3D2C" w:rsidP="000511CC">
      <w:pPr>
        <w:pStyle w:val="hsubcla"/>
        <w:rPr>
          <w:color w:val="000000" w:themeColor="text1"/>
        </w:rPr>
      </w:pPr>
      <w:proofErr w:type="gramStart"/>
      <w:r w:rsidRPr="00027EC3">
        <w:rPr>
          <w:color w:val="000000" w:themeColor="text1"/>
        </w:rPr>
        <w:t>being</w:t>
      </w:r>
      <w:proofErr w:type="gramEnd"/>
      <w:r w:rsidRPr="00027EC3">
        <w:rPr>
          <w:color w:val="000000" w:themeColor="text1"/>
        </w:rPr>
        <w:t xml:space="preserve"> an individual, any notice that the Provider has become bankrupt or has entered into a scheme of arrangement with his or her creditors.</w:t>
      </w:r>
    </w:p>
    <w:p w14:paraId="3D672099" w14:textId="77777777" w:rsidR="001F3D2C" w:rsidRPr="00027EC3" w:rsidRDefault="001F3D2C" w:rsidP="00FE18DA">
      <w:pPr>
        <w:pStyle w:val="ClauseLevel2ESTDeed"/>
        <w:rPr>
          <w:color w:val="000000" w:themeColor="text1"/>
        </w:rPr>
      </w:pPr>
      <w:r w:rsidRPr="00027EC3">
        <w:rPr>
          <w:color w:val="000000" w:themeColor="text1"/>
        </w:rPr>
        <w:t xml:space="preserve">The Provider must, immediately upon the event happening, give Notice to the Department that the Provider: </w:t>
      </w:r>
    </w:p>
    <w:p w14:paraId="385A6194" w14:textId="1D8ECE87" w:rsidR="001F3D2C" w:rsidRPr="00027EC3" w:rsidRDefault="001F3D2C" w:rsidP="000511CC">
      <w:pPr>
        <w:pStyle w:val="hsubcla"/>
        <w:rPr>
          <w:color w:val="000000" w:themeColor="text1"/>
        </w:rPr>
      </w:pPr>
      <w:r w:rsidRPr="00027EC3">
        <w:rPr>
          <w:color w:val="000000" w:themeColor="text1"/>
        </w:rPr>
        <w:t>has decided to place itself, or has otherwise come under, any one of the forms of external administration, referred to in clause</w:t>
      </w:r>
      <w:r w:rsidR="0043196F" w:rsidRPr="00027EC3">
        <w:rPr>
          <w:color w:val="000000" w:themeColor="text1"/>
        </w:rPr>
        <w:t xml:space="preserve"> </w:t>
      </w:r>
      <w:r w:rsidR="0043196F" w:rsidRPr="00027EC3">
        <w:rPr>
          <w:color w:val="000000" w:themeColor="text1"/>
        </w:rPr>
        <w:fldChar w:fldCharType="begin"/>
      </w:r>
      <w:r w:rsidR="0043196F" w:rsidRPr="00027EC3">
        <w:rPr>
          <w:color w:val="000000" w:themeColor="text1"/>
        </w:rPr>
        <w:instrText xml:space="preserve"> REF _Ref393794158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404375">
        <w:rPr>
          <w:color w:val="000000" w:themeColor="text1"/>
        </w:rPr>
        <w:t>62.1(b)</w:t>
      </w:r>
      <w:r w:rsidR="0043196F" w:rsidRPr="00027EC3">
        <w:rPr>
          <w:color w:val="000000" w:themeColor="text1"/>
        </w:rPr>
        <w:fldChar w:fldCharType="end"/>
      </w:r>
      <w:r w:rsidRPr="00027EC3">
        <w:rPr>
          <w:color w:val="000000" w:themeColor="text1"/>
        </w:rPr>
        <w:t>; or</w:t>
      </w:r>
    </w:p>
    <w:p w14:paraId="7E5E35FD" w14:textId="77777777" w:rsidR="001F3D2C" w:rsidRPr="00027EC3" w:rsidRDefault="001F3D2C" w:rsidP="000511CC">
      <w:pPr>
        <w:pStyle w:val="hsubcla"/>
        <w:rPr>
          <w:color w:val="000000" w:themeColor="text1"/>
        </w:rPr>
      </w:pPr>
      <w:proofErr w:type="gramStart"/>
      <w:r w:rsidRPr="00027EC3">
        <w:rPr>
          <w:color w:val="000000" w:themeColor="text1"/>
        </w:rPr>
        <w:lastRenderedPageBreak/>
        <w:t>is</w:t>
      </w:r>
      <w:proofErr w:type="gramEnd"/>
      <w:r w:rsidRPr="00027EC3">
        <w:rPr>
          <w:color w:val="000000" w:themeColor="text1"/>
        </w:rPr>
        <w:t xml:space="preserve"> ceasing to carry on business.</w:t>
      </w:r>
    </w:p>
    <w:p w14:paraId="7F4A3932" w14:textId="77777777" w:rsidR="001F3D2C" w:rsidRPr="00027EC3" w:rsidRDefault="001F3D2C" w:rsidP="008C7AF0">
      <w:pPr>
        <w:pStyle w:val="4ClHeading"/>
        <w:keepLines w:val="0"/>
        <w:numPr>
          <w:ilvl w:val="0"/>
          <w:numId w:val="28"/>
        </w:numPr>
        <w:rPr>
          <w:color w:val="000000" w:themeColor="text1"/>
        </w:rPr>
      </w:pPr>
      <w:bookmarkStart w:id="999" w:name="_Ref126399248"/>
      <w:bookmarkStart w:id="1000" w:name="_Toc127948880"/>
      <w:bookmarkStart w:id="1001" w:name="_Toc225840258"/>
      <w:bookmarkStart w:id="1002" w:name="_Toc393289768"/>
      <w:bookmarkStart w:id="1003" w:name="_Toc415224896"/>
      <w:bookmarkStart w:id="1004" w:name="_Toc202959473"/>
      <w:bookmarkStart w:id="1005" w:name="_Toc463009023"/>
      <w:r w:rsidRPr="00027EC3">
        <w:rPr>
          <w:color w:val="000000" w:themeColor="text1"/>
        </w:rPr>
        <w:t>Subcontracting</w:t>
      </w:r>
      <w:bookmarkEnd w:id="999"/>
      <w:bookmarkEnd w:id="1000"/>
      <w:bookmarkEnd w:id="1001"/>
      <w:bookmarkEnd w:id="1002"/>
      <w:bookmarkEnd w:id="1003"/>
      <w:r w:rsidRPr="00027EC3">
        <w:rPr>
          <w:color w:val="000000" w:themeColor="text1"/>
        </w:rPr>
        <w:t xml:space="preserve"> </w:t>
      </w:r>
      <w:bookmarkEnd w:id="1004"/>
      <w:bookmarkEnd w:id="1005"/>
    </w:p>
    <w:p w14:paraId="5D8130F8" w14:textId="77777777" w:rsidR="001F3D2C" w:rsidRPr="00027EC3" w:rsidRDefault="001F3D2C" w:rsidP="00FE18DA">
      <w:pPr>
        <w:pStyle w:val="ClauseLevel2ESTDeed"/>
        <w:rPr>
          <w:color w:val="000000" w:themeColor="text1"/>
        </w:rPr>
      </w:pPr>
      <w:bookmarkStart w:id="1006" w:name="_Ref393794277"/>
      <w:r w:rsidRPr="00027EC3">
        <w:rPr>
          <w:color w:val="000000" w:themeColor="text1"/>
        </w:rPr>
        <w:t>The Provider must not, without the Department’s prior written approval:</w:t>
      </w:r>
      <w:bookmarkEnd w:id="1006"/>
    </w:p>
    <w:p w14:paraId="40407309" w14:textId="77777777" w:rsidR="001F3D2C" w:rsidRPr="00027EC3" w:rsidRDefault="001F3D2C" w:rsidP="000511CC">
      <w:pPr>
        <w:pStyle w:val="hsubcla"/>
        <w:rPr>
          <w:color w:val="000000" w:themeColor="text1"/>
        </w:rPr>
      </w:pPr>
      <w:bookmarkStart w:id="1007" w:name="_Ref393794319"/>
      <w:r w:rsidRPr="00027EC3">
        <w:rPr>
          <w:color w:val="000000" w:themeColor="text1"/>
        </w:rPr>
        <w:t>enter into a Subcontract for the performance of any of its obligations under this Deed;</w:t>
      </w:r>
      <w:bookmarkEnd w:id="1007"/>
    </w:p>
    <w:p w14:paraId="0389EB0D" w14:textId="77777777" w:rsidR="001F3D2C" w:rsidRPr="00027EC3" w:rsidRDefault="001F3D2C" w:rsidP="000511CC">
      <w:pPr>
        <w:pStyle w:val="hsubcla"/>
        <w:rPr>
          <w:color w:val="000000" w:themeColor="text1"/>
        </w:rPr>
      </w:pPr>
      <w:r w:rsidRPr="00027EC3">
        <w:rPr>
          <w:color w:val="000000" w:themeColor="text1"/>
        </w:rPr>
        <w:t>terminate a Subcontractor who has been approved by the Department; or</w:t>
      </w:r>
    </w:p>
    <w:p w14:paraId="5D0B0FD6" w14:textId="77777777" w:rsidR="001F3D2C" w:rsidRPr="00027EC3" w:rsidRDefault="001F3D2C" w:rsidP="000511CC">
      <w:pPr>
        <w:pStyle w:val="hsubcla"/>
        <w:rPr>
          <w:color w:val="000000" w:themeColor="text1"/>
        </w:rPr>
      </w:pPr>
      <w:proofErr w:type="gramStart"/>
      <w:r w:rsidRPr="00027EC3">
        <w:rPr>
          <w:color w:val="000000" w:themeColor="text1"/>
        </w:rPr>
        <w:t>replace</w:t>
      </w:r>
      <w:proofErr w:type="gramEnd"/>
      <w:r w:rsidRPr="00027EC3">
        <w:rPr>
          <w:color w:val="000000" w:themeColor="text1"/>
        </w:rPr>
        <w:t xml:space="preserve"> an approved Subcontractor with another Subcontractor.</w:t>
      </w:r>
    </w:p>
    <w:p w14:paraId="0C6B74D7" w14:textId="0A95C619" w:rsidR="001F3D2C" w:rsidRPr="00027EC3" w:rsidRDefault="001F3D2C" w:rsidP="00FE18DA">
      <w:pPr>
        <w:pStyle w:val="ClauseLevel2ESTDeed"/>
        <w:rPr>
          <w:color w:val="000000" w:themeColor="text1"/>
        </w:rPr>
      </w:pPr>
      <w:r w:rsidRPr="00027EC3">
        <w:rPr>
          <w:color w:val="000000" w:themeColor="text1"/>
        </w:rPr>
        <w:t>In giving approval under clause</w:t>
      </w:r>
      <w:r w:rsidR="00B15CCE" w:rsidRPr="00027EC3">
        <w:rPr>
          <w:color w:val="000000" w:themeColor="text1"/>
        </w:rPr>
        <w:t xml:space="preserve"> </w:t>
      </w:r>
      <w:r w:rsidR="00B15CCE" w:rsidRPr="00027EC3">
        <w:rPr>
          <w:color w:val="000000" w:themeColor="text1"/>
        </w:rPr>
        <w:fldChar w:fldCharType="begin"/>
      </w:r>
      <w:r w:rsidR="00B15CCE" w:rsidRPr="00027EC3">
        <w:rPr>
          <w:color w:val="000000" w:themeColor="text1"/>
        </w:rPr>
        <w:instrText xml:space="preserve"> REF _Ref393794277 \w \h </w:instrText>
      </w:r>
      <w:r w:rsidR="003E2B7B" w:rsidRPr="00027EC3">
        <w:rPr>
          <w:color w:val="000000" w:themeColor="text1"/>
        </w:rPr>
        <w:instrText xml:space="preserve"> \* MERGEFORMAT </w:instrText>
      </w:r>
      <w:r w:rsidR="00B15CCE" w:rsidRPr="00027EC3">
        <w:rPr>
          <w:color w:val="000000" w:themeColor="text1"/>
        </w:rPr>
      </w:r>
      <w:r w:rsidR="00B15CCE" w:rsidRPr="00027EC3">
        <w:rPr>
          <w:color w:val="000000" w:themeColor="text1"/>
        </w:rPr>
        <w:fldChar w:fldCharType="separate"/>
      </w:r>
      <w:r w:rsidR="00404375">
        <w:rPr>
          <w:color w:val="000000" w:themeColor="text1"/>
        </w:rPr>
        <w:t>63.1</w:t>
      </w:r>
      <w:r w:rsidR="00B15CCE" w:rsidRPr="00027EC3">
        <w:rPr>
          <w:color w:val="000000" w:themeColor="text1"/>
        </w:rPr>
        <w:fldChar w:fldCharType="end"/>
      </w:r>
      <w:r w:rsidRPr="00027EC3">
        <w:rPr>
          <w:color w:val="000000" w:themeColor="text1"/>
        </w:rPr>
        <w:t>, the Department may impose such terms and conditions as the Department thinks fit</w:t>
      </w:r>
      <w:r w:rsidR="00247708" w:rsidRPr="00027EC3">
        <w:rPr>
          <w:color w:val="000000" w:themeColor="text1"/>
        </w:rPr>
        <w:t xml:space="preserve"> and the Provider must comply with any such terms and conditions</w:t>
      </w:r>
      <w:r w:rsidRPr="00027EC3">
        <w:rPr>
          <w:color w:val="000000" w:themeColor="text1"/>
        </w:rPr>
        <w:t>.</w:t>
      </w:r>
    </w:p>
    <w:p w14:paraId="116E0565" w14:textId="77777777" w:rsidR="001F3D2C" w:rsidRPr="00027EC3" w:rsidRDefault="001F3D2C" w:rsidP="00FE18DA">
      <w:pPr>
        <w:pStyle w:val="ClauseLevel2ESTDeed"/>
        <w:rPr>
          <w:color w:val="000000" w:themeColor="text1"/>
        </w:rPr>
      </w:pPr>
      <w:bookmarkStart w:id="1008" w:name="_Ref393794309"/>
      <w:r w:rsidRPr="00027EC3">
        <w:rPr>
          <w:color w:val="000000" w:themeColor="text1"/>
        </w:rPr>
        <w:t xml:space="preserve">The Subcontractors that the Department has approved at the Deed Commencement Date, and any terms and conditions </w:t>
      </w:r>
      <w:r w:rsidR="00E33FF5" w:rsidRPr="00027EC3">
        <w:rPr>
          <w:color w:val="000000" w:themeColor="text1"/>
        </w:rPr>
        <w:t>on that approval</w:t>
      </w:r>
      <w:r w:rsidRPr="00027EC3">
        <w:rPr>
          <w:color w:val="000000" w:themeColor="text1"/>
        </w:rPr>
        <w:t xml:space="preserve">, </w:t>
      </w:r>
      <w:proofErr w:type="gramStart"/>
      <w:r w:rsidRPr="00027EC3">
        <w:rPr>
          <w:color w:val="000000" w:themeColor="text1"/>
        </w:rPr>
        <w:t>are identified</w:t>
      </w:r>
      <w:proofErr w:type="gramEnd"/>
      <w:r w:rsidRPr="00027EC3">
        <w:rPr>
          <w:color w:val="000000" w:themeColor="text1"/>
        </w:rPr>
        <w:t xml:space="preserve"> in </w:t>
      </w:r>
      <w:r w:rsidR="002E4CC5" w:rsidRPr="00027EC3">
        <w:rPr>
          <w:color w:val="000000" w:themeColor="text1"/>
        </w:rPr>
        <w:t>i</w:t>
      </w:r>
      <w:r w:rsidRPr="00027EC3">
        <w:rPr>
          <w:color w:val="000000" w:themeColor="text1"/>
        </w:rPr>
        <w:t>tem</w:t>
      </w:r>
      <w:r w:rsidR="00395DD2" w:rsidRPr="00027EC3">
        <w:rPr>
          <w:color w:val="000000" w:themeColor="text1"/>
        </w:rPr>
        <w:t xml:space="preserve"> 7</w:t>
      </w:r>
      <w:r w:rsidRPr="00027EC3">
        <w:rPr>
          <w:color w:val="000000" w:themeColor="text1"/>
        </w:rPr>
        <w:t xml:space="preserve"> of </w:t>
      </w:r>
      <w:r w:rsidR="00F44FA1" w:rsidRPr="00027EC3">
        <w:rPr>
          <w:color w:val="000000" w:themeColor="text1"/>
        </w:rPr>
        <w:t>Schedule 1</w:t>
      </w:r>
      <w:r w:rsidRPr="00027EC3">
        <w:rPr>
          <w:color w:val="000000" w:themeColor="text1"/>
        </w:rPr>
        <w:t>.</w:t>
      </w:r>
      <w:bookmarkEnd w:id="1008"/>
    </w:p>
    <w:p w14:paraId="44D1AA64" w14:textId="77777777" w:rsidR="001F3D2C" w:rsidRPr="00027EC3" w:rsidRDefault="001F3D2C" w:rsidP="00FE18DA">
      <w:pPr>
        <w:pStyle w:val="ClauseLevel2ESTDeed"/>
        <w:rPr>
          <w:color w:val="000000" w:themeColor="text1"/>
        </w:rPr>
      </w:pPr>
      <w:bookmarkStart w:id="1009" w:name="_Ref126399316"/>
      <w:r w:rsidRPr="00027EC3">
        <w:rPr>
          <w:color w:val="000000" w:themeColor="text1"/>
        </w:rPr>
        <w:t>The Provider must ensure that any arrangement it enters into with a Subcontractor is in writing.</w:t>
      </w:r>
      <w:bookmarkEnd w:id="1009"/>
      <w:r w:rsidRPr="00027EC3">
        <w:rPr>
          <w:color w:val="000000" w:themeColor="text1"/>
        </w:rPr>
        <w:t xml:space="preserve"> </w:t>
      </w:r>
    </w:p>
    <w:p w14:paraId="3A8288BC" w14:textId="77777777" w:rsidR="001F3D2C" w:rsidRPr="00027EC3" w:rsidRDefault="001F3D2C" w:rsidP="00FE18DA">
      <w:pPr>
        <w:pStyle w:val="ClauseLevel2ESTDeed"/>
        <w:rPr>
          <w:color w:val="000000" w:themeColor="text1"/>
        </w:rPr>
      </w:pPr>
      <w:r w:rsidRPr="00027EC3">
        <w:rPr>
          <w:color w:val="000000" w:themeColor="text1"/>
        </w:rPr>
        <w:t>The Provider is liable to the Department for all losses caused under, or in connection with, this Deed by the acts or omissions of any Subcontractor whether or not the relevant entity is a current Subcontractor.</w:t>
      </w:r>
    </w:p>
    <w:p w14:paraId="3CC455EF" w14:textId="77777777" w:rsidR="001F3D2C" w:rsidRPr="00027EC3" w:rsidRDefault="001F3D2C" w:rsidP="00FE18DA">
      <w:pPr>
        <w:pStyle w:val="ClauseLevel2ESTDeed"/>
        <w:rPr>
          <w:color w:val="000000" w:themeColor="text1"/>
        </w:rPr>
      </w:pPr>
      <w:r w:rsidRPr="00027EC3">
        <w:rPr>
          <w:color w:val="000000" w:themeColor="text1"/>
        </w:rPr>
        <w:t xml:space="preserve">The Provider must ensure that every Subcontractor is aware of all terms and conditions of this Deed relevant to the Subcontractor’s part in the provision of the Services. </w:t>
      </w:r>
    </w:p>
    <w:p w14:paraId="53219028" w14:textId="77777777" w:rsidR="001F3D2C" w:rsidRPr="00027EC3" w:rsidRDefault="001F3D2C" w:rsidP="00FE18DA">
      <w:pPr>
        <w:pStyle w:val="ClauseLevel2ESTDeed"/>
        <w:rPr>
          <w:color w:val="000000" w:themeColor="text1"/>
        </w:rPr>
      </w:pPr>
      <w:r w:rsidRPr="00027EC3">
        <w:rPr>
          <w:color w:val="000000" w:themeColor="text1"/>
        </w:rPr>
        <w:t>The Provider must pay its Subcontractors in accordance with the terms of the relevant Subcontract.</w:t>
      </w:r>
    </w:p>
    <w:p w14:paraId="49A442AB" w14:textId="77777777" w:rsidR="001F3D2C" w:rsidRPr="00027EC3" w:rsidRDefault="001F3D2C" w:rsidP="00FE18DA">
      <w:pPr>
        <w:pStyle w:val="ClauseLevel2ESTDeed"/>
        <w:rPr>
          <w:color w:val="000000" w:themeColor="text1"/>
        </w:rPr>
      </w:pPr>
      <w:bookmarkStart w:id="1010" w:name="_Ref126399355"/>
      <w:bookmarkStart w:id="1011" w:name="_Ref393794342"/>
      <w:r w:rsidRPr="00027EC3">
        <w:rPr>
          <w:color w:val="000000" w:themeColor="text1"/>
        </w:rPr>
        <w:t>The Department may revoke its approval of a Subcontractor on any reasonable ground by giving Notice to the Provider, and, o</w:t>
      </w:r>
      <w:bookmarkEnd w:id="1010"/>
      <w:r w:rsidRPr="00027EC3">
        <w:rPr>
          <w:color w:val="000000" w:themeColor="text1"/>
        </w:rPr>
        <w:t>n receipt of the Notice, the Provider must, at its own cost, promptly cease using that Subcontractor and arrange for its replacement by Personnel or another Subcontractor acceptable to, and approved by, the Department.</w:t>
      </w:r>
      <w:bookmarkEnd w:id="1011"/>
    </w:p>
    <w:p w14:paraId="3D9E88CA" w14:textId="77777777" w:rsidR="00AF2071" w:rsidRPr="00027EC3" w:rsidRDefault="001F3D2C" w:rsidP="00FE18DA">
      <w:pPr>
        <w:pStyle w:val="ClauseLevel2ESTDeed"/>
        <w:rPr>
          <w:color w:val="000000" w:themeColor="text1"/>
        </w:rPr>
      </w:pPr>
      <w:r w:rsidRPr="00027EC3">
        <w:rPr>
          <w:color w:val="000000" w:themeColor="text1"/>
        </w:rPr>
        <w:t>The Provider must, in any Subcontract</w:t>
      </w:r>
      <w:r w:rsidR="00AF2071" w:rsidRPr="00027EC3">
        <w:rPr>
          <w:color w:val="000000" w:themeColor="text1"/>
        </w:rPr>
        <w:t>:</w:t>
      </w:r>
    </w:p>
    <w:p w14:paraId="05F29217" w14:textId="07838E76" w:rsidR="001F3D2C" w:rsidRPr="00027EC3" w:rsidRDefault="001F3D2C" w:rsidP="000511CC">
      <w:pPr>
        <w:pStyle w:val="hsubcla"/>
        <w:rPr>
          <w:color w:val="000000" w:themeColor="text1"/>
        </w:rPr>
      </w:pPr>
      <w:r w:rsidRPr="00027EC3">
        <w:rPr>
          <w:color w:val="000000" w:themeColor="text1"/>
        </w:rPr>
        <w:t xml:space="preserve">reserve a right of termination to take account of the Department’s right of termination under clauses </w:t>
      </w:r>
      <w:r w:rsidR="00B95BAF" w:rsidRPr="00027EC3">
        <w:rPr>
          <w:color w:val="000000" w:themeColor="text1"/>
        </w:rPr>
        <w:fldChar w:fldCharType="begin"/>
      </w:r>
      <w:r w:rsidR="00B95BAF" w:rsidRPr="00027EC3">
        <w:rPr>
          <w:color w:val="000000" w:themeColor="text1"/>
        </w:rPr>
        <w:instrText xml:space="preserve"> REF _Ref393795354 \r \h  \* MERGEFORMAT </w:instrText>
      </w:r>
      <w:r w:rsidR="00B95BAF" w:rsidRPr="00027EC3">
        <w:rPr>
          <w:color w:val="000000" w:themeColor="text1"/>
        </w:rPr>
      </w:r>
      <w:r w:rsidR="00B95BAF" w:rsidRPr="00027EC3">
        <w:rPr>
          <w:color w:val="000000" w:themeColor="text1"/>
        </w:rPr>
        <w:fldChar w:fldCharType="separate"/>
      </w:r>
      <w:r w:rsidR="00404375">
        <w:rPr>
          <w:color w:val="000000" w:themeColor="text1"/>
        </w:rPr>
        <w:t>70</w:t>
      </w:r>
      <w:r w:rsidR="00B95BAF" w:rsidRPr="00027EC3">
        <w:rPr>
          <w:color w:val="000000" w:themeColor="text1"/>
        </w:rPr>
        <w:fldChar w:fldCharType="end"/>
      </w:r>
      <w:r w:rsidR="00B95BAF" w:rsidRPr="00027EC3">
        <w:rPr>
          <w:color w:val="000000" w:themeColor="text1"/>
        </w:rPr>
        <w:t xml:space="preserve"> </w:t>
      </w:r>
      <w:r w:rsidRPr="00027EC3">
        <w:rPr>
          <w:color w:val="000000" w:themeColor="text1"/>
        </w:rPr>
        <w:t xml:space="preserve">and </w:t>
      </w:r>
      <w:r w:rsidR="00B95BAF" w:rsidRPr="00027EC3">
        <w:rPr>
          <w:color w:val="000000" w:themeColor="text1"/>
        </w:rPr>
        <w:fldChar w:fldCharType="begin"/>
      </w:r>
      <w:r w:rsidR="00B95BAF" w:rsidRPr="00027EC3">
        <w:rPr>
          <w:color w:val="000000" w:themeColor="text1"/>
        </w:rPr>
        <w:instrText xml:space="preserve"> REF _Ref126396943 \r \h  \* MERGEFORMAT </w:instrText>
      </w:r>
      <w:r w:rsidR="00B95BAF" w:rsidRPr="00027EC3">
        <w:rPr>
          <w:color w:val="000000" w:themeColor="text1"/>
        </w:rPr>
      </w:r>
      <w:r w:rsidR="00B95BAF" w:rsidRPr="00027EC3">
        <w:rPr>
          <w:color w:val="000000" w:themeColor="text1"/>
        </w:rPr>
        <w:fldChar w:fldCharType="separate"/>
      </w:r>
      <w:r w:rsidR="00404375">
        <w:rPr>
          <w:color w:val="000000" w:themeColor="text1"/>
        </w:rPr>
        <w:t>71</w:t>
      </w:r>
      <w:r w:rsidR="00B95BAF" w:rsidRPr="00027EC3">
        <w:rPr>
          <w:color w:val="000000" w:themeColor="text1"/>
        </w:rPr>
        <w:fldChar w:fldCharType="end"/>
      </w:r>
      <w:r w:rsidR="00B95BAF" w:rsidRPr="00027EC3">
        <w:rPr>
          <w:color w:val="000000" w:themeColor="text1"/>
        </w:rPr>
        <w:t xml:space="preserve"> </w:t>
      </w:r>
      <w:r w:rsidRPr="00027EC3">
        <w:rPr>
          <w:color w:val="000000" w:themeColor="text1"/>
        </w:rPr>
        <w:t xml:space="preserve">and the Department’s right of revocation of approval of a Subcontractor under clause </w:t>
      </w:r>
      <w:r w:rsidR="0063369B" w:rsidRPr="00027EC3">
        <w:rPr>
          <w:color w:val="000000" w:themeColor="text1"/>
        </w:rPr>
        <w:fldChar w:fldCharType="begin"/>
      </w:r>
      <w:r w:rsidR="0063369B" w:rsidRPr="00027EC3">
        <w:rPr>
          <w:color w:val="000000" w:themeColor="text1"/>
        </w:rPr>
        <w:instrText xml:space="preserve"> REF _Ref393794342 \r \h </w:instrText>
      </w:r>
      <w:r w:rsidR="005922A0" w:rsidRPr="00027EC3">
        <w:rPr>
          <w:color w:val="000000" w:themeColor="text1"/>
        </w:rPr>
        <w:instrText xml:space="preserve"> \* MERGEFORMAT </w:instrText>
      </w:r>
      <w:r w:rsidR="0063369B" w:rsidRPr="00027EC3">
        <w:rPr>
          <w:color w:val="000000" w:themeColor="text1"/>
        </w:rPr>
      </w:r>
      <w:r w:rsidR="0063369B" w:rsidRPr="00027EC3">
        <w:rPr>
          <w:color w:val="000000" w:themeColor="text1"/>
        </w:rPr>
        <w:fldChar w:fldCharType="separate"/>
      </w:r>
      <w:r w:rsidR="00404375">
        <w:rPr>
          <w:color w:val="000000" w:themeColor="text1"/>
        </w:rPr>
        <w:t>63.8</w:t>
      </w:r>
      <w:r w:rsidR="0063369B" w:rsidRPr="00027EC3">
        <w:rPr>
          <w:color w:val="000000" w:themeColor="text1"/>
        </w:rPr>
        <w:fldChar w:fldCharType="end"/>
      </w:r>
      <w:r w:rsidRPr="00027EC3">
        <w:rPr>
          <w:color w:val="000000" w:themeColor="text1"/>
        </w:rPr>
        <w:t>, and the Provider must, where appropriate, make use of that right in the Subcontract in the event of a termination, or revocation of approval of the Subcontractor, by the Department</w:t>
      </w:r>
      <w:r w:rsidR="00440DB5" w:rsidRPr="00027EC3">
        <w:rPr>
          <w:color w:val="000000" w:themeColor="text1"/>
        </w:rPr>
        <w:t>; and</w:t>
      </w:r>
    </w:p>
    <w:p w14:paraId="45DB34A0" w14:textId="5752690B" w:rsidR="001F3D2C" w:rsidRPr="00A20324" w:rsidRDefault="001F3D2C" w:rsidP="000511CC">
      <w:pPr>
        <w:pStyle w:val="hsubcla"/>
        <w:rPr>
          <w:color w:val="000000" w:themeColor="text1"/>
        </w:rPr>
      </w:pPr>
      <w:proofErr w:type="gramStart"/>
      <w:r w:rsidRPr="00A20324">
        <w:rPr>
          <w:color w:val="000000" w:themeColor="text1"/>
        </w:rPr>
        <w:t>bind</w:t>
      </w:r>
      <w:proofErr w:type="gramEnd"/>
      <w:r w:rsidRPr="00A20324">
        <w:rPr>
          <w:color w:val="000000" w:themeColor="text1"/>
        </w:rPr>
        <w:t xml:space="preserve"> the Subcontractor, with respect to the Department, to all relevant terms and conditions of this Deed including</w:t>
      </w:r>
      <w:r w:rsidR="007C2498" w:rsidRPr="00A20324">
        <w:rPr>
          <w:color w:val="000000" w:themeColor="text1"/>
        </w:rPr>
        <w:t xml:space="preserve"> </w:t>
      </w:r>
      <w:r w:rsidRPr="00A20324">
        <w:rPr>
          <w:color w:val="000000" w:themeColor="text1"/>
        </w:rPr>
        <w:t>clauses</w:t>
      </w:r>
      <w:r w:rsidR="00B15CCE" w:rsidRPr="00A20324">
        <w:rPr>
          <w:color w:val="000000" w:themeColor="text1"/>
        </w:rPr>
        <w:t xml:space="preserve"> </w:t>
      </w:r>
      <w:r w:rsidR="00B95BAF" w:rsidRPr="00A20324">
        <w:rPr>
          <w:color w:val="000000" w:themeColor="text1"/>
        </w:rPr>
        <w:fldChar w:fldCharType="begin"/>
      </w:r>
      <w:r w:rsidR="00B95BAF" w:rsidRPr="00A20324">
        <w:rPr>
          <w:color w:val="000000" w:themeColor="text1"/>
        </w:rPr>
        <w:instrText xml:space="preserve"> REF _Ref126398348 \w \h  \* MERGEFORMAT </w:instrText>
      </w:r>
      <w:r w:rsidR="00B95BAF" w:rsidRPr="00A20324">
        <w:rPr>
          <w:color w:val="000000" w:themeColor="text1"/>
        </w:rPr>
      </w:r>
      <w:r w:rsidR="00B95BAF" w:rsidRPr="00A20324">
        <w:rPr>
          <w:color w:val="000000" w:themeColor="text1"/>
        </w:rPr>
        <w:fldChar w:fldCharType="separate"/>
      </w:r>
      <w:r w:rsidR="00404375">
        <w:rPr>
          <w:color w:val="000000" w:themeColor="text1"/>
        </w:rPr>
        <w:t>49</w:t>
      </w:r>
      <w:r w:rsidR="00B95BAF" w:rsidRPr="00A20324">
        <w:rPr>
          <w:color w:val="000000" w:themeColor="text1"/>
        </w:rPr>
        <w:fldChar w:fldCharType="end"/>
      </w:r>
      <w:r w:rsidR="007C2498" w:rsidRPr="00A20324">
        <w:rPr>
          <w:color w:val="000000" w:themeColor="text1"/>
        </w:rPr>
        <w:t>,</w:t>
      </w:r>
      <w:r w:rsidR="004835EE" w:rsidRPr="00A20324">
        <w:rPr>
          <w:color w:val="000000" w:themeColor="text1"/>
        </w:rPr>
        <w:t xml:space="preserve"> </w:t>
      </w:r>
      <w:r w:rsidR="00B95BAF" w:rsidRPr="00A20324">
        <w:rPr>
          <w:color w:val="000000" w:themeColor="text1"/>
        </w:rPr>
        <w:fldChar w:fldCharType="begin"/>
      </w:r>
      <w:r w:rsidR="00B95BAF" w:rsidRPr="00A20324">
        <w:rPr>
          <w:color w:val="000000" w:themeColor="text1"/>
        </w:rPr>
        <w:instrText xml:space="preserve"> REF _Ref414874609 \w \h  \* MERGEFORMAT </w:instrText>
      </w:r>
      <w:r w:rsidR="00B95BAF" w:rsidRPr="00A20324">
        <w:rPr>
          <w:color w:val="000000" w:themeColor="text1"/>
        </w:rPr>
      </w:r>
      <w:r w:rsidR="00B95BAF" w:rsidRPr="00A20324">
        <w:rPr>
          <w:color w:val="000000" w:themeColor="text1"/>
        </w:rPr>
        <w:fldChar w:fldCharType="separate"/>
      </w:r>
      <w:r w:rsidR="00404375">
        <w:rPr>
          <w:color w:val="000000" w:themeColor="text1"/>
        </w:rPr>
        <w:t>50</w:t>
      </w:r>
      <w:r w:rsidR="00B95BAF" w:rsidRPr="00A20324">
        <w:rPr>
          <w:color w:val="000000" w:themeColor="text1"/>
        </w:rPr>
        <w:fldChar w:fldCharType="end"/>
      </w:r>
      <w:r w:rsidR="007C2498" w:rsidRPr="00A20324">
        <w:rPr>
          <w:color w:val="000000" w:themeColor="text1"/>
        </w:rPr>
        <w:t xml:space="preserve">, </w:t>
      </w:r>
      <w:r w:rsidR="00B95BAF" w:rsidRPr="00A20324">
        <w:rPr>
          <w:color w:val="000000" w:themeColor="text1"/>
        </w:rPr>
        <w:fldChar w:fldCharType="begin"/>
      </w:r>
      <w:r w:rsidR="00B95BAF" w:rsidRPr="00A20324">
        <w:rPr>
          <w:color w:val="000000" w:themeColor="text1"/>
        </w:rPr>
        <w:instrText xml:space="preserve"> REF _Ref414874619 \w \h  \* MERGEFORMAT </w:instrText>
      </w:r>
      <w:r w:rsidR="00B95BAF" w:rsidRPr="00A20324">
        <w:rPr>
          <w:color w:val="000000" w:themeColor="text1"/>
        </w:rPr>
      </w:r>
      <w:r w:rsidR="00B95BAF" w:rsidRPr="00A20324">
        <w:rPr>
          <w:color w:val="000000" w:themeColor="text1"/>
        </w:rPr>
        <w:fldChar w:fldCharType="separate"/>
      </w:r>
      <w:r w:rsidR="00404375">
        <w:rPr>
          <w:color w:val="000000" w:themeColor="text1"/>
        </w:rPr>
        <w:t>51</w:t>
      </w:r>
      <w:r w:rsidR="00B95BAF" w:rsidRPr="00A20324">
        <w:rPr>
          <w:color w:val="000000" w:themeColor="text1"/>
        </w:rPr>
        <w:fldChar w:fldCharType="end"/>
      </w:r>
      <w:r w:rsidR="007C2498" w:rsidRPr="00A20324">
        <w:rPr>
          <w:color w:val="000000" w:themeColor="text1"/>
        </w:rPr>
        <w:t xml:space="preserve">, </w:t>
      </w:r>
      <w:r w:rsidR="00B95BAF" w:rsidRPr="00A20324">
        <w:rPr>
          <w:color w:val="000000" w:themeColor="text1"/>
        </w:rPr>
        <w:fldChar w:fldCharType="begin"/>
      </w:r>
      <w:r w:rsidR="00B95BAF" w:rsidRPr="00A20324">
        <w:rPr>
          <w:color w:val="000000" w:themeColor="text1"/>
        </w:rPr>
        <w:instrText xml:space="preserve"> REF _Ref126396095 \w \h  \* MERGEFORMAT </w:instrText>
      </w:r>
      <w:r w:rsidR="00B95BAF" w:rsidRPr="00A20324">
        <w:rPr>
          <w:color w:val="000000" w:themeColor="text1"/>
        </w:rPr>
      </w:r>
      <w:r w:rsidR="00B95BAF" w:rsidRPr="00A20324">
        <w:rPr>
          <w:color w:val="000000" w:themeColor="text1"/>
        </w:rPr>
        <w:fldChar w:fldCharType="separate"/>
      </w:r>
      <w:r w:rsidR="00404375">
        <w:rPr>
          <w:color w:val="000000" w:themeColor="text1"/>
        </w:rPr>
        <w:t>54</w:t>
      </w:r>
      <w:r w:rsidR="00B95BAF" w:rsidRPr="00A20324">
        <w:rPr>
          <w:color w:val="000000" w:themeColor="text1"/>
        </w:rPr>
        <w:fldChar w:fldCharType="end"/>
      </w:r>
      <w:r w:rsidR="007C2498" w:rsidRPr="00A20324">
        <w:rPr>
          <w:color w:val="000000" w:themeColor="text1"/>
        </w:rPr>
        <w:t xml:space="preserve">, </w:t>
      </w:r>
      <w:r w:rsidR="00B95BAF" w:rsidRPr="00A20324">
        <w:rPr>
          <w:color w:val="000000" w:themeColor="text1"/>
        </w:rPr>
        <w:fldChar w:fldCharType="begin"/>
      </w:r>
      <w:r w:rsidR="00B95BAF" w:rsidRPr="00A20324">
        <w:rPr>
          <w:color w:val="000000" w:themeColor="text1"/>
        </w:rPr>
        <w:instrText xml:space="preserve"> REF _Ref126399060 \w \h  \* MERGEFORMAT </w:instrText>
      </w:r>
      <w:r w:rsidR="00B95BAF" w:rsidRPr="00A20324">
        <w:rPr>
          <w:color w:val="000000" w:themeColor="text1"/>
        </w:rPr>
      </w:r>
      <w:r w:rsidR="00B95BAF" w:rsidRPr="00A20324">
        <w:rPr>
          <w:color w:val="000000" w:themeColor="text1"/>
        </w:rPr>
        <w:fldChar w:fldCharType="separate"/>
      </w:r>
      <w:r w:rsidR="00404375">
        <w:rPr>
          <w:color w:val="000000" w:themeColor="text1"/>
        </w:rPr>
        <w:t>56</w:t>
      </w:r>
      <w:r w:rsidR="00B95BAF" w:rsidRPr="00A20324">
        <w:rPr>
          <w:color w:val="000000" w:themeColor="text1"/>
        </w:rPr>
        <w:fldChar w:fldCharType="end"/>
      </w:r>
      <w:r w:rsidR="007C2498" w:rsidRPr="00A20324">
        <w:rPr>
          <w:color w:val="000000" w:themeColor="text1"/>
        </w:rPr>
        <w:t xml:space="preserve">, </w:t>
      </w:r>
      <w:r w:rsidR="00B95BAF" w:rsidRPr="00A20324">
        <w:rPr>
          <w:color w:val="000000" w:themeColor="text1"/>
        </w:rPr>
        <w:fldChar w:fldCharType="begin"/>
      </w:r>
      <w:r w:rsidR="00B95BAF" w:rsidRPr="00A20324">
        <w:rPr>
          <w:color w:val="000000" w:themeColor="text1"/>
        </w:rPr>
        <w:instrText xml:space="preserve"> REF _Ref126399563 \w \h  \* MERGEFORMAT </w:instrText>
      </w:r>
      <w:r w:rsidR="00B95BAF" w:rsidRPr="00A20324">
        <w:rPr>
          <w:color w:val="000000" w:themeColor="text1"/>
        </w:rPr>
      </w:r>
      <w:r w:rsidR="00B95BAF" w:rsidRPr="00A20324">
        <w:rPr>
          <w:color w:val="000000" w:themeColor="text1"/>
        </w:rPr>
        <w:fldChar w:fldCharType="separate"/>
      </w:r>
      <w:r w:rsidR="00404375">
        <w:rPr>
          <w:color w:val="000000" w:themeColor="text1"/>
        </w:rPr>
        <w:t>76</w:t>
      </w:r>
      <w:r w:rsidR="00B95BAF" w:rsidRPr="00A20324">
        <w:rPr>
          <w:color w:val="000000" w:themeColor="text1"/>
        </w:rPr>
        <w:fldChar w:fldCharType="end"/>
      </w:r>
      <w:r w:rsidR="007C2498" w:rsidRPr="00A20324">
        <w:rPr>
          <w:color w:val="000000" w:themeColor="text1"/>
        </w:rPr>
        <w:t xml:space="preserve">, </w:t>
      </w:r>
      <w:r w:rsidRPr="00A20324">
        <w:rPr>
          <w:color w:val="000000" w:themeColor="text1"/>
        </w:rPr>
        <w:t>and</w:t>
      </w:r>
      <w:r w:rsidR="00B15CCE" w:rsidRPr="00A20324">
        <w:rPr>
          <w:color w:val="000000" w:themeColor="text1"/>
        </w:rPr>
        <w:t xml:space="preserve"> </w:t>
      </w:r>
      <w:r w:rsidR="00B95BAF" w:rsidRPr="00A20324">
        <w:rPr>
          <w:color w:val="000000" w:themeColor="text1"/>
        </w:rPr>
        <w:fldChar w:fldCharType="begin"/>
      </w:r>
      <w:r w:rsidR="00B95BAF" w:rsidRPr="00A20324">
        <w:rPr>
          <w:color w:val="000000" w:themeColor="text1"/>
        </w:rPr>
        <w:instrText xml:space="preserve"> REF _Ref126399599 \w \h  \* MERGEFORMAT </w:instrText>
      </w:r>
      <w:r w:rsidR="00B95BAF" w:rsidRPr="00A20324">
        <w:rPr>
          <w:color w:val="000000" w:themeColor="text1"/>
        </w:rPr>
      </w:r>
      <w:r w:rsidR="00B95BAF" w:rsidRPr="00A20324">
        <w:rPr>
          <w:color w:val="000000" w:themeColor="text1"/>
        </w:rPr>
        <w:fldChar w:fldCharType="separate"/>
      </w:r>
      <w:r w:rsidR="00404375">
        <w:rPr>
          <w:color w:val="000000" w:themeColor="text1"/>
        </w:rPr>
        <w:t>82</w:t>
      </w:r>
      <w:r w:rsidR="00B95BAF" w:rsidRPr="00A20324">
        <w:rPr>
          <w:color w:val="000000" w:themeColor="text1"/>
        </w:rPr>
        <w:fldChar w:fldCharType="end"/>
      </w:r>
      <w:r w:rsidRPr="00A20324">
        <w:rPr>
          <w:color w:val="000000" w:themeColor="text1"/>
        </w:rPr>
        <w:t>.</w:t>
      </w:r>
    </w:p>
    <w:p w14:paraId="057EC7C7" w14:textId="77777777" w:rsidR="001F3D2C" w:rsidRPr="00027EC3" w:rsidRDefault="001F3D2C" w:rsidP="00FE18DA">
      <w:pPr>
        <w:pStyle w:val="ClauseLevel2ESTDeed"/>
        <w:rPr>
          <w:color w:val="000000" w:themeColor="text1"/>
        </w:rPr>
      </w:pPr>
      <w:r w:rsidRPr="00027EC3">
        <w:rPr>
          <w:color w:val="000000" w:themeColor="text1"/>
        </w:rPr>
        <w:t xml:space="preserve">The Provider must not enter into a Subcontract under this Deed with a Subcontractor named by the Director of the Workplace Gender Equality Agency as an employer currently not complying with the </w:t>
      </w:r>
      <w:r w:rsidRPr="00027EC3">
        <w:rPr>
          <w:i/>
          <w:color w:val="000000" w:themeColor="text1"/>
        </w:rPr>
        <w:t>Workplace Gender Equality Act 2012</w:t>
      </w:r>
      <w:r w:rsidR="00955BFF" w:rsidRPr="00027EC3">
        <w:rPr>
          <w:color w:val="000000" w:themeColor="text1"/>
        </w:rPr>
        <w:t xml:space="preserve"> (</w:t>
      </w:r>
      <w:proofErr w:type="spellStart"/>
      <w:r w:rsidR="00955BFF" w:rsidRPr="00027EC3">
        <w:rPr>
          <w:color w:val="000000" w:themeColor="text1"/>
        </w:rPr>
        <w:t>Cth</w:t>
      </w:r>
      <w:proofErr w:type="spellEnd"/>
      <w:r w:rsidR="00955BFF" w:rsidRPr="00027EC3">
        <w:rPr>
          <w:color w:val="000000" w:themeColor="text1"/>
        </w:rPr>
        <w:t>)</w:t>
      </w:r>
      <w:r w:rsidRPr="00027EC3">
        <w:rPr>
          <w:color w:val="000000" w:themeColor="text1"/>
        </w:rPr>
        <w:t>.</w:t>
      </w:r>
    </w:p>
    <w:p w14:paraId="6BC2D51D" w14:textId="77777777" w:rsidR="00A506EE" w:rsidRPr="00027EC3" w:rsidRDefault="00A506EE" w:rsidP="00FB3088">
      <w:pPr>
        <w:pStyle w:val="ClauseLevel2ESTDeed"/>
        <w:rPr>
          <w:color w:val="000000" w:themeColor="text1"/>
        </w:rPr>
      </w:pPr>
      <w:r w:rsidRPr="00027EC3">
        <w:rPr>
          <w:color w:val="000000" w:themeColor="text1"/>
        </w:rPr>
        <w:t>The Department may publically disclose the names of any Subcontractors engaged to perform any of the Provider’s obligations under this Deed</w:t>
      </w:r>
      <w:r w:rsidR="006565C6" w:rsidRPr="00027EC3">
        <w:rPr>
          <w:color w:val="000000" w:themeColor="text1"/>
        </w:rPr>
        <w:t xml:space="preserve"> and </w:t>
      </w:r>
      <w:r w:rsidR="001961EF" w:rsidRPr="00027EC3">
        <w:rPr>
          <w:color w:val="000000" w:themeColor="text1"/>
        </w:rPr>
        <w:t>t</w:t>
      </w:r>
      <w:r w:rsidRPr="00027EC3">
        <w:rPr>
          <w:color w:val="000000" w:themeColor="text1"/>
        </w:rPr>
        <w:t xml:space="preserve">he Provider must inform all </w:t>
      </w:r>
      <w:r w:rsidR="001961EF" w:rsidRPr="00027EC3">
        <w:rPr>
          <w:color w:val="000000" w:themeColor="text1"/>
        </w:rPr>
        <w:t xml:space="preserve">such </w:t>
      </w:r>
      <w:r w:rsidRPr="00027EC3">
        <w:rPr>
          <w:color w:val="000000" w:themeColor="text1"/>
        </w:rPr>
        <w:t xml:space="preserve">Subcontractors that their </w:t>
      </w:r>
      <w:r w:rsidR="001961EF" w:rsidRPr="00027EC3">
        <w:rPr>
          <w:color w:val="000000" w:themeColor="text1"/>
        </w:rPr>
        <w:t>names</w:t>
      </w:r>
      <w:r w:rsidRPr="00027EC3">
        <w:rPr>
          <w:color w:val="000000" w:themeColor="text1"/>
        </w:rPr>
        <w:t xml:space="preserve"> may be publically disclosed.</w:t>
      </w:r>
    </w:p>
    <w:p w14:paraId="2C769FBD" w14:textId="0F94A48A" w:rsidR="001F3D2C" w:rsidRPr="00027EC3" w:rsidRDefault="001F3D2C" w:rsidP="00FE18DA">
      <w:pPr>
        <w:pStyle w:val="ClauseLevel2ESTDeed"/>
        <w:rPr>
          <w:color w:val="000000" w:themeColor="text1"/>
        </w:rPr>
      </w:pPr>
      <w:r w:rsidRPr="00027EC3">
        <w:rPr>
          <w:color w:val="000000" w:themeColor="text1"/>
        </w:rPr>
        <w:t>If the Provider does not comply with this clause</w:t>
      </w:r>
      <w:r w:rsidR="00B15CCE" w:rsidRPr="00027EC3">
        <w:rPr>
          <w:color w:val="000000" w:themeColor="text1"/>
        </w:rPr>
        <w:t xml:space="preserve"> </w:t>
      </w:r>
      <w:r w:rsidR="00B95BAF" w:rsidRPr="00027EC3">
        <w:rPr>
          <w:color w:val="000000" w:themeColor="text1"/>
        </w:rPr>
        <w:fldChar w:fldCharType="begin"/>
      </w:r>
      <w:r w:rsidR="00B95BAF" w:rsidRPr="00027EC3">
        <w:rPr>
          <w:color w:val="000000" w:themeColor="text1"/>
        </w:rPr>
        <w:instrText xml:space="preserve"> REF _Ref126399248 \w \h  \* MERGEFORMAT </w:instrText>
      </w:r>
      <w:r w:rsidR="00B95BAF" w:rsidRPr="00027EC3">
        <w:rPr>
          <w:color w:val="000000" w:themeColor="text1"/>
        </w:rPr>
      </w:r>
      <w:r w:rsidR="00B95BAF" w:rsidRPr="00027EC3">
        <w:rPr>
          <w:color w:val="000000" w:themeColor="text1"/>
        </w:rPr>
        <w:fldChar w:fldCharType="separate"/>
      </w:r>
      <w:r w:rsidR="00404375">
        <w:rPr>
          <w:color w:val="000000" w:themeColor="text1"/>
        </w:rPr>
        <w:t>63</w:t>
      </w:r>
      <w:r w:rsidR="00B95BAF" w:rsidRPr="00027EC3">
        <w:rPr>
          <w:color w:val="000000" w:themeColor="text1"/>
        </w:rPr>
        <w:fldChar w:fldCharType="end"/>
      </w:r>
      <w:r w:rsidRPr="00027EC3">
        <w:rPr>
          <w:color w:val="000000" w:themeColor="text1"/>
        </w:rPr>
        <w:t>, the Department may:</w:t>
      </w:r>
    </w:p>
    <w:p w14:paraId="5DDAE635" w14:textId="5478F7EE" w:rsidR="001F3D2C" w:rsidRPr="00027EC3" w:rsidRDefault="001F3D2C" w:rsidP="000511CC">
      <w:pPr>
        <w:pStyle w:val="hsubcla"/>
        <w:rPr>
          <w:color w:val="000000" w:themeColor="text1"/>
        </w:rPr>
      </w:pPr>
      <w:r w:rsidRPr="00027EC3">
        <w:rPr>
          <w:color w:val="000000" w:themeColor="text1"/>
        </w:rPr>
        <w:t>take action under clause</w:t>
      </w:r>
      <w:r w:rsidR="00B15CCE" w:rsidRPr="00027EC3">
        <w:rPr>
          <w:color w:val="000000" w:themeColor="text1"/>
        </w:rPr>
        <w:t xml:space="preserve"> </w:t>
      </w:r>
      <w:r w:rsidR="00B15CCE" w:rsidRPr="00027EC3">
        <w:rPr>
          <w:color w:val="000000" w:themeColor="text1"/>
        </w:rPr>
        <w:fldChar w:fldCharType="begin"/>
      </w:r>
      <w:r w:rsidR="00B15CCE" w:rsidRPr="00027EC3">
        <w:rPr>
          <w:color w:val="000000" w:themeColor="text1"/>
        </w:rPr>
        <w:instrText xml:space="preserve"> REF _Ref126400444 \w \h </w:instrText>
      </w:r>
      <w:r w:rsidR="003E2B7B" w:rsidRPr="00027EC3">
        <w:rPr>
          <w:color w:val="000000" w:themeColor="text1"/>
        </w:rPr>
        <w:instrText xml:space="preserve"> \* MERGEFORMAT </w:instrText>
      </w:r>
      <w:r w:rsidR="00B15CCE" w:rsidRPr="00027EC3">
        <w:rPr>
          <w:color w:val="000000" w:themeColor="text1"/>
        </w:rPr>
      </w:r>
      <w:r w:rsidR="00B15CCE" w:rsidRPr="00027EC3">
        <w:rPr>
          <w:color w:val="000000" w:themeColor="text1"/>
        </w:rPr>
        <w:fldChar w:fldCharType="separate"/>
      </w:r>
      <w:r w:rsidR="00404375">
        <w:rPr>
          <w:color w:val="000000" w:themeColor="text1"/>
        </w:rPr>
        <w:t>67.2</w:t>
      </w:r>
      <w:r w:rsidR="00B15CCE" w:rsidRPr="00027EC3">
        <w:rPr>
          <w:color w:val="000000" w:themeColor="text1"/>
        </w:rPr>
        <w:fldChar w:fldCharType="end"/>
      </w:r>
      <w:r w:rsidRPr="00027EC3">
        <w:rPr>
          <w:color w:val="000000" w:themeColor="text1"/>
        </w:rPr>
        <w:t>; or</w:t>
      </w:r>
    </w:p>
    <w:p w14:paraId="31BE6336" w14:textId="3FCC4F56" w:rsidR="001F3D2C" w:rsidRPr="00027EC3" w:rsidRDefault="001F3D2C" w:rsidP="000511CC">
      <w:pPr>
        <w:pStyle w:val="hsubcla"/>
        <w:rPr>
          <w:color w:val="000000" w:themeColor="text1"/>
        </w:rPr>
      </w:pPr>
      <w:proofErr w:type="gramStart"/>
      <w:r w:rsidRPr="00027EC3">
        <w:rPr>
          <w:color w:val="000000" w:themeColor="text1"/>
        </w:rPr>
        <w:lastRenderedPageBreak/>
        <w:t>terminate</w:t>
      </w:r>
      <w:proofErr w:type="gramEnd"/>
      <w:r w:rsidRPr="00027EC3">
        <w:rPr>
          <w:color w:val="000000" w:themeColor="text1"/>
        </w:rPr>
        <w:t xml:space="preserve"> this Deed under clause </w:t>
      </w:r>
      <w:r w:rsidR="002648B3" w:rsidRPr="00027EC3">
        <w:rPr>
          <w:color w:val="000000" w:themeColor="text1"/>
        </w:rPr>
        <w:fldChar w:fldCharType="begin"/>
      </w:r>
      <w:r w:rsidR="002648B3" w:rsidRPr="00027EC3">
        <w:rPr>
          <w:color w:val="000000" w:themeColor="text1"/>
        </w:rPr>
        <w:instrText xml:space="preserve"> REF _Ref126396523 \r \h </w:instrText>
      </w:r>
      <w:r w:rsidR="005922A0" w:rsidRPr="00027EC3">
        <w:rPr>
          <w:color w:val="000000" w:themeColor="text1"/>
        </w:rPr>
        <w:instrText xml:space="preserve"> \* MERGEFORMAT </w:instrText>
      </w:r>
      <w:r w:rsidR="002648B3" w:rsidRPr="00027EC3">
        <w:rPr>
          <w:color w:val="000000" w:themeColor="text1"/>
        </w:rPr>
      </w:r>
      <w:r w:rsidR="002648B3" w:rsidRPr="00027EC3">
        <w:rPr>
          <w:color w:val="000000" w:themeColor="text1"/>
        </w:rPr>
        <w:fldChar w:fldCharType="separate"/>
      </w:r>
      <w:r w:rsidR="00404375">
        <w:rPr>
          <w:color w:val="000000" w:themeColor="text1"/>
        </w:rPr>
        <w:t>71</w:t>
      </w:r>
      <w:r w:rsidR="002648B3" w:rsidRPr="00027EC3">
        <w:rPr>
          <w:color w:val="000000" w:themeColor="text1"/>
        </w:rPr>
        <w:fldChar w:fldCharType="end"/>
      </w:r>
      <w:r w:rsidRPr="00027EC3">
        <w:rPr>
          <w:color w:val="000000" w:themeColor="text1"/>
        </w:rPr>
        <w:t>.</w:t>
      </w:r>
    </w:p>
    <w:p w14:paraId="6FF0CDEE" w14:textId="77777777" w:rsidR="001F3D2C" w:rsidRPr="00027EC3" w:rsidRDefault="001F3D2C" w:rsidP="008C7AF0">
      <w:pPr>
        <w:pStyle w:val="4ClHeading"/>
        <w:keepLines w:val="0"/>
        <w:numPr>
          <w:ilvl w:val="0"/>
          <w:numId w:val="28"/>
        </w:numPr>
        <w:rPr>
          <w:color w:val="000000" w:themeColor="text1"/>
        </w:rPr>
      </w:pPr>
      <w:bookmarkStart w:id="1012" w:name="_Toc127948892"/>
      <w:bookmarkStart w:id="1013" w:name="_Toc202959474"/>
      <w:bookmarkStart w:id="1014" w:name="_Toc225840259"/>
      <w:bookmarkStart w:id="1015" w:name="_Toc393289769"/>
      <w:bookmarkStart w:id="1016" w:name="_Toc415224897"/>
      <w:bookmarkStart w:id="1017" w:name="_Toc463009024"/>
      <w:r w:rsidRPr="00027EC3">
        <w:rPr>
          <w:color w:val="000000" w:themeColor="text1"/>
        </w:rPr>
        <w:t>Assignment and novation</w:t>
      </w:r>
      <w:bookmarkEnd w:id="1012"/>
      <w:bookmarkEnd w:id="1013"/>
      <w:bookmarkEnd w:id="1014"/>
      <w:bookmarkEnd w:id="1015"/>
      <w:bookmarkEnd w:id="1016"/>
      <w:bookmarkEnd w:id="1017"/>
    </w:p>
    <w:p w14:paraId="04190FF6" w14:textId="77777777" w:rsidR="001F3D2C" w:rsidRPr="00027EC3" w:rsidRDefault="001F3D2C" w:rsidP="00FE18DA">
      <w:pPr>
        <w:pStyle w:val="ClauseLevel2ESTDeed"/>
        <w:rPr>
          <w:color w:val="000000" w:themeColor="text1"/>
        </w:rPr>
      </w:pPr>
      <w:r w:rsidRPr="00027EC3">
        <w:rPr>
          <w:color w:val="000000" w:themeColor="text1"/>
        </w:rPr>
        <w:t>The Provider must not assign any of its rights under this Deed without the Department’s prior written approval.</w:t>
      </w:r>
    </w:p>
    <w:p w14:paraId="50860471" w14:textId="77777777" w:rsidR="001F3D2C" w:rsidRPr="00027EC3" w:rsidRDefault="001F3D2C" w:rsidP="00FE18DA">
      <w:pPr>
        <w:pStyle w:val="ClauseLevel2ESTDeed"/>
        <w:rPr>
          <w:color w:val="000000" w:themeColor="text1"/>
        </w:rPr>
      </w:pPr>
      <w:r w:rsidRPr="00027EC3">
        <w:rPr>
          <w:color w:val="000000" w:themeColor="text1"/>
        </w:rPr>
        <w:t>The Provider must not enter into an arrangement that will require the novation of this Deed, without the Department’s prior written approval.</w:t>
      </w:r>
    </w:p>
    <w:p w14:paraId="4065461B" w14:textId="77777777" w:rsidR="00464E8B" w:rsidRPr="00027EC3" w:rsidRDefault="008E02F3" w:rsidP="008C7AF0">
      <w:pPr>
        <w:pStyle w:val="4ClHeading"/>
        <w:keepLines w:val="0"/>
        <w:numPr>
          <w:ilvl w:val="0"/>
          <w:numId w:val="28"/>
        </w:numPr>
        <w:rPr>
          <w:color w:val="000000" w:themeColor="text1"/>
        </w:rPr>
      </w:pPr>
      <w:bookmarkStart w:id="1018" w:name="_Toc463009026"/>
      <w:bookmarkStart w:id="1019" w:name="_Toc463010069"/>
      <w:bookmarkStart w:id="1020" w:name="_Toc463010267"/>
      <w:bookmarkStart w:id="1021" w:name="_Toc463010583"/>
      <w:bookmarkStart w:id="1022" w:name="_Toc463010810"/>
      <w:bookmarkStart w:id="1023" w:name="_Toc463011319"/>
      <w:bookmarkStart w:id="1024" w:name="_Toc463011506"/>
      <w:bookmarkStart w:id="1025" w:name="_Toc463011689"/>
      <w:bookmarkStart w:id="1026" w:name="_Toc463013929"/>
      <w:bookmarkStart w:id="1027" w:name="_Toc465927340"/>
      <w:bookmarkStart w:id="1028" w:name="_Toc465927645"/>
      <w:bookmarkStart w:id="1029" w:name="_Toc465927951"/>
      <w:bookmarkStart w:id="1030" w:name="_Toc466031210"/>
      <w:bookmarkStart w:id="1031" w:name="_Ref394053731"/>
      <w:bookmarkStart w:id="1032" w:name="_Toc415224898"/>
      <w:bookmarkStart w:id="1033" w:name="_Toc463009027"/>
      <w:bookmarkEnd w:id="1018"/>
      <w:bookmarkEnd w:id="1019"/>
      <w:bookmarkEnd w:id="1020"/>
      <w:bookmarkEnd w:id="1021"/>
      <w:bookmarkEnd w:id="1022"/>
      <w:bookmarkEnd w:id="1023"/>
      <w:bookmarkEnd w:id="1024"/>
      <w:bookmarkEnd w:id="1025"/>
      <w:bookmarkEnd w:id="1026"/>
      <w:bookmarkEnd w:id="1027"/>
      <w:bookmarkEnd w:id="1028"/>
      <w:bookmarkEnd w:id="1029"/>
      <w:bookmarkEnd w:id="1030"/>
      <w:r w:rsidRPr="00027EC3">
        <w:rPr>
          <w:color w:val="000000" w:themeColor="text1"/>
        </w:rPr>
        <w:t xml:space="preserve">Dispute </w:t>
      </w:r>
      <w:r w:rsidR="00321991">
        <w:rPr>
          <w:color w:val="000000" w:themeColor="text1"/>
        </w:rPr>
        <w:t>r</w:t>
      </w:r>
      <w:r w:rsidRPr="00027EC3">
        <w:rPr>
          <w:color w:val="000000" w:themeColor="text1"/>
        </w:rPr>
        <w:t>esolution</w:t>
      </w:r>
      <w:bookmarkEnd w:id="1031"/>
      <w:bookmarkEnd w:id="1032"/>
      <w:bookmarkEnd w:id="1033"/>
      <w:r w:rsidR="007C2498" w:rsidRPr="00027EC3">
        <w:rPr>
          <w:color w:val="000000" w:themeColor="text1"/>
        </w:rPr>
        <w:t xml:space="preserve"> </w:t>
      </w:r>
    </w:p>
    <w:p w14:paraId="083F5899" w14:textId="77777777" w:rsidR="00756492" w:rsidRPr="00027EC3" w:rsidRDefault="008E02F3" w:rsidP="00756492">
      <w:pPr>
        <w:pStyle w:val="ClauseLevel2ESTDeed"/>
        <w:rPr>
          <w:color w:val="000000" w:themeColor="text1"/>
        </w:rPr>
      </w:pPr>
      <w:bookmarkStart w:id="1034" w:name="_Ref394584093"/>
      <w:r w:rsidRPr="00027EC3">
        <w:rPr>
          <w:color w:val="000000" w:themeColor="text1"/>
        </w:rPr>
        <w:t>Each Party agrees that</w:t>
      </w:r>
      <w:r w:rsidR="00756492" w:rsidRPr="00027EC3">
        <w:rPr>
          <w:color w:val="000000" w:themeColor="text1"/>
        </w:rPr>
        <w:t>:</w:t>
      </w:r>
    </w:p>
    <w:p w14:paraId="01369072" w14:textId="1C0C62F9" w:rsidR="00756492" w:rsidRPr="00027EC3" w:rsidRDefault="00756492" w:rsidP="00550818">
      <w:pPr>
        <w:pStyle w:val="hsubcla"/>
        <w:rPr>
          <w:color w:val="000000" w:themeColor="text1"/>
        </w:rPr>
      </w:pPr>
      <w:r w:rsidRPr="00027EC3">
        <w:rPr>
          <w:color w:val="000000" w:themeColor="text1"/>
        </w:rPr>
        <w:t xml:space="preserve">subject to clause </w:t>
      </w:r>
      <w:r w:rsidRPr="00027EC3">
        <w:rPr>
          <w:color w:val="000000" w:themeColor="text1"/>
        </w:rPr>
        <w:fldChar w:fldCharType="begin"/>
      </w:r>
      <w:r w:rsidRPr="00027EC3">
        <w:rPr>
          <w:color w:val="000000" w:themeColor="text1"/>
        </w:rPr>
        <w:instrText xml:space="preserve"> REF _Ref411591098 \w \h  \* MERGEFORMAT </w:instrText>
      </w:r>
      <w:r w:rsidRPr="00027EC3">
        <w:rPr>
          <w:color w:val="000000" w:themeColor="text1"/>
        </w:rPr>
      </w:r>
      <w:r w:rsidRPr="00027EC3">
        <w:rPr>
          <w:color w:val="000000" w:themeColor="text1"/>
        </w:rPr>
        <w:fldChar w:fldCharType="separate"/>
      </w:r>
      <w:r w:rsidR="00404375">
        <w:rPr>
          <w:color w:val="000000" w:themeColor="text1"/>
        </w:rPr>
        <w:t>65.4</w:t>
      </w:r>
      <w:r w:rsidRPr="00027EC3">
        <w:rPr>
          <w:color w:val="000000" w:themeColor="text1"/>
        </w:rPr>
        <w:fldChar w:fldCharType="end"/>
      </w:r>
      <w:r w:rsidRPr="00027EC3">
        <w:rPr>
          <w:color w:val="000000" w:themeColor="text1"/>
        </w:rPr>
        <w:t xml:space="preserve">, any dispute arising in relation to this Deed will be dealt with, in the first instance, through the process outlined in the Joint Charter of Deed Management; </w:t>
      </w:r>
    </w:p>
    <w:bookmarkEnd w:id="1034"/>
    <w:p w14:paraId="255014FF" w14:textId="223D9DEF" w:rsidR="008E02F3" w:rsidRPr="00027EC3" w:rsidRDefault="00756492" w:rsidP="000511CC">
      <w:pPr>
        <w:pStyle w:val="hsubcla"/>
        <w:rPr>
          <w:color w:val="000000" w:themeColor="text1"/>
        </w:rPr>
      </w:pPr>
      <w:r w:rsidRPr="00027EC3">
        <w:rPr>
          <w:color w:val="000000" w:themeColor="text1"/>
        </w:rPr>
        <w:t xml:space="preserve">they will </w:t>
      </w:r>
      <w:r w:rsidR="008E02F3" w:rsidRPr="00027EC3">
        <w:rPr>
          <w:color w:val="000000" w:themeColor="text1"/>
        </w:rPr>
        <w:t>only seek to rely on this clause in good faith</w:t>
      </w:r>
      <w:r w:rsidR="00F20DC1" w:rsidRPr="00027EC3">
        <w:rPr>
          <w:color w:val="000000" w:themeColor="text1"/>
        </w:rPr>
        <w:t>,</w:t>
      </w:r>
      <w:r w:rsidR="008E02F3" w:rsidRPr="00027EC3">
        <w:rPr>
          <w:color w:val="000000" w:themeColor="text1"/>
        </w:rPr>
        <w:t xml:space="preserve"> and</w:t>
      </w:r>
      <w:r w:rsidR="00F20DC1" w:rsidRPr="00027EC3">
        <w:rPr>
          <w:color w:val="000000" w:themeColor="text1"/>
        </w:rPr>
        <w:t xml:space="preserve"> </w:t>
      </w:r>
      <w:r w:rsidR="008E02F3" w:rsidRPr="00027EC3">
        <w:rPr>
          <w:color w:val="000000" w:themeColor="text1"/>
        </w:rPr>
        <w:t xml:space="preserve">only where the </w:t>
      </w:r>
      <w:r w:rsidR="00804988" w:rsidRPr="00027EC3">
        <w:rPr>
          <w:color w:val="000000" w:themeColor="text1"/>
        </w:rPr>
        <w:t>P</w:t>
      </w:r>
      <w:r w:rsidR="008E02F3" w:rsidRPr="00027EC3">
        <w:rPr>
          <w:color w:val="000000" w:themeColor="text1"/>
        </w:rPr>
        <w:t>arty seeking to rely on this clause has made a reasonable assessment that the rights and obligations of the Parties in respect of a matter subject to this clause</w:t>
      </w:r>
      <w:r w:rsidR="00314ADD" w:rsidRPr="00027EC3">
        <w:rPr>
          <w:color w:val="000000" w:themeColor="text1"/>
        </w:rPr>
        <w:t xml:space="preserve"> </w:t>
      </w:r>
      <w:r w:rsidR="00B95BAF" w:rsidRPr="00027EC3">
        <w:rPr>
          <w:color w:val="000000" w:themeColor="text1"/>
        </w:rPr>
        <w:fldChar w:fldCharType="begin"/>
      </w:r>
      <w:r w:rsidR="00B95BAF" w:rsidRPr="00027EC3">
        <w:rPr>
          <w:color w:val="000000" w:themeColor="text1"/>
        </w:rPr>
        <w:instrText xml:space="preserve"> REF _Ref394053731 \w \h  \* MERGEFORMAT </w:instrText>
      </w:r>
      <w:r w:rsidR="00B95BAF" w:rsidRPr="00027EC3">
        <w:rPr>
          <w:color w:val="000000" w:themeColor="text1"/>
        </w:rPr>
      </w:r>
      <w:r w:rsidR="00B95BAF" w:rsidRPr="00027EC3">
        <w:rPr>
          <w:color w:val="000000" w:themeColor="text1"/>
        </w:rPr>
        <w:fldChar w:fldCharType="separate"/>
      </w:r>
      <w:r w:rsidR="00404375">
        <w:rPr>
          <w:color w:val="000000" w:themeColor="text1"/>
        </w:rPr>
        <w:t>65</w:t>
      </w:r>
      <w:r w:rsidR="00B95BAF" w:rsidRPr="00027EC3">
        <w:rPr>
          <w:color w:val="000000" w:themeColor="text1"/>
        </w:rPr>
        <w:fldChar w:fldCharType="end"/>
      </w:r>
      <w:r w:rsidR="008E02F3" w:rsidRPr="00027EC3">
        <w:rPr>
          <w:color w:val="000000" w:themeColor="text1"/>
        </w:rPr>
        <w:t>, are genuinely in dispute; and</w:t>
      </w:r>
    </w:p>
    <w:p w14:paraId="0C423B3B" w14:textId="77777777" w:rsidR="008E02F3" w:rsidRPr="00027EC3" w:rsidRDefault="00756492" w:rsidP="000511CC">
      <w:pPr>
        <w:pStyle w:val="hsubcla"/>
        <w:rPr>
          <w:color w:val="000000" w:themeColor="text1"/>
        </w:rPr>
      </w:pPr>
      <w:proofErr w:type="gramStart"/>
      <w:r w:rsidRPr="00027EC3">
        <w:rPr>
          <w:color w:val="000000" w:themeColor="text1"/>
        </w:rPr>
        <w:t>they</w:t>
      </w:r>
      <w:proofErr w:type="gramEnd"/>
      <w:r w:rsidRPr="00027EC3">
        <w:rPr>
          <w:color w:val="000000" w:themeColor="text1"/>
        </w:rPr>
        <w:t xml:space="preserve"> will </w:t>
      </w:r>
      <w:r w:rsidR="008E02F3" w:rsidRPr="00027EC3">
        <w:rPr>
          <w:color w:val="000000" w:themeColor="text1"/>
        </w:rPr>
        <w:t>cooperate fully with any process instigated in accordance with this clause, in order to achieve a prompt and efficient resolution</w:t>
      </w:r>
      <w:r w:rsidR="00EE3FCD" w:rsidRPr="00027EC3">
        <w:rPr>
          <w:color w:val="000000" w:themeColor="text1"/>
        </w:rPr>
        <w:t xml:space="preserve"> of any dispute</w:t>
      </w:r>
      <w:r w:rsidR="008E02F3" w:rsidRPr="00027EC3">
        <w:rPr>
          <w:color w:val="000000" w:themeColor="text1"/>
        </w:rPr>
        <w:t>.</w:t>
      </w:r>
    </w:p>
    <w:p w14:paraId="63E6F513" w14:textId="77777777" w:rsidR="001F3D2C" w:rsidRPr="00027EC3" w:rsidRDefault="004F6878" w:rsidP="009D31EC">
      <w:pPr>
        <w:pStyle w:val="eItclsub-headings"/>
        <w:ind w:hanging="17"/>
      </w:pPr>
      <w:r w:rsidRPr="00027EC3">
        <w:t>Formal resolution</w:t>
      </w:r>
    </w:p>
    <w:p w14:paraId="2E54C9A9" w14:textId="30E0AB7F" w:rsidR="001F3D2C" w:rsidRPr="00027EC3" w:rsidRDefault="007F5BD2" w:rsidP="00756492">
      <w:pPr>
        <w:pStyle w:val="ClauseLevel2ESTDeed"/>
        <w:rPr>
          <w:color w:val="000000" w:themeColor="text1"/>
        </w:rPr>
      </w:pPr>
      <w:bookmarkStart w:id="1035" w:name="_Ref393794583"/>
      <w:r w:rsidRPr="00027EC3">
        <w:rPr>
          <w:color w:val="000000" w:themeColor="text1"/>
        </w:rPr>
        <w:t>Subject to clause</w:t>
      </w:r>
      <w:r w:rsidR="0069438B" w:rsidRPr="00027EC3">
        <w:rPr>
          <w:color w:val="000000" w:themeColor="text1"/>
        </w:rPr>
        <w:t xml:space="preserve"> </w:t>
      </w:r>
      <w:r w:rsidR="0069438B" w:rsidRPr="00027EC3">
        <w:rPr>
          <w:color w:val="000000" w:themeColor="text1"/>
        </w:rPr>
        <w:fldChar w:fldCharType="begin"/>
      </w:r>
      <w:r w:rsidR="0069438B" w:rsidRPr="00027EC3">
        <w:rPr>
          <w:color w:val="000000" w:themeColor="text1"/>
        </w:rPr>
        <w:instrText xml:space="preserve"> REF _Ref411591098 \w \h </w:instrText>
      </w:r>
      <w:r w:rsidR="003E2B7B" w:rsidRPr="00027EC3">
        <w:rPr>
          <w:color w:val="000000" w:themeColor="text1"/>
        </w:rPr>
        <w:instrText xml:space="preserve"> \* MERGEFORMAT </w:instrText>
      </w:r>
      <w:r w:rsidR="0069438B" w:rsidRPr="00027EC3">
        <w:rPr>
          <w:color w:val="000000" w:themeColor="text1"/>
        </w:rPr>
      </w:r>
      <w:r w:rsidR="0069438B" w:rsidRPr="00027EC3">
        <w:rPr>
          <w:color w:val="000000" w:themeColor="text1"/>
        </w:rPr>
        <w:fldChar w:fldCharType="separate"/>
      </w:r>
      <w:r w:rsidR="00404375">
        <w:rPr>
          <w:color w:val="000000" w:themeColor="text1"/>
        </w:rPr>
        <w:t>65.4</w:t>
      </w:r>
      <w:r w:rsidR="0069438B" w:rsidRPr="00027EC3">
        <w:rPr>
          <w:color w:val="000000" w:themeColor="text1"/>
        </w:rPr>
        <w:fldChar w:fldCharType="end"/>
      </w:r>
      <w:r w:rsidRPr="00027EC3">
        <w:rPr>
          <w:color w:val="000000" w:themeColor="text1"/>
        </w:rPr>
        <w:t>, i</w:t>
      </w:r>
      <w:r w:rsidR="001F3D2C" w:rsidRPr="00027EC3">
        <w:rPr>
          <w:color w:val="000000" w:themeColor="text1"/>
        </w:rPr>
        <w:t xml:space="preserve">f any dispute arising in relation to this Deed cannot be resolved using the process </w:t>
      </w:r>
      <w:r w:rsidR="00756492" w:rsidRPr="00027EC3">
        <w:rPr>
          <w:color w:val="000000" w:themeColor="text1"/>
        </w:rPr>
        <w:t xml:space="preserve">outlined in the </w:t>
      </w:r>
      <w:r w:rsidR="004222BA">
        <w:rPr>
          <w:color w:val="000000" w:themeColor="text1"/>
        </w:rPr>
        <w:t xml:space="preserve">Joint </w:t>
      </w:r>
      <w:r w:rsidR="00756492" w:rsidRPr="00027EC3">
        <w:rPr>
          <w:color w:val="000000" w:themeColor="text1"/>
        </w:rPr>
        <w:t>Charter of Deed Management</w:t>
      </w:r>
      <w:r w:rsidR="001F3D2C" w:rsidRPr="00027EC3">
        <w:rPr>
          <w:color w:val="000000" w:themeColor="text1"/>
        </w:rPr>
        <w:t>, the Parties will use the following process:</w:t>
      </w:r>
      <w:bookmarkEnd w:id="1035"/>
    </w:p>
    <w:p w14:paraId="05C91BD5" w14:textId="77777777" w:rsidR="001F3D2C" w:rsidRPr="00027EC3" w:rsidRDefault="001F3D2C" w:rsidP="000511CC">
      <w:pPr>
        <w:pStyle w:val="hsubcla"/>
        <w:rPr>
          <w:color w:val="000000" w:themeColor="text1"/>
        </w:rPr>
      </w:pPr>
      <w:bookmarkStart w:id="1036" w:name="_Ref393794584"/>
      <w:r w:rsidRPr="00027EC3">
        <w:rPr>
          <w:color w:val="000000" w:themeColor="text1"/>
        </w:rPr>
        <w:t>the Party claiming that there is a dispute will give the other Party a Notice setting out the nature of the dispute;</w:t>
      </w:r>
      <w:bookmarkEnd w:id="1036"/>
    </w:p>
    <w:p w14:paraId="0F3D8024" w14:textId="77777777" w:rsidR="001F3D2C" w:rsidRPr="00027EC3" w:rsidRDefault="001F3D2C" w:rsidP="00756492">
      <w:pPr>
        <w:pStyle w:val="hsubcla"/>
        <w:rPr>
          <w:color w:val="000000" w:themeColor="text1"/>
        </w:rPr>
      </w:pPr>
      <w:bookmarkStart w:id="1037" w:name="_Ref393794594"/>
      <w:r w:rsidRPr="00027EC3">
        <w:rPr>
          <w:color w:val="000000" w:themeColor="text1"/>
        </w:rPr>
        <w:t xml:space="preserve">within five Business Days of receipt of </w:t>
      </w:r>
      <w:r w:rsidR="00756492" w:rsidRPr="00027EC3">
        <w:rPr>
          <w:color w:val="000000" w:themeColor="text1"/>
        </w:rPr>
        <w:t xml:space="preserve">that </w:t>
      </w:r>
      <w:r w:rsidRPr="00027EC3">
        <w:rPr>
          <w:color w:val="000000" w:themeColor="text1"/>
        </w:rPr>
        <w:t>Notice, each Party will nominate a representative who has not been previously involved in the dispute;</w:t>
      </w:r>
      <w:bookmarkEnd w:id="1037"/>
    </w:p>
    <w:p w14:paraId="45699CAD" w14:textId="77777777" w:rsidR="001F3D2C" w:rsidRPr="00027EC3" w:rsidRDefault="001F3D2C" w:rsidP="000511CC">
      <w:pPr>
        <w:pStyle w:val="hsubcla"/>
        <w:rPr>
          <w:color w:val="000000" w:themeColor="text1"/>
        </w:rPr>
      </w:pPr>
      <w:r w:rsidRPr="00027EC3">
        <w:rPr>
          <w:color w:val="000000" w:themeColor="text1"/>
        </w:rPr>
        <w:t>the Parties’ representatives will try to settle the dispute by direct negotiation between them;</w:t>
      </w:r>
    </w:p>
    <w:p w14:paraId="7FAC6A24" w14:textId="77777777" w:rsidR="008E02F3" w:rsidRPr="00027EC3" w:rsidRDefault="008E02F3" w:rsidP="00756492">
      <w:pPr>
        <w:pStyle w:val="hsubcla"/>
        <w:rPr>
          <w:color w:val="000000" w:themeColor="text1"/>
        </w:rPr>
      </w:pPr>
      <w:bookmarkStart w:id="1038" w:name="_Ref126400183"/>
      <w:bookmarkStart w:id="1039" w:name="_Ref394053663"/>
      <w:r w:rsidRPr="00027EC3">
        <w:rPr>
          <w:color w:val="000000" w:themeColor="text1"/>
        </w:rPr>
        <w:t xml:space="preserve">if the dispute is not resolved within 10 Business Days of the date on which </w:t>
      </w:r>
      <w:r w:rsidR="00F81422" w:rsidRPr="00027EC3">
        <w:rPr>
          <w:color w:val="000000" w:themeColor="text1"/>
        </w:rPr>
        <w:t xml:space="preserve">the last </w:t>
      </w:r>
      <w:r w:rsidRPr="00027EC3">
        <w:rPr>
          <w:color w:val="000000" w:themeColor="text1"/>
        </w:rPr>
        <w:t xml:space="preserve">Party </w:t>
      </w:r>
      <w:r w:rsidR="00F81422" w:rsidRPr="00027EC3">
        <w:rPr>
          <w:color w:val="000000" w:themeColor="text1"/>
        </w:rPr>
        <w:t xml:space="preserve">to do so </w:t>
      </w:r>
      <w:r w:rsidRPr="00027EC3">
        <w:rPr>
          <w:color w:val="000000" w:themeColor="text1"/>
        </w:rPr>
        <w:t>nominate</w:t>
      </w:r>
      <w:r w:rsidR="00F81422" w:rsidRPr="00027EC3">
        <w:rPr>
          <w:color w:val="000000" w:themeColor="text1"/>
        </w:rPr>
        <w:t>s</w:t>
      </w:r>
      <w:r w:rsidRPr="00027EC3">
        <w:rPr>
          <w:color w:val="000000" w:themeColor="text1"/>
        </w:rPr>
        <w:t xml:space="preserve"> a representative, the Party claiming that there is a dispute will refer the dispute to an independent third person</w:t>
      </w:r>
      <w:r w:rsidR="007F4D70" w:rsidRPr="00027EC3">
        <w:rPr>
          <w:color w:val="000000" w:themeColor="text1"/>
        </w:rPr>
        <w:t>, as agreed between the Parties,</w:t>
      </w:r>
      <w:r w:rsidRPr="00027EC3">
        <w:rPr>
          <w:color w:val="000000" w:themeColor="text1"/>
        </w:rPr>
        <w:t xml:space="preserve"> with power </w:t>
      </w:r>
      <w:bookmarkEnd w:id="1038"/>
      <w:r w:rsidRPr="00027EC3">
        <w:rPr>
          <w:color w:val="000000" w:themeColor="text1"/>
        </w:rPr>
        <w:t>to mediate and recommend some form of non-binding resolution;</w:t>
      </w:r>
      <w:bookmarkEnd w:id="1039"/>
    </w:p>
    <w:p w14:paraId="1470EA5B" w14:textId="77777777" w:rsidR="00180600" w:rsidRPr="00027EC3" w:rsidRDefault="008E02F3" w:rsidP="00756492">
      <w:pPr>
        <w:pStyle w:val="hsubcla"/>
        <w:rPr>
          <w:color w:val="000000" w:themeColor="text1"/>
        </w:rPr>
      </w:pPr>
      <w:bookmarkStart w:id="1040" w:name="_Ref394053671"/>
      <w:r w:rsidRPr="00027EC3">
        <w:rPr>
          <w:color w:val="000000" w:themeColor="text1"/>
        </w:rPr>
        <w:t xml:space="preserve">if the dispute is not resolved within 10 Business Days of the date on which </w:t>
      </w:r>
      <w:r w:rsidR="00FD324B" w:rsidRPr="00027EC3">
        <w:rPr>
          <w:color w:val="000000" w:themeColor="text1"/>
        </w:rPr>
        <w:t xml:space="preserve">the </w:t>
      </w:r>
      <w:r w:rsidRPr="00027EC3">
        <w:rPr>
          <w:color w:val="000000" w:themeColor="text1"/>
        </w:rPr>
        <w:t>dispute was referred to an independent third person, the Party claiming that there is a dispute will refer the dispute to an independent third person</w:t>
      </w:r>
      <w:r w:rsidR="007F4D70" w:rsidRPr="00027EC3">
        <w:rPr>
          <w:color w:val="000000" w:themeColor="text1"/>
        </w:rPr>
        <w:t>, as agreed between the Parties,</w:t>
      </w:r>
      <w:r w:rsidRPr="00027EC3">
        <w:rPr>
          <w:color w:val="000000" w:themeColor="text1"/>
        </w:rPr>
        <w:t xml:space="preserve"> with power to intervene and direct some form of resolution, in which case the Parties will be bound by that resolution; and</w:t>
      </w:r>
      <w:bookmarkEnd w:id="1040"/>
    </w:p>
    <w:p w14:paraId="4ADB6187" w14:textId="77777777" w:rsidR="00B80DEB" w:rsidRPr="00027EC3" w:rsidRDefault="00D27D9B" w:rsidP="000511CC">
      <w:pPr>
        <w:pStyle w:val="hsubcla"/>
        <w:rPr>
          <w:color w:val="000000" w:themeColor="text1"/>
        </w:rPr>
      </w:pPr>
      <w:r w:rsidRPr="00027EC3">
        <w:rPr>
          <w:color w:val="000000" w:themeColor="text1"/>
        </w:rPr>
        <w:t>if</w:t>
      </w:r>
      <w:r w:rsidR="00B80DEB" w:rsidRPr="00027EC3">
        <w:rPr>
          <w:color w:val="000000" w:themeColor="text1"/>
        </w:rPr>
        <w:t>:</w:t>
      </w:r>
    </w:p>
    <w:p w14:paraId="5D3941EC" w14:textId="04C10946" w:rsidR="00B80DEB" w:rsidRPr="00027EC3" w:rsidRDefault="00D27D9B" w:rsidP="000511CC">
      <w:pPr>
        <w:pStyle w:val="isubcli"/>
        <w:rPr>
          <w:color w:val="000000" w:themeColor="text1"/>
        </w:rPr>
      </w:pPr>
      <w:r w:rsidRPr="00027EC3">
        <w:rPr>
          <w:color w:val="000000" w:themeColor="text1"/>
        </w:rPr>
        <w:t xml:space="preserve">agreement on an independent third person cannot be reached under clauses </w:t>
      </w:r>
      <w:r w:rsidR="0069438B" w:rsidRPr="00027EC3">
        <w:rPr>
          <w:color w:val="000000" w:themeColor="text1"/>
        </w:rPr>
        <w:fldChar w:fldCharType="begin"/>
      </w:r>
      <w:r w:rsidR="0069438B" w:rsidRPr="00027EC3">
        <w:rPr>
          <w:color w:val="000000" w:themeColor="text1"/>
        </w:rPr>
        <w:instrText xml:space="preserve"> REF _Ref394053663 \w \h </w:instrText>
      </w:r>
      <w:r w:rsidR="003E2B7B" w:rsidRPr="00027EC3">
        <w:rPr>
          <w:color w:val="000000" w:themeColor="text1"/>
        </w:rPr>
        <w:instrText xml:space="preserve"> \* MERGEFORMAT </w:instrText>
      </w:r>
      <w:r w:rsidR="0069438B" w:rsidRPr="00027EC3">
        <w:rPr>
          <w:color w:val="000000" w:themeColor="text1"/>
        </w:rPr>
      </w:r>
      <w:r w:rsidR="0069438B" w:rsidRPr="00027EC3">
        <w:rPr>
          <w:color w:val="000000" w:themeColor="text1"/>
        </w:rPr>
        <w:fldChar w:fldCharType="separate"/>
      </w:r>
      <w:r w:rsidR="00404375">
        <w:rPr>
          <w:color w:val="000000" w:themeColor="text1"/>
        </w:rPr>
        <w:t>65.2(d)</w:t>
      </w:r>
      <w:r w:rsidR="0069438B" w:rsidRPr="00027EC3">
        <w:rPr>
          <w:color w:val="000000" w:themeColor="text1"/>
        </w:rPr>
        <w:fldChar w:fldCharType="end"/>
      </w:r>
      <w:r w:rsidRPr="00027EC3">
        <w:rPr>
          <w:color w:val="000000" w:themeColor="text1"/>
        </w:rPr>
        <w:t xml:space="preserve"> or </w:t>
      </w:r>
      <w:r w:rsidR="0069438B" w:rsidRPr="00027EC3">
        <w:rPr>
          <w:color w:val="000000" w:themeColor="text1"/>
        </w:rPr>
        <w:fldChar w:fldCharType="begin"/>
      </w:r>
      <w:r w:rsidR="0069438B" w:rsidRPr="00027EC3">
        <w:rPr>
          <w:color w:val="000000" w:themeColor="text1"/>
        </w:rPr>
        <w:instrText xml:space="preserve"> REF _Ref394053671 \w \h </w:instrText>
      </w:r>
      <w:r w:rsidR="003E2B7B" w:rsidRPr="00027EC3">
        <w:rPr>
          <w:color w:val="000000" w:themeColor="text1"/>
        </w:rPr>
        <w:instrText xml:space="preserve"> \* MERGEFORMAT </w:instrText>
      </w:r>
      <w:r w:rsidR="0069438B" w:rsidRPr="00027EC3">
        <w:rPr>
          <w:color w:val="000000" w:themeColor="text1"/>
        </w:rPr>
      </w:r>
      <w:r w:rsidR="0069438B" w:rsidRPr="00027EC3">
        <w:rPr>
          <w:color w:val="000000" w:themeColor="text1"/>
        </w:rPr>
        <w:fldChar w:fldCharType="separate"/>
      </w:r>
      <w:r w:rsidR="00404375">
        <w:rPr>
          <w:color w:val="000000" w:themeColor="text1"/>
        </w:rPr>
        <w:t>65.2(e)</w:t>
      </w:r>
      <w:r w:rsidR="0069438B" w:rsidRPr="00027EC3">
        <w:rPr>
          <w:color w:val="000000" w:themeColor="text1"/>
        </w:rPr>
        <w:fldChar w:fldCharType="end"/>
      </w:r>
      <w:r w:rsidR="00B80DEB" w:rsidRPr="00027EC3">
        <w:rPr>
          <w:color w:val="000000" w:themeColor="text1"/>
        </w:rPr>
        <w:t>;</w:t>
      </w:r>
      <w:r w:rsidRPr="00027EC3">
        <w:rPr>
          <w:color w:val="000000" w:themeColor="text1"/>
        </w:rPr>
        <w:t xml:space="preserve"> or</w:t>
      </w:r>
    </w:p>
    <w:p w14:paraId="78A2D851" w14:textId="7C8D67D1" w:rsidR="00630F92" w:rsidRPr="00027EC3" w:rsidRDefault="001F3D2C" w:rsidP="000511CC">
      <w:pPr>
        <w:pStyle w:val="isubcli"/>
        <w:rPr>
          <w:color w:val="000000" w:themeColor="text1"/>
        </w:rPr>
      </w:pPr>
      <w:r w:rsidRPr="00027EC3">
        <w:rPr>
          <w:color w:val="000000" w:themeColor="text1"/>
        </w:rPr>
        <w:lastRenderedPageBreak/>
        <w:t>the dispute is not resolved within 20 Business Days of referring the dispute to an independent third person pursuant to clause</w:t>
      </w:r>
      <w:r w:rsidR="0069438B" w:rsidRPr="00027EC3">
        <w:rPr>
          <w:color w:val="000000" w:themeColor="text1"/>
        </w:rPr>
        <w:t xml:space="preserve"> </w:t>
      </w:r>
      <w:r w:rsidR="0069438B" w:rsidRPr="00027EC3">
        <w:rPr>
          <w:color w:val="000000" w:themeColor="text1"/>
        </w:rPr>
        <w:fldChar w:fldCharType="begin"/>
      </w:r>
      <w:r w:rsidR="0069438B" w:rsidRPr="00027EC3">
        <w:rPr>
          <w:color w:val="000000" w:themeColor="text1"/>
        </w:rPr>
        <w:instrText xml:space="preserve"> REF _Ref394053671 \w \h </w:instrText>
      </w:r>
      <w:r w:rsidR="003E2B7B" w:rsidRPr="00027EC3">
        <w:rPr>
          <w:color w:val="000000" w:themeColor="text1"/>
        </w:rPr>
        <w:instrText xml:space="preserve"> \* MERGEFORMAT </w:instrText>
      </w:r>
      <w:r w:rsidR="0069438B" w:rsidRPr="00027EC3">
        <w:rPr>
          <w:color w:val="000000" w:themeColor="text1"/>
        </w:rPr>
      </w:r>
      <w:r w:rsidR="0069438B" w:rsidRPr="00027EC3">
        <w:rPr>
          <w:color w:val="000000" w:themeColor="text1"/>
        </w:rPr>
        <w:fldChar w:fldCharType="separate"/>
      </w:r>
      <w:r w:rsidR="00404375">
        <w:rPr>
          <w:color w:val="000000" w:themeColor="text1"/>
        </w:rPr>
        <w:t>65.2(e)</w:t>
      </w:r>
      <w:r w:rsidR="0069438B" w:rsidRPr="00027EC3">
        <w:rPr>
          <w:color w:val="000000" w:themeColor="text1"/>
        </w:rPr>
        <w:fldChar w:fldCharType="end"/>
      </w:r>
      <w:r w:rsidRPr="00027EC3">
        <w:rPr>
          <w:color w:val="000000" w:themeColor="text1"/>
        </w:rPr>
        <w:t xml:space="preserve">, </w:t>
      </w:r>
    </w:p>
    <w:p w14:paraId="1A51969C" w14:textId="77777777" w:rsidR="001F3D2C" w:rsidRPr="00027EC3" w:rsidRDefault="001F3D2C" w:rsidP="00D10AB6">
      <w:pPr>
        <w:pStyle w:val="isubcli"/>
        <w:numPr>
          <w:ilvl w:val="0"/>
          <w:numId w:val="0"/>
        </w:numPr>
        <w:ind w:left="1778"/>
        <w:rPr>
          <w:color w:val="000000" w:themeColor="text1"/>
        </w:rPr>
      </w:pPr>
      <w:proofErr w:type="gramStart"/>
      <w:r w:rsidRPr="00027EC3">
        <w:rPr>
          <w:color w:val="000000" w:themeColor="text1"/>
        </w:rPr>
        <w:t>either</w:t>
      </w:r>
      <w:proofErr w:type="gramEnd"/>
      <w:r w:rsidRPr="00027EC3">
        <w:rPr>
          <w:color w:val="000000" w:themeColor="text1"/>
        </w:rPr>
        <w:t xml:space="preserve"> Party may commence legal proceedings.</w:t>
      </w:r>
    </w:p>
    <w:p w14:paraId="470BA9D3" w14:textId="77777777" w:rsidR="004F6878" w:rsidRPr="00027EC3" w:rsidRDefault="004F6878" w:rsidP="00027EC3">
      <w:pPr>
        <w:pStyle w:val="eItclsub-headings"/>
        <w:ind w:firstLine="0"/>
      </w:pPr>
      <w:r w:rsidRPr="00027EC3">
        <w:t>Costs</w:t>
      </w:r>
      <w:r w:rsidR="008B536A" w:rsidRPr="00027EC3">
        <w:t xml:space="preserve"> and a</w:t>
      </w:r>
      <w:r w:rsidR="00F20DC1" w:rsidRPr="00027EC3">
        <w:t>pplication of this clause</w:t>
      </w:r>
    </w:p>
    <w:p w14:paraId="257EE49D" w14:textId="6B40A2C0" w:rsidR="001F3D2C" w:rsidRPr="00027EC3" w:rsidRDefault="001F3D2C" w:rsidP="00FE18DA">
      <w:pPr>
        <w:pStyle w:val="ClauseLevel2ESTDeed"/>
        <w:rPr>
          <w:color w:val="000000" w:themeColor="text1"/>
        </w:rPr>
      </w:pPr>
      <w:r w:rsidRPr="00027EC3">
        <w:rPr>
          <w:color w:val="000000" w:themeColor="text1"/>
        </w:rPr>
        <w:t>Each Party will bear its own costs of complying with this clause</w:t>
      </w:r>
      <w:r w:rsidR="00916547" w:rsidRPr="00027EC3">
        <w:rPr>
          <w:color w:val="000000" w:themeColor="text1"/>
        </w:rPr>
        <w:t xml:space="preserve"> </w:t>
      </w:r>
      <w:r w:rsidR="00B95BAF" w:rsidRPr="00027EC3">
        <w:rPr>
          <w:color w:val="000000" w:themeColor="text1"/>
        </w:rPr>
        <w:fldChar w:fldCharType="begin"/>
      </w:r>
      <w:r w:rsidR="00B95BAF" w:rsidRPr="00027EC3">
        <w:rPr>
          <w:color w:val="000000" w:themeColor="text1"/>
        </w:rPr>
        <w:instrText xml:space="preserve"> REF _Ref394053731 \r \h  \* MERGEFORMAT </w:instrText>
      </w:r>
      <w:r w:rsidR="00B95BAF" w:rsidRPr="00027EC3">
        <w:rPr>
          <w:color w:val="000000" w:themeColor="text1"/>
        </w:rPr>
      </w:r>
      <w:r w:rsidR="00B95BAF" w:rsidRPr="00027EC3">
        <w:rPr>
          <w:color w:val="000000" w:themeColor="text1"/>
        </w:rPr>
        <w:fldChar w:fldCharType="separate"/>
      </w:r>
      <w:r w:rsidR="00404375">
        <w:rPr>
          <w:color w:val="000000" w:themeColor="text1"/>
        </w:rPr>
        <w:t>65</w:t>
      </w:r>
      <w:r w:rsidR="00B95BAF" w:rsidRPr="00027EC3">
        <w:rPr>
          <w:color w:val="000000" w:themeColor="text1"/>
        </w:rPr>
        <w:fldChar w:fldCharType="end"/>
      </w:r>
      <w:r w:rsidRPr="00027EC3">
        <w:rPr>
          <w:color w:val="000000" w:themeColor="text1"/>
        </w:rPr>
        <w:t>, and the Parties must bear equally the cost of any independent third person engaged under clause</w:t>
      </w:r>
      <w:r w:rsidR="00C0163B" w:rsidRPr="00027EC3">
        <w:rPr>
          <w:color w:val="000000" w:themeColor="text1"/>
        </w:rPr>
        <w:t>s</w:t>
      </w:r>
      <w:r w:rsidRPr="00027EC3">
        <w:rPr>
          <w:color w:val="000000" w:themeColor="text1"/>
        </w:rPr>
        <w:t xml:space="preserve"> </w:t>
      </w:r>
      <w:r w:rsidR="0015268B" w:rsidRPr="00027EC3">
        <w:rPr>
          <w:color w:val="000000" w:themeColor="text1"/>
        </w:rPr>
        <w:fldChar w:fldCharType="begin"/>
      </w:r>
      <w:r w:rsidR="0015268B" w:rsidRPr="00027EC3">
        <w:rPr>
          <w:color w:val="000000" w:themeColor="text1"/>
        </w:rPr>
        <w:instrText xml:space="preserve"> REF _Ref394053663 \r \h </w:instrText>
      </w:r>
      <w:r w:rsidR="00A86242" w:rsidRPr="00027EC3">
        <w:rPr>
          <w:color w:val="000000" w:themeColor="text1"/>
        </w:rPr>
        <w:instrText xml:space="preserve"> \* MERGEFORMAT </w:instrText>
      </w:r>
      <w:r w:rsidR="0015268B" w:rsidRPr="00027EC3">
        <w:rPr>
          <w:color w:val="000000" w:themeColor="text1"/>
        </w:rPr>
      </w:r>
      <w:r w:rsidR="0015268B" w:rsidRPr="00027EC3">
        <w:rPr>
          <w:color w:val="000000" w:themeColor="text1"/>
        </w:rPr>
        <w:fldChar w:fldCharType="separate"/>
      </w:r>
      <w:r w:rsidR="00404375">
        <w:rPr>
          <w:color w:val="000000" w:themeColor="text1"/>
        </w:rPr>
        <w:t>65.2(d)</w:t>
      </w:r>
      <w:r w:rsidR="0015268B" w:rsidRPr="00027EC3">
        <w:rPr>
          <w:color w:val="000000" w:themeColor="text1"/>
        </w:rPr>
        <w:fldChar w:fldCharType="end"/>
      </w:r>
      <w:r w:rsidR="00C0163B" w:rsidRPr="00027EC3">
        <w:rPr>
          <w:color w:val="000000" w:themeColor="text1"/>
        </w:rPr>
        <w:t xml:space="preserve"> and</w:t>
      </w:r>
      <w:r w:rsidR="0015268B" w:rsidRPr="00027EC3">
        <w:rPr>
          <w:color w:val="000000" w:themeColor="text1"/>
        </w:rPr>
        <w:t xml:space="preserve"> </w:t>
      </w:r>
      <w:r w:rsidR="0015268B" w:rsidRPr="00027EC3">
        <w:rPr>
          <w:color w:val="000000" w:themeColor="text1"/>
        </w:rPr>
        <w:fldChar w:fldCharType="begin"/>
      </w:r>
      <w:r w:rsidR="0015268B" w:rsidRPr="00027EC3">
        <w:rPr>
          <w:color w:val="000000" w:themeColor="text1"/>
        </w:rPr>
        <w:instrText xml:space="preserve"> REF _Ref394053671 \r \h </w:instrText>
      </w:r>
      <w:r w:rsidR="00A86242" w:rsidRPr="00027EC3">
        <w:rPr>
          <w:color w:val="000000" w:themeColor="text1"/>
        </w:rPr>
        <w:instrText xml:space="preserve"> \* MERGEFORMAT </w:instrText>
      </w:r>
      <w:r w:rsidR="0015268B" w:rsidRPr="00027EC3">
        <w:rPr>
          <w:color w:val="000000" w:themeColor="text1"/>
        </w:rPr>
      </w:r>
      <w:r w:rsidR="0015268B" w:rsidRPr="00027EC3">
        <w:rPr>
          <w:color w:val="000000" w:themeColor="text1"/>
        </w:rPr>
        <w:fldChar w:fldCharType="separate"/>
      </w:r>
      <w:r w:rsidR="00404375">
        <w:rPr>
          <w:color w:val="000000" w:themeColor="text1"/>
        </w:rPr>
        <w:t>65.2(e)</w:t>
      </w:r>
      <w:r w:rsidR="0015268B" w:rsidRPr="00027EC3">
        <w:rPr>
          <w:color w:val="000000" w:themeColor="text1"/>
        </w:rPr>
        <w:fldChar w:fldCharType="end"/>
      </w:r>
      <w:r w:rsidRPr="00027EC3">
        <w:rPr>
          <w:color w:val="000000" w:themeColor="text1"/>
        </w:rPr>
        <w:t>.</w:t>
      </w:r>
    </w:p>
    <w:p w14:paraId="1015102A" w14:textId="29B09384" w:rsidR="001F3D2C" w:rsidRPr="00027EC3" w:rsidRDefault="001F3D2C" w:rsidP="00FE18DA">
      <w:pPr>
        <w:pStyle w:val="ClauseLevel2ESTDeed"/>
        <w:rPr>
          <w:color w:val="000000" w:themeColor="text1"/>
        </w:rPr>
      </w:pPr>
      <w:bookmarkStart w:id="1041" w:name="_Ref411591098"/>
      <w:r w:rsidRPr="00027EC3">
        <w:rPr>
          <w:color w:val="000000" w:themeColor="text1"/>
        </w:rPr>
        <w:t xml:space="preserve">This clause </w:t>
      </w:r>
      <w:r w:rsidR="00B95BAF" w:rsidRPr="00027EC3">
        <w:rPr>
          <w:color w:val="000000" w:themeColor="text1"/>
        </w:rPr>
        <w:fldChar w:fldCharType="begin"/>
      </w:r>
      <w:r w:rsidR="00B95BAF" w:rsidRPr="00027EC3">
        <w:rPr>
          <w:color w:val="000000" w:themeColor="text1"/>
        </w:rPr>
        <w:instrText xml:space="preserve"> REF _Ref394053731 \r \h  \* MERGEFORMAT </w:instrText>
      </w:r>
      <w:r w:rsidR="00B95BAF" w:rsidRPr="00027EC3">
        <w:rPr>
          <w:color w:val="000000" w:themeColor="text1"/>
        </w:rPr>
      </w:r>
      <w:r w:rsidR="00B95BAF" w:rsidRPr="00027EC3">
        <w:rPr>
          <w:color w:val="000000" w:themeColor="text1"/>
        </w:rPr>
        <w:fldChar w:fldCharType="separate"/>
      </w:r>
      <w:r w:rsidR="00404375">
        <w:rPr>
          <w:color w:val="000000" w:themeColor="text1"/>
        </w:rPr>
        <w:t>65</w:t>
      </w:r>
      <w:r w:rsidR="00B95BAF" w:rsidRPr="00027EC3">
        <w:rPr>
          <w:color w:val="000000" w:themeColor="text1"/>
        </w:rPr>
        <w:fldChar w:fldCharType="end"/>
      </w:r>
      <w:r w:rsidR="00B95BAF" w:rsidRPr="00027EC3">
        <w:rPr>
          <w:color w:val="000000" w:themeColor="text1"/>
        </w:rPr>
        <w:t xml:space="preserve"> </w:t>
      </w:r>
      <w:r w:rsidRPr="00027EC3">
        <w:rPr>
          <w:color w:val="000000" w:themeColor="text1"/>
        </w:rPr>
        <w:t>does not apply to the following circumstances:</w:t>
      </w:r>
      <w:bookmarkEnd w:id="1041"/>
    </w:p>
    <w:p w14:paraId="1319C66B" w14:textId="77777777" w:rsidR="001F3D2C" w:rsidRPr="00027EC3" w:rsidRDefault="001F3D2C" w:rsidP="000511CC">
      <w:pPr>
        <w:pStyle w:val="hsubcla"/>
        <w:rPr>
          <w:color w:val="000000" w:themeColor="text1"/>
        </w:rPr>
      </w:pPr>
      <w:r w:rsidRPr="00027EC3">
        <w:rPr>
          <w:color w:val="000000" w:themeColor="text1"/>
        </w:rPr>
        <w:t>either Party commences legal proceedings for urgent interlocutory relief;</w:t>
      </w:r>
    </w:p>
    <w:p w14:paraId="5EDDC253" w14:textId="4D5D753D" w:rsidR="001F3D2C" w:rsidRPr="00FC4B37" w:rsidRDefault="00524FC0" w:rsidP="00D10AB6">
      <w:pPr>
        <w:pStyle w:val="hsubcla"/>
        <w:rPr>
          <w:color w:val="000000" w:themeColor="text1"/>
        </w:rPr>
      </w:pPr>
      <w:r w:rsidRPr="00FC4B37">
        <w:rPr>
          <w:color w:val="000000" w:themeColor="text1"/>
        </w:rPr>
        <w:t xml:space="preserve">where </w:t>
      </w:r>
      <w:r w:rsidR="001F3D2C" w:rsidRPr="00FC4B37">
        <w:rPr>
          <w:color w:val="000000" w:themeColor="text1"/>
        </w:rPr>
        <w:t xml:space="preserve">action is taken, or purportedly taken, by the Department under clauses </w:t>
      </w:r>
      <w:r w:rsidR="004855DB" w:rsidRPr="00FC4B37">
        <w:rPr>
          <w:color w:val="000000" w:themeColor="text1"/>
        </w:rPr>
        <w:fldChar w:fldCharType="begin"/>
      </w:r>
      <w:r w:rsidR="004855DB" w:rsidRPr="00FC4B37">
        <w:rPr>
          <w:color w:val="000000" w:themeColor="text1"/>
        </w:rPr>
        <w:instrText xml:space="preserve"> REF _Ref471124376 \r \h </w:instrText>
      </w:r>
      <w:r w:rsidR="00C111E8" w:rsidRPr="00FC4B37">
        <w:rPr>
          <w:color w:val="000000" w:themeColor="text1"/>
        </w:rPr>
        <w:instrText xml:space="preserve"> \* MERGEFORMAT </w:instrText>
      </w:r>
      <w:r w:rsidR="004855DB" w:rsidRPr="00FC4B37">
        <w:rPr>
          <w:color w:val="000000" w:themeColor="text1"/>
        </w:rPr>
      </w:r>
      <w:r w:rsidR="004855DB" w:rsidRPr="00FC4B37">
        <w:rPr>
          <w:color w:val="000000" w:themeColor="text1"/>
        </w:rPr>
        <w:fldChar w:fldCharType="separate"/>
      </w:r>
      <w:r w:rsidR="00404375">
        <w:rPr>
          <w:color w:val="000000" w:themeColor="text1"/>
        </w:rPr>
        <w:t>30</w:t>
      </w:r>
      <w:r w:rsidR="004855DB" w:rsidRPr="00FC4B37">
        <w:rPr>
          <w:color w:val="000000" w:themeColor="text1"/>
        </w:rPr>
        <w:fldChar w:fldCharType="end"/>
      </w:r>
      <w:r w:rsidR="00D10AB6" w:rsidRPr="00FC4B37">
        <w:rPr>
          <w:color w:val="000000" w:themeColor="text1"/>
        </w:rPr>
        <w:t>,</w:t>
      </w:r>
      <w:r w:rsidR="001F3D2C" w:rsidRPr="00FC4B37">
        <w:rPr>
          <w:color w:val="000000" w:themeColor="text1"/>
        </w:rPr>
        <w:t xml:space="preserve"> </w:t>
      </w:r>
      <w:r w:rsidR="00102436" w:rsidRPr="00FC4B37">
        <w:rPr>
          <w:color w:val="000000" w:themeColor="text1"/>
        </w:rPr>
        <w:fldChar w:fldCharType="begin"/>
      </w:r>
      <w:r w:rsidR="00102436" w:rsidRPr="00FC4B37">
        <w:rPr>
          <w:color w:val="000000" w:themeColor="text1"/>
        </w:rPr>
        <w:instrText xml:space="preserve"> REF _Ref393984210 \r \h </w:instrText>
      </w:r>
      <w:r w:rsidR="00A86242" w:rsidRPr="00FC4B37">
        <w:rPr>
          <w:color w:val="000000" w:themeColor="text1"/>
        </w:rPr>
        <w:instrText xml:space="preserve"> \* MERGEFORMAT </w:instrText>
      </w:r>
      <w:r w:rsidR="00102436" w:rsidRPr="00FC4B37">
        <w:rPr>
          <w:color w:val="000000" w:themeColor="text1"/>
        </w:rPr>
      </w:r>
      <w:r w:rsidR="00102436" w:rsidRPr="00FC4B37">
        <w:rPr>
          <w:color w:val="000000" w:themeColor="text1"/>
        </w:rPr>
        <w:fldChar w:fldCharType="separate"/>
      </w:r>
      <w:r w:rsidR="00404375">
        <w:rPr>
          <w:color w:val="000000" w:themeColor="text1"/>
        </w:rPr>
        <w:t>31</w:t>
      </w:r>
      <w:r w:rsidR="00102436" w:rsidRPr="00FC4B37">
        <w:rPr>
          <w:color w:val="000000" w:themeColor="text1"/>
        </w:rPr>
        <w:fldChar w:fldCharType="end"/>
      </w:r>
      <w:r w:rsidR="001F3D2C" w:rsidRPr="00FC4B37">
        <w:rPr>
          <w:color w:val="000000" w:themeColor="text1"/>
        </w:rPr>
        <w:t xml:space="preserve">, </w:t>
      </w:r>
      <w:r w:rsidR="00AC2751" w:rsidRPr="00FC4B37">
        <w:rPr>
          <w:color w:val="000000" w:themeColor="text1"/>
        </w:rPr>
        <w:fldChar w:fldCharType="begin"/>
      </w:r>
      <w:r w:rsidR="00AC2751" w:rsidRPr="00FC4B37">
        <w:rPr>
          <w:color w:val="000000" w:themeColor="text1"/>
        </w:rPr>
        <w:instrText xml:space="preserve"> REF _Ref414879801 \w \h </w:instrText>
      </w:r>
      <w:r w:rsidR="003E2B7B" w:rsidRPr="00FC4B37">
        <w:rPr>
          <w:color w:val="000000" w:themeColor="text1"/>
        </w:rPr>
        <w:instrText xml:space="preserve"> \* MERGEFORMAT </w:instrText>
      </w:r>
      <w:r w:rsidR="00AC2751" w:rsidRPr="00FC4B37">
        <w:rPr>
          <w:color w:val="000000" w:themeColor="text1"/>
        </w:rPr>
      </w:r>
      <w:r w:rsidR="00AC2751" w:rsidRPr="00FC4B37">
        <w:rPr>
          <w:color w:val="000000" w:themeColor="text1"/>
        </w:rPr>
        <w:fldChar w:fldCharType="separate"/>
      </w:r>
      <w:r w:rsidR="00404375">
        <w:rPr>
          <w:color w:val="000000" w:themeColor="text1"/>
        </w:rPr>
        <w:t>34</w:t>
      </w:r>
      <w:r w:rsidR="00AC2751" w:rsidRPr="00FC4B37">
        <w:rPr>
          <w:color w:val="000000" w:themeColor="text1"/>
        </w:rPr>
        <w:fldChar w:fldCharType="end"/>
      </w:r>
      <w:r w:rsidR="00314ADD"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_Ref398023809 \r \h  \* MERGEFORMAT </w:instrText>
      </w:r>
      <w:r w:rsidR="004855DB" w:rsidRPr="00FC4B37">
        <w:rPr>
          <w:color w:val="000000" w:themeColor="text1"/>
        </w:rPr>
      </w:r>
      <w:r w:rsidR="004855DB" w:rsidRPr="00FC4B37">
        <w:rPr>
          <w:color w:val="000000" w:themeColor="text1"/>
        </w:rPr>
        <w:fldChar w:fldCharType="separate"/>
      </w:r>
      <w:r w:rsidR="00404375">
        <w:rPr>
          <w:color w:val="000000" w:themeColor="text1"/>
        </w:rPr>
        <w:t>35</w:t>
      </w:r>
      <w:r w:rsidR="004855DB" w:rsidRPr="00FC4B37">
        <w:rPr>
          <w:color w:val="000000" w:themeColor="text1"/>
        </w:rPr>
        <w:fldChar w:fldCharType="end"/>
      </w:r>
      <w:r w:rsidR="00EE3FCD"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_Ref126397107 \r \h  \* MERGEFORMAT </w:instrText>
      </w:r>
      <w:r w:rsidR="004855DB" w:rsidRPr="00FC4B37">
        <w:rPr>
          <w:color w:val="000000" w:themeColor="text1"/>
        </w:rPr>
      </w:r>
      <w:r w:rsidR="004855DB" w:rsidRPr="00FC4B37">
        <w:rPr>
          <w:color w:val="000000" w:themeColor="text1"/>
        </w:rPr>
        <w:fldChar w:fldCharType="separate"/>
      </w:r>
      <w:r w:rsidR="00404375">
        <w:rPr>
          <w:color w:val="000000" w:themeColor="text1"/>
        </w:rPr>
        <w:t>36</w:t>
      </w:r>
      <w:r w:rsidR="004855DB" w:rsidRPr="00FC4B37">
        <w:rPr>
          <w:color w:val="000000" w:themeColor="text1"/>
        </w:rPr>
        <w:fldChar w:fldCharType="end"/>
      </w:r>
      <w:r w:rsidR="001F3D2C"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_Ref414879823 \w \h  \* MERGEFORMAT </w:instrText>
      </w:r>
      <w:r w:rsidR="004855DB" w:rsidRPr="00FC4B37">
        <w:rPr>
          <w:color w:val="000000" w:themeColor="text1"/>
        </w:rPr>
      </w:r>
      <w:r w:rsidR="004855DB" w:rsidRPr="00FC4B37">
        <w:rPr>
          <w:color w:val="000000" w:themeColor="text1"/>
        </w:rPr>
        <w:fldChar w:fldCharType="separate"/>
      </w:r>
      <w:r w:rsidR="00404375">
        <w:rPr>
          <w:color w:val="000000" w:themeColor="text1"/>
        </w:rPr>
        <w:t>38</w:t>
      </w:r>
      <w:r w:rsidR="004855DB" w:rsidRPr="00FC4B37">
        <w:rPr>
          <w:color w:val="000000" w:themeColor="text1"/>
        </w:rPr>
        <w:fldChar w:fldCharType="end"/>
      </w:r>
      <w:r w:rsidR="00314ADD"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_Ref126400306 \r \h  \* MERGEFORMAT </w:instrText>
      </w:r>
      <w:r w:rsidR="004855DB" w:rsidRPr="00FC4B37">
        <w:rPr>
          <w:color w:val="000000" w:themeColor="text1"/>
        </w:rPr>
      </w:r>
      <w:r w:rsidR="004855DB" w:rsidRPr="00FC4B37">
        <w:rPr>
          <w:color w:val="000000" w:themeColor="text1"/>
        </w:rPr>
        <w:fldChar w:fldCharType="separate"/>
      </w:r>
      <w:r w:rsidR="00404375">
        <w:rPr>
          <w:color w:val="000000" w:themeColor="text1"/>
        </w:rPr>
        <w:t>42</w:t>
      </w:r>
      <w:r w:rsidR="004855DB" w:rsidRPr="00FC4B37">
        <w:rPr>
          <w:color w:val="000000" w:themeColor="text1"/>
        </w:rPr>
        <w:fldChar w:fldCharType="end"/>
      </w:r>
      <w:r w:rsidR="00314ADD" w:rsidRPr="00FC4B37">
        <w:rPr>
          <w:color w:val="000000" w:themeColor="text1"/>
        </w:rPr>
        <w:t xml:space="preserve">, </w:t>
      </w:r>
      <w:r w:rsidR="000B000B" w:rsidRPr="00FC4B37">
        <w:rPr>
          <w:color w:val="000000" w:themeColor="text1"/>
        </w:rPr>
        <w:fldChar w:fldCharType="begin"/>
      </w:r>
      <w:r w:rsidR="000B000B" w:rsidRPr="00FC4B37">
        <w:rPr>
          <w:color w:val="000000" w:themeColor="text1"/>
        </w:rPr>
        <w:instrText xml:space="preserve"> REF _Ref414625429 \r \h </w:instrText>
      </w:r>
      <w:r w:rsidR="00FC4B37">
        <w:rPr>
          <w:color w:val="000000" w:themeColor="text1"/>
        </w:rPr>
        <w:instrText xml:space="preserve"> \* MERGEFORMAT </w:instrText>
      </w:r>
      <w:r w:rsidR="000B000B" w:rsidRPr="00FC4B37">
        <w:rPr>
          <w:color w:val="000000" w:themeColor="text1"/>
        </w:rPr>
      </w:r>
      <w:r w:rsidR="000B000B" w:rsidRPr="00FC4B37">
        <w:rPr>
          <w:color w:val="000000" w:themeColor="text1"/>
        </w:rPr>
        <w:fldChar w:fldCharType="separate"/>
      </w:r>
      <w:r w:rsidR="00404375">
        <w:rPr>
          <w:color w:val="000000" w:themeColor="text1"/>
        </w:rPr>
        <w:t>43</w:t>
      </w:r>
      <w:r w:rsidR="000B000B" w:rsidRPr="00FC4B37">
        <w:rPr>
          <w:color w:val="000000" w:themeColor="text1"/>
        </w:rPr>
        <w:fldChar w:fldCharType="end"/>
      </w:r>
      <w:r w:rsidR="000B000B"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_Ref414879864 \w \h  \* MERGEFORMAT </w:instrText>
      </w:r>
      <w:r w:rsidR="004855DB" w:rsidRPr="00FC4B37">
        <w:rPr>
          <w:color w:val="000000" w:themeColor="text1"/>
        </w:rPr>
      </w:r>
      <w:r w:rsidR="004855DB" w:rsidRPr="00FC4B37">
        <w:rPr>
          <w:color w:val="000000" w:themeColor="text1"/>
        </w:rPr>
        <w:fldChar w:fldCharType="separate"/>
      </w:r>
      <w:r w:rsidR="00404375">
        <w:rPr>
          <w:color w:val="000000" w:themeColor="text1"/>
        </w:rPr>
        <w:t>46</w:t>
      </w:r>
      <w:r w:rsidR="004855DB" w:rsidRPr="00FC4B37">
        <w:rPr>
          <w:color w:val="000000" w:themeColor="text1"/>
        </w:rPr>
        <w:fldChar w:fldCharType="end"/>
      </w:r>
      <w:r w:rsidR="00314ADD" w:rsidRPr="00FC4B37">
        <w:rPr>
          <w:color w:val="000000" w:themeColor="text1"/>
        </w:rPr>
        <w:t xml:space="preserve">, </w:t>
      </w:r>
      <w:r w:rsidR="001F3D2C" w:rsidRPr="00FC4B37">
        <w:rPr>
          <w:color w:val="000000" w:themeColor="text1"/>
        </w:rPr>
        <w:fldChar w:fldCharType="begin"/>
      </w:r>
      <w:r w:rsidR="001F3D2C" w:rsidRPr="00FC4B37">
        <w:rPr>
          <w:color w:val="000000" w:themeColor="text1"/>
        </w:rPr>
        <w:instrText xml:space="preserve"> REF _Ref126398632 \r \h  \* MERGEFORMAT </w:instrText>
      </w:r>
      <w:r w:rsidR="001F3D2C" w:rsidRPr="00FC4B37">
        <w:rPr>
          <w:color w:val="000000" w:themeColor="text1"/>
        </w:rPr>
      </w:r>
      <w:r w:rsidR="001F3D2C" w:rsidRPr="00FC4B37">
        <w:rPr>
          <w:color w:val="000000" w:themeColor="text1"/>
        </w:rPr>
        <w:fldChar w:fldCharType="separate"/>
      </w:r>
      <w:r w:rsidR="00404375">
        <w:rPr>
          <w:color w:val="000000" w:themeColor="text1"/>
        </w:rPr>
        <w:t>52</w:t>
      </w:r>
      <w:r w:rsidR="001F3D2C" w:rsidRPr="00FC4B37">
        <w:rPr>
          <w:color w:val="000000" w:themeColor="text1"/>
        </w:rPr>
        <w:fldChar w:fldCharType="end"/>
      </w:r>
      <w:r w:rsidR="001F3D2C"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_Ref126396095 \r \h  \* MERGEFORMAT </w:instrText>
      </w:r>
      <w:r w:rsidR="004855DB" w:rsidRPr="00FC4B37">
        <w:rPr>
          <w:color w:val="000000" w:themeColor="text1"/>
        </w:rPr>
      </w:r>
      <w:r w:rsidR="004855DB" w:rsidRPr="00FC4B37">
        <w:rPr>
          <w:color w:val="000000" w:themeColor="text1"/>
        </w:rPr>
        <w:fldChar w:fldCharType="separate"/>
      </w:r>
      <w:r w:rsidR="00404375">
        <w:rPr>
          <w:color w:val="000000" w:themeColor="text1"/>
        </w:rPr>
        <w:t>54</w:t>
      </w:r>
      <w:r w:rsidR="004855DB" w:rsidRPr="00FC4B37">
        <w:rPr>
          <w:color w:val="000000" w:themeColor="text1"/>
        </w:rPr>
        <w:fldChar w:fldCharType="end"/>
      </w:r>
      <w:r w:rsidR="001F3D2C"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_Ref126399710 \r \h  \* MERGEFORMAT </w:instrText>
      </w:r>
      <w:r w:rsidR="004855DB" w:rsidRPr="00FC4B37">
        <w:rPr>
          <w:color w:val="000000" w:themeColor="text1"/>
        </w:rPr>
      </w:r>
      <w:r w:rsidR="004855DB" w:rsidRPr="00FC4B37">
        <w:rPr>
          <w:color w:val="000000" w:themeColor="text1"/>
        </w:rPr>
        <w:fldChar w:fldCharType="separate"/>
      </w:r>
      <w:r w:rsidR="00404375">
        <w:rPr>
          <w:color w:val="000000" w:themeColor="text1"/>
        </w:rPr>
        <w:t>59</w:t>
      </w:r>
      <w:r w:rsidR="004855DB" w:rsidRPr="00FC4B37">
        <w:rPr>
          <w:color w:val="000000" w:themeColor="text1"/>
        </w:rPr>
        <w:fldChar w:fldCharType="end"/>
      </w:r>
      <w:r w:rsidR="001F3D2C"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_Ref414879881 \w \h  \* MERGEFORMAT </w:instrText>
      </w:r>
      <w:r w:rsidR="004855DB" w:rsidRPr="00FC4B37">
        <w:rPr>
          <w:color w:val="000000" w:themeColor="text1"/>
        </w:rPr>
      </w:r>
      <w:r w:rsidR="004855DB" w:rsidRPr="00FC4B37">
        <w:rPr>
          <w:color w:val="000000" w:themeColor="text1"/>
        </w:rPr>
        <w:fldChar w:fldCharType="separate"/>
      </w:r>
      <w:r w:rsidR="00404375">
        <w:rPr>
          <w:color w:val="000000" w:themeColor="text1"/>
        </w:rPr>
        <w:t>61</w:t>
      </w:r>
      <w:r w:rsidR="004855DB" w:rsidRPr="00FC4B37">
        <w:rPr>
          <w:color w:val="000000" w:themeColor="text1"/>
        </w:rPr>
        <w:fldChar w:fldCharType="end"/>
      </w:r>
      <w:r w:rsidR="00314ADD"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_Ref126399248 \r \h  \* MERGEFORMAT </w:instrText>
      </w:r>
      <w:r w:rsidR="004855DB" w:rsidRPr="00FC4B37">
        <w:rPr>
          <w:color w:val="000000" w:themeColor="text1"/>
        </w:rPr>
      </w:r>
      <w:r w:rsidR="004855DB" w:rsidRPr="00FC4B37">
        <w:rPr>
          <w:color w:val="000000" w:themeColor="text1"/>
        </w:rPr>
        <w:fldChar w:fldCharType="separate"/>
      </w:r>
      <w:r w:rsidR="00404375">
        <w:rPr>
          <w:color w:val="000000" w:themeColor="text1"/>
        </w:rPr>
        <w:t>63</w:t>
      </w:r>
      <w:r w:rsidR="004855DB" w:rsidRPr="00FC4B37">
        <w:rPr>
          <w:color w:val="000000" w:themeColor="text1"/>
        </w:rPr>
        <w:fldChar w:fldCharType="end"/>
      </w:r>
      <w:r w:rsidR="001F3D2C" w:rsidRPr="00FC4B37">
        <w:rPr>
          <w:color w:val="000000" w:themeColor="text1"/>
        </w:rPr>
        <w:t>,</w:t>
      </w:r>
      <w:r w:rsidR="00CC0921"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_Ref395082955 \r \h  \* MERGEFORMAT </w:instrText>
      </w:r>
      <w:r w:rsidR="004855DB" w:rsidRPr="00FC4B37">
        <w:rPr>
          <w:color w:val="000000" w:themeColor="text1"/>
        </w:rPr>
      </w:r>
      <w:r w:rsidR="004855DB" w:rsidRPr="00FC4B37">
        <w:rPr>
          <w:color w:val="000000" w:themeColor="text1"/>
        </w:rPr>
        <w:fldChar w:fldCharType="separate"/>
      </w:r>
      <w:r w:rsidR="00404375">
        <w:rPr>
          <w:color w:val="000000" w:themeColor="text1"/>
        </w:rPr>
        <w:t>66</w:t>
      </w:r>
      <w:r w:rsidR="004855DB" w:rsidRPr="00FC4B37">
        <w:rPr>
          <w:color w:val="000000" w:themeColor="text1"/>
        </w:rPr>
        <w:fldChar w:fldCharType="end"/>
      </w:r>
      <w:r w:rsidR="00CC0921" w:rsidRPr="00FC4B37">
        <w:rPr>
          <w:color w:val="000000" w:themeColor="text1"/>
        </w:rPr>
        <w:t>,</w:t>
      </w:r>
      <w:r w:rsidR="001F3D2C"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_Ref126396424 \r \h  \* MERGEFORMAT </w:instrText>
      </w:r>
      <w:r w:rsidR="004855DB" w:rsidRPr="00FC4B37">
        <w:rPr>
          <w:color w:val="000000" w:themeColor="text1"/>
        </w:rPr>
      </w:r>
      <w:r w:rsidR="004855DB" w:rsidRPr="00FC4B37">
        <w:rPr>
          <w:color w:val="000000" w:themeColor="text1"/>
        </w:rPr>
        <w:fldChar w:fldCharType="separate"/>
      </w:r>
      <w:r w:rsidR="00404375">
        <w:rPr>
          <w:color w:val="000000" w:themeColor="text1"/>
        </w:rPr>
        <w:t>67</w:t>
      </w:r>
      <w:r w:rsidR="004855DB" w:rsidRPr="00FC4B37">
        <w:rPr>
          <w:color w:val="000000" w:themeColor="text1"/>
        </w:rPr>
        <w:fldChar w:fldCharType="end"/>
      </w:r>
      <w:r w:rsidR="001F3D2C"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_Ref414879895 \w \h  \* MERGEFORMAT </w:instrText>
      </w:r>
      <w:r w:rsidR="004855DB" w:rsidRPr="00FC4B37">
        <w:rPr>
          <w:color w:val="000000" w:themeColor="text1"/>
        </w:rPr>
      </w:r>
      <w:r w:rsidR="004855DB" w:rsidRPr="00FC4B37">
        <w:rPr>
          <w:color w:val="000000" w:themeColor="text1"/>
        </w:rPr>
        <w:fldChar w:fldCharType="separate"/>
      </w:r>
      <w:r w:rsidR="00404375">
        <w:rPr>
          <w:color w:val="000000" w:themeColor="text1"/>
        </w:rPr>
        <w:t>68</w:t>
      </w:r>
      <w:r w:rsidR="004855DB" w:rsidRPr="00FC4B37">
        <w:rPr>
          <w:color w:val="000000" w:themeColor="text1"/>
        </w:rPr>
        <w:fldChar w:fldCharType="end"/>
      </w:r>
      <w:r w:rsidR="00314ADD"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_Ref414879902 \w \h  \* MERGEFORMAT </w:instrText>
      </w:r>
      <w:r w:rsidR="004855DB" w:rsidRPr="00FC4B37">
        <w:rPr>
          <w:color w:val="000000" w:themeColor="text1"/>
        </w:rPr>
      </w:r>
      <w:r w:rsidR="004855DB" w:rsidRPr="00FC4B37">
        <w:rPr>
          <w:color w:val="000000" w:themeColor="text1"/>
        </w:rPr>
        <w:fldChar w:fldCharType="separate"/>
      </w:r>
      <w:r w:rsidR="00404375">
        <w:rPr>
          <w:color w:val="000000" w:themeColor="text1"/>
        </w:rPr>
        <w:t>69</w:t>
      </w:r>
      <w:r w:rsidR="004855DB" w:rsidRPr="00FC4B37">
        <w:rPr>
          <w:color w:val="000000" w:themeColor="text1"/>
        </w:rPr>
        <w:fldChar w:fldCharType="end"/>
      </w:r>
      <w:r w:rsidR="00314ADD"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_Ref393795366 \r \h  \* MERGEFORMAT </w:instrText>
      </w:r>
      <w:r w:rsidR="004855DB" w:rsidRPr="00FC4B37">
        <w:rPr>
          <w:color w:val="000000" w:themeColor="text1"/>
        </w:rPr>
      </w:r>
      <w:r w:rsidR="004855DB" w:rsidRPr="00FC4B37">
        <w:rPr>
          <w:color w:val="000000" w:themeColor="text1"/>
        </w:rPr>
        <w:fldChar w:fldCharType="separate"/>
      </w:r>
      <w:r w:rsidR="00404375">
        <w:rPr>
          <w:color w:val="000000" w:themeColor="text1"/>
        </w:rPr>
        <w:t>70</w:t>
      </w:r>
      <w:r w:rsidR="004855DB" w:rsidRPr="00FC4B37">
        <w:rPr>
          <w:color w:val="000000" w:themeColor="text1"/>
        </w:rPr>
        <w:fldChar w:fldCharType="end"/>
      </w:r>
      <w:r w:rsidR="004855DB" w:rsidRPr="00FC4B37">
        <w:rPr>
          <w:color w:val="000000" w:themeColor="text1"/>
        </w:rPr>
        <w:t xml:space="preserve"> </w:t>
      </w:r>
      <w:r w:rsidR="006251AA" w:rsidRPr="00FC4B37">
        <w:rPr>
          <w:color w:val="000000" w:themeColor="text1"/>
        </w:rPr>
        <w:t>or</w:t>
      </w:r>
      <w:r w:rsidR="001F3D2C" w:rsidRPr="00FC4B37">
        <w:rPr>
          <w:color w:val="000000" w:themeColor="text1"/>
        </w:rPr>
        <w:t xml:space="preserve"> </w:t>
      </w:r>
      <w:r w:rsidR="002648B3" w:rsidRPr="00FC4B37">
        <w:rPr>
          <w:color w:val="000000" w:themeColor="text1"/>
        </w:rPr>
        <w:fldChar w:fldCharType="begin"/>
      </w:r>
      <w:r w:rsidR="002648B3" w:rsidRPr="00FC4B37">
        <w:rPr>
          <w:color w:val="000000" w:themeColor="text1"/>
        </w:rPr>
        <w:instrText xml:space="preserve"> REF _Ref126396523 \r \h </w:instrText>
      </w:r>
      <w:r w:rsidR="00A86242" w:rsidRPr="00FC4B37">
        <w:rPr>
          <w:color w:val="000000" w:themeColor="text1"/>
        </w:rPr>
        <w:instrText xml:space="preserve"> \* MERGEFORMAT </w:instrText>
      </w:r>
      <w:r w:rsidR="002648B3" w:rsidRPr="00FC4B37">
        <w:rPr>
          <w:color w:val="000000" w:themeColor="text1"/>
        </w:rPr>
      </w:r>
      <w:r w:rsidR="002648B3" w:rsidRPr="00FC4B37">
        <w:rPr>
          <w:color w:val="000000" w:themeColor="text1"/>
        </w:rPr>
        <w:fldChar w:fldCharType="separate"/>
      </w:r>
      <w:r w:rsidR="00404375">
        <w:rPr>
          <w:color w:val="000000" w:themeColor="text1"/>
        </w:rPr>
        <w:t>71</w:t>
      </w:r>
      <w:r w:rsidR="002648B3" w:rsidRPr="00FC4B37">
        <w:rPr>
          <w:color w:val="000000" w:themeColor="text1"/>
        </w:rPr>
        <w:fldChar w:fldCharType="end"/>
      </w:r>
      <w:r w:rsidR="005A6D11" w:rsidRPr="00FC4B37">
        <w:rPr>
          <w:color w:val="000000" w:themeColor="text1"/>
        </w:rPr>
        <w:t>;</w:t>
      </w:r>
      <w:r w:rsidR="001F3D2C" w:rsidRPr="00FC4B37">
        <w:rPr>
          <w:color w:val="000000" w:themeColor="text1"/>
        </w:rPr>
        <w:t xml:space="preserve"> </w:t>
      </w:r>
    </w:p>
    <w:p w14:paraId="7C74C09E" w14:textId="77777777" w:rsidR="001F3D2C" w:rsidRPr="00027EC3" w:rsidRDefault="00524FC0" w:rsidP="000511CC">
      <w:pPr>
        <w:pStyle w:val="hsubcla"/>
        <w:rPr>
          <w:color w:val="000000" w:themeColor="text1"/>
        </w:rPr>
      </w:pPr>
      <w:r w:rsidRPr="00027EC3">
        <w:rPr>
          <w:color w:val="000000" w:themeColor="text1"/>
        </w:rPr>
        <w:t xml:space="preserve">where </w:t>
      </w:r>
      <w:r w:rsidR="001F3D2C" w:rsidRPr="00027EC3">
        <w:rPr>
          <w:color w:val="000000" w:themeColor="text1"/>
        </w:rPr>
        <w:t>the Department is conducting its own breach of contract or fraud investigation</w:t>
      </w:r>
      <w:r w:rsidR="00AE1CD7" w:rsidRPr="00027EC3">
        <w:rPr>
          <w:color w:val="000000" w:themeColor="text1"/>
        </w:rPr>
        <w:t xml:space="preserve"> or taking consequential action</w:t>
      </w:r>
      <w:r w:rsidR="001F3D2C" w:rsidRPr="00027EC3">
        <w:rPr>
          <w:color w:val="000000" w:themeColor="text1"/>
        </w:rPr>
        <w:t xml:space="preserve">; or </w:t>
      </w:r>
    </w:p>
    <w:p w14:paraId="260E5EC4" w14:textId="77777777" w:rsidR="001F3D2C" w:rsidRPr="00027EC3" w:rsidRDefault="00524FC0" w:rsidP="000511CC">
      <w:pPr>
        <w:pStyle w:val="hsubcla"/>
        <w:rPr>
          <w:color w:val="000000" w:themeColor="text1"/>
        </w:rPr>
      </w:pPr>
      <w:proofErr w:type="gramStart"/>
      <w:r w:rsidRPr="00027EC3">
        <w:rPr>
          <w:color w:val="000000" w:themeColor="text1"/>
        </w:rPr>
        <w:t>where</w:t>
      </w:r>
      <w:proofErr w:type="gramEnd"/>
      <w:r w:rsidRPr="00027EC3">
        <w:rPr>
          <w:color w:val="000000" w:themeColor="text1"/>
        </w:rPr>
        <w:t xml:space="preserve"> </w:t>
      </w:r>
      <w:r w:rsidR="001F3D2C" w:rsidRPr="00027EC3">
        <w:rPr>
          <w:color w:val="000000" w:themeColor="text1"/>
        </w:rPr>
        <w:t>an authority of the Commonwealth, or of a state or a territory is investigating a breach, or suspected breach, of the law by the Provider.</w:t>
      </w:r>
    </w:p>
    <w:p w14:paraId="1056584D" w14:textId="77777777" w:rsidR="001F3D2C" w:rsidRPr="00027EC3" w:rsidRDefault="001F3D2C" w:rsidP="00FE18DA">
      <w:pPr>
        <w:pStyle w:val="ClauseLevel2ESTDeed"/>
        <w:rPr>
          <w:color w:val="000000" w:themeColor="text1"/>
        </w:rPr>
      </w:pPr>
      <w:r w:rsidRPr="00027EC3">
        <w:rPr>
          <w:color w:val="000000" w:themeColor="text1"/>
        </w:rPr>
        <w:t>Despite the existence of a dispute, both Parties must (unless requested in writing by the other Party not to do so) continue to perform their obligations under this Deed.</w:t>
      </w:r>
    </w:p>
    <w:p w14:paraId="5B86464E" w14:textId="77777777" w:rsidR="001F3D2C" w:rsidRPr="00027EC3" w:rsidRDefault="001F3D2C" w:rsidP="008C7AF0">
      <w:pPr>
        <w:pStyle w:val="4ClHeading"/>
        <w:keepLines w:val="0"/>
        <w:numPr>
          <w:ilvl w:val="0"/>
          <w:numId w:val="28"/>
        </w:numPr>
        <w:rPr>
          <w:color w:val="000000" w:themeColor="text1"/>
        </w:rPr>
      </w:pPr>
      <w:bookmarkStart w:id="1042" w:name="_Toc225840262"/>
      <w:bookmarkStart w:id="1043" w:name="_Toc393289771"/>
      <w:bookmarkStart w:id="1044" w:name="_Ref395082955"/>
      <w:bookmarkStart w:id="1045" w:name="_Ref395274276"/>
      <w:bookmarkStart w:id="1046" w:name="_Toc415224899"/>
      <w:r w:rsidRPr="00027EC3">
        <w:rPr>
          <w:color w:val="000000" w:themeColor="text1"/>
        </w:rPr>
        <w:t xml:space="preserve">Provider </w:t>
      </w:r>
      <w:bookmarkStart w:id="1047" w:name="_Toc463009028"/>
      <w:r w:rsidR="00005C4C" w:rsidRPr="00027EC3">
        <w:rPr>
          <w:color w:val="000000" w:themeColor="text1"/>
        </w:rPr>
        <w:t>s</w:t>
      </w:r>
      <w:r w:rsidRPr="00027EC3">
        <w:rPr>
          <w:color w:val="000000" w:themeColor="text1"/>
        </w:rPr>
        <w:t>uspension</w:t>
      </w:r>
      <w:bookmarkEnd w:id="1042"/>
      <w:bookmarkEnd w:id="1043"/>
      <w:bookmarkEnd w:id="1044"/>
      <w:bookmarkEnd w:id="1045"/>
      <w:bookmarkEnd w:id="1046"/>
      <w:bookmarkEnd w:id="1047"/>
    </w:p>
    <w:p w14:paraId="4944115A" w14:textId="03262350" w:rsidR="001F3D2C" w:rsidRPr="00027EC3" w:rsidRDefault="001F3D2C" w:rsidP="00756492">
      <w:pPr>
        <w:pStyle w:val="ClauseLevel2ESTDeed"/>
        <w:rPr>
          <w:color w:val="000000" w:themeColor="text1"/>
        </w:rPr>
      </w:pPr>
      <w:bookmarkStart w:id="1048" w:name="_Ref126400376"/>
      <w:r w:rsidRPr="00027EC3">
        <w:rPr>
          <w:color w:val="000000" w:themeColor="text1"/>
        </w:rPr>
        <w:t>Without limiting the Department’s rights under this Deed</w:t>
      </w:r>
      <w:r w:rsidR="00FB5E97" w:rsidRPr="00027EC3">
        <w:rPr>
          <w:color w:val="000000" w:themeColor="text1"/>
        </w:rPr>
        <w:t xml:space="preserve"> or</w:t>
      </w:r>
      <w:r w:rsidRPr="00027EC3">
        <w:rPr>
          <w:color w:val="000000" w:themeColor="text1"/>
        </w:rPr>
        <w:t xml:space="preserve"> at law, </w:t>
      </w:r>
      <w:r w:rsidR="00FB5E97" w:rsidRPr="00027EC3">
        <w:rPr>
          <w:color w:val="000000" w:themeColor="text1"/>
        </w:rPr>
        <w:t>the Department may</w:t>
      </w:r>
      <w:r w:rsidR="00756492" w:rsidRPr="00027EC3">
        <w:rPr>
          <w:color w:val="000000" w:themeColor="text1"/>
        </w:rPr>
        <w:t xml:space="preserve"> take action under clause </w:t>
      </w:r>
      <w:r w:rsidR="00756492" w:rsidRPr="00027EC3">
        <w:rPr>
          <w:color w:val="000000" w:themeColor="text1"/>
        </w:rPr>
        <w:fldChar w:fldCharType="begin"/>
      </w:r>
      <w:r w:rsidR="00756492" w:rsidRPr="00027EC3">
        <w:rPr>
          <w:color w:val="000000" w:themeColor="text1"/>
        </w:rPr>
        <w:instrText xml:space="preserve"> REF _Ref393794814 \r \h  \* MERGEFORMAT </w:instrText>
      </w:r>
      <w:r w:rsidR="00756492" w:rsidRPr="00027EC3">
        <w:rPr>
          <w:color w:val="000000" w:themeColor="text1"/>
        </w:rPr>
      </w:r>
      <w:r w:rsidR="00756492" w:rsidRPr="00027EC3">
        <w:rPr>
          <w:color w:val="000000" w:themeColor="text1"/>
        </w:rPr>
        <w:fldChar w:fldCharType="separate"/>
      </w:r>
      <w:r w:rsidR="00404375">
        <w:rPr>
          <w:color w:val="000000" w:themeColor="text1"/>
        </w:rPr>
        <w:t>67.2(a)</w:t>
      </w:r>
      <w:r w:rsidR="00756492" w:rsidRPr="00027EC3">
        <w:rPr>
          <w:color w:val="000000" w:themeColor="text1"/>
        </w:rPr>
        <w:fldChar w:fldCharType="end"/>
      </w:r>
      <w:r w:rsidR="00FB5E97" w:rsidRPr="00027EC3">
        <w:rPr>
          <w:color w:val="000000" w:themeColor="text1"/>
        </w:rPr>
        <w:t xml:space="preserve">, in addition to taking any other action available under clause </w:t>
      </w:r>
      <w:r w:rsidR="004855DB" w:rsidRPr="00027EC3">
        <w:rPr>
          <w:color w:val="000000" w:themeColor="text1"/>
        </w:rPr>
        <w:fldChar w:fldCharType="begin"/>
      </w:r>
      <w:r w:rsidR="004855DB" w:rsidRPr="00027EC3">
        <w:rPr>
          <w:color w:val="000000" w:themeColor="text1"/>
        </w:rPr>
        <w:instrText xml:space="preserve"> REF _Ref126396424 \r \h  \* MERGEFORMAT </w:instrText>
      </w:r>
      <w:r w:rsidR="004855DB" w:rsidRPr="00027EC3">
        <w:rPr>
          <w:color w:val="000000" w:themeColor="text1"/>
        </w:rPr>
      </w:r>
      <w:r w:rsidR="004855DB" w:rsidRPr="00027EC3">
        <w:rPr>
          <w:color w:val="000000" w:themeColor="text1"/>
        </w:rPr>
        <w:fldChar w:fldCharType="separate"/>
      </w:r>
      <w:r w:rsidR="00404375">
        <w:rPr>
          <w:color w:val="000000" w:themeColor="text1"/>
        </w:rPr>
        <w:t>67</w:t>
      </w:r>
      <w:r w:rsidR="004855DB" w:rsidRPr="00027EC3">
        <w:rPr>
          <w:color w:val="000000" w:themeColor="text1"/>
        </w:rPr>
        <w:fldChar w:fldCharType="end"/>
      </w:r>
      <w:r w:rsidR="00FB5E97" w:rsidRPr="00027EC3">
        <w:rPr>
          <w:color w:val="000000" w:themeColor="text1"/>
        </w:rPr>
        <w:t xml:space="preserve">, and prior to taking action under clause </w:t>
      </w:r>
      <w:r w:rsidR="004855DB" w:rsidRPr="00027EC3">
        <w:rPr>
          <w:color w:val="000000" w:themeColor="text1"/>
        </w:rPr>
        <w:fldChar w:fldCharType="begin"/>
      </w:r>
      <w:r w:rsidR="004855DB" w:rsidRPr="00027EC3">
        <w:rPr>
          <w:color w:val="000000" w:themeColor="text1"/>
        </w:rPr>
        <w:instrText xml:space="preserve"> REF _Ref126396523 \r \h  \* MERGEFORMAT </w:instrText>
      </w:r>
      <w:r w:rsidR="004855DB" w:rsidRPr="00027EC3">
        <w:rPr>
          <w:color w:val="000000" w:themeColor="text1"/>
        </w:rPr>
      </w:r>
      <w:r w:rsidR="004855DB" w:rsidRPr="00027EC3">
        <w:rPr>
          <w:color w:val="000000" w:themeColor="text1"/>
        </w:rPr>
        <w:fldChar w:fldCharType="separate"/>
      </w:r>
      <w:r w:rsidR="00404375">
        <w:rPr>
          <w:color w:val="000000" w:themeColor="text1"/>
        </w:rPr>
        <w:t>71</w:t>
      </w:r>
      <w:r w:rsidR="004855DB" w:rsidRPr="00027EC3">
        <w:rPr>
          <w:color w:val="000000" w:themeColor="text1"/>
        </w:rPr>
        <w:fldChar w:fldCharType="end"/>
      </w:r>
      <w:r w:rsidR="00FB5E97" w:rsidRPr="00027EC3">
        <w:rPr>
          <w:color w:val="000000" w:themeColor="text1"/>
        </w:rPr>
        <w:t xml:space="preserve">, </w:t>
      </w:r>
      <w:r w:rsidRPr="00027EC3">
        <w:rPr>
          <w:color w:val="000000" w:themeColor="text1"/>
        </w:rPr>
        <w:t>if the Department is of the opinion that:</w:t>
      </w:r>
      <w:bookmarkEnd w:id="1048"/>
      <w:r w:rsidRPr="00027EC3">
        <w:rPr>
          <w:color w:val="000000" w:themeColor="text1"/>
        </w:rPr>
        <w:t xml:space="preserve"> </w:t>
      </w:r>
    </w:p>
    <w:p w14:paraId="535A7C91" w14:textId="77777777" w:rsidR="001F3D2C" w:rsidRPr="00027EC3" w:rsidRDefault="001F3D2C" w:rsidP="000511CC">
      <w:pPr>
        <w:pStyle w:val="hsubcla"/>
        <w:rPr>
          <w:color w:val="000000" w:themeColor="text1"/>
        </w:rPr>
      </w:pPr>
      <w:r w:rsidRPr="00027EC3">
        <w:rPr>
          <w:color w:val="000000" w:themeColor="text1"/>
        </w:rPr>
        <w:t xml:space="preserve">the Provider may be in breach of its obligations under this Deed, and while the Department investigates the matter; </w:t>
      </w:r>
    </w:p>
    <w:p w14:paraId="51699C78" w14:textId="77777777" w:rsidR="001F3D2C" w:rsidRPr="00027EC3" w:rsidRDefault="001F3D2C" w:rsidP="000511CC">
      <w:pPr>
        <w:pStyle w:val="hsubcla"/>
        <w:rPr>
          <w:color w:val="000000" w:themeColor="text1"/>
        </w:rPr>
      </w:pPr>
      <w:r w:rsidRPr="00027EC3">
        <w:rPr>
          <w:color w:val="000000" w:themeColor="text1"/>
        </w:rPr>
        <w:t xml:space="preserve">the Provider’s performance of any of its obligations under this Deed, including achievement against the </w:t>
      </w:r>
      <w:proofErr w:type="spellStart"/>
      <w:r w:rsidRPr="00027EC3">
        <w:rPr>
          <w:color w:val="000000" w:themeColor="text1"/>
        </w:rPr>
        <w:t>KPIs</w:t>
      </w:r>
      <w:proofErr w:type="spellEnd"/>
      <w:r w:rsidR="008F2FD6" w:rsidRPr="00027EC3">
        <w:rPr>
          <w:color w:val="000000" w:themeColor="text1"/>
        </w:rPr>
        <w:t xml:space="preserve"> </w:t>
      </w:r>
      <w:r w:rsidRPr="00027EC3">
        <w:rPr>
          <w:color w:val="000000" w:themeColor="text1"/>
        </w:rPr>
        <w:t xml:space="preserve">is </w:t>
      </w:r>
      <w:r w:rsidR="00EC4537" w:rsidRPr="00027EC3">
        <w:rPr>
          <w:color w:val="000000" w:themeColor="text1"/>
        </w:rPr>
        <w:t>not</w:t>
      </w:r>
      <w:r w:rsidRPr="00027EC3">
        <w:rPr>
          <w:color w:val="000000" w:themeColor="text1"/>
        </w:rPr>
        <w:t xml:space="preserve"> satisfactory; </w:t>
      </w:r>
    </w:p>
    <w:p w14:paraId="5BA4809B" w14:textId="77777777" w:rsidR="001F3D2C" w:rsidRPr="00027EC3" w:rsidRDefault="001F3D2C" w:rsidP="000511CC">
      <w:pPr>
        <w:pStyle w:val="hsubcla"/>
        <w:rPr>
          <w:color w:val="000000" w:themeColor="text1"/>
        </w:rPr>
      </w:pPr>
      <w:r w:rsidRPr="00027EC3">
        <w:rPr>
          <w:color w:val="000000" w:themeColor="text1"/>
        </w:rPr>
        <w:t xml:space="preserve">the Provider has outstanding or </w:t>
      </w:r>
      <w:proofErr w:type="spellStart"/>
      <w:r w:rsidRPr="00027EC3">
        <w:rPr>
          <w:color w:val="000000" w:themeColor="text1"/>
        </w:rPr>
        <w:t>unacquitted</w:t>
      </w:r>
      <w:proofErr w:type="spellEnd"/>
      <w:r w:rsidRPr="00027EC3">
        <w:rPr>
          <w:color w:val="000000" w:themeColor="text1"/>
        </w:rPr>
        <w:t xml:space="preserve"> money under any arrangement, whether contractual or statutory, with the Commonwealth; or </w:t>
      </w:r>
    </w:p>
    <w:p w14:paraId="50E6B26B" w14:textId="77777777" w:rsidR="001F3D2C" w:rsidRPr="00027EC3" w:rsidRDefault="001F3D2C" w:rsidP="000511CC">
      <w:pPr>
        <w:pStyle w:val="hsubcla"/>
        <w:rPr>
          <w:color w:val="000000" w:themeColor="text1"/>
        </w:rPr>
      </w:pPr>
      <w:proofErr w:type="gramStart"/>
      <w:r w:rsidRPr="00027EC3">
        <w:rPr>
          <w:color w:val="000000" w:themeColor="text1"/>
        </w:rPr>
        <w:t>the</w:t>
      </w:r>
      <w:proofErr w:type="gramEnd"/>
      <w:r w:rsidRPr="00027EC3">
        <w:rPr>
          <w:color w:val="000000" w:themeColor="text1"/>
        </w:rPr>
        <w:t xml:space="preserve"> Provider may be engaged in fraudulent activity, and while the Department investigates the matter</w:t>
      </w:r>
      <w:r w:rsidR="00FB5E97" w:rsidRPr="00027EC3">
        <w:rPr>
          <w:color w:val="000000" w:themeColor="text1"/>
        </w:rPr>
        <w:t>.</w:t>
      </w:r>
      <w:r w:rsidRPr="00027EC3">
        <w:rPr>
          <w:color w:val="000000" w:themeColor="text1"/>
        </w:rPr>
        <w:t xml:space="preserve"> </w:t>
      </w:r>
    </w:p>
    <w:p w14:paraId="3D57933B" w14:textId="692568CF" w:rsidR="001F3D2C" w:rsidRPr="00027EC3" w:rsidRDefault="001F3D2C" w:rsidP="00FE18DA">
      <w:pPr>
        <w:pStyle w:val="ClauseLevel2ESTDeed"/>
        <w:rPr>
          <w:color w:val="000000" w:themeColor="text1"/>
        </w:rPr>
      </w:pPr>
      <w:r w:rsidRPr="00027EC3">
        <w:rPr>
          <w:color w:val="000000" w:themeColor="text1"/>
        </w:rPr>
        <w:t xml:space="preserve">Notwithstanding any action taken by the Department under clause </w:t>
      </w:r>
      <w:r w:rsidR="00A006BF" w:rsidRPr="00027EC3">
        <w:rPr>
          <w:color w:val="000000" w:themeColor="text1"/>
        </w:rPr>
        <w:fldChar w:fldCharType="begin"/>
      </w:r>
      <w:r w:rsidR="00A006BF" w:rsidRPr="00027EC3">
        <w:rPr>
          <w:color w:val="000000" w:themeColor="text1"/>
        </w:rPr>
        <w:instrText xml:space="preserve"> REF _Ref126400376 \r \h </w:instrText>
      </w:r>
      <w:r w:rsidR="005922A0" w:rsidRPr="00027EC3">
        <w:rPr>
          <w:color w:val="000000" w:themeColor="text1"/>
        </w:rPr>
        <w:instrText xml:space="preserve"> \* MERGEFORMAT </w:instrText>
      </w:r>
      <w:r w:rsidR="00A006BF" w:rsidRPr="00027EC3">
        <w:rPr>
          <w:color w:val="000000" w:themeColor="text1"/>
        </w:rPr>
      </w:r>
      <w:r w:rsidR="00A006BF" w:rsidRPr="00027EC3">
        <w:rPr>
          <w:color w:val="000000" w:themeColor="text1"/>
        </w:rPr>
        <w:fldChar w:fldCharType="separate"/>
      </w:r>
      <w:r w:rsidR="00404375">
        <w:rPr>
          <w:color w:val="000000" w:themeColor="text1"/>
        </w:rPr>
        <w:t>66.1</w:t>
      </w:r>
      <w:r w:rsidR="00A006BF" w:rsidRPr="00027EC3">
        <w:rPr>
          <w:color w:val="000000" w:themeColor="text1"/>
        </w:rPr>
        <w:fldChar w:fldCharType="end"/>
      </w:r>
      <w:r w:rsidRPr="00027EC3">
        <w:rPr>
          <w:color w:val="000000" w:themeColor="text1"/>
        </w:rPr>
        <w:t>, the Provider must continue to perform its obligations under this Deed, unless the Department agrees otherwise in writing.</w:t>
      </w:r>
    </w:p>
    <w:p w14:paraId="63B80889" w14:textId="77777777" w:rsidR="001F3D2C" w:rsidRPr="00027EC3" w:rsidRDefault="001F3D2C" w:rsidP="008C7AF0">
      <w:pPr>
        <w:pStyle w:val="4ClHeading"/>
        <w:keepLines w:val="0"/>
        <w:numPr>
          <w:ilvl w:val="0"/>
          <w:numId w:val="28"/>
        </w:numPr>
        <w:rPr>
          <w:color w:val="000000" w:themeColor="text1"/>
        </w:rPr>
      </w:pPr>
      <w:bookmarkStart w:id="1049" w:name="_Toc415224900"/>
      <w:bookmarkStart w:id="1050" w:name="_Toc463009029"/>
      <w:bookmarkStart w:id="1051" w:name="_Ref473296069"/>
      <w:bookmarkStart w:id="1052" w:name="_Ref126396424"/>
      <w:bookmarkStart w:id="1053" w:name="_Toc127948886"/>
      <w:bookmarkStart w:id="1054" w:name="_Toc202959477"/>
      <w:bookmarkStart w:id="1055" w:name="_Toc225840263"/>
      <w:bookmarkStart w:id="1056" w:name="_Toc393289772"/>
      <w:bookmarkStart w:id="1057" w:name="_Ref400005272"/>
      <w:r w:rsidRPr="00027EC3">
        <w:rPr>
          <w:color w:val="000000" w:themeColor="text1"/>
        </w:rPr>
        <w:t>Remedies</w:t>
      </w:r>
      <w:bookmarkEnd w:id="1049"/>
      <w:bookmarkEnd w:id="1050"/>
      <w:bookmarkEnd w:id="1051"/>
      <w:r w:rsidRPr="00027EC3">
        <w:rPr>
          <w:color w:val="000000" w:themeColor="text1"/>
        </w:rPr>
        <w:t xml:space="preserve"> </w:t>
      </w:r>
      <w:bookmarkEnd w:id="1052"/>
      <w:bookmarkEnd w:id="1053"/>
      <w:bookmarkEnd w:id="1054"/>
      <w:bookmarkEnd w:id="1055"/>
      <w:bookmarkEnd w:id="1056"/>
      <w:bookmarkEnd w:id="1057"/>
    </w:p>
    <w:p w14:paraId="262C6243" w14:textId="77777777" w:rsidR="001F3D2C" w:rsidRPr="00027EC3" w:rsidRDefault="001F3D2C" w:rsidP="00FE18DA">
      <w:pPr>
        <w:pStyle w:val="ClauseLevel2ESTDeed"/>
        <w:rPr>
          <w:color w:val="000000" w:themeColor="text1"/>
        </w:rPr>
      </w:pPr>
      <w:r w:rsidRPr="00027EC3">
        <w:rPr>
          <w:color w:val="000000" w:themeColor="text1"/>
        </w:rPr>
        <w:t>Without limiting any other rights available to the Department under this Deed or at law, if:</w:t>
      </w:r>
    </w:p>
    <w:p w14:paraId="0FC26CCC" w14:textId="77777777" w:rsidR="001F3D2C" w:rsidRPr="00027EC3" w:rsidRDefault="001F3D2C" w:rsidP="000511CC">
      <w:pPr>
        <w:pStyle w:val="hsubcla"/>
        <w:rPr>
          <w:color w:val="000000" w:themeColor="text1"/>
        </w:rPr>
      </w:pPr>
      <w:r w:rsidRPr="00027EC3">
        <w:rPr>
          <w:rStyle w:val="ClauseLevel2ESTDeedChar"/>
          <w:color w:val="000000" w:themeColor="text1"/>
        </w:rPr>
        <w:t>the Provider fails to rectify a breach, or pattern of breaches, of this Deed</w:t>
      </w:r>
      <w:r w:rsidR="00DD7D59" w:rsidRPr="00027EC3">
        <w:rPr>
          <w:rStyle w:val="ClauseLevel2ESTDeedChar"/>
          <w:color w:val="000000" w:themeColor="text1"/>
        </w:rPr>
        <w:t>,</w:t>
      </w:r>
      <w:r w:rsidRPr="00027EC3">
        <w:rPr>
          <w:rStyle w:val="ClauseLevel2ESTDeedChar"/>
          <w:color w:val="000000" w:themeColor="text1"/>
        </w:rPr>
        <w:t xml:space="preserve"> </w:t>
      </w:r>
      <w:r w:rsidR="00B11FF5" w:rsidRPr="00027EC3">
        <w:rPr>
          <w:rStyle w:val="ClauseLevel2ESTDeedChar"/>
          <w:color w:val="000000" w:themeColor="text1"/>
        </w:rPr>
        <w:t xml:space="preserve">as </w:t>
      </w:r>
      <w:r w:rsidR="00DD7D59" w:rsidRPr="00027EC3">
        <w:rPr>
          <w:rStyle w:val="ClauseLevel2ESTDeedChar"/>
          <w:color w:val="000000" w:themeColor="text1"/>
        </w:rPr>
        <w:t xml:space="preserve">determined and </w:t>
      </w:r>
      <w:r w:rsidR="00B11FF5" w:rsidRPr="00027EC3">
        <w:rPr>
          <w:rStyle w:val="ClauseLevel2ESTDeedChar"/>
          <w:color w:val="000000" w:themeColor="text1"/>
        </w:rPr>
        <w:t xml:space="preserve">specified by </w:t>
      </w:r>
      <w:r w:rsidR="00B11FF5" w:rsidRPr="00027EC3">
        <w:rPr>
          <w:color w:val="000000" w:themeColor="text1"/>
        </w:rPr>
        <w:t>the Department</w:t>
      </w:r>
      <w:r w:rsidR="00A82B77" w:rsidRPr="00027EC3">
        <w:rPr>
          <w:color w:val="000000" w:themeColor="text1"/>
        </w:rPr>
        <w:t>,</w:t>
      </w:r>
      <w:r w:rsidR="00B11FF5" w:rsidRPr="00027EC3">
        <w:rPr>
          <w:rStyle w:val="ClauseLevel2ESTDeedChar"/>
          <w:color w:val="000000" w:themeColor="text1"/>
        </w:rPr>
        <w:t xml:space="preserve"> </w:t>
      </w:r>
      <w:r w:rsidRPr="00027EC3">
        <w:rPr>
          <w:rStyle w:val="ClauseLevel2ESTDeedChar"/>
          <w:color w:val="000000" w:themeColor="text1"/>
        </w:rPr>
        <w:t xml:space="preserve">to </w:t>
      </w:r>
      <w:r w:rsidRPr="00027EC3">
        <w:rPr>
          <w:color w:val="000000" w:themeColor="text1"/>
        </w:rPr>
        <w:t>the Department</w:t>
      </w:r>
      <w:r w:rsidRPr="00027EC3">
        <w:rPr>
          <w:rStyle w:val="ClauseLevel2ESTDeedChar"/>
          <w:color w:val="000000" w:themeColor="text1"/>
        </w:rPr>
        <w:t>’s satisfaction</w:t>
      </w:r>
      <w:r w:rsidR="00816532" w:rsidRPr="00027EC3">
        <w:rPr>
          <w:rStyle w:val="ClauseLevel2ESTDeedChar"/>
          <w:color w:val="000000" w:themeColor="text1"/>
        </w:rPr>
        <w:t>,</w:t>
      </w:r>
      <w:r w:rsidRPr="00027EC3">
        <w:rPr>
          <w:rStyle w:val="ClauseLevel2ESTDeedChar"/>
          <w:color w:val="000000" w:themeColor="text1"/>
        </w:rPr>
        <w:t xml:space="preserve"> within 10 Business Days of receiving a Notice from </w:t>
      </w:r>
      <w:r w:rsidRPr="00027EC3">
        <w:rPr>
          <w:color w:val="000000" w:themeColor="text1"/>
        </w:rPr>
        <w:t>the Department</w:t>
      </w:r>
      <w:r w:rsidRPr="00027EC3">
        <w:rPr>
          <w:rStyle w:val="ClauseLevel2ESTDeedChar"/>
          <w:color w:val="000000" w:themeColor="text1"/>
        </w:rPr>
        <w:t xml:space="preserve"> to do so, or such other period specified by </w:t>
      </w:r>
      <w:r w:rsidRPr="00027EC3">
        <w:rPr>
          <w:color w:val="000000" w:themeColor="text1"/>
        </w:rPr>
        <w:t>the Department</w:t>
      </w:r>
      <w:r w:rsidRPr="00027EC3">
        <w:rPr>
          <w:rStyle w:val="ClauseLevel2ESTDeedChar"/>
          <w:color w:val="000000" w:themeColor="text1"/>
        </w:rPr>
        <w:t>;</w:t>
      </w:r>
    </w:p>
    <w:p w14:paraId="30D49A63" w14:textId="77777777" w:rsidR="001F3D2C" w:rsidRPr="00027EC3" w:rsidRDefault="001F3D2C" w:rsidP="000511CC">
      <w:pPr>
        <w:pStyle w:val="hsubcla"/>
        <w:rPr>
          <w:color w:val="000000" w:themeColor="text1"/>
        </w:rPr>
      </w:pPr>
      <w:r w:rsidRPr="00027EC3">
        <w:rPr>
          <w:color w:val="000000" w:themeColor="text1"/>
        </w:rPr>
        <w:t xml:space="preserve">the Provider fails to fulfil, or is in breach of, any of its obligations under this Deed that are not capable of being rectified, as determined by the Department; </w:t>
      </w:r>
    </w:p>
    <w:p w14:paraId="67339E5B" w14:textId="77777777" w:rsidR="001F3D2C" w:rsidRPr="00027EC3" w:rsidRDefault="001F3D2C" w:rsidP="000511CC">
      <w:pPr>
        <w:pStyle w:val="hsubcla"/>
        <w:rPr>
          <w:color w:val="000000" w:themeColor="text1"/>
        </w:rPr>
      </w:pPr>
      <w:r w:rsidRPr="00027EC3">
        <w:rPr>
          <w:color w:val="000000" w:themeColor="text1"/>
        </w:rPr>
        <w:lastRenderedPageBreak/>
        <w:t>the Provider’s performance of any of its obligations under this Deed is less than satisfactory to the Department;</w:t>
      </w:r>
    </w:p>
    <w:p w14:paraId="424EF375" w14:textId="5B32C89B" w:rsidR="001F3D2C" w:rsidRPr="00027EC3" w:rsidRDefault="001F3D2C" w:rsidP="000511CC">
      <w:pPr>
        <w:pStyle w:val="hsubcla"/>
        <w:rPr>
          <w:color w:val="000000" w:themeColor="text1"/>
        </w:rPr>
      </w:pPr>
      <w:r w:rsidRPr="00027EC3">
        <w:rPr>
          <w:color w:val="000000" w:themeColor="text1"/>
        </w:rPr>
        <w:t xml:space="preserve">an event has occurred which would entitle the Department to terminate the Deed in whole or in part under clause </w:t>
      </w:r>
      <w:r w:rsidR="004855DB" w:rsidRPr="00027EC3">
        <w:rPr>
          <w:color w:val="000000" w:themeColor="text1"/>
        </w:rPr>
        <w:fldChar w:fldCharType="begin"/>
      </w:r>
      <w:r w:rsidR="004855DB" w:rsidRPr="00027EC3">
        <w:rPr>
          <w:color w:val="000000" w:themeColor="text1"/>
        </w:rPr>
        <w:instrText xml:space="preserve"> REF _Ref126396943 \r \h  \* MERGEFORMAT </w:instrText>
      </w:r>
      <w:r w:rsidR="004855DB" w:rsidRPr="00027EC3">
        <w:rPr>
          <w:color w:val="000000" w:themeColor="text1"/>
        </w:rPr>
      </w:r>
      <w:r w:rsidR="004855DB" w:rsidRPr="00027EC3">
        <w:rPr>
          <w:color w:val="000000" w:themeColor="text1"/>
        </w:rPr>
        <w:fldChar w:fldCharType="separate"/>
      </w:r>
      <w:r w:rsidR="00404375">
        <w:rPr>
          <w:color w:val="000000" w:themeColor="text1"/>
        </w:rPr>
        <w:t>71</w:t>
      </w:r>
      <w:r w:rsidR="004855DB" w:rsidRPr="00027EC3">
        <w:rPr>
          <w:color w:val="000000" w:themeColor="text1"/>
        </w:rPr>
        <w:fldChar w:fldCharType="end"/>
      </w:r>
      <w:r w:rsidR="00181B67" w:rsidRPr="00027EC3">
        <w:rPr>
          <w:color w:val="000000" w:themeColor="text1"/>
        </w:rPr>
        <w:t>;</w:t>
      </w:r>
      <w:r w:rsidRPr="00027EC3">
        <w:rPr>
          <w:color w:val="000000" w:themeColor="text1"/>
        </w:rPr>
        <w:t xml:space="preserve"> </w:t>
      </w:r>
      <w:r w:rsidR="00CC0921" w:rsidRPr="00027EC3">
        <w:rPr>
          <w:color w:val="000000" w:themeColor="text1"/>
        </w:rPr>
        <w:t>or</w:t>
      </w:r>
    </w:p>
    <w:p w14:paraId="69DEA6A5" w14:textId="4646D95F" w:rsidR="00CC0921" w:rsidRPr="00027EC3" w:rsidRDefault="00CC0921" w:rsidP="000511CC">
      <w:pPr>
        <w:pStyle w:val="hsubcla"/>
        <w:rPr>
          <w:color w:val="000000" w:themeColor="text1"/>
        </w:rPr>
      </w:pPr>
      <w:r w:rsidRPr="00027EC3">
        <w:rPr>
          <w:color w:val="000000" w:themeColor="text1"/>
        </w:rPr>
        <w:t xml:space="preserve">this </w:t>
      </w:r>
      <w:r w:rsidR="00D30243" w:rsidRPr="00027EC3">
        <w:rPr>
          <w:color w:val="000000" w:themeColor="text1"/>
        </w:rPr>
        <w:t>D</w:t>
      </w:r>
      <w:r w:rsidRPr="00027EC3">
        <w:rPr>
          <w:color w:val="000000" w:themeColor="text1"/>
        </w:rPr>
        <w:t xml:space="preserve">eed otherwise provides for the Department to exercise rights under </w:t>
      </w:r>
      <w:r w:rsidR="00736B6C" w:rsidRPr="00027EC3">
        <w:rPr>
          <w:color w:val="000000" w:themeColor="text1"/>
        </w:rPr>
        <w:t>clause</w:t>
      </w:r>
      <w:r w:rsidR="00736B6C">
        <w:rPr>
          <w:color w:val="000000" w:themeColor="text1"/>
        </w:rPr>
        <w:t> </w:t>
      </w:r>
      <w:r w:rsidRPr="00027EC3">
        <w:rPr>
          <w:color w:val="000000" w:themeColor="text1"/>
        </w:rPr>
        <w:fldChar w:fldCharType="begin"/>
      </w:r>
      <w:r w:rsidRPr="00027EC3">
        <w:rPr>
          <w:color w:val="000000" w:themeColor="text1"/>
        </w:rPr>
        <w:instrText xml:space="preserve"> REF _Ref126400444 \r \h </w:instrText>
      </w:r>
      <w:r w:rsidR="005922A0" w:rsidRPr="00027EC3">
        <w:rPr>
          <w:color w:val="000000" w:themeColor="text1"/>
        </w:rPr>
        <w:instrText xml:space="preserve"> \* MERGEFORMAT </w:instrText>
      </w:r>
      <w:r w:rsidRPr="00027EC3">
        <w:rPr>
          <w:color w:val="000000" w:themeColor="text1"/>
        </w:rPr>
      </w:r>
      <w:r w:rsidRPr="00027EC3">
        <w:rPr>
          <w:color w:val="000000" w:themeColor="text1"/>
        </w:rPr>
        <w:fldChar w:fldCharType="separate"/>
      </w:r>
      <w:r w:rsidR="00404375">
        <w:rPr>
          <w:color w:val="000000" w:themeColor="text1"/>
        </w:rPr>
        <w:t>67.2</w:t>
      </w:r>
      <w:r w:rsidRPr="00027EC3">
        <w:rPr>
          <w:color w:val="000000" w:themeColor="text1"/>
        </w:rPr>
        <w:fldChar w:fldCharType="end"/>
      </w:r>
      <w:r w:rsidRPr="00027EC3">
        <w:rPr>
          <w:color w:val="000000" w:themeColor="text1"/>
        </w:rPr>
        <w:t>,</w:t>
      </w:r>
    </w:p>
    <w:p w14:paraId="1DABEB4C" w14:textId="270DDD0B" w:rsidR="001F3D2C" w:rsidRPr="00027EC3" w:rsidRDefault="001F3D2C" w:rsidP="00D10AB6">
      <w:pPr>
        <w:pStyle w:val="gClauseXXfollowing"/>
        <w:ind w:left="1495"/>
        <w:rPr>
          <w:color w:val="000000" w:themeColor="text1"/>
        </w:rPr>
      </w:pPr>
      <w:proofErr w:type="gramStart"/>
      <w:r w:rsidRPr="00027EC3">
        <w:rPr>
          <w:color w:val="000000" w:themeColor="text1"/>
        </w:rPr>
        <w:t>the</w:t>
      </w:r>
      <w:proofErr w:type="gramEnd"/>
      <w:r w:rsidRPr="00027EC3">
        <w:rPr>
          <w:color w:val="000000" w:themeColor="text1"/>
        </w:rPr>
        <w:t xml:space="preserve"> Department may</w:t>
      </w:r>
      <w:r w:rsidR="00A8053E" w:rsidRPr="00027EC3">
        <w:rPr>
          <w:color w:val="000000" w:themeColor="text1"/>
        </w:rPr>
        <w:t>,</w:t>
      </w:r>
      <w:r w:rsidR="00756492" w:rsidRPr="00027EC3">
        <w:rPr>
          <w:color w:val="000000" w:themeColor="text1"/>
        </w:rPr>
        <w:t xml:space="preserve"> </w:t>
      </w:r>
      <w:r w:rsidRPr="00027EC3">
        <w:rPr>
          <w:color w:val="000000" w:themeColor="text1"/>
        </w:rPr>
        <w:t xml:space="preserve">by providing Notice to the Provider, immediately exercise one or more of the remedies set out in clause </w:t>
      </w:r>
      <w:r w:rsidR="00AB3A76" w:rsidRPr="00027EC3">
        <w:rPr>
          <w:color w:val="000000" w:themeColor="text1"/>
        </w:rPr>
        <w:fldChar w:fldCharType="begin"/>
      </w:r>
      <w:r w:rsidR="00AB3A76" w:rsidRPr="00027EC3">
        <w:rPr>
          <w:color w:val="000000" w:themeColor="text1"/>
        </w:rPr>
        <w:instrText xml:space="preserve"> REF _Ref126400444 \r \h </w:instrText>
      </w:r>
      <w:r w:rsidR="005922A0" w:rsidRPr="00027EC3">
        <w:rPr>
          <w:color w:val="000000" w:themeColor="text1"/>
        </w:rPr>
        <w:instrText xml:space="preserve"> \* MERGEFORMAT </w:instrText>
      </w:r>
      <w:r w:rsidR="00AB3A76" w:rsidRPr="00027EC3">
        <w:rPr>
          <w:color w:val="000000" w:themeColor="text1"/>
        </w:rPr>
      </w:r>
      <w:r w:rsidR="00AB3A76" w:rsidRPr="00027EC3">
        <w:rPr>
          <w:color w:val="000000" w:themeColor="text1"/>
        </w:rPr>
        <w:fldChar w:fldCharType="separate"/>
      </w:r>
      <w:r w:rsidR="00404375">
        <w:rPr>
          <w:color w:val="000000" w:themeColor="text1"/>
        </w:rPr>
        <w:t>67.2</w:t>
      </w:r>
      <w:r w:rsidR="00AB3A76" w:rsidRPr="00027EC3">
        <w:rPr>
          <w:color w:val="000000" w:themeColor="text1"/>
        </w:rPr>
        <w:fldChar w:fldCharType="end"/>
      </w:r>
      <w:r w:rsidRPr="00027EC3">
        <w:rPr>
          <w:color w:val="000000" w:themeColor="text1"/>
        </w:rPr>
        <w:t>.</w:t>
      </w:r>
    </w:p>
    <w:p w14:paraId="676E96E7" w14:textId="77777777" w:rsidR="001F3D2C" w:rsidRPr="00027EC3" w:rsidRDefault="001F3D2C" w:rsidP="00FE18DA">
      <w:pPr>
        <w:pStyle w:val="ClauseLevel2ESTDeed"/>
        <w:rPr>
          <w:color w:val="000000" w:themeColor="text1"/>
        </w:rPr>
      </w:pPr>
      <w:bookmarkStart w:id="1058" w:name="_Ref126400444"/>
      <w:r w:rsidRPr="00027EC3">
        <w:rPr>
          <w:color w:val="000000" w:themeColor="text1"/>
        </w:rPr>
        <w:t>The remedies that the Department may exercise are:</w:t>
      </w:r>
      <w:bookmarkEnd w:id="1058"/>
      <w:r w:rsidRPr="00027EC3">
        <w:rPr>
          <w:color w:val="000000" w:themeColor="text1"/>
        </w:rPr>
        <w:t xml:space="preserve"> </w:t>
      </w:r>
    </w:p>
    <w:p w14:paraId="18A00306" w14:textId="77777777" w:rsidR="001F3D2C" w:rsidRPr="00027EC3" w:rsidRDefault="001F3D2C" w:rsidP="000511CC">
      <w:pPr>
        <w:pStyle w:val="hsubcla"/>
        <w:rPr>
          <w:color w:val="000000" w:themeColor="text1"/>
        </w:rPr>
      </w:pPr>
      <w:bookmarkStart w:id="1059" w:name="_Ref393794814"/>
      <w:r w:rsidRPr="00027EC3">
        <w:rPr>
          <w:color w:val="000000" w:themeColor="text1"/>
        </w:rPr>
        <w:t xml:space="preserve">suspending any or all of the following, until otherwise </w:t>
      </w:r>
      <w:r w:rsidR="002E7869" w:rsidRPr="00027EC3">
        <w:rPr>
          <w:color w:val="000000" w:themeColor="text1"/>
        </w:rPr>
        <w:t>N</w:t>
      </w:r>
      <w:r w:rsidRPr="00027EC3">
        <w:rPr>
          <w:color w:val="000000" w:themeColor="text1"/>
        </w:rPr>
        <w:t>otified by the Department:</w:t>
      </w:r>
      <w:bookmarkEnd w:id="1059"/>
    </w:p>
    <w:p w14:paraId="4DA0AE42" w14:textId="77777777" w:rsidR="00665287" w:rsidRPr="00027EC3" w:rsidRDefault="00665287" w:rsidP="000511CC">
      <w:pPr>
        <w:pStyle w:val="isubcli"/>
        <w:rPr>
          <w:color w:val="000000" w:themeColor="text1"/>
        </w:rPr>
      </w:pPr>
      <w:bookmarkStart w:id="1060" w:name="_Ref462049021"/>
      <w:r w:rsidRPr="00027EC3">
        <w:rPr>
          <w:color w:val="000000" w:themeColor="text1"/>
        </w:rPr>
        <w:t>one or more Courses being delivered by the Provider, including at some or all Sites;</w:t>
      </w:r>
    </w:p>
    <w:p w14:paraId="2849F2D8" w14:textId="77777777" w:rsidR="001F3D2C" w:rsidRPr="00027EC3" w:rsidRDefault="001F3D2C" w:rsidP="000511CC">
      <w:pPr>
        <w:pStyle w:val="isubcli"/>
        <w:rPr>
          <w:color w:val="000000" w:themeColor="text1"/>
        </w:rPr>
      </w:pPr>
      <w:r w:rsidRPr="00027EC3">
        <w:rPr>
          <w:color w:val="000000" w:themeColor="text1"/>
        </w:rPr>
        <w:t>Referrals in respect of some or all of the Services, including at some or all Sites;</w:t>
      </w:r>
      <w:bookmarkEnd w:id="1060"/>
      <w:r w:rsidRPr="00027EC3">
        <w:rPr>
          <w:color w:val="000000" w:themeColor="text1"/>
        </w:rPr>
        <w:t xml:space="preserve"> </w:t>
      </w:r>
    </w:p>
    <w:p w14:paraId="37F60C48" w14:textId="77777777" w:rsidR="001F3D2C" w:rsidRPr="00027EC3" w:rsidRDefault="001F3D2C" w:rsidP="000511CC">
      <w:pPr>
        <w:pStyle w:val="isubcli"/>
        <w:rPr>
          <w:color w:val="000000" w:themeColor="text1"/>
        </w:rPr>
      </w:pPr>
      <w:r w:rsidRPr="00027EC3">
        <w:rPr>
          <w:color w:val="000000" w:themeColor="text1"/>
        </w:rPr>
        <w:t xml:space="preserve">any </w:t>
      </w:r>
      <w:r w:rsidR="009317D5" w:rsidRPr="00027EC3">
        <w:rPr>
          <w:color w:val="000000" w:themeColor="text1"/>
        </w:rPr>
        <w:t>P</w:t>
      </w:r>
      <w:r w:rsidRPr="00027EC3">
        <w:rPr>
          <w:color w:val="000000" w:themeColor="text1"/>
        </w:rPr>
        <w:t>ayment under this Deed</w:t>
      </w:r>
      <w:r w:rsidR="0048333F" w:rsidRPr="00027EC3">
        <w:rPr>
          <w:color w:val="000000" w:themeColor="text1"/>
        </w:rPr>
        <w:t>,</w:t>
      </w:r>
      <w:r w:rsidRPr="00027EC3">
        <w:rPr>
          <w:color w:val="000000" w:themeColor="text1"/>
        </w:rPr>
        <w:t xml:space="preserve"> in whole or in part; </w:t>
      </w:r>
    </w:p>
    <w:p w14:paraId="7541E864" w14:textId="77777777" w:rsidR="001F3D2C" w:rsidRPr="00027EC3" w:rsidRDefault="001F3D2C" w:rsidP="000511CC">
      <w:pPr>
        <w:pStyle w:val="isubcli"/>
        <w:rPr>
          <w:color w:val="000000" w:themeColor="text1"/>
        </w:rPr>
      </w:pPr>
      <w:r w:rsidRPr="00027EC3">
        <w:rPr>
          <w:color w:val="000000" w:themeColor="text1"/>
        </w:rPr>
        <w:t>access to all or part of the Department’s IT Systems</w:t>
      </w:r>
      <w:r w:rsidR="00C5699F" w:rsidRPr="00027EC3">
        <w:rPr>
          <w:color w:val="000000" w:themeColor="text1"/>
        </w:rPr>
        <w:t xml:space="preserve"> for the Provider</w:t>
      </w:r>
      <w:r w:rsidR="006F4A3C" w:rsidRPr="00027EC3">
        <w:rPr>
          <w:color w:val="000000" w:themeColor="text1"/>
        </w:rPr>
        <w:t>,</w:t>
      </w:r>
      <w:r w:rsidR="00C5699F" w:rsidRPr="00027EC3">
        <w:rPr>
          <w:color w:val="000000" w:themeColor="text1"/>
        </w:rPr>
        <w:t xml:space="preserve"> any Personnel, Subcontractor, Third Party IT Provider, Third Party System and/or other person</w:t>
      </w:r>
      <w:r w:rsidRPr="00027EC3">
        <w:rPr>
          <w:color w:val="000000" w:themeColor="text1"/>
        </w:rPr>
        <w:t>;</w:t>
      </w:r>
    </w:p>
    <w:p w14:paraId="7C7D340B" w14:textId="77777777" w:rsidR="00626B93" w:rsidRPr="00027EC3" w:rsidRDefault="00626B93" w:rsidP="000511CC">
      <w:pPr>
        <w:pStyle w:val="hsubcla"/>
        <w:rPr>
          <w:color w:val="000000" w:themeColor="text1"/>
        </w:rPr>
      </w:pPr>
      <w:r w:rsidRPr="00027EC3">
        <w:rPr>
          <w:color w:val="000000" w:themeColor="text1"/>
        </w:rPr>
        <w:t xml:space="preserve">terminating, or requiring the cessation of all access to the Department’s IT Systems for any </w:t>
      </w:r>
      <w:r w:rsidR="005F126D" w:rsidRPr="00027EC3">
        <w:rPr>
          <w:color w:val="000000" w:themeColor="text1"/>
        </w:rPr>
        <w:t xml:space="preserve">particular </w:t>
      </w:r>
      <w:r w:rsidRPr="00027EC3">
        <w:rPr>
          <w:color w:val="000000" w:themeColor="text1"/>
        </w:rPr>
        <w:t>Personnel, Subcontractor, Third Party IT Provider, Third Party System</w:t>
      </w:r>
      <w:r w:rsidR="0049081B" w:rsidRPr="00027EC3">
        <w:rPr>
          <w:color w:val="000000" w:themeColor="text1"/>
        </w:rPr>
        <w:t xml:space="preserve"> or any other person</w:t>
      </w:r>
      <w:r w:rsidRPr="00027EC3">
        <w:rPr>
          <w:color w:val="000000" w:themeColor="text1"/>
        </w:rPr>
        <w:t xml:space="preserve">; </w:t>
      </w:r>
    </w:p>
    <w:p w14:paraId="6A42839A" w14:textId="77777777" w:rsidR="00626B93" w:rsidRPr="00027EC3" w:rsidRDefault="00626B93" w:rsidP="000511CC">
      <w:pPr>
        <w:pStyle w:val="hsubcla"/>
        <w:rPr>
          <w:rStyle w:val="ClauseLevel2ESTDeedChar"/>
          <w:color w:val="000000" w:themeColor="text1"/>
        </w:rPr>
      </w:pPr>
      <w:r w:rsidRPr="00027EC3">
        <w:rPr>
          <w:color w:val="000000" w:themeColor="text1"/>
        </w:rPr>
        <w:t>requiring the Provider to obtain new logon IDs for any Personnel, Subcontractor</w:t>
      </w:r>
      <w:r w:rsidR="004A771F" w:rsidRPr="00027EC3">
        <w:rPr>
          <w:color w:val="000000" w:themeColor="text1"/>
        </w:rPr>
        <w:t>,</w:t>
      </w:r>
      <w:r w:rsidR="004A771F" w:rsidRPr="00027EC3">
        <w:rPr>
          <w:rStyle w:val="ClauseLevel2ESTDeedChar"/>
          <w:color w:val="000000" w:themeColor="text1"/>
        </w:rPr>
        <w:t xml:space="preserve"> </w:t>
      </w:r>
      <w:r w:rsidRPr="00027EC3">
        <w:rPr>
          <w:rStyle w:val="ClauseLevel2ESTDeedChar"/>
          <w:color w:val="000000" w:themeColor="text1"/>
        </w:rPr>
        <w:t>or Third Party IT Provider</w:t>
      </w:r>
      <w:r w:rsidR="004A771F" w:rsidRPr="00027EC3">
        <w:rPr>
          <w:rStyle w:val="ClauseLevel2ESTDeedChar"/>
          <w:color w:val="000000" w:themeColor="text1"/>
        </w:rPr>
        <w:t xml:space="preserve"> </w:t>
      </w:r>
      <w:r w:rsidR="004A771F" w:rsidRPr="00027EC3">
        <w:rPr>
          <w:color w:val="000000" w:themeColor="text1"/>
        </w:rPr>
        <w:t>and/or other person,</w:t>
      </w:r>
      <w:r w:rsidRPr="00027EC3">
        <w:rPr>
          <w:rStyle w:val="ClauseLevel2ESTDeedChar"/>
          <w:color w:val="000000" w:themeColor="text1"/>
        </w:rPr>
        <w:t xml:space="preserve"> and if so</w:t>
      </w:r>
      <w:r w:rsidR="004A771F" w:rsidRPr="00027EC3">
        <w:rPr>
          <w:rStyle w:val="ClauseLevel2ESTDeedChar"/>
          <w:color w:val="000000" w:themeColor="text1"/>
        </w:rPr>
        <w:t xml:space="preserve"> </w:t>
      </w:r>
      <w:r w:rsidR="004A771F" w:rsidRPr="00027EC3">
        <w:rPr>
          <w:color w:val="000000" w:themeColor="text1"/>
        </w:rPr>
        <w:t>required</w:t>
      </w:r>
      <w:r w:rsidRPr="00027EC3">
        <w:rPr>
          <w:rStyle w:val="ClauseLevel2ESTDeedChar"/>
          <w:color w:val="000000" w:themeColor="text1"/>
        </w:rPr>
        <w:t xml:space="preserve">, the Provider must promptly obtain such new logons;  </w:t>
      </w:r>
    </w:p>
    <w:p w14:paraId="14BFA3A8" w14:textId="77777777" w:rsidR="008B22B8" w:rsidRPr="00027EC3" w:rsidRDefault="001F3D2C" w:rsidP="000511CC">
      <w:pPr>
        <w:pStyle w:val="hsubcla"/>
        <w:rPr>
          <w:color w:val="000000" w:themeColor="text1"/>
        </w:rPr>
      </w:pPr>
      <w:r w:rsidRPr="00027EC3">
        <w:rPr>
          <w:color w:val="000000" w:themeColor="text1"/>
        </w:rPr>
        <w:t xml:space="preserve">imposing </w:t>
      </w:r>
      <w:r w:rsidR="00B35C59" w:rsidRPr="00027EC3">
        <w:rPr>
          <w:color w:val="000000" w:themeColor="text1"/>
        </w:rPr>
        <w:t xml:space="preserve">special </w:t>
      </w:r>
      <w:r w:rsidRPr="00027EC3">
        <w:rPr>
          <w:color w:val="000000" w:themeColor="text1"/>
        </w:rPr>
        <w:t>conditions on</w:t>
      </w:r>
      <w:r w:rsidR="008B22B8" w:rsidRPr="00027EC3">
        <w:rPr>
          <w:color w:val="000000" w:themeColor="text1"/>
        </w:rPr>
        <w:t>:</w:t>
      </w:r>
    </w:p>
    <w:p w14:paraId="16F62F69" w14:textId="77777777" w:rsidR="008B22B8" w:rsidRPr="00027EC3" w:rsidRDefault="001F3D2C" w:rsidP="000511CC">
      <w:pPr>
        <w:pStyle w:val="isubcli"/>
        <w:rPr>
          <w:color w:val="000000" w:themeColor="text1"/>
        </w:rPr>
      </w:pPr>
      <w:r w:rsidRPr="00027EC3">
        <w:rPr>
          <w:color w:val="000000" w:themeColor="text1"/>
        </w:rPr>
        <w:t xml:space="preserve">the </w:t>
      </w:r>
      <w:r w:rsidR="00876140" w:rsidRPr="00027EC3">
        <w:rPr>
          <w:color w:val="000000" w:themeColor="text1"/>
        </w:rPr>
        <w:t xml:space="preserve">claiming or </w:t>
      </w:r>
      <w:r w:rsidR="00856073" w:rsidRPr="00027EC3">
        <w:rPr>
          <w:color w:val="000000" w:themeColor="text1"/>
        </w:rPr>
        <w:t>making of Payments</w:t>
      </w:r>
      <w:r w:rsidR="008B22B8" w:rsidRPr="00027EC3">
        <w:rPr>
          <w:color w:val="000000" w:themeColor="text1"/>
        </w:rPr>
        <w:t>;</w:t>
      </w:r>
      <w:r w:rsidR="000F778E" w:rsidRPr="00027EC3">
        <w:rPr>
          <w:color w:val="000000" w:themeColor="text1"/>
        </w:rPr>
        <w:t xml:space="preserve"> and/or</w:t>
      </w:r>
    </w:p>
    <w:p w14:paraId="7D859EA4" w14:textId="77777777" w:rsidR="008B22B8" w:rsidRPr="00027EC3" w:rsidRDefault="00C32FA7" w:rsidP="000511CC">
      <w:pPr>
        <w:pStyle w:val="isubcli"/>
        <w:rPr>
          <w:color w:val="000000" w:themeColor="text1"/>
        </w:rPr>
      </w:pPr>
      <w:r w:rsidRPr="00027EC3">
        <w:rPr>
          <w:color w:val="000000" w:themeColor="text1"/>
        </w:rPr>
        <w:t xml:space="preserve">the management of </w:t>
      </w:r>
      <w:r w:rsidR="00F46224" w:rsidRPr="00027EC3">
        <w:rPr>
          <w:color w:val="000000" w:themeColor="text1"/>
        </w:rPr>
        <w:t>Records</w:t>
      </w:r>
      <w:r w:rsidR="008B22B8" w:rsidRPr="00027EC3">
        <w:rPr>
          <w:color w:val="000000" w:themeColor="text1"/>
        </w:rPr>
        <w:t>,</w:t>
      </w:r>
    </w:p>
    <w:p w14:paraId="0A23EF12" w14:textId="77777777" w:rsidR="000855CF" w:rsidRPr="00027EC3" w:rsidRDefault="00E5799C" w:rsidP="000511CC">
      <w:pPr>
        <w:pStyle w:val="7cClixx"/>
        <w:rPr>
          <w:color w:val="000000" w:themeColor="text1"/>
        </w:rPr>
      </w:pPr>
      <w:proofErr w:type="gramStart"/>
      <w:r w:rsidRPr="00027EC3">
        <w:rPr>
          <w:color w:val="000000" w:themeColor="text1"/>
        </w:rPr>
        <w:t>as</w:t>
      </w:r>
      <w:proofErr w:type="gramEnd"/>
      <w:r w:rsidRPr="00027EC3">
        <w:rPr>
          <w:color w:val="000000" w:themeColor="text1"/>
        </w:rPr>
        <w:t xml:space="preserve"> the Department thinks fit</w:t>
      </w:r>
      <w:r w:rsidR="00BA3834" w:rsidRPr="00027EC3">
        <w:rPr>
          <w:color w:val="000000" w:themeColor="text1"/>
        </w:rPr>
        <w:t>,</w:t>
      </w:r>
      <w:r w:rsidR="000855CF" w:rsidRPr="00027EC3">
        <w:rPr>
          <w:color w:val="000000" w:themeColor="text1"/>
        </w:rPr>
        <w:t xml:space="preserve"> and the Provider must comply with any such </w:t>
      </w:r>
      <w:r w:rsidR="0090001F" w:rsidRPr="00027EC3">
        <w:rPr>
          <w:color w:val="000000" w:themeColor="text1"/>
        </w:rPr>
        <w:t xml:space="preserve">special </w:t>
      </w:r>
      <w:r w:rsidR="000855CF" w:rsidRPr="00027EC3">
        <w:rPr>
          <w:color w:val="000000" w:themeColor="text1"/>
        </w:rPr>
        <w:t xml:space="preserve">conditions; </w:t>
      </w:r>
    </w:p>
    <w:p w14:paraId="1F9731D3" w14:textId="77777777" w:rsidR="006E1B5D" w:rsidRPr="00027EC3" w:rsidRDefault="00932767" w:rsidP="000511CC">
      <w:pPr>
        <w:pStyle w:val="hsubcla"/>
        <w:rPr>
          <w:color w:val="000000" w:themeColor="text1"/>
        </w:rPr>
      </w:pPr>
      <w:r w:rsidRPr="00027EC3">
        <w:rPr>
          <w:color w:val="000000" w:themeColor="text1"/>
        </w:rPr>
        <w:t>requiring</w:t>
      </w:r>
      <w:r w:rsidR="006E1B5D" w:rsidRPr="00027EC3">
        <w:rPr>
          <w:color w:val="000000" w:themeColor="text1"/>
        </w:rPr>
        <w:t xml:space="preserve"> the Provider to cease delivering the Services at one or more Sites;</w:t>
      </w:r>
    </w:p>
    <w:p w14:paraId="065F2C8B" w14:textId="77777777" w:rsidR="001F3D2C" w:rsidRPr="00027EC3" w:rsidRDefault="001F3D2C" w:rsidP="000511CC">
      <w:pPr>
        <w:pStyle w:val="hsubcla"/>
        <w:rPr>
          <w:color w:val="000000" w:themeColor="text1"/>
        </w:rPr>
      </w:pPr>
      <w:r w:rsidRPr="00027EC3">
        <w:rPr>
          <w:color w:val="000000" w:themeColor="text1"/>
        </w:rPr>
        <w:t xml:space="preserve">reducing or not paying specific </w:t>
      </w:r>
      <w:r w:rsidR="00856073" w:rsidRPr="00027EC3">
        <w:rPr>
          <w:color w:val="000000" w:themeColor="text1"/>
        </w:rPr>
        <w:t>P</w:t>
      </w:r>
      <w:r w:rsidRPr="00027EC3">
        <w:rPr>
          <w:color w:val="000000" w:themeColor="text1"/>
        </w:rPr>
        <w:t xml:space="preserve">ayments that would otherwise have been payable in respect of </w:t>
      </w:r>
      <w:r w:rsidR="0048333F" w:rsidRPr="00027EC3">
        <w:rPr>
          <w:color w:val="000000" w:themeColor="text1"/>
        </w:rPr>
        <w:t xml:space="preserve">a </w:t>
      </w:r>
      <w:r w:rsidRPr="00027EC3">
        <w:rPr>
          <w:color w:val="000000" w:themeColor="text1"/>
        </w:rPr>
        <w:t>relevant obligation;</w:t>
      </w:r>
    </w:p>
    <w:p w14:paraId="0C3C8F84" w14:textId="77777777" w:rsidR="001F3D2C" w:rsidRPr="00027EC3" w:rsidRDefault="001F3D2C" w:rsidP="000511CC">
      <w:pPr>
        <w:pStyle w:val="hsubcla"/>
        <w:rPr>
          <w:color w:val="000000" w:themeColor="text1"/>
        </w:rPr>
      </w:pPr>
      <w:r w:rsidRPr="00027EC3">
        <w:rPr>
          <w:color w:val="000000" w:themeColor="text1"/>
        </w:rPr>
        <w:t xml:space="preserve">reducing the total amount of </w:t>
      </w:r>
      <w:r w:rsidR="00FE040E" w:rsidRPr="00027EC3">
        <w:rPr>
          <w:color w:val="000000" w:themeColor="text1"/>
        </w:rPr>
        <w:t>any Payments,</w:t>
      </w:r>
      <w:r w:rsidRPr="00027EC3">
        <w:rPr>
          <w:color w:val="000000" w:themeColor="text1"/>
        </w:rPr>
        <w:t xml:space="preserve"> permanently or temporarily;</w:t>
      </w:r>
    </w:p>
    <w:p w14:paraId="0A5A6537" w14:textId="77777777" w:rsidR="001F3D2C" w:rsidRPr="00027EC3" w:rsidRDefault="001F3D2C" w:rsidP="008F603D">
      <w:pPr>
        <w:pStyle w:val="hsubcla"/>
        <w:rPr>
          <w:color w:val="000000" w:themeColor="text1"/>
        </w:rPr>
      </w:pPr>
      <w:r w:rsidRPr="00027EC3">
        <w:rPr>
          <w:color w:val="000000" w:themeColor="text1"/>
        </w:rPr>
        <w:t xml:space="preserve">where the Department has already </w:t>
      </w:r>
      <w:r w:rsidR="00A828F6" w:rsidRPr="00027EC3">
        <w:rPr>
          <w:color w:val="000000" w:themeColor="text1"/>
        </w:rPr>
        <w:t>made Payments</w:t>
      </w:r>
      <w:r w:rsidRPr="00027EC3">
        <w:rPr>
          <w:color w:val="000000" w:themeColor="text1"/>
        </w:rPr>
        <w:t>, recovering, but taking into account the extent and nature of the breach, some or all of th</w:t>
      </w:r>
      <w:r w:rsidR="00A828F6" w:rsidRPr="00027EC3">
        <w:rPr>
          <w:color w:val="000000" w:themeColor="text1"/>
        </w:rPr>
        <w:t>ose</w:t>
      </w:r>
      <w:r w:rsidRPr="00027EC3">
        <w:rPr>
          <w:color w:val="000000" w:themeColor="text1"/>
        </w:rPr>
        <w:t xml:space="preserve"> </w:t>
      </w:r>
      <w:r w:rsidR="00A828F6" w:rsidRPr="00027EC3">
        <w:rPr>
          <w:color w:val="000000" w:themeColor="text1"/>
        </w:rPr>
        <w:t>Payments</w:t>
      </w:r>
      <w:r w:rsidRPr="00027EC3">
        <w:rPr>
          <w:color w:val="000000" w:themeColor="text1"/>
        </w:rPr>
        <w:t>, as a debt;</w:t>
      </w:r>
    </w:p>
    <w:p w14:paraId="48E9B38A" w14:textId="77777777" w:rsidR="001F3D2C" w:rsidRPr="00027EC3" w:rsidRDefault="001F3D2C" w:rsidP="000511CC">
      <w:pPr>
        <w:pStyle w:val="hsubcla"/>
        <w:rPr>
          <w:color w:val="000000" w:themeColor="text1"/>
        </w:rPr>
      </w:pPr>
      <w:r w:rsidRPr="00027EC3">
        <w:rPr>
          <w:color w:val="000000" w:themeColor="text1"/>
        </w:rPr>
        <w:t xml:space="preserve">imposing additional financial or performance reporting requirements on the Provider; </w:t>
      </w:r>
    </w:p>
    <w:p w14:paraId="489996B0" w14:textId="77777777" w:rsidR="001F3D2C" w:rsidRPr="00027EC3" w:rsidRDefault="001F3D2C" w:rsidP="000511CC">
      <w:pPr>
        <w:pStyle w:val="hsubcla"/>
        <w:rPr>
          <w:color w:val="000000" w:themeColor="text1"/>
        </w:rPr>
      </w:pPr>
      <w:r w:rsidRPr="00027EC3">
        <w:rPr>
          <w:color w:val="000000" w:themeColor="text1"/>
        </w:rPr>
        <w:t>reducing the scope of this Deed; and</w:t>
      </w:r>
    </w:p>
    <w:p w14:paraId="4736CACF" w14:textId="77777777" w:rsidR="001F3D2C" w:rsidRPr="00027EC3" w:rsidRDefault="001F3D2C" w:rsidP="000511CC">
      <w:pPr>
        <w:pStyle w:val="hsubcla"/>
        <w:rPr>
          <w:color w:val="000000" w:themeColor="text1"/>
        </w:rPr>
      </w:pPr>
      <w:proofErr w:type="gramStart"/>
      <w:r w:rsidRPr="00027EC3">
        <w:rPr>
          <w:color w:val="000000" w:themeColor="text1"/>
        </w:rPr>
        <w:t>taking</w:t>
      </w:r>
      <w:proofErr w:type="gramEnd"/>
      <w:r w:rsidRPr="00027EC3">
        <w:rPr>
          <w:color w:val="000000" w:themeColor="text1"/>
        </w:rPr>
        <w:t xml:space="preserve"> any other action set out in this Deed. </w:t>
      </w:r>
    </w:p>
    <w:p w14:paraId="1C0F3E1E" w14:textId="59E5A611" w:rsidR="001F3D2C" w:rsidRPr="00027EC3" w:rsidRDefault="001F3D2C" w:rsidP="00FE18DA">
      <w:pPr>
        <w:pStyle w:val="ClauseLevel2ESTDeed"/>
        <w:rPr>
          <w:color w:val="000000" w:themeColor="text1"/>
        </w:rPr>
      </w:pPr>
      <w:r w:rsidRPr="00027EC3">
        <w:rPr>
          <w:color w:val="000000" w:themeColor="text1"/>
        </w:rPr>
        <w:t xml:space="preserve">If the Department takes any action under this clause </w:t>
      </w:r>
      <w:r w:rsidR="004855DB" w:rsidRPr="00027EC3">
        <w:rPr>
          <w:color w:val="000000" w:themeColor="text1"/>
        </w:rPr>
        <w:fldChar w:fldCharType="begin"/>
      </w:r>
      <w:r w:rsidR="004855DB" w:rsidRPr="00027EC3">
        <w:rPr>
          <w:color w:val="000000" w:themeColor="text1"/>
        </w:rPr>
        <w:instrText xml:space="preserve"> REF _Ref126396424 \r \h  \* MERGEFORMAT </w:instrText>
      </w:r>
      <w:r w:rsidR="004855DB" w:rsidRPr="00027EC3">
        <w:rPr>
          <w:color w:val="000000" w:themeColor="text1"/>
        </w:rPr>
      </w:r>
      <w:r w:rsidR="004855DB" w:rsidRPr="00027EC3">
        <w:rPr>
          <w:color w:val="000000" w:themeColor="text1"/>
        </w:rPr>
        <w:fldChar w:fldCharType="separate"/>
      </w:r>
      <w:r w:rsidR="00404375">
        <w:rPr>
          <w:color w:val="000000" w:themeColor="text1"/>
        </w:rPr>
        <w:t>67</w:t>
      </w:r>
      <w:r w:rsidR="004855DB" w:rsidRPr="00027EC3">
        <w:rPr>
          <w:color w:val="000000" w:themeColor="text1"/>
        </w:rPr>
        <w:fldChar w:fldCharType="end"/>
      </w:r>
      <w:r w:rsidRPr="00027EC3">
        <w:rPr>
          <w:color w:val="000000" w:themeColor="text1"/>
        </w:rPr>
        <w:t>:</w:t>
      </w:r>
    </w:p>
    <w:p w14:paraId="0FCED35A" w14:textId="77777777" w:rsidR="001F3D2C" w:rsidRPr="00027EC3" w:rsidRDefault="001F3D2C" w:rsidP="000511CC">
      <w:pPr>
        <w:pStyle w:val="hsubcla"/>
        <w:rPr>
          <w:color w:val="000000" w:themeColor="text1"/>
        </w:rPr>
      </w:pPr>
      <w:r w:rsidRPr="00027EC3">
        <w:rPr>
          <w:color w:val="000000" w:themeColor="text1"/>
        </w:rPr>
        <w:t xml:space="preserve">where relevant, this Deed </w:t>
      </w:r>
      <w:r w:rsidR="0048333F" w:rsidRPr="00027EC3">
        <w:rPr>
          <w:color w:val="000000" w:themeColor="text1"/>
        </w:rPr>
        <w:t>is</w:t>
      </w:r>
      <w:r w:rsidRPr="00027EC3">
        <w:rPr>
          <w:color w:val="000000" w:themeColor="text1"/>
        </w:rPr>
        <w:t xml:space="preserve"> deemed to be varied accordingly; and</w:t>
      </w:r>
    </w:p>
    <w:p w14:paraId="0C8EDDFE" w14:textId="77777777" w:rsidR="001F3D2C" w:rsidRPr="00027EC3" w:rsidRDefault="001F3D2C" w:rsidP="000511CC">
      <w:pPr>
        <w:pStyle w:val="hsubcla"/>
        <w:rPr>
          <w:color w:val="000000" w:themeColor="text1"/>
        </w:rPr>
      </w:pPr>
      <w:proofErr w:type="gramStart"/>
      <w:r w:rsidRPr="00027EC3">
        <w:rPr>
          <w:color w:val="000000" w:themeColor="text1"/>
        </w:rPr>
        <w:t>the</w:t>
      </w:r>
      <w:proofErr w:type="gramEnd"/>
      <w:r w:rsidRPr="00027EC3">
        <w:rPr>
          <w:color w:val="000000" w:themeColor="text1"/>
        </w:rPr>
        <w:t xml:space="preserve"> Provider is not relieved of any of its obligations under this Deed.</w:t>
      </w:r>
    </w:p>
    <w:p w14:paraId="5FE718E3" w14:textId="5A20C76C" w:rsidR="001F3D2C" w:rsidRPr="00027EC3" w:rsidRDefault="001F3D2C" w:rsidP="00FE18DA">
      <w:pPr>
        <w:pStyle w:val="ClauseLevel2ESTDeed"/>
        <w:rPr>
          <w:color w:val="000000" w:themeColor="text1"/>
        </w:rPr>
      </w:pPr>
      <w:r w:rsidRPr="00027EC3">
        <w:rPr>
          <w:color w:val="000000" w:themeColor="text1"/>
        </w:rPr>
        <w:lastRenderedPageBreak/>
        <w:t xml:space="preserve">For the avoidance of doubt, any reduction of </w:t>
      </w:r>
      <w:r w:rsidR="009E68D6" w:rsidRPr="00027EC3">
        <w:rPr>
          <w:color w:val="000000" w:themeColor="text1"/>
        </w:rPr>
        <w:t>Payments</w:t>
      </w:r>
      <w:r w:rsidRPr="00027EC3">
        <w:rPr>
          <w:color w:val="000000" w:themeColor="text1"/>
        </w:rPr>
        <w:t xml:space="preserve"> or the scope of this Deed under</w:t>
      </w:r>
      <w:r w:rsidR="00AB3A76" w:rsidRPr="00027EC3">
        <w:rPr>
          <w:color w:val="000000" w:themeColor="text1"/>
        </w:rPr>
        <w:t xml:space="preserve"> this</w:t>
      </w:r>
      <w:r w:rsidRPr="00027EC3">
        <w:rPr>
          <w:color w:val="000000" w:themeColor="text1"/>
        </w:rPr>
        <w:t xml:space="preserve"> clause </w:t>
      </w:r>
      <w:r w:rsidR="004855DB" w:rsidRPr="00027EC3">
        <w:rPr>
          <w:color w:val="000000" w:themeColor="text1"/>
        </w:rPr>
        <w:fldChar w:fldCharType="begin"/>
      </w:r>
      <w:r w:rsidR="004855DB" w:rsidRPr="00027EC3">
        <w:rPr>
          <w:color w:val="000000" w:themeColor="text1"/>
        </w:rPr>
        <w:instrText xml:space="preserve"> REF _Ref126396424 \r \h  \* MERGEFORMAT </w:instrText>
      </w:r>
      <w:r w:rsidR="004855DB" w:rsidRPr="00027EC3">
        <w:rPr>
          <w:color w:val="000000" w:themeColor="text1"/>
        </w:rPr>
      </w:r>
      <w:r w:rsidR="004855DB" w:rsidRPr="00027EC3">
        <w:rPr>
          <w:color w:val="000000" w:themeColor="text1"/>
        </w:rPr>
        <w:fldChar w:fldCharType="separate"/>
      </w:r>
      <w:r w:rsidR="00404375">
        <w:rPr>
          <w:color w:val="000000" w:themeColor="text1"/>
        </w:rPr>
        <w:t>67</w:t>
      </w:r>
      <w:r w:rsidR="004855DB" w:rsidRPr="00027EC3">
        <w:rPr>
          <w:color w:val="000000" w:themeColor="text1"/>
        </w:rPr>
        <w:fldChar w:fldCharType="end"/>
      </w:r>
      <w:r w:rsidR="004855DB" w:rsidRPr="00027EC3">
        <w:rPr>
          <w:color w:val="000000" w:themeColor="text1"/>
        </w:rPr>
        <w:t xml:space="preserve"> </w:t>
      </w:r>
      <w:r w:rsidRPr="00027EC3">
        <w:rPr>
          <w:color w:val="000000" w:themeColor="text1"/>
        </w:rPr>
        <w:t>does not amount to a reduction of scope or termination for which compensation is payable.</w:t>
      </w:r>
    </w:p>
    <w:p w14:paraId="3FB29E79" w14:textId="77777777" w:rsidR="00A66D94" w:rsidRPr="00027EC3" w:rsidRDefault="00A66D94" w:rsidP="008C7AF0">
      <w:pPr>
        <w:pStyle w:val="4ClHeading"/>
        <w:keepLines w:val="0"/>
        <w:numPr>
          <w:ilvl w:val="0"/>
          <w:numId w:val="28"/>
        </w:numPr>
        <w:rPr>
          <w:color w:val="000000" w:themeColor="text1"/>
        </w:rPr>
      </w:pPr>
      <w:bookmarkStart w:id="1061" w:name="_Ref414879895"/>
      <w:bookmarkStart w:id="1062" w:name="_Toc415224901"/>
      <w:bookmarkStart w:id="1063" w:name="_Toc463009030"/>
      <w:r w:rsidRPr="00027EC3">
        <w:rPr>
          <w:color w:val="000000" w:themeColor="text1"/>
        </w:rPr>
        <w:t xml:space="preserve">Performance under </w:t>
      </w:r>
      <w:r w:rsidR="00846CB4" w:rsidRPr="00027EC3">
        <w:rPr>
          <w:color w:val="000000" w:themeColor="text1"/>
        </w:rPr>
        <w:t>past Commonwealth agreements</w:t>
      </w:r>
      <w:bookmarkEnd w:id="1061"/>
      <w:bookmarkEnd w:id="1062"/>
      <w:bookmarkEnd w:id="1063"/>
    </w:p>
    <w:p w14:paraId="427651E9" w14:textId="77777777" w:rsidR="0056788B" w:rsidRPr="00027EC3" w:rsidRDefault="0056788B" w:rsidP="00FE18DA">
      <w:pPr>
        <w:pStyle w:val="ClauseLevel2ESTDeed"/>
        <w:rPr>
          <w:color w:val="000000" w:themeColor="text1"/>
        </w:rPr>
      </w:pPr>
      <w:r w:rsidRPr="00027EC3">
        <w:rPr>
          <w:color w:val="000000" w:themeColor="text1"/>
        </w:rPr>
        <w:t xml:space="preserve">Where the Provider was engaged to deliver services under the </w:t>
      </w:r>
      <w:r w:rsidR="00016CF2" w:rsidRPr="00027EC3">
        <w:rPr>
          <w:color w:val="000000" w:themeColor="text1"/>
        </w:rPr>
        <w:t xml:space="preserve">Employment Services </w:t>
      </w:r>
      <w:r w:rsidRPr="00027EC3">
        <w:rPr>
          <w:color w:val="000000" w:themeColor="text1"/>
        </w:rPr>
        <w:t>Deed 2012-2015</w:t>
      </w:r>
      <w:r w:rsidR="005B3CC7" w:rsidRPr="00027EC3">
        <w:rPr>
          <w:color w:val="000000" w:themeColor="text1"/>
        </w:rPr>
        <w:t xml:space="preserve">, </w:t>
      </w:r>
      <w:r w:rsidR="008C7642" w:rsidRPr="00027EC3">
        <w:rPr>
          <w:color w:val="000000" w:themeColor="text1"/>
        </w:rPr>
        <w:t xml:space="preserve">the </w:t>
      </w:r>
      <w:r w:rsidR="00CD513C" w:rsidRPr="00027EC3">
        <w:rPr>
          <w:color w:val="000000" w:themeColor="text1"/>
        </w:rPr>
        <w:t>j</w:t>
      </w:r>
      <w:r w:rsidR="005B3CC7" w:rsidRPr="00027EC3">
        <w:rPr>
          <w:color w:val="000000" w:themeColor="text1"/>
        </w:rPr>
        <w:t>obactive Deed</w:t>
      </w:r>
      <w:r w:rsidRPr="00027EC3">
        <w:rPr>
          <w:color w:val="000000" w:themeColor="text1"/>
        </w:rPr>
        <w:t xml:space="preserve"> </w:t>
      </w:r>
      <w:r w:rsidR="009A29A3" w:rsidRPr="00027EC3">
        <w:rPr>
          <w:color w:val="000000" w:themeColor="text1"/>
        </w:rPr>
        <w:t xml:space="preserve">or any other </w:t>
      </w:r>
      <w:r w:rsidR="0086782E" w:rsidRPr="00027EC3">
        <w:rPr>
          <w:color w:val="000000" w:themeColor="text1"/>
        </w:rPr>
        <w:t xml:space="preserve">employment services or employment related services agreements </w:t>
      </w:r>
      <w:r w:rsidR="009A29A3" w:rsidRPr="00027EC3">
        <w:rPr>
          <w:color w:val="000000" w:themeColor="text1"/>
        </w:rPr>
        <w:t xml:space="preserve">in operation </w:t>
      </w:r>
      <w:r w:rsidR="0086782E" w:rsidRPr="00027EC3">
        <w:rPr>
          <w:color w:val="000000" w:themeColor="text1"/>
        </w:rPr>
        <w:t xml:space="preserve">within seven years </w:t>
      </w:r>
      <w:r w:rsidR="009A29A3" w:rsidRPr="00027EC3">
        <w:rPr>
          <w:color w:val="000000" w:themeColor="text1"/>
        </w:rPr>
        <w:t xml:space="preserve">prior to 1 </w:t>
      </w:r>
      <w:r w:rsidR="005B3CC7" w:rsidRPr="00027EC3">
        <w:rPr>
          <w:color w:val="000000" w:themeColor="text1"/>
        </w:rPr>
        <w:t>April 2017</w:t>
      </w:r>
      <w:r w:rsidR="009A29A3" w:rsidRPr="00027EC3">
        <w:rPr>
          <w:color w:val="000000" w:themeColor="text1"/>
        </w:rPr>
        <w:t xml:space="preserve"> </w:t>
      </w:r>
      <w:r w:rsidR="00F32062" w:rsidRPr="00027EC3">
        <w:rPr>
          <w:color w:val="000000" w:themeColor="text1"/>
        </w:rPr>
        <w:t xml:space="preserve">between the Provider and the Commonwealth </w:t>
      </w:r>
      <w:r w:rsidRPr="00027EC3">
        <w:rPr>
          <w:color w:val="000000" w:themeColor="text1"/>
        </w:rPr>
        <w:t>(‘</w:t>
      </w:r>
      <w:r w:rsidR="00B621D9" w:rsidRPr="00027EC3">
        <w:rPr>
          <w:b/>
          <w:color w:val="000000" w:themeColor="text1"/>
        </w:rPr>
        <w:t xml:space="preserve">a </w:t>
      </w:r>
      <w:r w:rsidR="009A29A3" w:rsidRPr="00027EC3">
        <w:rPr>
          <w:b/>
          <w:color w:val="000000" w:themeColor="text1"/>
        </w:rPr>
        <w:t>past Commonwealth agreement</w:t>
      </w:r>
      <w:r w:rsidRPr="00027EC3">
        <w:rPr>
          <w:b/>
          <w:color w:val="000000" w:themeColor="text1"/>
        </w:rPr>
        <w:t>’</w:t>
      </w:r>
      <w:r w:rsidRPr="00027EC3">
        <w:rPr>
          <w:color w:val="000000" w:themeColor="text1"/>
        </w:rPr>
        <w:t>) and the Department determines that the Provider:</w:t>
      </w:r>
    </w:p>
    <w:p w14:paraId="50313C33" w14:textId="77777777" w:rsidR="0056788B" w:rsidRPr="00027EC3" w:rsidRDefault="0086782E" w:rsidP="000511CC">
      <w:pPr>
        <w:pStyle w:val="hsubcla"/>
        <w:rPr>
          <w:color w:val="000000" w:themeColor="text1"/>
        </w:rPr>
      </w:pPr>
      <w:bookmarkStart w:id="1064" w:name="_Ref414881855"/>
      <w:r w:rsidRPr="00027EC3">
        <w:rPr>
          <w:color w:val="000000" w:themeColor="text1"/>
        </w:rPr>
        <w:t xml:space="preserve">has </w:t>
      </w:r>
      <w:r w:rsidR="0056788B" w:rsidRPr="00027EC3">
        <w:rPr>
          <w:color w:val="000000" w:themeColor="text1"/>
        </w:rPr>
        <w:t xml:space="preserve">failed to fulfil, or was in breach of, any of its obligations under </w:t>
      </w:r>
      <w:r w:rsidR="009A29A3" w:rsidRPr="00027EC3">
        <w:rPr>
          <w:color w:val="000000" w:themeColor="text1"/>
        </w:rPr>
        <w:t>a past Commonwealth agreement</w:t>
      </w:r>
      <w:r w:rsidR="0056788B" w:rsidRPr="00027EC3">
        <w:rPr>
          <w:color w:val="000000" w:themeColor="text1"/>
        </w:rPr>
        <w:t>; or</w:t>
      </w:r>
      <w:bookmarkEnd w:id="1064"/>
    </w:p>
    <w:p w14:paraId="0BDF413B" w14:textId="368F4DA1" w:rsidR="0056788B" w:rsidRPr="00027EC3" w:rsidRDefault="00F32062" w:rsidP="000511CC">
      <w:pPr>
        <w:pStyle w:val="hsubcla"/>
        <w:rPr>
          <w:color w:val="000000" w:themeColor="text1"/>
        </w:rPr>
      </w:pPr>
      <w:bookmarkStart w:id="1065" w:name="_Ref414882100"/>
      <w:r w:rsidRPr="00027EC3">
        <w:rPr>
          <w:color w:val="000000" w:themeColor="text1"/>
        </w:rPr>
        <w:t xml:space="preserve">without limiting </w:t>
      </w:r>
      <w:r w:rsidR="002B66EA" w:rsidRPr="00027EC3">
        <w:rPr>
          <w:color w:val="000000" w:themeColor="text1"/>
        </w:rPr>
        <w:t xml:space="preserve">clause </w:t>
      </w:r>
      <w:r w:rsidR="00BB4BD9" w:rsidRPr="00027EC3">
        <w:rPr>
          <w:color w:val="000000" w:themeColor="text1"/>
        </w:rPr>
        <w:fldChar w:fldCharType="begin"/>
      </w:r>
      <w:r w:rsidR="00BB4BD9" w:rsidRPr="00027EC3">
        <w:rPr>
          <w:color w:val="000000" w:themeColor="text1"/>
        </w:rPr>
        <w:instrText xml:space="preserve"> REF _Ref414881855 \w \h </w:instrText>
      </w:r>
      <w:r w:rsidR="003E2B7B" w:rsidRPr="00027EC3">
        <w:rPr>
          <w:color w:val="000000" w:themeColor="text1"/>
        </w:rPr>
        <w:instrText xml:space="preserve"> \* MERGEFORMAT </w:instrText>
      </w:r>
      <w:r w:rsidR="00BB4BD9" w:rsidRPr="00027EC3">
        <w:rPr>
          <w:color w:val="000000" w:themeColor="text1"/>
        </w:rPr>
      </w:r>
      <w:r w:rsidR="00BB4BD9" w:rsidRPr="00027EC3">
        <w:rPr>
          <w:color w:val="000000" w:themeColor="text1"/>
        </w:rPr>
        <w:fldChar w:fldCharType="separate"/>
      </w:r>
      <w:r w:rsidR="00404375">
        <w:rPr>
          <w:color w:val="000000" w:themeColor="text1"/>
        </w:rPr>
        <w:t>68.1(a)</w:t>
      </w:r>
      <w:r w:rsidR="00BB4BD9" w:rsidRPr="00027EC3">
        <w:rPr>
          <w:color w:val="000000" w:themeColor="text1"/>
        </w:rPr>
        <w:fldChar w:fldCharType="end"/>
      </w:r>
      <w:r w:rsidRPr="00027EC3">
        <w:rPr>
          <w:color w:val="000000" w:themeColor="text1"/>
        </w:rPr>
        <w:t xml:space="preserve">, </w:t>
      </w:r>
      <w:r w:rsidR="0056788B" w:rsidRPr="00027EC3">
        <w:rPr>
          <w:color w:val="000000" w:themeColor="text1"/>
        </w:rPr>
        <w:t xml:space="preserve">claimed payment(s) under </w:t>
      </w:r>
      <w:r w:rsidR="009A29A3" w:rsidRPr="00027EC3">
        <w:rPr>
          <w:color w:val="000000" w:themeColor="text1"/>
        </w:rPr>
        <w:t xml:space="preserve">a past Commonwealth agreement </w:t>
      </w:r>
      <w:r w:rsidR="0056788B" w:rsidRPr="00027EC3">
        <w:rPr>
          <w:color w:val="000000" w:themeColor="text1"/>
        </w:rPr>
        <w:t xml:space="preserve">and the requirements under the </w:t>
      </w:r>
      <w:r w:rsidR="009A29A3" w:rsidRPr="00027EC3">
        <w:rPr>
          <w:color w:val="000000" w:themeColor="text1"/>
        </w:rPr>
        <w:t xml:space="preserve">past Commonwealth agreement </w:t>
      </w:r>
      <w:r w:rsidRPr="00027EC3">
        <w:rPr>
          <w:color w:val="000000" w:themeColor="text1"/>
        </w:rPr>
        <w:t xml:space="preserve">to be entitled to, or </w:t>
      </w:r>
      <w:r w:rsidR="0056788B" w:rsidRPr="00027EC3">
        <w:rPr>
          <w:color w:val="000000" w:themeColor="text1"/>
        </w:rPr>
        <w:t xml:space="preserve">to qualify for the payment(s) were not fully or properly </w:t>
      </w:r>
      <w:r w:rsidR="00BF13AB" w:rsidRPr="00027EC3">
        <w:rPr>
          <w:color w:val="000000" w:themeColor="text1"/>
        </w:rPr>
        <w:t>satisfied by the Provider</w:t>
      </w:r>
      <w:r w:rsidR="0056788B" w:rsidRPr="00027EC3">
        <w:rPr>
          <w:color w:val="000000" w:themeColor="text1"/>
        </w:rPr>
        <w:t>,</w:t>
      </w:r>
      <w:bookmarkEnd w:id="1065"/>
    </w:p>
    <w:p w14:paraId="0ED6199A" w14:textId="77777777" w:rsidR="006B0818" w:rsidRPr="00027EC3" w:rsidRDefault="0056788B" w:rsidP="00D10AB6">
      <w:pPr>
        <w:pStyle w:val="gClauseXXfollowing"/>
        <w:ind w:left="1495"/>
        <w:rPr>
          <w:color w:val="000000" w:themeColor="text1"/>
        </w:rPr>
      </w:pPr>
      <w:proofErr w:type="gramStart"/>
      <w:r w:rsidRPr="00027EC3">
        <w:rPr>
          <w:color w:val="000000" w:themeColor="text1"/>
        </w:rPr>
        <w:t>the</w:t>
      </w:r>
      <w:proofErr w:type="gramEnd"/>
      <w:r w:rsidRPr="00027EC3">
        <w:rPr>
          <w:color w:val="000000" w:themeColor="text1"/>
        </w:rPr>
        <w:t xml:space="preserve"> Department may by Notice to the Provider</w:t>
      </w:r>
      <w:r w:rsidR="006B0818" w:rsidRPr="00027EC3">
        <w:rPr>
          <w:color w:val="000000" w:themeColor="text1"/>
        </w:rPr>
        <w:t>:</w:t>
      </w:r>
    </w:p>
    <w:p w14:paraId="46A0E004" w14:textId="32A1F9B3" w:rsidR="000F3D22" w:rsidRPr="00027EC3" w:rsidRDefault="0056788B" w:rsidP="000511CC">
      <w:pPr>
        <w:pStyle w:val="hsubcla"/>
        <w:rPr>
          <w:color w:val="000000" w:themeColor="text1"/>
        </w:rPr>
      </w:pPr>
      <w:r w:rsidRPr="00027EC3">
        <w:rPr>
          <w:color w:val="000000" w:themeColor="text1"/>
        </w:rPr>
        <w:t xml:space="preserve">exercise one or more of the remedies set out in clause </w:t>
      </w:r>
      <w:r w:rsidR="00DD69F6" w:rsidRPr="00027EC3">
        <w:rPr>
          <w:color w:val="000000" w:themeColor="text1"/>
        </w:rPr>
        <w:fldChar w:fldCharType="begin"/>
      </w:r>
      <w:r w:rsidR="00DD69F6" w:rsidRPr="00027EC3">
        <w:rPr>
          <w:color w:val="000000" w:themeColor="text1"/>
        </w:rPr>
        <w:instrText xml:space="preserve"> REF _Ref126400444 \n \h </w:instrText>
      </w:r>
      <w:r w:rsidR="003E2B7B" w:rsidRPr="00027EC3">
        <w:rPr>
          <w:color w:val="000000" w:themeColor="text1"/>
        </w:rPr>
        <w:instrText xml:space="preserve"> \* MERGEFORMAT </w:instrText>
      </w:r>
      <w:r w:rsidR="00DD69F6" w:rsidRPr="00027EC3">
        <w:rPr>
          <w:color w:val="000000" w:themeColor="text1"/>
        </w:rPr>
      </w:r>
      <w:r w:rsidR="00DD69F6" w:rsidRPr="00027EC3">
        <w:rPr>
          <w:color w:val="000000" w:themeColor="text1"/>
        </w:rPr>
        <w:fldChar w:fldCharType="separate"/>
      </w:r>
      <w:r w:rsidR="00404375">
        <w:rPr>
          <w:color w:val="000000" w:themeColor="text1"/>
        </w:rPr>
        <w:t>67.2</w:t>
      </w:r>
      <w:r w:rsidR="00DD69F6" w:rsidRPr="00027EC3">
        <w:rPr>
          <w:color w:val="000000" w:themeColor="text1"/>
        </w:rPr>
        <w:fldChar w:fldCharType="end"/>
      </w:r>
      <w:r w:rsidRPr="00027EC3">
        <w:rPr>
          <w:color w:val="000000" w:themeColor="text1"/>
        </w:rPr>
        <w:t xml:space="preserve"> of this Deed</w:t>
      </w:r>
      <w:r w:rsidR="006B0818" w:rsidRPr="00027EC3">
        <w:rPr>
          <w:color w:val="000000" w:themeColor="text1"/>
        </w:rPr>
        <w:t>; or</w:t>
      </w:r>
    </w:p>
    <w:p w14:paraId="24BEE6B3" w14:textId="0AF50433" w:rsidR="0056788B" w:rsidRPr="00027EC3" w:rsidRDefault="006B0818" w:rsidP="000511CC">
      <w:pPr>
        <w:pStyle w:val="hsubcla"/>
        <w:rPr>
          <w:color w:val="000000" w:themeColor="text1"/>
        </w:rPr>
      </w:pPr>
      <w:bookmarkStart w:id="1066" w:name="_Ref414881877"/>
      <w:proofErr w:type="gramStart"/>
      <w:r w:rsidRPr="00027EC3">
        <w:rPr>
          <w:color w:val="000000" w:themeColor="text1"/>
        </w:rPr>
        <w:t>terminate</w:t>
      </w:r>
      <w:proofErr w:type="gramEnd"/>
      <w:r w:rsidRPr="00027EC3">
        <w:rPr>
          <w:color w:val="000000" w:themeColor="text1"/>
        </w:rPr>
        <w:t xml:space="preserve"> this Deed</w:t>
      </w:r>
      <w:r w:rsidR="00B621D9" w:rsidRPr="00027EC3">
        <w:rPr>
          <w:color w:val="000000" w:themeColor="text1"/>
        </w:rPr>
        <w:t>,</w:t>
      </w:r>
      <w:r w:rsidRPr="00027EC3">
        <w:rPr>
          <w:color w:val="000000" w:themeColor="text1"/>
        </w:rPr>
        <w:t xml:space="preserve"> i</w:t>
      </w:r>
      <w:r w:rsidR="00B621D9" w:rsidRPr="00027EC3">
        <w:rPr>
          <w:color w:val="000000" w:themeColor="text1"/>
        </w:rPr>
        <w:t xml:space="preserve">f the </w:t>
      </w:r>
      <w:r w:rsidR="00BF13AB" w:rsidRPr="00027EC3">
        <w:rPr>
          <w:color w:val="000000" w:themeColor="text1"/>
        </w:rPr>
        <w:t xml:space="preserve">failure, breach, or </w:t>
      </w:r>
      <w:r w:rsidR="00B621D9" w:rsidRPr="00027EC3">
        <w:rPr>
          <w:color w:val="000000" w:themeColor="text1"/>
        </w:rPr>
        <w:t>conduct under</w:t>
      </w:r>
      <w:r w:rsidRPr="00027EC3">
        <w:rPr>
          <w:color w:val="000000" w:themeColor="text1"/>
        </w:rPr>
        <w:t xml:space="preserve"> clause </w:t>
      </w:r>
      <w:r w:rsidR="00DD69F6" w:rsidRPr="00027EC3">
        <w:rPr>
          <w:color w:val="000000" w:themeColor="text1"/>
        </w:rPr>
        <w:fldChar w:fldCharType="begin"/>
      </w:r>
      <w:r w:rsidR="00DD69F6" w:rsidRPr="00027EC3">
        <w:rPr>
          <w:color w:val="000000" w:themeColor="text1"/>
        </w:rPr>
        <w:instrText xml:space="preserve"> REF _Ref414881855 \w \h </w:instrText>
      </w:r>
      <w:r w:rsidR="003E2B7B" w:rsidRPr="00027EC3">
        <w:rPr>
          <w:color w:val="000000" w:themeColor="text1"/>
        </w:rPr>
        <w:instrText xml:space="preserve"> \* MERGEFORMAT </w:instrText>
      </w:r>
      <w:r w:rsidR="00DD69F6" w:rsidRPr="00027EC3">
        <w:rPr>
          <w:color w:val="000000" w:themeColor="text1"/>
        </w:rPr>
      </w:r>
      <w:r w:rsidR="00DD69F6" w:rsidRPr="00027EC3">
        <w:rPr>
          <w:color w:val="000000" w:themeColor="text1"/>
        </w:rPr>
        <w:fldChar w:fldCharType="separate"/>
      </w:r>
      <w:r w:rsidR="00404375">
        <w:rPr>
          <w:color w:val="000000" w:themeColor="text1"/>
        </w:rPr>
        <w:t>68.1(a)</w:t>
      </w:r>
      <w:r w:rsidR="00DD69F6" w:rsidRPr="00027EC3">
        <w:rPr>
          <w:color w:val="000000" w:themeColor="text1"/>
        </w:rPr>
        <w:fldChar w:fldCharType="end"/>
      </w:r>
      <w:r w:rsidR="00B621D9" w:rsidRPr="00027EC3">
        <w:rPr>
          <w:color w:val="000000" w:themeColor="text1"/>
        </w:rPr>
        <w:t xml:space="preserve"> </w:t>
      </w:r>
      <w:r w:rsidR="00BF13AB" w:rsidRPr="00027EC3">
        <w:rPr>
          <w:color w:val="000000" w:themeColor="text1"/>
        </w:rPr>
        <w:t>or</w:t>
      </w:r>
      <w:r w:rsidR="00B621D9" w:rsidRPr="00027EC3">
        <w:rPr>
          <w:color w:val="000000" w:themeColor="text1"/>
        </w:rPr>
        <w:t xml:space="preserve"> </w:t>
      </w:r>
      <w:r w:rsidR="00DD69F6" w:rsidRPr="00027EC3">
        <w:rPr>
          <w:color w:val="000000" w:themeColor="text1"/>
        </w:rPr>
        <w:fldChar w:fldCharType="begin"/>
      </w:r>
      <w:r w:rsidR="00DD69F6" w:rsidRPr="00027EC3">
        <w:rPr>
          <w:color w:val="000000" w:themeColor="text1"/>
        </w:rPr>
        <w:instrText xml:space="preserve"> REF _Ref414882100 \n \h </w:instrText>
      </w:r>
      <w:r w:rsidR="003E2B7B" w:rsidRPr="00027EC3">
        <w:rPr>
          <w:color w:val="000000" w:themeColor="text1"/>
        </w:rPr>
        <w:instrText xml:space="preserve"> \* MERGEFORMAT </w:instrText>
      </w:r>
      <w:r w:rsidR="00DD69F6" w:rsidRPr="00027EC3">
        <w:rPr>
          <w:color w:val="000000" w:themeColor="text1"/>
        </w:rPr>
      </w:r>
      <w:r w:rsidR="00DD69F6" w:rsidRPr="00027EC3">
        <w:rPr>
          <w:color w:val="000000" w:themeColor="text1"/>
        </w:rPr>
        <w:fldChar w:fldCharType="separate"/>
      </w:r>
      <w:r w:rsidR="00404375">
        <w:rPr>
          <w:color w:val="000000" w:themeColor="text1"/>
        </w:rPr>
        <w:t>(b)</w:t>
      </w:r>
      <w:r w:rsidR="00DD69F6" w:rsidRPr="00027EC3">
        <w:rPr>
          <w:color w:val="000000" w:themeColor="text1"/>
        </w:rPr>
        <w:fldChar w:fldCharType="end"/>
      </w:r>
      <w:r w:rsidR="00B621D9" w:rsidRPr="00027EC3">
        <w:rPr>
          <w:color w:val="000000" w:themeColor="text1"/>
        </w:rPr>
        <w:t xml:space="preserve"> </w:t>
      </w:r>
      <w:r w:rsidR="00BF13AB" w:rsidRPr="00027EC3">
        <w:rPr>
          <w:color w:val="000000" w:themeColor="text1"/>
        </w:rPr>
        <w:t>permitted the Commonwealth to</w:t>
      </w:r>
      <w:r w:rsidR="00B621D9" w:rsidRPr="00027EC3">
        <w:rPr>
          <w:color w:val="000000" w:themeColor="text1"/>
        </w:rPr>
        <w:t xml:space="preserve"> terminat</w:t>
      </w:r>
      <w:r w:rsidR="00BF13AB" w:rsidRPr="00027EC3">
        <w:rPr>
          <w:color w:val="000000" w:themeColor="text1"/>
        </w:rPr>
        <w:t>e</w:t>
      </w:r>
      <w:r w:rsidR="00B621D9" w:rsidRPr="00027EC3">
        <w:rPr>
          <w:color w:val="000000" w:themeColor="text1"/>
        </w:rPr>
        <w:t xml:space="preserve"> the relevant past Commonwealth agreement</w:t>
      </w:r>
      <w:r w:rsidR="0056788B" w:rsidRPr="00027EC3">
        <w:rPr>
          <w:color w:val="000000" w:themeColor="text1"/>
        </w:rPr>
        <w:t>.</w:t>
      </w:r>
      <w:bookmarkEnd w:id="1066"/>
    </w:p>
    <w:p w14:paraId="4AA5346C" w14:textId="70033D79" w:rsidR="008525F9" w:rsidRPr="00027EC3" w:rsidRDefault="008525F9" w:rsidP="00FE18DA">
      <w:pPr>
        <w:pStyle w:val="ClauseLevel2ESTDeed"/>
        <w:rPr>
          <w:color w:val="000000" w:themeColor="text1"/>
        </w:rPr>
      </w:pPr>
      <w:r w:rsidRPr="00027EC3">
        <w:rPr>
          <w:color w:val="000000" w:themeColor="text1"/>
        </w:rPr>
        <w:t xml:space="preserve">A termination of this Deed under clause </w:t>
      </w:r>
      <w:r w:rsidR="00DD69F6" w:rsidRPr="00027EC3">
        <w:rPr>
          <w:color w:val="000000" w:themeColor="text1"/>
        </w:rPr>
        <w:fldChar w:fldCharType="begin"/>
      </w:r>
      <w:r w:rsidR="00DD69F6" w:rsidRPr="00027EC3">
        <w:rPr>
          <w:color w:val="000000" w:themeColor="text1"/>
        </w:rPr>
        <w:instrText xml:space="preserve"> REF _Ref414881877 \w \h </w:instrText>
      </w:r>
      <w:r w:rsidR="003E2B7B" w:rsidRPr="00027EC3">
        <w:rPr>
          <w:color w:val="000000" w:themeColor="text1"/>
        </w:rPr>
        <w:instrText xml:space="preserve"> \* MERGEFORMAT </w:instrText>
      </w:r>
      <w:r w:rsidR="00DD69F6" w:rsidRPr="00027EC3">
        <w:rPr>
          <w:color w:val="000000" w:themeColor="text1"/>
        </w:rPr>
      </w:r>
      <w:r w:rsidR="00DD69F6" w:rsidRPr="00027EC3">
        <w:rPr>
          <w:color w:val="000000" w:themeColor="text1"/>
        </w:rPr>
        <w:fldChar w:fldCharType="separate"/>
      </w:r>
      <w:r w:rsidR="00404375">
        <w:rPr>
          <w:color w:val="000000" w:themeColor="text1"/>
        </w:rPr>
        <w:t>68.1(d)</w:t>
      </w:r>
      <w:r w:rsidR="00DD69F6" w:rsidRPr="00027EC3">
        <w:rPr>
          <w:color w:val="000000" w:themeColor="text1"/>
        </w:rPr>
        <w:fldChar w:fldCharType="end"/>
      </w:r>
      <w:r w:rsidRPr="00027EC3">
        <w:rPr>
          <w:color w:val="000000" w:themeColor="text1"/>
        </w:rPr>
        <w:t xml:space="preserve"> entitles the Department to claim damages from, and exercise any other rights against, the Provider </w:t>
      </w:r>
      <w:proofErr w:type="gramStart"/>
      <w:r w:rsidRPr="00027EC3">
        <w:rPr>
          <w:color w:val="000000" w:themeColor="text1"/>
        </w:rPr>
        <w:t>as a result</w:t>
      </w:r>
      <w:proofErr w:type="gramEnd"/>
      <w:r w:rsidRPr="00027EC3">
        <w:rPr>
          <w:color w:val="000000" w:themeColor="text1"/>
        </w:rPr>
        <w:t xml:space="preserve"> of that termination, including Liquidated Damages under clause </w:t>
      </w:r>
      <w:r w:rsidR="004855DB" w:rsidRPr="00027EC3">
        <w:rPr>
          <w:color w:val="000000" w:themeColor="text1"/>
        </w:rPr>
        <w:fldChar w:fldCharType="begin"/>
      </w:r>
      <w:r w:rsidR="004855DB" w:rsidRPr="00027EC3">
        <w:rPr>
          <w:color w:val="000000" w:themeColor="text1"/>
        </w:rPr>
        <w:instrText xml:space="preserve"> REF _Ref414559650 \w \h  \* MERGEFORMAT </w:instrText>
      </w:r>
      <w:r w:rsidR="004855DB" w:rsidRPr="00027EC3">
        <w:rPr>
          <w:color w:val="000000" w:themeColor="text1"/>
        </w:rPr>
      </w:r>
      <w:r w:rsidR="004855DB" w:rsidRPr="00027EC3">
        <w:rPr>
          <w:color w:val="000000" w:themeColor="text1"/>
        </w:rPr>
        <w:fldChar w:fldCharType="separate"/>
      </w:r>
      <w:r w:rsidR="00404375">
        <w:rPr>
          <w:color w:val="000000" w:themeColor="text1"/>
        </w:rPr>
        <w:t>69</w:t>
      </w:r>
      <w:r w:rsidR="004855DB" w:rsidRPr="00027EC3">
        <w:rPr>
          <w:color w:val="000000" w:themeColor="text1"/>
        </w:rPr>
        <w:fldChar w:fldCharType="end"/>
      </w:r>
      <w:r w:rsidRPr="00027EC3">
        <w:rPr>
          <w:color w:val="000000" w:themeColor="text1"/>
        </w:rPr>
        <w:t xml:space="preserve">, as if the termination was for a breach </w:t>
      </w:r>
      <w:r w:rsidR="00E1471E" w:rsidRPr="00027EC3">
        <w:rPr>
          <w:color w:val="000000" w:themeColor="text1"/>
        </w:rPr>
        <w:t xml:space="preserve">of </w:t>
      </w:r>
      <w:r w:rsidRPr="00027EC3">
        <w:rPr>
          <w:color w:val="000000" w:themeColor="text1"/>
        </w:rPr>
        <w:t>an essential term of the Deed at law.</w:t>
      </w:r>
    </w:p>
    <w:p w14:paraId="3ED8F371" w14:textId="6D0B00C3" w:rsidR="0056788B" w:rsidRPr="00027EC3" w:rsidRDefault="0056788B" w:rsidP="00FE18DA">
      <w:pPr>
        <w:pStyle w:val="ClauseLevel2ESTDeed"/>
        <w:rPr>
          <w:color w:val="000000" w:themeColor="text1"/>
        </w:rPr>
      </w:pPr>
      <w:r w:rsidRPr="00027EC3">
        <w:rPr>
          <w:color w:val="000000" w:themeColor="text1"/>
        </w:rPr>
        <w:t xml:space="preserve">Any action taken by the Department under this clause </w:t>
      </w:r>
      <w:r w:rsidR="004855DB" w:rsidRPr="00027EC3">
        <w:rPr>
          <w:color w:val="000000" w:themeColor="text1"/>
        </w:rPr>
        <w:fldChar w:fldCharType="begin"/>
      </w:r>
      <w:r w:rsidR="004855DB" w:rsidRPr="00027EC3">
        <w:rPr>
          <w:color w:val="000000" w:themeColor="text1"/>
        </w:rPr>
        <w:instrText xml:space="preserve"> REF _Ref414879895 \w \h  \* MERGEFORMAT </w:instrText>
      </w:r>
      <w:r w:rsidR="004855DB" w:rsidRPr="00027EC3">
        <w:rPr>
          <w:color w:val="000000" w:themeColor="text1"/>
        </w:rPr>
      </w:r>
      <w:r w:rsidR="004855DB" w:rsidRPr="00027EC3">
        <w:rPr>
          <w:color w:val="000000" w:themeColor="text1"/>
        </w:rPr>
        <w:fldChar w:fldCharType="separate"/>
      </w:r>
      <w:r w:rsidR="00404375">
        <w:rPr>
          <w:color w:val="000000" w:themeColor="text1"/>
        </w:rPr>
        <w:t>68</w:t>
      </w:r>
      <w:r w:rsidR="004855DB" w:rsidRPr="00027EC3">
        <w:rPr>
          <w:color w:val="000000" w:themeColor="text1"/>
        </w:rPr>
        <w:fldChar w:fldCharType="end"/>
      </w:r>
      <w:r w:rsidR="004855DB" w:rsidRPr="00027EC3">
        <w:rPr>
          <w:color w:val="000000" w:themeColor="text1"/>
        </w:rPr>
        <w:t xml:space="preserve"> </w:t>
      </w:r>
      <w:r w:rsidRPr="00027EC3">
        <w:rPr>
          <w:color w:val="000000" w:themeColor="text1"/>
        </w:rPr>
        <w:t xml:space="preserve">does not in any way limit any rights of the Department under </w:t>
      </w:r>
      <w:r w:rsidR="006C6DF1" w:rsidRPr="00027EC3">
        <w:rPr>
          <w:color w:val="000000" w:themeColor="text1"/>
        </w:rPr>
        <w:t>a past Commonwealth agreement</w:t>
      </w:r>
      <w:r w:rsidRPr="00027EC3">
        <w:rPr>
          <w:color w:val="000000" w:themeColor="text1"/>
        </w:rPr>
        <w:t xml:space="preserve">, under this Deed (including, but not limited to, rights in relation to debts and offsetting under clause </w:t>
      </w:r>
      <w:r w:rsidR="008525F9" w:rsidRPr="00027EC3">
        <w:rPr>
          <w:color w:val="000000" w:themeColor="text1"/>
        </w:rPr>
        <w:fldChar w:fldCharType="begin"/>
      </w:r>
      <w:r w:rsidR="008525F9" w:rsidRPr="00027EC3">
        <w:rPr>
          <w:color w:val="000000" w:themeColor="text1"/>
        </w:rPr>
        <w:instrText xml:space="preserve"> REF _Ref414559708 \w \h  \* MERGEFORMAT </w:instrText>
      </w:r>
      <w:r w:rsidR="008525F9" w:rsidRPr="00027EC3">
        <w:rPr>
          <w:color w:val="000000" w:themeColor="text1"/>
        </w:rPr>
      </w:r>
      <w:r w:rsidR="008525F9" w:rsidRPr="00027EC3">
        <w:rPr>
          <w:color w:val="000000" w:themeColor="text1"/>
        </w:rPr>
        <w:fldChar w:fldCharType="separate"/>
      </w:r>
      <w:r w:rsidR="00404375">
        <w:rPr>
          <w:color w:val="000000" w:themeColor="text1"/>
        </w:rPr>
        <w:t>36</w:t>
      </w:r>
      <w:r w:rsidR="008525F9" w:rsidRPr="00027EC3">
        <w:rPr>
          <w:color w:val="000000" w:themeColor="text1"/>
        </w:rPr>
        <w:fldChar w:fldCharType="end"/>
      </w:r>
      <w:r w:rsidRPr="00027EC3">
        <w:rPr>
          <w:color w:val="000000" w:themeColor="text1"/>
        </w:rPr>
        <w:t>) or at law.</w:t>
      </w:r>
    </w:p>
    <w:p w14:paraId="24001895" w14:textId="77777777" w:rsidR="00464E8B" w:rsidRPr="00027EC3" w:rsidRDefault="001F3D2C" w:rsidP="008C7AF0">
      <w:pPr>
        <w:pStyle w:val="4ClHeading"/>
        <w:keepLines w:val="0"/>
        <w:numPr>
          <w:ilvl w:val="0"/>
          <w:numId w:val="28"/>
        </w:numPr>
        <w:rPr>
          <w:color w:val="000000" w:themeColor="text1"/>
        </w:rPr>
      </w:pPr>
      <w:bookmarkStart w:id="1067" w:name="_Toc410997278"/>
      <w:bookmarkStart w:id="1068" w:name="_Toc413049665"/>
      <w:bookmarkStart w:id="1069" w:name="_Toc414816556"/>
      <w:bookmarkStart w:id="1070" w:name="_Toc414985673"/>
      <w:bookmarkStart w:id="1071" w:name="_Toc415042695"/>
      <w:bookmarkStart w:id="1072" w:name="_Toc415046518"/>
      <w:bookmarkStart w:id="1073" w:name="_Toc415048746"/>
      <w:bookmarkStart w:id="1074" w:name="_Toc415048992"/>
      <w:bookmarkStart w:id="1075" w:name="_Toc415051821"/>
      <w:bookmarkStart w:id="1076" w:name="_Toc394677804"/>
      <w:bookmarkStart w:id="1077" w:name="_Toc394680572"/>
      <w:bookmarkStart w:id="1078" w:name="_Toc394927471"/>
      <w:bookmarkStart w:id="1079" w:name="_Toc394927706"/>
      <w:bookmarkStart w:id="1080" w:name="_Toc394932699"/>
      <w:bookmarkStart w:id="1081" w:name="_Toc394991839"/>
      <w:bookmarkStart w:id="1082" w:name="_Toc394992094"/>
      <w:bookmarkStart w:id="1083" w:name="_Toc394992349"/>
      <w:bookmarkStart w:id="1084" w:name="_Toc394992605"/>
      <w:bookmarkStart w:id="1085" w:name="_Toc395173772"/>
      <w:bookmarkStart w:id="1086" w:name="_Toc395204279"/>
      <w:bookmarkStart w:id="1087" w:name="_Toc395267637"/>
      <w:bookmarkStart w:id="1088" w:name="_Toc395267890"/>
      <w:bookmarkStart w:id="1089" w:name="_Toc395280731"/>
      <w:bookmarkStart w:id="1090" w:name="_Toc395280983"/>
      <w:bookmarkStart w:id="1091" w:name="_Toc395281235"/>
      <w:bookmarkStart w:id="1092" w:name="_Toc395281947"/>
      <w:bookmarkStart w:id="1093" w:name="_Toc395282199"/>
      <w:bookmarkStart w:id="1094" w:name="_Toc395282451"/>
      <w:bookmarkStart w:id="1095" w:name="_Toc395282703"/>
      <w:bookmarkStart w:id="1096" w:name="_Toc395282955"/>
      <w:bookmarkStart w:id="1097" w:name="_Toc394677807"/>
      <w:bookmarkStart w:id="1098" w:name="_Toc394680575"/>
      <w:bookmarkStart w:id="1099" w:name="_Toc394927474"/>
      <w:bookmarkStart w:id="1100" w:name="_Toc394927709"/>
      <w:bookmarkStart w:id="1101" w:name="_Toc394932702"/>
      <w:bookmarkStart w:id="1102" w:name="_Toc394991842"/>
      <w:bookmarkStart w:id="1103" w:name="_Toc394992097"/>
      <w:bookmarkStart w:id="1104" w:name="_Toc394992352"/>
      <w:bookmarkStart w:id="1105" w:name="_Toc394992608"/>
      <w:bookmarkStart w:id="1106" w:name="_Toc395173775"/>
      <w:bookmarkStart w:id="1107" w:name="_Toc395204282"/>
      <w:bookmarkStart w:id="1108" w:name="_Toc395267640"/>
      <w:bookmarkStart w:id="1109" w:name="_Toc395267893"/>
      <w:bookmarkStart w:id="1110" w:name="_Toc395280734"/>
      <w:bookmarkStart w:id="1111" w:name="_Toc395280986"/>
      <w:bookmarkStart w:id="1112" w:name="_Toc395281238"/>
      <w:bookmarkStart w:id="1113" w:name="_Toc395281950"/>
      <w:bookmarkStart w:id="1114" w:name="_Toc395282202"/>
      <w:bookmarkStart w:id="1115" w:name="_Toc395282454"/>
      <w:bookmarkStart w:id="1116" w:name="_Toc395282706"/>
      <w:bookmarkStart w:id="1117" w:name="_Toc395282958"/>
      <w:bookmarkStart w:id="1118" w:name="_Toc394677810"/>
      <w:bookmarkStart w:id="1119" w:name="_Toc394680578"/>
      <w:bookmarkStart w:id="1120" w:name="_Toc394927477"/>
      <w:bookmarkStart w:id="1121" w:name="_Toc394927712"/>
      <w:bookmarkStart w:id="1122" w:name="_Toc394932705"/>
      <w:bookmarkStart w:id="1123" w:name="_Toc394991845"/>
      <w:bookmarkStart w:id="1124" w:name="_Toc394992100"/>
      <w:bookmarkStart w:id="1125" w:name="_Toc394992355"/>
      <w:bookmarkStart w:id="1126" w:name="_Toc394992611"/>
      <w:bookmarkStart w:id="1127" w:name="_Toc395173778"/>
      <w:bookmarkStart w:id="1128" w:name="_Toc395204285"/>
      <w:bookmarkStart w:id="1129" w:name="_Toc395267643"/>
      <w:bookmarkStart w:id="1130" w:name="_Toc395267896"/>
      <w:bookmarkStart w:id="1131" w:name="_Toc395280737"/>
      <w:bookmarkStart w:id="1132" w:name="_Toc395280989"/>
      <w:bookmarkStart w:id="1133" w:name="_Toc395281241"/>
      <w:bookmarkStart w:id="1134" w:name="_Toc395281953"/>
      <w:bookmarkStart w:id="1135" w:name="_Toc395282205"/>
      <w:bookmarkStart w:id="1136" w:name="_Toc395282457"/>
      <w:bookmarkStart w:id="1137" w:name="_Toc395282709"/>
      <w:bookmarkStart w:id="1138" w:name="_Toc395282961"/>
      <w:bookmarkStart w:id="1139" w:name="_Toc394677812"/>
      <w:bookmarkStart w:id="1140" w:name="_Toc394680580"/>
      <w:bookmarkStart w:id="1141" w:name="_Toc394927479"/>
      <w:bookmarkStart w:id="1142" w:name="_Toc394927714"/>
      <w:bookmarkStart w:id="1143" w:name="_Toc394932707"/>
      <w:bookmarkStart w:id="1144" w:name="_Toc394991847"/>
      <w:bookmarkStart w:id="1145" w:name="_Toc394992102"/>
      <w:bookmarkStart w:id="1146" w:name="_Toc394992357"/>
      <w:bookmarkStart w:id="1147" w:name="_Toc394992613"/>
      <w:bookmarkStart w:id="1148" w:name="_Toc395173780"/>
      <w:bookmarkStart w:id="1149" w:name="_Toc395204287"/>
      <w:bookmarkStart w:id="1150" w:name="_Toc395267645"/>
      <w:bookmarkStart w:id="1151" w:name="_Toc395267898"/>
      <w:bookmarkStart w:id="1152" w:name="_Toc395280739"/>
      <w:bookmarkStart w:id="1153" w:name="_Toc395280991"/>
      <w:bookmarkStart w:id="1154" w:name="_Toc395281243"/>
      <w:bookmarkStart w:id="1155" w:name="_Toc395281955"/>
      <w:bookmarkStart w:id="1156" w:name="_Toc395282207"/>
      <w:bookmarkStart w:id="1157" w:name="_Toc395282459"/>
      <w:bookmarkStart w:id="1158" w:name="_Toc395282711"/>
      <w:bookmarkStart w:id="1159" w:name="_Toc395282963"/>
      <w:bookmarkStart w:id="1160" w:name="_Toc394002705"/>
      <w:bookmarkStart w:id="1161" w:name="_Toc206580771"/>
      <w:bookmarkStart w:id="1162" w:name="_Toc208996439"/>
      <w:bookmarkStart w:id="1163" w:name="_Toc208997068"/>
      <w:bookmarkStart w:id="1164" w:name="_Toc209006056"/>
      <w:bookmarkStart w:id="1165" w:name="_Toc209006659"/>
      <w:bookmarkStart w:id="1166" w:name="_Toc209007260"/>
      <w:bookmarkStart w:id="1167" w:name="_Toc209007732"/>
      <w:bookmarkStart w:id="1168" w:name="_Toc209008202"/>
      <w:bookmarkStart w:id="1169" w:name="_Toc209279749"/>
      <w:bookmarkStart w:id="1170" w:name="_Toc209334548"/>
      <w:bookmarkStart w:id="1171" w:name="_Toc209334730"/>
      <w:bookmarkStart w:id="1172" w:name="_Toc202959478"/>
      <w:bookmarkStart w:id="1173" w:name="_Toc225840264"/>
      <w:bookmarkStart w:id="1174" w:name="_Toc393289773"/>
      <w:bookmarkStart w:id="1175" w:name="_Ref393795170"/>
      <w:bookmarkStart w:id="1176" w:name="_Ref393983478"/>
      <w:bookmarkStart w:id="1177" w:name="_Ref395274371"/>
      <w:bookmarkStart w:id="1178" w:name="_Ref395450914"/>
      <w:bookmarkStart w:id="1179" w:name="_Ref395533516"/>
      <w:bookmarkStart w:id="1180" w:name="_Ref414559650"/>
      <w:bookmarkStart w:id="1181" w:name="_Ref414612816"/>
      <w:bookmarkStart w:id="1182" w:name="_Ref414879902"/>
      <w:bookmarkStart w:id="1183" w:name="_Ref414891737"/>
      <w:bookmarkStart w:id="1184" w:name="_Toc415224902"/>
      <w:bookmarkStart w:id="1185" w:name="_Toc463009031"/>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r w:rsidRPr="00027EC3">
        <w:rPr>
          <w:color w:val="000000" w:themeColor="text1"/>
        </w:rPr>
        <w:t>Liquidated damages</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r w:rsidR="007C2498" w:rsidRPr="00027EC3">
        <w:rPr>
          <w:color w:val="000000" w:themeColor="text1"/>
        </w:rPr>
        <w:t xml:space="preserve"> </w:t>
      </w:r>
      <w:bookmarkEnd w:id="1185"/>
    </w:p>
    <w:p w14:paraId="32BBE080" w14:textId="77777777" w:rsidR="001F3D2C" w:rsidRPr="00027EC3" w:rsidRDefault="001529E1" w:rsidP="00FE18DA">
      <w:pPr>
        <w:pStyle w:val="ClauseLevel2ESTDeed"/>
        <w:rPr>
          <w:color w:val="000000" w:themeColor="text1"/>
        </w:rPr>
      </w:pPr>
      <w:bookmarkStart w:id="1186" w:name="_Toc394927481"/>
      <w:bookmarkStart w:id="1187" w:name="_Toc394927716"/>
      <w:bookmarkStart w:id="1188" w:name="_Toc394932709"/>
      <w:bookmarkStart w:id="1189" w:name="_Toc394991849"/>
      <w:bookmarkStart w:id="1190" w:name="_Toc394992104"/>
      <w:bookmarkStart w:id="1191" w:name="_Toc394992359"/>
      <w:bookmarkStart w:id="1192" w:name="_Toc394992615"/>
      <w:bookmarkStart w:id="1193" w:name="_Toc395017567"/>
      <w:bookmarkStart w:id="1194" w:name="_Toc395018045"/>
      <w:bookmarkStart w:id="1195" w:name="_Toc395169746"/>
      <w:bookmarkStart w:id="1196" w:name="_Toc395173782"/>
      <w:bookmarkStart w:id="1197" w:name="_Toc395204289"/>
      <w:bookmarkStart w:id="1198" w:name="_Toc395257903"/>
      <w:bookmarkStart w:id="1199" w:name="_Toc395258076"/>
      <w:bookmarkStart w:id="1200" w:name="_Toc395258249"/>
      <w:bookmarkStart w:id="1201" w:name="_Toc395258419"/>
      <w:bookmarkStart w:id="1202" w:name="_Toc395258588"/>
      <w:bookmarkStart w:id="1203" w:name="_Toc395258757"/>
      <w:bookmarkStart w:id="1204" w:name="_Toc395268150"/>
      <w:bookmarkStart w:id="1205" w:name="_Ref393795103"/>
      <w:bookmarkStart w:id="1206" w:name="_Ref126399372"/>
      <w:bookmarkStart w:id="1207" w:name="_Toc127948887"/>
      <w:bookmarkStart w:id="1208" w:name="_Toc202959479"/>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r w:rsidRPr="00027EC3">
        <w:rPr>
          <w:color w:val="000000" w:themeColor="text1"/>
        </w:rPr>
        <w:t xml:space="preserve">Without limiting </w:t>
      </w:r>
      <w:r w:rsidR="001F3D2C" w:rsidRPr="00027EC3">
        <w:rPr>
          <w:color w:val="000000" w:themeColor="text1"/>
        </w:rPr>
        <w:t xml:space="preserve">any other rights available to the Department under this Deed </w:t>
      </w:r>
      <w:r w:rsidRPr="00027EC3">
        <w:rPr>
          <w:color w:val="000000" w:themeColor="text1"/>
        </w:rPr>
        <w:t>or</w:t>
      </w:r>
      <w:r w:rsidR="001F3D2C" w:rsidRPr="00027EC3">
        <w:rPr>
          <w:color w:val="000000" w:themeColor="text1"/>
        </w:rPr>
        <w:t xml:space="preserve"> </w:t>
      </w:r>
      <w:r w:rsidRPr="00027EC3">
        <w:rPr>
          <w:color w:val="000000" w:themeColor="text1"/>
        </w:rPr>
        <w:t xml:space="preserve">the </w:t>
      </w:r>
      <w:r w:rsidR="001F3D2C" w:rsidRPr="00027EC3">
        <w:rPr>
          <w:color w:val="000000" w:themeColor="text1"/>
        </w:rPr>
        <w:t>law, if</w:t>
      </w:r>
      <w:r w:rsidR="00314ADD" w:rsidRPr="00027EC3">
        <w:rPr>
          <w:color w:val="000000" w:themeColor="text1"/>
        </w:rPr>
        <w:t xml:space="preserve"> </w:t>
      </w:r>
      <w:r w:rsidR="001F3D2C" w:rsidRPr="00027EC3">
        <w:rPr>
          <w:color w:val="000000" w:themeColor="text1"/>
        </w:rPr>
        <w:t>the Provider:</w:t>
      </w:r>
      <w:bookmarkEnd w:id="1205"/>
    </w:p>
    <w:p w14:paraId="6CA05634" w14:textId="77777777" w:rsidR="001F3D2C" w:rsidRPr="00027EC3" w:rsidRDefault="001F3D2C" w:rsidP="000511CC">
      <w:pPr>
        <w:pStyle w:val="hsubcla"/>
        <w:rPr>
          <w:color w:val="000000" w:themeColor="text1"/>
        </w:rPr>
      </w:pPr>
      <w:bookmarkStart w:id="1209" w:name="_Ref393795105"/>
      <w:r w:rsidRPr="00027EC3">
        <w:rPr>
          <w:color w:val="000000" w:themeColor="text1"/>
        </w:rPr>
        <w:t>ceases to deliver Services</w:t>
      </w:r>
      <w:r w:rsidR="002E6900" w:rsidRPr="00027EC3">
        <w:rPr>
          <w:color w:val="000000" w:themeColor="text1"/>
        </w:rPr>
        <w:t xml:space="preserve"> in an Employment Region</w:t>
      </w:r>
      <w:r w:rsidRPr="00027EC3">
        <w:rPr>
          <w:color w:val="000000" w:themeColor="text1"/>
        </w:rPr>
        <w:t xml:space="preserve">, or </w:t>
      </w:r>
      <w:r w:rsidR="00A025A1">
        <w:rPr>
          <w:color w:val="000000" w:themeColor="text1"/>
        </w:rPr>
        <w:t>N</w:t>
      </w:r>
      <w:r w:rsidRPr="00027EC3">
        <w:rPr>
          <w:color w:val="000000" w:themeColor="text1"/>
        </w:rPr>
        <w:t>otifies the Department that it is not willing or able to deliver the Services</w:t>
      </w:r>
      <w:r w:rsidR="002E6900" w:rsidRPr="00027EC3">
        <w:rPr>
          <w:color w:val="000000" w:themeColor="text1"/>
        </w:rPr>
        <w:t xml:space="preserve"> in an Employment Region</w:t>
      </w:r>
      <w:r w:rsidRPr="00027EC3">
        <w:rPr>
          <w:color w:val="000000" w:themeColor="text1"/>
        </w:rPr>
        <w:t>, and the Provider has not either:</w:t>
      </w:r>
      <w:bookmarkEnd w:id="1209"/>
    </w:p>
    <w:p w14:paraId="5E180293" w14:textId="77777777" w:rsidR="001F3D2C" w:rsidRPr="00027EC3" w:rsidRDefault="001F3D2C" w:rsidP="000511CC">
      <w:pPr>
        <w:pStyle w:val="isubcli"/>
        <w:rPr>
          <w:color w:val="000000" w:themeColor="text1"/>
        </w:rPr>
      </w:pPr>
      <w:r w:rsidRPr="00027EC3">
        <w:rPr>
          <w:color w:val="000000" w:themeColor="text1"/>
        </w:rPr>
        <w:t xml:space="preserve">obtained the consent of the Department for the cessation of the Services </w:t>
      </w:r>
      <w:r w:rsidR="002E6900" w:rsidRPr="00027EC3">
        <w:rPr>
          <w:color w:val="000000" w:themeColor="text1"/>
        </w:rPr>
        <w:t>in the Employment Region</w:t>
      </w:r>
      <w:r w:rsidR="00B32C54" w:rsidRPr="00027EC3">
        <w:rPr>
          <w:color w:val="000000" w:themeColor="text1"/>
        </w:rPr>
        <w:t xml:space="preserve"> </w:t>
      </w:r>
      <w:r w:rsidRPr="00027EC3">
        <w:rPr>
          <w:color w:val="000000" w:themeColor="text1"/>
        </w:rPr>
        <w:t>(such consent must not be unreasonably withheld by the Department); or</w:t>
      </w:r>
    </w:p>
    <w:p w14:paraId="5A279AA4" w14:textId="77777777" w:rsidR="001F3D2C" w:rsidRPr="00027EC3" w:rsidRDefault="001F3D2C" w:rsidP="000511CC">
      <w:pPr>
        <w:pStyle w:val="isubcli"/>
        <w:rPr>
          <w:color w:val="000000" w:themeColor="text1"/>
        </w:rPr>
      </w:pPr>
      <w:r w:rsidRPr="00027EC3">
        <w:rPr>
          <w:color w:val="000000" w:themeColor="text1"/>
        </w:rPr>
        <w:t xml:space="preserve">secured an alternative </w:t>
      </w:r>
      <w:r w:rsidR="00B5015C" w:rsidRPr="00027EC3">
        <w:rPr>
          <w:color w:val="000000" w:themeColor="text1"/>
        </w:rPr>
        <w:t xml:space="preserve">EST </w:t>
      </w:r>
      <w:r w:rsidR="0084343D" w:rsidRPr="00027EC3">
        <w:rPr>
          <w:color w:val="000000" w:themeColor="text1"/>
        </w:rPr>
        <w:t>P</w:t>
      </w:r>
      <w:r w:rsidRPr="00027EC3">
        <w:rPr>
          <w:color w:val="000000" w:themeColor="text1"/>
        </w:rPr>
        <w:t xml:space="preserve">rovider, acceptable to the Department, to provide the Services </w:t>
      </w:r>
      <w:r w:rsidR="002E6900" w:rsidRPr="00027EC3">
        <w:rPr>
          <w:color w:val="000000" w:themeColor="text1"/>
        </w:rPr>
        <w:t xml:space="preserve">in </w:t>
      </w:r>
      <w:r w:rsidRPr="00027EC3">
        <w:rPr>
          <w:color w:val="000000" w:themeColor="text1"/>
        </w:rPr>
        <w:t xml:space="preserve">the relevant </w:t>
      </w:r>
      <w:r w:rsidR="002E6900" w:rsidRPr="00027EC3">
        <w:rPr>
          <w:color w:val="000000" w:themeColor="text1"/>
        </w:rPr>
        <w:t xml:space="preserve">Employment Region </w:t>
      </w:r>
      <w:r w:rsidRPr="00027EC3">
        <w:rPr>
          <w:color w:val="000000" w:themeColor="text1"/>
        </w:rPr>
        <w:t>from the date on which the Provider ceases, or will cease, to deliver the Services; or</w:t>
      </w:r>
    </w:p>
    <w:p w14:paraId="3C646C3B" w14:textId="77777777" w:rsidR="00B000C8" w:rsidRPr="00027EC3" w:rsidRDefault="00B000C8" w:rsidP="000511CC">
      <w:pPr>
        <w:pStyle w:val="hsubcla"/>
        <w:rPr>
          <w:color w:val="000000" w:themeColor="text1"/>
        </w:rPr>
      </w:pPr>
      <w:bookmarkStart w:id="1210" w:name="_Ref414628828"/>
      <w:bookmarkStart w:id="1211" w:name="_Ref393795116"/>
      <w:r w:rsidRPr="00027EC3">
        <w:rPr>
          <w:color w:val="000000" w:themeColor="text1"/>
        </w:rPr>
        <w:t xml:space="preserve">has made </w:t>
      </w:r>
      <w:r w:rsidR="00962316" w:rsidRPr="00027EC3">
        <w:rPr>
          <w:color w:val="000000" w:themeColor="text1"/>
        </w:rPr>
        <w:t>i</w:t>
      </w:r>
      <w:r w:rsidRPr="00027EC3">
        <w:rPr>
          <w:color w:val="000000" w:themeColor="text1"/>
        </w:rPr>
        <w:t xml:space="preserve">nvalid </w:t>
      </w:r>
      <w:r w:rsidR="00962316" w:rsidRPr="00027EC3">
        <w:rPr>
          <w:color w:val="000000" w:themeColor="text1"/>
        </w:rPr>
        <w:t>c</w:t>
      </w:r>
      <w:r w:rsidRPr="00027EC3">
        <w:rPr>
          <w:color w:val="000000" w:themeColor="text1"/>
        </w:rPr>
        <w:t>laims</w:t>
      </w:r>
      <w:r w:rsidR="003E21CF" w:rsidRPr="00027EC3">
        <w:rPr>
          <w:color w:val="000000" w:themeColor="text1"/>
        </w:rPr>
        <w:t xml:space="preserve"> </w:t>
      </w:r>
      <w:r w:rsidR="00E34C36" w:rsidRPr="00027EC3">
        <w:rPr>
          <w:color w:val="000000" w:themeColor="text1"/>
        </w:rPr>
        <w:t xml:space="preserve">for Payments </w:t>
      </w:r>
      <w:r w:rsidR="005922ED" w:rsidRPr="00027EC3">
        <w:rPr>
          <w:color w:val="000000" w:themeColor="text1"/>
        </w:rPr>
        <w:t>as specified in this clause</w:t>
      </w:r>
      <w:r w:rsidR="00E34C36" w:rsidRPr="00027EC3">
        <w:rPr>
          <w:color w:val="000000" w:themeColor="text1"/>
        </w:rPr>
        <w:t xml:space="preserve"> at any time in a Financial Year</w:t>
      </w:r>
      <w:r w:rsidR="00B217E1" w:rsidRPr="00027EC3">
        <w:rPr>
          <w:color w:val="000000" w:themeColor="text1"/>
        </w:rPr>
        <w:t>,</w:t>
      </w:r>
      <w:bookmarkEnd w:id="1210"/>
    </w:p>
    <w:bookmarkEnd w:id="1211"/>
    <w:p w14:paraId="7398E76D" w14:textId="77777777" w:rsidR="001F3D2C" w:rsidRPr="00027EC3" w:rsidRDefault="001F3D2C" w:rsidP="00D10AB6">
      <w:pPr>
        <w:pStyle w:val="gClauseXXfollowing"/>
        <w:ind w:left="1495"/>
        <w:rPr>
          <w:color w:val="000000" w:themeColor="text1"/>
        </w:rPr>
      </w:pPr>
      <w:proofErr w:type="gramStart"/>
      <w:r w:rsidRPr="00027EC3">
        <w:rPr>
          <w:color w:val="000000" w:themeColor="text1"/>
        </w:rPr>
        <w:lastRenderedPageBreak/>
        <w:t>the</w:t>
      </w:r>
      <w:proofErr w:type="gramEnd"/>
      <w:r w:rsidRPr="00027EC3">
        <w:rPr>
          <w:color w:val="000000" w:themeColor="text1"/>
        </w:rPr>
        <w:t xml:space="preserve"> Provider must, if required by the Department, pay Liquidated Damages to the Department in the amount of:</w:t>
      </w:r>
    </w:p>
    <w:p w14:paraId="4BF33230" w14:textId="5A292256" w:rsidR="001F3D2C" w:rsidRPr="00027EC3" w:rsidRDefault="001F3D2C" w:rsidP="000511CC">
      <w:pPr>
        <w:pStyle w:val="hsubcla"/>
        <w:rPr>
          <w:color w:val="000000" w:themeColor="text1"/>
        </w:rPr>
      </w:pPr>
      <w:r w:rsidRPr="00027EC3">
        <w:rPr>
          <w:color w:val="000000" w:themeColor="text1"/>
        </w:rPr>
        <w:t xml:space="preserve">where clause </w:t>
      </w:r>
      <w:r w:rsidR="00E618A0" w:rsidRPr="00027EC3">
        <w:rPr>
          <w:color w:val="000000" w:themeColor="text1"/>
        </w:rPr>
        <w:fldChar w:fldCharType="begin"/>
      </w:r>
      <w:r w:rsidR="00E618A0" w:rsidRPr="00027EC3">
        <w:rPr>
          <w:color w:val="000000" w:themeColor="text1"/>
        </w:rPr>
        <w:instrText xml:space="preserve"> REF _Ref393795105 \w \h </w:instrText>
      </w:r>
      <w:r w:rsidR="003E2B7B" w:rsidRPr="00027EC3">
        <w:rPr>
          <w:color w:val="000000" w:themeColor="text1"/>
        </w:rPr>
        <w:instrText xml:space="preserve"> \* MERGEFORMAT </w:instrText>
      </w:r>
      <w:r w:rsidR="00E618A0" w:rsidRPr="00027EC3">
        <w:rPr>
          <w:color w:val="000000" w:themeColor="text1"/>
        </w:rPr>
      </w:r>
      <w:r w:rsidR="00E618A0" w:rsidRPr="00027EC3">
        <w:rPr>
          <w:color w:val="000000" w:themeColor="text1"/>
        </w:rPr>
        <w:fldChar w:fldCharType="separate"/>
      </w:r>
      <w:r w:rsidR="00404375">
        <w:rPr>
          <w:color w:val="000000" w:themeColor="text1"/>
        </w:rPr>
        <w:t>69.1(a)</w:t>
      </w:r>
      <w:r w:rsidR="00E618A0" w:rsidRPr="00027EC3">
        <w:rPr>
          <w:color w:val="000000" w:themeColor="text1"/>
        </w:rPr>
        <w:fldChar w:fldCharType="end"/>
      </w:r>
      <w:r w:rsidRPr="00027EC3">
        <w:rPr>
          <w:color w:val="000000" w:themeColor="text1"/>
        </w:rPr>
        <w:t xml:space="preserve"> applies, $25,000 per </w:t>
      </w:r>
      <w:r w:rsidR="001C6599" w:rsidRPr="00027EC3">
        <w:rPr>
          <w:color w:val="000000" w:themeColor="text1"/>
        </w:rPr>
        <w:t>prequalified tender,</w:t>
      </w:r>
      <w:r w:rsidRPr="00027EC3">
        <w:rPr>
          <w:color w:val="000000" w:themeColor="text1"/>
        </w:rPr>
        <w:t xml:space="preserve"> and $50,000 per open tender, used to secure an alternative </w:t>
      </w:r>
      <w:r w:rsidR="00B5015C" w:rsidRPr="00027EC3">
        <w:rPr>
          <w:color w:val="000000" w:themeColor="text1"/>
        </w:rPr>
        <w:t xml:space="preserve">EST </w:t>
      </w:r>
      <w:r w:rsidR="0084343D" w:rsidRPr="00027EC3">
        <w:rPr>
          <w:color w:val="000000" w:themeColor="text1"/>
        </w:rPr>
        <w:t>P</w:t>
      </w:r>
      <w:r w:rsidRPr="00027EC3">
        <w:rPr>
          <w:color w:val="000000" w:themeColor="text1"/>
        </w:rPr>
        <w:t>rovider acceptable to the Department; and</w:t>
      </w:r>
    </w:p>
    <w:p w14:paraId="4BD9435D" w14:textId="771733DA" w:rsidR="003352C4" w:rsidRPr="00027EC3" w:rsidRDefault="001F3D2C" w:rsidP="000511CC">
      <w:pPr>
        <w:pStyle w:val="hsubcla"/>
        <w:rPr>
          <w:color w:val="000000" w:themeColor="text1"/>
        </w:rPr>
      </w:pPr>
      <w:bookmarkStart w:id="1212" w:name="_Ref414882520"/>
      <w:r w:rsidRPr="00027EC3">
        <w:rPr>
          <w:color w:val="000000" w:themeColor="text1"/>
        </w:rPr>
        <w:t xml:space="preserve">where clause </w:t>
      </w:r>
      <w:r w:rsidR="00E618A0" w:rsidRPr="00027EC3">
        <w:rPr>
          <w:color w:val="000000" w:themeColor="text1"/>
        </w:rPr>
        <w:fldChar w:fldCharType="begin"/>
      </w:r>
      <w:r w:rsidR="00E618A0" w:rsidRPr="00027EC3">
        <w:rPr>
          <w:color w:val="000000" w:themeColor="text1"/>
        </w:rPr>
        <w:instrText xml:space="preserve"> REF _Ref414628828 \w \h </w:instrText>
      </w:r>
      <w:r w:rsidR="003E2B7B" w:rsidRPr="00027EC3">
        <w:rPr>
          <w:color w:val="000000" w:themeColor="text1"/>
        </w:rPr>
        <w:instrText xml:space="preserve"> \* MERGEFORMAT </w:instrText>
      </w:r>
      <w:r w:rsidR="00E618A0" w:rsidRPr="00027EC3">
        <w:rPr>
          <w:color w:val="000000" w:themeColor="text1"/>
        </w:rPr>
      </w:r>
      <w:r w:rsidR="00E618A0" w:rsidRPr="00027EC3">
        <w:rPr>
          <w:color w:val="000000" w:themeColor="text1"/>
        </w:rPr>
        <w:fldChar w:fldCharType="separate"/>
      </w:r>
      <w:r w:rsidR="00404375">
        <w:rPr>
          <w:color w:val="000000" w:themeColor="text1"/>
        </w:rPr>
        <w:t>69.1(b)</w:t>
      </w:r>
      <w:r w:rsidR="00E618A0" w:rsidRPr="00027EC3">
        <w:rPr>
          <w:color w:val="000000" w:themeColor="text1"/>
        </w:rPr>
        <w:fldChar w:fldCharType="end"/>
      </w:r>
      <w:r w:rsidRPr="00027EC3">
        <w:rPr>
          <w:color w:val="000000" w:themeColor="text1"/>
        </w:rPr>
        <w:t xml:space="preserve"> applies</w:t>
      </w:r>
      <w:r w:rsidR="003352C4" w:rsidRPr="00027EC3">
        <w:rPr>
          <w:color w:val="000000" w:themeColor="text1"/>
        </w:rPr>
        <w:t>:</w:t>
      </w:r>
      <w:bookmarkEnd w:id="1212"/>
    </w:p>
    <w:p w14:paraId="68FA1E26" w14:textId="77777777" w:rsidR="00A9160F" w:rsidRPr="00027EC3" w:rsidRDefault="005922ED" w:rsidP="000511CC">
      <w:pPr>
        <w:pStyle w:val="isubcli"/>
        <w:rPr>
          <w:color w:val="000000" w:themeColor="text1"/>
        </w:rPr>
      </w:pPr>
      <w:bookmarkStart w:id="1213" w:name="_Ref414882652"/>
      <w:r w:rsidRPr="00027EC3">
        <w:rPr>
          <w:color w:val="000000" w:themeColor="text1"/>
        </w:rPr>
        <w:t>$</w:t>
      </w:r>
      <w:r w:rsidR="003B0042" w:rsidRPr="00027EC3">
        <w:rPr>
          <w:color w:val="000000" w:themeColor="text1"/>
        </w:rPr>
        <w:t>3</w:t>
      </w:r>
      <w:r w:rsidRPr="00027EC3">
        <w:rPr>
          <w:color w:val="000000" w:themeColor="text1"/>
        </w:rPr>
        <w:t>,</w:t>
      </w:r>
      <w:r w:rsidR="003B0042" w:rsidRPr="00027EC3">
        <w:rPr>
          <w:color w:val="000000" w:themeColor="text1"/>
        </w:rPr>
        <w:t>0</w:t>
      </w:r>
      <w:r w:rsidRPr="00027EC3">
        <w:rPr>
          <w:color w:val="000000" w:themeColor="text1"/>
        </w:rPr>
        <w:t>00, where the Department identifie</w:t>
      </w:r>
      <w:r w:rsidR="003E21CF" w:rsidRPr="00027EC3">
        <w:rPr>
          <w:color w:val="000000" w:themeColor="text1"/>
        </w:rPr>
        <w:t>s</w:t>
      </w:r>
      <w:r w:rsidRPr="00027EC3">
        <w:rPr>
          <w:color w:val="000000" w:themeColor="text1"/>
        </w:rPr>
        <w:t xml:space="preserve"> that the Provider has made 100</w:t>
      </w:r>
      <w:r w:rsidR="004C066A" w:rsidRPr="00027EC3">
        <w:rPr>
          <w:color w:val="000000" w:themeColor="text1"/>
        </w:rPr>
        <w:t xml:space="preserve"> </w:t>
      </w:r>
      <w:r w:rsidR="006A303F" w:rsidRPr="00027EC3">
        <w:rPr>
          <w:color w:val="000000" w:themeColor="text1"/>
        </w:rPr>
        <w:t xml:space="preserve">to 149 </w:t>
      </w:r>
      <w:r w:rsidR="004C066A" w:rsidRPr="00027EC3">
        <w:rPr>
          <w:color w:val="000000" w:themeColor="text1"/>
        </w:rPr>
        <w:t>i</w:t>
      </w:r>
      <w:r w:rsidRPr="00027EC3">
        <w:rPr>
          <w:color w:val="000000" w:themeColor="text1"/>
        </w:rPr>
        <w:t xml:space="preserve">nvalid </w:t>
      </w:r>
      <w:r w:rsidR="004C066A" w:rsidRPr="00027EC3">
        <w:rPr>
          <w:color w:val="000000" w:themeColor="text1"/>
        </w:rPr>
        <w:t>c</w:t>
      </w:r>
      <w:r w:rsidRPr="00027EC3">
        <w:rPr>
          <w:color w:val="000000" w:themeColor="text1"/>
        </w:rPr>
        <w:t xml:space="preserve">laims in a </w:t>
      </w:r>
      <w:r w:rsidR="00DB2F2B" w:rsidRPr="00027EC3">
        <w:rPr>
          <w:color w:val="000000" w:themeColor="text1"/>
        </w:rPr>
        <w:t>F</w:t>
      </w:r>
      <w:r w:rsidRPr="00027EC3">
        <w:rPr>
          <w:color w:val="000000" w:themeColor="text1"/>
        </w:rPr>
        <w:t xml:space="preserve">inancial </w:t>
      </w:r>
      <w:r w:rsidR="00DB2F2B" w:rsidRPr="00027EC3">
        <w:rPr>
          <w:color w:val="000000" w:themeColor="text1"/>
        </w:rPr>
        <w:t>Y</w:t>
      </w:r>
      <w:r w:rsidRPr="00027EC3">
        <w:rPr>
          <w:color w:val="000000" w:themeColor="text1"/>
        </w:rPr>
        <w:t>ear</w:t>
      </w:r>
      <w:r w:rsidR="003352C4" w:rsidRPr="00027EC3">
        <w:rPr>
          <w:color w:val="000000" w:themeColor="text1"/>
        </w:rPr>
        <w:t>;</w:t>
      </w:r>
      <w:bookmarkEnd w:id="1213"/>
      <w:r w:rsidR="003352C4" w:rsidRPr="00027EC3">
        <w:rPr>
          <w:color w:val="000000" w:themeColor="text1"/>
        </w:rPr>
        <w:t xml:space="preserve"> </w:t>
      </w:r>
    </w:p>
    <w:p w14:paraId="5E639010" w14:textId="77777777" w:rsidR="00A9160F" w:rsidRPr="00027EC3" w:rsidRDefault="003B0042" w:rsidP="000511CC">
      <w:pPr>
        <w:pStyle w:val="isubcli"/>
        <w:rPr>
          <w:color w:val="000000" w:themeColor="text1"/>
        </w:rPr>
      </w:pPr>
      <w:r w:rsidRPr="00027EC3">
        <w:rPr>
          <w:color w:val="000000" w:themeColor="text1"/>
        </w:rPr>
        <w:t>$6</w:t>
      </w:r>
      <w:r w:rsidR="00A9160F" w:rsidRPr="00027EC3">
        <w:rPr>
          <w:color w:val="000000" w:themeColor="text1"/>
        </w:rPr>
        <w:t>,</w:t>
      </w:r>
      <w:r w:rsidRPr="00027EC3">
        <w:rPr>
          <w:color w:val="000000" w:themeColor="text1"/>
        </w:rPr>
        <w:t>25</w:t>
      </w:r>
      <w:r w:rsidR="00A9160F" w:rsidRPr="00027EC3">
        <w:rPr>
          <w:color w:val="000000" w:themeColor="text1"/>
        </w:rPr>
        <w:t>0, where the Department identifie</w:t>
      </w:r>
      <w:r w:rsidR="003E21CF" w:rsidRPr="00027EC3">
        <w:rPr>
          <w:color w:val="000000" w:themeColor="text1"/>
        </w:rPr>
        <w:t>s</w:t>
      </w:r>
      <w:r w:rsidR="00A9160F" w:rsidRPr="00027EC3">
        <w:rPr>
          <w:color w:val="000000" w:themeColor="text1"/>
        </w:rPr>
        <w:t xml:space="preserve"> that the Provider has made 150</w:t>
      </w:r>
      <w:r w:rsidR="004C066A" w:rsidRPr="00027EC3">
        <w:rPr>
          <w:color w:val="000000" w:themeColor="text1"/>
        </w:rPr>
        <w:t xml:space="preserve"> </w:t>
      </w:r>
      <w:r w:rsidR="006A303F" w:rsidRPr="00027EC3">
        <w:rPr>
          <w:color w:val="000000" w:themeColor="text1"/>
        </w:rPr>
        <w:t xml:space="preserve">to 199 </w:t>
      </w:r>
      <w:r w:rsidR="004C066A" w:rsidRPr="00027EC3">
        <w:rPr>
          <w:color w:val="000000" w:themeColor="text1"/>
        </w:rPr>
        <w:t>invalid c</w:t>
      </w:r>
      <w:r w:rsidR="00A9160F" w:rsidRPr="00027EC3">
        <w:rPr>
          <w:color w:val="000000" w:themeColor="text1"/>
        </w:rPr>
        <w:t xml:space="preserve">laims in a </w:t>
      </w:r>
      <w:r w:rsidR="00DB2F2B" w:rsidRPr="00027EC3">
        <w:rPr>
          <w:color w:val="000000" w:themeColor="text1"/>
        </w:rPr>
        <w:t>F</w:t>
      </w:r>
      <w:r w:rsidR="00A9160F" w:rsidRPr="00027EC3">
        <w:rPr>
          <w:color w:val="000000" w:themeColor="text1"/>
        </w:rPr>
        <w:t xml:space="preserve">inancial </w:t>
      </w:r>
      <w:r w:rsidR="00DB2F2B" w:rsidRPr="00027EC3">
        <w:rPr>
          <w:color w:val="000000" w:themeColor="text1"/>
        </w:rPr>
        <w:t>Y</w:t>
      </w:r>
      <w:r w:rsidR="00A9160F" w:rsidRPr="00027EC3">
        <w:rPr>
          <w:color w:val="000000" w:themeColor="text1"/>
        </w:rPr>
        <w:t>ear;</w:t>
      </w:r>
    </w:p>
    <w:p w14:paraId="2C9AA41C" w14:textId="77777777" w:rsidR="00A9160F" w:rsidRPr="00027EC3" w:rsidRDefault="00A9160F" w:rsidP="000511CC">
      <w:pPr>
        <w:pStyle w:val="isubcli"/>
        <w:rPr>
          <w:color w:val="000000" w:themeColor="text1"/>
        </w:rPr>
      </w:pPr>
      <w:bookmarkStart w:id="1214" w:name="_Ref414882633"/>
      <w:r w:rsidRPr="00027EC3">
        <w:rPr>
          <w:color w:val="000000" w:themeColor="text1"/>
        </w:rPr>
        <w:t>$</w:t>
      </w:r>
      <w:r w:rsidR="003B0042" w:rsidRPr="00027EC3">
        <w:rPr>
          <w:color w:val="000000" w:themeColor="text1"/>
        </w:rPr>
        <w:t>9</w:t>
      </w:r>
      <w:r w:rsidRPr="00027EC3">
        <w:rPr>
          <w:color w:val="000000" w:themeColor="text1"/>
        </w:rPr>
        <w:t>,</w:t>
      </w:r>
      <w:r w:rsidR="003B0042" w:rsidRPr="00027EC3">
        <w:rPr>
          <w:color w:val="000000" w:themeColor="text1"/>
        </w:rPr>
        <w:t>75</w:t>
      </w:r>
      <w:r w:rsidRPr="00027EC3">
        <w:rPr>
          <w:color w:val="000000" w:themeColor="text1"/>
        </w:rPr>
        <w:t>0, where the Department identifie</w:t>
      </w:r>
      <w:r w:rsidR="003E21CF" w:rsidRPr="00027EC3">
        <w:rPr>
          <w:color w:val="000000" w:themeColor="text1"/>
        </w:rPr>
        <w:t>s</w:t>
      </w:r>
      <w:r w:rsidRPr="00027EC3">
        <w:rPr>
          <w:color w:val="000000" w:themeColor="text1"/>
        </w:rPr>
        <w:t xml:space="preserve"> </w:t>
      </w:r>
      <w:r w:rsidR="004C066A" w:rsidRPr="00027EC3">
        <w:rPr>
          <w:color w:val="000000" w:themeColor="text1"/>
        </w:rPr>
        <w:t xml:space="preserve">that the Provider has made 200 </w:t>
      </w:r>
      <w:r w:rsidR="006A303F" w:rsidRPr="00027EC3">
        <w:rPr>
          <w:color w:val="000000" w:themeColor="text1"/>
        </w:rPr>
        <w:t xml:space="preserve">to 249 </w:t>
      </w:r>
      <w:r w:rsidR="004C066A" w:rsidRPr="00027EC3">
        <w:rPr>
          <w:color w:val="000000" w:themeColor="text1"/>
        </w:rPr>
        <w:t>i</w:t>
      </w:r>
      <w:r w:rsidRPr="00027EC3">
        <w:rPr>
          <w:color w:val="000000" w:themeColor="text1"/>
        </w:rPr>
        <w:t xml:space="preserve">nvalid </w:t>
      </w:r>
      <w:r w:rsidR="004C066A" w:rsidRPr="00027EC3">
        <w:rPr>
          <w:color w:val="000000" w:themeColor="text1"/>
        </w:rPr>
        <w:t>c</w:t>
      </w:r>
      <w:r w:rsidRPr="00027EC3">
        <w:rPr>
          <w:color w:val="000000" w:themeColor="text1"/>
        </w:rPr>
        <w:t xml:space="preserve">laims in a </w:t>
      </w:r>
      <w:r w:rsidR="00DB2F2B" w:rsidRPr="00027EC3">
        <w:rPr>
          <w:color w:val="000000" w:themeColor="text1"/>
        </w:rPr>
        <w:t>F</w:t>
      </w:r>
      <w:r w:rsidRPr="00027EC3">
        <w:rPr>
          <w:color w:val="000000" w:themeColor="text1"/>
        </w:rPr>
        <w:t xml:space="preserve">inancial </w:t>
      </w:r>
      <w:r w:rsidR="00DB2F2B" w:rsidRPr="00027EC3">
        <w:rPr>
          <w:color w:val="000000" w:themeColor="text1"/>
        </w:rPr>
        <w:t>Y</w:t>
      </w:r>
      <w:r w:rsidRPr="00027EC3">
        <w:rPr>
          <w:color w:val="000000" w:themeColor="text1"/>
        </w:rPr>
        <w:t>ear;</w:t>
      </w:r>
      <w:r w:rsidR="007A411B" w:rsidRPr="00027EC3">
        <w:rPr>
          <w:color w:val="000000" w:themeColor="text1"/>
        </w:rPr>
        <w:t xml:space="preserve"> and</w:t>
      </w:r>
      <w:bookmarkEnd w:id="1214"/>
    </w:p>
    <w:p w14:paraId="43968809" w14:textId="77777777" w:rsidR="003352C4" w:rsidRPr="00027EC3" w:rsidRDefault="00A9160F" w:rsidP="00756492">
      <w:pPr>
        <w:pStyle w:val="isubcli"/>
        <w:rPr>
          <w:color w:val="000000" w:themeColor="text1"/>
        </w:rPr>
      </w:pPr>
      <w:proofErr w:type="gramStart"/>
      <w:r w:rsidRPr="00027EC3">
        <w:rPr>
          <w:color w:val="000000" w:themeColor="text1"/>
        </w:rPr>
        <w:t>where</w:t>
      </w:r>
      <w:proofErr w:type="gramEnd"/>
      <w:r w:rsidRPr="00027EC3">
        <w:rPr>
          <w:color w:val="000000" w:themeColor="text1"/>
        </w:rPr>
        <w:t xml:space="preserve"> the Department identifie</w:t>
      </w:r>
      <w:r w:rsidR="003E21CF" w:rsidRPr="00027EC3">
        <w:rPr>
          <w:color w:val="000000" w:themeColor="text1"/>
        </w:rPr>
        <w:t>s</w:t>
      </w:r>
      <w:r w:rsidRPr="00027EC3">
        <w:rPr>
          <w:color w:val="000000" w:themeColor="text1"/>
        </w:rPr>
        <w:t xml:space="preserve"> </w:t>
      </w:r>
      <w:r w:rsidR="004C066A" w:rsidRPr="00027EC3">
        <w:rPr>
          <w:color w:val="000000" w:themeColor="text1"/>
        </w:rPr>
        <w:t>that the Provider has made 250</w:t>
      </w:r>
      <w:r w:rsidR="00F31D99" w:rsidRPr="00027EC3">
        <w:rPr>
          <w:color w:val="000000" w:themeColor="text1"/>
        </w:rPr>
        <w:t xml:space="preserve"> or more</w:t>
      </w:r>
      <w:r w:rsidR="004C066A" w:rsidRPr="00027EC3">
        <w:rPr>
          <w:color w:val="000000" w:themeColor="text1"/>
        </w:rPr>
        <w:t xml:space="preserve"> i</w:t>
      </w:r>
      <w:r w:rsidRPr="00027EC3">
        <w:rPr>
          <w:color w:val="000000" w:themeColor="text1"/>
        </w:rPr>
        <w:t xml:space="preserve">nvalid </w:t>
      </w:r>
      <w:r w:rsidR="004C066A" w:rsidRPr="00027EC3">
        <w:rPr>
          <w:color w:val="000000" w:themeColor="text1"/>
        </w:rPr>
        <w:t>c</w:t>
      </w:r>
      <w:r w:rsidRPr="00027EC3">
        <w:rPr>
          <w:color w:val="000000" w:themeColor="text1"/>
        </w:rPr>
        <w:t xml:space="preserve">laims in a </w:t>
      </w:r>
      <w:r w:rsidR="00DB2F2B" w:rsidRPr="00027EC3">
        <w:rPr>
          <w:color w:val="000000" w:themeColor="text1"/>
        </w:rPr>
        <w:t>F</w:t>
      </w:r>
      <w:r w:rsidRPr="00027EC3">
        <w:rPr>
          <w:color w:val="000000" w:themeColor="text1"/>
        </w:rPr>
        <w:t xml:space="preserve">inancial </w:t>
      </w:r>
      <w:r w:rsidR="00DB2F2B" w:rsidRPr="00027EC3">
        <w:rPr>
          <w:color w:val="000000" w:themeColor="text1"/>
        </w:rPr>
        <w:t>Y</w:t>
      </w:r>
      <w:r w:rsidRPr="00027EC3">
        <w:rPr>
          <w:color w:val="000000" w:themeColor="text1"/>
        </w:rPr>
        <w:t>ear</w:t>
      </w:r>
      <w:r w:rsidR="006A303F" w:rsidRPr="00027EC3">
        <w:rPr>
          <w:color w:val="000000" w:themeColor="text1"/>
        </w:rPr>
        <w:t>,</w:t>
      </w:r>
      <w:r w:rsidR="00756492" w:rsidRPr="00027EC3">
        <w:rPr>
          <w:color w:val="000000" w:themeColor="text1"/>
        </w:rPr>
        <w:t xml:space="preserve"> $13,500 plus</w:t>
      </w:r>
      <w:r w:rsidRPr="00027EC3">
        <w:rPr>
          <w:color w:val="000000" w:themeColor="text1"/>
        </w:rPr>
        <w:t xml:space="preserve"> </w:t>
      </w:r>
      <w:r w:rsidR="00514252" w:rsidRPr="00027EC3">
        <w:rPr>
          <w:color w:val="000000" w:themeColor="text1"/>
        </w:rPr>
        <w:t xml:space="preserve">an additional $3,750 </w:t>
      </w:r>
      <w:r w:rsidRPr="00027EC3">
        <w:rPr>
          <w:color w:val="000000" w:themeColor="text1"/>
        </w:rPr>
        <w:t>f</w:t>
      </w:r>
      <w:r w:rsidR="004C066A" w:rsidRPr="00027EC3">
        <w:rPr>
          <w:color w:val="000000" w:themeColor="text1"/>
        </w:rPr>
        <w:t>or every</w:t>
      </w:r>
      <w:r w:rsidR="00642BA8" w:rsidRPr="00027EC3">
        <w:rPr>
          <w:color w:val="000000" w:themeColor="text1"/>
        </w:rPr>
        <w:t xml:space="preserve"> 50</w:t>
      </w:r>
      <w:r w:rsidR="004C066A" w:rsidRPr="00027EC3">
        <w:rPr>
          <w:color w:val="000000" w:themeColor="text1"/>
        </w:rPr>
        <w:t xml:space="preserve"> i</w:t>
      </w:r>
      <w:r w:rsidRPr="00027EC3">
        <w:rPr>
          <w:color w:val="000000" w:themeColor="text1"/>
        </w:rPr>
        <w:t xml:space="preserve">nvalid </w:t>
      </w:r>
      <w:r w:rsidR="004C066A" w:rsidRPr="00027EC3">
        <w:rPr>
          <w:color w:val="000000" w:themeColor="text1"/>
        </w:rPr>
        <w:t>c</w:t>
      </w:r>
      <w:r w:rsidRPr="00027EC3">
        <w:rPr>
          <w:color w:val="000000" w:themeColor="text1"/>
        </w:rPr>
        <w:t>laim</w:t>
      </w:r>
      <w:r w:rsidR="00642BA8" w:rsidRPr="00027EC3">
        <w:rPr>
          <w:color w:val="000000" w:themeColor="text1"/>
        </w:rPr>
        <w:t>s</w:t>
      </w:r>
      <w:r w:rsidRPr="00027EC3">
        <w:rPr>
          <w:color w:val="000000" w:themeColor="text1"/>
        </w:rPr>
        <w:t xml:space="preserve"> in excess of 250</w:t>
      </w:r>
      <w:r w:rsidR="00756492" w:rsidRPr="00027EC3">
        <w:rPr>
          <w:color w:val="000000" w:themeColor="text1"/>
        </w:rPr>
        <w:t xml:space="preserve"> invalid claims</w:t>
      </w:r>
      <w:r w:rsidRPr="00027EC3">
        <w:rPr>
          <w:color w:val="000000" w:themeColor="text1"/>
        </w:rPr>
        <w:t>.</w:t>
      </w:r>
    </w:p>
    <w:p w14:paraId="00ED8E26" w14:textId="502D20A4" w:rsidR="001D3286" w:rsidRPr="00027EC3" w:rsidRDefault="003B0042" w:rsidP="00D10AB6">
      <w:pPr>
        <w:pStyle w:val="kNote"/>
        <w:ind w:left="1778"/>
        <w:rPr>
          <w:color w:val="000000" w:themeColor="text1"/>
        </w:rPr>
      </w:pPr>
      <w:r w:rsidRPr="00027EC3">
        <w:rPr>
          <w:color w:val="000000" w:themeColor="text1"/>
        </w:rPr>
        <w:t>Note</w:t>
      </w:r>
      <w:r w:rsidR="001D3286" w:rsidRPr="00027EC3">
        <w:rPr>
          <w:color w:val="000000" w:themeColor="text1"/>
        </w:rPr>
        <w:t xml:space="preserve"> 1</w:t>
      </w:r>
      <w:r w:rsidRPr="00027EC3">
        <w:rPr>
          <w:color w:val="000000" w:themeColor="text1"/>
        </w:rPr>
        <w:t xml:space="preserve">: </w:t>
      </w:r>
      <w:r w:rsidR="001D3286" w:rsidRPr="00027EC3">
        <w:rPr>
          <w:color w:val="000000" w:themeColor="text1"/>
        </w:rPr>
        <w:t xml:space="preserve">for the purposes of clause </w:t>
      </w:r>
      <w:r w:rsidR="00E618A0" w:rsidRPr="00027EC3">
        <w:rPr>
          <w:color w:val="000000" w:themeColor="text1"/>
        </w:rPr>
        <w:fldChar w:fldCharType="begin"/>
      </w:r>
      <w:r w:rsidR="00E618A0" w:rsidRPr="00027EC3">
        <w:rPr>
          <w:color w:val="000000" w:themeColor="text1"/>
        </w:rPr>
        <w:instrText xml:space="preserve"> REF _Ref414628828 \w \h </w:instrText>
      </w:r>
      <w:r w:rsidR="003E2B7B" w:rsidRPr="00027EC3">
        <w:rPr>
          <w:color w:val="000000" w:themeColor="text1"/>
        </w:rPr>
        <w:instrText xml:space="preserve"> \* MERGEFORMAT </w:instrText>
      </w:r>
      <w:r w:rsidR="00E618A0" w:rsidRPr="00027EC3">
        <w:rPr>
          <w:color w:val="000000" w:themeColor="text1"/>
        </w:rPr>
      </w:r>
      <w:r w:rsidR="00E618A0" w:rsidRPr="00027EC3">
        <w:rPr>
          <w:color w:val="000000" w:themeColor="text1"/>
        </w:rPr>
        <w:fldChar w:fldCharType="separate"/>
      </w:r>
      <w:r w:rsidR="00404375">
        <w:rPr>
          <w:color w:val="000000" w:themeColor="text1"/>
        </w:rPr>
        <w:t>69.1(b)</w:t>
      </w:r>
      <w:r w:rsidR="00E618A0" w:rsidRPr="00027EC3">
        <w:rPr>
          <w:color w:val="000000" w:themeColor="text1"/>
        </w:rPr>
        <w:fldChar w:fldCharType="end"/>
      </w:r>
      <w:r w:rsidR="001D3286" w:rsidRPr="00027EC3">
        <w:rPr>
          <w:color w:val="000000" w:themeColor="text1"/>
        </w:rPr>
        <w:t xml:space="preserve"> and </w:t>
      </w:r>
      <w:r w:rsidR="00E618A0" w:rsidRPr="00027EC3">
        <w:rPr>
          <w:color w:val="000000" w:themeColor="text1"/>
        </w:rPr>
        <w:fldChar w:fldCharType="begin"/>
      </w:r>
      <w:r w:rsidR="00E618A0" w:rsidRPr="00027EC3">
        <w:rPr>
          <w:color w:val="000000" w:themeColor="text1"/>
        </w:rPr>
        <w:instrText xml:space="preserve"> REF _Ref414882520 \n \h </w:instrText>
      </w:r>
      <w:r w:rsidR="003E2B7B" w:rsidRPr="00027EC3">
        <w:rPr>
          <w:color w:val="000000" w:themeColor="text1"/>
        </w:rPr>
        <w:instrText xml:space="preserve"> \* MERGEFORMAT </w:instrText>
      </w:r>
      <w:r w:rsidR="00E618A0" w:rsidRPr="00027EC3">
        <w:rPr>
          <w:color w:val="000000" w:themeColor="text1"/>
        </w:rPr>
      </w:r>
      <w:r w:rsidR="00E618A0" w:rsidRPr="00027EC3">
        <w:rPr>
          <w:color w:val="000000" w:themeColor="text1"/>
        </w:rPr>
        <w:fldChar w:fldCharType="separate"/>
      </w:r>
      <w:r w:rsidR="00404375">
        <w:rPr>
          <w:color w:val="000000" w:themeColor="text1"/>
        </w:rPr>
        <w:t>(d)</w:t>
      </w:r>
      <w:r w:rsidR="00E618A0" w:rsidRPr="00027EC3">
        <w:rPr>
          <w:color w:val="000000" w:themeColor="text1"/>
        </w:rPr>
        <w:fldChar w:fldCharType="end"/>
      </w:r>
      <w:r w:rsidR="007A411B" w:rsidRPr="00027EC3">
        <w:rPr>
          <w:color w:val="000000" w:themeColor="text1"/>
        </w:rPr>
        <w:t>,</w:t>
      </w:r>
      <w:r w:rsidR="001D3286" w:rsidRPr="00027EC3">
        <w:rPr>
          <w:color w:val="000000" w:themeColor="text1"/>
        </w:rPr>
        <w:t xml:space="preserve"> and by way of example, the total amount payable for </w:t>
      </w:r>
      <w:r w:rsidR="00F31D99" w:rsidRPr="00027EC3">
        <w:rPr>
          <w:color w:val="000000" w:themeColor="text1"/>
        </w:rPr>
        <w:t>3</w:t>
      </w:r>
      <w:r w:rsidR="001D3286" w:rsidRPr="00027EC3">
        <w:rPr>
          <w:color w:val="000000" w:themeColor="text1"/>
        </w:rPr>
        <w:t xml:space="preserve">50 invalid claims made in a </w:t>
      </w:r>
      <w:r w:rsidR="00DB2F2B" w:rsidRPr="00027EC3">
        <w:rPr>
          <w:color w:val="000000" w:themeColor="text1"/>
        </w:rPr>
        <w:t>F</w:t>
      </w:r>
      <w:r w:rsidR="001D3286" w:rsidRPr="00027EC3">
        <w:rPr>
          <w:color w:val="000000" w:themeColor="text1"/>
        </w:rPr>
        <w:t xml:space="preserve">inancial </w:t>
      </w:r>
      <w:r w:rsidR="00DB2F2B" w:rsidRPr="00027EC3">
        <w:rPr>
          <w:color w:val="000000" w:themeColor="text1"/>
        </w:rPr>
        <w:t>Y</w:t>
      </w:r>
      <w:r w:rsidR="00A21A09" w:rsidRPr="00027EC3">
        <w:rPr>
          <w:color w:val="000000" w:themeColor="text1"/>
        </w:rPr>
        <w:t>ear</w:t>
      </w:r>
      <w:r w:rsidR="001D3286" w:rsidRPr="00027EC3">
        <w:rPr>
          <w:color w:val="000000" w:themeColor="text1"/>
        </w:rPr>
        <w:t xml:space="preserve"> would be $2</w:t>
      </w:r>
      <w:r w:rsidR="00F31D99" w:rsidRPr="00027EC3">
        <w:rPr>
          <w:color w:val="000000" w:themeColor="text1"/>
        </w:rPr>
        <w:t>1</w:t>
      </w:r>
      <w:r w:rsidR="001D3286" w:rsidRPr="00027EC3">
        <w:rPr>
          <w:color w:val="000000" w:themeColor="text1"/>
        </w:rPr>
        <w:t>,</w:t>
      </w:r>
      <w:r w:rsidR="00F31D99" w:rsidRPr="00027EC3">
        <w:rPr>
          <w:color w:val="000000" w:themeColor="text1"/>
        </w:rPr>
        <w:t>0</w:t>
      </w:r>
      <w:r w:rsidR="001D3286" w:rsidRPr="00027EC3">
        <w:rPr>
          <w:color w:val="000000" w:themeColor="text1"/>
        </w:rPr>
        <w:t>00.</w:t>
      </w:r>
    </w:p>
    <w:p w14:paraId="34730938" w14:textId="57677B77" w:rsidR="003B0042" w:rsidRPr="00027EC3" w:rsidRDefault="001D3286" w:rsidP="00D10AB6">
      <w:pPr>
        <w:pStyle w:val="kNote"/>
        <w:ind w:left="1778"/>
        <w:rPr>
          <w:color w:val="000000" w:themeColor="text1"/>
        </w:rPr>
      </w:pPr>
      <w:r w:rsidRPr="00027EC3">
        <w:rPr>
          <w:color w:val="000000" w:themeColor="text1"/>
        </w:rPr>
        <w:t>Note 2:</w:t>
      </w:r>
      <w:r w:rsidR="00A24C6C" w:rsidRPr="00027EC3">
        <w:rPr>
          <w:color w:val="000000" w:themeColor="text1"/>
        </w:rPr>
        <w:t xml:space="preserve"> </w:t>
      </w:r>
      <w:r w:rsidR="003B0042" w:rsidRPr="00027EC3">
        <w:rPr>
          <w:color w:val="000000" w:themeColor="text1"/>
        </w:rPr>
        <w:t xml:space="preserve">for the purposes of </w:t>
      </w:r>
      <w:r w:rsidR="00E618A0" w:rsidRPr="00027EC3">
        <w:rPr>
          <w:color w:val="000000" w:themeColor="text1"/>
        </w:rPr>
        <w:t xml:space="preserve">clause </w:t>
      </w:r>
      <w:r w:rsidR="00E618A0" w:rsidRPr="00027EC3">
        <w:rPr>
          <w:color w:val="000000" w:themeColor="text1"/>
        </w:rPr>
        <w:fldChar w:fldCharType="begin"/>
      </w:r>
      <w:r w:rsidR="00E618A0" w:rsidRPr="00027EC3">
        <w:rPr>
          <w:color w:val="000000" w:themeColor="text1"/>
        </w:rPr>
        <w:instrText xml:space="preserve"> REF _Ref414628828 \w \h </w:instrText>
      </w:r>
      <w:r w:rsidR="003E2B7B" w:rsidRPr="00027EC3">
        <w:rPr>
          <w:color w:val="000000" w:themeColor="text1"/>
        </w:rPr>
        <w:instrText xml:space="preserve"> \* MERGEFORMAT </w:instrText>
      </w:r>
      <w:r w:rsidR="00E618A0" w:rsidRPr="00027EC3">
        <w:rPr>
          <w:color w:val="000000" w:themeColor="text1"/>
        </w:rPr>
      </w:r>
      <w:r w:rsidR="00E618A0" w:rsidRPr="00027EC3">
        <w:rPr>
          <w:color w:val="000000" w:themeColor="text1"/>
        </w:rPr>
        <w:fldChar w:fldCharType="separate"/>
      </w:r>
      <w:r w:rsidR="00404375">
        <w:rPr>
          <w:color w:val="000000" w:themeColor="text1"/>
        </w:rPr>
        <w:t>69.1(b)</w:t>
      </w:r>
      <w:r w:rsidR="00E618A0" w:rsidRPr="00027EC3">
        <w:rPr>
          <w:color w:val="000000" w:themeColor="text1"/>
        </w:rPr>
        <w:fldChar w:fldCharType="end"/>
      </w:r>
      <w:r w:rsidR="00E618A0" w:rsidRPr="00027EC3">
        <w:rPr>
          <w:color w:val="000000" w:themeColor="text1"/>
        </w:rPr>
        <w:t xml:space="preserve"> and </w:t>
      </w:r>
      <w:r w:rsidR="00E618A0" w:rsidRPr="00027EC3">
        <w:rPr>
          <w:color w:val="000000" w:themeColor="text1"/>
        </w:rPr>
        <w:fldChar w:fldCharType="begin"/>
      </w:r>
      <w:r w:rsidR="00E618A0" w:rsidRPr="00027EC3">
        <w:rPr>
          <w:color w:val="000000" w:themeColor="text1"/>
        </w:rPr>
        <w:instrText xml:space="preserve"> REF _Ref414882520 \n \h </w:instrText>
      </w:r>
      <w:r w:rsidR="003E2B7B" w:rsidRPr="00027EC3">
        <w:rPr>
          <w:color w:val="000000" w:themeColor="text1"/>
        </w:rPr>
        <w:instrText xml:space="preserve"> \* MERGEFORMAT </w:instrText>
      </w:r>
      <w:r w:rsidR="00E618A0" w:rsidRPr="00027EC3">
        <w:rPr>
          <w:color w:val="000000" w:themeColor="text1"/>
        </w:rPr>
      </w:r>
      <w:r w:rsidR="00E618A0" w:rsidRPr="00027EC3">
        <w:rPr>
          <w:color w:val="000000" w:themeColor="text1"/>
        </w:rPr>
        <w:fldChar w:fldCharType="separate"/>
      </w:r>
      <w:r w:rsidR="00404375">
        <w:rPr>
          <w:color w:val="000000" w:themeColor="text1"/>
        </w:rPr>
        <w:t>(d)</w:t>
      </w:r>
      <w:r w:rsidR="00E618A0" w:rsidRPr="00027EC3">
        <w:rPr>
          <w:color w:val="000000" w:themeColor="text1"/>
        </w:rPr>
        <w:fldChar w:fldCharType="end"/>
      </w:r>
      <w:r w:rsidR="003B0042" w:rsidRPr="00027EC3">
        <w:rPr>
          <w:color w:val="000000" w:themeColor="text1"/>
        </w:rPr>
        <w:t xml:space="preserve">, the amount of Liquidated Damages that the Department may require </w:t>
      </w:r>
      <w:r w:rsidR="00416F83" w:rsidRPr="00027EC3">
        <w:rPr>
          <w:color w:val="000000" w:themeColor="text1"/>
        </w:rPr>
        <w:t>the</w:t>
      </w:r>
      <w:r w:rsidR="003B0042" w:rsidRPr="00027EC3">
        <w:rPr>
          <w:color w:val="000000" w:themeColor="text1"/>
        </w:rPr>
        <w:t xml:space="preserve"> Provider to pay </w:t>
      </w:r>
      <w:r w:rsidR="008176E2" w:rsidRPr="00027EC3">
        <w:rPr>
          <w:color w:val="000000" w:themeColor="text1"/>
        </w:rPr>
        <w:t>at a particular time</w:t>
      </w:r>
      <w:r w:rsidR="003B0042" w:rsidRPr="00027EC3">
        <w:rPr>
          <w:color w:val="000000" w:themeColor="text1"/>
        </w:rPr>
        <w:t xml:space="preserve"> </w:t>
      </w:r>
      <w:r w:rsidR="008176E2" w:rsidRPr="00027EC3">
        <w:rPr>
          <w:color w:val="000000" w:themeColor="text1"/>
        </w:rPr>
        <w:t xml:space="preserve">will </w:t>
      </w:r>
      <w:r w:rsidR="003B0042" w:rsidRPr="00027EC3">
        <w:rPr>
          <w:color w:val="000000" w:themeColor="text1"/>
        </w:rPr>
        <w:t xml:space="preserve">depend on whether the number of </w:t>
      </w:r>
      <w:r w:rsidR="00962316" w:rsidRPr="00027EC3">
        <w:rPr>
          <w:color w:val="000000" w:themeColor="text1"/>
        </w:rPr>
        <w:t>i</w:t>
      </w:r>
      <w:r w:rsidR="003B0042" w:rsidRPr="00027EC3">
        <w:rPr>
          <w:color w:val="000000" w:themeColor="text1"/>
        </w:rPr>
        <w:t xml:space="preserve">nvalid </w:t>
      </w:r>
      <w:r w:rsidR="00962316" w:rsidRPr="00027EC3">
        <w:rPr>
          <w:color w:val="000000" w:themeColor="text1"/>
        </w:rPr>
        <w:t>c</w:t>
      </w:r>
      <w:r w:rsidR="003B0042" w:rsidRPr="00027EC3">
        <w:rPr>
          <w:color w:val="000000" w:themeColor="text1"/>
        </w:rPr>
        <w:t xml:space="preserve">laims are identified by </w:t>
      </w:r>
      <w:r w:rsidR="00E91200" w:rsidRPr="00027EC3">
        <w:rPr>
          <w:color w:val="000000" w:themeColor="text1"/>
        </w:rPr>
        <w:t xml:space="preserve">the </w:t>
      </w:r>
      <w:r w:rsidR="003B0042" w:rsidRPr="00027EC3">
        <w:rPr>
          <w:color w:val="000000" w:themeColor="text1"/>
        </w:rPr>
        <w:t xml:space="preserve">Department at one time, or at various times throughout the relevant </w:t>
      </w:r>
      <w:r w:rsidR="00E34C36" w:rsidRPr="00027EC3">
        <w:rPr>
          <w:color w:val="000000" w:themeColor="text1"/>
        </w:rPr>
        <w:t>F</w:t>
      </w:r>
      <w:r w:rsidR="003B0042" w:rsidRPr="00027EC3">
        <w:rPr>
          <w:color w:val="000000" w:themeColor="text1"/>
        </w:rPr>
        <w:t xml:space="preserve">inancial </w:t>
      </w:r>
      <w:r w:rsidR="00E34C36" w:rsidRPr="00027EC3">
        <w:rPr>
          <w:color w:val="000000" w:themeColor="text1"/>
        </w:rPr>
        <w:t>Y</w:t>
      </w:r>
      <w:r w:rsidR="003B0042" w:rsidRPr="00027EC3">
        <w:rPr>
          <w:color w:val="000000" w:themeColor="text1"/>
        </w:rPr>
        <w:t xml:space="preserve">ear. </w:t>
      </w:r>
      <w:proofErr w:type="gramStart"/>
      <w:r w:rsidR="003B0042" w:rsidRPr="00027EC3">
        <w:rPr>
          <w:color w:val="000000" w:themeColor="text1"/>
        </w:rPr>
        <w:t xml:space="preserve">For example, if the Department identifies that the Provider has made 100 </w:t>
      </w:r>
      <w:r w:rsidR="00962316" w:rsidRPr="00027EC3">
        <w:rPr>
          <w:color w:val="000000" w:themeColor="text1"/>
        </w:rPr>
        <w:t>i</w:t>
      </w:r>
      <w:r w:rsidR="003B0042" w:rsidRPr="00027EC3">
        <w:rPr>
          <w:color w:val="000000" w:themeColor="text1"/>
        </w:rPr>
        <w:t>nvalid</w:t>
      </w:r>
      <w:r w:rsidR="00962316" w:rsidRPr="00027EC3">
        <w:rPr>
          <w:color w:val="000000" w:themeColor="text1"/>
        </w:rPr>
        <w:t xml:space="preserve"> c</w:t>
      </w:r>
      <w:r w:rsidR="003B0042" w:rsidRPr="00027EC3">
        <w:rPr>
          <w:color w:val="000000" w:themeColor="text1"/>
        </w:rPr>
        <w:t xml:space="preserve">laims during the first three months of a </w:t>
      </w:r>
      <w:r w:rsidR="00DB2F2B" w:rsidRPr="00027EC3">
        <w:rPr>
          <w:color w:val="000000" w:themeColor="text1"/>
        </w:rPr>
        <w:t>F</w:t>
      </w:r>
      <w:r w:rsidR="003B0042" w:rsidRPr="00027EC3">
        <w:rPr>
          <w:color w:val="000000" w:themeColor="text1"/>
        </w:rPr>
        <w:t xml:space="preserve">inancial </w:t>
      </w:r>
      <w:r w:rsidR="00DB2F2B" w:rsidRPr="00027EC3">
        <w:rPr>
          <w:color w:val="000000" w:themeColor="text1"/>
        </w:rPr>
        <w:t>Y</w:t>
      </w:r>
      <w:r w:rsidR="003B0042" w:rsidRPr="00027EC3">
        <w:rPr>
          <w:color w:val="000000" w:themeColor="text1"/>
        </w:rPr>
        <w:t>ear and requires the Provider to pay Liquidated Damages in the amount of $3,000, and later determines that the Provider has made</w:t>
      </w:r>
      <w:r w:rsidR="008176E2" w:rsidRPr="00027EC3">
        <w:rPr>
          <w:color w:val="000000" w:themeColor="text1"/>
        </w:rPr>
        <w:t xml:space="preserve"> a further</w:t>
      </w:r>
      <w:r w:rsidR="003B0042" w:rsidRPr="00027EC3">
        <w:rPr>
          <w:color w:val="000000" w:themeColor="text1"/>
        </w:rPr>
        <w:t xml:space="preserve"> </w:t>
      </w:r>
      <w:r w:rsidR="008176E2" w:rsidRPr="00027EC3">
        <w:rPr>
          <w:color w:val="000000" w:themeColor="text1"/>
        </w:rPr>
        <w:t>1</w:t>
      </w:r>
      <w:r w:rsidR="003B0042" w:rsidRPr="00027EC3">
        <w:rPr>
          <w:color w:val="000000" w:themeColor="text1"/>
        </w:rPr>
        <w:t xml:space="preserve">00 </w:t>
      </w:r>
      <w:r w:rsidR="00962316" w:rsidRPr="00027EC3">
        <w:rPr>
          <w:color w:val="000000" w:themeColor="text1"/>
        </w:rPr>
        <w:t>i</w:t>
      </w:r>
      <w:r w:rsidR="003B0042" w:rsidRPr="00027EC3">
        <w:rPr>
          <w:color w:val="000000" w:themeColor="text1"/>
        </w:rPr>
        <w:t xml:space="preserve">nvalid </w:t>
      </w:r>
      <w:r w:rsidR="00962316" w:rsidRPr="00027EC3">
        <w:rPr>
          <w:color w:val="000000" w:themeColor="text1"/>
        </w:rPr>
        <w:t>c</w:t>
      </w:r>
      <w:r w:rsidR="003B0042" w:rsidRPr="00027EC3">
        <w:rPr>
          <w:color w:val="000000" w:themeColor="text1"/>
        </w:rPr>
        <w:t xml:space="preserve">laims in the relevant </w:t>
      </w:r>
      <w:r w:rsidR="00DB2F2B" w:rsidRPr="00027EC3">
        <w:rPr>
          <w:color w:val="000000" w:themeColor="text1"/>
        </w:rPr>
        <w:t>F</w:t>
      </w:r>
      <w:r w:rsidR="003B0042" w:rsidRPr="00027EC3">
        <w:rPr>
          <w:color w:val="000000" w:themeColor="text1"/>
        </w:rPr>
        <w:t xml:space="preserve">inancial </w:t>
      </w:r>
      <w:r w:rsidR="00DB2F2B" w:rsidRPr="00027EC3">
        <w:rPr>
          <w:color w:val="000000" w:themeColor="text1"/>
        </w:rPr>
        <w:t>Y</w:t>
      </w:r>
      <w:r w:rsidR="003B0042" w:rsidRPr="00027EC3">
        <w:rPr>
          <w:color w:val="000000" w:themeColor="text1"/>
        </w:rPr>
        <w:t>ear, the Department may only require the Provider to pay the difference between the amounts specified at clauses</w:t>
      </w:r>
      <w:r w:rsidR="00E618A0" w:rsidRPr="00027EC3">
        <w:rPr>
          <w:color w:val="000000" w:themeColor="text1"/>
        </w:rPr>
        <w:t xml:space="preserve"> </w:t>
      </w:r>
      <w:r w:rsidR="00E618A0" w:rsidRPr="00027EC3">
        <w:rPr>
          <w:color w:val="000000" w:themeColor="text1"/>
        </w:rPr>
        <w:fldChar w:fldCharType="begin"/>
      </w:r>
      <w:r w:rsidR="00E618A0" w:rsidRPr="00027EC3">
        <w:rPr>
          <w:color w:val="000000" w:themeColor="text1"/>
        </w:rPr>
        <w:instrText xml:space="preserve"> REF _Ref414882633 \w \h </w:instrText>
      </w:r>
      <w:r w:rsidR="005A6DF9" w:rsidRPr="00027EC3">
        <w:rPr>
          <w:color w:val="000000" w:themeColor="text1"/>
        </w:rPr>
        <w:instrText xml:space="preserve"> \* MERGEFORMAT </w:instrText>
      </w:r>
      <w:r w:rsidR="00E618A0" w:rsidRPr="00027EC3">
        <w:rPr>
          <w:color w:val="000000" w:themeColor="text1"/>
        </w:rPr>
      </w:r>
      <w:r w:rsidR="00E618A0" w:rsidRPr="00027EC3">
        <w:rPr>
          <w:color w:val="000000" w:themeColor="text1"/>
        </w:rPr>
        <w:fldChar w:fldCharType="separate"/>
      </w:r>
      <w:r w:rsidR="00404375">
        <w:rPr>
          <w:color w:val="000000" w:themeColor="text1"/>
        </w:rPr>
        <w:t>69.1(d)(iii)</w:t>
      </w:r>
      <w:r w:rsidR="00E618A0" w:rsidRPr="00027EC3">
        <w:rPr>
          <w:color w:val="000000" w:themeColor="text1"/>
        </w:rPr>
        <w:fldChar w:fldCharType="end"/>
      </w:r>
      <w:r w:rsidR="003B0042" w:rsidRPr="00027EC3">
        <w:rPr>
          <w:color w:val="000000" w:themeColor="text1"/>
        </w:rPr>
        <w:t xml:space="preserve"> and</w:t>
      </w:r>
      <w:r w:rsidR="00E618A0" w:rsidRPr="00027EC3">
        <w:rPr>
          <w:color w:val="000000" w:themeColor="text1"/>
        </w:rPr>
        <w:t xml:space="preserve"> </w:t>
      </w:r>
      <w:r w:rsidR="00E618A0" w:rsidRPr="00027EC3">
        <w:rPr>
          <w:color w:val="000000" w:themeColor="text1"/>
        </w:rPr>
        <w:fldChar w:fldCharType="begin"/>
      </w:r>
      <w:r w:rsidR="00E618A0" w:rsidRPr="00027EC3">
        <w:rPr>
          <w:color w:val="000000" w:themeColor="text1"/>
        </w:rPr>
        <w:instrText xml:space="preserve"> REF _Ref414882652 \w \h </w:instrText>
      </w:r>
      <w:r w:rsidR="005A6DF9" w:rsidRPr="00027EC3">
        <w:rPr>
          <w:color w:val="000000" w:themeColor="text1"/>
        </w:rPr>
        <w:instrText xml:space="preserve"> \* MERGEFORMAT </w:instrText>
      </w:r>
      <w:r w:rsidR="00E618A0" w:rsidRPr="00027EC3">
        <w:rPr>
          <w:color w:val="000000" w:themeColor="text1"/>
        </w:rPr>
      </w:r>
      <w:r w:rsidR="00E618A0" w:rsidRPr="00027EC3">
        <w:rPr>
          <w:color w:val="000000" w:themeColor="text1"/>
        </w:rPr>
        <w:fldChar w:fldCharType="separate"/>
      </w:r>
      <w:r w:rsidR="00404375">
        <w:rPr>
          <w:color w:val="000000" w:themeColor="text1"/>
        </w:rPr>
        <w:t>69.1(d)(</w:t>
      </w:r>
      <w:proofErr w:type="spellStart"/>
      <w:r w:rsidR="00404375">
        <w:rPr>
          <w:color w:val="000000" w:themeColor="text1"/>
        </w:rPr>
        <w:t>i</w:t>
      </w:r>
      <w:proofErr w:type="spellEnd"/>
      <w:r w:rsidR="00404375">
        <w:rPr>
          <w:color w:val="000000" w:themeColor="text1"/>
        </w:rPr>
        <w:t>)</w:t>
      </w:r>
      <w:r w:rsidR="00E618A0" w:rsidRPr="00027EC3">
        <w:rPr>
          <w:color w:val="000000" w:themeColor="text1"/>
        </w:rPr>
        <w:fldChar w:fldCharType="end"/>
      </w:r>
      <w:r w:rsidR="003B0042" w:rsidRPr="00027EC3">
        <w:rPr>
          <w:color w:val="000000" w:themeColor="text1"/>
        </w:rPr>
        <w:t>, namely $6,750</w:t>
      </w:r>
      <w:r w:rsidR="008176E2" w:rsidRPr="00027EC3">
        <w:rPr>
          <w:color w:val="000000" w:themeColor="text1"/>
        </w:rPr>
        <w:t xml:space="preserve"> (that is, the Provider would be liable to pay $9,750 to the Department for that </w:t>
      </w:r>
      <w:r w:rsidR="00DB2F2B" w:rsidRPr="00027EC3">
        <w:rPr>
          <w:color w:val="000000" w:themeColor="text1"/>
        </w:rPr>
        <w:t>F</w:t>
      </w:r>
      <w:r w:rsidR="008176E2" w:rsidRPr="00027EC3">
        <w:rPr>
          <w:color w:val="000000" w:themeColor="text1"/>
        </w:rPr>
        <w:t xml:space="preserve">inancial </w:t>
      </w:r>
      <w:r w:rsidR="00DB2F2B" w:rsidRPr="00027EC3">
        <w:rPr>
          <w:color w:val="000000" w:themeColor="text1"/>
        </w:rPr>
        <w:t>Y</w:t>
      </w:r>
      <w:r w:rsidR="008176E2" w:rsidRPr="00027EC3">
        <w:rPr>
          <w:color w:val="000000" w:themeColor="text1"/>
        </w:rPr>
        <w:t>ear in total)</w:t>
      </w:r>
      <w:r w:rsidR="003B0042" w:rsidRPr="00027EC3">
        <w:rPr>
          <w:color w:val="000000" w:themeColor="text1"/>
        </w:rPr>
        <w:t>. </w:t>
      </w:r>
      <w:proofErr w:type="gramEnd"/>
      <w:r w:rsidR="003B0042" w:rsidRPr="00027EC3">
        <w:rPr>
          <w:color w:val="000000" w:themeColor="text1"/>
        </w:rPr>
        <w:t xml:space="preserve"> </w:t>
      </w:r>
    </w:p>
    <w:p w14:paraId="3C3572C6" w14:textId="37F87BAB" w:rsidR="001F3D2C" w:rsidRPr="00027EC3" w:rsidRDefault="001F3D2C" w:rsidP="00FE18DA">
      <w:pPr>
        <w:pStyle w:val="ClauseLevel2ESTDeed"/>
        <w:rPr>
          <w:color w:val="000000" w:themeColor="text1"/>
        </w:rPr>
      </w:pPr>
      <w:r w:rsidRPr="00027EC3">
        <w:rPr>
          <w:color w:val="000000" w:themeColor="text1"/>
        </w:rPr>
        <w:t xml:space="preserve">Where clause </w:t>
      </w:r>
      <w:r w:rsidR="004E2060" w:rsidRPr="00027EC3">
        <w:rPr>
          <w:color w:val="000000" w:themeColor="text1"/>
        </w:rPr>
        <w:fldChar w:fldCharType="begin"/>
      </w:r>
      <w:r w:rsidR="004E2060" w:rsidRPr="00027EC3">
        <w:rPr>
          <w:color w:val="000000" w:themeColor="text1"/>
        </w:rPr>
        <w:instrText xml:space="preserve"> REF _Ref393795105 \r \h </w:instrText>
      </w:r>
      <w:r w:rsidR="000D7BC1" w:rsidRPr="00027EC3">
        <w:rPr>
          <w:color w:val="000000" w:themeColor="text1"/>
        </w:rPr>
        <w:instrText xml:space="preserve"> \* MERGEFORMAT </w:instrText>
      </w:r>
      <w:r w:rsidR="004E2060" w:rsidRPr="00027EC3">
        <w:rPr>
          <w:color w:val="000000" w:themeColor="text1"/>
        </w:rPr>
      </w:r>
      <w:r w:rsidR="004E2060" w:rsidRPr="00027EC3">
        <w:rPr>
          <w:color w:val="000000" w:themeColor="text1"/>
        </w:rPr>
        <w:fldChar w:fldCharType="separate"/>
      </w:r>
      <w:r w:rsidR="00404375">
        <w:rPr>
          <w:color w:val="000000" w:themeColor="text1"/>
        </w:rPr>
        <w:t>69.1(a)</w:t>
      </w:r>
      <w:r w:rsidR="004E2060" w:rsidRPr="00027EC3">
        <w:rPr>
          <w:color w:val="000000" w:themeColor="text1"/>
        </w:rPr>
        <w:fldChar w:fldCharType="end"/>
      </w:r>
      <w:r w:rsidRPr="00027EC3">
        <w:rPr>
          <w:color w:val="000000" w:themeColor="text1"/>
        </w:rPr>
        <w:t xml:space="preserve"> or </w:t>
      </w:r>
      <w:r w:rsidR="00E618A0" w:rsidRPr="00027EC3">
        <w:rPr>
          <w:color w:val="000000" w:themeColor="text1"/>
        </w:rPr>
        <w:fldChar w:fldCharType="begin"/>
      </w:r>
      <w:r w:rsidR="00E618A0" w:rsidRPr="00027EC3">
        <w:rPr>
          <w:color w:val="000000" w:themeColor="text1"/>
        </w:rPr>
        <w:instrText xml:space="preserve"> REF _Ref414628828 \n \h </w:instrText>
      </w:r>
      <w:r w:rsidR="000B1018" w:rsidRPr="00027EC3">
        <w:rPr>
          <w:color w:val="000000" w:themeColor="text1"/>
        </w:rPr>
        <w:instrText xml:space="preserve"> \* MERGEFORMAT </w:instrText>
      </w:r>
      <w:r w:rsidR="00E618A0" w:rsidRPr="00027EC3">
        <w:rPr>
          <w:color w:val="000000" w:themeColor="text1"/>
        </w:rPr>
      </w:r>
      <w:r w:rsidR="00E618A0" w:rsidRPr="00027EC3">
        <w:rPr>
          <w:color w:val="000000" w:themeColor="text1"/>
        </w:rPr>
        <w:fldChar w:fldCharType="separate"/>
      </w:r>
      <w:r w:rsidR="00404375">
        <w:rPr>
          <w:color w:val="000000" w:themeColor="text1"/>
        </w:rPr>
        <w:t>(b)</w:t>
      </w:r>
      <w:r w:rsidR="00E618A0" w:rsidRPr="00027EC3">
        <w:rPr>
          <w:color w:val="000000" w:themeColor="text1"/>
        </w:rPr>
        <w:fldChar w:fldCharType="end"/>
      </w:r>
      <w:r w:rsidRPr="00027EC3">
        <w:rPr>
          <w:color w:val="000000" w:themeColor="text1"/>
        </w:rPr>
        <w:t xml:space="preserve"> applies, the Parties agree that all relevant loss and damage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loss incurred by the Commonwealth in relation to:</w:t>
      </w:r>
    </w:p>
    <w:p w14:paraId="6980FB91" w14:textId="52AD1720" w:rsidR="001F3D2C" w:rsidRPr="00027EC3" w:rsidRDefault="001F3D2C" w:rsidP="000511CC">
      <w:pPr>
        <w:pStyle w:val="hsubcla"/>
        <w:rPr>
          <w:color w:val="000000" w:themeColor="text1"/>
        </w:rPr>
      </w:pPr>
      <w:r w:rsidRPr="00027EC3">
        <w:rPr>
          <w:color w:val="000000" w:themeColor="text1"/>
        </w:rPr>
        <w:t xml:space="preserve">in the case of clause </w:t>
      </w:r>
      <w:r w:rsidR="004E2060" w:rsidRPr="00027EC3">
        <w:rPr>
          <w:color w:val="000000" w:themeColor="text1"/>
        </w:rPr>
        <w:fldChar w:fldCharType="begin"/>
      </w:r>
      <w:r w:rsidR="004E2060" w:rsidRPr="00027EC3">
        <w:rPr>
          <w:color w:val="000000" w:themeColor="text1"/>
        </w:rPr>
        <w:instrText xml:space="preserve"> REF _Ref393795105 \r \h </w:instrText>
      </w:r>
      <w:r w:rsidR="000D7BC1" w:rsidRPr="00027EC3">
        <w:rPr>
          <w:color w:val="000000" w:themeColor="text1"/>
        </w:rPr>
        <w:instrText xml:space="preserve"> \* MERGEFORMAT </w:instrText>
      </w:r>
      <w:r w:rsidR="004E2060" w:rsidRPr="00027EC3">
        <w:rPr>
          <w:color w:val="000000" w:themeColor="text1"/>
        </w:rPr>
      </w:r>
      <w:r w:rsidR="004E2060" w:rsidRPr="00027EC3">
        <w:rPr>
          <w:color w:val="000000" w:themeColor="text1"/>
        </w:rPr>
        <w:fldChar w:fldCharType="separate"/>
      </w:r>
      <w:r w:rsidR="00404375">
        <w:rPr>
          <w:color w:val="000000" w:themeColor="text1"/>
        </w:rPr>
        <w:t>69.1(a)</w:t>
      </w:r>
      <w:r w:rsidR="004E2060" w:rsidRPr="00027EC3">
        <w:rPr>
          <w:color w:val="000000" w:themeColor="text1"/>
        </w:rPr>
        <w:fldChar w:fldCharType="end"/>
      </w:r>
      <w:r w:rsidRPr="00027EC3">
        <w:rPr>
          <w:color w:val="000000" w:themeColor="text1"/>
        </w:rPr>
        <w:t xml:space="preserve">, identifying, selecting and entering into contractual relations with an alternative </w:t>
      </w:r>
      <w:r w:rsidR="002E6900" w:rsidRPr="00027EC3">
        <w:rPr>
          <w:color w:val="000000" w:themeColor="text1"/>
        </w:rPr>
        <w:t>EST</w:t>
      </w:r>
      <w:r w:rsidR="00A46202" w:rsidRPr="00027EC3">
        <w:rPr>
          <w:color w:val="000000" w:themeColor="text1"/>
        </w:rPr>
        <w:t xml:space="preserve"> </w:t>
      </w:r>
      <w:r w:rsidR="002E6900" w:rsidRPr="00027EC3">
        <w:rPr>
          <w:color w:val="000000" w:themeColor="text1"/>
        </w:rPr>
        <w:t>P</w:t>
      </w:r>
      <w:r w:rsidR="00A46202" w:rsidRPr="00027EC3">
        <w:rPr>
          <w:color w:val="000000" w:themeColor="text1"/>
        </w:rPr>
        <w:t>rovider</w:t>
      </w:r>
      <w:r w:rsidRPr="00027EC3">
        <w:rPr>
          <w:color w:val="000000" w:themeColor="text1"/>
        </w:rPr>
        <w:t xml:space="preserve"> to provide services </w:t>
      </w:r>
      <w:r w:rsidR="002E6900" w:rsidRPr="00027EC3">
        <w:rPr>
          <w:color w:val="000000" w:themeColor="text1"/>
        </w:rPr>
        <w:t xml:space="preserve">in </w:t>
      </w:r>
      <w:r w:rsidRPr="00027EC3">
        <w:rPr>
          <w:color w:val="000000" w:themeColor="text1"/>
        </w:rPr>
        <w:t xml:space="preserve">the relevant </w:t>
      </w:r>
      <w:r w:rsidR="002E6900" w:rsidRPr="00027EC3">
        <w:rPr>
          <w:color w:val="000000" w:themeColor="text1"/>
        </w:rPr>
        <w:t>Employment Region</w:t>
      </w:r>
      <w:r w:rsidRPr="00027EC3">
        <w:rPr>
          <w:color w:val="000000" w:themeColor="text1"/>
        </w:rPr>
        <w:t xml:space="preserve">, and transferring Participants, records, monies and relevant materials to the alternative </w:t>
      </w:r>
      <w:r w:rsidR="002E6900" w:rsidRPr="00027EC3">
        <w:rPr>
          <w:color w:val="000000" w:themeColor="text1"/>
        </w:rPr>
        <w:t>EST</w:t>
      </w:r>
      <w:r w:rsidR="00A46202" w:rsidRPr="00027EC3">
        <w:rPr>
          <w:color w:val="000000" w:themeColor="text1"/>
        </w:rPr>
        <w:t xml:space="preserve"> </w:t>
      </w:r>
      <w:r w:rsidR="002E6900" w:rsidRPr="00027EC3">
        <w:rPr>
          <w:color w:val="000000" w:themeColor="text1"/>
        </w:rPr>
        <w:t>P</w:t>
      </w:r>
      <w:r w:rsidR="00A46202" w:rsidRPr="00027EC3">
        <w:rPr>
          <w:color w:val="000000" w:themeColor="text1"/>
        </w:rPr>
        <w:t>rovider</w:t>
      </w:r>
      <w:r w:rsidRPr="00027EC3">
        <w:rPr>
          <w:color w:val="000000" w:themeColor="text1"/>
        </w:rPr>
        <w:t>; and</w:t>
      </w:r>
    </w:p>
    <w:p w14:paraId="143FE5E9" w14:textId="555D15D1" w:rsidR="001F3D2C" w:rsidRPr="00027EC3" w:rsidRDefault="001F3D2C" w:rsidP="000511CC">
      <w:pPr>
        <w:pStyle w:val="hsubcla"/>
        <w:rPr>
          <w:color w:val="000000" w:themeColor="text1"/>
        </w:rPr>
      </w:pPr>
      <w:proofErr w:type="gramStart"/>
      <w:r w:rsidRPr="00027EC3">
        <w:rPr>
          <w:color w:val="000000" w:themeColor="text1"/>
        </w:rPr>
        <w:t>in</w:t>
      </w:r>
      <w:proofErr w:type="gramEnd"/>
      <w:r w:rsidRPr="00027EC3">
        <w:rPr>
          <w:color w:val="000000" w:themeColor="text1"/>
        </w:rPr>
        <w:t xml:space="preserve"> the case of clause </w:t>
      </w:r>
      <w:r w:rsidR="004E2060" w:rsidRPr="00027EC3">
        <w:rPr>
          <w:color w:val="000000" w:themeColor="text1"/>
        </w:rPr>
        <w:fldChar w:fldCharType="begin"/>
      </w:r>
      <w:r w:rsidR="004E2060" w:rsidRPr="00027EC3">
        <w:rPr>
          <w:color w:val="000000" w:themeColor="text1"/>
        </w:rPr>
        <w:instrText xml:space="preserve"> REF _Ref393795116 \r \h </w:instrText>
      </w:r>
      <w:r w:rsidR="000D7BC1" w:rsidRPr="00027EC3">
        <w:rPr>
          <w:color w:val="000000" w:themeColor="text1"/>
        </w:rPr>
        <w:instrText xml:space="preserve"> \* MERGEFORMAT </w:instrText>
      </w:r>
      <w:r w:rsidR="004E2060" w:rsidRPr="00027EC3">
        <w:rPr>
          <w:color w:val="000000" w:themeColor="text1"/>
        </w:rPr>
      </w:r>
      <w:r w:rsidR="004E2060" w:rsidRPr="00027EC3">
        <w:rPr>
          <w:color w:val="000000" w:themeColor="text1"/>
        </w:rPr>
        <w:fldChar w:fldCharType="separate"/>
      </w:r>
      <w:r w:rsidR="00404375">
        <w:rPr>
          <w:color w:val="000000" w:themeColor="text1"/>
        </w:rPr>
        <w:t>69.1(b)</w:t>
      </w:r>
      <w:r w:rsidR="004E2060" w:rsidRPr="00027EC3">
        <w:rPr>
          <w:color w:val="000000" w:themeColor="text1"/>
        </w:rPr>
        <w:fldChar w:fldCharType="end"/>
      </w:r>
      <w:r w:rsidRPr="00027EC3">
        <w:rPr>
          <w:color w:val="000000" w:themeColor="text1"/>
        </w:rPr>
        <w:t xml:space="preserve">, </w:t>
      </w:r>
      <w:r w:rsidR="00EE19EE" w:rsidRPr="00027EC3">
        <w:rPr>
          <w:color w:val="000000" w:themeColor="text1"/>
        </w:rPr>
        <w:t xml:space="preserve">the </w:t>
      </w:r>
      <w:r w:rsidRPr="00027EC3">
        <w:rPr>
          <w:color w:val="000000" w:themeColor="text1"/>
        </w:rPr>
        <w:t xml:space="preserve">administrative costs in processing and resolving </w:t>
      </w:r>
      <w:r w:rsidR="00C00D2E" w:rsidRPr="00027EC3">
        <w:rPr>
          <w:color w:val="000000" w:themeColor="text1"/>
        </w:rPr>
        <w:t>i</w:t>
      </w:r>
      <w:r w:rsidRPr="00027EC3">
        <w:rPr>
          <w:color w:val="000000" w:themeColor="text1"/>
        </w:rPr>
        <w:t xml:space="preserve">nvalid </w:t>
      </w:r>
      <w:r w:rsidR="00C00D2E" w:rsidRPr="00027EC3">
        <w:rPr>
          <w:color w:val="000000" w:themeColor="text1"/>
        </w:rPr>
        <w:t>c</w:t>
      </w:r>
      <w:r w:rsidRPr="00027EC3">
        <w:rPr>
          <w:color w:val="000000" w:themeColor="text1"/>
        </w:rPr>
        <w:t>laims</w:t>
      </w:r>
      <w:r w:rsidR="00E34C36" w:rsidRPr="00027EC3">
        <w:rPr>
          <w:color w:val="000000" w:themeColor="text1"/>
        </w:rPr>
        <w:t xml:space="preserve"> for Payments</w:t>
      </w:r>
      <w:r w:rsidRPr="00027EC3">
        <w:rPr>
          <w:color w:val="000000" w:themeColor="text1"/>
        </w:rPr>
        <w:t>.</w:t>
      </w:r>
    </w:p>
    <w:p w14:paraId="7263D543" w14:textId="77777777" w:rsidR="00A9160F" w:rsidRPr="00027EC3" w:rsidRDefault="001F3D2C" w:rsidP="00FE18DA">
      <w:pPr>
        <w:pStyle w:val="ClauseLevel2ESTDeed"/>
        <w:rPr>
          <w:color w:val="000000" w:themeColor="text1"/>
        </w:rPr>
      </w:pPr>
      <w:r w:rsidRPr="00027EC3">
        <w:rPr>
          <w:color w:val="000000" w:themeColor="text1"/>
        </w:rPr>
        <w:t>For the avoidance of doubt</w:t>
      </w:r>
      <w:r w:rsidR="00A9160F" w:rsidRPr="00027EC3">
        <w:rPr>
          <w:color w:val="000000" w:themeColor="text1"/>
        </w:rPr>
        <w:t>:</w:t>
      </w:r>
    </w:p>
    <w:p w14:paraId="7AF95F53" w14:textId="6F1AE20B" w:rsidR="00A9160F" w:rsidRPr="00027EC3" w:rsidRDefault="00A9160F" w:rsidP="00514252">
      <w:pPr>
        <w:pStyle w:val="hsubcla"/>
        <w:rPr>
          <w:color w:val="000000" w:themeColor="text1"/>
        </w:rPr>
      </w:pPr>
      <w:r w:rsidRPr="00027EC3">
        <w:rPr>
          <w:color w:val="000000" w:themeColor="text1"/>
        </w:rPr>
        <w:t xml:space="preserve">clause </w:t>
      </w:r>
      <w:r w:rsidRPr="00027EC3">
        <w:rPr>
          <w:color w:val="000000" w:themeColor="text1"/>
        </w:rPr>
        <w:fldChar w:fldCharType="begin"/>
      </w:r>
      <w:r w:rsidRPr="00027EC3">
        <w:rPr>
          <w:color w:val="000000" w:themeColor="text1"/>
        </w:rPr>
        <w:instrText xml:space="preserve"> REF _Ref393795105 \r \h  \* MERGEFORMAT </w:instrText>
      </w:r>
      <w:r w:rsidRPr="00027EC3">
        <w:rPr>
          <w:color w:val="000000" w:themeColor="text1"/>
        </w:rPr>
      </w:r>
      <w:r w:rsidRPr="00027EC3">
        <w:rPr>
          <w:color w:val="000000" w:themeColor="text1"/>
        </w:rPr>
        <w:fldChar w:fldCharType="separate"/>
      </w:r>
      <w:r w:rsidR="00404375">
        <w:rPr>
          <w:color w:val="000000" w:themeColor="text1"/>
        </w:rPr>
        <w:t>69.1(a)</w:t>
      </w:r>
      <w:r w:rsidRPr="00027EC3">
        <w:rPr>
          <w:color w:val="000000" w:themeColor="text1"/>
        </w:rPr>
        <w:fldChar w:fldCharType="end"/>
      </w:r>
      <w:r w:rsidRPr="00027EC3">
        <w:rPr>
          <w:color w:val="000000" w:themeColor="text1"/>
        </w:rPr>
        <w:t xml:space="preserve"> does not apply where the Department reallocates business at the relevant Site(s) without going to tender; </w:t>
      </w:r>
    </w:p>
    <w:p w14:paraId="4BCAFA3F" w14:textId="755EA825" w:rsidR="00A9160F" w:rsidRPr="00027EC3" w:rsidRDefault="00A9160F" w:rsidP="000511CC">
      <w:pPr>
        <w:pStyle w:val="hsubcla"/>
        <w:rPr>
          <w:color w:val="000000" w:themeColor="text1"/>
        </w:rPr>
      </w:pPr>
      <w:r w:rsidRPr="00027EC3">
        <w:rPr>
          <w:color w:val="000000" w:themeColor="text1"/>
        </w:rPr>
        <w:lastRenderedPageBreak/>
        <w:t xml:space="preserve">clause </w:t>
      </w:r>
      <w:r w:rsidR="00C60B4A" w:rsidRPr="00027EC3">
        <w:rPr>
          <w:color w:val="000000" w:themeColor="text1"/>
        </w:rPr>
        <w:fldChar w:fldCharType="begin"/>
      </w:r>
      <w:r w:rsidR="00C60B4A" w:rsidRPr="00027EC3">
        <w:rPr>
          <w:color w:val="000000" w:themeColor="text1"/>
        </w:rPr>
        <w:instrText xml:space="preserve"> REF _Ref414628828 \w \h </w:instrText>
      </w:r>
      <w:r w:rsidR="003E2B7B" w:rsidRPr="00027EC3">
        <w:rPr>
          <w:color w:val="000000" w:themeColor="text1"/>
        </w:rPr>
        <w:instrText xml:space="preserve"> \* MERGEFORMAT </w:instrText>
      </w:r>
      <w:r w:rsidR="00C60B4A" w:rsidRPr="00027EC3">
        <w:rPr>
          <w:color w:val="000000" w:themeColor="text1"/>
        </w:rPr>
      </w:r>
      <w:r w:rsidR="00C60B4A" w:rsidRPr="00027EC3">
        <w:rPr>
          <w:color w:val="000000" w:themeColor="text1"/>
        </w:rPr>
        <w:fldChar w:fldCharType="separate"/>
      </w:r>
      <w:r w:rsidR="00404375">
        <w:rPr>
          <w:color w:val="000000" w:themeColor="text1"/>
        </w:rPr>
        <w:t>69.1(b)</w:t>
      </w:r>
      <w:r w:rsidR="00C60B4A" w:rsidRPr="00027EC3">
        <w:rPr>
          <w:color w:val="000000" w:themeColor="text1"/>
        </w:rPr>
        <w:fldChar w:fldCharType="end"/>
      </w:r>
      <w:r w:rsidRPr="00027EC3">
        <w:rPr>
          <w:color w:val="000000" w:themeColor="text1"/>
        </w:rPr>
        <w:t xml:space="preserve"> does not apply where the Provider self identifies </w:t>
      </w:r>
      <w:r w:rsidR="00496C5C" w:rsidRPr="00027EC3">
        <w:rPr>
          <w:color w:val="000000" w:themeColor="text1"/>
        </w:rPr>
        <w:t>i</w:t>
      </w:r>
      <w:r w:rsidRPr="00027EC3">
        <w:rPr>
          <w:color w:val="000000" w:themeColor="text1"/>
        </w:rPr>
        <w:t xml:space="preserve">nvalid </w:t>
      </w:r>
      <w:r w:rsidR="00496C5C" w:rsidRPr="00027EC3">
        <w:rPr>
          <w:color w:val="000000" w:themeColor="text1"/>
        </w:rPr>
        <w:t>c</w:t>
      </w:r>
      <w:r w:rsidRPr="00027EC3">
        <w:rPr>
          <w:color w:val="000000" w:themeColor="text1"/>
        </w:rPr>
        <w:t xml:space="preserve">laims </w:t>
      </w:r>
      <w:r w:rsidR="001D1509" w:rsidRPr="00027EC3">
        <w:rPr>
          <w:color w:val="000000" w:themeColor="text1"/>
        </w:rPr>
        <w:t xml:space="preserve">for Payments </w:t>
      </w:r>
      <w:r w:rsidRPr="00027EC3">
        <w:rPr>
          <w:color w:val="000000" w:themeColor="text1"/>
        </w:rPr>
        <w:t xml:space="preserve">through its internal compliance practices and Notifies the Department of those </w:t>
      </w:r>
      <w:r w:rsidR="00496C5C" w:rsidRPr="00027EC3">
        <w:rPr>
          <w:color w:val="000000" w:themeColor="text1"/>
        </w:rPr>
        <w:t>i</w:t>
      </w:r>
      <w:r w:rsidRPr="00027EC3">
        <w:rPr>
          <w:color w:val="000000" w:themeColor="text1"/>
        </w:rPr>
        <w:t xml:space="preserve">nvalid </w:t>
      </w:r>
      <w:r w:rsidR="00496C5C" w:rsidRPr="00027EC3">
        <w:rPr>
          <w:color w:val="000000" w:themeColor="text1"/>
        </w:rPr>
        <w:t>c</w:t>
      </w:r>
      <w:r w:rsidRPr="00027EC3">
        <w:rPr>
          <w:color w:val="000000" w:themeColor="text1"/>
        </w:rPr>
        <w:t>laims; and</w:t>
      </w:r>
    </w:p>
    <w:p w14:paraId="44EF2FE8" w14:textId="0FE714D5" w:rsidR="001F3D2C" w:rsidRPr="00027EC3" w:rsidRDefault="00885874" w:rsidP="008F603D">
      <w:pPr>
        <w:pStyle w:val="hsubcla"/>
        <w:rPr>
          <w:rStyle w:val="ClauseLevel2ESTDeedChar"/>
          <w:color w:val="000000" w:themeColor="text1"/>
        </w:rPr>
      </w:pPr>
      <w:proofErr w:type="gramStart"/>
      <w:r w:rsidRPr="00027EC3">
        <w:rPr>
          <w:rStyle w:val="ClauseLevel2ESTDeedChar"/>
          <w:color w:val="000000" w:themeColor="text1"/>
        </w:rPr>
        <w:t>the</w:t>
      </w:r>
      <w:proofErr w:type="gramEnd"/>
      <w:r w:rsidRPr="00027EC3">
        <w:rPr>
          <w:rStyle w:val="ClauseLevel2ESTDeedChar"/>
          <w:color w:val="000000" w:themeColor="text1"/>
        </w:rPr>
        <w:t xml:space="preserve"> </w:t>
      </w:r>
      <w:r w:rsidRPr="00027EC3">
        <w:rPr>
          <w:color w:val="000000" w:themeColor="text1"/>
        </w:rPr>
        <w:t xml:space="preserve">Department may recover the amount of </w:t>
      </w:r>
      <w:r w:rsidRPr="00027EC3">
        <w:rPr>
          <w:rStyle w:val="ClauseLevel2ESTDeedChar"/>
          <w:color w:val="000000" w:themeColor="text1"/>
        </w:rPr>
        <w:t xml:space="preserve">Liquidated Damages </w:t>
      </w:r>
      <w:r w:rsidRPr="00027EC3">
        <w:rPr>
          <w:color w:val="000000" w:themeColor="text1"/>
        </w:rPr>
        <w:t xml:space="preserve">from the Provider as a debt </w:t>
      </w:r>
      <w:r w:rsidRPr="00027EC3">
        <w:rPr>
          <w:rStyle w:val="ClauseLevel2ESTDeedChar"/>
          <w:color w:val="000000" w:themeColor="text1"/>
        </w:rPr>
        <w:t xml:space="preserve">for the purposes of clause </w:t>
      </w:r>
      <w:r w:rsidR="004855DB" w:rsidRPr="00027EC3">
        <w:rPr>
          <w:color w:val="000000" w:themeColor="text1"/>
        </w:rPr>
        <w:fldChar w:fldCharType="begin"/>
      </w:r>
      <w:r w:rsidR="004855DB" w:rsidRPr="00027EC3">
        <w:rPr>
          <w:color w:val="000000" w:themeColor="text1"/>
        </w:rPr>
        <w:instrText xml:space="preserve"> REF _Ref393984459 \r \h  \* MERGEFORMAT </w:instrText>
      </w:r>
      <w:r w:rsidR="004855DB" w:rsidRPr="00027EC3">
        <w:rPr>
          <w:color w:val="000000" w:themeColor="text1"/>
        </w:rPr>
      </w:r>
      <w:r w:rsidR="004855DB" w:rsidRPr="00027EC3">
        <w:rPr>
          <w:color w:val="000000" w:themeColor="text1"/>
        </w:rPr>
        <w:fldChar w:fldCharType="separate"/>
      </w:r>
      <w:r w:rsidR="00404375">
        <w:rPr>
          <w:color w:val="000000" w:themeColor="text1"/>
        </w:rPr>
        <w:t>36</w:t>
      </w:r>
      <w:r w:rsidR="004855DB" w:rsidRPr="00027EC3">
        <w:rPr>
          <w:color w:val="000000" w:themeColor="text1"/>
        </w:rPr>
        <w:fldChar w:fldCharType="end"/>
      </w:r>
      <w:r w:rsidRPr="00027EC3">
        <w:rPr>
          <w:rStyle w:val="ClauseLevel2ESTDeedChar"/>
          <w:color w:val="000000" w:themeColor="text1"/>
        </w:rPr>
        <w:t xml:space="preserve">, if and when the Commonwealth Notifies the Provider that it elects to recover the Liquidated Damages as a debt under clause </w:t>
      </w:r>
      <w:r w:rsidR="004855DB" w:rsidRPr="00027EC3">
        <w:rPr>
          <w:color w:val="000000" w:themeColor="text1"/>
        </w:rPr>
        <w:fldChar w:fldCharType="begin"/>
      </w:r>
      <w:r w:rsidR="004855DB" w:rsidRPr="00027EC3">
        <w:rPr>
          <w:color w:val="000000" w:themeColor="text1"/>
        </w:rPr>
        <w:instrText xml:space="preserve"> REF _Ref393984459 \r \h  \* MERGEFORMAT </w:instrText>
      </w:r>
      <w:r w:rsidR="004855DB" w:rsidRPr="00027EC3">
        <w:rPr>
          <w:color w:val="000000" w:themeColor="text1"/>
        </w:rPr>
      </w:r>
      <w:r w:rsidR="004855DB" w:rsidRPr="00027EC3">
        <w:rPr>
          <w:color w:val="000000" w:themeColor="text1"/>
        </w:rPr>
        <w:fldChar w:fldCharType="separate"/>
      </w:r>
      <w:r w:rsidR="00404375">
        <w:rPr>
          <w:color w:val="000000" w:themeColor="text1"/>
        </w:rPr>
        <w:t>36</w:t>
      </w:r>
      <w:r w:rsidR="004855DB" w:rsidRPr="00027EC3">
        <w:rPr>
          <w:color w:val="000000" w:themeColor="text1"/>
        </w:rPr>
        <w:fldChar w:fldCharType="end"/>
      </w:r>
      <w:r w:rsidRPr="00027EC3">
        <w:rPr>
          <w:rStyle w:val="ClauseLevel2ESTDeedChar"/>
          <w:color w:val="000000" w:themeColor="text1"/>
        </w:rPr>
        <w:t>.</w:t>
      </w:r>
    </w:p>
    <w:p w14:paraId="270DBC23" w14:textId="77777777" w:rsidR="001F3D2C" w:rsidRPr="00027EC3" w:rsidRDefault="001F3D2C" w:rsidP="008C7AF0">
      <w:pPr>
        <w:pStyle w:val="4ClHeading"/>
        <w:keepLines w:val="0"/>
        <w:numPr>
          <w:ilvl w:val="0"/>
          <w:numId w:val="28"/>
        </w:numPr>
        <w:rPr>
          <w:color w:val="000000" w:themeColor="text1"/>
        </w:rPr>
      </w:pPr>
      <w:bookmarkStart w:id="1215" w:name="_Toc463009032"/>
      <w:bookmarkStart w:id="1216" w:name="_Toc463010075"/>
      <w:bookmarkStart w:id="1217" w:name="_Toc463010273"/>
      <w:bookmarkStart w:id="1218" w:name="_Toc463010589"/>
      <w:bookmarkStart w:id="1219" w:name="_Toc463010816"/>
      <w:bookmarkStart w:id="1220" w:name="_Toc463011325"/>
      <w:bookmarkStart w:id="1221" w:name="_Toc463011512"/>
      <w:bookmarkStart w:id="1222" w:name="_Toc463011695"/>
      <w:bookmarkStart w:id="1223" w:name="_Toc463013935"/>
      <w:bookmarkStart w:id="1224" w:name="_Toc465927346"/>
      <w:bookmarkStart w:id="1225" w:name="_Toc465927651"/>
      <w:bookmarkStart w:id="1226" w:name="_Toc465927957"/>
      <w:bookmarkStart w:id="1227" w:name="_Toc466031216"/>
      <w:bookmarkStart w:id="1228" w:name="_Toc225840265"/>
      <w:bookmarkStart w:id="1229" w:name="_Toc393289774"/>
      <w:bookmarkStart w:id="1230" w:name="_Ref393795354"/>
      <w:bookmarkStart w:id="1231" w:name="_Ref393795366"/>
      <w:bookmarkStart w:id="1232" w:name="_Ref395083587"/>
      <w:bookmarkStart w:id="1233" w:name="_Ref414879915"/>
      <w:bookmarkStart w:id="1234" w:name="_Ref414884046"/>
      <w:bookmarkStart w:id="1235" w:name="_Ref414884341"/>
      <w:bookmarkStart w:id="1236" w:name="_Ref414884349"/>
      <w:bookmarkStart w:id="1237" w:name="_Ref414884371"/>
      <w:bookmarkStart w:id="1238" w:name="_Ref414884378"/>
      <w:bookmarkStart w:id="1239" w:name="_Ref414884385"/>
      <w:bookmarkStart w:id="1240" w:name="_Ref414884394"/>
      <w:bookmarkStart w:id="1241" w:name="_Ref414884403"/>
      <w:bookmarkStart w:id="1242" w:name="_Ref414884415"/>
      <w:bookmarkStart w:id="1243" w:name="_Ref414884894"/>
      <w:bookmarkStart w:id="1244" w:name="_Ref414885452"/>
      <w:bookmarkStart w:id="1245" w:name="_Toc415224903"/>
      <w:bookmarkStart w:id="1246" w:name="_Toc463009033"/>
      <w:bookmarkEnd w:id="1215"/>
      <w:bookmarkEnd w:id="1216"/>
      <w:bookmarkEnd w:id="1217"/>
      <w:bookmarkEnd w:id="1218"/>
      <w:bookmarkEnd w:id="1219"/>
      <w:bookmarkEnd w:id="1220"/>
      <w:bookmarkEnd w:id="1221"/>
      <w:bookmarkEnd w:id="1222"/>
      <w:bookmarkEnd w:id="1223"/>
      <w:bookmarkEnd w:id="1224"/>
      <w:bookmarkEnd w:id="1225"/>
      <w:bookmarkEnd w:id="1226"/>
      <w:bookmarkEnd w:id="1227"/>
      <w:r w:rsidRPr="00027EC3">
        <w:rPr>
          <w:color w:val="000000" w:themeColor="text1"/>
        </w:rPr>
        <w:t xml:space="preserve">Termination </w:t>
      </w:r>
      <w:r w:rsidR="00B121C8" w:rsidRPr="00027EC3">
        <w:rPr>
          <w:color w:val="000000" w:themeColor="text1"/>
        </w:rPr>
        <w:t xml:space="preserve">or reduction in scope </w:t>
      </w:r>
      <w:r w:rsidRPr="00027EC3">
        <w:rPr>
          <w:color w:val="000000" w:themeColor="text1"/>
        </w:rPr>
        <w:t>with costs</w:t>
      </w:r>
      <w:bookmarkEnd w:id="1206"/>
      <w:bookmarkEnd w:id="1207"/>
      <w:bookmarkEnd w:id="1208"/>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r w:rsidRPr="00027EC3">
        <w:rPr>
          <w:color w:val="000000" w:themeColor="text1"/>
        </w:rPr>
        <w:t xml:space="preserve"> </w:t>
      </w:r>
    </w:p>
    <w:p w14:paraId="54F750EC" w14:textId="77777777" w:rsidR="001F3D2C" w:rsidRPr="00027EC3" w:rsidRDefault="001F3D2C" w:rsidP="00FE18DA">
      <w:pPr>
        <w:pStyle w:val="ClauseLevel2ESTDeed"/>
        <w:rPr>
          <w:color w:val="000000" w:themeColor="text1"/>
        </w:rPr>
      </w:pPr>
      <w:bookmarkStart w:id="1247" w:name="_Ref393795380"/>
      <w:r w:rsidRPr="00027EC3">
        <w:rPr>
          <w:color w:val="000000" w:themeColor="text1"/>
        </w:rPr>
        <w:t xml:space="preserve">The Department may, at any time by Notice to the Provider, terminate this Deed in </w:t>
      </w:r>
      <w:proofErr w:type="gramStart"/>
      <w:r w:rsidRPr="00027EC3">
        <w:rPr>
          <w:color w:val="000000" w:themeColor="text1"/>
        </w:rPr>
        <w:t>whole</w:t>
      </w:r>
      <w:proofErr w:type="gramEnd"/>
      <w:r w:rsidRPr="00027EC3">
        <w:rPr>
          <w:color w:val="000000" w:themeColor="text1"/>
        </w:rPr>
        <w:t xml:space="preserve"> or in part, or reduce the scope of any part, or all of this Deed, without prejudice to the rights, liabilities, or obligations of either Party accruing before the date on which the termination or reduction takes effect.</w:t>
      </w:r>
      <w:bookmarkEnd w:id="1247"/>
      <w:r w:rsidRPr="00027EC3">
        <w:rPr>
          <w:color w:val="000000" w:themeColor="text1"/>
        </w:rPr>
        <w:t xml:space="preserve"> </w:t>
      </w:r>
    </w:p>
    <w:p w14:paraId="2EE84F24" w14:textId="2F16F729" w:rsidR="001F3D2C" w:rsidRPr="00027EC3" w:rsidRDefault="001F3D2C" w:rsidP="00FE18DA">
      <w:pPr>
        <w:pStyle w:val="ClauseLevel2ESTDeed"/>
        <w:rPr>
          <w:color w:val="000000" w:themeColor="text1"/>
        </w:rPr>
      </w:pPr>
      <w:r w:rsidRPr="00027EC3">
        <w:rPr>
          <w:color w:val="000000" w:themeColor="text1"/>
        </w:rPr>
        <w:t xml:space="preserve">If this Deed is terminated in whole or part or reduced in scope under this clause </w:t>
      </w:r>
      <w:r w:rsidR="004E477F" w:rsidRPr="00027EC3">
        <w:rPr>
          <w:color w:val="000000" w:themeColor="text1"/>
        </w:rPr>
        <w:fldChar w:fldCharType="begin"/>
      </w:r>
      <w:r w:rsidR="004E477F" w:rsidRPr="00027EC3">
        <w:rPr>
          <w:color w:val="000000" w:themeColor="text1"/>
        </w:rPr>
        <w:instrText xml:space="preserve"> REF _Ref393795380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404375">
        <w:rPr>
          <w:color w:val="000000" w:themeColor="text1"/>
        </w:rPr>
        <w:t>70.1</w:t>
      </w:r>
      <w:r w:rsidR="004E477F" w:rsidRPr="00027EC3">
        <w:rPr>
          <w:color w:val="000000" w:themeColor="text1"/>
        </w:rPr>
        <w:fldChar w:fldCharType="end"/>
      </w:r>
      <w:r w:rsidRPr="00027EC3">
        <w:rPr>
          <w:color w:val="000000" w:themeColor="text1"/>
        </w:rPr>
        <w:t>, the Department is only liable for:</w:t>
      </w:r>
    </w:p>
    <w:p w14:paraId="2130F704" w14:textId="1F14BA2F" w:rsidR="001F3D2C" w:rsidRPr="00027EC3" w:rsidRDefault="001F3D2C" w:rsidP="000511CC">
      <w:pPr>
        <w:pStyle w:val="hsubcla"/>
        <w:rPr>
          <w:color w:val="000000" w:themeColor="text1"/>
        </w:rPr>
      </w:pPr>
      <w:r w:rsidRPr="00027EC3">
        <w:rPr>
          <w:color w:val="000000" w:themeColor="text1"/>
        </w:rPr>
        <w:t xml:space="preserve">payment of Fees as set out in clause </w:t>
      </w:r>
      <w:r w:rsidR="004E477F" w:rsidRPr="00027EC3">
        <w:rPr>
          <w:color w:val="000000" w:themeColor="text1"/>
        </w:rPr>
        <w:fldChar w:fldCharType="begin"/>
      </w:r>
      <w:r w:rsidR="004E477F" w:rsidRPr="00027EC3">
        <w:rPr>
          <w:color w:val="000000" w:themeColor="text1"/>
        </w:rPr>
        <w:instrText xml:space="preserve"> REF _Ref126400502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404375">
        <w:rPr>
          <w:color w:val="000000" w:themeColor="text1"/>
        </w:rPr>
        <w:t>70.3</w:t>
      </w:r>
      <w:r w:rsidR="004E477F" w:rsidRPr="00027EC3">
        <w:rPr>
          <w:color w:val="000000" w:themeColor="text1"/>
        </w:rPr>
        <w:fldChar w:fldCharType="end"/>
      </w:r>
      <w:r w:rsidRPr="00027EC3">
        <w:rPr>
          <w:color w:val="000000" w:themeColor="text1"/>
        </w:rPr>
        <w:t xml:space="preserve">; </w:t>
      </w:r>
      <w:r w:rsidR="00FB5E97" w:rsidRPr="00027EC3">
        <w:rPr>
          <w:color w:val="000000" w:themeColor="text1"/>
        </w:rPr>
        <w:t>and</w:t>
      </w:r>
    </w:p>
    <w:p w14:paraId="6E810D3F" w14:textId="7665F361" w:rsidR="001F3D2C" w:rsidRPr="00027EC3" w:rsidRDefault="001F3D2C" w:rsidP="000511CC">
      <w:pPr>
        <w:pStyle w:val="hsubcla"/>
        <w:rPr>
          <w:color w:val="000000" w:themeColor="text1"/>
        </w:rPr>
      </w:pPr>
      <w:proofErr w:type="gramStart"/>
      <w:r w:rsidRPr="00027EC3">
        <w:rPr>
          <w:color w:val="000000" w:themeColor="text1"/>
        </w:rPr>
        <w:t>subject</w:t>
      </w:r>
      <w:proofErr w:type="gramEnd"/>
      <w:r w:rsidRPr="00027EC3">
        <w:rPr>
          <w:color w:val="000000" w:themeColor="text1"/>
        </w:rPr>
        <w:t xml:space="preserve"> to clauses </w:t>
      </w:r>
      <w:r w:rsidR="004E477F" w:rsidRPr="00027EC3">
        <w:rPr>
          <w:color w:val="000000" w:themeColor="text1"/>
        </w:rPr>
        <w:fldChar w:fldCharType="begin"/>
      </w:r>
      <w:r w:rsidR="004E477F" w:rsidRPr="00027EC3">
        <w:rPr>
          <w:color w:val="000000" w:themeColor="text1"/>
        </w:rPr>
        <w:instrText xml:space="preserve"> REF _Ref126400509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404375">
        <w:rPr>
          <w:color w:val="000000" w:themeColor="text1"/>
        </w:rPr>
        <w:t>70.5</w:t>
      </w:r>
      <w:r w:rsidR="004E477F" w:rsidRPr="00027EC3">
        <w:rPr>
          <w:color w:val="000000" w:themeColor="text1"/>
        </w:rPr>
        <w:fldChar w:fldCharType="end"/>
      </w:r>
      <w:r w:rsidRPr="00027EC3">
        <w:rPr>
          <w:color w:val="000000" w:themeColor="text1"/>
        </w:rPr>
        <w:t xml:space="preserve">, </w:t>
      </w:r>
      <w:r w:rsidR="004E477F" w:rsidRPr="00027EC3">
        <w:rPr>
          <w:color w:val="000000" w:themeColor="text1"/>
        </w:rPr>
        <w:fldChar w:fldCharType="begin"/>
      </w:r>
      <w:r w:rsidR="004E477F" w:rsidRPr="00027EC3">
        <w:rPr>
          <w:color w:val="000000" w:themeColor="text1"/>
        </w:rPr>
        <w:instrText xml:space="preserve"> REF _Ref126400511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404375">
        <w:rPr>
          <w:color w:val="000000" w:themeColor="text1"/>
        </w:rPr>
        <w:t>70.6</w:t>
      </w:r>
      <w:r w:rsidR="004E477F" w:rsidRPr="00027EC3">
        <w:rPr>
          <w:color w:val="000000" w:themeColor="text1"/>
        </w:rPr>
        <w:fldChar w:fldCharType="end"/>
      </w:r>
      <w:r w:rsidRPr="00027EC3">
        <w:rPr>
          <w:color w:val="000000" w:themeColor="text1"/>
        </w:rPr>
        <w:t xml:space="preserve">, </w:t>
      </w:r>
      <w:r w:rsidR="004E477F" w:rsidRPr="00027EC3">
        <w:rPr>
          <w:color w:val="000000" w:themeColor="text1"/>
        </w:rPr>
        <w:fldChar w:fldCharType="begin"/>
      </w:r>
      <w:r w:rsidR="004E477F" w:rsidRPr="00027EC3">
        <w:rPr>
          <w:color w:val="000000" w:themeColor="text1"/>
        </w:rPr>
        <w:instrText xml:space="preserve"> REF _Ref126400512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404375">
        <w:rPr>
          <w:color w:val="000000" w:themeColor="text1"/>
        </w:rPr>
        <w:t>70.7</w:t>
      </w:r>
      <w:r w:rsidR="004E477F" w:rsidRPr="00027EC3">
        <w:rPr>
          <w:color w:val="000000" w:themeColor="text1"/>
        </w:rPr>
        <w:fldChar w:fldCharType="end"/>
      </w:r>
      <w:r w:rsidRPr="00027EC3">
        <w:rPr>
          <w:color w:val="000000" w:themeColor="text1"/>
        </w:rPr>
        <w:t xml:space="preserve"> and </w:t>
      </w:r>
      <w:r w:rsidR="004E477F" w:rsidRPr="00027EC3">
        <w:rPr>
          <w:color w:val="000000" w:themeColor="text1"/>
        </w:rPr>
        <w:fldChar w:fldCharType="begin"/>
      </w:r>
      <w:r w:rsidR="004E477F" w:rsidRPr="00027EC3">
        <w:rPr>
          <w:color w:val="000000" w:themeColor="text1"/>
        </w:rPr>
        <w:instrText xml:space="preserve"> REF _Ref126400518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404375">
        <w:rPr>
          <w:color w:val="000000" w:themeColor="text1"/>
        </w:rPr>
        <w:t>70.8</w:t>
      </w:r>
      <w:r w:rsidR="004E477F" w:rsidRPr="00027EC3">
        <w:rPr>
          <w:color w:val="000000" w:themeColor="text1"/>
        </w:rPr>
        <w:fldChar w:fldCharType="end"/>
      </w:r>
      <w:r w:rsidRPr="00027EC3">
        <w:rPr>
          <w:color w:val="000000" w:themeColor="text1"/>
        </w:rPr>
        <w:t>, any reasonable, unavoidable costs actually incurred by the Provider and directly attributable to the termination, in whole or in part, or a reduction in scope of this Deed.</w:t>
      </w:r>
    </w:p>
    <w:p w14:paraId="67E61DF3" w14:textId="77777777" w:rsidR="001F3D2C" w:rsidRPr="00027EC3" w:rsidRDefault="00514CF4" w:rsidP="00D10AB6">
      <w:pPr>
        <w:pStyle w:val="eItclsub-headings"/>
        <w:ind w:left="1353"/>
      </w:pPr>
      <w:r w:rsidRPr="00027EC3">
        <w:t>Payments</w:t>
      </w:r>
    </w:p>
    <w:p w14:paraId="0217DB0F" w14:textId="4036BCBC" w:rsidR="001F3D2C" w:rsidRPr="00027EC3" w:rsidRDefault="006217A4" w:rsidP="00514252">
      <w:pPr>
        <w:pStyle w:val="ClauseLevel2ESTDeed"/>
        <w:rPr>
          <w:color w:val="000000" w:themeColor="text1"/>
        </w:rPr>
      </w:pPr>
      <w:bookmarkStart w:id="1248" w:name="_Ref126400502"/>
      <w:r w:rsidRPr="00027EC3">
        <w:rPr>
          <w:color w:val="000000" w:themeColor="text1"/>
        </w:rPr>
        <w:t>W</w:t>
      </w:r>
      <w:r w:rsidR="001F3D2C" w:rsidRPr="00027EC3">
        <w:rPr>
          <w:color w:val="000000" w:themeColor="text1"/>
        </w:rPr>
        <w:t xml:space="preserve">here the Department terminates </w:t>
      </w:r>
      <w:r w:rsidR="00514252" w:rsidRPr="00027EC3">
        <w:rPr>
          <w:color w:val="000000" w:themeColor="text1"/>
        </w:rPr>
        <w:t xml:space="preserve">or reduces the scope of </w:t>
      </w:r>
      <w:r w:rsidR="001F3D2C" w:rsidRPr="00027EC3">
        <w:rPr>
          <w:color w:val="000000" w:themeColor="text1"/>
        </w:rPr>
        <w:t xml:space="preserve">this Deed </w:t>
      </w:r>
      <w:r w:rsidR="003006F2" w:rsidRPr="00027EC3">
        <w:rPr>
          <w:color w:val="000000" w:themeColor="text1"/>
        </w:rPr>
        <w:t xml:space="preserve">under clause </w:t>
      </w:r>
      <w:r w:rsidR="003006F2" w:rsidRPr="00027EC3">
        <w:rPr>
          <w:color w:val="000000" w:themeColor="text1"/>
        </w:rPr>
        <w:fldChar w:fldCharType="begin"/>
      </w:r>
      <w:r w:rsidR="003006F2" w:rsidRPr="00027EC3">
        <w:rPr>
          <w:color w:val="000000" w:themeColor="text1"/>
        </w:rPr>
        <w:instrText xml:space="preserve"> REF _Ref393795380 \r \h </w:instrText>
      </w:r>
      <w:r w:rsidR="005922A0" w:rsidRPr="00027EC3">
        <w:rPr>
          <w:color w:val="000000" w:themeColor="text1"/>
        </w:rPr>
        <w:instrText xml:space="preserve"> \* MERGEFORMAT </w:instrText>
      </w:r>
      <w:r w:rsidR="003006F2" w:rsidRPr="00027EC3">
        <w:rPr>
          <w:color w:val="000000" w:themeColor="text1"/>
        </w:rPr>
      </w:r>
      <w:r w:rsidR="003006F2" w:rsidRPr="00027EC3">
        <w:rPr>
          <w:color w:val="000000" w:themeColor="text1"/>
        </w:rPr>
        <w:fldChar w:fldCharType="separate"/>
      </w:r>
      <w:r w:rsidR="00404375">
        <w:rPr>
          <w:color w:val="000000" w:themeColor="text1"/>
        </w:rPr>
        <w:t>70.1</w:t>
      </w:r>
      <w:r w:rsidR="003006F2" w:rsidRPr="00027EC3">
        <w:rPr>
          <w:color w:val="000000" w:themeColor="text1"/>
        </w:rPr>
        <w:fldChar w:fldCharType="end"/>
      </w:r>
      <w:r w:rsidR="001F3D2C" w:rsidRPr="00027EC3">
        <w:rPr>
          <w:color w:val="000000" w:themeColor="text1"/>
        </w:rPr>
        <w:t>:</w:t>
      </w:r>
      <w:bookmarkEnd w:id="1248"/>
    </w:p>
    <w:p w14:paraId="683B7183" w14:textId="77777777" w:rsidR="001F3D2C" w:rsidRPr="00027EC3" w:rsidRDefault="001F3D2C" w:rsidP="000511CC">
      <w:pPr>
        <w:pStyle w:val="hsubcla"/>
        <w:rPr>
          <w:color w:val="000000" w:themeColor="text1"/>
        </w:rPr>
      </w:pPr>
      <w:bookmarkStart w:id="1249" w:name="_Ref126400779"/>
      <w:r w:rsidRPr="00027EC3">
        <w:rPr>
          <w:color w:val="000000" w:themeColor="text1"/>
        </w:rPr>
        <w:t xml:space="preserve">the Department will only be liable to </w:t>
      </w:r>
      <w:r w:rsidR="00514CF4" w:rsidRPr="00027EC3">
        <w:rPr>
          <w:color w:val="000000" w:themeColor="text1"/>
        </w:rPr>
        <w:t>make Payments</w:t>
      </w:r>
      <w:r w:rsidRPr="00027EC3">
        <w:rPr>
          <w:color w:val="000000" w:themeColor="text1"/>
        </w:rPr>
        <w:t xml:space="preserve"> which are properly due to the Provider before the date on which the termination or reduction in scope takes effect;</w:t>
      </w:r>
      <w:bookmarkEnd w:id="1249"/>
    </w:p>
    <w:p w14:paraId="4B7EAF18" w14:textId="77777777" w:rsidR="001F3D2C" w:rsidRPr="00027EC3" w:rsidRDefault="001F3D2C" w:rsidP="000511CC">
      <w:pPr>
        <w:pStyle w:val="hsubcla"/>
        <w:rPr>
          <w:color w:val="000000" w:themeColor="text1"/>
        </w:rPr>
      </w:pPr>
      <w:r w:rsidRPr="00027EC3">
        <w:rPr>
          <w:color w:val="000000" w:themeColor="text1"/>
        </w:rPr>
        <w:t xml:space="preserve">any </w:t>
      </w:r>
      <w:r w:rsidR="006A3A60" w:rsidRPr="00027EC3">
        <w:rPr>
          <w:color w:val="000000" w:themeColor="text1"/>
        </w:rPr>
        <w:t>P</w:t>
      </w:r>
      <w:r w:rsidRPr="00027EC3">
        <w:rPr>
          <w:color w:val="000000" w:themeColor="text1"/>
        </w:rPr>
        <w:t xml:space="preserve">ayments that would have been </w:t>
      </w:r>
      <w:r w:rsidR="006A3A60" w:rsidRPr="00027EC3">
        <w:rPr>
          <w:color w:val="000000" w:themeColor="text1"/>
        </w:rPr>
        <w:t>P</w:t>
      </w:r>
      <w:r w:rsidRPr="00027EC3">
        <w:rPr>
          <w:color w:val="000000" w:themeColor="text1"/>
        </w:rPr>
        <w:t>ayments in advance will abate according to the extent that they relate to the conduct of the Services after the date on which the termination or reduction in scope takes effect; and</w:t>
      </w:r>
    </w:p>
    <w:p w14:paraId="561009E7" w14:textId="77777777" w:rsidR="001F3D2C" w:rsidRPr="00027EC3" w:rsidRDefault="001F3D2C" w:rsidP="000511CC">
      <w:pPr>
        <w:pStyle w:val="hsubcla"/>
        <w:rPr>
          <w:color w:val="000000" w:themeColor="text1"/>
        </w:rPr>
      </w:pPr>
      <w:bookmarkStart w:id="1250" w:name="_Ref126400645"/>
      <w:proofErr w:type="gramStart"/>
      <w:r w:rsidRPr="00027EC3">
        <w:rPr>
          <w:color w:val="000000" w:themeColor="text1"/>
        </w:rPr>
        <w:t>the</w:t>
      </w:r>
      <w:proofErr w:type="gramEnd"/>
      <w:r w:rsidRPr="00027EC3">
        <w:rPr>
          <w:color w:val="000000" w:themeColor="text1"/>
        </w:rPr>
        <w:t xml:space="preserve"> Department will be entitled to recover from the Provider any </w:t>
      </w:r>
      <w:r w:rsidR="00514CF4" w:rsidRPr="00027EC3">
        <w:rPr>
          <w:color w:val="000000" w:themeColor="text1"/>
        </w:rPr>
        <w:t xml:space="preserve">Payments </w:t>
      </w:r>
      <w:r w:rsidRPr="00027EC3">
        <w:rPr>
          <w:color w:val="000000" w:themeColor="text1"/>
        </w:rPr>
        <w:t>paid in advance that relate to the conduct of the Services after the date on which the termination or reduction in scope takes effect.</w:t>
      </w:r>
      <w:bookmarkEnd w:id="1250"/>
      <w:r w:rsidRPr="00027EC3">
        <w:rPr>
          <w:color w:val="000000" w:themeColor="text1"/>
        </w:rPr>
        <w:t xml:space="preserve"> </w:t>
      </w:r>
    </w:p>
    <w:p w14:paraId="4058C91F" w14:textId="77777777" w:rsidR="001F3D2C" w:rsidRPr="00027EC3" w:rsidRDefault="001F3D2C" w:rsidP="009D31EC">
      <w:pPr>
        <w:pStyle w:val="eItclsub-headings"/>
        <w:ind w:hanging="17"/>
      </w:pPr>
      <w:r w:rsidRPr="00027EC3">
        <w:t>Provider’s obligations</w:t>
      </w:r>
    </w:p>
    <w:p w14:paraId="29287AD0" w14:textId="0EF352BD" w:rsidR="001F3D2C" w:rsidRPr="00027EC3" w:rsidRDefault="001F3D2C" w:rsidP="00FE18DA">
      <w:pPr>
        <w:pStyle w:val="ClauseLevel2ESTDeed"/>
        <w:rPr>
          <w:color w:val="000000" w:themeColor="text1"/>
        </w:rPr>
      </w:pPr>
      <w:bookmarkStart w:id="1251" w:name="_Ref126400864"/>
      <w:r w:rsidRPr="00027EC3">
        <w:rPr>
          <w:color w:val="000000" w:themeColor="text1"/>
        </w:rPr>
        <w:t xml:space="preserve">Upon receipt of a Notice of termination or reduction in scope under this </w:t>
      </w:r>
      <w:r w:rsidR="00754740" w:rsidRPr="00027EC3">
        <w:rPr>
          <w:color w:val="000000" w:themeColor="text1"/>
        </w:rPr>
        <w:t xml:space="preserve">clause </w:t>
      </w:r>
      <w:r w:rsidR="004855DB" w:rsidRPr="00027EC3">
        <w:rPr>
          <w:color w:val="000000" w:themeColor="text1"/>
        </w:rPr>
        <w:fldChar w:fldCharType="begin"/>
      </w:r>
      <w:r w:rsidR="004855DB" w:rsidRPr="00027EC3">
        <w:rPr>
          <w:color w:val="000000" w:themeColor="text1"/>
        </w:rPr>
        <w:instrText xml:space="preserve"> REF _Ref414884046 \w \h  \* MERGEFORMAT </w:instrText>
      </w:r>
      <w:r w:rsidR="004855DB" w:rsidRPr="00027EC3">
        <w:rPr>
          <w:color w:val="000000" w:themeColor="text1"/>
        </w:rPr>
      </w:r>
      <w:r w:rsidR="004855DB" w:rsidRPr="00027EC3">
        <w:rPr>
          <w:color w:val="000000" w:themeColor="text1"/>
        </w:rPr>
        <w:fldChar w:fldCharType="separate"/>
      </w:r>
      <w:r w:rsidR="00404375">
        <w:rPr>
          <w:color w:val="000000" w:themeColor="text1"/>
        </w:rPr>
        <w:t>70</w:t>
      </w:r>
      <w:r w:rsidR="004855DB" w:rsidRPr="00027EC3">
        <w:rPr>
          <w:color w:val="000000" w:themeColor="text1"/>
        </w:rPr>
        <w:fldChar w:fldCharType="end"/>
      </w:r>
      <w:r w:rsidRPr="00027EC3">
        <w:rPr>
          <w:color w:val="000000" w:themeColor="text1"/>
        </w:rPr>
        <w:t>, the Provider must:</w:t>
      </w:r>
      <w:bookmarkEnd w:id="1251"/>
    </w:p>
    <w:p w14:paraId="10FC3B28" w14:textId="77777777" w:rsidR="001F3D2C" w:rsidRPr="00027EC3" w:rsidRDefault="001F3D2C" w:rsidP="000511CC">
      <w:pPr>
        <w:pStyle w:val="hsubcla"/>
        <w:rPr>
          <w:color w:val="000000" w:themeColor="text1"/>
        </w:rPr>
      </w:pPr>
      <w:r w:rsidRPr="00027EC3">
        <w:rPr>
          <w:color w:val="000000" w:themeColor="text1"/>
        </w:rPr>
        <w:t>cease or reduce the performance of this Deed in accordance with the Notice;</w:t>
      </w:r>
    </w:p>
    <w:p w14:paraId="37762CD9" w14:textId="77777777" w:rsidR="001F3D2C" w:rsidRPr="00027EC3" w:rsidRDefault="001F3D2C" w:rsidP="000511CC">
      <w:pPr>
        <w:pStyle w:val="hsubcla"/>
        <w:rPr>
          <w:color w:val="000000" w:themeColor="text1"/>
        </w:rPr>
      </w:pPr>
      <w:r w:rsidRPr="00027EC3">
        <w:rPr>
          <w:color w:val="000000" w:themeColor="text1"/>
        </w:rPr>
        <w:t>not legally commit any further monies;</w:t>
      </w:r>
    </w:p>
    <w:p w14:paraId="4BA346F7" w14:textId="1FD4307B" w:rsidR="001F3D2C" w:rsidRPr="00027EC3" w:rsidRDefault="001F3D2C" w:rsidP="000511CC">
      <w:pPr>
        <w:pStyle w:val="hsubcla"/>
        <w:rPr>
          <w:color w:val="000000" w:themeColor="text1"/>
        </w:rPr>
      </w:pPr>
      <w:r w:rsidRPr="00027EC3">
        <w:rPr>
          <w:color w:val="000000" w:themeColor="text1"/>
        </w:rPr>
        <w:t xml:space="preserve">immediately return to the Department any </w:t>
      </w:r>
      <w:r w:rsidR="00CC0921" w:rsidRPr="00027EC3">
        <w:rPr>
          <w:color w:val="000000" w:themeColor="text1"/>
        </w:rPr>
        <w:t xml:space="preserve">Payments </w:t>
      </w:r>
      <w:r w:rsidRPr="00027EC3">
        <w:rPr>
          <w:color w:val="000000" w:themeColor="text1"/>
        </w:rPr>
        <w:t xml:space="preserve">in accordance with clause </w:t>
      </w:r>
      <w:r w:rsidRPr="00027EC3">
        <w:rPr>
          <w:color w:val="000000" w:themeColor="text1"/>
        </w:rPr>
        <w:fldChar w:fldCharType="begin"/>
      </w:r>
      <w:r w:rsidRPr="00027EC3">
        <w:rPr>
          <w:color w:val="000000" w:themeColor="text1"/>
        </w:rPr>
        <w:instrText xml:space="preserve"> REF _Ref126400645 \r \h  \* MERGEFORMAT </w:instrText>
      </w:r>
      <w:r w:rsidRPr="00027EC3">
        <w:rPr>
          <w:color w:val="000000" w:themeColor="text1"/>
        </w:rPr>
      </w:r>
      <w:r w:rsidRPr="00027EC3">
        <w:rPr>
          <w:color w:val="000000" w:themeColor="text1"/>
        </w:rPr>
        <w:fldChar w:fldCharType="separate"/>
      </w:r>
      <w:r w:rsidR="00404375">
        <w:rPr>
          <w:color w:val="000000" w:themeColor="text1"/>
        </w:rPr>
        <w:t>70.3(c)</w:t>
      </w:r>
      <w:r w:rsidRPr="00027EC3">
        <w:rPr>
          <w:color w:val="000000" w:themeColor="text1"/>
        </w:rPr>
        <w:fldChar w:fldCharType="end"/>
      </w:r>
      <w:r w:rsidRPr="00027EC3">
        <w:rPr>
          <w:color w:val="000000" w:themeColor="text1"/>
        </w:rPr>
        <w:t>;</w:t>
      </w:r>
    </w:p>
    <w:p w14:paraId="51E64C2B" w14:textId="77777777" w:rsidR="001F3D2C" w:rsidRPr="00027EC3" w:rsidRDefault="001F3D2C" w:rsidP="000511CC">
      <w:pPr>
        <w:pStyle w:val="hsubcla"/>
        <w:rPr>
          <w:color w:val="000000" w:themeColor="text1"/>
        </w:rPr>
      </w:pPr>
      <w:r w:rsidRPr="00027EC3">
        <w:rPr>
          <w:color w:val="000000" w:themeColor="text1"/>
        </w:rPr>
        <w:t>immediately do everything possible to mitigate all losses, costs, and expenses, arising from the termination or reduction in scope contained in the Notice; and</w:t>
      </w:r>
    </w:p>
    <w:p w14:paraId="0B04F0AE" w14:textId="77777777" w:rsidR="001F3D2C" w:rsidRPr="00027EC3" w:rsidRDefault="001F3D2C" w:rsidP="000511CC">
      <w:pPr>
        <w:pStyle w:val="hsubcla"/>
        <w:rPr>
          <w:color w:val="000000" w:themeColor="text1"/>
        </w:rPr>
      </w:pPr>
      <w:proofErr w:type="gramStart"/>
      <w:r w:rsidRPr="00027EC3">
        <w:rPr>
          <w:color w:val="000000" w:themeColor="text1"/>
        </w:rPr>
        <w:t>continue</w:t>
      </w:r>
      <w:proofErr w:type="gramEnd"/>
      <w:r w:rsidRPr="00027EC3">
        <w:rPr>
          <w:color w:val="000000" w:themeColor="text1"/>
        </w:rPr>
        <w:t xml:space="preserve"> work on any part of the Services not affected by the Notice.</w:t>
      </w:r>
    </w:p>
    <w:p w14:paraId="5791FBA1" w14:textId="77777777" w:rsidR="001F3D2C" w:rsidRPr="00027EC3" w:rsidRDefault="001F3D2C" w:rsidP="00D10AB6">
      <w:pPr>
        <w:pStyle w:val="eItclsub-headings"/>
        <w:ind w:left="803" w:hanging="17"/>
      </w:pPr>
      <w:r w:rsidRPr="00027EC3">
        <w:t xml:space="preserve">Abatement of the </w:t>
      </w:r>
      <w:r w:rsidR="00CC0921" w:rsidRPr="00027EC3">
        <w:t>Payments</w:t>
      </w:r>
    </w:p>
    <w:p w14:paraId="166F4714" w14:textId="77777777" w:rsidR="001F3D2C" w:rsidRPr="00027EC3" w:rsidRDefault="001F3D2C" w:rsidP="00FE18DA">
      <w:pPr>
        <w:pStyle w:val="ClauseLevel2ESTDeed"/>
        <w:rPr>
          <w:color w:val="000000" w:themeColor="text1"/>
        </w:rPr>
      </w:pPr>
      <w:bookmarkStart w:id="1252" w:name="_Ref126400509"/>
      <w:r w:rsidRPr="00027EC3">
        <w:rPr>
          <w:color w:val="000000" w:themeColor="text1"/>
        </w:rPr>
        <w:lastRenderedPageBreak/>
        <w:t xml:space="preserve">If there is a reduction in scope of this Deed, the Department’s liability to pay any part of the </w:t>
      </w:r>
      <w:r w:rsidR="00CC0921" w:rsidRPr="00027EC3">
        <w:rPr>
          <w:color w:val="000000" w:themeColor="text1"/>
        </w:rPr>
        <w:t xml:space="preserve">Payments </w:t>
      </w:r>
      <w:r w:rsidRPr="00027EC3">
        <w:rPr>
          <w:color w:val="000000" w:themeColor="text1"/>
        </w:rPr>
        <w:t>will, unless otherwise agreed, abate proportionately to the reduction in the obligations under this Deed.</w:t>
      </w:r>
      <w:bookmarkEnd w:id="1252"/>
    </w:p>
    <w:p w14:paraId="460679D8" w14:textId="77777777" w:rsidR="001F3D2C" w:rsidRPr="00027EC3" w:rsidRDefault="001F3D2C" w:rsidP="009D31EC">
      <w:pPr>
        <w:pStyle w:val="eItclsub-headings"/>
        <w:ind w:hanging="17"/>
      </w:pPr>
      <w:r w:rsidRPr="00027EC3">
        <w:t xml:space="preserve">Limit on </w:t>
      </w:r>
      <w:r w:rsidR="00DB2F2B" w:rsidRPr="00027EC3">
        <w:t>c</w:t>
      </w:r>
      <w:r w:rsidRPr="00027EC3">
        <w:t xml:space="preserve">ompensation </w:t>
      </w:r>
    </w:p>
    <w:p w14:paraId="017D3A6D" w14:textId="2A54AFE8" w:rsidR="001F3D2C" w:rsidRPr="00027EC3" w:rsidRDefault="00807E87" w:rsidP="00FE18DA">
      <w:pPr>
        <w:pStyle w:val="ClauseLevel2ESTDeed"/>
        <w:rPr>
          <w:color w:val="000000" w:themeColor="text1"/>
        </w:rPr>
      </w:pPr>
      <w:bookmarkStart w:id="1253" w:name="_Ref126400511"/>
      <w:r w:rsidRPr="00027EC3">
        <w:rPr>
          <w:color w:val="000000" w:themeColor="text1"/>
        </w:rPr>
        <w:t>T</w:t>
      </w:r>
      <w:r w:rsidR="001F3D2C" w:rsidRPr="00027EC3">
        <w:rPr>
          <w:color w:val="000000" w:themeColor="text1"/>
        </w:rPr>
        <w:t xml:space="preserve">he Department’s liability to pay any compensation under or in relation to this clause </w:t>
      </w:r>
      <w:r w:rsidR="002D16F0" w:rsidRPr="00027EC3">
        <w:rPr>
          <w:color w:val="000000" w:themeColor="text1"/>
        </w:rPr>
        <w:fldChar w:fldCharType="begin"/>
      </w:r>
      <w:r w:rsidR="002D16F0" w:rsidRPr="00027EC3">
        <w:rPr>
          <w:color w:val="000000" w:themeColor="text1"/>
        </w:rPr>
        <w:instrText xml:space="preserve"> REF _Ref393795366 \r \h  \* MERGEFORMAT </w:instrText>
      </w:r>
      <w:r w:rsidR="002D16F0" w:rsidRPr="00027EC3">
        <w:rPr>
          <w:color w:val="000000" w:themeColor="text1"/>
        </w:rPr>
      </w:r>
      <w:r w:rsidR="002D16F0" w:rsidRPr="00027EC3">
        <w:rPr>
          <w:color w:val="000000" w:themeColor="text1"/>
        </w:rPr>
        <w:fldChar w:fldCharType="separate"/>
      </w:r>
      <w:r w:rsidR="00404375">
        <w:rPr>
          <w:color w:val="000000" w:themeColor="text1"/>
        </w:rPr>
        <w:t>70</w:t>
      </w:r>
      <w:r w:rsidR="002D16F0" w:rsidRPr="00027EC3">
        <w:rPr>
          <w:color w:val="000000" w:themeColor="text1"/>
        </w:rPr>
        <w:fldChar w:fldCharType="end"/>
      </w:r>
      <w:r w:rsidR="002D16F0" w:rsidRPr="00027EC3">
        <w:rPr>
          <w:color w:val="000000" w:themeColor="text1"/>
        </w:rPr>
        <w:t xml:space="preserve"> </w:t>
      </w:r>
      <w:r w:rsidR="001F3D2C" w:rsidRPr="00027EC3">
        <w:rPr>
          <w:color w:val="000000" w:themeColor="text1"/>
        </w:rPr>
        <w:t>is subject to the Provider’s:</w:t>
      </w:r>
      <w:bookmarkEnd w:id="1253"/>
    </w:p>
    <w:p w14:paraId="3C370ABD" w14:textId="0DED2D3A" w:rsidR="001F3D2C" w:rsidRPr="00027EC3" w:rsidRDefault="001F3D2C" w:rsidP="000511CC">
      <w:pPr>
        <w:pStyle w:val="hsubcla"/>
        <w:rPr>
          <w:color w:val="000000" w:themeColor="text1"/>
        </w:rPr>
      </w:pPr>
      <w:r w:rsidRPr="00027EC3">
        <w:rPr>
          <w:color w:val="000000" w:themeColor="text1"/>
        </w:rPr>
        <w:t xml:space="preserve">strict compliance with this clause </w:t>
      </w:r>
      <w:r w:rsidR="002D16F0" w:rsidRPr="00027EC3">
        <w:rPr>
          <w:color w:val="000000" w:themeColor="text1"/>
        </w:rPr>
        <w:fldChar w:fldCharType="begin"/>
      </w:r>
      <w:r w:rsidR="002D16F0" w:rsidRPr="00027EC3">
        <w:rPr>
          <w:color w:val="000000" w:themeColor="text1"/>
        </w:rPr>
        <w:instrText xml:space="preserve"> REF _Ref393795366 \r \h  \* MERGEFORMAT </w:instrText>
      </w:r>
      <w:r w:rsidR="002D16F0" w:rsidRPr="00027EC3">
        <w:rPr>
          <w:color w:val="000000" w:themeColor="text1"/>
        </w:rPr>
      </w:r>
      <w:r w:rsidR="002D16F0" w:rsidRPr="00027EC3">
        <w:rPr>
          <w:color w:val="000000" w:themeColor="text1"/>
        </w:rPr>
        <w:fldChar w:fldCharType="separate"/>
      </w:r>
      <w:r w:rsidR="00404375">
        <w:rPr>
          <w:color w:val="000000" w:themeColor="text1"/>
        </w:rPr>
        <w:t>70</w:t>
      </w:r>
      <w:r w:rsidR="002D16F0" w:rsidRPr="00027EC3">
        <w:rPr>
          <w:color w:val="000000" w:themeColor="text1"/>
        </w:rPr>
        <w:fldChar w:fldCharType="end"/>
      </w:r>
      <w:r w:rsidRPr="00027EC3">
        <w:rPr>
          <w:color w:val="000000" w:themeColor="text1"/>
        </w:rPr>
        <w:t>; and</w:t>
      </w:r>
    </w:p>
    <w:p w14:paraId="26A3D5C5" w14:textId="5EECCAA8" w:rsidR="001F3D2C" w:rsidRPr="00027EC3" w:rsidRDefault="001F3D2C" w:rsidP="000511CC">
      <w:pPr>
        <w:pStyle w:val="hsubcla"/>
        <w:rPr>
          <w:color w:val="000000" w:themeColor="text1"/>
        </w:rPr>
      </w:pPr>
      <w:proofErr w:type="gramStart"/>
      <w:r w:rsidRPr="00027EC3">
        <w:rPr>
          <w:color w:val="000000" w:themeColor="text1"/>
        </w:rPr>
        <w:t>substantiation</w:t>
      </w:r>
      <w:proofErr w:type="gramEnd"/>
      <w:r w:rsidRPr="00027EC3">
        <w:rPr>
          <w:color w:val="000000" w:themeColor="text1"/>
        </w:rPr>
        <w:t xml:space="preserve"> of any amounts claimed under clause </w:t>
      </w:r>
      <w:r w:rsidR="004E477F" w:rsidRPr="00027EC3">
        <w:rPr>
          <w:color w:val="000000" w:themeColor="text1"/>
        </w:rPr>
        <w:fldChar w:fldCharType="begin"/>
      </w:r>
      <w:r w:rsidR="004E477F" w:rsidRPr="00027EC3">
        <w:rPr>
          <w:color w:val="000000" w:themeColor="text1"/>
        </w:rPr>
        <w:instrText xml:space="preserve"> REF _Ref126400502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404375">
        <w:rPr>
          <w:color w:val="000000" w:themeColor="text1"/>
        </w:rPr>
        <w:t>70.3</w:t>
      </w:r>
      <w:r w:rsidR="004E477F" w:rsidRPr="00027EC3">
        <w:rPr>
          <w:color w:val="000000" w:themeColor="text1"/>
        </w:rPr>
        <w:fldChar w:fldCharType="end"/>
      </w:r>
      <w:r w:rsidRPr="00027EC3">
        <w:rPr>
          <w:color w:val="000000" w:themeColor="text1"/>
        </w:rPr>
        <w:t>.</w:t>
      </w:r>
    </w:p>
    <w:p w14:paraId="764CB517" w14:textId="77777777" w:rsidR="001F3D2C" w:rsidRPr="00027EC3" w:rsidRDefault="001F3D2C" w:rsidP="00FE18DA">
      <w:pPr>
        <w:pStyle w:val="ClauseLevel2ESTDeed"/>
        <w:rPr>
          <w:color w:val="000000" w:themeColor="text1"/>
        </w:rPr>
      </w:pPr>
      <w:bookmarkStart w:id="1254" w:name="_Ref126400512"/>
      <w:r w:rsidRPr="00027EC3">
        <w:rPr>
          <w:color w:val="000000" w:themeColor="text1"/>
        </w:rPr>
        <w:t>The Department will not be liable:</w:t>
      </w:r>
      <w:bookmarkEnd w:id="1254"/>
    </w:p>
    <w:p w14:paraId="77CC1AFA" w14:textId="3D277EE6" w:rsidR="001F3D2C" w:rsidRPr="00027EC3" w:rsidRDefault="001F3D2C" w:rsidP="000511CC">
      <w:pPr>
        <w:pStyle w:val="hsubcla"/>
        <w:rPr>
          <w:color w:val="000000" w:themeColor="text1"/>
        </w:rPr>
      </w:pPr>
      <w:r w:rsidRPr="00027EC3">
        <w:rPr>
          <w:color w:val="000000" w:themeColor="text1"/>
        </w:rPr>
        <w:t xml:space="preserve">to pay compensation for loss of prospective profits attributable to a termination or reduction in scope under this clause </w:t>
      </w:r>
      <w:r w:rsidR="002D16F0" w:rsidRPr="00027EC3">
        <w:rPr>
          <w:color w:val="000000" w:themeColor="text1"/>
        </w:rPr>
        <w:fldChar w:fldCharType="begin"/>
      </w:r>
      <w:r w:rsidR="002D16F0" w:rsidRPr="00027EC3">
        <w:rPr>
          <w:color w:val="000000" w:themeColor="text1"/>
        </w:rPr>
        <w:instrText xml:space="preserve"> REF _Ref414884894 \r \h  \* MERGEFORMAT </w:instrText>
      </w:r>
      <w:r w:rsidR="002D16F0" w:rsidRPr="00027EC3">
        <w:rPr>
          <w:color w:val="000000" w:themeColor="text1"/>
        </w:rPr>
      </w:r>
      <w:r w:rsidR="002D16F0" w:rsidRPr="00027EC3">
        <w:rPr>
          <w:color w:val="000000" w:themeColor="text1"/>
        </w:rPr>
        <w:fldChar w:fldCharType="separate"/>
      </w:r>
      <w:r w:rsidR="00404375">
        <w:rPr>
          <w:color w:val="000000" w:themeColor="text1"/>
        </w:rPr>
        <w:t>70</w:t>
      </w:r>
      <w:r w:rsidR="002D16F0" w:rsidRPr="00027EC3">
        <w:rPr>
          <w:color w:val="000000" w:themeColor="text1"/>
        </w:rPr>
        <w:fldChar w:fldCharType="end"/>
      </w:r>
      <w:r w:rsidRPr="00027EC3">
        <w:rPr>
          <w:color w:val="000000" w:themeColor="text1"/>
        </w:rPr>
        <w:t xml:space="preserve">; </w:t>
      </w:r>
    </w:p>
    <w:p w14:paraId="6C33F11D" w14:textId="2F3C1EAA" w:rsidR="001F3D2C" w:rsidRPr="00027EC3" w:rsidRDefault="001F3D2C" w:rsidP="000511CC">
      <w:pPr>
        <w:pStyle w:val="hsubcla"/>
        <w:rPr>
          <w:color w:val="000000" w:themeColor="text1"/>
        </w:rPr>
      </w:pPr>
      <w:r w:rsidRPr="00027EC3">
        <w:rPr>
          <w:color w:val="000000" w:themeColor="text1"/>
        </w:rPr>
        <w:t xml:space="preserve">for loss of any benefits that would have been conferred on the Provider had a termination or a reduction in scope made under this clause </w:t>
      </w:r>
      <w:r w:rsidR="002D16F0" w:rsidRPr="00027EC3">
        <w:rPr>
          <w:color w:val="000000" w:themeColor="text1"/>
        </w:rPr>
        <w:fldChar w:fldCharType="begin"/>
      </w:r>
      <w:r w:rsidR="002D16F0" w:rsidRPr="00027EC3">
        <w:rPr>
          <w:color w:val="000000" w:themeColor="text1"/>
        </w:rPr>
        <w:instrText xml:space="preserve"> REF _Ref393795366 \r \h  \* MERGEFORMAT </w:instrText>
      </w:r>
      <w:r w:rsidR="002D16F0" w:rsidRPr="00027EC3">
        <w:rPr>
          <w:color w:val="000000" w:themeColor="text1"/>
        </w:rPr>
      </w:r>
      <w:r w:rsidR="002D16F0" w:rsidRPr="00027EC3">
        <w:rPr>
          <w:color w:val="000000" w:themeColor="text1"/>
        </w:rPr>
        <w:fldChar w:fldCharType="separate"/>
      </w:r>
      <w:r w:rsidR="00404375">
        <w:rPr>
          <w:color w:val="000000" w:themeColor="text1"/>
        </w:rPr>
        <w:t>70</w:t>
      </w:r>
      <w:r w:rsidR="002D16F0" w:rsidRPr="00027EC3">
        <w:rPr>
          <w:color w:val="000000" w:themeColor="text1"/>
        </w:rPr>
        <w:fldChar w:fldCharType="end"/>
      </w:r>
      <w:r w:rsidR="002D16F0" w:rsidRPr="00027EC3">
        <w:rPr>
          <w:color w:val="000000" w:themeColor="text1"/>
        </w:rPr>
        <w:t xml:space="preserve"> </w:t>
      </w:r>
      <w:r w:rsidRPr="00027EC3">
        <w:rPr>
          <w:color w:val="000000" w:themeColor="text1"/>
        </w:rPr>
        <w:t>not occurred; or</w:t>
      </w:r>
    </w:p>
    <w:p w14:paraId="1FB5CEF6" w14:textId="307122D2" w:rsidR="001F3D2C" w:rsidRPr="00027EC3" w:rsidRDefault="001F3D2C" w:rsidP="000511CC">
      <w:pPr>
        <w:pStyle w:val="hsubcla"/>
        <w:rPr>
          <w:color w:val="000000" w:themeColor="text1"/>
        </w:rPr>
      </w:pPr>
      <w:proofErr w:type="gramStart"/>
      <w:r w:rsidRPr="00027EC3">
        <w:rPr>
          <w:color w:val="000000" w:themeColor="text1"/>
        </w:rPr>
        <w:t>for</w:t>
      </w:r>
      <w:proofErr w:type="gramEnd"/>
      <w:r w:rsidRPr="00027EC3">
        <w:rPr>
          <w:color w:val="000000" w:themeColor="text1"/>
        </w:rPr>
        <w:t xml:space="preserve"> any amounts that would, in aggregate, exceed the maximum </w:t>
      </w:r>
      <w:r w:rsidR="00CC0921" w:rsidRPr="00027EC3">
        <w:rPr>
          <w:color w:val="000000" w:themeColor="text1"/>
        </w:rPr>
        <w:t xml:space="preserve">Payments </w:t>
      </w:r>
      <w:r w:rsidRPr="00027EC3">
        <w:rPr>
          <w:color w:val="000000" w:themeColor="text1"/>
        </w:rPr>
        <w:t xml:space="preserve">that would have been payable by the Department under this Deed in respect of the relevant Services, but for a termination or a reduction in scope made under this clause </w:t>
      </w:r>
      <w:r w:rsidR="002D16F0" w:rsidRPr="00027EC3">
        <w:rPr>
          <w:color w:val="000000" w:themeColor="text1"/>
        </w:rPr>
        <w:fldChar w:fldCharType="begin"/>
      </w:r>
      <w:r w:rsidR="002D16F0" w:rsidRPr="00027EC3">
        <w:rPr>
          <w:color w:val="000000" w:themeColor="text1"/>
        </w:rPr>
        <w:instrText xml:space="preserve"> REF _Ref393795366 \r \h  \* MERGEFORMAT </w:instrText>
      </w:r>
      <w:r w:rsidR="002D16F0" w:rsidRPr="00027EC3">
        <w:rPr>
          <w:color w:val="000000" w:themeColor="text1"/>
        </w:rPr>
      </w:r>
      <w:r w:rsidR="002D16F0" w:rsidRPr="00027EC3">
        <w:rPr>
          <w:color w:val="000000" w:themeColor="text1"/>
        </w:rPr>
        <w:fldChar w:fldCharType="separate"/>
      </w:r>
      <w:r w:rsidR="00404375">
        <w:rPr>
          <w:color w:val="000000" w:themeColor="text1"/>
        </w:rPr>
        <w:t>70</w:t>
      </w:r>
      <w:r w:rsidR="002D16F0" w:rsidRPr="00027EC3">
        <w:rPr>
          <w:color w:val="000000" w:themeColor="text1"/>
        </w:rPr>
        <w:fldChar w:fldCharType="end"/>
      </w:r>
      <w:r w:rsidRPr="00027EC3">
        <w:rPr>
          <w:color w:val="000000" w:themeColor="text1"/>
        </w:rPr>
        <w:t>.</w:t>
      </w:r>
    </w:p>
    <w:p w14:paraId="1CD17CB9" w14:textId="7F519B91" w:rsidR="001F3D2C" w:rsidRPr="00027EC3" w:rsidRDefault="001F3D2C" w:rsidP="00FE18DA">
      <w:pPr>
        <w:pStyle w:val="ClauseLevel2ESTDeed"/>
        <w:rPr>
          <w:color w:val="000000" w:themeColor="text1"/>
        </w:rPr>
      </w:pPr>
      <w:bookmarkStart w:id="1255" w:name="_Ref126400518"/>
      <w:r w:rsidRPr="00027EC3">
        <w:rPr>
          <w:color w:val="000000" w:themeColor="text1"/>
        </w:rPr>
        <w:t xml:space="preserve">In addition, in relation to a reduction in scope under this clause </w:t>
      </w:r>
      <w:r w:rsidR="002D16F0" w:rsidRPr="00027EC3">
        <w:rPr>
          <w:color w:val="000000" w:themeColor="text1"/>
        </w:rPr>
        <w:fldChar w:fldCharType="begin"/>
      </w:r>
      <w:r w:rsidR="002D16F0" w:rsidRPr="00027EC3">
        <w:rPr>
          <w:color w:val="000000" w:themeColor="text1"/>
        </w:rPr>
        <w:instrText xml:space="preserve"> REF _Ref393795366 \r \h  \* MERGEFORMAT </w:instrText>
      </w:r>
      <w:r w:rsidR="002D16F0" w:rsidRPr="00027EC3">
        <w:rPr>
          <w:color w:val="000000" w:themeColor="text1"/>
        </w:rPr>
      </w:r>
      <w:r w:rsidR="002D16F0" w:rsidRPr="00027EC3">
        <w:rPr>
          <w:color w:val="000000" w:themeColor="text1"/>
        </w:rPr>
        <w:fldChar w:fldCharType="separate"/>
      </w:r>
      <w:r w:rsidR="00404375">
        <w:rPr>
          <w:color w:val="000000" w:themeColor="text1"/>
        </w:rPr>
        <w:t>70</w:t>
      </w:r>
      <w:r w:rsidR="002D16F0" w:rsidRPr="00027EC3">
        <w:rPr>
          <w:color w:val="000000" w:themeColor="text1"/>
        </w:rPr>
        <w:fldChar w:fldCharType="end"/>
      </w:r>
      <w:r w:rsidRPr="00027EC3">
        <w:rPr>
          <w:color w:val="000000" w:themeColor="text1"/>
        </w:rPr>
        <w:t>, the Department will not be liable to pay the Provider, and the Provider agrees that its reasonable costs do not include:</w:t>
      </w:r>
      <w:bookmarkEnd w:id="1255"/>
    </w:p>
    <w:p w14:paraId="2BAA9861" w14:textId="77777777" w:rsidR="001F3D2C" w:rsidRPr="00027EC3" w:rsidRDefault="001F3D2C" w:rsidP="000511CC">
      <w:pPr>
        <w:pStyle w:val="hsubcla"/>
        <w:rPr>
          <w:color w:val="000000" w:themeColor="text1"/>
        </w:rPr>
      </w:pPr>
      <w:r w:rsidRPr="00027EC3">
        <w:rPr>
          <w:color w:val="000000" w:themeColor="text1"/>
        </w:rPr>
        <w:t>any amounts owed by the Provider under any contract of employment or to any of its Subcontractors; and</w:t>
      </w:r>
      <w:r w:rsidR="00FE56F3" w:rsidRPr="00027EC3">
        <w:rPr>
          <w:color w:val="000000" w:themeColor="text1"/>
        </w:rPr>
        <w:t xml:space="preserve"> </w:t>
      </w:r>
    </w:p>
    <w:p w14:paraId="4AA48C8A" w14:textId="77777777" w:rsidR="002D174E" w:rsidRPr="00027EC3" w:rsidRDefault="001F3D2C" w:rsidP="000511CC">
      <w:pPr>
        <w:pStyle w:val="hsubcla"/>
        <w:rPr>
          <w:color w:val="000000" w:themeColor="text1"/>
        </w:rPr>
      </w:pPr>
      <w:proofErr w:type="gramStart"/>
      <w:r w:rsidRPr="00027EC3">
        <w:rPr>
          <w:color w:val="000000" w:themeColor="text1"/>
        </w:rPr>
        <w:t>payment</w:t>
      </w:r>
      <w:proofErr w:type="gramEnd"/>
      <w:r w:rsidRPr="00027EC3">
        <w:rPr>
          <w:color w:val="000000" w:themeColor="text1"/>
        </w:rPr>
        <w:t xml:space="preserve"> of any liabilities arising from commitments the Provider has made in relation to the conduct of the Services beyond the end of the Financial Year in which the reduction in scope takes place.</w:t>
      </w:r>
    </w:p>
    <w:p w14:paraId="25B07907" w14:textId="78C9FC3D" w:rsidR="001F3D2C" w:rsidRPr="00027EC3" w:rsidRDefault="001F3D2C" w:rsidP="00FE18DA">
      <w:pPr>
        <w:pStyle w:val="ClauseLevel2ESTDeed"/>
        <w:rPr>
          <w:color w:val="000000" w:themeColor="text1"/>
        </w:rPr>
      </w:pPr>
      <w:r w:rsidRPr="00027EC3">
        <w:rPr>
          <w:color w:val="000000" w:themeColor="text1"/>
        </w:rPr>
        <w:t xml:space="preserve">If the Department terminates, or reduces the scope of, this Deed under this clause </w:t>
      </w:r>
      <w:r w:rsidR="002D16F0" w:rsidRPr="00027EC3">
        <w:rPr>
          <w:color w:val="000000" w:themeColor="text1"/>
        </w:rPr>
        <w:fldChar w:fldCharType="begin"/>
      </w:r>
      <w:r w:rsidR="002D16F0" w:rsidRPr="00027EC3">
        <w:rPr>
          <w:color w:val="000000" w:themeColor="text1"/>
        </w:rPr>
        <w:instrText xml:space="preserve"> REF _Ref393795366 \r \h  \* MERGEFORMAT </w:instrText>
      </w:r>
      <w:r w:rsidR="002D16F0" w:rsidRPr="00027EC3">
        <w:rPr>
          <w:color w:val="000000" w:themeColor="text1"/>
        </w:rPr>
      </w:r>
      <w:r w:rsidR="002D16F0" w:rsidRPr="00027EC3">
        <w:rPr>
          <w:color w:val="000000" w:themeColor="text1"/>
        </w:rPr>
        <w:fldChar w:fldCharType="separate"/>
      </w:r>
      <w:r w:rsidR="00404375">
        <w:rPr>
          <w:color w:val="000000" w:themeColor="text1"/>
        </w:rPr>
        <w:t>70</w:t>
      </w:r>
      <w:r w:rsidR="002D16F0" w:rsidRPr="00027EC3">
        <w:rPr>
          <w:color w:val="000000" w:themeColor="text1"/>
        </w:rPr>
        <w:fldChar w:fldCharType="end"/>
      </w:r>
      <w:r w:rsidRPr="00027EC3">
        <w:rPr>
          <w:color w:val="000000" w:themeColor="text1"/>
        </w:rPr>
        <w:t>:</w:t>
      </w:r>
    </w:p>
    <w:p w14:paraId="7E1FD4C9" w14:textId="77777777" w:rsidR="001F3D2C" w:rsidRPr="00027EC3" w:rsidRDefault="001F3D2C" w:rsidP="000511CC">
      <w:pPr>
        <w:pStyle w:val="hsubcla"/>
        <w:rPr>
          <w:color w:val="000000" w:themeColor="text1"/>
        </w:rPr>
      </w:pPr>
      <w:r w:rsidRPr="00027EC3">
        <w:rPr>
          <w:color w:val="000000" w:themeColor="text1"/>
        </w:rPr>
        <w:t>the Department’s actions will not constitute a breach of this Deed; and</w:t>
      </w:r>
    </w:p>
    <w:p w14:paraId="26331BA8" w14:textId="77DEA605" w:rsidR="001F3D2C" w:rsidRPr="00027EC3" w:rsidRDefault="001F3D2C" w:rsidP="000511CC">
      <w:pPr>
        <w:pStyle w:val="hsubcla"/>
        <w:rPr>
          <w:color w:val="000000" w:themeColor="text1"/>
        </w:rPr>
      </w:pPr>
      <w:proofErr w:type="gramStart"/>
      <w:r w:rsidRPr="00027EC3">
        <w:rPr>
          <w:color w:val="000000" w:themeColor="text1"/>
        </w:rPr>
        <w:t>the</w:t>
      </w:r>
      <w:proofErr w:type="gramEnd"/>
      <w:r w:rsidRPr="00027EC3">
        <w:rPr>
          <w:color w:val="000000" w:themeColor="text1"/>
        </w:rPr>
        <w:t xml:space="preserve"> Parties agree that the amounts payable to the Provider</w:t>
      </w:r>
      <w:r w:rsidRPr="00027EC3" w:rsidDel="000C7742">
        <w:rPr>
          <w:color w:val="000000" w:themeColor="text1"/>
        </w:rPr>
        <w:t xml:space="preserve"> </w:t>
      </w:r>
      <w:r w:rsidRPr="00027EC3">
        <w:rPr>
          <w:color w:val="000000" w:themeColor="text1"/>
        </w:rPr>
        <w:t xml:space="preserve">under this clause </w:t>
      </w:r>
      <w:r w:rsidR="002D16F0" w:rsidRPr="00027EC3">
        <w:rPr>
          <w:color w:val="000000" w:themeColor="text1"/>
        </w:rPr>
        <w:fldChar w:fldCharType="begin"/>
      </w:r>
      <w:r w:rsidR="002D16F0" w:rsidRPr="00027EC3">
        <w:rPr>
          <w:color w:val="000000" w:themeColor="text1"/>
        </w:rPr>
        <w:instrText xml:space="preserve"> REF _Ref393795366 \r \h  \* MERGEFORMAT </w:instrText>
      </w:r>
      <w:r w:rsidR="002D16F0" w:rsidRPr="00027EC3">
        <w:rPr>
          <w:color w:val="000000" w:themeColor="text1"/>
        </w:rPr>
      </w:r>
      <w:r w:rsidR="002D16F0" w:rsidRPr="00027EC3">
        <w:rPr>
          <w:color w:val="000000" w:themeColor="text1"/>
        </w:rPr>
        <w:fldChar w:fldCharType="separate"/>
      </w:r>
      <w:r w:rsidR="00404375">
        <w:rPr>
          <w:color w:val="000000" w:themeColor="text1"/>
        </w:rPr>
        <w:t>70</w:t>
      </w:r>
      <w:r w:rsidR="002D16F0" w:rsidRPr="00027EC3">
        <w:rPr>
          <w:color w:val="000000" w:themeColor="text1"/>
        </w:rPr>
        <w:fldChar w:fldCharType="end"/>
      </w:r>
      <w:r w:rsidRPr="00027EC3">
        <w:rPr>
          <w:color w:val="000000" w:themeColor="text1"/>
        </w:rPr>
        <w:t>, represent a reasonable pre-estimate of any loss that may be incurred by the Provider.</w:t>
      </w:r>
    </w:p>
    <w:p w14:paraId="11B8C098" w14:textId="77777777" w:rsidR="001F3D2C" w:rsidRPr="00027EC3" w:rsidRDefault="001F3D2C" w:rsidP="008C7AF0">
      <w:pPr>
        <w:pStyle w:val="4ClHeading"/>
        <w:keepLines w:val="0"/>
        <w:numPr>
          <w:ilvl w:val="0"/>
          <w:numId w:val="28"/>
        </w:numPr>
        <w:rPr>
          <w:color w:val="000000" w:themeColor="text1"/>
        </w:rPr>
      </w:pPr>
      <w:bookmarkStart w:id="1256" w:name="_Ref126396523"/>
      <w:bookmarkStart w:id="1257" w:name="_Ref126396943"/>
      <w:bookmarkStart w:id="1258" w:name="_Toc127948888"/>
      <w:bookmarkStart w:id="1259" w:name="_Toc202959480"/>
      <w:bookmarkStart w:id="1260" w:name="_Toc225840266"/>
      <w:bookmarkStart w:id="1261" w:name="_Toc393289775"/>
      <w:bookmarkStart w:id="1262" w:name="_Toc415224904"/>
      <w:bookmarkStart w:id="1263" w:name="_Toc463009034"/>
      <w:r w:rsidRPr="00027EC3">
        <w:rPr>
          <w:color w:val="000000" w:themeColor="text1"/>
        </w:rPr>
        <w:t>Termination for default</w:t>
      </w:r>
      <w:bookmarkEnd w:id="1256"/>
      <w:bookmarkEnd w:id="1257"/>
      <w:bookmarkEnd w:id="1258"/>
      <w:bookmarkEnd w:id="1259"/>
      <w:bookmarkEnd w:id="1260"/>
      <w:bookmarkEnd w:id="1261"/>
      <w:bookmarkEnd w:id="1262"/>
      <w:bookmarkEnd w:id="1263"/>
    </w:p>
    <w:p w14:paraId="77C14269" w14:textId="77777777" w:rsidR="001F3D2C" w:rsidRPr="00027EC3" w:rsidRDefault="001F3D2C" w:rsidP="00FE18DA">
      <w:pPr>
        <w:pStyle w:val="ClauseLevel2ESTDeed"/>
        <w:rPr>
          <w:color w:val="000000" w:themeColor="text1"/>
        </w:rPr>
      </w:pPr>
      <w:bookmarkStart w:id="1264" w:name="_Ref126400842"/>
      <w:r w:rsidRPr="00027EC3">
        <w:rPr>
          <w:color w:val="000000" w:themeColor="text1"/>
        </w:rPr>
        <w:t>The Department may terminate this Deed in whole or in part, by giving Notice to the Provider, if any of the following events or matters arise:</w:t>
      </w:r>
      <w:bookmarkEnd w:id="1264"/>
    </w:p>
    <w:p w14:paraId="4C1DA304" w14:textId="77777777" w:rsidR="001F3D2C" w:rsidRPr="00027EC3" w:rsidRDefault="001F3D2C" w:rsidP="000511CC">
      <w:pPr>
        <w:pStyle w:val="hsubcla"/>
        <w:rPr>
          <w:color w:val="000000" w:themeColor="text1"/>
        </w:rPr>
      </w:pPr>
      <w:r w:rsidRPr="00027EC3">
        <w:rPr>
          <w:color w:val="000000" w:themeColor="text1"/>
        </w:rPr>
        <w:t>the Provider fails to fulfil, or is in breach of, any of its obligations under this Deed that are not capable of being rectified (as determined by the Department);</w:t>
      </w:r>
    </w:p>
    <w:p w14:paraId="2803A772" w14:textId="77777777" w:rsidR="001F3D2C" w:rsidRPr="00027EC3" w:rsidRDefault="001F3D2C" w:rsidP="000511CC">
      <w:pPr>
        <w:pStyle w:val="hsubcla"/>
        <w:rPr>
          <w:color w:val="000000" w:themeColor="text1"/>
        </w:rPr>
      </w:pPr>
      <w:r w:rsidRPr="00027EC3">
        <w:rPr>
          <w:color w:val="000000" w:themeColor="text1"/>
        </w:rPr>
        <w:t xml:space="preserve">the Provider is in breach of any of its obligations under this Deed that are capable of being rectified, and </w:t>
      </w:r>
      <w:r w:rsidR="00205E1E" w:rsidRPr="00027EC3">
        <w:rPr>
          <w:color w:val="000000" w:themeColor="text1"/>
        </w:rPr>
        <w:t>fails to</w:t>
      </w:r>
      <w:r w:rsidRPr="00027EC3">
        <w:rPr>
          <w:color w:val="000000" w:themeColor="text1"/>
        </w:rPr>
        <w:t xml:space="preserve"> rectify the breach</w:t>
      </w:r>
      <w:r w:rsidR="00205E1E" w:rsidRPr="00027EC3">
        <w:rPr>
          <w:color w:val="000000" w:themeColor="text1"/>
        </w:rPr>
        <w:t>,</w:t>
      </w:r>
      <w:r w:rsidRPr="00027EC3">
        <w:rPr>
          <w:color w:val="000000" w:themeColor="text1"/>
        </w:rPr>
        <w:t xml:space="preserve"> </w:t>
      </w:r>
      <w:r w:rsidR="00205E1E" w:rsidRPr="00027EC3">
        <w:rPr>
          <w:rStyle w:val="ClauseLevel2ESTDeedChar"/>
          <w:color w:val="000000" w:themeColor="text1"/>
        </w:rPr>
        <w:t>or pattern of breaches,</w:t>
      </w:r>
      <w:r w:rsidR="00205E1E" w:rsidRPr="00027EC3">
        <w:rPr>
          <w:color w:val="000000" w:themeColor="text1"/>
        </w:rPr>
        <w:t xml:space="preserve"> </w:t>
      </w:r>
      <w:r w:rsidRPr="00027EC3">
        <w:rPr>
          <w:color w:val="000000" w:themeColor="text1"/>
        </w:rPr>
        <w:t>within 10 Business Days, or such other period specified by the Department, of receiving a Notice from the Department to do so;</w:t>
      </w:r>
    </w:p>
    <w:p w14:paraId="2F3B95D5" w14:textId="77777777" w:rsidR="001F3D2C" w:rsidRPr="00027EC3" w:rsidRDefault="001F3D2C" w:rsidP="000511CC">
      <w:pPr>
        <w:pStyle w:val="hsubcla"/>
        <w:rPr>
          <w:color w:val="000000" w:themeColor="text1"/>
        </w:rPr>
      </w:pPr>
      <w:r w:rsidRPr="00027EC3">
        <w:rPr>
          <w:color w:val="000000" w:themeColor="text1"/>
        </w:rPr>
        <w:t xml:space="preserve">the Provider fails to comply with a statutory demand within the meaning of sections </w:t>
      </w:r>
      <w:proofErr w:type="spellStart"/>
      <w:r w:rsidRPr="00027EC3">
        <w:rPr>
          <w:color w:val="000000" w:themeColor="text1"/>
        </w:rPr>
        <w:t>459E</w:t>
      </w:r>
      <w:proofErr w:type="spellEnd"/>
      <w:r w:rsidRPr="00027EC3">
        <w:rPr>
          <w:color w:val="000000" w:themeColor="text1"/>
        </w:rPr>
        <w:t xml:space="preserve"> and </w:t>
      </w:r>
      <w:proofErr w:type="spellStart"/>
      <w:r w:rsidRPr="00027EC3">
        <w:rPr>
          <w:color w:val="000000" w:themeColor="text1"/>
        </w:rPr>
        <w:t>459F</w:t>
      </w:r>
      <w:proofErr w:type="spellEnd"/>
      <w:r w:rsidRPr="00027EC3">
        <w:rPr>
          <w:color w:val="000000" w:themeColor="text1"/>
        </w:rPr>
        <w:t xml:space="preserve"> of the </w:t>
      </w:r>
      <w:r w:rsidRPr="00027EC3">
        <w:rPr>
          <w:i/>
          <w:color w:val="000000" w:themeColor="text1"/>
        </w:rPr>
        <w:t>Corporations Act 2001</w:t>
      </w:r>
      <w:r w:rsidRPr="00027EC3">
        <w:rPr>
          <w:color w:val="000000" w:themeColor="text1"/>
        </w:rPr>
        <w:t xml:space="preserve"> (</w:t>
      </w:r>
      <w:proofErr w:type="spellStart"/>
      <w:r w:rsidRPr="00027EC3">
        <w:rPr>
          <w:color w:val="000000" w:themeColor="text1"/>
        </w:rPr>
        <w:t>Cth</w:t>
      </w:r>
      <w:proofErr w:type="spellEnd"/>
      <w:r w:rsidRPr="00027EC3">
        <w:rPr>
          <w:color w:val="000000" w:themeColor="text1"/>
        </w:rPr>
        <w:t>);</w:t>
      </w:r>
    </w:p>
    <w:p w14:paraId="1BEFE8EB" w14:textId="505279ED" w:rsidR="001F3D2C" w:rsidRPr="00027EC3" w:rsidRDefault="001F3D2C" w:rsidP="000511CC">
      <w:pPr>
        <w:pStyle w:val="hsubcla"/>
        <w:rPr>
          <w:color w:val="000000" w:themeColor="text1"/>
        </w:rPr>
      </w:pPr>
      <w:r w:rsidRPr="00027EC3">
        <w:rPr>
          <w:color w:val="000000" w:themeColor="text1"/>
        </w:rPr>
        <w:lastRenderedPageBreak/>
        <w:t xml:space="preserve">any event referred to in clause </w:t>
      </w:r>
      <w:r w:rsidR="002D16F0" w:rsidRPr="00027EC3">
        <w:rPr>
          <w:color w:val="000000" w:themeColor="text1"/>
        </w:rPr>
        <w:fldChar w:fldCharType="begin"/>
      </w:r>
      <w:r w:rsidR="002D16F0" w:rsidRPr="00027EC3">
        <w:rPr>
          <w:color w:val="000000" w:themeColor="text1"/>
        </w:rPr>
        <w:instrText xml:space="preserve"> REF _Ref393794194 \r \h  \* MERGEFORMAT </w:instrText>
      </w:r>
      <w:r w:rsidR="002D16F0" w:rsidRPr="00027EC3">
        <w:rPr>
          <w:color w:val="000000" w:themeColor="text1"/>
        </w:rPr>
      </w:r>
      <w:r w:rsidR="002D16F0" w:rsidRPr="00027EC3">
        <w:rPr>
          <w:color w:val="000000" w:themeColor="text1"/>
        </w:rPr>
        <w:fldChar w:fldCharType="separate"/>
      </w:r>
      <w:r w:rsidR="00404375">
        <w:rPr>
          <w:color w:val="000000" w:themeColor="text1"/>
        </w:rPr>
        <w:t>62</w:t>
      </w:r>
      <w:r w:rsidR="002D16F0" w:rsidRPr="00027EC3">
        <w:rPr>
          <w:color w:val="000000" w:themeColor="text1"/>
        </w:rPr>
        <w:fldChar w:fldCharType="end"/>
      </w:r>
      <w:r w:rsidR="002D16F0" w:rsidRPr="00027EC3">
        <w:rPr>
          <w:color w:val="000000" w:themeColor="text1"/>
        </w:rPr>
        <w:t xml:space="preserve"> </w:t>
      </w:r>
      <w:r w:rsidRPr="00027EC3">
        <w:rPr>
          <w:color w:val="000000" w:themeColor="text1"/>
        </w:rPr>
        <w:t xml:space="preserve">occurs, other than an event under clause </w:t>
      </w:r>
      <w:r w:rsidR="003E4BDF" w:rsidRPr="00027EC3">
        <w:rPr>
          <w:color w:val="000000" w:themeColor="text1"/>
        </w:rPr>
        <w:fldChar w:fldCharType="begin"/>
      </w:r>
      <w:r w:rsidR="003E4BDF" w:rsidRPr="00027EC3">
        <w:rPr>
          <w:color w:val="000000" w:themeColor="text1"/>
        </w:rPr>
        <w:instrText xml:space="preserve"> REF _Ref393794205 \r \h </w:instrText>
      </w:r>
      <w:r w:rsidR="00B43D2C" w:rsidRPr="00027EC3">
        <w:rPr>
          <w:color w:val="000000" w:themeColor="text1"/>
        </w:rPr>
        <w:instrText xml:space="preserve"> \* MERGEFORMAT </w:instrText>
      </w:r>
      <w:r w:rsidR="003E4BDF" w:rsidRPr="00027EC3">
        <w:rPr>
          <w:color w:val="000000" w:themeColor="text1"/>
        </w:rPr>
      </w:r>
      <w:r w:rsidR="003E4BDF" w:rsidRPr="00027EC3">
        <w:rPr>
          <w:color w:val="000000" w:themeColor="text1"/>
        </w:rPr>
        <w:fldChar w:fldCharType="separate"/>
      </w:r>
      <w:r w:rsidR="00404375">
        <w:rPr>
          <w:color w:val="000000" w:themeColor="text1"/>
        </w:rPr>
        <w:t>62.1(c)</w:t>
      </w:r>
      <w:r w:rsidR="003E4BDF" w:rsidRPr="00027EC3">
        <w:rPr>
          <w:color w:val="000000" w:themeColor="text1"/>
        </w:rPr>
        <w:fldChar w:fldCharType="end"/>
      </w:r>
      <w:r w:rsidRPr="00027EC3">
        <w:rPr>
          <w:color w:val="000000" w:themeColor="text1"/>
        </w:rPr>
        <w:t xml:space="preserve">; </w:t>
      </w:r>
    </w:p>
    <w:p w14:paraId="5DC73F5C" w14:textId="77777777" w:rsidR="001F3D2C" w:rsidRPr="00027EC3" w:rsidRDefault="004A5331" w:rsidP="000511CC">
      <w:pPr>
        <w:pStyle w:val="hsubcla"/>
        <w:rPr>
          <w:color w:val="000000" w:themeColor="text1"/>
        </w:rPr>
      </w:pPr>
      <w:r w:rsidRPr="00027EC3">
        <w:rPr>
          <w:color w:val="000000" w:themeColor="text1"/>
        </w:rPr>
        <w:t>t</w:t>
      </w:r>
      <w:r w:rsidR="001F3D2C" w:rsidRPr="00027EC3">
        <w:rPr>
          <w:color w:val="000000" w:themeColor="text1"/>
        </w:rPr>
        <w:t>he Department is otherwise satisfied that the Provider is unable to pay all of its debts as and when they become due and payable;</w:t>
      </w:r>
    </w:p>
    <w:p w14:paraId="3FD68AE8" w14:textId="77777777" w:rsidR="001F3D2C" w:rsidRPr="00027EC3" w:rsidRDefault="001F3D2C" w:rsidP="000511CC">
      <w:pPr>
        <w:pStyle w:val="hsubcla"/>
        <w:rPr>
          <w:color w:val="000000" w:themeColor="text1"/>
        </w:rPr>
      </w:pPr>
      <w:r w:rsidRPr="00027EC3">
        <w:rPr>
          <w:color w:val="000000" w:themeColor="text1"/>
        </w:rPr>
        <w:t xml:space="preserve">the Department becomes aware of any information which indicates that, prior to entering into this Deed, the Provider has, including in </w:t>
      </w:r>
      <w:r w:rsidR="00556C3F" w:rsidRPr="00027EC3">
        <w:rPr>
          <w:color w:val="000000" w:themeColor="text1"/>
        </w:rPr>
        <w:t xml:space="preserve">its </w:t>
      </w:r>
      <w:r w:rsidR="002E6900" w:rsidRPr="00027EC3">
        <w:rPr>
          <w:color w:val="000000" w:themeColor="text1"/>
        </w:rPr>
        <w:t>Response</w:t>
      </w:r>
      <w:r w:rsidRPr="00027EC3">
        <w:rPr>
          <w:color w:val="000000" w:themeColor="text1"/>
        </w:rPr>
        <w:t>:</w:t>
      </w:r>
    </w:p>
    <w:p w14:paraId="249BC1FF" w14:textId="77777777" w:rsidR="001F3D2C" w:rsidRPr="00027EC3" w:rsidRDefault="001F3D2C" w:rsidP="000511CC">
      <w:pPr>
        <w:pStyle w:val="isubcli"/>
        <w:rPr>
          <w:color w:val="000000" w:themeColor="text1"/>
        </w:rPr>
      </w:pPr>
      <w:r w:rsidRPr="00027EC3">
        <w:rPr>
          <w:color w:val="000000" w:themeColor="text1"/>
        </w:rPr>
        <w:t>engaged in misleading or deceptive conduct;</w:t>
      </w:r>
    </w:p>
    <w:p w14:paraId="066E13B4" w14:textId="77777777" w:rsidR="001F3D2C" w:rsidRPr="00027EC3" w:rsidRDefault="001F3D2C" w:rsidP="000511CC">
      <w:pPr>
        <w:pStyle w:val="isubcli"/>
        <w:rPr>
          <w:color w:val="000000" w:themeColor="text1"/>
        </w:rPr>
      </w:pPr>
      <w:r w:rsidRPr="00027EC3">
        <w:rPr>
          <w:color w:val="000000" w:themeColor="text1"/>
        </w:rPr>
        <w:t>made a statement that is incorrect or incomplete; or</w:t>
      </w:r>
    </w:p>
    <w:p w14:paraId="47F69F7B" w14:textId="77777777" w:rsidR="001F3D2C" w:rsidRPr="00027EC3" w:rsidRDefault="001F3D2C" w:rsidP="000511CC">
      <w:pPr>
        <w:pStyle w:val="isubcli"/>
        <w:rPr>
          <w:color w:val="000000" w:themeColor="text1"/>
        </w:rPr>
      </w:pPr>
      <w:r w:rsidRPr="00027EC3">
        <w:rPr>
          <w:color w:val="000000" w:themeColor="text1"/>
        </w:rPr>
        <w:t>omitted to provide information to the Department, and</w:t>
      </w:r>
    </w:p>
    <w:p w14:paraId="5B510946" w14:textId="77777777" w:rsidR="001F3D2C" w:rsidRPr="00027EC3" w:rsidRDefault="001F3D2C" w:rsidP="00D10AB6">
      <w:pPr>
        <w:pStyle w:val="hsubcla"/>
        <w:numPr>
          <w:ilvl w:val="0"/>
          <w:numId w:val="0"/>
        </w:numPr>
        <w:ind w:left="1440"/>
        <w:rPr>
          <w:color w:val="000000" w:themeColor="text1"/>
        </w:rPr>
      </w:pPr>
      <w:proofErr w:type="gramStart"/>
      <w:r w:rsidRPr="00027EC3">
        <w:rPr>
          <w:color w:val="000000" w:themeColor="text1"/>
        </w:rPr>
        <w:t>the</w:t>
      </w:r>
      <w:proofErr w:type="gramEnd"/>
      <w:r w:rsidRPr="00027EC3">
        <w:rPr>
          <w:color w:val="000000" w:themeColor="text1"/>
        </w:rPr>
        <w:t xml:space="preserve"> Department is satisfied that such information may have affected the Department’s decision to enter into this Deed or any action taken by the Department under this Deed; </w:t>
      </w:r>
    </w:p>
    <w:p w14:paraId="4EDDA93B" w14:textId="77777777" w:rsidR="001F3D2C" w:rsidRPr="00027EC3" w:rsidRDefault="001F3D2C" w:rsidP="000511CC">
      <w:pPr>
        <w:pStyle w:val="hsubcla"/>
        <w:rPr>
          <w:color w:val="000000" w:themeColor="text1"/>
        </w:rPr>
      </w:pPr>
      <w:bookmarkStart w:id="1265" w:name="_Ref393795710"/>
      <w:r w:rsidRPr="00027EC3">
        <w:rPr>
          <w:color w:val="000000" w:themeColor="text1"/>
        </w:rPr>
        <w:t>notice is served on the Provider or proceedings are taken to cancel its incorporation or cancel its registration or to dissolve the Provider as a legal entity; or</w:t>
      </w:r>
      <w:bookmarkEnd w:id="1265"/>
      <w:r w:rsidRPr="00027EC3">
        <w:rPr>
          <w:color w:val="000000" w:themeColor="text1"/>
        </w:rPr>
        <w:t xml:space="preserve"> </w:t>
      </w:r>
    </w:p>
    <w:p w14:paraId="28B21E5E" w14:textId="071C6333" w:rsidR="001F3D2C" w:rsidRPr="00027EC3" w:rsidRDefault="001F3D2C" w:rsidP="00D10AB6">
      <w:pPr>
        <w:pStyle w:val="kNote"/>
        <w:ind w:left="1495"/>
        <w:rPr>
          <w:color w:val="000000" w:themeColor="text1"/>
        </w:rPr>
      </w:pPr>
      <w:r w:rsidRPr="00027EC3">
        <w:rPr>
          <w:color w:val="000000" w:themeColor="text1"/>
        </w:rPr>
        <w:t xml:space="preserve">Note: For the avoidance of doubt, clause </w:t>
      </w:r>
      <w:r w:rsidR="007F0BBF" w:rsidRPr="00027EC3">
        <w:rPr>
          <w:color w:val="000000" w:themeColor="text1"/>
        </w:rPr>
        <w:fldChar w:fldCharType="begin"/>
      </w:r>
      <w:r w:rsidR="007F0BBF" w:rsidRPr="00027EC3">
        <w:rPr>
          <w:color w:val="000000" w:themeColor="text1"/>
        </w:rPr>
        <w:instrText xml:space="preserve"> REF _Ref393795710 \w \h </w:instrText>
      </w:r>
      <w:r w:rsidR="005922A0" w:rsidRPr="00027EC3">
        <w:rPr>
          <w:color w:val="000000" w:themeColor="text1"/>
        </w:rPr>
        <w:instrText xml:space="preserve"> \* MERGEFORMAT </w:instrText>
      </w:r>
      <w:r w:rsidR="007F0BBF" w:rsidRPr="00027EC3">
        <w:rPr>
          <w:color w:val="000000" w:themeColor="text1"/>
        </w:rPr>
      </w:r>
      <w:r w:rsidR="007F0BBF" w:rsidRPr="00027EC3">
        <w:rPr>
          <w:color w:val="000000" w:themeColor="text1"/>
        </w:rPr>
        <w:fldChar w:fldCharType="separate"/>
      </w:r>
      <w:r w:rsidR="00404375">
        <w:rPr>
          <w:color w:val="000000" w:themeColor="text1"/>
        </w:rPr>
        <w:t>71.1(g)</w:t>
      </w:r>
      <w:r w:rsidR="007F0BBF" w:rsidRPr="00027EC3">
        <w:rPr>
          <w:color w:val="000000" w:themeColor="text1"/>
        </w:rPr>
        <w:fldChar w:fldCharType="end"/>
      </w:r>
      <w:r w:rsidRPr="00027EC3">
        <w:rPr>
          <w:color w:val="000000" w:themeColor="text1"/>
        </w:rPr>
        <w:t xml:space="preserve"> does not apply where a Provider has transferred its incorporation or registration in accordance with the legislation under which it </w:t>
      </w:r>
      <w:proofErr w:type="gramStart"/>
      <w:r w:rsidRPr="00027EC3">
        <w:rPr>
          <w:color w:val="000000" w:themeColor="text1"/>
        </w:rPr>
        <w:t>is incorporated or registered</w:t>
      </w:r>
      <w:proofErr w:type="gramEnd"/>
      <w:r w:rsidRPr="00027EC3">
        <w:rPr>
          <w:color w:val="000000" w:themeColor="text1"/>
        </w:rPr>
        <w:t>.</w:t>
      </w:r>
    </w:p>
    <w:p w14:paraId="5443BF22" w14:textId="5F0C9D95" w:rsidR="001F3D2C" w:rsidRPr="00027EC3" w:rsidRDefault="00285AFD" w:rsidP="000511CC">
      <w:pPr>
        <w:pStyle w:val="hsubcla"/>
        <w:rPr>
          <w:color w:val="000000" w:themeColor="text1"/>
        </w:rPr>
      </w:pPr>
      <w:proofErr w:type="gramStart"/>
      <w:r w:rsidRPr="00027EC3">
        <w:rPr>
          <w:color w:val="000000" w:themeColor="text1"/>
        </w:rPr>
        <w:t>t</w:t>
      </w:r>
      <w:r w:rsidR="001F3D2C" w:rsidRPr="00027EC3">
        <w:rPr>
          <w:color w:val="000000" w:themeColor="text1"/>
        </w:rPr>
        <w:t>he</w:t>
      </w:r>
      <w:proofErr w:type="gramEnd"/>
      <w:r w:rsidR="001F3D2C" w:rsidRPr="00027EC3">
        <w:rPr>
          <w:color w:val="000000" w:themeColor="text1"/>
        </w:rPr>
        <w:t xml:space="preserve"> Department becomes expressly entitled to terminate this Deed under any other provision of this Deed</w:t>
      </w:r>
      <w:r w:rsidR="002634EC" w:rsidRPr="00027EC3">
        <w:rPr>
          <w:color w:val="000000" w:themeColor="text1"/>
        </w:rPr>
        <w:t xml:space="preserve"> (</w:t>
      </w:r>
      <w:r w:rsidR="00126C47" w:rsidRPr="00027EC3">
        <w:rPr>
          <w:color w:val="000000" w:themeColor="text1"/>
        </w:rPr>
        <w:t>excluding</w:t>
      </w:r>
      <w:r w:rsidR="002634EC" w:rsidRPr="00027EC3">
        <w:rPr>
          <w:color w:val="000000" w:themeColor="text1"/>
        </w:rPr>
        <w:t xml:space="preserve"> clause </w:t>
      </w:r>
      <w:r w:rsidR="002D16F0" w:rsidRPr="00027EC3">
        <w:rPr>
          <w:color w:val="000000" w:themeColor="text1"/>
        </w:rPr>
        <w:fldChar w:fldCharType="begin"/>
      </w:r>
      <w:r w:rsidR="002D16F0" w:rsidRPr="00027EC3">
        <w:rPr>
          <w:color w:val="000000" w:themeColor="text1"/>
        </w:rPr>
        <w:instrText xml:space="preserve"> REF _Ref395083587 \r \h  \* MERGEFORMAT </w:instrText>
      </w:r>
      <w:r w:rsidR="002D16F0" w:rsidRPr="00027EC3">
        <w:rPr>
          <w:color w:val="000000" w:themeColor="text1"/>
        </w:rPr>
      </w:r>
      <w:r w:rsidR="002D16F0" w:rsidRPr="00027EC3">
        <w:rPr>
          <w:color w:val="000000" w:themeColor="text1"/>
        </w:rPr>
        <w:fldChar w:fldCharType="separate"/>
      </w:r>
      <w:r w:rsidR="00404375">
        <w:rPr>
          <w:color w:val="000000" w:themeColor="text1"/>
        </w:rPr>
        <w:t>70</w:t>
      </w:r>
      <w:r w:rsidR="002D16F0" w:rsidRPr="00027EC3">
        <w:rPr>
          <w:color w:val="000000" w:themeColor="text1"/>
        </w:rPr>
        <w:fldChar w:fldCharType="end"/>
      </w:r>
      <w:r w:rsidR="002634EC" w:rsidRPr="00027EC3">
        <w:rPr>
          <w:color w:val="000000" w:themeColor="text1"/>
        </w:rPr>
        <w:t xml:space="preserve">) including under any other provision of this Deed which gives the Department the right to terminate under this clause </w:t>
      </w:r>
      <w:r w:rsidR="002D16F0" w:rsidRPr="00027EC3">
        <w:rPr>
          <w:color w:val="000000" w:themeColor="text1"/>
        </w:rPr>
        <w:fldChar w:fldCharType="begin"/>
      </w:r>
      <w:r w:rsidR="002D16F0" w:rsidRPr="00027EC3">
        <w:rPr>
          <w:color w:val="000000" w:themeColor="text1"/>
        </w:rPr>
        <w:instrText xml:space="preserve"> REF _Ref126396523 \r \h  \* MERGEFORMAT </w:instrText>
      </w:r>
      <w:r w:rsidR="002D16F0" w:rsidRPr="00027EC3">
        <w:rPr>
          <w:color w:val="000000" w:themeColor="text1"/>
        </w:rPr>
      </w:r>
      <w:r w:rsidR="002D16F0" w:rsidRPr="00027EC3">
        <w:rPr>
          <w:color w:val="000000" w:themeColor="text1"/>
        </w:rPr>
        <w:fldChar w:fldCharType="separate"/>
      </w:r>
      <w:r w:rsidR="00404375">
        <w:rPr>
          <w:color w:val="000000" w:themeColor="text1"/>
        </w:rPr>
        <w:t>71</w:t>
      </w:r>
      <w:r w:rsidR="002D16F0" w:rsidRPr="00027EC3">
        <w:rPr>
          <w:color w:val="000000" w:themeColor="text1"/>
        </w:rPr>
        <w:fldChar w:fldCharType="end"/>
      </w:r>
      <w:r w:rsidR="001F3D2C" w:rsidRPr="00027EC3">
        <w:rPr>
          <w:color w:val="000000" w:themeColor="text1"/>
        </w:rPr>
        <w:t xml:space="preserve">. </w:t>
      </w:r>
    </w:p>
    <w:p w14:paraId="46086407" w14:textId="482923B5" w:rsidR="001F3D2C" w:rsidRPr="00027EC3" w:rsidRDefault="00FB5E97" w:rsidP="00FE18DA">
      <w:pPr>
        <w:pStyle w:val="ClauseLevel2ESTDeed"/>
        <w:rPr>
          <w:color w:val="000000" w:themeColor="text1"/>
        </w:rPr>
      </w:pPr>
      <w:bookmarkStart w:id="1266" w:name="_Ref126396560"/>
      <w:r w:rsidRPr="00027EC3">
        <w:rPr>
          <w:color w:val="000000" w:themeColor="text1"/>
        </w:rPr>
        <w:t xml:space="preserve">Subject to clause </w:t>
      </w:r>
      <w:r w:rsidRPr="00027EC3">
        <w:rPr>
          <w:color w:val="000000" w:themeColor="text1"/>
        </w:rPr>
        <w:fldChar w:fldCharType="begin"/>
      </w:r>
      <w:r w:rsidRPr="00027EC3">
        <w:rPr>
          <w:color w:val="000000" w:themeColor="text1"/>
        </w:rPr>
        <w:instrText xml:space="preserve"> REF _Ref126396562 \w \h </w:instrText>
      </w:r>
      <w:r w:rsidR="005922A0" w:rsidRPr="00027EC3">
        <w:rPr>
          <w:color w:val="000000" w:themeColor="text1"/>
        </w:rPr>
        <w:instrText xml:space="preserve"> \* MERGEFORMAT </w:instrText>
      </w:r>
      <w:r w:rsidRPr="00027EC3">
        <w:rPr>
          <w:color w:val="000000" w:themeColor="text1"/>
        </w:rPr>
      </w:r>
      <w:r w:rsidRPr="00027EC3">
        <w:rPr>
          <w:color w:val="000000" w:themeColor="text1"/>
        </w:rPr>
        <w:fldChar w:fldCharType="separate"/>
      </w:r>
      <w:r w:rsidR="00404375">
        <w:rPr>
          <w:color w:val="000000" w:themeColor="text1"/>
        </w:rPr>
        <w:t>71.3</w:t>
      </w:r>
      <w:r w:rsidRPr="00027EC3">
        <w:rPr>
          <w:color w:val="000000" w:themeColor="text1"/>
        </w:rPr>
        <w:fldChar w:fldCharType="end"/>
      </w:r>
      <w:r w:rsidRPr="00027EC3">
        <w:rPr>
          <w:color w:val="000000" w:themeColor="text1"/>
        </w:rPr>
        <w:t>, w</w:t>
      </w:r>
      <w:r w:rsidR="001F3D2C" w:rsidRPr="00027EC3">
        <w:rPr>
          <w:color w:val="000000" w:themeColor="text1"/>
        </w:rPr>
        <w:t xml:space="preserve">here the Department terminates this Deed in whole or in part under clause </w:t>
      </w:r>
      <w:r w:rsidR="002648B3" w:rsidRPr="00027EC3">
        <w:rPr>
          <w:color w:val="000000" w:themeColor="text1"/>
        </w:rPr>
        <w:fldChar w:fldCharType="begin"/>
      </w:r>
      <w:r w:rsidR="002648B3" w:rsidRPr="00027EC3">
        <w:rPr>
          <w:color w:val="000000" w:themeColor="text1"/>
        </w:rPr>
        <w:instrText xml:space="preserve"> REF _Ref126400842 \r \h </w:instrText>
      </w:r>
      <w:r w:rsidR="005922A0" w:rsidRPr="00027EC3">
        <w:rPr>
          <w:color w:val="000000" w:themeColor="text1"/>
        </w:rPr>
        <w:instrText xml:space="preserve"> \* MERGEFORMAT </w:instrText>
      </w:r>
      <w:r w:rsidR="002648B3" w:rsidRPr="00027EC3">
        <w:rPr>
          <w:color w:val="000000" w:themeColor="text1"/>
        </w:rPr>
      </w:r>
      <w:r w:rsidR="002648B3" w:rsidRPr="00027EC3">
        <w:rPr>
          <w:color w:val="000000" w:themeColor="text1"/>
        </w:rPr>
        <w:fldChar w:fldCharType="separate"/>
      </w:r>
      <w:r w:rsidR="00404375">
        <w:rPr>
          <w:color w:val="000000" w:themeColor="text1"/>
        </w:rPr>
        <w:t>71.1</w:t>
      </w:r>
      <w:r w:rsidR="002648B3" w:rsidRPr="00027EC3">
        <w:rPr>
          <w:color w:val="000000" w:themeColor="text1"/>
        </w:rPr>
        <w:fldChar w:fldCharType="end"/>
      </w:r>
      <w:r w:rsidR="001F3D2C" w:rsidRPr="00027EC3">
        <w:rPr>
          <w:color w:val="000000" w:themeColor="text1"/>
        </w:rPr>
        <w:t>:</w:t>
      </w:r>
      <w:bookmarkEnd w:id="1266"/>
      <w:r w:rsidR="001F3D2C" w:rsidRPr="00027EC3">
        <w:rPr>
          <w:color w:val="000000" w:themeColor="text1"/>
        </w:rPr>
        <w:t xml:space="preserve"> </w:t>
      </w:r>
    </w:p>
    <w:p w14:paraId="4AF230DE" w14:textId="6D4BB3E4" w:rsidR="001F3D2C" w:rsidRPr="00027EC3" w:rsidRDefault="001F3D2C" w:rsidP="000511CC">
      <w:pPr>
        <w:pStyle w:val="hsubcla"/>
        <w:rPr>
          <w:color w:val="000000" w:themeColor="text1"/>
        </w:rPr>
      </w:pPr>
      <w:r w:rsidRPr="00027EC3">
        <w:rPr>
          <w:color w:val="000000" w:themeColor="text1"/>
        </w:rPr>
        <w:t xml:space="preserve">the Department is liable to pay </w:t>
      </w:r>
      <w:r w:rsidR="00CC0921" w:rsidRPr="00027EC3">
        <w:rPr>
          <w:color w:val="000000" w:themeColor="text1"/>
        </w:rPr>
        <w:t>Payments</w:t>
      </w:r>
      <w:r w:rsidRPr="00027EC3">
        <w:rPr>
          <w:color w:val="000000" w:themeColor="text1"/>
        </w:rPr>
        <w:t xml:space="preserve"> and entitled to recover </w:t>
      </w:r>
      <w:r w:rsidR="00CC0921" w:rsidRPr="00027EC3">
        <w:rPr>
          <w:color w:val="000000" w:themeColor="text1"/>
        </w:rPr>
        <w:t>Payments</w:t>
      </w:r>
      <w:r w:rsidR="00AD03FB" w:rsidRPr="00027EC3">
        <w:rPr>
          <w:color w:val="000000" w:themeColor="text1"/>
        </w:rPr>
        <w:t xml:space="preserve"> </w:t>
      </w:r>
      <w:r w:rsidRPr="00027EC3">
        <w:rPr>
          <w:color w:val="000000" w:themeColor="text1"/>
        </w:rPr>
        <w:t xml:space="preserve">as set out in clause </w:t>
      </w:r>
      <w:r w:rsidR="004E477F" w:rsidRPr="00027EC3">
        <w:rPr>
          <w:color w:val="000000" w:themeColor="text1"/>
        </w:rPr>
        <w:fldChar w:fldCharType="begin"/>
      </w:r>
      <w:r w:rsidR="004E477F" w:rsidRPr="00027EC3">
        <w:rPr>
          <w:color w:val="000000" w:themeColor="text1"/>
        </w:rPr>
        <w:instrText xml:space="preserve"> REF _Ref126400502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404375">
        <w:rPr>
          <w:color w:val="000000" w:themeColor="text1"/>
        </w:rPr>
        <w:t>70.3</w:t>
      </w:r>
      <w:r w:rsidR="004E477F" w:rsidRPr="00027EC3">
        <w:rPr>
          <w:color w:val="000000" w:themeColor="text1"/>
        </w:rPr>
        <w:fldChar w:fldCharType="end"/>
      </w:r>
      <w:r w:rsidRPr="00027EC3">
        <w:rPr>
          <w:color w:val="000000" w:themeColor="text1"/>
        </w:rPr>
        <w:t>; and</w:t>
      </w:r>
    </w:p>
    <w:p w14:paraId="484983B3" w14:textId="389717C8" w:rsidR="001F3D2C" w:rsidRPr="00027EC3" w:rsidRDefault="001F3D2C" w:rsidP="000511CC">
      <w:pPr>
        <w:pStyle w:val="hsubcla"/>
        <w:rPr>
          <w:color w:val="000000" w:themeColor="text1"/>
        </w:rPr>
      </w:pPr>
      <w:proofErr w:type="gramStart"/>
      <w:r w:rsidRPr="00027EC3">
        <w:rPr>
          <w:color w:val="000000" w:themeColor="text1"/>
        </w:rPr>
        <w:t>clause</w:t>
      </w:r>
      <w:proofErr w:type="gramEnd"/>
      <w:r w:rsidRPr="00027EC3">
        <w:rPr>
          <w:color w:val="000000" w:themeColor="text1"/>
        </w:rPr>
        <w:t xml:space="preserve"> </w:t>
      </w:r>
      <w:r w:rsidR="00DC4347" w:rsidRPr="00027EC3">
        <w:rPr>
          <w:color w:val="000000" w:themeColor="text1"/>
        </w:rPr>
        <w:fldChar w:fldCharType="begin"/>
      </w:r>
      <w:r w:rsidR="00DC4347" w:rsidRPr="00027EC3">
        <w:rPr>
          <w:color w:val="000000" w:themeColor="text1"/>
        </w:rPr>
        <w:instrText xml:space="preserve"> REF _Ref126400864 \w \h </w:instrText>
      </w:r>
      <w:r w:rsidR="005922A0" w:rsidRPr="00027EC3">
        <w:rPr>
          <w:color w:val="000000" w:themeColor="text1"/>
        </w:rPr>
        <w:instrText xml:space="preserve"> \* MERGEFORMAT </w:instrText>
      </w:r>
      <w:r w:rsidR="00DC4347" w:rsidRPr="00027EC3">
        <w:rPr>
          <w:color w:val="000000" w:themeColor="text1"/>
        </w:rPr>
      </w:r>
      <w:r w:rsidR="00DC4347" w:rsidRPr="00027EC3">
        <w:rPr>
          <w:color w:val="000000" w:themeColor="text1"/>
        </w:rPr>
        <w:fldChar w:fldCharType="separate"/>
      </w:r>
      <w:r w:rsidR="00404375">
        <w:rPr>
          <w:color w:val="000000" w:themeColor="text1"/>
        </w:rPr>
        <w:t>70.4</w:t>
      </w:r>
      <w:r w:rsidR="00DC4347" w:rsidRPr="00027EC3">
        <w:rPr>
          <w:color w:val="000000" w:themeColor="text1"/>
        </w:rPr>
        <w:fldChar w:fldCharType="end"/>
      </w:r>
      <w:r w:rsidRPr="00027EC3">
        <w:rPr>
          <w:color w:val="000000" w:themeColor="text1"/>
        </w:rPr>
        <w:t xml:space="preserve"> appl</w:t>
      </w:r>
      <w:r w:rsidR="00242E11" w:rsidRPr="00027EC3">
        <w:rPr>
          <w:color w:val="000000" w:themeColor="text1"/>
        </w:rPr>
        <w:t>ies</w:t>
      </w:r>
      <w:r w:rsidRPr="00027EC3">
        <w:rPr>
          <w:color w:val="000000" w:themeColor="text1"/>
        </w:rPr>
        <w:t xml:space="preserve"> as if the Deed were terminated in accordance with clause </w:t>
      </w:r>
      <w:r w:rsidR="004E477F" w:rsidRPr="00027EC3">
        <w:rPr>
          <w:color w:val="000000" w:themeColor="text1"/>
        </w:rPr>
        <w:fldChar w:fldCharType="begin"/>
      </w:r>
      <w:r w:rsidR="004E477F" w:rsidRPr="00027EC3">
        <w:rPr>
          <w:color w:val="000000" w:themeColor="text1"/>
        </w:rPr>
        <w:instrText xml:space="preserve"> REF _Ref393795380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404375">
        <w:rPr>
          <w:color w:val="000000" w:themeColor="text1"/>
        </w:rPr>
        <w:t>70.1</w:t>
      </w:r>
      <w:r w:rsidR="004E477F" w:rsidRPr="00027EC3">
        <w:rPr>
          <w:color w:val="000000" w:themeColor="text1"/>
        </w:rPr>
        <w:fldChar w:fldCharType="end"/>
      </w:r>
      <w:r w:rsidRPr="00027EC3">
        <w:rPr>
          <w:color w:val="000000" w:themeColor="text1"/>
        </w:rPr>
        <w:t xml:space="preserve">. </w:t>
      </w:r>
    </w:p>
    <w:p w14:paraId="474E35B4" w14:textId="177813CC" w:rsidR="001F3D2C" w:rsidRPr="00027EC3" w:rsidRDefault="00FB5E97" w:rsidP="00FE18DA">
      <w:pPr>
        <w:pStyle w:val="ClauseLevel2ESTDeed"/>
        <w:rPr>
          <w:color w:val="000000" w:themeColor="text1"/>
        </w:rPr>
      </w:pPr>
      <w:bookmarkStart w:id="1267" w:name="_Ref126396562"/>
      <w:r w:rsidRPr="00027EC3">
        <w:rPr>
          <w:color w:val="000000" w:themeColor="text1"/>
        </w:rPr>
        <w:t>C</w:t>
      </w:r>
      <w:r w:rsidR="001F3D2C" w:rsidRPr="00027EC3">
        <w:rPr>
          <w:color w:val="000000" w:themeColor="text1"/>
        </w:rPr>
        <w:t xml:space="preserve">lause </w:t>
      </w:r>
      <w:r w:rsidR="002648B3" w:rsidRPr="00027EC3">
        <w:rPr>
          <w:color w:val="000000" w:themeColor="text1"/>
        </w:rPr>
        <w:fldChar w:fldCharType="begin"/>
      </w:r>
      <w:r w:rsidR="002648B3" w:rsidRPr="00027EC3">
        <w:rPr>
          <w:color w:val="000000" w:themeColor="text1"/>
        </w:rPr>
        <w:instrText xml:space="preserve"> REF _Ref126400842 \r \h </w:instrText>
      </w:r>
      <w:r w:rsidR="005922A0" w:rsidRPr="00027EC3">
        <w:rPr>
          <w:color w:val="000000" w:themeColor="text1"/>
        </w:rPr>
        <w:instrText xml:space="preserve"> \* MERGEFORMAT </w:instrText>
      </w:r>
      <w:r w:rsidR="002648B3" w:rsidRPr="00027EC3">
        <w:rPr>
          <w:color w:val="000000" w:themeColor="text1"/>
        </w:rPr>
      </w:r>
      <w:r w:rsidR="002648B3" w:rsidRPr="00027EC3">
        <w:rPr>
          <w:color w:val="000000" w:themeColor="text1"/>
        </w:rPr>
        <w:fldChar w:fldCharType="separate"/>
      </w:r>
      <w:r w:rsidR="00404375">
        <w:rPr>
          <w:color w:val="000000" w:themeColor="text1"/>
        </w:rPr>
        <w:t>71.1</w:t>
      </w:r>
      <w:r w:rsidR="002648B3" w:rsidRPr="00027EC3">
        <w:rPr>
          <w:color w:val="000000" w:themeColor="text1"/>
        </w:rPr>
        <w:fldChar w:fldCharType="end"/>
      </w:r>
      <w:r w:rsidR="001F3D2C" w:rsidRPr="00027EC3">
        <w:rPr>
          <w:color w:val="000000" w:themeColor="text1"/>
        </w:rPr>
        <w:t xml:space="preserve"> does not limit or exclude any of the Department’s other rights</w:t>
      </w:r>
      <w:r w:rsidR="00EC2122" w:rsidRPr="00027EC3">
        <w:rPr>
          <w:color w:val="000000" w:themeColor="text1"/>
        </w:rPr>
        <w:t xml:space="preserve"> under this Deed or at law</w:t>
      </w:r>
      <w:r w:rsidR="001F3D2C" w:rsidRPr="00027EC3">
        <w:rPr>
          <w:color w:val="000000" w:themeColor="text1"/>
        </w:rPr>
        <w:t xml:space="preserve">, including the right to recover any other amounts from the Provider on termination of this Deed, the right to reduce </w:t>
      </w:r>
      <w:r w:rsidR="002634EC" w:rsidRPr="00027EC3">
        <w:rPr>
          <w:color w:val="000000" w:themeColor="text1"/>
        </w:rPr>
        <w:t xml:space="preserve">(including to zero) </w:t>
      </w:r>
      <w:r w:rsidR="001F3D2C" w:rsidRPr="00027EC3">
        <w:rPr>
          <w:color w:val="000000" w:themeColor="text1"/>
        </w:rPr>
        <w:t>payments due on termination on the basis of breach or poor performance, or any rights of offset.</w:t>
      </w:r>
      <w:bookmarkEnd w:id="1267"/>
      <w:r w:rsidR="001F3D2C" w:rsidRPr="00027EC3">
        <w:rPr>
          <w:color w:val="000000" w:themeColor="text1"/>
        </w:rPr>
        <w:t xml:space="preserve"> </w:t>
      </w:r>
    </w:p>
    <w:p w14:paraId="1E6F25C4" w14:textId="77777777" w:rsidR="00184C2C" w:rsidRPr="00027EC3" w:rsidRDefault="006E5151" w:rsidP="008C7AF0">
      <w:pPr>
        <w:pStyle w:val="4ClHeading"/>
        <w:keepLines w:val="0"/>
        <w:numPr>
          <w:ilvl w:val="0"/>
          <w:numId w:val="28"/>
        </w:numPr>
        <w:rPr>
          <w:color w:val="000000" w:themeColor="text1"/>
        </w:rPr>
      </w:pPr>
      <w:bookmarkStart w:id="1268" w:name="_Toc463009036"/>
      <w:bookmarkStart w:id="1269" w:name="_Toc463010079"/>
      <w:bookmarkStart w:id="1270" w:name="_Toc463010277"/>
      <w:bookmarkStart w:id="1271" w:name="_Toc463010593"/>
      <w:bookmarkStart w:id="1272" w:name="_Toc463010820"/>
      <w:bookmarkStart w:id="1273" w:name="_Toc463011329"/>
      <w:bookmarkStart w:id="1274" w:name="_Toc463011516"/>
      <w:bookmarkStart w:id="1275" w:name="_Toc463011699"/>
      <w:bookmarkStart w:id="1276" w:name="_Toc463013939"/>
      <w:bookmarkStart w:id="1277" w:name="_Toc465927350"/>
      <w:bookmarkStart w:id="1278" w:name="_Toc465927655"/>
      <w:bookmarkStart w:id="1279" w:name="_Toc465927961"/>
      <w:bookmarkStart w:id="1280" w:name="_Toc466031220"/>
      <w:bookmarkStart w:id="1281" w:name="_Toc209279764"/>
      <w:bookmarkStart w:id="1282" w:name="_Toc209334563"/>
      <w:bookmarkStart w:id="1283" w:name="_Toc209334745"/>
      <w:bookmarkStart w:id="1284" w:name="_Toc466031221"/>
      <w:bookmarkStart w:id="1285" w:name="_Toc465927352"/>
      <w:bookmarkStart w:id="1286" w:name="_Toc465927657"/>
      <w:bookmarkStart w:id="1287" w:name="_Toc465927963"/>
      <w:bookmarkStart w:id="1288" w:name="_Toc466031222"/>
      <w:bookmarkStart w:id="1289" w:name="_Toc465927353"/>
      <w:bookmarkStart w:id="1290" w:name="_Toc465927658"/>
      <w:bookmarkStart w:id="1291" w:name="_Toc465927964"/>
      <w:bookmarkStart w:id="1292" w:name="_Toc466031223"/>
      <w:bookmarkStart w:id="1293" w:name="_Toc465927354"/>
      <w:bookmarkStart w:id="1294" w:name="_Toc465927659"/>
      <w:bookmarkStart w:id="1295" w:name="_Toc465927965"/>
      <w:bookmarkStart w:id="1296" w:name="_Toc466031224"/>
      <w:bookmarkStart w:id="1297" w:name="_Toc465927355"/>
      <w:bookmarkStart w:id="1298" w:name="_Toc465927660"/>
      <w:bookmarkStart w:id="1299" w:name="_Toc465927966"/>
      <w:bookmarkStart w:id="1300" w:name="_Toc466031225"/>
      <w:bookmarkStart w:id="1301" w:name="_Toc465927356"/>
      <w:bookmarkStart w:id="1302" w:name="_Toc465927661"/>
      <w:bookmarkStart w:id="1303" w:name="_Toc465927967"/>
      <w:bookmarkStart w:id="1304" w:name="_Toc466031226"/>
      <w:bookmarkStart w:id="1305" w:name="_Toc465927357"/>
      <w:bookmarkStart w:id="1306" w:name="_Toc465927662"/>
      <w:bookmarkStart w:id="1307" w:name="_Toc465927968"/>
      <w:bookmarkStart w:id="1308" w:name="_Toc466031227"/>
      <w:bookmarkStart w:id="1309" w:name="_Toc465927358"/>
      <w:bookmarkStart w:id="1310" w:name="_Toc465927663"/>
      <w:bookmarkStart w:id="1311" w:name="_Toc465927969"/>
      <w:bookmarkStart w:id="1312" w:name="_Toc466031228"/>
      <w:bookmarkStart w:id="1313" w:name="_Toc465927359"/>
      <w:bookmarkStart w:id="1314" w:name="_Toc465927664"/>
      <w:bookmarkStart w:id="1315" w:name="_Toc465927970"/>
      <w:bookmarkStart w:id="1316" w:name="_Toc466031229"/>
      <w:bookmarkStart w:id="1317" w:name="_Toc465927360"/>
      <w:bookmarkStart w:id="1318" w:name="_Toc465927665"/>
      <w:bookmarkStart w:id="1319" w:name="_Toc465927971"/>
      <w:bookmarkStart w:id="1320" w:name="_Toc466031230"/>
      <w:bookmarkStart w:id="1321" w:name="_Toc465927361"/>
      <w:bookmarkStart w:id="1322" w:name="_Toc465927666"/>
      <w:bookmarkStart w:id="1323" w:name="_Toc465927972"/>
      <w:bookmarkStart w:id="1324" w:name="_Toc466031231"/>
      <w:bookmarkStart w:id="1325" w:name="_Toc465927362"/>
      <w:bookmarkStart w:id="1326" w:name="_Toc465927667"/>
      <w:bookmarkStart w:id="1327" w:name="_Toc465927973"/>
      <w:bookmarkStart w:id="1328" w:name="_Toc466031232"/>
      <w:bookmarkStart w:id="1329" w:name="_Toc465927363"/>
      <w:bookmarkStart w:id="1330" w:name="_Toc465927668"/>
      <w:bookmarkStart w:id="1331" w:name="_Toc465927974"/>
      <w:bookmarkStart w:id="1332" w:name="_Toc466031233"/>
      <w:bookmarkStart w:id="1333" w:name="_Toc465927364"/>
      <w:bookmarkStart w:id="1334" w:name="_Toc465927669"/>
      <w:bookmarkStart w:id="1335" w:name="_Toc465927975"/>
      <w:bookmarkStart w:id="1336" w:name="_Toc466031234"/>
      <w:bookmarkStart w:id="1337" w:name="_Toc465927365"/>
      <w:bookmarkStart w:id="1338" w:name="_Toc465927670"/>
      <w:bookmarkStart w:id="1339" w:name="_Toc465927976"/>
      <w:bookmarkStart w:id="1340" w:name="_Toc466031235"/>
      <w:bookmarkStart w:id="1341" w:name="_Toc465927366"/>
      <w:bookmarkStart w:id="1342" w:name="_Toc465927671"/>
      <w:bookmarkStart w:id="1343" w:name="_Toc465927977"/>
      <w:bookmarkStart w:id="1344" w:name="_Toc466031236"/>
      <w:bookmarkStart w:id="1345" w:name="_Toc465927367"/>
      <w:bookmarkStart w:id="1346" w:name="_Toc465927672"/>
      <w:bookmarkStart w:id="1347" w:name="_Toc465927978"/>
      <w:bookmarkStart w:id="1348" w:name="_Toc466031237"/>
      <w:bookmarkStart w:id="1349" w:name="_Toc465927368"/>
      <w:bookmarkStart w:id="1350" w:name="_Toc465927673"/>
      <w:bookmarkStart w:id="1351" w:name="_Toc465927979"/>
      <w:bookmarkStart w:id="1352" w:name="_Toc466031238"/>
      <w:bookmarkStart w:id="1353" w:name="_Toc465927369"/>
      <w:bookmarkStart w:id="1354" w:name="_Toc465927674"/>
      <w:bookmarkStart w:id="1355" w:name="_Toc465927980"/>
      <w:bookmarkStart w:id="1356" w:name="_Toc466031239"/>
      <w:bookmarkStart w:id="1357" w:name="_Toc465927370"/>
      <w:bookmarkStart w:id="1358" w:name="_Toc465927675"/>
      <w:bookmarkStart w:id="1359" w:name="_Toc465927981"/>
      <w:bookmarkStart w:id="1360" w:name="_Toc466031240"/>
      <w:bookmarkStart w:id="1361" w:name="_Toc465927371"/>
      <w:bookmarkStart w:id="1362" w:name="_Toc465927676"/>
      <w:bookmarkStart w:id="1363" w:name="_Toc465927982"/>
      <w:bookmarkStart w:id="1364" w:name="_Toc466031241"/>
      <w:bookmarkStart w:id="1365" w:name="_Toc465927372"/>
      <w:bookmarkStart w:id="1366" w:name="_Toc465927677"/>
      <w:bookmarkStart w:id="1367" w:name="_Toc465927983"/>
      <w:bookmarkStart w:id="1368" w:name="_Toc466031242"/>
      <w:bookmarkStart w:id="1369" w:name="_Toc465927373"/>
      <w:bookmarkStart w:id="1370" w:name="_Toc465927678"/>
      <w:bookmarkStart w:id="1371" w:name="_Toc465927984"/>
      <w:bookmarkStart w:id="1372" w:name="_Toc466031243"/>
      <w:bookmarkStart w:id="1373" w:name="_Toc465927375"/>
      <w:bookmarkStart w:id="1374" w:name="_Toc465927680"/>
      <w:bookmarkStart w:id="1375" w:name="_Toc465927986"/>
      <w:bookmarkStart w:id="1376" w:name="_Toc466031245"/>
      <w:bookmarkStart w:id="1377" w:name="_Toc465927376"/>
      <w:bookmarkStart w:id="1378" w:name="_Toc465927681"/>
      <w:bookmarkStart w:id="1379" w:name="_Toc465927987"/>
      <w:bookmarkStart w:id="1380" w:name="_Toc466031246"/>
      <w:bookmarkStart w:id="1381" w:name="_Toc465927377"/>
      <w:bookmarkStart w:id="1382" w:name="_Toc465927682"/>
      <w:bookmarkStart w:id="1383" w:name="_Toc465927988"/>
      <w:bookmarkStart w:id="1384" w:name="_Toc466031247"/>
      <w:bookmarkStart w:id="1385" w:name="_Toc465927378"/>
      <w:bookmarkStart w:id="1386" w:name="_Toc465927683"/>
      <w:bookmarkStart w:id="1387" w:name="_Toc465927989"/>
      <w:bookmarkStart w:id="1388" w:name="_Toc466031248"/>
      <w:bookmarkStart w:id="1389" w:name="_Toc465927379"/>
      <w:bookmarkStart w:id="1390" w:name="_Toc465927684"/>
      <w:bookmarkStart w:id="1391" w:name="_Toc465927990"/>
      <w:bookmarkStart w:id="1392" w:name="_Toc466031249"/>
      <w:bookmarkStart w:id="1393" w:name="_Toc465927380"/>
      <w:bookmarkStart w:id="1394" w:name="_Toc465927685"/>
      <w:bookmarkStart w:id="1395" w:name="_Toc465927991"/>
      <w:bookmarkStart w:id="1396" w:name="_Toc466031250"/>
      <w:bookmarkStart w:id="1397" w:name="_Toc465927381"/>
      <w:bookmarkStart w:id="1398" w:name="_Toc465927686"/>
      <w:bookmarkStart w:id="1399" w:name="_Toc465927992"/>
      <w:bookmarkStart w:id="1400" w:name="_Toc466031251"/>
      <w:bookmarkStart w:id="1401" w:name="_Toc465927382"/>
      <w:bookmarkStart w:id="1402" w:name="_Toc465927687"/>
      <w:bookmarkStart w:id="1403" w:name="_Toc465927993"/>
      <w:bookmarkStart w:id="1404" w:name="_Toc466031252"/>
      <w:bookmarkStart w:id="1405" w:name="_Toc465927383"/>
      <w:bookmarkStart w:id="1406" w:name="_Toc465927688"/>
      <w:bookmarkStart w:id="1407" w:name="_Toc465927994"/>
      <w:bookmarkStart w:id="1408" w:name="_Toc466031253"/>
      <w:bookmarkStart w:id="1409" w:name="_Toc463009038"/>
      <w:bookmarkStart w:id="1410" w:name="_Toc393289778"/>
      <w:bookmarkStart w:id="1411" w:name="_Ref393795999"/>
      <w:bookmarkStart w:id="1412" w:name="_Toc415224906"/>
      <w:bookmarkStart w:id="1413" w:name="_Ref126402244"/>
      <w:bookmarkStart w:id="1414" w:name="_Toc127948890"/>
      <w:bookmarkStart w:id="1415" w:name="_Toc202959481"/>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r w:rsidRPr="00027EC3">
        <w:rPr>
          <w:color w:val="000000" w:themeColor="text1"/>
        </w:rPr>
        <w:t>Aboriginal or Torres Strait Islander persons</w:t>
      </w:r>
      <w:bookmarkEnd w:id="1409"/>
    </w:p>
    <w:p w14:paraId="29088ED8" w14:textId="77777777" w:rsidR="00184C2C" w:rsidRPr="00027EC3" w:rsidRDefault="00184C2C" w:rsidP="00FE18DA">
      <w:pPr>
        <w:pStyle w:val="ClauseLevel2ESTDeed"/>
        <w:rPr>
          <w:color w:val="000000" w:themeColor="text1"/>
        </w:rPr>
      </w:pPr>
      <w:r w:rsidRPr="00027EC3">
        <w:rPr>
          <w:color w:val="000000" w:themeColor="text1"/>
        </w:rPr>
        <w:t>The Provider must use reasonable endeavours to increase its:</w:t>
      </w:r>
    </w:p>
    <w:p w14:paraId="485CC89D" w14:textId="77777777" w:rsidR="00184C2C" w:rsidRPr="00027EC3" w:rsidRDefault="00184C2C" w:rsidP="000511CC">
      <w:pPr>
        <w:pStyle w:val="hsubcla"/>
        <w:rPr>
          <w:color w:val="000000" w:themeColor="text1"/>
        </w:rPr>
      </w:pPr>
      <w:bookmarkStart w:id="1416" w:name="_Ref470876951"/>
      <w:r w:rsidRPr="00027EC3">
        <w:rPr>
          <w:color w:val="000000" w:themeColor="text1"/>
        </w:rPr>
        <w:t>purchasing from Indigenous Enterprises; and</w:t>
      </w:r>
      <w:bookmarkEnd w:id="1416"/>
      <w:r w:rsidRPr="00027EC3">
        <w:rPr>
          <w:color w:val="000000" w:themeColor="text1"/>
        </w:rPr>
        <w:t xml:space="preserve"> </w:t>
      </w:r>
    </w:p>
    <w:p w14:paraId="2A890834" w14:textId="77777777" w:rsidR="00184C2C" w:rsidRPr="00027EC3" w:rsidRDefault="00184C2C" w:rsidP="000511CC">
      <w:pPr>
        <w:pStyle w:val="hsubcla"/>
        <w:rPr>
          <w:color w:val="000000" w:themeColor="text1"/>
        </w:rPr>
      </w:pPr>
      <w:r w:rsidRPr="00027EC3">
        <w:rPr>
          <w:color w:val="000000" w:themeColor="text1"/>
        </w:rPr>
        <w:t>employment of Aboriginal or Torres Strait Islander persons,</w:t>
      </w:r>
    </w:p>
    <w:p w14:paraId="660C6C35" w14:textId="77777777" w:rsidR="0081651B" w:rsidRPr="00027EC3" w:rsidRDefault="00184C2C" w:rsidP="00D10AB6">
      <w:pPr>
        <w:pStyle w:val="hsubcla"/>
        <w:numPr>
          <w:ilvl w:val="0"/>
          <w:numId w:val="0"/>
        </w:numPr>
        <w:ind w:left="1190" w:firstLine="305"/>
        <w:rPr>
          <w:color w:val="000000" w:themeColor="text1"/>
        </w:rPr>
      </w:pPr>
      <w:proofErr w:type="gramStart"/>
      <w:r w:rsidRPr="00027EC3">
        <w:rPr>
          <w:color w:val="000000" w:themeColor="text1"/>
        </w:rPr>
        <w:t>in</w:t>
      </w:r>
      <w:proofErr w:type="gramEnd"/>
      <w:r w:rsidRPr="00027EC3">
        <w:rPr>
          <w:color w:val="000000" w:themeColor="text1"/>
        </w:rPr>
        <w:t xml:space="preserve"> the delivery of the Services. </w:t>
      </w:r>
      <w:r w:rsidR="004129C2" w:rsidRPr="00027EC3">
        <w:rPr>
          <w:color w:val="000000" w:themeColor="text1"/>
        </w:rPr>
        <w:tab/>
      </w:r>
    </w:p>
    <w:p w14:paraId="05A02BBD" w14:textId="29302818" w:rsidR="00184C2C" w:rsidRPr="00027EC3" w:rsidRDefault="00184C2C" w:rsidP="00A8053E">
      <w:pPr>
        <w:pStyle w:val="ClauseLevel2ESTDeed"/>
        <w:rPr>
          <w:color w:val="000000" w:themeColor="text1"/>
        </w:rPr>
      </w:pPr>
      <w:r w:rsidRPr="00027EC3">
        <w:rPr>
          <w:color w:val="000000" w:themeColor="text1"/>
        </w:rPr>
        <w:t>For the purposes of clause</w:t>
      </w:r>
      <w:r w:rsidR="00A8053E" w:rsidRPr="00027EC3">
        <w:rPr>
          <w:color w:val="000000" w:themeColor="text1"/>
        </w:rPr>
        <w:t xml:space="preserve"> </w:t>
      </w:r>
      <w:r w:rsidR="00A8053E" w:rsidRPr="00027EC3">
        <w:rPr>
          <w:color w:val="000000" w:themeColor="text1"/>
        </w:rPr>
        <w:fldChar w:fldCharType="begin"/>
      </w:r>
      <w:r w:rsidR="00A8053E" w:rsidRPr="00027EC3">
        <w:rPr>
          <w:color w:val="000000" w:themeColor="text1"/>
        </w:rPr>
        <w:instrText xml:space="preserve"> REF _Ref470876951 \r \h </w:instrText>
      </w:r>
      <w:r w:rsidR="00A8053E" w:rsidRPr="00027EC3">
        <w:rPr>
          <w:color w:val="000000" w:themeColor="text1"/>
        </w:rPr>
      </w:r>
      <w:r w:rsidR="00A8053E" w:rsidRPr="00027EC3">
        <w:rPr>
          <w:color w:val="000000" w:themeColor="text1"/>
        </w:rPr>
        <w:fldChar w:fldCharType="separate"/>
      </w:r>
      <w:r w:rsidR="00404375">
        <w:rPr>
          <w:color w:val="000000" w:themeColor="text1"/>
        </w:rPr>
        <w:t>72.1(a)</w:t>
      </w:r>
      <w:r w:rsidR="00A8053E" w:rsidRPr="00027EC3">
        <w:rPr>
          <w:color w:val="000000" w:themeColor="text1"/>
        </w:rPr>
        <w:fldChar w:fldCharType="end"/>
      </w:r>
      <w:r w:rsidR="00F306D9">
        <w:rPr>
          <w:color w:val="000000" w:themeColor="text1"/>
        </w:rPr>
        <w:t xml:space="preserve"> and clause </w:t>
      </w:r>
      <w:r w:rsidR="00F306D9">
        <w:rPr>
          <w:color w:val="000000" w:themeColor="text1"/>
        </w:rPr>
        <w:fldChar w:fldCharType="begin"/>
      </w:r>
      <w:r w:rsidR="00F306D9">
        <w:rPr>
          <w:color w:val="000000" w:themeColor="text1"/>
        </w:rPr>
        <w:instrText xml:space="preserve"> REF _Ref465435625 \r \h </w:instrText>
      </w:r>
      <w:r w:rsidR="00F306D9">
        <w:rPr>
          <w:color w:val="000000" w:themeColor="text1"/>
        </w:rPr>
      </w:r>
      <w:r w:rsidR="00F306D9">
        <w:rPr>
          <w:color w:val="000000" w:themeColor="text1"/>
        </w:rPr>
        <w:fldChar w:fldCharType="separate"/>
      </w:r>
      <w:r w:rsidR="00404375">
        <w:rPr>
          <w:color w:val="000000" w:themeColor="text1"/>
        </w:rPr>
        <w:t>72.3(a</w:t>
      </w:r>
      <w:proofErr w:type="gramStart"/>
      <w:r w:rsidR="00404375">
        <w:rPr>
          <w:color w:val="000000" w:themeColor="text1"/>
        </w:rPr>
        <w:t>)(</w:t>
      </w:r>
      <w:proofErr w:type="gramEnd"/>
      <w:r w:rsidR="00404375">
        <w:rPr>
          <w:color w:val="000000" w:themeColor="text1"/>
        </w:rPr>
        <w:t>ii)</w:t>
      </w:r>
      <w:r w:rsidR="00F306D9">
        <w:rPr>
          <w:color w:val="000000" w:themeColor="text1"/>
        </w:rPr>
        <w:fldChar w:fldCharType="end"/>
      </w:r>
      <w:r w:rsidRPr="00027EC3">
        <w:rPr>
          <w:color w:val="000000" w:themeColor="text1"/>
        </w:rPr>
        <w:t>, purchases from Indigenous Enterprises may be in the form of engagement of an Indigenous Enterprise as a Subcontractor, and/or use of Indigenous Enterprises in the Provider’s supply chain.</w:t>
      </w:r>
    </w:p>
    <w:p w14:paraId="6CBA9626" w14:textId="77777777" w:rsidR="002921B8" w:rsidRPr="00027EC3" w:rsidRDefault="002921B8" w:rsidP="00D10AB6">
      <w:pPr>
        <w:pStyle w:val="kNote"/>
        <w:ind w:left="1523"/>
        <w:rPr>
          <w:color w:val="000000" w:themeColor="text1"/>
        </w:rPr>
      </w:pPr>
      <w:r w:rsidRPr="00027EC3">
        <w:rPr>
          <w:color w:val="000000" w:themeColor="text1"/>
        </w:rPr>
        <w:t xml:space="preserve">Note 1: The Indigenous Procurement Policy is the Commonwealth policy to stimulate Indigenous entrepreneurship and business development, providing Indigenous Australians with more opportunities to participate in the economy (for further information, see the Indigenous Procurement Policy, available at </w:t>
      </w:r>
      <w:r w:rsidRPr="00027EC3">
        <w:rPr>
          <w:color w:val="000000" w:themeColor="text1"/>
          <w:u w:val="single"/>
        </w:rPr>
        <w:t>http://www.dpmc.gov.au/indigenous-affairs/publication/commonwealth-indigenous-procurement-policy</w:t>
      </w:r>
      <w:r w:rsidRPr="00027EC3">
        <w:rPr>
          <w:color w:val="000000" w:themeColor="text1"/>
        </w:rPr>
        <w:t>).</w:t>
      </w:r>
    </w:p>
    <w:p w14:paraId="4D1F1B40" w14:textId="77777777" w:rsidR="00445E2D" w:rsidRPr="00027EC3" w:rsidRDefault="00CD4EE4" w:rsidP="00FE18DA">
      <w:pPr>
        <w:pStyle w:val="ClauseLevel2ESTDeed"/>
        <w:rPr>
          <w:color w:val="000000" w:themeColor="text1"/>
        </w:rPr>
      </w:pPr>
      <w:bookmarkStart w:id="1417" w:name="_Toc395204301"/>
      <w:bookmarkStart w:id="1418" w:name="_Toc395267657"/>
      <w:bookmarkStart w:id="1419" w:name="_Toc395267910"/>
      <w:bookmarkStart w:id="1420" w:name="_Toc395280751"/>
      <w:bookmarkStart w:id="1421" w:name="_Toc395281003"/>
      <w:bookmarkStart w:id="1422" w:name="_Toc395281255"/>
      <w:bookmarkStart w:id="1423" w:name="_Toc395281967"/>
      <w:bookmarkStart w:id="1424" w:name="_Toc395282219"/>
      <w:bookmarkStart w:id="1425" w:name="_Toc395282471"/>
      <w:bookmarkStart w:id="1426" w:name="_Toc395282723"/>
      <w:bookmarkStart w:id="1427" w:name="_Toc395282975"/>
      <w:bookmarkStart w:id="1428" w:name="_Toc395204302"/>
      <w:bookmarkStart w:id="1429" w:name="_Toc395267658"/>
      <w:bookmarkStart w:id="1430" w:name="_Toc395267911"/>
      <w:bookmarkStart w:id="1431" w:name="_Toc395280752"/>
      <w:bookmarkStart w:id="1432" w:name="_Toc395281004"/>
      <w:bookmarkStart w:id="1433" w:name="_Toc395281256"/>
      <w:bookmarkStart w:id="1434" w:name="_Toc395281968"/>
      <w:bookmarkStart w:id="1435" w:name="_Toc395282220"/>
      <w:bookmarkStart w:id="1436" w:name="_Toc395282472"/>
      <w:bookmarkStart w:id="1437" w:name="_Toc395282724"/>
      <w:bookmarkStart w:id="1438" w:name="_Toc395282976"/>
      <w:bookmarkStart w:id="1439" w:name="_Toc393289779"/>
      <w:bookmarkEnd w:id="1410"/>
      <w:bookmarkEnd w:id="1411"/>
      <w:bookmarkEnd w:id="1412"/>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r w:rsidRPr="00027EC3">
        <w:rPr>
          <w:color w:val="000000" w:themeColor="text1"/>
        </w:rPr>
        <w:lastRenderedPageBreak/>
        <w:t>T</w:t>
      </w:r>
      <w:r w:rsidR="001801DF" w:rsidRPr="00027EC3">
        <w:rPr>
          <w:color w:val="000000" w:themeColor="text1"/>
        </w:rPr>
        <w:t>he Provider must</w:t>
      </w:r>
      <w:r w:rsidR="00445E2D" w:rsidRPr="00027EC3">
        <w:rPr>
          <w:color w:val="000000" w:themeColor="text1"/>
        </w:rPr>
        <w:t>:</w:t>
      </w:r>
    </w:p>
    <w:p w14:paraId="3D65525F" w14:textId="77777777" w:rsidR="00BF6299" w:rsidRPr="00027EC3" w:rsidRDefault="001629C6" w:rsidP="000511CC">
      <w:pPr>
        <w:pStyle w:val="hsubcla"/>
        <w:rPr>
          <w:color w:val="000000" w:themeColor="text1"/>
        </w:rPr>
      </w:pPr>
      <w:r w:rsidRPr="00027EC3">
        <w:rPr>
          <w:color w:val="000000" w:themeColor="text1"/>
        </w:rPr>
        <w:t xml:space="preserve">by </w:t>
      </w:r>
      <w:r w:rsidR="00AB0E93" w:rsidRPr="00027EC3">
        <w:rPr>
          <w:color w:val="000000" w:themeColor="text1"/>
        </w:rPr>
        <w:t xml:space="preserve">the </w:t>
      </w:r>
      <w:r w:rsidR="002F6DCD" w:rsidRPr="00027EC3">
        <w:rPr>
          <w:color w:val="000000" w:themeColor="text1"/>
        </w:rPr>
        <w:t>Service Start Date</w:t>
      </w:r>
      <w:r w:rsidR="00AB0E93" w:rsidRPr="00027EC3">
        <w:rPr>
          <w:color w:val="000000" w:themeColor="text1"/>
        </w:rPr>
        <w:t xml:space="preserve">, </w:t>
      </w:r>
      <w:r w:rsidRPr="00027EC3">
        <w:rPr>
          <w:color w:val="000000" w:themeColor="text1"/>
        </w:rPr>
        <w:t>develop</w:t>
      </w:r>
      <w:r w:rsidR="00BF6299" w:rsidRPr="00027EC3">
        <w:rPr>
          <w:color w:val="000000" w:themeColor="text1"/>
        </w:rPr>
        <w:t xml:space="preserve"> an indigenous employment</w:t>
      </w:r>
      <w:r w:rsidR="006217A4" w:rsidRPr="00027EC3">
        <w:rPr>
          <w:color w:val="000000" w:themeColor="text1"/>
        </w:rPr>
        <w:t xml:space="preserve"> and </w:t>
      </w:r>
      <w:r w:rsidR="00BF6299" w:rsidRPr="00027EC3">
        <w:rPr>
          <w:color w:val="000000" w:themeColor="text1"/>
        </w:rPr>
        <w:t>engagement strategy which:</w:t>
      </w:r>
    </w:p>
    <w:p w14:paraId="7315E478" w14:textId="77777777" w:rsidR="00445E2D" w:rsidRPr="00027EC3" w:rsidRDefault="00445E2D" w:rsidP="000511CC">
      <w:pPr>
        <w:pStyle w:val="isubcli"/>
        <w:rPr>
          <w:color w:val="000000" w:themeColor="text1"/>
        </w:rPr>
      </w:pPr>
      <w:r w:rsidRPr="00027EC3">
        <w:rPr>
          <w:color w:val="000000" w:themeColor="text1"/>
        </w:rPr>
        <w:t>is designed to attract, develop, and retain Aboriginal or Torres Strait Islander persons as employees within the Provider’s Own Organisation;</w:t>
      </w:r>
      <w:r w:rsidR="00BF6299" w:rsidRPr="00027EC3">
        <w:rPr>
          <w:color w:val="000000" w:themeColor="text1"/>
        </w:rPr>
        <w:t xml:space="preserve"> and</w:t>
      </w:r>
    </w:p>
    <w:p w14:paraId="29EAC742" w14:textId="77777777" w:rsidR="00BF6299" w:rsidRPr="00027EC3" w:rsidRDefault="00BF6299" w:rsidP="000511CC">
      <w:pPr>
        <w:pStyle w:val="isubcli"/>
        <w:rPr>
          <w:color w:val="000000" w:themeColor="text1"/>
        </w:rPr>
      </w:pPr>
      <w:bookmarkStart w:id="1440" w:name="_Ref465435625"/>
      <w:r w:rsidRPr="00027EC3">
        <w:rPr>
          <w:color w:val="000000" w:themeColor="text1"/>
        </w:rPr>
        <w:t xml:space="preserve">specifies how the Provider will endeavour to increase its purchasing from Indigenous </w:t>
      </w:r>
      <w:r w:rsidR="00885874" w:rsidRPr="00027EC3">
        <w:rPr>
          <w:color w:val="000000" w:themeColor="text1"/>
        </w:rPr>
        <w:t>Enterprises</w:t>
      </w:r>
      <w:r w:rsidRPr="00027EC3">
        <w:rPr>
          <w:color w:val="000000" w:themeColor="text1"/>
        </w:rPr>
        <w:t>;</w:t>
      </w:r>
      <w:bookmarkEnd w:id="1440"/>
    </w:p>
    <w:p w14:paraId="2EEAE59A" w14:textId="77777777" w:rsidR="00445E2D" w:rsidRPr="00027EC3" w:rsidRDefault="00445E2D" w:rsidP="000511CC">
      <w:pPr>
        <w:pStyle w:val="hsubcla"/>
        <w:rPr>
          <w:color w:val="000000" w:themeColor="text1"/>
        </w:rPr>
      </w:pPr>
      <w:r w:rsidRPr="00027EC3">
        <w:rPr>
          <w:color w:val="000000" w:themeColor="text1"/>
        </w:rPr>
        <w:t>implement and maintain that strategy for the Term of this Deed; and</w:t>
      </w:r>
    </w:p>
    <w:p w14:paraId="04770862" w14:textId="77777777" w:rsidR="0086782E" w:rsidRPr="00027EC3" w:rsidRDefault="0086782E" w:rsidP="000511CC">
      <w:pPr>
        <w:pStyle w:val="hsubcla"/>
        <w:rPr>
          <w:color w:val="000000" w:themeColor="text1"/>
        </w:rPr>
      </w:pPr>
      <w:proofErr w:type="gramStart"/>
      <w:r w:rsidRPr="00027EC3">
        <w:rPr>
          <w:color w:val="000000" w:themeColor="text1"/>
        </w:rPr>
        <w:t>provide</w:t>
      </w:r>
      <w:proofErr w:type="gramEnd"/>
      <w:r w:rsidRPr="00027EC3">
        <w:rPr>
          <w:color w:val="000000" w:themeColor="text1"/>
        </w:rPr>
        <w:t xml:space="preserve"> a copy of this strategy to the Department on request.</w:t>
      </w:r>
    </w:p>
    <w:p w14:paraId="65895D5C" w14:textId="77777777" w:rsidR="001F3D2C" w:rsidRPr="00027EC3" w:rsidRDefault="001F3D2C" w:rsidP="008C7AF0">
      <w:pPr>
        <w:pStyle w:val="4ClHeading"/>
        <w:keepLines w:val="0"/>
        <w:numPr>
          <w:ilvl w:val="0"/>
          <w:numId w:val="28"/>
        </w:numPr>
        <w:rPr>
          <w:color w:val="000000" w:themeColor="text1"/>
        </w:rPr>
      </w:pPr>
      <w:bookmarkStart w:id="1441" w:name="_Toc465927385"/>
      <w:bookmarkStart w:id="1442" w:name="_Toc465927690"/>
      <w:bookmarkStart w:id="1443" w:name="_Toc465927996"/>
      <w:bookmarkStart w:id="1444" w:name="_Toc466031255"/>
      <w:bookmarkStart w:id="1445" w:name="_Toc465927386"/>
      <w:bookmarkStart w:id="1446" w:name="_Toc465927691"/>
      <w:bookmarkStart w:id="1447" w:name="_Toc465927997"/>
      <w:bookmarkStart w:id="1448" w:name="_Toc466031256"/>
      <w:bookmarkStart w:id="1449" w:name="_Toc465927387"/>
      <w:bookmarkStart w:id="1450" w:name="_Toc465927692"/>
      <w:bookmarkStart w:id="1451" w:name="_Toc465927998"/>
      <w:bookmarkStart w:id="1452" w:name="_Toc466031257"/>
      <w:bookmarkStart w:id="1453" w:name="_Toc208996452"/>
      <w:bookmarkStart w:id="1454" w:name="_Toc208997081"/>
      <w:bookmarkStart w:id="1455" w:name="_Toc209006069"/>
      <w:bookmarkStart w:id="1456" w:name="_Toc209006672"/>
      <w:bookmarkStart w:id="1457" w:name="_Toc209007273"/>
      <w:bookmarkStart w:id="1458" w:name="_Toc209007745"/>
      <w:bookmarkStart w:id="1459" w:name="_Toc209008215"/>
      <w:bookmarkStart w:id="1460" w:name="_Toc465927388"/>
      <w:bookmarkStart w:id="1461" w:name="_Toc465927693"/>
      <w:bookmarkStart w:id="1462" w:name="_Toc465927999"/>
      <w:bookmarkStart w:id="1463" w:name="_Toc466031258"/>
      <w:bookmarkStart w:id="1464" w:name="_Toc225840271"/>
      <w:bookmarkStart w:id="1465" w:name="_Toc393289781"/>
      <w:bookmarkStart w:id="1466" w:name="_Ref393796135"/>
      <w:bookmarkStart w:id="1467" w:name="_Toc415224908"/>
      <w:bookmarkStart w:id="1468" w:name="_Toc463009040"/>
      <w:bookmarkEnd w:id="1439"/>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r w:rsidRPr="00027EC3">
        <w:rPr>
          <w:color w:val="000000" w:themeColor="text1"/>
        </w:rPr>
        <w:t>Acknowledgement and promotion</w:t>
      </w:r>
      <w:bookmarkEnd w:id="1413"/>
      <w:bookmarkEnd w:id="1414"/>
      <w:bookmarkEnd w:id="1415"/>
      <w:bookmarkEnd w:id="1464"/>
      <w:bookmarkEnd w:id="1465"/>
      <w:bookmarkEnd w:id="1466"/>
      <w:bookmarkEnd w:id="1467"/>
      <w:bookmarkEnd w:id="1468"/>
    </w:p>
    <w:p w14:paraId="61CF7061" w14:textId="77777777" w:rsidR="001F3D2C" w:rsidRPr="00027EC3" w:rsidRDefault="001F3D2C" w:rsidP="00FE18DA">
      <w:pPr>
        <w:pStyle w:val="ClauseLevel2ESTDeed"/>
        <w:rPr>
          <w:color w:val="000000" w:themeColor="text1"/>
        </w:rPr>
      </w:pPr>
      <w:r w:rsidRPr="00027EC3">
        <w:rPr>
          <w:color w:val="000000" w:themeColor="text1"/>
        </w:rPr>
        <w:t>The Provider must, in all publications, and in all promotional, publicity and advertising Materials or activities of any type undertaken by, or on behalf of, the Provider relating to the Services or this Deed:</w:t>
      </w:r>
    </w:p>
    <w:p w14:paraId="6E1730E5" w14:textId="77777777" w:rsidR="001F3D2C" w:rsidRPr="00027EC3" w:rsidRDefault="001F3D2C" w:rsidP="000511CC">
      <w:pPr>
        <w:pStyle w:val="hsubcla"/>
        <w:rPr>
          <w:color w:val="000000" w:themeColor="text1"/>
        </w:rPr>
      </w:pPr>
      <w:r w:rsidRPr="00027EC3">
        <w:rPr>
          <w:color w:val="000000" w:themeColor="text1"/>
        </w:rPr>
        <w:t>comply with any promotion and style guidelines issued by the Department;</w:t>
      </w:r>
    </w:p>
    <w:p w14:paraId="0ABBC478" w14:textId="77777777" w:rsidR="001F3D2C" w:rsidRPr="00027EC3" w:rsidRDefault="001F3D2C" w:rsidP="000511CC">
      <w:pPr>
        <w:pStyle w:val="hsubcla"/>
        <w:rPr>
          <w:color w:val="000000" w:themeColor="text1"/>
        </w:rPr>
      </w:pPr>
      <w:r w:rsidRPr="00027EC3">
        <w:rPr>
          <w:color w:val="000000" w:themeColor="text1"/>
        </w:rPr>
        <w:t xml:space="preserve">use badging and signage in accordance with any Guidelines; </w:t>
      </w:r>
    </w:p>
    <w:p w14:paraId="606CEC0F" w14:textId="77777777" w:rsidR="001F3D2C" w:rsidRPr="00027EC3" w:rsidRDefault="001F3D2C" w:rsidP="000511CC">
      <w:pPr>
        <w:pStyle w:val="hsubcla"/>
        <w:rPr>
          <w:color w:val="000000" w:themeColor="text1"/>
        </w:rPr>
      </w:pPr>
      <w:r w:rsidRPr="00027EC3">
        <w:rPr>
          <w:color w:val="000000" w:themeColor="text1"/>
        </w:rPr>
        <w:t>acknowledge the financial and other support the Provider has received from the Commonwealth, in the manner consistent with any Guidelines; and</w:t>
      </w:r>
    </w:p>
    <w:p w14:paraId="4DA8EBB1" w14:textId="77777777" w:rsidR="001F3D2C" w:rsidRPr="00027EC3" w:rsidRDefault="001F3D2C" w:rsidP="000511CC">
      <w:pPr>
        <w:pStyle w:val="hsubcla"/>
        <w:rPr>
          <w:color w:val="000000" w:themeColor="text1"/>
        </w:rPr>
      </w:pPr>
      <w:proofErr w:type="gramStart"/>
      <w:r w:rsidRPr="00027EC3">
        <w:rPr>
          <w:color w:val="000000" w:themeColor="text1"/>
        </w:rPr>
        <w:t>deliver</w:t>
      </w:r>
      <w:proofErr w:type="gramEnd"/>
      <w:r w:rsidRPr="00027EC3">
        <w:rPr>
          <w:color w:val="000000" w:themeColor="text1"/>
        </w:rPr>
        <w:t xml:space="preserve"> to the Department (at the Department’s request and at the Provider’s own cost) copies of all promotional, publicity and advertising Materials </w:t>
      </w:r>
      <w:r w:rsidR="000E456C" w:rsidRPr="00027EC3">
        <w:rPr>
          <w:color w:val="000000" w:themeColor="text1"/>
        </w:rPr>
        <w:t xml:space="preserve">that </w:t>
      </w:r>
      <w:r w:rsidRPr="00027EC3">
        <w:rPr>
          <w:color w:val="000000" w:themeColor="text1"/>
        </w:rPr>
        <w:t>the Provider has developed for the purposes of this Deed.</w:t>
      </w:r>
    </w:p>
    <w:p w14:paraId="6466C2E2" w14:textId="77777777" w:rsidR="001F3D2C" w:rsidRPr="00027EC3" w:rsidRDefault="001F3D2C" w:rsidP="00FE18DA">
      <w:pPr>
        <w:pStyle w:val="ClauseLevel2ESTDeed"/>
        <w:rPr>
          <w:color w:val="000000" w:themeColor="text1"/>
        </w:rPr>
      </w:pPr>
      <w:r w:rsidRPr="00027EC3">
        <w:rPr>
          <w:color w:val="000000" w:themeColor="text1"/>
        </w:rPr>
        <w:t xml:space="preserve">The Provider must market and promote </w:t>
      </w:r>
      <w:r w:rsidR="00DC6602" w:rsidRPr="00027EC3">
        <w:rPr>
          <w:color w:val="000000" w:themeColor="text1"/>
        </w:rPr>
        <w:t>the Services</w:t>
      </w:r>
      <w:r w:rsidR="00597F65" w:rsidRPr="00027EC3">
        <w:rPr>
          <w:color w:val="000000" w:themeColor="text1"/>
        </w:rPr>
        <w:t>,</w:t>
      </w:r>
      <w:r w:rsidRPr="00027EC3">
        <w:rPr>
          <w:color w:val="000000" w:themeColor="text1"/>
        </w:rPr>
        <w:t xml:space="preserve"> as required by the Department, and deal with enquiries relating to the Provider’s provision of </w:t>
      </w:r>
      <w:r w:rsidR="00DC6602" w:rsidRPr="00027EC3">
        <w:rPr>
          <w:color w:val="000000" w:themeColor="text1"/>
        </w:rPr>
        <w:t>the Services</w:t>
      </w:r>
      <w:r w:rsidRPr="00027EC3">
        <w:rPr>
          <w:color w:val="000000" w:themeColor="text1"/>
        </w:rPr>
        <w:t>, in accordance with any Guidelines.</w:t>
      </w:r>
    </w:p>
    <w:p w14:paraId="554F5348" w14:textId="77777777" w:rsidR="001F3D2C" w:rsidRPr="00027EC3" w:rsidRDefault="001F3D2C" w:rsidP="008C7AF0">
      <w:pPr>
        <w:pStyle w:val="4ClHeading"/>
        <w:keepLines w:val="0"/>
        <w:numPr>
          <w:ilvl w:val="0"/>
          <w:numId w:val="28"/>
        </w:numPr>
        <w:rPr>
          <w:color w:val="000000" w:themeColor="text1"/>
        </w:rPr>
      </w:pPr>
      <w:bookmarkStart w:id="1469" w:name="_Toc202959482"/>
      <w:bookmarkStart w:id="1470" w:name="_Toc225840272"/>
      <w:bookmarkStart w:id="1471" w:name="_Toc393289782"/>
      <w:bookmarkStart w:id="1472" w:name="_Ref393796152"/>
      <w:bookmarkStart w:id="1473" w:name="_Ref395173125"/>
      <w:bookmarkStart w:id="1474" w:name="_Toc415224909"/>
      <w:bookmarkStart w:id="1475" w:name="_Toc463009041"/>
      <w:r w:rsidRPr="00027EC3">
        <w:rPr>
          <w:color w:val="000000" w:themeColor="text1"/>
        </w:rPr>
        <w:t>The Department’s right to publicise the Services</w:t>
      </w:r>
      <w:bookmarkEnd w:id="1469"/>
      <w:bookmarkEnd w:id="1470"/>
      <w:bookmarkEnd w:id="1471"/>
      <w:bookmarkEnd w:id="1472"/>
      <w:r w:rsidR="005D71CC" w:rsidRPr="00027EC3">
        <w:rPr>
          <w:color w:val="000000" w:themeColor="text1"/>
        </w:rPr>
        <w:t xml:space="preserve"> and best practice</w:t>
      </w:r>
      <w:bookmarkEnd w:id="1473"/>
      <w:bookmarkEnd w:id="1474"/>
      <w:bookmarkEnd w:id="1475"/>
    </w:p>
    <w:p w14:paraId="5F3AE2AC" w14:textId="77777777" w:rsidR="001F3D2C" w:rsidRPr="00027EC3" w:rsidRDefault="001F3D2C" w:rsidP="00FE18DA">
      <w:pPr>
        <w:pStyle w:val="ClauseLevel2ESTDeed"/>
        <w:rPr>
          <w:color w:val="000000" w:themeColor="text1"/>
        </w:rPr>
      </w:pPr>
      <w:r w:rsidRPr="00027EC3">
        <w:rPr>
          <w:color w:val="000000" w:themeColor="text1"/>
        </w:rPr>
        <w:t xml:space="preserve">The Department may, by any means, publicise and report on the Services and on the awarding of this Deed to the Provider, including the name of the Provider, the amounts of Fees </w:t>
      </w:r>
      <w:r w:rsidR="004048F2" w:rsidRPr="00027EC3">
        <w:rPr>
          <w:color w:val="000000" w:themeColor="text1"/>
        </w:rPr>
        <w:t xml:space="preserve">paid, or </w:t>
      </w:r>
      <w:proofErr w:type="gramStart"/>
      <w:r w:rsidR="000F3D22" w:rsidRPr="00027EC3">
        <w:rPr>
          <w:color w:val="000000" w:themeColor="text1"/>
        </w:rPr>
        <w:t xml:space="preserve">expected </w:t>
      </w:r>
      <w:r w:rsidR="004048F2" w:rsidRPr="00027EC3">
        <w:rPr>
          <w:color w:val="000000" w:themeColor="text1"/>
        </w:rPr>
        <w:t>to be paid</w:t>
      </w:r>
      <w:proofErr w:type="gramEnd"/>
      <w:r w:rsidRPr="00027EC3">
        <w:rPr>
          <w:color w:val="000000" w:themeColor="text1"/>
        </w:rPr>
        <w:t xml:space="preserve"> to the Provider, and a description of the Services. </w:t>
      </w:r>
    </w:p>
    <w:p w14:paraId="7116C170" w14:textId="77777777" w:rsidR="00BB5B11" w:rsidRPr="00027EC3" w:rsidRDefault="00BB5B11" w:rsidP="00FE18DA">
      <w:pPr>
        <w:pStyle w:val="ClauseLevel2ESTDeed"/>
        <w:rPr>
          <w:color w:val="000000" w:themeColor="text1"/>
        </w:rPr>
      </w:pPr>
      <w:r w:rsidRPr="00027EC3">
        <w:rPr>
          <w:color w:val="000000" w:themeColor="text1"/>
        </w:rPr>
        <w:t xml:space="preserve">The Department </w:t>
      </w:r>
      <w:proofErr w:type="gramStart"/>
      <w:r w:rsidRPr="00027EC3">
        <w:rPr>
          <w:color w:val="000000" w:themeColor="text1"/>
        </w:rPr>
        <w:t>may, at any time, provide</w:t>
      </w:r>
      <w:proofErr w:type="gramEnd"/>
      <w:r w:rsidRPr="00027EC3">
        <w:rPr>
          <w:color w:val="000000" w:themeColor="text1"/>
        </w:rPr>
        <w:t xml:space="preserve"> to </w:t>
      </w:r>
      <w:r w:rsidR="00CD513C" w:rsidRPr="00027EC3">
        <w:rPr>
          <w:color w:val="000000" w:themeColor="text1"/>
        </w:rPr>
        <w:t>j</w:t>
      </w:r>
      <w:r w:rsidR="00A46202" w:rsidRPr="00027EC3">
        <w:rPr>
          <w:color w:val="000000" w:themeColor="text1"/>
        </w:rPr>
        <w:t>obactive provider</w:t>
      </w:r>
      <w:r w:rsidRPr="00027EC3">
        <w:rPr>
          <w:color w:val="000000" w:themeColor="text1"/>
        </w:rPr>
        <w:t>s in the Provider’s Employment Region(s) any information recorded on the Department’s IT Systems regarding the number and details of Participants serviced by the Provider.</w:t>
      </w:r>
    </w:p>
    <w:p w14:paraId="1107E78B" w14:textId="77777777" w:rsidR="001F3D2C" w:rsidRPr="00027EC3" w:rsidRDefault="001F3D2C" w:rsidP="00FE18DA">
      <w:pPr>
        <w:pStyle w:val="ClauseLevel2ESTDeed"/>
        <w:rPr>
          <w:color w:val="000000" w:themeColor="text1"/>
        </w:rPr>
      </w:pPr>
      <w:r w:rsidRPr="00027EC3">
        <w:rPr>
          <w:color w:val="000000" w:themeColor="text1"/>
        </w:rPr>
        <w:t xml:space="preserve">Where the Department identifies best practice on the part of the Provider, the Department may disseminate advice of such best practice to </w:t>
      </w:r>
      <w:r w:rsidR="004048F2" w:rsidRPr="00027EC3">
        <w:rPr>
          <w:color w:val="000000" w:themeColor="text1"/>
        </w:rPr>
        <w:t xml:space="preserve">any </w:t>
      </w:r>
      <w:r w:rsidRPr="00027EC3">
        <w:rPr>
          <w:color w:val="000000" w:themeColor="text1"/>
        </w:rPr>
        <w:t xml:space="preserve">other </w:t>
      </w:r>
      <w:r w:rsidR="004048F2" w:rsidRPr="00027EC3">
        <w:rPr>
          <w:color w:val="000000" w:themeColor="text1"/>
        </w:rPr>
        <w:t xml:space="preserve">person, including other </w:t>
      </w:r>
      <w:r w:rsidR="00885874" w:rsidRPr="00027EC3">
        <w:rPr>
          <w:color w:val="000000" w:themeColor="text1"/>
        </w:rPr>
        <w:t>EST Providers</w:t>
      </w:r>
      <w:r w:rsidRPr="00027EC3">
        <w:rPr>
          <w:color w:val="000000" w:themeColor="text1"/>
        </w:rPr>
        <w:t xml:space="preserve">. </w:t>
      </w:r>
    </w:p>
    <w:p w14:paraId="774A6ABA" w14:textId="77777777" w:rsidR="001F3D2C" w:rsidRPr="00027EC3" w:rsidRDefault="001F3D2C" w:rsidP="008C7AF0">
      <w:pPr>
        <w:pStyle w:val="4ClHeading"/>
        <w:keepLines w:val="0"/>
        <w:numPr>
          <w:ilvl w:val="0"/>
          <w:numId w:val="28"/>
        </w:numPr>
        <w:rPr>
          <w:color w:val="000000" w:themeColor="text1"/>
        </w:rPr>
      </w:pPr>
      <w:bookmarkStart w:id="1476" w:name="_Toc465927391"/>
      <w:bookmarkStart w:id="1477" w:name="_Toc465927696"/>
      <w:bookmarkStart w:id="1478" w:name="_Toc465928002"/>
      <w:bookmarkStart w:id="1479" w:name="_Toc466031261"/>
      <w:bookmarkStart w:id="1480" w:name="_Ref126401001"/>
      <w:bookmarkStart w:id="1481" w:name="_Toc127948891"/>
      <w:bookmarkStart w:id="1482" w:name="_Toc202959483"/>
      <w:bookmarkStart w:id="1483" w:name="_Toc225840274"/>
      <w:bookmarkStart w:id="1484" w:name="_Toc393289784"/>
      <w:bookmarkStart w:id="1485" w:name="_Toc415224910"/>
      <w:bookmarkStart w:id="1486" w:name="_Toc463009042"/>
      <w:bookmarkEnd w:id="1476"/>
      <w:bookmarkEnd w:id="1477"/>
      <w:bookmarkEnd w:id="1478"/>
      <w:bookmarkEnd w:id="1479"/>
      <w:r w:rsidRPr="00027EC3">
        <w:rPr>
          <w:color w:val="000000" w:themeColor="text1"/>
        </w:rPr>
        <w:t>Conflict of interest</w:t>
      </w:r>
      <w:bookmarkEnd w:id="1480"/>
      <w:bookmarkEnd w:id="1481"/>
      <w:bookmarkEnd w:id="1482"/>
      <w:bookmarkEnd w:id="1483"/>
      <w:bookmarkEnd w:id="1484"/>
      <w:bookmarkEnd w:id="1485"/>
      <w:bookmarkEnd w:id="1486"/>
    </w:p>
    <w:p w14:paraId="7CED5A5A" w14:textId="77777777" w:rsidR="001F3D2C" w:rsidRPr="00027EC3" w:rsidRDefault="001F3D2C" w:rsidP="00FE18DA">
      <w:pPr>
        <w:pStyle w:val="ClauseLevel2ESTDeed"/>
        <w:rPr>
          <w:color w:val="000000" w:themeColor="text1"/>
        </w:rPr>
      </w:pPr>
      <w:bookmarkStart w:id="1487" w:name="_Ref126400994"/>
      <w:r w:rsidRPr="00027EC3">
        <w:rPr>
          <w:color w:val="000000" w:themeColor="text1"/>
        </w:rPr>
        <w:t>The Provider warrants that, to the best of its knowledge and belief after making diligent inquiries, at the Deed Commencement Date, no Conflict exists, or is likely to arise, in the performance of its obligations under this Deed.</w:t>
      </w:r>
      <w:bookmarkEnd w:id="1487"/>
    </w:p>
    <w:p w14:paraId="38B02768" w14:textId="77777777" w:rsidR="001F3D2C" w:rsidRPr="00027EC3" w:rsidRDefault="001F3D2C" w:rsidP="00504FC9">
      <w:pPr>
        <w:pStyle w:val="ClauseLevel2ESTDeed"/>
        <w:rPr>
          <w:color w:val="000000" w:themeColor="text1"/>
        </w:rPr>
      </w:pPr>
      <w:r w:rsidRPr="00027EC3">
        <w:rPr>
          <w:color w:val="000000" w:themeColor="text1"/>
        </w:rPr>
        <w:lastRenderedPageBreak/>
        <w:t>The Provider must not</w:t>
      </w:r>
      <w:r w:rsidR="00504FC9" w:rsidRPr="00027EC3">
        <w:rPr>
          <w:color w:val="000000" w:themeColor="text1"/>
        </w:rPr>
        <w:t>,</w:t>
      </w:r>
      <w:r w:rsidRPr="00027EC3">
        <w:rPr>
          <w:color w:val="000000" w:themeColor="text1"/>
        </w:rPr>
        <w:t xml:space="preserve"> during </w:t>
      </w:r>
      <w:r w:rsidR="00504FC9" w:rsidRPr="00027EC3">
        <w:rPr>
          <w:color w:val="000000" w:themeColor="text1"/>
        </w:rPr>
        <w:t xml:space="preserve">the Term of this </w:t>
      </w:r>
      <w:r w:rsidRPr="00027EC3">
        <w:rPr>
          <w:color w:val="000000" w:themeColor="text1"/>
        </w:rPr>
        <w:t>Deed</w:t>
      </w:r>
      <w:r w:rsidR="00504FC9" w:rsidRPr="00027EC3">
        <w:rPr>
          <w:color w:val="000000" w:themeColor="text1"/>
        </w:rPr>
        <w:t>,</w:t>
      </w:r>
      <w:r w:rsidRPr="00027EC3">
        <w:rPr>
          <w:color w:val="000000" w:themeColor="text1"/>
        </w:rPr>
        <w:t xml:space="preserve"> enter into</w:t>
      </w:r>
      <w:r w:rsidR="00665B2F" w:rsidRPr="00027EC3">
        <w:rPr>
          <w:color w:val="000000" w:themeColor="text1"/>
        </w:rPr>
        <w:t>, or engage in,</w:t>
      </w:r>
      <w:r w:rsidRPr="00027EC3">
        <w:rPr>
          <w:color w:val="000000" w:themeColor="text1"/>
        </w:rPr>
        <w:t xml:space="preserve"> any arrangement, scheme or contract, however described, which may cause a Conflict in the performance of its obligations under this Deed. </w:t>
      </w:r>
    </w:p>
    <w:p w14:paraId="58E48C3C" w14:textId="77777777" w:rsidR="001F3D2C" w:rsidRPr="00027EC3" w:rsidRDefault="001F3D2C" w:rsidP="00FE18DA">
      <w:pPr>
        <w:pStyle w:val="ClauseLevel2ESTDeed"/>
        <w:rPr>
          <w:color w:val="000000" w:themeColor="text1"/>
        </w:rPr>
      </w:pPr>
      <w:r w:rsidRPr="00027EC3">
        <w:rPr>
          <w:color w:val="000000" w:themeColor="text1"/>
        </w:rPr>
        <w:t xml:space="preserve">If, during the Term of this Deed, a Conflict arises, or is likely to arise, </w:t>
      </w:r>
      <w:r w:rsidR="000E456C" w:rsidRPr="00027EC3">
        <w:rPr>
          <w:color w:val="000000" w:themeColor="text1"/>
        </w:rPr>
        <w:t xml:space="preserve">including as determined and Notified by the Department, </w:t>
      </w:r>
      <w:r w:rsidRPr="00027EC3">
        <w:rPr>
          <w:color w:val="000000" w:themeColor="text1"/>
        </w:rPr>
        <w:t>the Provider must:</w:t>
      </w:r>
    </w:p>
    <w:p w14:paraId="52E4B043" w14:textId="77777777" w:rsidR="001F3D2C" w:rsidRPr="00027EC3" w:rsidRDefault="001F3D2C" w:rsidP="000511CC">
      <w:pPr>
        <w:pStyle w:val="hsubcla"/>
        <w:rPr>
          <w:color w:val="000000" w:themeColor="text1"/>
        </w:rPr>
      </w:pPr>
      <w:r w:rsidRPr="00027EC3">
        <w:rPr>
          <w:color w:val="000000" w:themeColor="text1"/>
        </w:rPr>
        <w:t>immediately Notify the Department of the Conflict and the steps that the Provider proposes to take to resolve or otherwise deal with the Conflict;</w:t>
      </w:r>
    </w:p>
    <w:p w14:paraId="2A4AEBB5" w14:textId="77777777" w:rsidR="001F3D2C" w:rsidRPr="00027EC3" w:rsidRDefault="001F3D2C" w:rsidP="000511CC">
      <w:pPr>
        <w:pStyle w:val="hsubcla"/>
        <w:rPr>
          <w:color w:val="000000" w:themeColor="text1"/>
        </w:rPr>
      </w:pPr>
      <w:r w:rsidRPr="00027EC3">
        <w:rPr>
          <w:color w:val="000000" w:themeColor="text1"/>
        </w:rPr>
        <w:t>make full disclosure to the Department of all relevant information relating to the Conflict; and</w:t>
      </w:r>
    </w:p>
    <w:p w14:paraId="174151C7" w14:textId="77777777" w:rsidR="001F3D2C" w:rsidRPr="00027EC3" w:rsidRDefault="001F3D2C" w:rsidP="00756492">
      <w:pPr>
        <w:pStyle w:val="hsubcla"/>
        <w:rPr>
          <w:color w:val="000000" w:themeColor="text1"/>
        </w:rPr>
      </w:pPr>
      <w:proofErr w:type="gramStart"/>
      <w:r w:rsidRPr="00027EC3">
        <w:rPr>
          <w:color w:val="000000" w:themeColor="text1"/>
        </w:rPr>
        <w:t>take</w:t>
      </w:r>
      <w:proofErr w:type="gramEnd"/>
      <w:r w:rsidRPr="00027EC3">
        <w:rPr>
          <w:color w:val="000000" w:themeColor="text1"/>
        </w:rPr>
        <w:t xml:space="preserve"> such steps as the Department may reasonably require to deal with the Conflict.</w:t>
      </w:r>
    </w:p>
    <w:p w14:paraId="3FEAFCA9" w14:textId="377EE1AF" w:rsidR="001F3D2C" w:rsidRPr="00027EC3" w:rsidRDefault="00504FC9" w:rsidP="00FE18DA">
      <w:pPr>
        <w:pStyle w:val="ClauseLevel2ESTDeed"/>
        <w:rPr>
          <w:color w:val="000000" w:themeColor="text1"/>
        </w:rPr>
      </w:pPr>
      <w:r w:rsidRPr="00027EC3">
        <w:rPr>
          <w:color w:val="000000" w:themeColor="text1"/>
        </w:rPr>
        <w:t xml:space="preserve">The Department may terminate this Deed under clause </w:t>
      </w:r>
      <w:r w:rsidR="002D16F0" w:rsidRPr="00027EC3">
        <w:rPr>
          <w:color w:val="000000" w:themeColor="text1"/>
        </w:rPr>
        <w:fldChar w:fldCharType="begin"/>
      </w:r>
      <w:r w:rsidR="002D16F0" w:rsidRPr="00027EC3">
        <w:rPr>
          <w:color w:val="000000" w:themeColor="text1"/>
        </w:rPr>
        <w:instrText xml:space="preserve"> REF _Ref126396523 \r \h  \* MERGEFORMAT </w:instrText>
      </w:r>
      <w:r w:rsidR="002D16F0" w:rsidRPr="00027EC3">
        <w:rPr>
          <w:color w:val="000000" w:themeColor="text1"/>
        </w:rPr>
      </w:r>
      <w:r w:rsidR="002D16F0" w:rsidRPr="00027EC3">
        <w:rPr>
          <w:color w:val="000000" w:themeColor="text1"/>
        </w:rPr>
        <w:fldChar w:fldCharType="separate"/>
      </w:r>
      <w:r w:rsidR="00404375">
        <w:rPr>
          <w:color w:val="000000" w:themeColor="text1"/>
        </w:rPr>
        <w:t>71</w:t>
      </w:r>
      <w:r w:rsidR="002D16F0" w:rsidRPr="00027EC3">
        <w:rPr>
          <w:color w:val="000000" w:themeColor="text1"/>
        </w:rPr>
        <w:fldChar w:fldCharType="end"/>
      </w:r>
      <w:r w:rsidR="002D16F0" w:rsidRPr="00027EC3">
        <w:rPr>
          <w:color w:val="000000" w:themeColor="text1"/>
        </w:rPr>
        <w:t xml:space="preserve"> </w:t>
      </w:r>
      <w:r w:rsidRPr="00027EC3">
        <w:rPr>
          <w:color w:val="000000" w:themeColor="text1"/>
        </w:rPr>
        <w:t>i</w:t>
      </w:r>
      <w:r w:rsidR="001F3D2C" w:rsidRPr="00027EC3">
        <w:rPr>
          <w:color w:val="000000" w:themeColor="text1"/>
        </w:rPr>
        <w:t>f the Provider:</w:t>
      </w:r>
    </w:p>
    <w:p w14:paraId="34EBB02B" w14:textId="19A4BC8F" w:rsidR="001F3D2C" w:rsidRPr="00027EC3" w:rsidRDefault="001F3D2C" w:rsidP="000511CC">
      <w:pPr>
        <w:pStyle w:val="hsubcla"/>
        <w:rPr>
          <w:color w:val="000000" w:themeColor="text1"/>
        </w:rPr>
      </w:pPr>
      <w:r w:rsidRPr="00027EC3">
        <w:rPr>
          <w:color w:val="000000" w:themeColor="text1"/>
        </w:rPr>
        <w:t xml:space="preserve">fails to </w:t>
      </w:r>
      <w:r w:rsidR="000E456C" w:rsidRPr="00027EC3">
        <w:rPr>
          <w:color w:val="000000" w:themeColor="text1"/>
        </w:rPr>
        <w:t>take action</w:t>
      </w:r>
      <w:r w:rsidRPr="00027EC3">
        <w:rPr>
          <w:color w:val="000000" w:themeColor="text1"/>
        </w:rPr>
        <w:t xml:space="preserve"> in accordance with this clause </w:t>
      </w:r>
      <w:r w:rsidR="002D16F0" w:rsidRPr="00027EC3">
        <w:rPr>
          <w:color w:val="000000" w:themeColor="text1"/>
        </w:rPr>
        <w:fldChar w:fldCharType="begin"/>
      </w:r>
      <w:r w:rsidR="002D16F0" w:rsidRPr="00027EC3">
        <w:rPr>
          <w:color w:val="000000" w:themeColor="text1"/>
        </w:rPr>
        <w:instrText xml:space="preserve"> REF _Ref126401001 \r \h  \* MERGEFORMAT </w:instrText>
      </w:r>
      <w:r w:rsidR="002D16F0" w:rsidRPr="00027EC3">
        <w:rPr>
          <w:color w:val="000000" w:themeColor="text1"/>
        </w:rPr>
      </w:r>
      <w:r w:rsidR="002D16F0" w:rsidRPr="00027EC3">
        <w:rPr>
          <w:color w:val="000000" w:themeColor="text1"/>
        </w:rPr>
        <w:fldChar w:fldCharType="separate"/>
      </w:r>
      <w:r w:rsidR="00404375">
        <w:rPr>
          <w:color w:val="000000" w:themeColor="text1"/>
        </w:rPr>
        <w:t>75</w:t>
      </w:r>
      <w:r w:rsidR="002D16F0" w:rsidRPr="00027EC3">
        <w:rPr>
          <w:color w:val="000000" w:themeColor="text1"/>
        </w:rPr>
        <w:fldChar w:fldCharType="end"/>
      </w:r>
      <w:r w:rsidRPr="00027EC3">
        <w:rPr>
          <w:color w:val="000000" w:themeColor="text1"/>
        </w:rPr>
        <w:t xml:space="preserve">; </w:t>
      </w:r>
      <w:r w:rsidR="000E456C" w:rsidRPr="00027EC3">
        <w:rPr>
          <w:color w:val="000000" w:themeColor="text1"/>
        </w:rPr>
        <w:t>and/</w:t>
      </w:r>
      <w:r w:rsidRPr="00027EC3">
        <w:rPr>
          <w:color w:val="000000" w:themeColor="text1"/>
        </w:rPr>
        <w:t xml:space="preserve">or </w:t>
      </w:r>
    </w:p>
    <w:p w14:paraId="50D2341E" w14:textId="77777777" w:rsidR="001F3D2C" w:rsidRPr="00027EC3" w:rsidRDefault="001F3D2C" w:rsidP="000511CC">
      <w:pPr>
        <w:pStyle w:val="hsubcla"/>
        <w:rPr>
          <w:color w:val="000000" w:themeColor="text1"/>
        </w:rPr>
      </w:pPr>
      <w:proofErr w:type="gramStart"/>
      <w:r w:rsidRPr="00027EC3">
        <w:rPr>
          <w:color w:val="000000" w:themeColor="text1"/>
        </w:rPr>
        <w:t>is</w:t>
      </w:r>
      <w:proofErr w:type="gramEnd"/>
      <w:r w:rsidRPr="00027EC3">
        <w:rPr>
          <w:color w:val="000000" w:themeColor="text1"/>
        </w:rPr>
        <w:t xml:space="preserve"> unable or unwilling to resolve or deal with the Conflict as reasonably required by the Department</w:t>
      </w:r>
      <w:r w:rsidR="00504FC9" w:rsidRPr="00027EC3">
        <w:rPr>
          <w:color w:val="000000" w:themeColor="text1"/>
        </w:rPr>
        <w:t>.</w:t>
      </w:r>
    </w:p>
    <w:p w14:paraId="2B263C37" w14:textId="77777777" w:rsidR="001F3D2C" w:rsidRPr="00027EC3" w:rsidRDefault="001F3D2C" w:rsidP="008C7AF0">
      <w:pPr>
        <w:pStyle w:val="4ClHeading"/>
        <w:keepLines w:val="0"/>
        <w:numPr>
          <w:ilvl w:val="0"/>
          <w:numId w:val="28"/>
        </w:numPr>
        <w:rPr>
          <w:color w:val="000000" w:themeColor="text1"/>
        </w:rPr>
      </w:pPr>
      <w:bookmarkStart w:id="1488" w:name="_Toc470634116"/>
      <w:bookmarkStart w:id="1489" w:name="_Ref126399563"/>
      <w:bookmarkStart w:id="1490" w:name="_Toc127948894"/>
      <w:bookmarkStart w:id="1491" w:name="_Toc202959484"/>
      <w:bookmarkStart w:id="1492" w:name="_Toc225840275"/>
      <w:bookmarkStart w:id="1493" w:name="_Toc393289785"/>
      <w:bookmarkStart w:id="1494" w:name="_Toc415224911"/>
      <w:bookmarkStart w:id="1495" w:name="_Toc463009043"/>
      <w:bookmarkEnd w:id="1488"/>
      <w:r w:rsidRPr="00027EC3">
        <w:rPr>
          <w:color w:val="000000" w:themeColor="text1"/>
        </w:rPr>
        <w:t>Negation of employment, partnership and agency</w:t>
      </w:r>
      <w:bookmarkEnd w:id="1489"/>
      <w:bookmarkEnd w:id="1490"/>
      <w:bookmarkEnd w:id="1491"/>
      <w:bookmarkEnd w:id="1492"/>
      <w:bookmarkEnd w:id="1493"/>
      <w:bookmarkEnd w:id="1494"/>
      <w:bookmarkEnd w:id="1495"/>
    </w:p>
    <w:p w14:paraId="74E0D13C" w14:textId="77777777" w:rsidR="001F3D2C" w:rsidRPr="00027EC3" w:rsidRDefault="001F3D2C" w:rsidP="00756492">
      <w:pPr>
        <w:pStyle w:val="ClauseLevel2ESTDeed"/>
        <w:rPr>
          <w:color w:val="000000" w:themeColor="text1"/>
        </w:rPr>
      </w:pPr>
      <w:proofErr w:type="gramStart"/>
      <w:r w:rsidRPr="00027EC3">
        <w:rPr>
          <w:color w:val="000000" w:themeColor="text1"/>
        </w:rPr>
        <w:t>The Provider, its Personnel, agents</w:t>
      </w:r>
      <w:r w:rsidR="0086782E" w:rsidRPr="00027EC3">
        <w:rPr>
          <w:color w:val="000000" w:themeColor="text1"/>
        </w:rPr>
        <w:t>,</w:t>
      </w:r>
      <w:r w:rsidRPr="00027EC3">
        <w:rPr>
          <w:color w:val="000000" w:themeColor="text1"/>
        </w:rPr>
        <w:t xml:space="preserve"> Subcontractors </w:t>
      </w:r>
      <w:r w:rsidR="0086782E" w:rsidRPr="00027EC3">
        <w:rPr>
          <w:color w:val="000000" w:themeColor="text1"/>
        </w:rPr>
        <w:t xml:space="preserve">and Third Party IT Providers </w:t>
      </w:r>
      <w:r w:rsidRPr="00027EC3">
        <w:rPr>
          <w:color w:val="000000" w:themeColor="text1"/>
        </w:rPr>
        <w:t>are not, by virtue of this Deed or any Subcontract, or for any purpose, deemed to be Department Employees, agents or subcontractors or otherwise able to bind or represent the Commonwealth</w:t>
      </w:r>
      <w:r w:rsidR="00756492" w:rsidRPr="00027EC3">
        <w:rPr>
          <w:color w:val="000000" w:themeColor="text1"/>
        </w:rPr>
        <w:t>, and the Provider must not represent itself, and must ensure that its Personnel, agents, Subcontractors and Third Party IT Providers do not represent themselves, as such</w:t>
      </w:r>
      <w:r w:rsidRPr="00027EC3">
        <w:rPr>
          <w:color w:val="000000" w:themeColor="text1"/>
        </w:rPr>
        <w:t>.</w:t>
      </w:r>
      <w:proofErr w:type="gramEnd"/>
    </w:p>
    <w:p w14:paraId="6FC7E108" w14:textId="77777777" w:rsidR="001F3D2C" w:rsidRPr="00027EC3" w:rsidRDefault="001F3D2C" w:rsidP="008C7AF0">
      <w:pPr>
        <w:pStyle w:val="4ClHeading"/>
        <w:keepLines w:val="0"/>
        <w:numPr>
          <w:ilvl w:val="0"/>
          <w:numId w:val="28"/>
        </w:numPr>
        <w:rPr>
          <w:color w:val="000000" w:themeColor="text1"/>
        </w:rPr>
      </w:pPr>
      <w:bookmarkStart w:id="1496" w:name="_Toc470634118"/>
      <w:bookmarkStart w:id="1497" w:name="_Toc463009044"/>
      <w:bookmarkStart w:id="1498" w:name="_Toc463010087"/>
      <w:bookmarkStart w:id="1499" w:name="_Toc463010285"/>
      <w:bookmarkStart w:id="1500" w:name="_Toc463010601"/>
      <w:bookmarkStart w:id="1501" w:name="_Toc463010828"/>
      <w:bookmarkStart w:id="1502" w:name="_Toc463011337"/>
      <w:bookmarkStart w:id="1503" w:name="_Toc463011524"/>
      <w:bookmarkStart w:id="1504" w:name="_Toc463011707"/>
      <w:bookmarkStart w:id="1505" w:name="_Toc463013947"/>
      <w:bookmarkStart w:id="1506" w:name="_Toc465927394"/>
      <w:bookmarkStart w:id="1507" w:name="_Toc465927699"/>
      <w:bookmarkStart w:id="1508" w:name="_Toc465928005"/>
      <w:bookmarkStart w:id="1509" w:name="_Toc466031264"/>
      <w:bookmarkStart w:id="1510" w:name="_Ref126401043"/>
      <w:bookmarkStart w:id="1511" w:name="_Toc127948895"/>
      <w:bookmarkStart w:id="1512" w:name="_Toc202959485"/>
      <w:bookmarkStart w:id="1513" w:name="_Toc225840276"/>
      <w:bookmarkStart w:id="1514" w:name="_Toc393289786"/>
      <w:bookmarkStart w:id="1515" w:name="_Toc415224912"/>
      <w:bookmarkStart w:id="1516" w:name="_Toc46300904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r w:rsidRPr="00027EC3">
        <w:rPr>
          <w:color w:val="000000" w:themeColor="text1"/>
        </w:rPr>
        <w:t>Waiver</w:t>
      </w:r>
      <w:bookmarkEnd w:id="1510"/>
      <w:bookmarkEnd w:id="1511"/>
      <w:bookmarkEnd w:id="1512"/>
      <w:bookmarkEnd w:id="1513"/>
      <w:bookmarkEnd w:id="1514"/>
      <w:bookmarkEnd w:id="1515"/>
      <w:bookmarkEnd w:id="1516"/>
    </w:p>
    <w:p w14:paraId="6210E205" w14:textId="77777777" w:rsidR="001F3D2C" w:rsidRPr="00027EC3" w:rsidRDefault="001F3D2C" w:rsidP="00FE18DA">
      <w:pPr>
        <w:pStyle w:val="ClauseLevel2ESTDeed"/>
        <w:rPr>
          <w:color w:val="000000" w:themeColor="text1"/>
        </w:rPr>
      </w:pPr>
      <w:r w:rsidRPr="00027EC3">
        <w:rPr>
          <w:color w:val="000000" w:themeColor="text1"/>
        </w:rPr>
        <w:t>If either Party does not exercise (or delays in exercising) any rights under this Deed</w:t>
      </w:r>
      <w:r w:rsidR="00756492" w:rsidRPr="00027EC3">
        <w:rPr>
          <w:color w:val="000000" w:themeColor="text1"/>
        </w:rPr>
        <w:t xml:space="preserve"> or at law</w:t>
      </w:r>
      <w:r w:rsidRPr="00027EC3">
        <w:rPr>
          <w:color w:val="000000" w:themeColor="text1"/>
        </w:rPr>
        <w:t>, that failure or delay does not operate as a waiver of those rights.</w:t>
      </w:r>
    </w:p>
    <w:p w14:paraId="3CBBCC3C" w14:textId="77777777" w:rsidR="001F3D2C" w:rsidRPr="00027EC3" w:rsidRDefault="001F3D2C" w:rsidP="00FE18DA">
      <w:pPr>
        <w:pStyle w:val="ClauseLevel2ESTDeed"/>
        <w:rPr>
          <w:color w:val="000000" w:themeColor="text1"/>
        </w:rPr>
      </w:pPr>
      <w:r w:rsidRPr="00027EC3">
        <w:rPr>
          <w:color w:val="000000" w:themeColor="text1"/>
        </w:rPr>
        <w:t xml:space="preserve">A single or partial exercise by either Party of any of its rights under this Deed </w:t>
      </w:r>
      <w:r w:rsidR="00756492" w:rsidRPr="00027EC3">
        <w:rPr>
          <w:color w:val="000000" w:themeColor="text1"/>
        </w:rPr>
        <w:t xml:space="preserve">or at law </w:t>
      </w:r>
      <w:r w:rsidRPr="00027EC3">
        <w:rPr>
          <w:color w:val="000000" w:themeColor="text1"/>
        </w:rPr>
        <w:t>does not prevent the further exercise of any right.</w:t>
      </w:r>
    </w:p>
    <w:p w14:paraId="0B96DB4A" w14:textId="77777777" w:rsidR="001F3D2C" w:rsidRPr="00027EC3" w:rsidRDefault="001F3D2C" w:rsidP="00FE18DA">
      <w:pPr>
        <w:pStyle w:val="ClauseLevel2ESTDeed"/>
        <w:rPr>
          <w:color w:val="000000" w:themeColor="text1"/>
        </w:rPr>
      </w:pPr>
      <w:r w:rsidRPr="00027EC3">
        <w:rPr>
          <w:color w:val="000000" w:themeColor="text1"/>
        </w:rPr>
        <w:t xml:space="preserve">Waiver of any provision </w:t>
      </w:r>
      <w:proofErr w:type="gramStart"/>
      <w:r w:rsidRPr="00027EC3">
        <w:rPr>
          <w:color w:val="000000" w:themeColor="text1"/>
        </w:rPr>
        <w:t>of,</w:t>
      </w:r>
      <w:proofErr w:type="gramEnd"/>
      <w:r w:rsidRPr="00027EC3">
        <w:rPr>
          <w:color w:val="000000" w:themeColor="text1"/>
        </w:rPr>
        <w:t xml:space="preserve"> or right under, this Deed</w:t>
      </w:r>
      <w:r w:rsidR="00C352C9" w:rsidRPr="00027EC3">
        <w:rPr>
          <w:color w:val="000000" w:themeColor="text1"/>
        </w:rPr>
        <w:t xml:space="preserve"> </w:t>
      </w:r>
      <w:r w:rsidR="00756492" w:rsidRPr="00027EC3">
        <w:rPr>
          <w:color w:val="000000" w:themeColor="text1"/>
        </w:rPr>
        <w:t xml:space="preserve">or at law </w:t>
      </w:r>
      <w:r w:rsidRPr="00027EC3">
        <w:rPr>
          <w:color w:val="000000" w:themeColor="text1"/>
        </w:rPr>
        <w:t>must be in writing signed by the Party entitled to the benefit of that provision or right and</w:t>
      </w:r>
      <w:r w:rsidR="00C352C9" w:rsidRPr="00027EC3">
        <w:rPr>
          <w:color w:val="000000" w:themeColor="text1"/>
        </w:rPr>
        <w:t xml:space="preserve"> </w:t>
      </w:r>
      <w:r w:rsidRPr="00027EC3">
        <w:rPr>
          <w:color w:val="000000" w:themeColor="text1"/>
        </w:rPr>
        <w:t>is effective only to the extent set out in the written waiver.</w:t>
      </w:r>
    </w:p>
    <w:p w14:paraId="35674FEB" w14:textId="77777777" w:rsidR="001F3D2C" w:rsidRPr="00027EC3" w:rsidRDefault="001F3D2C" w:rsidP="008C7AF0">
      <w:pPr>
        <w:pStyle w:val="4ClHeading"/>
        <w:keepLines w:val="0"/>
        <w:numPr>
          <w:ilvl w:val="0"/>
          <w:numId w:val="28"/>
        </w:numPr>
        <w:rPr>
          <w:color w:val="000000" w:themeColor="text1"/>
        </w:rPr>
      </w:pPr>
      <w:bookmarkStart w:id="1517" w:name="_Toc470634120"/>
      <w:bookmarkStart w:id="1518" w:name="_Toc202959486"/>
      <w:bookmarkStart w:id="1519" w:name="_Toc225840277"/>
      <w:bookmarkStart w:id="1520" w:name="_Toc393289787"/>
      <w:bookmarkStart w:id="1521" w:name="_Toc415224913"/>
      <w:bookmarkStart w:id="1522" w:name="_Toc463009046"/>
      <w:bookmarkEnd w:id="1517"/>
      <w:r w:rsidRPr="00027EC3">
        <w:rPr>
          <w:color w:val="000000" w:themeColor="text1"/>
        </w:rPr>
        <w:t>Severance</w:t>
      </w:r>
      <w:bookmarkEnd w:id="1518"/>
      <w:bookmarkEnd w:id="1519"/>
      <w:bookmarkEnd w:id="1520"/>
      <w:bookmarkEnd w:id="1521"/>
      <w:bookmarkEnd w:id="1522"/>
    </w:p>
    <w:p w14:paraId="5771C063" w14:textId="77777777" w:rsidR="001F3D2C" w:rsidRPr="00027EC3" w:rsidRDefault="001F3D2C" w:rsidP="00FE18DA">
      <w:pPr>
        <w:pStyle w:val="ClauseLevel2ESTDeed"/>
        <w:rPr>
          <w:color w:val="000000" w:themeColor="text1"/>
        </w:rPr>
      </w:pPr>
      <w:r w:rsidRPr="00027EC3">
        <w:rPr>
          <w:color w:val="000000" w:themeColor="text1"/>
        </w:rPr>
        <w:t xml:space="preserve">If a court or tribunal says that any provision of this Deed has no effect, or interprets a provision to reduce an obligation or right, this does not invalidate any other provision. </w:t>
      </w:r>
    </w:p>
    <w:p w14:paraId="41EE83E3" w14:textId="77777777" w:rsidR="001F3D2C" w:rsidRPr="00027EC3" w:rsidRDefault="001F3D2C" w:rsidP="008C7AF0">
      <w:pPr>
        <w:pStyle w:val="4ClHeading"/>
        <w:keepLines w:val="0"/>
        <w:numPr>
          <w:ilvl w:val="0"/>
          <w:numId w:val="28"/>
        </w:numPr>
        <w:rPr>
          <w:color w:val="000000" w:themeColor="text1"/>
        </w:rPr>
      </w:pPr>
      <w:bookmarkStart w:id="1523" w:name="_Toc127948896"/>
      <w:bookmarkStart w:id="1524" w:name="_Toc202959487"/>
      <w:bookmarkStart w:id="1525" w:name="_Toc225840278"/>
      <w:bookmarkStart w:id="1526" w:name="_Toc393289788"/>
      <w:bookmarkStart w:id="1527" w:name="_Toc415224914"/>
      <w:bookmarkStart w:id="1528" w:name="_Toc463009047"/>
      <w:r w:rsidRPr="00027EC3">
        <w:rPr>
          <w:color w:val="000000" w:themeColor="text1"/>
        </w:rPr>
        <w:t xml:space="preserve">Entire </w:t>
      </w:r>
      <w:bookmarkEnd w:id="1523"/>
      <w:bookmarkEnd w:id="1524"/>
      <w:bookmarkEnd w:id="1525"/>
      <w:bookmarkEnd w:id="1526"/>
      <w:r w:rsidR="00AD5F8F" w:rsidRPr="00027EC3">
        <w:rPr>
          <w:color w:val="000000" w:themeColor="text1"/>
        </w:rPr>
        <w:t>agreement</w:t>
      </w:r>
      <w:bookmarkEnd w:id="1527"/>
      <w:bookmarkEnd w:id="1528"/>
      <w:r w:rsidR="00AD5F8F" w:rsidRPr="00027EC3">
        <w:rPr>
          <w:color w:val="000000" w:themeColor="text1"/>
        </w:rPr>
        <w:t xml:space="preserve"> </w:t>
      </w:r>
    </w:p>
    <w:p w14:paraId="764660D8" w14:textId="77777777" w:rsidR="001F3D2C" w:rsidRPr="00027EC3" w:rsidRDefault="005F2747" w:rsidP="00FE18DA">
      <w:pPr>
        <w:pStyle w:val="ClauseLevel2ESTDeed"/>
        <w:rPr>
          <w:color w:val="000000" w:themeColor="text1"/>
        </w:rPr>
      </w:pPr>
      <w:r w:rsidRPr="00027EC3">
        <w:rPr>
          <w:color w:val="000000" w:themeColor="text1"/>
        </w:rPr>
        <w:t xml:space="preserve">Other </w:t>
      </w:r>
      <w:proofErr w:type="gramStart"/>
      <w:r w:rsidRPr="00027EC3">
        <w:rPr>
          <w:color w:val="000000" w:themeColor="text1"/>
        </w:rPr>
        <w:t>than</w:t>
      </w:r>
      <w:proofErr w:type="gramEnd"/>
      <w:r w:rsidRPr="00027EC3">
        <w:rPr>
          <w:color w:val="000000" w:themeColor="text1"/>
        </w:rPr>
        <w:t xml:space="preserve"> as provided in this Deed, this </w:t>
      </w:r>
      <w:r w:rsidR="001F3D2C" w:rsidRPr="00027EC3">
        <w:rPr>
          <w:color w:val="000000" w:themeColor="text1"/>
        </w:rPr>
        <w:t>Deed records the entire agreement between the Parties in relation to its subject matter and supersedes all communications, negotiations, arrangements, and agreements, whether oral or written, between the Parties about the subject matter of this Deed.</w:t>
      </w:r>
    </w:p>
    <w:p w14:paraId="04FE4651" w14:textId="77777777" w:rsidR="001F3D2C" w:rsidRPr="00027EC3" w:rsidRDefault="001F3D2C" w:rsidP="008C7AF0">
      <w:pPr>
        <w:pStyle w:val="4ClHeading"/>
        <w:keepLines w:val="0"/>
        <w:numPr>
          <w:ilvl w:val="0"/>
          <w:numId w:val="28"/>
        </w:numPr>
        <w:rPr>
          <w:color w:val="000000" w:themeColor="text1"/>
        </w:rPr>
      </w:pPr>
      <w:bookmarkStart w:id="1529" w:name="_Toc202959488"/>
      <w:bookmarkStart w:id="1530" w:name="_Toc225840279"/>
      <w:bookmarkStart w:id="1531" w:name="_Toc393289789"/>
      <w:bookmarkStart w:id="1532" w:name="_Toc415224915"/>
      <w:bookmarkStart w:id="1533" w:name="_Toc463009048"/>
      <w:r w:rsidRPr="00027EC3">
        <w:rPr>
          <w:color w:val="000000" w:themeColor="text1"/>
        </w:rPr>
        <w:lastRenderedPageBreak/>
        <w:t xml:space="preserve">Variation of </w:t>
      </w:r>
      <w:bookmarkEnd w:id="1529"/>
      <w:r w:rsidRPr="00027EC3">
        <w:rPr>
          <w:color w:val="000000" w:themeColor="text1"/>
        </w:rPr>
        <w:t>Deed</w:t>
      </w:r>
      <w:bookmarkEnd w:id="1530"/>
      <w:bookmarkEnd w:id="1531"/>
      <w:bookmarkEnd w:id="1532"/>
      <w:bookmarkEnd w:id="1533"/>
    </w:p>
    <w:p w14:paraId="29DC510B" w14:textId="77777777" w:rsidR="001F3D2C" w:rsidRPr="00027EC3" w:rsidRDefault="001F3D2C" w:rsidP="00FE18DA">
      <w:pPr>
        <w:pStyle w:val="ClauseLevel2ESTDeed"/>
        <w:rPr>
          <w:color w:val="000000" w:themeColor="text1"/>
        </w:rPr>
      </w:pPr>
      <w:r w:rsidRPr="00027EC3">
        <w:rPr>
          <w:color w:val="000000" w:themeColor="text1"/>
        </w:rPr>
        <w:t xml:space="preserve">Except for action the Department is expressly authorised to take </w:t>
      </w:r>
      <w:r w:rsidR="00EB6C56" w:rsidRPr="00027EC3">
        <w:rPr>
          <w:color w:val="000000" w:themeColor="text1"/>
        </w:rPr>
        <w:t>under</w:t>
      </w:r>
      <w:r w:rsidRPr="00027EC3">
        <w:rPr>
          <w:color w:val="000000" w:themeColor="text1"/>
        </w:rPr>
        <w:t xml:space="preserve"> this Deed, no variation of this Deed is binding unless it </w:t>
      </w:r>
      <w:proofErr w:type="gramStart"/>
      <w:r w:rsidRPr="00027EC3">
        <w:rPr>
          <w:color w:val="000000" w:themeColor="text1"/>
        </w:rPr>
        <w:t>is agreed in writing and signed by the Parties</w:t>
      </w:r>
      <w:proofErr w:type="gramEnd"/>
      <w:r w:rsidRPr="00027EC3">
        <w:rPr>
          <w:color w:val="000000" w:themeColor="text1"/>
        </w:rPr>
        <w:t>.</w:t>
      </w:r>
    </w:p>
    <w:p w14:paraId="041DCEA5" w14:textId="77777777" w:rsidR="001F3D2C" w:rsidRPr="00027EC3" w:rsidRDefault="001F3D2C" w:rsidP="008C7AF0">
      <w:pPr>
        <w:pStyle w:val="4ClHeading"/>
        <w:keepLines w:val="0"/>
        <w:numPr>
          <w:ilvl w:val="0"/>
          <w:numId w:val="28"/>
        </w:numPr>
        <w:rPr>
          <w:color w:val="000000" w:themeColor="text1"/>
        </w:rPr>
      </w:pPr>
      <w:bookmarkStart w:id="1534" w:name="_Ref126402256"/>
      <w:bookmarkStart w:id="1535" w:name="_Toc127948897"/>
      <w:bookmarkStart w:id="1536" w:name="_Toc202959489"/>
      <w:bookmarkStart w:id="1537" w:name="_Toc225840280"/>
      <w:bookmarkStart w:id="1538" w:name="_Toc393289790"/>
      <w:bookmarkStart w:id="1539" w:name="_Toc415224916"/>
      <w:bookmarkStart w:id="1540" w:name="_Toc463009049"/>
      <w:r w:rsidRPr="00027EC3">
        <w:rPr>
          <w:color w:val="000000" w:themeColor="text1"/>
        </w:rPr>
        <w:t>Applicable law and jurisdiction</w:t>
      </w:r>
      <w:bookmarkEnd w:id="1534"/>
      <w:bookmarkEnd w:id="1535"/>
      <w:bookmarkEnd w:id="1536"/>
      <w:bookmarkEnd w:id="1537"/>
      <w:bookmarkEnd w:id="1538"/>
      <w:bookmarkEnd w:id="1539"/>
      <w:bookmarkEnd w:id="1540"/>
    </w:p>
    <w:p w14:paraId="068D3389" w14:textId="77777777" w:rsidR="001F3D2C" w:rsidRPr="00027EC3" w:rsidRDefault="001F3D2C" w:rsidP="00FE18DA">
      <w:pPr>
        <w:pStyle w:val="ClauseLevel2ESTDeed"/>
        <w:rPr>
          <w:color w:val="000000" w:themeColor="text1"/>
        </w:rPr>
      </w:pPr>
      <w:r w:rsidRPr="00027EC3">
        <w:rPr>
          <w:color w:val="000000" w:themeColor="text1"/>
        </w:rPr>
        <w:t xml:space="preserve">This Deed is to </w:t>
      </w:r>
      <w:proofErr w:type="gramStart"/>
      <w:r w:rsidRPr="00027EC3">
        <w:rPr>
          <w:color w:val="000000" w:themeColor="text1"/>
        </w:rPr>
        <w:t>be construed</w:t>
      </w:r>
      <w:proofErr w:type="gramEnd"/>
      <w:r w:rsidRPr="00027EC3">
        <w:rPr>
          <w:color w:val="000000" w:themeColor="text1"/>
        </w:rPr>
        <w:t xml:space="preserve"> in accordance with the laws of the State of New South Wales.</w:t>
      </w:r>
    </w:p>
    <w:p w14:paraId="71FECCF5" w14:textId="77777777" w:rsidR="001F3D2C" w:rsidRPr="00027EC3" w:rsidRDefault="001F3D2C" w:rsidP="00FE18DA">
      <w:pPr>
        <w:pStyle w:val="ClauseLevel2ESTDeed"/>
        <w:rPr>
          <w:color w:val="000000" w:themeColor="text1"/>
        </w:rPr>
      </w:pPr>
      <w:r w:rsidRPr="00027EC3">
        <w:rPr>
          <w:color w:val="000000" w:themeColor="text1"/>
        </w:rPr>
        <w:t>Both Parties submit to the non-exclusive jurisdiction of the courts of the State of New South Wales in respect to any dispute under this Deed.</w:t>
      </w:r>
    </w:p>
    <w:p w14:paraId="5709CA10" w14:textId="77777777" w:rsidR="001F3D2C" w:rsidRPr="00027EC3" w:rsidRDefault="001F3D2C" w:rsidP="008C7AF0">
      <w:pPr>
        <w:pStyle w:val="4ClHeading"/>
        <w:keepLines w:val="0"/>
        <w:numPr>
          <w:ilvl w:val="0"/>
          <w:numId w:val="28"/>
        </w:numPr>
        <w:rPr>
          <w:color w:val="000000" w:themeColor="text1"/>
        </w:rPr>
      </w:pPr>
      <w:bookmarkStart w:id="1541" w:name="_Ref126399599"/>
      <w:bookmarkStart w:id="1542" w:name="_Toc127948899"/>
      <w:bookmarkStart w:id="1543" w:name="_Toc202959490"/>
      <w:bookmarkStart w:id="1544" w:name="_Toc225840281"/>
      <w:bookmarkStart w:id="1545" w:name="_Toc393289791"/>
      <w:bookmarkStart w:id="1546" w:name="_Toc415224917"/>
      <w:bookmarkStart w:id="1547" w:name="_Toc463009050"/>
      <w:r w:rsidRPr="00027EC3">
        <w:rPr>
          <w:color w:val="000000" w:themeColor="text1"/>
        </w:rPr>
        <w:t>Compliance with laws and government policies</w:t>
      </w:r>
      <w:bookmarkEnd w:id="1541"/>
      <w:bookmarkEnd w:id="1542"/>
      <w:bookmarkEnd w:id="1543"/>
      <w:bookmarkEnd w:id="1544"/>
      <w:bookmarkEnd w:id="1545"/>
      <w:bookmarkEnd w:id="1546"/>
      <w:bookmarkEnd w:id="1547"/>
      <w:r w:rsidRPr="00027EC3">
        <w:rPr>
          <w:color w:val="000000" w:themeColor="text1"/>
        </w:rPr>
        <w:t xml:space="preserve"> </w:t>
      </w:r>
    </w:p>
    <w:p w14:paraId="2D99B9C8" w14:textId="77777777" w:rsidR="001F3D2C" w:rsidRPr="00027EC3" w:rsidRDefault="001F3D2C" w:rsidP="00FE18DA">
      <w:pPr>
        <w:pStyle w:val="ClauseLevel2ESTDeed"/>
        <w:rPr>
          <w:color w:val="000000" w:themeColor="text1"/>
        </w:rPr>
      </w:pPr>
      <w:bookmarkStart w:id="1548" w:name="_Ref126401066"/>
      <w:r w:rsidRPr="00027EC3">
        <w:rPr>
          <w:color w:val="000000" w:themeColor="text1"/>
        </w:rPr>
        <w:t>The Provider must, in carrying out its obligations under this Deed, comply with:</w:t>
      </w:r>
      <w:bookmarkEnd w:id="1548"/>
    </w:p>
    <w:p w14:paraId="7D78EBB2" w14:textId="77777777" w:rsidR="001F3D2C" w:rsidRPr="00027EC3" w:rsidRDefault="001F3D2C" w:rsidP="000511CC">
      <w:pPr>
        <w:pStyle w:val="hsubcla"/>
        <w:rPr>
          <w:color w:val="000000" w:themeColor="text1"/>
        </w:rPr>
      </w:pPr>
      <w:r w:rsidRPr="00027EC3">
        <w:rPr>
          <w:color w:val="000000" w:themeColor="text1"/>
        </w:rPr>
        <w:t xml:space="preserve">all relevant </w:t>
      </w:r>
      <w:r w:rsidR="009A01F2" w:rsidRPr="00027EC3">
        <w:rPr>
          <w:color w:val="000000" w:themeColor="text1"/>
        </w:rPr>
        <w:t xml:space="preserve">laws </w:t>
      </w:r>
      <w:r w:rsidRPr="00027EC3">
        <w:rPr>
          <w:color w:val="000000" w:themeColor="text1"/>
        </w:rPr>
        <w:t xml:space="preserve">and requirements of any Commonwealth, state, territory or local authority, including </w:t>
      </w:r>
      <w:r w:rsidR="009A01F2" w:rsidRPr="00027EC3">
        <w:rPr>
          <w:color w:val="000000" w:themeColor="text1"/>
        </w:rPr>
        <w:t xml:space="preserve">the </w:t>
      </w:r>
      <w:proofErr w:type="spellStart"/>
      <w:r w:rsidR="009A01F2" w:rsidRPr="00027EC3">
        <w:rPr>
          <w:color w:val="000000" w:themeColor="text1"/>
        </w:rPr>
        <w:t>WHS</w:t>
      </w:r>
      <w:proofErr w:type="spellEnd"/>
      <w:r w:rsidR="009A01F2" w:rsidRPr="00027EC3">
        <w:rPr>
          <w:color w:val="000000" w:themeColor="text1"/>
        </w:rPr>
        <w:t xml:space="preserve"> Laws</w:t>
      </w:r>
      <w:r w:rsidR="00831D56" w:rsidRPr="00027EC3">
        <w:rPr>
          <w:color w:val="000000" w:themeColor="text1"/>
        </w:rPr>
        <w:t xml:space="preserve"> and the </w:t>
      </w:r>
      <w:r w:rsidR="00831D56" w:rsidRPr="00027EC3">
        <w:rPr>
          <w:i/>
          <w:color w:val="000000" w:themeColor="text1"/>
        </w:rPr>
        <w:t xml:space="preserve">Workplace Gender Equality Act 2012 </w:t>
      </w:r>
      <w:r w:rsidR="00831D56" w:rsidRPr="00027EC3">
        <w:rPr>
          <w:color w:val="000000" w:themeColor="text1"/>
        </w:rPr>
        <w:t>(</w:t>
      </w:r>
      <w:proofErr w:type="spellStart"/>
      <w:r w:rsidR="00831D56" w:rsidRPr="00027EC3">
        <w:rPr>
          <w:color w:val="000000" w:themeColor="text1"/>
        </w:rPr>
        <w:t>Cth</w:t>
      </w:r>
      <w:proofErr w:type="spellEnd"/>
      <w:r w:rsidR="00831D56" w:rsidRPr="00027EC3">
        <w:rPr>
          <w:color w:val="000000" w:themeColor="text1"/>
        </w:rPr>
        <w:t>)</w:t>
      </w:r>
      <w:r w:rsidRPr="00027EC3">
        <w:rPr>
          <w:color w:val="000000" w:themeColor="text1"/>
        </w:rPr>
        <w:t>; and</w:t>
      </w:r>
    </w:p>
    <w:p w14:paraId="22F6F4CA" w14:textId="77777777" w:rsidR="001F3D2C" w:rsidRPr="00027EC3" w:rsidRDefault="001F3D2C" w:rsidP="00504FC9">
      <w:pPr>
        <w:pStyle w:val="hsubcla"/>
        <w:rPr>
          <w:color w:val="000000" w:themeColor="text1"/>
        </w:rPr>
      </w:pPr>
      <w:r w:rsidRPr="00027EC3">
        <w:rPr>
          <w:color w:val="000000" w:themeColor="text1"/>
        </w:rPr>
        <w:t>any Commonwealth policies Notified by the Department in writing,</w:t>
      </w:r>
      <w:r w:rsidR="00504FC9" w:rsidRPr="00027EC3">
        <w:rPr>
          <w:color w:val="000000" w:themeColor="text1"/>
        </w:rPr>
        <w:t xml:space="preserve"> </w:t>
      </w:r>
      <w:r w:rsidRPr="00027EC3">
        <w:rPr>
          <w:color w:val="000000" w:themeColor="text1"/>
        </w:rPr>
        <w:t>referred to</w:t>
      </w:r>
      <w:r w:rsidR="00504FC9" w:rsidRPr="00027EC3">
        <w:rPr>
          <w:color w:val="000000" w:themeColor="text1"/>
        </w:rPr>
        <w:t>,</w:t>
      </w:r>
      <w:r w:rsidRPr="00027EC3">
        <w:rPr>
          <w:color w:val="000000" w:themeColor="text1"/>
        </w:rPr>
        <w:t xml:space="preserve"> or made available by</w:t>
      </w:r>
      <w:r w:rsidR="00504FC9" w:rsidRPr="00027EC3">
        <w:rPr>
          <w:color w:val="000000" w:themeColor="text1"/>
        </w:rPr>
        <w:t>,</w:t>
      </w:r>
      <w:r w:rsidRPr="00027EC3">
        <w:rPr>
          <w:color w:val="000000" w:themeColor="text1"/>
        </w:rPr>
        <w:t xml:space="preserve"> the Department to the Provider (including by reference to an internet site), including any listed in this Deed.</w:t>
      </w:r>
    </w:p>
    <w:p w14:paraId="7719BD39" w14:textId="77777777" w:rsidR="001F3D2C" w:rsidRPr="00027EC3" w:rsidRDefault="001F3D2C" w:rsidP="00FE18DA">
      <w:pPr>
        <w:pStyle w:val="ClauseLevel2ESTDeed"/>
        <w:rPr>
          <w:color w:val="000000" w:themeColor="text1"/>
        </w:rPr>
      </w:pPr>
      <w:r w:rsidRPr="00027EC3">
        <w:rPr>
          <w:color w:val="000000" w:themeColor="text1"/>
        </w:rPr>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317D3DBA" w14:textId="77777777" w:rsidR="00831D56" w:rsidRPr="00027EC3" w:rsidRDefault="00831D56" w:rsidP="00027EC3">
      <w:pPr>
        <w:pStyle w:val="eItclsub-headings"/>
        <w:ind w:firstLine="0"/>
      </w:pPr>
      <w:r w:rsidRPr="00027EC3">
        <w:t xml:space="preserve">Workplace Gender Equality Act 2012 </w:t>
      </w:r>
      <w:r w:rsidRPr="00027EC3">
        <w:rPr>
          <w:i w:val="0"/>
        </w:rPr>
        <w:t>(</w:t>
      </w:r>
      <w:proofErr w:type="spellStart"/>
      <w:r w:rsidRPr="00027EC3">
        <w:rPr>
          <w:i w:val="0"/>
        </w:rPr>
        <w:t>Cth</w:t>
      </w:r>
      <w:proofErr w:type="spellEnd"/>
      <w:r w:rsidRPr="00027EC3">
        <w:rPr>
          <w:i w:val="0"/>
        </w:rPr>
        <w:t>)</w:t>
      </w:r>
    </w:p>
    <w:p w14:paraId="2CB5D287" w14:textId="104CD514" w:rsidR="00831D56" w:rsidRPr="00027EC3" w:rsidRDefault="00A8053E" w:rsidP="00FE18DA">
      <w:pPr>
        <w:pStyle w:val="ClauseLevel2ESTDeed"/>
        <w:rPr>
          <w:color w:val="000000" w:themeColor="text1"/>
        </w:rPr>
      </w:pPr>
      <w:bookmarkStart w:id="1549" w:name="_Ref399927708"/>
      <w:r w:rsidRPr="00027EC3">
        <w:rPr>
          <w:color w:val="000000" w:themeColor="text1"/>
        </w:rPr>
        <w:t xml:space="preserve">Clauses </w:t>
      </w:r>
      <w:r w:rsidRPr="00027EC3">
        <w:rPr>
          <w:color w:val="000000" w:themeColor="text1"/>
        </w:rPr>
        <w:fldChar w:fldCharType="begin"/>
      </w:r>
      <w:r w:rsidRPr="00027EC3">
        <w:rPr>
          <w:color w:val="000000" w:themeColor="text1"/>
        </w:rPr>
        <w:instrText xml:space="preserve"> REF _Ref470877037 \r \h </w:instrText>
      </w:r>
      <w:r w:rsidRPr="00027EC3">
        <w:rPr>
          <w:color w:val="000000" w:themeColor="text1"/>
        </w:rPr>
      </w:r>
      <w:r w:rsidRPr="00027EC3">
        <w:rPr>
          <w:color w:val="000000" w:themeColor="text1"/>
        </w:rPr>
        <w:fldChar w:fldCharType="separate"/>
      </w:r>
      <w:r w:rsidR="00404375">
        <w:rPr>
          <w:color w:val="000000" w:themeColor="text1"/>
        </w:rPr>
        <w:t>82.4</w:t>
      </w:r>
      <w:r w:rsidRPr="00027EC3">
        <w:rPr>
          <w:color w:val="000000" w:themeColor="text1"/>
        </w:rPr>
        <w:fldChar w:fldCharType="end"/>
      </w:r>
      <w:r w:rsidR="00AC611B" w:rsidRPr="00027EC3">
        <w:rPr>
          <w:color w:val="000000" w:themeColor="text1"/>
        </w:rPr>
        <w:t xml:space="preserve"> </w:t>
      </w:r>
      <w:r w:rsidR="00AB3F63" w:rsidRPr="00027EC3">
        <w:rPr>
          <w:color w:val="000000" w:themeColor="text1"/>
        </w:rPr>
        <w:t xml:space="preserve">to </w:t>
      </w:r>
      <w:r w:rsidR="00AB3F63" w:rsidRPr="00027EC3">
        <w:rPr>
          <w:color w:val="000000" w:themeColor="text1"/>
        </w:rPr>
        <w:fldChar w:fldCharType="begin"/>
      </w:r>
      <w:r w:rsidR="00AB3F63" w:rsidRPr="00027EC3">
        <w:rPr>
          <w:color w:val="000000" w:themeColor="text1"/>
        </w:rPr>
        <w:instrText xml:space="preserve"> REF _Ref399927756 \r \h </w:instrText>
      </w:r>
      <w:r w:rsidR="005922A0" w:rsidRPr="00027EC3">
        <w:rPr>
          <w:color w:val="000000" w:themeColor="text1"/>
        </w:rPr>
        <w:instrText xml:space="preserve"> \* MERGEFORMAT </w:instrText>
      </w:r>
      <w:r w:rsidR="00AB3F63" w:rsidRPr="00027EC3">
        <w:rPr>
          <w:color w:val="000000" w:themeColor="text1"/>
        </w:rPr>
      </w:r>
      <w:r w:rsidR="00AB3F63" w:rsidRPr="00027EC3">
        <w:rPr>
          <w:color w:val="000000" w:themeColor="text1"/>
        </w:rPr>
        <w:fldChar w:fldCharType="separate"/>
      </w:r>
      <w:r w:rsidR="00404375">
        <w:rPr>
          <w:color w:val="000000" w:themeColor="text1"/>
        </w:rPr>
        <w:t>82.5</w:t>
      </w:r>
      <w:r w:rsidR="00AB3F63" w:rsidRPr="00027EC3">
        <w:rPr>
          <w:color w:val="000000" w:themeColor="text1"/>
        </w:rPr>
        <w:fldChar w:fldCharType="end"/>
      </w:r>
      <w:r w:rsidR="00831D56" w:rsidRPr="00027EC3">
        <w:rPr>
          <w:color w:val="000000" w:themeColor="text1"/>
        </w:rPr>
        <w:t xml:space="preserve"> apply only to the extent that the Provider is a ‘relevant employer’ for the purposes of the </w:t>
      </w:r>
      <w:r w:rsidR="00831D56" w:rsidRPr="00027EC3">
        <w:rPr>
          <w:i/>
          <w:color w:val="000000" w:themeColor="text1"/>
        </w:rPr>
        <w:t>Workplace Gender Equality Act 2012</w:t>
      </w:r>
      <w:r w:rsidR="00831D56" w:rsidRPr="00027EC3">
        <w:rPr>
          <w:color w:val="000000" w:themeColor="text1"/>
        </w:rPr>
        <w:t xml:space="preserve"> (</w:t>
      </w:r>
      <w:proofErr w:type="spellStart"/>
      <w:r w:rsidR="00831D56" w:rsidRPr="00027EC3">
        <w:rPr>
          <w:color w:val="000000" w:themeColor="text1"/>
        </w:rPr>
        <w:t>Cth</w:t>
      </w:r>
      <w:proofErr w:type="spellEnd"/>
      <w:r w:rsidR="00831D56" w:rsidRPr="00027EC3">
        <w:rPr>
          <w:color w:val="000000" w:themeColor="text1"/>
        </w:rPr>
        <w:t>) (</w:t>
      </w:r>
      <w:r w:rsidR="00F76987" w:rsidRPr="00027EC3">
        <w:rPr>
          <w:color w:val="000000" w:themeColor="text1"/>
        </w:rPr>
        <w:t>‘</w:t>
      </w:r>
      <w:proofErr w:type="spellStart"/>
      <w:r w:rsidR="00831D56" w:rsidRPr="00B1102F">
        <w:rPr>
          <w:b/>
          <w:color w:val="000000" w:themeColor="text1"/>
        </w:rPr>
        <w:t>WGE</w:t>
      </w:r>
      <w:proofErr w:type="spellEnd"/>
      <w:r w:rsidR="00831D56" w:rsidRPr="00B1102F">
        <w:rPr>
          <w:b/>
          <w:color w:val="000000" w:themeColor="text1"/>
        </w:rPr>
        <w:t xml:space="preserve"> Act</w:t>
      </w:r>
      <w:r w:rsidR="00F76987" w:rsidRPr="00027EC3">
        <w:rPr>
          <w:color w:val="000000" w:themeColor="text1"/>
        </w:rPr>
        <w:t>’</w:t>
      </w:r>
      <w:r w:rsidR="00831D56" w:rsidRPr="00027EC3">
        <w:rPr>
          <w:color w:val="000000" w:themeColor="text1"/>
        </w:rPr>
        <w:t>).</w:t>
      </w:r>
      <w:bookmarkEnd w:id="1549"/>
    </w:p>
    <w:p w14:paraId="565A433B" w14:textId="77777777" w:rsidR="00831D56" w:rsidRPr="00027EC3" w:rsidRDefault="00831D56" w:rsidP="00292EA7">
      <w:pPr>
        <w:pStyle w:val="ClauseLevel2ESTDeed"/>
        <w:rPr>
          <w:color w:val="000000" w:themeColor="text1"/>
        </w:rPr>
      </w:pPr>
      <w:bookmarkStart w:id="1550" w:name="_Ref470877037"/>
      <w:r w:rsidRPr="00027EC3">
        <w:rPr>
          <w:color w:val="000000" w:themeColor="text1"/>
        </w:rPr>
        <w:t>The Provider must:</w:t>
      </w:r>
      <w:bookmarkEnd w:id="1550"/>
    </w:p>
    <w:p w14:paraId="5FD2257E" w14:textId="77777777" w:rsidR="00831D56" w:rsidRPr="00027EC3" w:rsidRDefault="00173252" w:rsidP="000511CC">
      <w:pPr>
        <w:pStyle w:val="hsubcla"/>
        <w:rPr>
          <w:b/>
          <w:color w:val="000000" w:themeColor="text1"/>
        </w:rPr>
      </w:pPr>
      <w:r w:rsidRPr="00027EC3">
        <w:rPr>
          <w:color w:val="000000" w:themeColor="text1"/>
        </w:rPr>
        <w:t>N</w:t>
      </w:r>
      <w:r w:rsidR="00831D56" w:rsidRPr="00027EC3">
        <w:rPr>
          <w:color w:val="000000" w:themeColor="text1"/>
        </w:rPr>
        <w:t xml:space="preserve">otify the Department as soon as practicable if the Provider becomes non-compliant with the </w:t>
      </w:r>
      <w:proofErr w:type="spellStart"/>
      <w:r w:rsidR="00831D56" w:rsidRPr="00027EC3">
        <w:rPr>
          <w:color w:val="000000" w:themeColor="text1"/>
        </w:rPr>
        <w:t>WGE</w:t>
      </w:r>
      <w:proofErr w:type="spellEnd"/>
      <w:r w:rsidR="00831D56" w:rsidRPr="00027EC3">
        <w:rPr>
          <w:color w:val="000000" w:themeColor="text1"/>
        </w:rPr>
        <w:t xml:space="preserve"> Act during the Term of this Deed; and</w:t>
      </w:r>
    </w:p>
    <w:p w14:paraId="1BF544AB" w14:textId="77777777" w:rsidR="00831D56" w:rsidRPr="00027EC3" w:rsidRDefault="00831D56" w:rsidP="000511CC">
      <w:pPr>
        <w:pStyle w:val="hsubcla"/>
        <w:rPr>
          <w:color w:val="000000" w:themeColor="text1"/>
        </w:rPr>
      </w:pPr>
      <w:proofErr w:type="gramStart"/>
      <w:r w:rsidRPr="00027EC3">
        <w:rPr>
          <w:color w:val="000000" w:themeColor="text1"/>
        </w:rPr>
        <w:t>provide</w:t>
      </w:r>
      <w:proofErr w:type="gramEnd"/>
      <w:r w:rsidRPr="00027EC3">
        <w:rPr>
          <w:color w:val="000000" w:themeColor="text1"/>
        </w:rPr>
        <w:t xml:space="preserve"> a current </w:t>
      </w:r>
      <w:r w:rsidR="006A3640" w:rsidRPr="00027EC3">
        <w:rPr>
          <w:color w:val="000000" w:themeColor="text1"/>
        </w:rPr>
        <w:t>letter of compliance issued to the Provider by the Commonwealth Workplace Gender Equality Agency</w:t>
      </w:r>
      <w:r w:rsidR="006A3640" w:rsidRPr="00027EC3" w:rsidDel="006A3640">
        <w:rPr>
          <w:color w:val="000000" w:themeColor="text1"/>
        </w:rPr>
        <w:t xml:space="preserve"> </w:t>
      </w:r>
      <w:r w:rsidRPr="00027EC3">
        <w:rPr>
          <w:color w:val="000000" w:themeColor="text1"/>
        </w:rPr>
        <w:t>within 18 months from the Deed Commencement Date</w:t>
      </w:r>
      <w:r w:rsidR="00AB3F63" w:rsidRPr="00027EC3">
        <w:rPr>
          <w:color w:val="000000" w:themeColor="text1"/>
        </w:rPr>
        <w:t>,</w:t>
      </w:r>
      <w:r w:rsidRPr="00027EC3">
        <w:rPr>
          <w:color w:val="000000" w:themeColor="text1"/>
        </w:rPr>
        <w:t xml:space="preserve"> and following this, annually, to the Department.</w:t>
      </w:r>
    </w:p>
    <w:p w14:paraId="2B580B32" w14:textId="77777777" w:rsidR="001F3D2C" w:rsidRPr="00027EC3" w:rsidRDefault="00831D56" w:rsidP="00FE18DA">
      <w:pPr>
        <w:pStyle w:val="ClauseLevel2ESTDeed"/>
        <w:rPr>
          <w:color w:val="000000" w:themeColor="text1"/>
        </w:rPr>
      </w:pPr>
      <w:bookmarkStart w:id="1551" w:name="_Ref399927756"/>
      <w:r w:rsidRPr="00027EC3">
        <w:rPr>
          <w:color w:val="000000" w:themeColor="text1"/>
        </w:rPr>
        <w:t xml:space="preserve">Compliance with the </w:t>
      </w:r>
      <w:proofErr w:type="spellStart"/>
      <w:r w:rsidRPr="00027EC3">
        <w:rPr>
          <w:color w:val="000000" w:themeColor="text1"/>
        </w:rPr>
        <w:t>WGE</w:t>
      </w:r>
      <w:proofErr w:type="spellEnd"/>
      <w:r w:rsidRPr="00027EC3">
        <w:rPr>
          <w:color w:val="000000" w:themeColor="text1"/>
        </w:rPr>
        <w:t xml:space="preserve"> Act does not relieve the Provider from its responsibility to comply with its other obligations under this Deed.</w:t>
      </w:r>
      <w:bookmarkEnd w:id="1551"/>
    </w:p>
    <w:p w14:paraId="6BB2440B" w14:textId="77777777" w:rsidR="001F3D2C" w:rsidRPr="00027EC3" w:rsidRDefault="001F3D2C" w:rsidP="00027EC3">
      <w:pPr>
        <w:pStyle w:val="eItclsub-headings"/>
        <w:ind w:firstLine="0"/>
      </w:pPr>
      <w:r w:rsidRPr="00027EC3">
        <w:t xml:space="preserve">Work </w:t>
      </w:r>
      <w:r w:rsidR="00C61F43" w:rsidRPr="00027EC3">
        <w:t>h</w:t>
      </w:r>
      <w:r w:rsidRPr="00027EC3">
        <w:t xml:space="preserve">ealth and </w:t>
      </w:r>
      <w:r w:rsidR="00C61F43" w:rsidRPr="00027EC3">
        <w:t>s</w:t>
      </w:r>
      <w:r w:rsidRPr="00027EC3">
        <w:t>afety</w:t>
      </w:r>
    </w:p>
    <w:p w14:paraId="30E953C1" w14:textId="77777777" w:rsidR="001F3D2C" w:rsidRPr="00027EC3" w:rsidRDefault="001F3D2C" w:rsidP="00FE18DA">
      <w:pPr>
        <w:pStyle w:val="ClauseLevel2ESTDeed"/>
        <w:rPr>
          <w:color w:val="000000" w:themeColor="text1"/>
        </w:rPr>
      </w:pPr>
      <w:r w:rsidRPr="00027EC3">
        <w:rPr>
          <w:color w:val="000000" w:themeColor="text1"/>
        </w:rPr>
        <w:t>The Provider must at all times:</w:t>
      </w:r>
    </w:p>
    <w:p w14:paraId="023EF366" w14:textId="77777777" w:rsidR="001F3D2C" w:rsidRPr="00027EC3" w:rsidRDefault="001F3D2C" w:rsidP="000511CC">
      <w:pPr>
        <w:pStyle w:val="hsubcla"/>
        <w:rPr>
          <w:color w:val="000000" w:themeColor="text1"/>
        </w:rPr>
      </w:pPr>
      <w:r w:rsidRPr="00027EC3">
        <w:rPr>
          <w:color w:val="000000" w:themeColor="text1"/>
        </w:rPr>
        <w:t>ensure that the Services are carried out in a safe manner;</w:t>
      </w:r>
    </w:p>
    <w:p w14:paraId="440C5331" w14:textId="77777777" w:rsidR="001F3D2C" w:rsidRPr="00027EC3" w:rsidRDefault="001F3D2C" w:rsidP="000511CC">
      <w:pPr>
        <w:pStyle w:val="hsubcla"/>
        <w:rPr>
          <w:color w:val="000000" w:themeColor="text1"/>
        </w:rPr>
      </w:pPr>
      <w:r w:rsidRPr="00027EC3">
        <w:rPr>
          <w:color w:val="000000" w:themeColor="text1"/>
        </w:rPr>
        <w:t>comply with any reasonable instruction from the Department relating to work health and safety</w:t>
      </w:r>
      <w:r w:rsidR="009A01F2" w:rsidRPr="00027EC3">
        <w:rPr>
          <w:color w:val="000000" w:themeColor="text1"/>
        </w:rPr>
        <w:t xml:space="preserve"> and any directions issued by any person having authority under the </w:t>
      </w:r>
      <w:proofErr w:type="spellStart"/>
      <w:r w:rsidR="009A01F2" w:rsidRPr="00027EC3">
        <w:rPr>
          <w:color w:val="000000" w:themeColor="text1"/>
        </w:rPr>
        <w:t>WHS</w:t>
      </w:r>
      <w:proofErr w:type="spellEnd"/>
      <w:r w:rsidR="009A01F2" w:rsidRPr="00027EC3">
        <w:rPr>
          <w:color w:val="000000" w:themeColor="text1"/>
        </w:rPr>
        <w:t xml:space="preserve"> Laws to do so</w:t>
      </w:r>
      <w:r w:rsidRPr="00027EC3">
        <w:rPr>
          <w:color w:val="000000" w:themeColor="text1"/>
        </w:rPr>
        <w:t>;</w:t>
      </w:r>
    </w:p>
    <w:p w14:paraId="27E04F0E" w14:textId="77777777" w:rsidR="001F3D2C" w:rsidRPr="00027EC3" w:rsidRDefault="001F3D2C" w:rsidP="000511CC">
      <w:pPr>
        <w:pStyle w:val="hsubcla"/>
        <w:rPr>
          <w:color w:val="000000" w:themeColor="text1"/>
        </w:rPr>
      </w:pPr>
      <w:r w:rsidRPr="00027EC3">
        <w:rPr>
          <w:color w:val="000000" w:themeColor="text1"/>
        </w:rPr>
        <w:lastRenderedPageBreak/>
        <w:t>communicate, consult and coordinate with the Department in relation to health and safety matters arising from the Services (including meeting with the Department as required by the Department</w:t>
      </w:r>
      <w:r w:rsidR="009A01F2" w:rsidRPr="00027EC3">
        <w:rPr>
          <w:color w:val="000000" w:themeColor="text1"/>
        </w:rPr>
        <w:t xml:space="preserve"> and communicating any issues or concerns, or any specific requirements applying to the Services under or arising from the </w:t>
      </w:r>
      <w:proofErr w:type="spellStart"/>
      <w:r w:rsidR="009A01F2" w:rsidRPr="00027EC3">
        <w:rPr>
          <w:color w:val="000000" w:themeColor="text1"/>
        </w:rPr>
        <w:t>WHS</w:t>
      </w:r>
      <w:proofErr w:type="spellEnd"/>
      <w:r w:rsidR="009A01F2" w:rsidRPr="00027EC3">
        <w:rPr>
          <w:color w:val="000000" w:themeColor="text1"/>
        </w:rPr>
        <w:t xml:space="preserve"> Laws, as soon as practicable</w:t>
      </w:r>
      <w:r w:rsidRPr="00027EC3">
        <w:rPr>
          <w:color w:val="000000" w:themeColor="text1"/>
        </w:rPr>
        <w:t>);</w:t>
      </w:r>
      <w:r w:rsidR="00A37ED6" w:rsidRPr="00027EC3" w:rsidDel="00A37ED6">
        <w:rPr>
          <w:color w:val="000000" w:themeColor="text1"/>
        </w:rPr>
        <w:t xml:space="preserve"> </w:t>
      </w:r>
    </w:p>
    <w:p w14:paraId="634584CE" w14:textId="77777777" w:rsidR="001F3D2C" w:rsidRPr="00027EC3" w:rsidRDefault="001F3D2C" w:rsidP="000511CC">
      <w:pPr>
        <w:pStyle w:val="hsubcla"/>
        <w:rPr>
          <w:color w:val="000000" w:themeColor="text1"/>
        </w:rPr>
      </w:pPr>
      <w:r w:rsidRPr="00027EC3">
        <w:rPr>
          <w:color w:val="000000" w:themeColor="text1"/>
        </w:rPr>
        <w:t xml:space="preserve">if the Provider is required by the </w:t>
      </w:r>
      <w:proofErr w:type="spellStart"/>
      <w:r w:rsidRPr="00027EC3">
        <w:rPr>
          <w:color w:val="000000" w:themeColor="text1"/>
        </w:rPr>
        <w:t>WHS</w:t>
      </w:r>
      <w:proofErr w:type="spellEnd"/>
      <w:r w:rsidRPr="00027EC3">
        <w:rPr>
          <w:color w:val="000000" w:themeColor="text1"/>
        </w:rPr>
        <w:t xml:space="preserve"> Act to report a Notifiable Incident to the Regulator arising out of the Services:</w:t>
      </w:r>
    </w:p>
    <w:p w14:paraId="7D04BFEE" w14:textId="77777777" w:rsidR="001F3D2C" w:rsidRPr="00027EC3" w:rsidRDefault="001F3D2C" w:rsidP="000511CC">
      <w:pPr>
        <w:pStyle w:val="isubcli"/>
        <w:rPr>
          <w:color w:val="000000" w:themeColor="text1"/>
        </w:rPr>
      </w:pPr>
      <w:r w:rsidRPr="00027EC3">
        <w:rPr>
          <w:color w:val="000000" w:themeColor="text1"/>
        </w:rPr>
        <w:t>at the same time, or as soon as is possible in the circumstances, give Notice of such incident, and a copy of any written notice provided to the Regulator, to the Department; and</w:t>
      </w:r>
    </w:p>
    <w:p w14:paraId="3A43F949" w14:textId="77777777" w:rsidR="001F3D2C" w:rsidRPr="00027EC3" w:rsidRDefault="001F3D2C" w:rsidP="000511CC">
      <w:pPr>
        <w:pStyle w:val="isubcli"/>
        <w:rPr>
          <w:color w:val="000000" w:themeColor="text1"/>
        </w:rPr>
      </w:pPr>
      <w:r w:rsidRPr="00027EC3">
        <w:rPr>
          <w:color w:val="000000" w:themeColor="text1"/>
        </w:rPr>
        <w:t>provide to the Department, within such time as the Department specifies, a Report detailing the circumstances of the incident, the results of investigations into its cause, and any recommendations or strategies for prevention in the future;</w:t>
      </w:r>
    </w:p>
    <w:p w14:paraId="5CBF27AE" w14:textId="77777777" w:rsidR="001F3D2C" w:rsidRPr="00027EC3" w:rsidRDefault="00F63D9E" w:rsidP="000511CC">
      <w:pPr>
        <w:pStyle w:val="hsubcla"/>
        <w:rPr>
          <w:color w:val="000000" w:themeColor="text1"/>
        </w:rPr>
      </w:pPr>
      <w:r w:rsidRPr="00027EC3">
        <w:rPr>
          <w:color w:val="000000" w:themeColor="text1"/>
        </w:rPr>
        <w:t xml:space="preserve">within 24 hours of becoming aware of such circumstances, </w:t>
      </w:r>
      <w:r w:rsidR="001F3D2C" w:rsidRPr="00027EC3">
        <w:rPr>
          <w:color w:val="000000" w:themeColor="text1"/>
        </w:rPr>
        <w:t>inform the Department of the full details of:</w:t>
      </w:r>
    </w:p>
    <w:p w14:paraId="2C6226F6" w14:textId="77777777" w:rsidR="001F3D2C" w:rsidRPr="00027EC3" w:rsidRDefault="001F3D2C" w:rsidP="000511CC">
      <w:pPr>
        <w:pStyle w:val="isubcli"/>
        <w:numPr>
          <w:ilvl w:val="3"/>
          <w:numId w:val="42"/>
        </w:numPr>
        <w:rPr>
          <w:color w:val="000000" w:themeColor="text1"/>
        </w:rPr>
      </w:pPr>
      <w:r w:rsidRPr="00027EC3">
        <w:rPr>
          <w:color w:val="000000" w:themeColor="text1"/>
        </w:rPr>
        <w:t xml:space="preserve">any suspected contravention of the </w:t>
      </w:r>
      <w:proofErr w:type="spellStart"/>
      <w:r w:rsidRPr="00027EC3">
        <w:rPr>
          <w:color w:val="000000" w:themeColor="text1"/>
        </w:rPr>
        <w:t>WHS</w:t>
      </w:r>
      <w:proofErr w:type="spellEnd"/>
      <w:r w:rsidRPr="00027EC3">
        <w:rPr>
          <w:color w:val="000000" w:themeColor="text1"/>
        </w:rPr>
        <w:t xml:space="preserve"> Laws relating to the Services;</w:t>
      </w:r>
    </w:p>
    <w:p w14:paraId="4C7D82A9" w14:textId="77777777" w:rsidR="001F3D2C" w:rsidRPr="00027EC3" w:rsidRDefault="001F3D2C" w:rsidP="000511CC">
      <w:pPr>
        <w:pStyle w:val="isubcli"/>
        <w:rPr>
          <w:color w:val="000000" w:themeColor="text1"/>
        </w:rPr>
      </w:pPr>
      <w:r w:rsidRPr="00027EC3">
        <w:rPr>
          <w:color w:val="000000" w:themeColor="text1"/>
        </w:rPr>
        <w:t xml:space="preserve">any workplace entry by a </w:t>
      </w:r>
      <w:proofErr w:type="spellStart"/>
      <w:r w:rsidRPr="00027EC3">
        <w:rPr>
          <w:color w:val="000000" w:themeColor="text1"/>
        </w:rPr>
        <w:t>WHS</w:t>
      </w:r>
      <w:proofErr w:type="spellEnd"/>
      <w:r w:rsidRPr="00027EC3">
        <w:rPr>
          <w:color w:val="000000" w:themeColor="text1"/>
        </w:rPr>
        <w:t xml:space="preserve"> Entry Permit Holder, or an </w:t>
      </w:r>
      <w:r w:rsidR="005573E2" w:rsidRPr="00027EC3">
        <w:rPr>
          <w:color w:val="000000" w:themeColor="text1"/>
        </w:rPr>
        <w:t>i</w:t>
      </w:r>
      <w:r w:rsidRPr="00027EC3">
        <w:rPr>
          <w:color w:val="000000" w:themeColor="text1"/>
        </w:rPr>
        <w:t>nspector</w:t>
      </w:r>
      <w:r w:rsidR="008F3F99" w:rsidRPr="00027EC3">
        <w:rPr>
          <w:color w:val="000000" w:themeColor="text1"/>
        </w:rPr>
        <w:t xml:space="preserve"> appointed under the </w:t>
      </w:r>
      <w:proofErr w:type="spellStart"/>
      <w:r w:rsidR="008F3F99" w:rsidRPr="00027EC3">
        <w:rPr>
          <w:color w:val="000000" w:themeColor="text1"/>
        </w:rPr>
        <w:t>WHS</w:t>
      </w:r>
      <w:proofErr w:type="spellEnd"/>
      <w:r w:rsidR="008F3F99" w:rsidRPr="00027EC3">
        <w:rPr>
          <w:color w:val="000000" w:themeColor="text1"/>
        </w:rPr>
        <w:t xml:space="preserve"> Act</w:t>
      </w:r>
      <w:r w:rsidRPr="00027EC3">
        <w:rPr>
          <w:color w:val="000000" w:themeColor="text1"/>
        </w:rPr>
        <w:t>, to any place where the Services are being performed or undertaken; and</w:t>
      </w:r>
    </w:p>
    <w:p w14:paraId="060A5854" w14:textId="77777777" w:rsidR="009A01F2" w:rsidRPr="00027EC3" w:rsidRDefault="001F3D2C" w:rsidP="000511CC">
      <w:pPr>
        <w:pStyle w:val="isubcli"/>
        <w:rPr>
          <w:color w:val="000000" w:themeColor="text1"/>
        </w:rPr>
      </w:pPr>
      <w:r w:rsidRPr="00027EC3">
        <w:rPr>
          <w:color w:val="000000" w:themeColor="text1"/>
        </w:rPr>
        <w:t xml:space="preserve">any proceedings against the Provider, or any decision or request by the Regulator given to the Provider, under the </w:t>
      </w:r>
      <w:proofErr w:type="spellStart"/>
      <w:r w:rsidRPr="00027EC3">
        <w:rPr>
          <w:color w:val="000000" w:themeColor="text1"/>
        </w:rPr>
        <w:t>WHS</w:t>
      </w:r>
      <w:proofErr w:type="spellEnd"/>
      <w:r w:rsidRPr="00027EC3">
        <w:rPr>
          <w:color w:val="000000" w:themeColor="text1"/>
        </w:rPr>
        <w:t xml:space="preserve"> Laws;</w:t>
      </w:r>
      <w:r w:rsidR="009A01F2" w:rsidRPr="00027EC3">
        <w:rPr>
          <w:color w:val="000000" w:themeColor="text1"/>
        </w:rPr>
        <w:t xml:space="preserve"> and</w:t>
      </w:r>
    </w:p>
    <w:p w14:paraId="55EB3434" w14:textId="77777777" w:rsidR="009A01F2" w:rsidRPr="00027EC3" w:rsidRDefault="009A01F2" w:rsidP="000511CC">
      <w:pPr>
        <w:pStyle w:val="isubcli"/>
        <w:rPr>
          <w:color w:val="000000" w:themeColor="text1"/>
        </w:rPr>
      </w:pPr>
      <w:r w:rsidRPr="00027EC3">
        <w:rPr>
          <w:color w:val="000000" w:themeColor="text1"/>
        </w:rPr>
        <w:t>any cessation or direction to cease work relating to the Services, due to unsafe work, immediately upon the Provider being informed of any such cessation or direction;</w:t>
      </w:r>
      <w:r w:rsidR="001365E6" w:rsidRPr="00027EC3">
        <w:rPr>
          <w:color w:val="000000" w:themeColor="text1"/>
        </w:rPr>
        <w:t xml:space="preserve"> and</w:t>
      </w:r>
    </w:p>
    <w:p w14:paraId="3B3E96BE" w14:textId="77777777" w:rsidR="001F3D2C" w:rsidRPr="00027EC3" w:rsidRDefault="001F3D2C" w:rsidP="000511CC">
      <w:pPr>
        <w:pStyle w:val="hsubcla"/>
        <w:rPr>
          <w:color w:val="000000" w:themeColor="text1"/>
        </w:rPr>
      </w:pPr>
      <w:proofErr w:type="gramStart"/>
      <w:r w:rsidRPr="00027EC3">
        <w:rPr>
          <w:color w:val="000000" w:themeColor="text1"/>
        </w:rPr>
        <w:t>provide</w:t>
      </w:r>
      <w:proofErr w:type="gramEnd"/>
      <w:r w:rsidRPr="00027EC3">
        <w:rPr>
          <w:color w:val="000000" w:themeColor="text1"/>
        </w:rPr>
        <w:t xml:space="preserve"> the Department with copies of all notices and correspondence issued to the Provider by any person under the </w:t>
      </w:r>
      <w:proofErr w:type="spellStart"/>
      <w:r w:rsidRPr="00027EC3">
        <w:rPr>
          <w:color w:val="000000" w:themeColor="text1"/>
        </w:rPr>
        <w:t>WHS</w:t>
      </w:r>
      <w:proofErr w:type="spellEnd"/>
      <w:r w:rsidRPr="00027EC3">
        <w:rPr>
          <w:color w:val="000000" w:themeColor="text1"/>
        </w:rPr>
        <w:t xml:space="preserve"> Laws, within 24 hours of receiving any such notice or correspondence.</w:t>
      </w:r>
    </w:p>
    <w:p w14:paraId="6B29C76B" w14:textId="77777777" w:rsidR="001F3D2C" w:rsidRPr="00027EC3" w:rsidRDefault="001F3D2C" w:rsidP="00FE18DA">
      <w:pPr>
        <w:pStyle w:val="ClauseLevel2ESTDeed"/>
        <w:rPr>
          <w:color w:val="000000" w:themeColor="text1"/>
        </w:rPr>
      </w:pPr>
      <w:r w:rsidRPr="00027EC3">
        <w:rPr>
          <w:color w:val="000000" w:themeColor="text1"/>
        </w:rPr>
        <w:t xml:space="preserve">The Provider must cooperate with any investigation undertaken by the Department concerning any Notifiable Incident, or breach or alleged breach of the </w:t>
      </w:r>
      <w:proofErr w:type="spellStart"/>
      <w:r w:rsidRPr="00027EC3">
        <w:rPr>
          <w:color w:val="000000" w:themeColor="text1"/>
        </w:rPr>
        <w:t>WHS</w:t>
      </w:r>
      <w:proofErr w:type="spellEnd"/>
      <w:r w:rsidRPr="00027EC3">
        <w:rPr>
          <w:color w:val="000000" w:themeColor="text1"/>
        </w:rPr>
        <w:t xml:space="preserve"> Laws,</w:t>
      </w:r>
      <w:r w:rsidR="009A01F2" w:rsidRPr="00027EC3">
        <w:rPr>
          <w:color w:val="000000" w:themeColor="text1"/>
        </w:rPr>
        <w:t xml:space="preserve"> or any audit of the Provider’s work health and safety performance,</w:t>
      </w:r>
      <w:r w:rsidRPr="00027EC3">
        <w:rPr>
          <w:color w:val="000000" w:themeColor="text1"/>
        </w:rPr>
        <w:t xml:space="preserve"> arising out of</w:t>
      </w:r>
      <w:r w:rsidR="00F63D9E" w:rsidRPr="00027EC3">
        <w:rPr>
          <w:color w:val="000000" w:themeColor="text1"/>
        </w:rPr>
        <w:t>,</w:t>
      </w:r>
      <w:r w:rsidRPr="00027EC3">
        <w:rPr>
          <w:color w:val="000000" w:themeColor="text1"/>
        </w:rPr>
        <w:t xml:space="preserve"> or in respect of</w:t>
      </w:r>
      <w:r w:rsidR="00F63D9E" w:rsidRPr="00027EC3">
        <w:rPr>
          <w:color w:val="000000" w:themeColor="text1"/>
        </w:rPr>
        <w:t>,</w:t>
      </w:r>
      <w:r w:rsidRPr="00027EC3">
        <w:rPr>
          <w:color w:val="000000" w:themeColor="text1"/>
        </w:rPr>
        <w:t xml:space="preserve"> the Services.</w:t>
      </w:r>
    </w:p>
    <w:p w14:paraId="3CD45041" w14:textId="77777777" w:rsidR="001F3D2C" w:rsidRPr="00027EC3" w:rsidRDefault="001F3D2C" w:rsidP="008C7AF0">
      <w:pPr>
        <w:pStyle w:val="4ClHeading"/>
        <w:keepLines w:val="0"/>
        <w:numPr>
          <w:ilvl w:val="0"/>
          <w:numId w:val="28"/>
        </w:numPr>
        <w:rPr>
          <w:color w:val="000000" w:themeColor="text1"/>
        </w:rPr>
      </w:pPr>
      <w:bookmarkStart w:id="1552" w:name="_Toc393289792"/>
      <w:bookmarkStart w:id="1553" w:name="_Ref393984604"/>
      <w:bookmarkStart w:id="1554" w:name="_Toc415224918"/>
      <w:bookmarkStart w:id="1555" w:name="_Toc463009051"/>
      <w:r w:rsidRPr="00027EC3">
        <w:rPr>
          <w:color w:val="000000" w:themeColor="text1"/>
        </w:rPr>
        <w:t>Use of interpreters</w:t>
      </w:r>
      <w:bookmarkEnd w:id="1552"/>
      <w:bookmarkEnd w:id="1553"/>
      <w:bookmarkEnd w:id="1554"/>
      <w:bookmarkEnd w:id="1555"/>
    </w:p>
    <w:p w14:paraId="3817952C" w14:textId="77777777" w:rsidR="009F384D" w:rsidRPr="00027EC3" w:rsidRDefault="00836B23" w:rsidP="00756492">
      <w:pPr>
        <w:pStyle w:val="ClauseLevel2ESTDeed"/>
        <w:rPr>
          <w:color w:val="000000" w:themeColor="text1"/>
        </w:rPr>
      </w:pPr>
      <w:r w:rsidRPr="00027EC3">
        <w:rPr>
          <w:color w:val="000000" w:themeColor="text1"/>
        </w:rPr>
        <w:t xml:space="preserve">The Provider must </w:t>
      </w:r>
      <w:r w:rsidR="00885874" w:rsidRPr="00027EC3">
        <w:rPr>
          <w:color w:val="000000" w:themeColor="text1"/>
        </w:rPr>
        <w:t>accommodate</w:t>
      </w:r>
      <w:r w:rsidRPr="00027EC3">
        <w:rPr>
          <w:color w:val="000000" w:themeColor="text1"/>
        </w:rPr>
        <w:t xml:space="preserve"> the attendance of any interpreter arranged by a</w:t>
      </w:r>
      <w:r w:rsidR="00CD513C" w:rsidRPr="00027EC3">
        <w:rPr>
          <w:color w:val="000000" w:themeColor="text1"/>
        </w:rPr>
        <w:t xml:space="preserve"> j</w:t>
      </w:r>
      <w:r w:rsidRPr="00027EC3">
        <w:rPr>
          <w:color w:val="000000" w:themeColor="text1"/>
        </w:rPr>
        <w:t xml:space="preserve">obactive provider </w:t>
      </w:r>
      <w:r w:rsidR="001F3D2C" w:rsidRPr="00027EC3">
        <w:rPr>
          <w:color w:val="000000" w:themeColor="text1"/>
        </w:rPr>
        <w:t xml:space="preserve">to facilitate communication between the Provider and </w:t>
      </w:r>
      <w:r w:rsidR="009F384D" w:rsidRPr="00027EC3">
        <w:rPr>
          <w:color w:val="000000" w:themeColor="text1"/>
        </w:rPr>
        <w:t xml:space="preserve">the </w:t>
      </w:r>
      <w:r w:rsidR="001F3D2C" w:rsidRPr="00027EC3">
        <w:rPr>
          <w:color w:val="000000" w:themeColor="text1"/>
        </w:rPr>
        <w:t xml:space="preserve">Participant </w:t>
      </w:r>
      <w:r w:rsidR="009F384D" w:rsidRPr="00027EC3">
        <w:rPr>
          <w:color w:val="000000" w:themeColor="text1"/>
        </w:rPr>
        <w:t>during a Course</w:t>
      </w:r>
      <w:r w:rsidRPr="00027EC3">
        <w:rPr>
          <w:color w:val="000000" w:themeColor="text1"/>
        </w:rPr>
        <w:t>.</w:t>
      </w:r>
      <w:r w:rsidR="009F384D" w:rsidRPr="00027EC3">
        <w:rPr>
          <w:color w:val="000000" w:themeColor="text1"/>
        </w:rPr>
        <w:t xml:space="preserve"> </w:t>
      </w:r>
    </w:p>
    <w:p w14:paraId="7BC27E5D" w14:textId="77777777" w:rsidR="001F3D2C" w:rsidRPr="00027EC3" w:rsidRDefault="009F384D" w:rsidP="00D10AB6">
      <w:pPr>
        <w:pStyle w:val="kNote"/>
        <w:ind w:left="1523"/>
        <w:rPr>
          <w:color w:val="000000" w:themeColor="text1"/>
        </w:rPr>
      </w:pPr>
      <w:r w:rsidRPr="00027EC3">
        <w:rPr>
          <w:color w:val="000000" w:themeColor="text1"/>
        </w:rPr>
        <w:t xml:space="preserve">Note: </w:t>
      </w:r>
      <w:r w:rsidR="00CD513C" w:rsidRPr="00027EC3">
        <w:rPr>
          <w:color w:val="000000" w:themeColor="text1"/>
        </w:rPr>
        <w:t>j</w:t>
      </w:r>
      <w:r w:rsidRPr="00027EC3">
        <w:rPr>
          <w:color w:val="000000" w:themeColor="text1"/>
        </w:rPr>
        <w:t>obactive providers</w:t>
      </w:r>
      <w:r w:rsidR="00836B23" w:rsidRPr="00027EC3">
        <w:rPr>
          <w:color w:val="000000" w:themeColor="text1"/>
        </w:rPr>
        <w:t xml:space="preserve"> are</w:t>
      </w:r>
      <w:r w:rsidRPr="00027EC3">
        <w:rPr>
          <w:color w:val="000000" w:themeColor="text1"/>
        </w:rPr>
        <w:t xml:space="preserve"> </w:t>
      </w:r>
      <w:r w:rsidR="00836B23" w:rsidRPr="00027EC3">
        <w:rPr>
          <w:color w:val="000000" w:themeColor="text1"/>
        </w:rPr>
        <w:t>responsible for arranging</w:t>
      </w:r>
      <w:r w:rsidRPr="00027EC3">
        <w:rPr>
          <w:color w:val="000000" w:themeColor="text1"/>
        </w:rPr>
        <w:t xml:space="preserve"> </w:t>
      </w:r>
      <w:r w:rsidR="00836B23" w:rsidRPr="00027EC3">
        <w:rPr>
          <w:color w:val="000000" w:themeColor="text1"/>
        </w:rPr>
        <w:t xml:space="preserve">and paying for </w:t>
      </w:r>
      <w:r w:rsidRPr="00027EC3">
        <w:rPr>
          <w:color w:val="000000" w:themeColor="text1"/>
        </w:rPr>
        <w:t xml:space="preserve">an interpreter </w:t>
      </w:r>
      <w:r w:rsidR="00836B23" w:rsidRPr="00027EC3">
        <w:rPr>
          <w:color w:val="000000" w:themeColor="text1"/>
        </w:rPr>
        <w:t>where they determine that a Participant requires this facility in order to participate in a Course.</w:t>
      </w:r>
    </w:p>
    <w:p w14:paraId="6F76BDA1" w14:textId="77777777" w:rsidR="001F3D2C" w:rsidRPr="00027EC3" w:rsidRDefault="001F3D2C" w:rsidP="008C7AF0">
      <w:pPr>
        <w:pStyle w:val="4ClHeading"/>
        <w:keepLines w:val="0"/>
        <w:numPr>
          <w:ilvl w:val="0"/>
          <w:numId w:val="28"/>
        </w:numPr>
        <w:rPr>
          <w:color w:val="000000" w:themeColor="text1"/>
        </w:rPr>
      </w:pPr>
      <w:bookmarkStart w:id="1556" w:name="_Toc465927402"/>
      <w:bookmarkStart w:id="1557" w:name="_Toc465927707"/>
      <w:bookmarkStart w:id="1558" w:name="_Toc465928013"/>
      <w:bookmarkStart w:id="1559" w:name="_Toc466031272"/>
      <w:bookmarkStart w:id="1560" w:name="_Toc465927403"/>
      <w:bookmarkStart w:id="1561" w:name="_Toc465927708"/>
      <w:bookmarkStart w:id="1562" w:name="_Toc465928014"/>
      <w:bookmarkStart w:id="1563" w:name="_Toc466031273"/>
      <w:bookmarkStart w:id="1564" w:name="_Toc465927404"/>
      <w:bookmarkStart w:id="1565" w:name="_Toc465927709"/>
      <w:bookmarkStart w:id="1566" w:name="_Toc465928015"/>
      <w:bookmarkStart w:id="1567" w:name="_Toc466031274"/>
      <w:bookmarkStart w:id="1568" w:name="_Toc465927405"/>
      <w:bookmarkStart w:id="1569" w:name="_Toc465927710"/>
      <w:bookmarkStart w:id="1570" w:name="_Toc465928016"/>
      <w:bookmarkStart w:id="1571" w:name="_Toc466031275"/>
      <w:bookmarkStart w:id="1572" w:name="_Toc465927406"/>
      <w:bookmarkStart w:id="1573" w:name="_Toc465927711"/>
      <w:bookmarkStart w:id="1574" w:name="_Toc465928017"/>
      <w:bookmarkStart w:id="1575" w:name="_Toc466031276"/>
      <w:bookmarkStart w:id="1576" w:name="_Toc465927407"/>
      <w:bookmarkStart w:id="1577" w:name="_Toc465927712"/>
      <w:bookmarkStart w:id="1578" w:name="_Toc465928018"/>
      <w:bookmarkStart w:id="1579" w:name="_Toc466031277"/>
      <w:bookmarkStart w:id="1580" w:name="_Toc465927408"/>
      <w:bookmarkStart w:id="1581" w:name="_Toc465927713"/>
      <w:bookmarkStart w:id="1582" w:name="_Toc465928019"/>
      <w:bookmarkStart w:id="1583" w:name="_Toc466031278"/>
      <w:bookmarkStart w:id="1584" w:name="_Toc463009052"/>
      <w:bookmarkStart w:id="1585" w:name="_Toc463010095"/>
      <w:bookmarkStart w:id="1586" w:name="_Toc463010293"/>
      <w:bookmarkStart w:id="1587" w:name="_Toc463010609"/>
      <w:bookmarkStart w:id="1588" w:name="_Toc463010836"/>
      <w:bookmarkStart w:id="1589" w:name="_Toc463011345"/>
      <w:bookmarkStart w:id="1590" w:name="_Toc463011532"/>
      <w:bookmarkStart w:id="1591" w:name="_Toc463011715"/>
      <w:bookmarkStart w:id="1592" w:name="_Toc463013955"/>
      <w:bookmarkStart w:id="1593" w:name="_Toc465927409"/>
      <w:bookmarkStart w:id="1594" w:name="_Toc465927714"/>
      <w:bookmarkStart w:id="1595" w:name="_Toc465928020"/>
      <w:bookmarkStart w:id="1596" w:name="_Toc466031279"/>
      <w:bookmarkStart w:id="1597" w:name="_Toc394927500"/>
      <w:bookmarkStart w:id="1598" w:name="_Toc394927735"/>
      <w:bookmarkStart w:id="1599" w:name="_Toc394932728"/>
      <w:bookmarkStart w:id="1600" w:name="_Toc394991868"/>
      <w:bookmarkStart w:id="1601" w:name="_Toc394992123"/>
      <w:bookmarkStart w:id="1602" w:name="_Toc394992378"/>
      <w:bookmarkStart w:id="1603" w:name="_Toc394992634"/>
      <w:bookmarkStart w:id="1604" w:name="_Toc395173801"/>
      <w:bookmarkStart w:id="1605" w:name="_Toc395204316"/>
      <w:bookmarkStart w:id="1606" w:name="_Ref126401061"/>
      <w:bookmarkStart w:id="1607" w:name="_Toc127948898"/>
      <w:bookmarkStart w:id="1608" w:name="_Toc202959491"/>
      <w:bookmarkStart w:id="1609" w:name="_Toc225840282"/>
      <w:bookmarkStart w:id="1610" w:name="_Toc393289793"/>
      <w:bookmarkStart w:id="1611" w:name="_Toc415224919"/>
      <w:bookmarkStart w:id="1612" w:name="_Toc463009053"/>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r w:rsidRPr="00027EC3">
        <w:rPr>
          <w:color w:val="000000" w:themeColor="text1"/>
        </w:rPr>
        <w:t>Notices</w:t>
      </w:r>
      <w:bookmarkEnd w:id="1606"/>
      <w:bookmarkEnd w:id="1607"/>
      <w:bookmarkEnd w:id="1608"/>
      <w:bookmarkEnd w:id="1609"/>
      <w:bookmarkEnd w:id="1610"/>
      <w:bookmarkEnd w:id="1611"/>
      <w:bookmarkEnd w:id="1612"/>
    </w:p>
    <w:p w14:paraId="3955AF77" w14:textId="77777777" w:rsidR="001F3D2C" w:rsidRPr="00027EC3" w:rsidRDefault="001F3D2C" w:rsidP="00FE18DA">
      <w:pPr>
        <w:pStyle w:val="ClauseLevel2ESTDeed"/>
        <w:rPr>
          <w:color w:val="000000" w:themeColor="text1"/>
        </w:rPr>
      </w:pPr>
      <w:bookmarkStart w:id="1613" w:name="_Ref393796456"/>
      <w:r w:rsidRPr="00027EC3">
        <w:rPr>
          <w:color w:val="000000" w:themeColor="text1"/>
        </w:rPr>
        <w:t>A Party giving Notice or Notifying under this Deed must do so in writing, or by email, addressed to the Account Manager or the Contact Person, as relevant, and if:</w:t>
      </w:r>
      <w:bookmarkEnd w:id="1613"/>
    </w:p>
    <w:p w14:paraId="27394A50" w14:textId="77777777" w:rsidR="001F3D2C" w:rsidRPr="00027EC3" w:rsidRDefault="001F3D2C" w:rsidP="000511CC">
      <w:pPr>
        <w:pStyle w:val="hsubcla"/>
        <w:rPr>
          <w:color w:val="000000" w:themeColor="text1"/>
        </w:rPr>
      </w:pPr>
      <w:r w:rsidRPr="00027EC3">
        <w:rPr>
          <w:color w:val="000000" w:themeColor="text1"/>
        </w:rPr>
        <w:lastRenderedPageBreak/>
        <w:t>in writing, the Notice must be hand delivered or sent by pre-paid post to the street address;</w:t>
      </w:r>
    </w:p>
    <w:p w14:paraId="5BE4AFFC" w14:textId="77777777" w:rsidR="001F3D2C" w:rsidRPr="00027EC3" w:rsidRDefault="001F3D2C" w:rsidP="000511CC">
      <w:pPr>
        <w:pStyle w:val="hsubcla"/>
        <w:rPr>
          <w:color w:val="000000" w:themeColor="text1"/>
        </w:rPr>
      </w:pPr>
      <w:proofErr w:type="gramStart"/>
      <w:r w:rsidRPr="00027EC3">
        <w:rPr>
          <w:color w:val="000000" w:themeColor="text1"/>
        </w:rPr>
        <w:t>by</w:t>
      </w:r>
      <w:proofErr w:type="gramEnd"/>
      <w:r w:rsidRPr="00027EC3">
        <w:rPr>
          <w:color w:val="000000" w:themeColor="text1"/>
        </w:rPr>
        <w:t xml:space="preserve"> email, the Notice must be sent to the email address of the Account Manager or the Contact Person, as relevant.</w:t>
      </w:r>
    </w:p>
    <w:p w14:paraId="6F4036FA" w14:textId="6E9717EF" w:rsidR="001F3D2C" w:rsidRPr="00027EC3" w:rsidRDefault="001F3D2C" w:rsidP="00FE18DA">
      <w:pPr>
        <w:pStyle w:val="ClauseLevel2ESTDeed"/>
        <w:rPr>
          <w:color w:val="000000" w:themeColor="text1"/>
        </w:rPr>
      </w:pPr>
      <w:r w:rsidRPr="00027EC3">
        <w:rPr>
          <w:color w:val="000000" w:themeColor="text1"/>
        </w:rPr>
        <w:t xml:space="preserve">A Notice given in accordance with clause </w:t>
      </w:r>
      <w:r w:rsidR="000A046A" w:rsidRPr="00027EC3">
        <w:rPr>
          <w:color w:val="000000" w:themeColor="text1"/>
        </w:rPr>
        <w:fldChar w:fldCharType="begin"/>
      </w:r>
      <w:r w:rsidR="000A046A" w:rsidRPr="00027EC3">
        <w:rPr>
          <w:color w:val="000000" w:themeColor="text1"/>
        </w:rPr>
        <w:instrText xml:space="preserve"> REF _Ref393796456 \r \h </w:instrText>
      </w:r>
      <w:r w:rsidR="00607E02" w:rsidRPr="00027EC3">
        <w:rPr>
          <w:color w:val="000000" w:themeColor="text1"/>
        </w:rPr>
        <w:instrText xml:space="preserve"> \* MERGEFORMAT </w:instrText>
      </w:r>
      <w:r w:rsidR="000A046A" w:rsidRPr="00027EC3">
        <w:rPr>
          <w:color w:val="000000" w:themeColor="text1"/>
        </w:rPr>
      </w:r>
      <w:r w:rsidR="000A046A" w:rsidRPr="00027EC3">
        <w:rPr>
          <w:color w:val="000000" w:themeColor="text1"/>
        </w:rPr>
        <w:fldChar w:fldCharType="separate"/>
      </w:r>
      <w:r w:rsidR="00404375">
        <w:rPr>
          <w:color w:val="000000" w:themeColor="text1"/>
        </w:rPr>
        <w:t>84.1</w:t>
      </w:r>
      <w:r w:rsidR="000A046A" w:rsidRPr="00027EC3">
        <w:rPr>
          <w:color w:val="000000" w:themeColor="text1"/>
        </w:rPr>
        <w:fldChar w:fldCharType="end"/>
      </w:r>
      <w:r w:rsidRPr="00027EC3">
        <w:rPr>
          <w:color w:val="000000" w:themeColor="text1"/>
        </w:rPr>
        <w:t xml:space="preserve"> is taken to be received:</w:t>
      </w:r>
    </w:p>
    <w:p w14:paraId="0D8A0C42" w14:textId="77777777" w:rsidR="001F3D2C" w:rsidRPr="00027EC3" w:rsidRDefault="001F3D2C" w:rsidP="000511CC">
      <w:pPr>
        <w:pStyle w:val="hsubcla"/>
        <w:rPr>
          <w:color w:val="000000" w:themeColor="text1"/>
        </w:rPr>
      </w:pPr>
      <w:r w:rsidRPr="00027EC3">
        <w:rPr>
          <w:color w:val="000000" w:themeColor="text1"/>
        </w:rPr>
        <w:t>if hand delivered, on delivery;</w:t>
      </w:r>
    </w:p>
    <w:p w14:paraId="04050823" w14:textId="77777777" w:rsidR="001F3D2C" w:rsidRPr="00027EC3" w:rsidRDefault="001F3D2C" w:rsidP="000511CC">
      <w:pPr>
        <w:pStyle w:val="hsubcla"/>
        <w:rPr>
          <w:color w:val="000000" w:themeColor="text1"/>
        </w:rPr>
      </w:pPr>
      <w:r w:rsidRPr="00027EC3">
        <w:rPr>
          <w:color w:val="000000" w:themeColor="text1"/>
        </w:rPr>
        <w:t>if sent by pre-paid post, 5 Business Days after the date of posting, unless it has been received earlier;</w:t>
      </w:r>
      <w:r w:rsidR="00D32AB8" w:rsidRPr="00027EC3">
        <w:rPr>
          <w:color w:val="000000" w:themeColor="text1"/>
        </w:rPr>
        <w:t xml:space="preserve"> </w:t>
      </w:r>
      <w:r w:rsidRPr="00027EC3">
        <w:rPr>
          <w:color w:val="000000" w:themeColor="text1"/>
        </w:rPr>
        <w:t>and</w:t>
      </w:r>
    </w:p>
    <w:p w14:paraId="5015D71E" w14:textId="77777777" w:rsidR="001F3D2C" w:rsidRPr="00027EC3" w:rsidRDefault="001F3D2C" w:rsidP="000511CC">
      <w:pPr>
        <w:pStyle w:val="hsubcla"/>
        <w:rPr>
          <w:color w:val="000000" w:themeColor="text1"/>
        </w:rPr>
      </w:pPr>
      <w:proofErr w:type="gramStart"/>
      <w:r w:rsidRPr="00027EC3">
        <w:rPr>
          <w:color w:val="000000" w:themeColor="text1"/>
        </w:rPr>
        <w:t>if</w:t>
      </w:r>
      <w:proofErr w:type="gramEnd"/>
      <w:r w:rsidRPr="00027EC3">
        <w:rPr>
          <w:color w:val="000000" w:themeColor="text1"/>
        </w:rPr>
        <w:t xml:space="preserve"> sent by email, upon receipt by the addressee. </w:t>
      </w:r>
    </w:p>
    <w:p w14:paraId="70EA80C6" w14:textId="357E2A74" w:rsidR="00455C47" w:rsidRPr="00027EC3" w:rsidRDefault="001F3D2C" w:rsidP="00FE18DA">
      <w:pPr>
        <w:pStyle w:val="ClauseLevel2ESTDeed"/>
        <w:rPr>
          <w:color w:val="000000" w:themeColor="text1"/>
        </w:rPr>
      </w:pPr>
      <w:r w:rsidRPr="00027EC3">
        <w:rPr>
          <w:color w:val="000000" w:themeColor="text1"/>
        </w:rPr>
        <w:t xml:space="preserve">For the purposes of this clause </w:t>
      </w:r>
      <w:r w:rsidR="002D16F0" w:rsidRPr="00027EC3">
        <w:rPr>
          <w:color w:val="000000" w:themeColor="text1"/>
        </w:rPr>
        <w:fldChar w:fldCharType="begin"/>
      </w:r>
      <w:r w:rsidR="002D16F0" w:rsidRPr="00027EC3">
        <w:rPr>
          <w:color w:val="000000" w:themeColor="text1"/>
        </w:rPr>
        <w:instrText xml:space="preserve"> REF _Ref126401061 \r \h  \* MERGEFORMAT </w:instrText>
      </w:r>
      <w:r w:rsidR="002D16F0" w:rsidRPr="00027EC3">
        <w:rPr>
          <w:color w:val="000000" w:themeColor="text1"/>
        </w:rPr>
      </w:r>
      <w:r w:rsidR="002D16F0" w:rsidRPr="00027EC3">
        <w:rPr>
          <w:color w:val="000000" w:themeColor="text1"/>
        </w:rPr>
        <w:fldChar w:fldCharType="separate"/>
      </w:r>
      <w:r w:rsidR="00404375">
        <w:rPr>
          <w:color w:val="000000" w:themeColor="text1"/>
        </w:rPr>
        <w:t>84</w:t>
      </w:r>
      <w:r w:rsidR="002D16F0" w:rsidRPr="00027EC3">
        <w:rPr>
          <w:color w:val="000000" w:themeColor="text1"/>
        </w:rPr>
        <w:fldChar w:fldCharType="end"/>
      </w:r>
      <w:r w:rsidRPr="00027EC3">
        <w:rPr>
          <w:color w:val="000000" w:themeColor="text1"/>
        </w:rPr>
        <w:t xml:space="preserve">, the Account Manager’s and the Contact Person’s address details are as specified in </w:t>
      </w:r>
      <w:r w:rsidR="007D465A" w:rsidRPr="00027EC3">
        <w:rPr>
          <w:color w:val="000000" w:themeColor="text1"/>
        </w:rPr>
        <w:t>i</w:t>
      </w:r>
      <w:r w:rsidRPr="00027EC3">
        <w:rPr>
          <w:color w:val="000000" w:themeColor="text1"/>
        </w:rPr>
        <w:t xml:space="preserve">tems </w:t>
      </w:r>
      <w:proofErr w:type="gramStart"/>
      <w:r w:rsidRPr="00027EC3">
        <w:rPr>
          <w:color w:val="000000" w:themeColor="text1"/>
        </w:rPr>
        <w:t>1</w:t>
      </w:r>
      <w:proofErr w:type="gramEnd"/>
      <w:r w:rsidRPr="00027EC3">
        <w:rPr>
          <w:color w:val="000000" w:themeColor="text1"/>
        </w:rPr>
        <w:t xml:space="preserve"> and 2 of </w:t>
      </w:r>
      <w:r w:rsidR="00F44FA1" w:rsidRPr="00027EC3">
        <w:rPr>
          <w:color w:val="000000" w:themeColor="text1"/>
        </w:rPr>
        <w:t>Schedule 1</w:t>
      </w:r>
      <w:r w:rsidRPr="00027EC3">
        <w:rPr>
          <w:color w:val="000000" w:themeColor="text1"/>
        </w:rPr>
        <w:t>.</w:t>
      </w:r>
    </w:p>
    <w:p w14:paraId="6F5B14D4" w14:textId="77777777" w:rsidR="00455C47" w:rsidRPr="00027EC3" w:rsidRDefault="00455C47" w:rsidP="00554C01">
      <w:pPr>
        <w:pStyle w:val="ClauseLevel2ESTDeed"/>
        <w:numPr>
          <w:ilvl w:val="0"/>
          <w:numId w:val="0"/>
        </w:numPr>
        <w:ind w:left="1163" w:hanging="737"/>
        <w:rPr>
          <w:color w:val="000000" w:themeColor="text1"/>
        </w:rPr>
        <w:sectPr w:rsidR="00455C47" w:rsidRPr="00027EC3" w:rsidSect="00331BA9">
          <w:headerReference w:type="even" r:id="rId28"/>
          <w:footerReference w:type="default" r:id="rId29"/>
          <w:footerReference w:type="first" r:id="rId30"/>
          <w:pgSz w:w="11906" w:h="16838" w:code="9"/>
          <w:pgMar w:top="827" w:right="924" w:bottom="1077" w:left="1134" w:header="709" w:footer="567" w:gutter="0"/>
          <w:pgNumType w:start="1"/>
          <w:cols w:space="708"/>
          <w:docGrid w:linePitch="360"/>
        </w:sectPr>
      </w:pPr>
      <w:bookmarkStart w:id="1614" w:name="_Toc463009054"/>
      <w:bookmarkStart w:id="1615" w:name="_Toc463010097"/>
      <w:bookmarkStart w:id="1616" w:name="_Toc463010295"/>
      <w:bookmarkStart w:id="1617" w:name="_Toc463010611"/>
      <w:bookmarkStart w:id="1618" w:name="_Toc463010838"/>
      <w:bookmarkStart w:id="1619" w:name="_Toc463011347"/>
      <w:bookmarkStart w:id="1620" w:name="_Toc463011534"/>
      <w:bookmarkStart w:id="1621" w:name="_Toc463011717"/>
      <w:bookmarkStart w:id="1622" w:name="_Toc463013957"/>
      <w:bookmarkStart w:id="1623" w:name="_Toc395204444"/>
      <w:bookmarkStart w:id="1624" w:name="_Toc395204471"/>
      <w:bookmarkStart w:id="1625" w:name="_Toc395204473"/>
      <w:bookmarkStart w:id="1626" w:name="_Toc395204482"/>
      <w:bookmarkStart w:id="1627" w:name="_Toc395204498"/>
      <w:bookmarkStart w:id="1628" w:name="_Toc395204499"/>
      <w:bookmarkStart w:id="1629" w:name="_Toc413049714"/>
      <w:bookmarkStart w:id="1630" w:name="_Toc414816606"/>
      <w:bookmarkStart w:id="1631" w:name="_Toc414985723"/>
      <w:bookmarkStart w:id="1632" w:name="_Toc415042745"/>
      <w:bookmarkStart w:id="1633" w:name="_Toc415046568"/>
      <w:bookmarkStart w:id="1634" w:name="_Toc415048796"/>
      <w:bookmarkStart w:id="1635" w:name="_Toc415049042"/>
      <w:bookmarkStart w:id="1636" w:name="_Toc415051871"/>
      <w:bookmarkStart w:id="1637" w:name="_Toc398056243"/>
      <w:bookmarkStart w:id="1638" w:name="_Toc398144128"/>
      <w:bookmarkStart w:id="1639" w:name="_Toc413049720"/>
      <w:bookmarkStart w:id="1640" w:name="_Toc413049721"/>
      <w:bookmarkStart w:id="1641" w:name="_Toc413049722"/>
      <w:bookmarkStart w:id="1642" w:name="_Toc414816614"/>
      <w:bookmarkStart w:id="1643" w:name="_Toc414985731"/>
      <w:bookmarkStart w:id="1644" w:name="_Toc415042753"/>
      <w:bookmarkStart w:id="1645" w:name="_Toc415046576"/>
      <w:bookmarkStart w:id="1646" w:name="_Toc415048804"/>
      <w:bookmarkStart w:id="1647" w:name="_Toc415049049"/>
      <w:bookmarkStart w:id="1648" w:name="_Toc415051878"/>
      <w:bookmarkStart w:id="1649" w:name="_Toc414816615"/>
      <w:bookmarkStart w:id="1650" w:name="_Toc414985732"/>
      <w:bookmarkStart w:id="1651" w:name="_Toc415042754"/>
      <w:bookmarkStart w:id="1652" w:name="_Toc415046577"/>
      <w:bookmarkStart w:id="1653" w:name="_Toc415048805"/>
      <w:bookmarkStart w:id="1654" w:name="_Toc415049050"/>
      <w:bookmarkStart w:id="1655" w:name="_Toc415051879"/>
      <w:bookmarkStart w:id="1656" w:name="_Toc414816616"/>
      <w:bookmarkStart w:id="1657" w:name="_Toc414985733"/>
      <w:bookmarkStart w:id="1658" w:name="_Toc415042755"/>
      <w:bookmarkStart w:id="1659" w:name="_Toc415046578"/>
      <w:bookmarkStart w:id="1660" w:name="_Toc415048806"/>
      <w:bookmarkStart w:id="1661" w:name="_Toc415049051"/>
      <w:bookmarkStart w:id="1662" w:name="_Toc415051880"/>
      <w:bookmarkStart w:id="1663" w:name="_Toc414816617"/>
      <w:bookmarkStart w:id="1664" w:name="_Toc414985734"/>
      <w:bookmarkStart w:id="1665" w:name="_Toc415042756"/>
      <w:bookmarkStart w:id="1666" w:name="_Toc415046579"/>
      <w:bookmarkStart w:id="1667" w:name="_Toc415048807"/>
      <w:bookmarkStart w:id="1668" w:name="_Toc415049052"/>
      <w:bookmarkStart w:id="1669" w:name="_Toc415051881"/>
      <w:bookmarkStart w:id="1670" w:name="_Toc398056250"/>
      <w:bookmarkStart w:id="1671" w:name="_Toc398144135"/>
      <w:bookmarkStart w:id="1672" w:name="_Toc398888210"/>
      <w:bookmarkStart w:id="1673" w:name="_Toc398894886"/>
      <w:bookmarkStart w:id="1674" w:name="_Toc415042761"/>
      <w:bookmarkStart w:id="1675" w:name="_Toc415046584"/>
      <w:bookmarkStart w:id="1676" w:name="_Toc415048812"/>
      <w:bookmarkStart w:id="1677" w:name="_Toc415049057"/>
      <w:bookmarkStart w:id="1678" w:name="_Toc415051886"/>
      <w:bookmarkStart w:id="1679" w:name="_Toc393289707"/>
      <w:bookmarkStart w:id="1680" w:name="_Toc398056255"/>
      <w:bookmarkStart w:id="1681" w:name="_Toc398144140"/>
      <w:bookmarkStart w:id="1682" w:name="_Toc415042762"/>
      <w:bookmarkStart w:id="1683" w:name="_Toc415046585"/>
      <w:bookmarkStart w:id="1684" w:name="_Toc415048813"/>
      <w:bookmarkStart w:id="1685" w:name="_Toc415049058"/>
      <w:bookmarkStart w:id="1686" w:name="_Toc415051887"/>
      <w:bookmarkStart w:id="1687" w:name="_Toc414816622"/>
      <w:bookmarkStart w:id="1688" w:name="_Toc414816624"/>
      <w:bookmarkStart w:id="1689" w:name="_Toc414985740"/>
      <w:bookmarkStart w:id="1690" w:name="_Toc415042764"/>
      <w:bookmarkStart w:id="1691" w:name="_Toc415046587"/>
      <w:bookmarkStart w:id="1692" w:name="_Toc415048815"/>
      <w:bookmarkStart w:id="1693" w:name="_Toc415049060"/>
      <w:bookmarkStart w:id="1694" w:name="_Toc415051889"/>
      <w:bookmarkStart w:id="1695" w:name="_Toc413049730"/>
      <w:bookmarkStart w:id="1696" w:name="_Toc414816625"/>
      <w:bookmarkStart w:id="1697" w:name="_Toc414985741"/>
      <w:bookmarkStart w:id="1698" w:name="_Toc415042765"/>
      <w:bookmarkStart w:id="1699" w:name="_Toc415046588"/>
      <w:bookmarkStart w:id="1700" w:name="_Toc415048816"/>
      <w:bookmarkStart w:id="1701" w:name="_Toc415049061"/>
      <w:bookmarkStart w:id="1702" w:name="_Toc415051890"/>
      <w:bookmarkStart w:id="1703" w:name="_Toc398056257"/>
      <w:bookmarkStart w:id="1704" w:name="_Toc398144142"/>
      <w:bookmarkStart w:id="1705" w:name="_Toc398056258"/>
      <w:bookmarkStart w:id="1706" w:name="_Toc398144143"/>
      <w:bookmarkStart w:id="1707" w:name="_Toc398056259"/>
      <w:bookmarkStart w:id="1708" w:name="_Toc398144144"/>
      <w:bookmarkStart w:id="1709" w:name="_Toc398056260"/>
      <w:bookmarkStart w:id="1710" w:name="_Toc398144145"/>
      <w:bookmarkStart w:id="1711" w:name="_Toc398056261"/>
      <w:bookmarkStart w:id="1712" w:name="_Toc398144146"/>
      <w:bookmarkStart w:id="1713" w:name="_Toc398056262"/>
      <w:bookmarkStart w:id="1714" w:name="_Toc398144147"/>
      <w:bookmarkStart w:id="1715" w:name="_Toc398056263"/>
      <w:bookmarkStart w:id="1716" w:name="_Toc398144148"/>
      <w:bookmarkStart w:id="1717" w:name="_Toc398056264"/>
      <w:bookmarkStart w:id="1718" w:name="_Toc398144149"/>
      <w:bookmarkStart w:id="1719" w:name="_Toc394927577"/>
      <w:bookmarkStart w:id="1720" w:name="_Toc394927812"/>
      <w:bookmarkStart w:id="1721" w:name="_Toc394932803"/>
      <w:bookmarkStart w:id="1722" w:name="_Toc394991941"/>
      <w:bookmarkStart w:id="1723" w:name="_Toc394992196"/>
      <w:bookmarkStart w:id="1724" w:name="_Toc394992451"/>
      <w:bookmarkStart w:id="1725" w:name="_Toc394992707"/>
      <w:bookmarkStart w:id="1726" w:name="_Toc395173965"/>
      <w:bookmarkStart w:id="1727" w:name="_Toc395204541"/>
      <w:bookmarkStart w:id="1728" w:name="_Toc397002033"/>
      <w:bookmarkStart w:id="1729" w:name="_Toc398056272"/>
      <w:bookmarkStart w:id="1730" w:name="_Toc398144157"/>
      <w:bookmarkStart w:id="1731" w:name="_Toc394677909"/>
      <w:bookmarkStart w:id="1732" w:name="_Toc394680677"/>
      <w:bookmarkStart w:id="1733" w:name="_Toc394927579"/>
      <w:bookmarkStart w:id="1734" w:name="_Toc394927814"/>
      <w:bookmarkStart w:id="1735" w:name="_Toc394932805"/>
      <w:bookmarkStart w:id="1736" w:name="_Toc394991943"/>
      <w:bookmarkStart w:id="1737" w:name="_Toc394992198"/>
      <w:bookmarkStart w:id="1738" w:name="_Toc394992453"/>
      <w:bookmarkStart w:id="1739" w:name="_Toc394992709"/>
      <w:bookmarkStart w:id="1740" w:name="_Toc395173967"/>
      <w:bookmarkStart w:id="1741" w:name="_Toc395204543"/>
      <w:bookmarkStart w:id="1742" w:name="_Toc394677910"/>
      <w:bookmarkStart w:id="1743" w:name="_Toc394680678"/>
      <w:bookmarkStart w:id="1744" w:name="_Toc394927580"/>
      <w:bookmarkStart w:id="1745" w:name="_Toc394927815"/>
      <w:bookmarkStart w:id="1746" w:name="_Toc394932806"/>
      <w:bookmarkStart w:id="1747" w:name="_Toc394991944"/>
      <w:bookmarkStart w:id="1748" w:name="_Toc394992199"/>
      <w:bookmarkStart w:id="1749" w:name="_Toc394992454"/>
      <w:bookmarkStart w:id="1750" w:name="_Toc394992710"/>
      <w:bookmarkStart w:id="1751" w:name="_Toc395173968"/>
      <w:bookmarkStart w:id="1752" w:name="_Toc395204544"/>
      <w:bookmarkStart w:id="1753" w:name="_Toc395267741"/>
      <w:bookmarkStart w:id="1754" w:name="_Toc395267994"/>
      <w:bookmarkStart w:id="1755" w:name="_Toc395280836"/>
      <w:bookmarkStart w:id="1756" w:name="_Toc395281088"/>
      <w:bookmarkStart w:id="1757" w:name="_Toc395281340"/>
      <w:bookmarkStart w:id="1758" w:name="_Toc395282052"/>
      <w:bookmarkStart w:id="1759" w:name="_Toc395282304"/>
      <w:bookmarkStart w:id="1760" w:name="_Toc395282556"/>
      <w:bookmarkStart w:id="1761" w:name="_Toc395282808"/>
      <w:bookmarkStart w:id="1762" w:name="_Toc395283060"/>
      <w:bookmarkStart w:id="1763" w:name="_Toc413049733"/>
      <w:bookmarkStart w:id="1764" w:name="_Toc414816628"/>
      <w:bookmarkStart w:id="1765" w:name="_Toc414985744"/>
      <w:bookmarkStart w:id="1766" w:name="_Toc415042768"/>
      <w:bookmarkStart w:id="1767" w:name="_Toc415046591"/>
      <w:bookmarkStart w:id="1768" w:name="_Toc415048819"/>
      <w:bookmarkStart w:id="1769" w:name="_Toc415049064"/>
      <w:bookmarkStart w:id="1770" w:name="_Toc415051893"/>
      <w:bookmarkStart w:id="1771" w:name="_Toc414816629"/>
      <w:bookmarkStart w:id="1772" w:name="_Toc414985745"/>
      <w:bookmarkStart w:id="1773" w:name="_Toc415042769"/>
      <w:bookmarkStart w:id="1774" w:name="_Toc415046592"/>
      <w:bookmarkStart w:id="1775" w:name="_Toc415048820"/>
      <w:bookmarkStart w:id="1776" w:name="_Toc415049065"/>
      <w:bookmarkStart w:id="1777" w:name="_Toc415051894"/>
      <w:bookmarkStart w:id="1778" w:name="_Toc414816630"/>
      <w:bookmarkStart w:id="1779" w:name="_Toc414985746"/>
      <w:bookmarkStart w:id="1780" w:name="_Toc415042770"/>
      <w:bookmarkStart w:id="1781" w:name="_Toc415046593"/>
      <w:bookmarkStart w:id="1782" w:name="_Toc415048821"/>
      <w:bookmarkStart w:id="1783" w:name="_Toc415049066"/>
      <w:bookmarkStart w:id="1784" w:name="_Toc415051895"/>
      <w:bookmarkStart w:id="1785" w:name="_Toc414816631"/>
      <w:bookmarkStart w:id="1786" w:name="_Toc414985747"/>
      <w:bookmarkStart w:id="1787" w:name="_Toc415042771"/>
      <w:bookmarkStart w:id="1788" w:name="_Toc415046594"/>
      <w:bookmarkStart w:id="1789" w:name="_Toc415048822"/>
      <w:bookmarkStart w:id="1790" w:name="_Toc415049067"/>
      <w:bookmarkStart w:id="1791" w:name="_Toc415051896"/>
      <w:bookmarkStart w:id="1792" w:name="_Toc414816632"/>
      <w:bookmarkStart w:id="1793" w:name="_Toc414985748"/>
      <w:bookmarkStart w:id="1794" w:name="_Toc415042772"/>
      <w:bookmarkStart w:id="1795" w:name="_Toc415046595"/>
      <w:bookmarkStart w:id="1796" w:name="_Toc415048823"/>
      <w:bookmarkStart w:id="1797" w:name="_Toc415049068"/>
      <w:bookmarkStart w:id="1798" w:name="_Toc415051897"/>
      <w:bookmarkStart w:id="1799" w:name="_Toc414816633"/>
      <w:bookmarkStart w:id="1800" w:name="_Toc414985749"/>
      <w:bookmarkStart w:id="1801" w:name="_Toc415042773"/>
      <w:bookmarkStart w:id="1802" w:name="_Toc415046596"/>
      <w:bookmarkStart w:id="1803" w:name="_Toc415048824"/>
      <w:bookmarkStart w:id="1804" w:name="_Toc415049069"/>
      <w:bookmarkStart w:id="1805" w:name="_Toc415051898"/>
      <w:bookmarkStart w:id="1806" w:name="_Toc394400182"/>
      <w:bookmarkStart w:id="1807" w:name="_Toc394482718"/>
      <w:bookmarkStart w:id="1808" w:name="_Toc394479885"/>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p>
    <w:p w14:paraId="143AEE3F" w14:textId="77777777" w:rsidR="00554C01" w:rsidRPr="00027EC3" w:rsidRDefault="00554C01" w:rsidP="00554C01">
      <w:pPr>
        <w:ind w:left="0" w:firstLine="0"/>
        <w:rPr>
          <w:color w:val="000000" w:themeColor="text1"/>
        </w:rPr>
        <w:sectPr w:rsidR="00554C01" w:rsidRPr="00027EC3" w:rsidSect="003E2B7B">
          <w:headerReference w:type="even" r:id="rId31"/>
          <w:headerReference w:type="default" r:id="rId32"/>
          <w:footerReference w:type="even" r:id="rId33"/>
          <w:headerReference w:type="first" r:id="rId34"/>
          <w:footerReference w:type="first" r:id="rId35"/>
          <w:pgSz w:w="11906" w:h="16838" w:code="9"/>
          <w:pgMar w:top="425" w:right="567" w:bottom="425" w:left="567" w:header="283" w:footer="567" w:gutter="284"/>
          <w:cols w:space="708"/>
          <w:docGrid w:linePitch="360"/>
        </w:sectPr>
      </w:pPr>
    </w:p>
    <w:p w14:paraId="33D2A9A6" w14:textId="77777777" w:rsidR="00554C01" w:rsidRPr="00027EC3" w:rsidRDefault="00554C01" w:rsidP="00B1102F">
      <w:pPr>
        <w:pStyle w:val="cSectnHeading"/>
        <w:ind w:hanging="1418"/>
        <w:rPr>
          <w:color w:val="000000" w:themeColor="text1"/>
          <w:sz w:val="36"/>
          <w:szCs w:val="36"/>
        </w:rPr>
        <w:sectPr w:rsidR="00554C01" w:rsidRPr="00027EC3" w:rsidSect="00554C01">
          <w:headerReference w:type="even" r:id="rId36"/>
          <w:headerReference w:type="default" r:id="rId37"/>
          <w:type w:val="continuous"/>
          <w:pgSz w:w="11906" w:h="16838" w:code="9"/>
          <w:pgMar w:top="425" w:right="567" w:bottom="425" w:left="283" w:header="567" w:footer="567" w:gutter="284"/>
          <w:cols w:space="708"/>
          <w:docGrid w:linePitch="360"/>
        </w:sectPr>
      </w:pPr>
      <w:bookmarkStart w:id="1809" w:name="_Toc394927613"/>
      <w:bookmarkStart w:id="1810" w:name="_Toc394927848"/>
      <w:bookmarkStart w:id="1811" w:name="_Toc394932839"/>
      <w:bookmarkStart w:id="1812" w:name="_Toc394991993"/>
      <w:bookmarkStart w:id="1813" w:name="_Toc394992248"/>
      <w:bookmarkStart w:id="1814" w:name="_Toc394992503"/>
      <w:bookmarkStart w:id="1815" w:name="_Toc394992759"/>
      <w:bookmarkStart w:id="1816" w:name="_Toc395174017"/>
      <w:bookmarkStart w:id="1817" w:name="_Toc395204593"/>
      <w:bookmarkStart w:id="1818" w:name="_Toc395267790"/>
      <w:bookmarkStart w:id="1819" w:name="_Toc395268043"/>
      <w:bookmarkStart w:id="1820" w:name="_Toc395280885"/>
      <w:bookmarkStart w:id="1821" w:name="_Toc395281137"/>
      <w:bookmarkStart w:id="1822" w:name="_Toc395281389"/>
      <w:bookmarkStart w:id="1823" w:name="_Toc395282101"/>
      <w:bookmarkStart w:id="1824" w:name="_Toc395282353"/>
      <w:bookmarkStart w:id="1825" w:name="_Toc395282605"/>
      <w:bookmarkStart w:id="1826" w:name="_Toc395282857"/>
      <w:bookmarkStart w:id="1827" w:name="_Toc395283109"/>
      <w:bookmarkStart w:id="1828" w:name="_Toc452469250"/>
      <w:bookmarkStart w:id="1829" w:name="_Toc452469419"/>
      <w:bookmarkStart w:id="1830" w:name="_Toc452469586"/>
      <w:bookmarkStart w:id="1831" w:name="_Toc452469753"/>
      <w:bookmarkStart w:id="1832" w:name="_Toc452469920"/>
      <w:bookmarkStart w:id="1833" w:name="_Toc413049774"/>
      <w:bookmarkStart w:id="1834" w:name="_Toc414816674"/>
      <w:bookmarkStart w:id="1835" w:name="_Toc414985790"/>
      <w:bookmarkStart w:id="1836" w:name="_Toc415042813"/>
      <w:bookmarkStart w:id="1837" w:name="_Toc415046636"/>
      <w:bookmarkStart w:id="1838" w:name="_Toc415048864"/>
      <w:bookmarkStart w:id="1839" w:name="_Toc415049109"/>
      <w:bookmarkStart w:id="1840" w:name="_Toc415051938"/>
      <w:bookmarkStart w:id="1841" w:name="_Toc395267792"/>
      <w:bookmarkStart w:id="1842" w:name="_Toc395268045"/>
      <w:bookmarkStart w:id="1843" w:name="_Toc395280887"/>
      <w:bookmarkStart w:id="1844" w:name="_Toc395281139"/>
      <w:bookmarkStart w:id="1845" w:name="_Toc395281391"/>
      <w:bookmarkStart w:id="1846" w:name="_Toc395282103"/>
      <w:bookmarkStart w:id="1847" w:name="_Toc395282355"/>
      <w:bookmarkStart w:id="1848" w:name="_Toc395282607"/>
      <w:bookmarkStart w:id="1849" w:name="_Toc395282859"/>
      <w:bookmarkStart w:id="1850" w:name="_Toc395283111"/>
      <w:bookmarkStart w:id="1851" w:name="_Toc395538980"/>
      <w:bookmarkStart w:id="1852" w:name="_Toc395596211"/>
      <w:bookmarkStart w:id="1853" w:name="_Toc394927615"/>
      <w:bookmarkStart w:id="1854" w:name="_Toc394927850"/>
      <w:bookmarkStart w:id="1855" w:name="_Toc394932841"/>
      <w:bookmarkStart w:id="1856" w:name="_Toc394991995"/>
      <w:bookmarkStart w:id="1857" w:name="_Toc394992250"/>
      <w:bookmarkStart w:id="1858" w:name="_Toc394992505"/>
      <w:bookmarkStart w:id="1859" w:name="_Toc394992761"/>
      <w:bookmarkStart w:id="1860" w:name="_Toc395174019"/>
      <w:bookmarkStart w:id="1861" w:name="_Toc395204595"/>
      <w:bookmarkStart w:id="1862" w:name="_Toc395267793"/>
      <w:bookmarkStart w:id="1863" w:name="_Toc395268046"/>
      <w:bookmarkStart w:id="1864" w:name="_Toc395280888"/>
      <w:bookmarkStart w:id="1865" w:name="_Toc395281140"/>
      <w:bookmarkStart w:id="1866" w:name="_Toc395281392"/>
      <w:bookmarkStart w:id="1867" w:name="_Toc395282104"/>
      <w:bookmarkStart w:id="1868" w:name="_Toc395282356"/>
      <w:bookmarkStart w:id="1869" w:name="_Toc395282608"/>
      <w:bookmarkStart w:id="1870" w:name="_Toc395282860"/>
      <w:bookmarkStart w:id="1871" w:name="_Toc395283112"/>
      <w:bookmarkStart w:id="1872" w:name="_Toc395538981"/>
      <w:bookmarkStart w:id="1873" w:name="_Toc395596212"/>
      <w:bookmarkStart w:id="1874" w:name="_Toc452469252"/>
      <w:bookmarkStart w:id="1875" w:name="_Toc452469421"/>
      <w:bookmarkStart w:id="1876" w:name="_Toc452469588"/>
      <w:bookmarkStart w:id="1877" w:name="_Toc452469755"/>
      <w:bookmarkStart w:id="1878" w:name="_Toc452469922"/>
      <w:bookmarkStart w:id="1879" w:name="_Toc394927618"/>
      <w:bookmarkStart w:id="1880" w:name="_Toc394927853"/>
      <w:bookmarkStart w:id="1881" w:name="_Toc394932844"/>
      <w:bookmarkStart w:id="1882" w:name="_Toc394991998"/>
      <w:bookmarkStart w:id="1883" w:name="_Toc394992253"/>
      <w:bookmarkStart w:id="1884" w:name="_Toc394992508"/>
      <w:bookmarkStart w:id="1885" w:name="_Toc394992764"/>
      <w:bookmarkStart w:id="1886" w:name="_Toc395174022"/>
      <w:bookmarkStart w:id="1887" w:name="_Toc395204598"/>
      <w:bookmarkStart w:id="1888" w:name="_Toc395267795"/>
      <w:bookmarkStart w:id="1889" w:name="_Toc395268048"/>
      <w:bookmarkStart w:id="1890" w:name="_Toc395280890"/>
      <w:bookmarkStart w:id="1891" w:name="_Toc395281142"/>
      <w:bookmarkStart w:id="1892" w:name="_Toc395281394"/>
      <w:bookmarkStart w:id="1893" w:name="_Toc395282106"/>
      <w:bookmarkStart w:id="1894" w:name="_Toc395282358"/>
      <w:bookmarkStart w:id="1895" w:name="_Toc395282610"/>
      <w:bookmarkStart w:id="1896" w:name="_Toc395282862"/>
      <w:bookmarkStart w:id="1897" w:name="_Toc395283114"/>
      <w:bookmarkStart w:id="1898" w:name="_Toc398056306"/>
      <w:bookmarkStart w:id="1899" w:name="_Toc398144191"/>
      <w:bookmarkStart w:id="1900" w:name="_Toc452469255"/>
      <w:bookmarkStart w:id="1901" w:name="_Toc452469424"/>
      <w:bookmarkStart w:id="1902" w:name="_Toc452469591"/>
      <w:bookmarkStart w:id="1903" w:name="_Toc452469758"/>
      <w:bookmarkStart w:id="1904" w:name="_Toc452469925"/>
      <w:bookmarkStart w:id="1905" w:name="_Toc452469256"/>
      <w:bookmarkStart w:id="1906" w:name="_Toc452469425"/>
      <w:bookmarkStart w:id="1907" w:name="_Toc452469592"/>
      <w:bookmarkStart w:id="1908" w:name="_Toc452469759"/>
      <w:bookmarkStart w:id="1909" w:name="_Toc452469926"/>
      <w:bookmarkStart w:id="1910" w:name="_Toc452469257"/>
      <w:bookmarkStart w:id="1911" w:name="_Toc452469426"/>
      <w:bookmarkStart w:id="1912" w:name="_Toc452469593"/>
      <w:bookmarkStart w:id="1913" w:name="_Toc452469760"/>
      <w:bookmarkStart w:id="1914" w:name="_Toc452469927"/>
      <w:bookmarkStart w:id="1915" w:name="_Toc452469262"/>
      <w:bookmarkStart w:id="1916" w:name="_Toc452469431"/>
      <w:bookmarkStart w:id="1917" w:name="_Toc452469598"/>
      <w:bookmarkStart w:id="1918" w:name="_Toc452469765"/>
      <w:bookmarkStart w:id="1919" w:name="_Toc452469931"/>
      <w:bookmarkStart w:id="1920" w:name="_Toc452469263"/>
      <w:bookmarkStart w:id="1921" w:name="_Toc452469432"/>
      <w:bookmarkStart w:id="1922" w:name="_Toc452469599"/>
      <w:bookmarkStart w:id="1923" w:name="_Toc452469766"/>
      <w:bookmarkStart w:id="1924" w:name="_Toc452469932"/>
      <w:bookmarkStart w:id="1925" w:name="_Toc452469264"/>
      <w:bookmarkStart w:id="1926" w:name="_Toc452469433"/>
      <w:bookmarkStart w:id="1927" w:name="_Toc452469600"/>
      <w:bookmarkStart w:id="1928" w:name="_Toc452469767"/>
      <w:bookmarkStart w:id="1929" w:name="_Toc452469933"/>
      <w:bookmarkStart w:id="1930" w:name="_Toc394927625"/>
      <w:bookmarkStart w:id="1931" w:name="_Toc394927860"/>
      <w:bookmarkStart w:id="1932" w:name="_Toc394932852"/>
      <w:bookmarkStart w:id="1933" w:name="_Toc394992006"/>
      <w:bookmarkStart w:id="1934" w:name="_Toc394992261"/>
      <w:bookmarkStart w:id="1935" w:name="_Toc394992516"/>
      <w:bookmarkStart w:id="1936" w:name="_Toc394992772"/>
      <w:bookmarkStart w:id="1937" w:name="_Toc395174032"/>
      <w:bookmarkStart w:id="1938" w:name="_Toc395204608"/>
      <w:bookmarkStart w:id="1939" w:name="_Toc395267803"/>
      <w:bookmarkStart w:id="1940" w:name="_Toc395268056"/>
      <w:bookmarkStart w:id="1941" w:name="_Toc395280898"/>
      <w:bookmarkStart w:id="1942" w:name="_Toc395281150"/>
      <w:bookmarkStart w:id="1943" w:name="_Toc395281402"/>
      <w:bookmarkStart w:id="1944" w:name="_Toc395282114"/>
      <w:bookmarkStart w:id="1945" w:name="_Toc395282366"/>
      <w:bookmarkStart w:id="1946" w:name="_Toc395282618"/>
      <w:bookmarkStart w:id="1947" w:name="_Toc395282870"/>
      <w:bookmarkStart w:id="1948" w:name="_Toc395283122"/>
      <w:bookmarkStart w:id="1949" w:name="_Toc394932863"/>
      <w:bookmarkStart w:id="1950" w:name="_Toc394992017"/>
      <w:bookmarkStart w:id="1951" w:name="_Toc394992272"/>
      <w:bookmarkStart w:id="1952" w:name="_Toc394992527"/>
      <w:bookmarkStart w:id="1953" w:name="_Toc394992783"/>
      <w:bookmarkStart w:id="1954" w:name="_Toc395174043"/>
      <w:bookmarkStart w:id="1955" w:name="_Toc395204619"/>
      <w:bookmarkStart w:id="1956" w:name="_Toc395267814"/>
      <w:bookmarkStart w:id="1957" w:name="_Toc395268067"/>
      <w:bookmarkStart w:id="1958" w:name="_Toc395280909"/>
      <w:bookmarkStart w:id="1959" w:name="_Toc395281161"/>
      <w:bookmarkStart w:id="1960" w:name="_Toc395281413"/>
      <w:bookmarkStart w:id="1961" w:name="_Toc395282125"/>
      <w:bookmarkStart w:id="1962" w:name="_Toc395282377"/>
      <w:bookmarkStart w:id="1963" w:name="_Toc395282629"/>
      <w:bookmarkStart w:id="1964" w:name="_Toc395282881"/>
      <w:bookmarkStart w:id="1965" w:name="_Toc395283133"/>
      <w:bookmarkStart w:id="1966" w:name="_Toc394927628"/>
      <w:bookmarkStart w:id="1967" w:name="_Toc394927863"/>
      <w:bookmarkStart w:id="1968" w:name="_Toc393289735"/>
      <w:bookmarkStart w:id="1969" w:name="_Toc224030843"/>
      <w:bookmarkStart w:id="1970" w:name="_Toc225840207"/>
      <w:bookmarkStart w:id="1971" w:name="_Toc415224920"/>
      <w:bookmarkStart w:id="1972" w:name="_Toc463009066"/>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r w:rsidRPr="008C7AF0">
        <w:rPr>
          <w:color w:val="FFFFFF" w:themeColor="background1"/>
          <w:sz w:val="36"/>
          <w:szCs w:val="36"/>
          <w:highlight w:val="black"/>
        </w:rPr>
        <w:lastRenderedPageBreak/>
        <w:t xml:space="preserve">   </w:t>
      </w:r>
      <w:bookmarkStart w:id="1973" w:name="_Toc470879733"/>
      <w:r w:rsidR="00467D9A">
        <w:rPr>
          <w:color w:val="FFFFFF" w:themeColor="background1"/>
          <w:sz w:val="36"/>
          <w:szCs w:val="36"/>
          <w:highlight w:val="black"/>
        </w:rPr>
        <w:t xml:space="preserve">SECTION </w:t>
      </w:r>
      <w:r w:rsidR="00E223C1">
        <w:rPr>
          <w:color w:val="FFFFFF" w:themeColor="background1"/>
          <w:sz w:val="36"/>
          <w:szCs w:val="36"/>
          <w:highlight w:val="black"/>
        </w:rPr>
        <w:t>3</w:t>
      </w:r>
      <w:r w:rsidRPr="008C7AF0">
        <w:rPr>
          <w:color w:val="FFFFFF" w:themeColor="background1"/>
          <w:sz w:val="36"/>
          <w:szCs w:val="36"/>
          <w:highlight w:val="black"/>
        </w:rPr>
        <w:t xml:space="preserve"> – GLOSSARY</w:t>
      </w:r>
      <w:bookmarkEnd w:id="1973"/>
      <w:r w:rsidRPr="008C7AF0">
        <w:rPr>
          <w:color w:val="FFFFFF" w:themeColor="background1"/>
          <w:sz w:val="36"/>
          <w:szCs w:val="36"/>
          <w:highlight w:val="black"/>
        </w:rPr>
        <w:tab/>
      </w:r>
      <w:r w:rsidRPr="008C7AF0">
        <w:rPr>
          <w:color w:val="FFFFFF" w:themeColor="background1"/>
          <w:sz w:val="36"/>
          <w:szCs w:val="36"/>
          <w:highlight w:val="black"/>
        </w:rPr>
        <w:tab/>
      </w:r>
      <w:r w:rsidRPr="008C7AF0">
        <w:rPr>
          <w:color w:val="FFFFFF" w:themeColor="background1"/>
          <w:sz w:val="36"/>
          <w:szCs w:val="36"/>
          <w:highlight w:val="black"/>
        </w:rPr>
        <w:tab/>
      </w:r>
      <w:r w:rsidRPr="008C7AF0">
        <w:rPr>
          <w:color w:val="000000" w:themeColor="text1"/>
          <w:sz w:val="36"/>
          <w:szCs w:val="36"/>
          <w:highlight w:val="black"/>
        </w:rPr>
        <w:tab/>
      </w:r>
      <w:r w:rsidRPr="008C7AF0">
        <w:rPr>
          <w:color w:val="000000" w:themeColor="text1"/>
          <w:sz w:val="36"/>
          <w:szCs w:val="36"/>
          <w:highlight w:val="black"/>
        </w:rPr>
        <w:tab/>
      </w:r>
      <w:r w:rsidRPr="008C7AF0">
        <w:rPr>
          <w:color w:val="000000" w:themeColor="text1"/>
          <w:sz w:val="36"/>
          <w:szCs w:val="36"/>
          <w:highlight w:val="black"/>
        </w:rPr>
        <w:tab/>
      </w:r>
      <w:r w:rsidRPr="008C7AF0">
        <w:rPr>
          <w:color w:val="000000" w:themeColor="text1"/>
          <w:sz w:val="36"/>
          <w:szCs w:val="36"/>
          <w:highlight w:val="black"/>
        </w:rPr>
        <w:tab/>
      </w:r>
      <w:r w:rsidRPr="008C7AF0">
        <w:rPr>
          <w:color w:val="000000" w:themeColor="text1"/>
          <w:sz w:val="36"/>
          <w:szCs w:val="36"/>
          <w:highlight w:val="black"/>
        </w:rPr>
        <w:tab/>
      </w:r>
      <w:bookmarkEnd w:id="1971"/>
      <w:bookmarkEnd w:id="1972"/>
    </w:p>
    <w:tbl>
      <w:tblPr>
        <w:tblStyle w:val="TableGrid"/>
        <w:tblW w:w="10478" w:type="dxa"/>
        <w:tblInd w:w="-5" w:type="dxa"/>
        <w:tblLook w:val="04A0" w:firstRow="1" w:lastRow="0" w:firstColumn="1" w:lastColumn="0" w:noHBand="0" w:noVBand="1"/>
      </w:tblPr>
      <w:tblGrid>
        <w:gridCol w:w="3284"/>
        <w:gridCol w:w="7194"/>
      </w:tblGrid>
      <w:tr w:rsidR="00027EC3" w:rsidRPr="00027EC3" w14:paraId="1959D0C9" w14:textId="77777777" w:rsidTr="000D076F">
        <w:tc>
          <w:tcPr>
            <w:tcW w:w="3284" w:type="dxa"/>
          </w:tcPr>
          <w:p w14:paraId="33C31913" w14:textId="77777777" w:rsidR="00554C01" w:rsidRPr="00027EC3" w:rsidRDefault="00554C01" w:rsidP="001A7325">
            <w:pPr>
              <w:pStyle w:val="11Definitiontext"/>
              <w:rPr>
                <w:color w:val="000000" w:themeColor="text1"/>
              </w:rPr>
            </w:pPr>
            <w:r w:rsidRPr="00027EC3">
              <w:rPr>
                <w:b/>
                <w:color w:val="000000" w:themeColor="text1"/>
              </w:rPr>
              <w:lastRenderedPageBreak/>
              <w:t>ABN</w:t>
            </w:r>
          </w:p>
        </w:tc>
        <w:tc>
          <w:tcPr>
            <w:tcW w:w="7194" w:type="dxa"/>
          </w:tcPr>
          <w:p w14:paraId="5EA5CA96" w14:textId="77777777" w:rsidR="00554C01" w:rsidRPr="00027EC3" w:rsidRDefault="00554C01" w:rsidP="001A7325">
            <w:pPr>
              <w:pStyle w:val="11Definitiontext"/>
              <w:rPr>
                <w:color w:val="000000" w:themeColor="text1"/>
              </w:rPr>
            </w:pPr>
            <w:proofErr w:type="gramStart"/>
            <w:r w:rsidRPr="00027EC3">
              <w:rPr>
                <w:color w:val="000000" w:themeColor="text1"/>
              </w:rPr>
              <w:t>has</w:t>
            </w:r>
            <w:proofErr w:type="gramEnd"/>
            <w:r w:rsidRPr="00027EC3">
              <w:rPr>
                <w:color w:val="000000" w:themeColor="text1"/>
              </w:rPr>
              <w:t xml:space="preserve"> the same meaning as it has in section 41 of the </w:t>
            </w:r>
            <w:r w:rsidRPr="00027EC3">
              <w:rPr>
                <w:i/>
                <w:color w:val="000000" w:themeColor="text1"/>
              </w:rPr>
              <w:t>A New Tax System (Australian Business Number) Act 1999</w:t>
            </w:r>
            <w:r w:rsidRPr="00027EC3">
              <w:rPr>
                <w:color w:val="000000" w:themeColor="text1"/>
              </w:rPr>
              <w:t xml:space="preserve"> (</w:t>
            </w:r>
            <w:proofErr w:type="spellStart"/>
            <w:r w:rsidRPr="00027EC3">
              <w:rPr>
                <w:color w:val="000000" w:themeColor="text1"/>
              </w:rPr>
              <w:t>Cth</w:t>
            </w:r>
            <w:proofErr w:type="spellEnd"/>
            <w:r w:rsidRPr="00027EC3">
              <w:rPr>
                <w:color w:val="000000" w:themeColor="text1"/>
              </w:rPr>
              <w:t>).</w:t>
            </w:r>
          </w:p>
        </w:tc>
      </w:tr>
      <w:tr w:rsidR="00027EC3" w:rsidRPr="00027EC3" w14:paraId="65B0AF1A" w14:textId="77777777" w:rsidTr="000D076F">
        <w:tc>
          <w:tcPr>
            <w:tcW w:w="3284" w:type="dxa"/>
          </w:tcPr>
          <w:p w14:paraId="25AB5EE7" w14:textId="77777777" w:rsidR="00554C01" w:rsidRPr="00027EC3" w:rsidRDefault="00554C01" w:rsidP="001A7325">
            <w:pPr>
              <w:pStyle w:val="11Definitiontext"/>
              <w:rPr>
                <w:color w:val="000000" w:themeColor="text1"/>
              </w:rPr>
            </w:pPr>
            <w:r w:rsidRPr="00027EC3">
              <w:rPr>
                <w:b/>
                <w:color w:val="000000" w:themeColor="text1"/>
              </w:rPr>
              <w:t>Aboriginal or Torres Strait Islander person</w:t>
            </w:r>
          </w:p>
        </w:tc>
        <w:tc>
          <w:tcPr>
            <w:tcW w:w="7194" w:type="dxa"/>
          </w:tcPr>
          <w:p w14:paraId="3A647A04" w14:textId="77777777" w:rsidR="00554C01" w:rsidRPr="00027EC3" w:rsidRDefault="00554C01" w:rsidP="001A7325">
            <w:pPr>
              <w:pStyle w:val="11Definitiontext"/>
              <w:rPr>
                <w:color w:val="000000" w:themeColor="text1"/>
              </w:rPr>
            </w:pPr>
            <w:r w:rsidRPr="00027EC3">
              <w:rPr>
                <w:color w:val="000000" w:themeColor="text1"/>
              </w:rPr>
              <w:t>means a person who:</w:t>
            </w:r>
          </w:p>
          <w:p w14:paraId="3BA9CAD6" w14:textId="77777777" w:rsidR="00554C01" w:rsidRPr="00027EC3" w:rsidRDefault="00554C01" w:rsidP="001A7325">
            <w:pPr>
              <w:pStyle w:val="11Definitiontext"/>
              <w:rPr>
                <w:color w:val="000000" w:themeColor="text1"/>
                <w:szCs w:val="22"/>
              </w:rPr>
            </w:pPr>
            <w:r w:rsidRPr="00027EC3">
              <w:rPr>
                <w:color w:val="000000" w:themeColor="text1"/>
                <w:szCs w:val="22"/>
              </w:rPr>
              <w:t>(a)</w:t>
            </w:r>
            <w:r w:rsidRPr="00027EC3">
              <w:rPr>
                <w:color w:val="000000" w:themeColor="text1"/>
                <w:szCs w:val="22"/>
              </w:rPr>
              <w:tab/>
              <w:t>is identified as such by the Referring jobactive provider; or</w:t>
            </w:r>
          </w:p>
          <w:p w14:paraId="7BD75658" w14:textId="77777777" w:rsidR="00554C01" w:rsidRPr="00027EC3" w:rsidRDefault="00554C01" w:rsidP="001A7325">
            <w:pPr>
              <w:pStyle w:val="11Definitiontext"/>
              <w:rPr>
                <w:color w:val="000000" w:themeColor="text1"/>
                <w:szCs w:val="22"/>
              </w:rPr>
            </w:pPr>
            <w:r w:rsidRPr="00027EC3">
              <w:rPr>
                <w:color w:val="000000" w:themeColor="text1"/>
                <w:szCs w:val="22"/>
              </w:rPr>
              <w:t>(b)</w:t>
            </w:r>
            <w:r w:rsidRPr="00027EC3">
              <w:rPr>
                <w:color w:val="000000" w:themeColor="text1"/>
                <w:szCs w:val="22"/>
              </w:rPr>
              <w:tab/>
              <w:t xml:space="preserve">is of Aboriginal and/or Torres Strait Islander descent; </w:t>
            </w:r>
          </w:p>
          <w:p w14:paraId="0F186FAC" w14:textId="77777777" w:rsidR="00554C01" w:rsidRPr="00027EC3" w:rsidRDefault="00554C01" w:rsidP="001A7325">
            <w:pPr>
              <w:pStyle w:val="11Definitiontext"/>
              <w:rPr>
                <w:color w:val="000000" w:themeColor="text1"/>
                <w:szCs w:val="22"/>
              </w:rPr>
            </w:pPr>
            <w:r w:rsidRPr="00027EC3">
              <w:rPr>
                <w:color w:val="000000" w:themeColor="text1"/>
                <w:szCs w:val="22"/>
              </w:rPr>
              <w:t>(c)</w:t>
            </w:r>
            <w:r w:rsidRPr="00027EC3">
              <w:rPr>
                <w:color w:val="000000" w:themeColor="text1"/>
                <w:szCs w:val="22"/>
              </w:rPr>
              <w:tab/>
              <w:t>identifies as an Aboriginal and/or Torres Strait Islander person; and</w:t>
            </w:r>
          </w:p>
          <w:p w14:paraId="3780DD25" w14:textId="77777777" w:rsidR="00554C01" w:rsidRPr="00027EC3" w:rsidRDefault="00554C01" w:rsidP="001A7325">
            <w:pPr>
              <w:pStyle w:val="11Definitiontext"/>
              <w:rPr>
                <w:color w:val="000000" w:themeColor="text1"/>
              </w:rPr>
            </w:pPr>
            <w:r w:rsidRPr="00027EC3">
              <w:rPr>
                <w:color w:val="000000" w:themeColor="text1"/>
              </w:rPr>
              <w:t>(d)</w:t>
            </w:r>
            <w:r w:rsidRPr="00027EC3">
              <w:rPr>
                <w:color w:val="000000" w:themeColor="text1"/>
              </w:rPr>
              <w:tab/>
            </w:r>
            <w:proofErr w:type="gramStart"/>
            <w:r w:rsidRPr="00027EC3">
              <w:rPr>
                <w:color w:val="000000" w:themeColor="text1"/>
              </w:rPr>
              <w:t>is</w:t>
            </w:r>
            <w:proofErr w:type="gramEnd"/>
            <w:r w:rsidRPr="00027EC3">
              <w:rPr>
                <w:color w:val="000000" w:themeColor="text1"/>
              </w:rPr>
              <w:t xml:space="preserve"> accepted as such in the community in which the person lives or has lived. </w:t>
            </w:r>
          </w:p>
        </w:tc>
      </w:tr>
      <w:tr w:rsidR="00881CEB" w:rsidRPr="00027EC3" w14:paraId="0468553E" w14:textId="77777777" w:rsidTr="000D076F">
        <w:tc>
          <w:tcPr>
            <w:tcW w:w="3284" w:type="dxa"/>
          </w:tcPr>
          <w:p w14:paraId="463A7068" w14:textId="77777777" w:rsidR="00881CEB" w:rsidRPr="00027EC3" w:rsidRDefault="00881CEB" w:rsidP="001A7325">
            <w:pPr>
              <w:pStyle w:val="11Definitiontext"/>
              <w:rPr>
                <w:b/>
                <w:bCs/>
                <w:color w:val="000000" w:themeColor="text1"/>
              </w:rPr>
            </w:pPr>
            <w:r>
              <w:rPr>
                <w:b/>
                <w:bCs/>
                <w:color w:val="000000" w:themeColor="text1"/>
              </w:rPr>
              <w:t>Access</w:t>
            </w:r>
          </w:p>
        </w:tc>
        <w:tc>
          <w:tcPr>
            <w:tcW w:w="7194" w:type="dxa"/>
          </w:tcPr>
          <w:p w14:paraId="4AF71834" w14:textId="77777777" w:rsidR="00881CEB" w:rsidRPr="00027EC3" w:rsidRDefault="00881CEB">
            <w:pPr>
              <w:pStyle w:val="11Definitiontext"/>
              <w:rPr>
                <w:color w:val="000000" w:themeColor="text1"/>
              </w:rPr>
            </w:pPr>
            <w:proofErr w:type="gramStart"/>
            <w:r>
              <w:rPr>
                <w:color w:val="000000" w:themeColor="text1"/>
              </w:rPr>
              <w:t>includes</w:t>
            </w:r>
            <w:proofErr w:type="gramEnd"/>
            <w:r>
              <w:rPr>
                <w:color w:val="000000" w:themeColor="text1"/>
              </w:rPr>
              <w:t xml:space="preserve"> access or </w:t>
            </w:r>
            <w:r w:rsidR="00AD3D29">
              <w:rPr>
                <w:color w:val="000000" w:themeColor="text1"/>
              </w:rPr>
              <w:t>facilitate</w:t>
            </w:r>
            <w:r>
              <w:rPr>
                <w:color w:val="000000" w:themeColor="text1"/>
              </w:rPr>
              <w:t xml:space="preserve"> access (whether directly or indirectly), traverse, view, use or interface.</w:t>
            </w:r>
          </w:p>
        </w:tc>
      </w:tr>
      <w:tr w:rsidR="00027EC3" w:rsidRPr="00027EC3" w14:paraId="5CFACEF9" w14:textId="77777777" w:rsidTr="000D076F">
        <w:tc>
          <w:tcPr>
            <w:tcW w:w="3284" w:type="dxa"/>
          </w:tcPr>
          <w:p w14:paraId="319AD08A" w14:textId="77777777" w:rsidR="00554C01" w:rsidRPr="00027EC3" w:rsidRDefault="00554C01" w:rsidP="001A7325">
            <w:pPr>
              <w:pStyle w:val="11Definitiontext"/>
              <w:rPr>
                <w:b/>
                <w:bCs/>
                <w:color w:val="000000" w:themeColor="text1"/>
              </w:rPr>
            </w:pPr>
            <w:r w:rsidRPr="00027EC3">
              <w:rPr>
                <w:b/>
                <w:bCs/>
                <w:color w:val="000000" w:themeColor="text1"/>
              </w:rPr>
              <w:t>Account Manager</w:t>
            </w:r>
          </w:p>
        </w:tc>
        <w:tc>
          <w:tcPr>
            <w:tcW w:w="7194" w:type="dxa"/>
          </w:tcPr>
          <w:p w14:paraId="1B3F0DA2" w14:textId="77777777" w:rsidR="00554C01" w:rsidRPr="00027EC3" w:rsidRDefault="00554C01" w:rsidP="001A7325">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person for the time being holding, occupying or performing the duties of the position specified in item 1 of Schedule 1, who has authority to receive and sign Notices and written communications for the Department</w:t>
            </w:r>
            <w:r w:rsidRPr="00027EC3" w:rsidDel="004F6FB0">
              <w:rPr>
                <w:color w:val="000000" w:themeColor="text1"/>
              </w:rPr>
              <w:t xml:space="preserve"> </w:t>
            </w:r>
            <w:r w:rsidRPr="00027EC3">
              <w:rPr>
                <w:color w:val="000000" w:themeColor="text1"/>
              </w:rPr>
              <w:t>under this Deed.</w:t>
            </w:r>
          </w:p>
        </w:tc>
      </w:tr>
      <w:tr w:rsidR="00027EC3" w:rsidRPr="00027EC3" w14:paraId="0267F711" w14:textId="77777777" w:rsidTr="000D076F">
        <w:tc>
          <w:tcPr>
            <w:tcW w:w="3284" w:type="dxa"/>
          </w:tcPr>
          <w:p w14:paraId="1CE31F78" w14:textId="77777777" w:rsidR="00554C01" w:rsidRPr="00027EC3" w:rsidRDefault="00554C01" w:rsidP="001A7325">
            <w:pPr>
              <w:pStyle w:val="11Definitiontext"/>
              <w:rPr>
                <w:b/>
                <w:bCs/>
                <w:color w:val="000000" w:themeColor="text1"/>
              </w:rPr>
            </w:pPr>
            <w:r w:rsidRPr="00027EC3">
              <w:rPr>
                <w:b/>
                <w:bCs/>
                <w:color w:val="000000" w:themeColor="text1"/>
              </w:rPr>
              <w:t>Adjustment Note</w:t>
            </w:r>
          </w:p>
        </w:tc>
        <w:tc>
          <w:tcPr>
            <w:tcW w:w="7194" w:type="dxa"/>
          </w:tcPr>
          <w:p w14:paraId="503AFF7B" w14:textId="77777777" w:rsidR="00554C01" w:rsidRPr="00027EC3" w:rsidRDefault="00554C01" w:rsidP="001A7325">
            <w:pPr>
              <w:pStyle w:val="11Definitiontext"/>
              <w:rPr>
                <w:color w:val="000000" w:themeColor="text1"/>
              </w:rPr>
            </w:pPr>
            <w:proofErr w:type="gramStart"/>
            <w:r w:rsidRPr="00027EC3">
              <w:rPr>
                <w:color w:val="000000" w:themeColor="text1"/>
              </w:rPr>
              <w:t>has</w:t>
            </w:r>
            <w:proofErr w:type="gramEnd"/>
            <w:r w:rsidRPr="00027EC3">
              <w:rPr>
                <w:color w:val="000000" w:themeColor="text1"/>
              </w:rPr>
              <w:t xml:space="preserve"> the meaning given in section 195-1 of the GST Act.</w:t>
            </w:r>
          </w:p>
        </w:tc>
      </w:tr>
      <w:tr w:rsidR="00027EC3" w:rsidRPr="00027EC3" w14:paraId="758FDB72" w14:textId="77777777" w:rsidTr="000D076F">
        <w:tc>
          <w:tcPr>
            <w:tcW w:w="3284" w:type="dxa"/>
          </w:tcPr>
          <w:p w14:paraId="697DF16F" w14:textId="77777777" w:rsidR="00554C01" w:rsidRPr="00027EC3" w:rsidRDefault="00554C01" w:rsidP="001A7325">
            <w:pPr>
              <w:pStyle w:val="11Definitiontext"/>
              <w:rPr>
                <w:color w:val="000000" w:themeColor="text1"/>
              </w:rPr>
            </w:pPr>
            <w:r w:rsidRPr="00027EC3">
              <w:rPr>
                <w:b/>
                <w:color w:val="000000" w:themeColor="text1"/>
              </w:rPr>
              <w:t>Ancillary Payment</w:t>
            </w:r>
          </w:p>
        </w:tc>
        <w:tc>
          <w:tcPr>
            <w:tcW w:w="7194" w:type="dxa"/>
          </w:tcPr>
          <w:p w14:paraId="1FA41A40" w14:textId="77777777" w:rsidR="00554C01" w:rsidRPr="00027EC3" w:rsidRDefault="00554C01" w:rsidP="001A7325">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 payment which the Department may pay the Provider subject to the Provider satisfying any applicable terms and conditions relating to the Ancillary Payment, including those specified in any Guidelines, where relevant.</w:t>
            </w:r>
          </w:p>
        </w:tc>
      </w:tr>
      <w:tr w:rsidR="00944039" w:rsidRPr="00027EC3" w14:paraId="541435AF" w14:textId="77777777" w:rsidTr="00944039">
        <w:tc>
          <w:tcPr>
            <w:tcW w:w="3284" w:type="dxa"/>
          </w:tcPr>
          <w:p w14:paraId="2AE28838" w14:textId="77777777" w:rsidR="00944039" w:rsidRPr="00027EC3" w:rsidRDefault="00944039" w:rsidP="00944039">
            <w:pPr>
              <w:pStyle w:val="11Definitiontext"/>
              <w:rPr>
                <w:b/>
                <w:color w:val="000000" w:themeColor="text1"/>
              </w:rPr>
            </w:pPr>
            <w:r w:rsidRPr="00027EC3">
              <w:rPr>
                <w:b/>
                <w:color w:val="000000" w:themeColor="text1"/>
              </w:rPr>
              <w:t>Assessment</w:t>
            </w:r>
          </w:p>
        </w:tc>
        <w:tc>
          <w:tcPr>
            <w:tcW w:w="7194" w:type="dxa"/>
          </w:tcPr>
          <w:p w14:paraId="4F90A416" w14:textId="442F7D15" w:rsidR="00B94C51" w:rsidRDefault="00944039" w:rsidP="00B94C51">
            <w:pPr>
              <w:pStyle w:val="11Definitiontext"/>
              <w:rPr>
                <w:color w:val="000000" w:themeColor="text1"/>
              </w:rPr>
            </w:pPr>
            <w:r w:rsidRPr="00027EC3">
              <w:rPr>
                <w:color w:val="000000" w:themeColor="text1"/>
              </w:rPr>
              <w:t xml:space="preserve">means an assessment conducted by the Provider </w:t>
            </w:r>
            <w:r w:rsidR="00B94C51">
              <w:rPr>
                <w:color w:val="000000" w:themeColor="text1"/>
              </w:rPr>
              <w:t xml:space="preserve">for a Participant in relation to a Course </w:t>
            </w:r>
            <w:r w:rsidRPr="00027EC3">
              <w:rPr>
                <w:color w:val="000000" w:themeColor="text1"/>
              </w:rPr>
              <w:t xml:space="preserve">against the Learning Outcomes as relevant to </w:t>
            </w:r>
            <w:r w:rsidR="00B94C51">
              <w:rPr>
                <w:color w:val="000000" w:themeColor="text1"/>
              </w:rPr>
              <w:t xml:space="preserve">that </w:t>
            </w:r>
            <w:r w:rsidRPr="00027EC3">
              <w:rPr>
                <w:color w:val="000000" w:themeColor="text1"/>
              </w:rPr>
              <w:t>Course</w:t>
            </w:r>
            <w:r w:rsidR="00B94C51">
              <w:rPr>
                <w:color w:val="000000" w:themeColor="text1"/>
              </w:rPr>
              <w:t>:</w:t>
            </w:r>
          </w:p>
          <w:p w14:paraId="7AF3AE5D" w14:textId="77777777" w:rsidR="00B94C51" w:rsidRDefault="00B94C51" w:rsidP="00B94C51">
            <w:pPr>
              <w:pStyle w:val="11Definitiontext"/>
              <w:rPr>
                <w:color w:val="000000" w:themeColor="text1"/>
              </w:rPr>
            </w:pPr>
            <w:r>
              <w:rPr>
                <w:color w:val="000000" w:themeColor="text1"/>
              </w:rPr>
              <w:t>(a) at the end of that Course;</w:t>
            </w:r>
          </w:p>
          <w:p w14:paraId="717525D6" w14:textId="2918CF43" w:rsidR="00B94C51" w:rsidRDefault="00B94C51" w:rsidP="00B94C51">
            <w:pPr>
              <w:pStyle w:val="11Definitiontext"/>
              <w:rPr>
                <w:color w:val="000000" w:themeColor="text1"/>
              </w:rPr>
            </w:pPr>
            <w:r>
              <w:rPr>
                <w:color w:val="000000" w:themeColor="text1"/>
              </w:rPr>
              <w:t xml:space="preserve">(b) as specified in </w:t>
            </w:r>
            <w:r w:rsidR="0064158A">
              <w:rPr>
                <w:color w:val="000000" w:themeColor="text1"/>
              </w:rPr>
              <w:t>the Service Delivery Plan</w:t>
            </w:r>
            <w:r>
              <w:rPr>
                <w:color w:val="000000" w:themeColor="text1"/>
              </w:rPr>
              <w:t xml:space="preserve"> for that Course; and</w:t>
            </w:r>
            <w:r w:rsidR="00944039" w:rsidRPr="00027EC3">
              <w:rPr>
                <w:color w:val="000000" w:themeColor="text1"/>
              </w:rPr>
              <w:t xml:space="preserve"> </w:t>
            </w:r>
          </w:p>
          <w:p w14:paraId="36396CEB" w14:textId="77777777" w:rsidR="00944039" w:rsidRPr="00027EC3" w:rsidRDefault="00B94C51" w:rsidP="00B94C51">
            <w:pPr>
              <w:pStyle w:val="11Definitiontext"/>
              <w:rPr>
                <w:color w:val="000000" w:themeColor="text1"/>
              </w:rPr>
            </w:pPr>
            <w:r>
              <w:rPr>
                <w:color w:val="000000" w:themeColor="text1"/>
              </w:rPr>
              <w:t xml:space="preserve">(c) </w:t>
            </w:r>
            <w:proofErr w:type="gramStart"/>
            <w:r w:rsidR="00944039" w:rsidRPr="00027EC3">
              <w:rPr>
                <w:color w:val="000000" w:themeColor="text1"/>
              </w:rPr>
              <w:t>in</w:t>
            </w:r>
            <w:proofErr w:type="gramEnd"/>
            <w:r w:rsidR="00944039" w:rsidRPr="00027EC3">
              <w:rPr>
                <w:color w:val="000000" w:themeColor="text1"/>
              </w:rPr>
              <w:t xml:space="preserve"> accordance with any Guidelines.</w:t>
            </w:r>
          </w:p>
        </w:tc>
      </w:tr>
      <w:tr w:rsidR="00944039" w:rsidRPr="00027EC3" w14:paraId="76CC8DFC" w14:textId="77777777" w:rsidTr="000D076F">
        <w:tc>
          <w:tcPr>
            <w:tcW w:w="3284" w:type="dxa"/>
          </w:tcPr>
          <w:p w14:paraId="265C4AE6" w14:textId="77777777" w:rsidR="00944039" w:rsidRPr="00027EC3" w:rsidRDefault="00944039" w:rsidP="00944039">
            <w:pPr>
              <w:pStyle w:val="11Definitiontext"/>
              <w:rPr>
                <w:b/>
                <w:color w:val="000000" w:themeColor="text1"/>
              </w:rPr>
            </w:pPr>
            <w:r w:rsidRPr="00027EC3">
              <w:rPr>
                <w:b/>
                <w:bCs/>
                <w:color w:val="000000" w:themeColor="text1"/>
              </w:rPr>
              <w:t>Australian Equivalents to International Financial Reporting Standards</w:t>
            </w:r>
            <w:r w:rsidRPr="00027EC3">
              <w:rPr>
                <w:color w:val="000000" w:themeColor="text1"/>
              </w:rPr>
              <w:t xml:space="preserve"> or </w:t>
            </w:r>
            <w:proofErr w:type="spellStart"/>
            <w:r w:rsidRPr="00027EC3">
              <w:rPr>
                <w:b/>
                <w:bCs/>
                <w:color w:val="000000" w:themeColor="text1"/>
              </w:rPr>
              <w:t>AEIFRS</w:t>
            </w:r>
            <w:proofErr w:type="spellEnd"/>
          </w:p>
        </w:tc>
        <w:tc>
          <w:tcPr>
            <w:tcW w:w="7194" w:type="dxa"/>
          </w:tcPr>
          <w:p w14:paraId="3DB2289B" w14:textId="77777777" w:rsidR="00944039" w:rsidRPr="00027EC3" w:rsidRDefault="00944039" w:rsidP="00944039">
            <w:pPr>
              <w:pStyle w:val="11Definitiontext"/>
              <w:rPr>
                <w:color w:val="000000" w:themeColor="text1"/>
              </w:rPr>
            </w:pPr>
            <w:proofErr w:type="gramStart"/>
            <w:r w:rsidRPr="00027EC3">
              <w:rPr>
                <w:bCs/>
                <w:color w:val="000000" w:themeColor="text1"/>
              </w:rPr>
              <w:t>refers</w:t>
            </w:r>
            <w:proofErr w:type="gramEnd"/>
            <w:r w:rsidRPr="00027EC3">
              <w:rPr>
                <w:bCs/>
                <w:color w:val="000000" w:themeColor="text1"/>
              </w:rPr>
              <w:t xml:space="preserve"> to </w:t>
            </w:r>
            <w:r w:rsidRPr="00027EC3">
              <w:rPr>
                <w:color w:val="000000" w:themeColor="text1"/>
              </w:rPr>
              <w:t xml:space="preserve">the standards of that name maintained by the Australian Accounting Standards Board created by section 261 of the </w:t>
            </w:r>
            <w:r w:rsidRPr="00027EC3">
              <w:rPr>
                <w:i/>
                <w:iCs/>
                <w:color w:val="000000" w:themeColor="text1"/>
              </w:rPr>
              <w:t xml:space="preserve">Australian Securities and Investments Commission Act 2001 </w:t>
            </w:r>
            <w:r w:rsidRPr="00027EC3">
              <w:rPr>
                <w:color w:val="000000" w:themeColor="text1"/>
              </w:rPr>
              <w:t>(</w:t>
            </w:r>
            <w:proofErr w:type="spellStart"/>
            <w:r w:rsidRPr="00027EC3">
              <w:rPr>
                <w:color w:val="000000" w:themeColor="text1"/>
              </w:rPr>
              <w:t>Cth</w:t>
            </w:r>
            <w:proofErr w:type="spellEnd"/>
            <w:r w:rsidRPr="00027EC3">
              <w:rPr>
                <w:color w:val="000000" w:themeColor="text1"/>
              </w:rPr>
              <w:t>).</w:t>
            </w:r>
          </w:p>
        </w:tc>
      </w:tr>
      <w:tr w:rsidR="00944039" w:rsidRPr="00027EC3" w14:paraId="0E27A1E5" w14:textId="77777777" w:rsidTr="000D076F">
        <w:tc>
          <w:tcPr>
            <w:tcW w:w="3284" w:type="dxa"/>
          </w:tcPr>
          <w:p w14:paraId="206FE7EC" w14:textId="77777777" w:rsidR="00944039" w:rsidRPr="00027EC3" w:rsidRDefault="00944039" w:rsidP="00944039">
            <w:pPr>
              <w:pStyle w:val="11Definitiontext"/>
              <w:rPr>
                <w:b/>
                <w:color w:val="000000" w:themeColor="text1"/>
              </w:rPr>
            </w:pPr>
            <w:r w:rsidRPr="00027EC3">
              <w:rPr>
                <w:b/>
                <w:color w:val="000000" w:themeColor="text1"/>
              </w:rPr>
              <w:t>Authorised Officer</w:t>
            </w:r>
          </w:p>
        </w:tc>
        <w:tc>
          <w:tcPr>
            <w:tcW w:w="7194" w:type="dxa"/>
          </w:tcPr>
          <w:p w14:paraId="00210774"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 person who is an ‘authorised officer’ as defined under the </w:t>
            </w:r>
            <w:r w:rsidRPr="00027EC3">
              <w:rPr>
                <w:i/>
                <w:color w:val="000000" w:themeColor="text1"/>
              </w:rPr>
              <w:t>Public Interest Disclosure Act</w:t>
            </w:r>
            <w:r w:rsidRPr="00027EC3">
              <w:rPr>
                <w:color w:val="000000" w:themeColor="text1"/>
              </w:rPr>
              <w:t xml:space="preserve"> </w:t>
            </w:r>
            <w:r w:rsidRPr="00B1102F">
              <w:rPr>
                <w:i/>
                <w:color w:val="000000" w:themeColor="text1"/>
              </w:rPr>
              <w:t>2013</w:t>
            </w:r>
            <w:r w:rsidRPr="00027EC3">
              <w:rPr>
                <w:color w:val="000000" w:themeColor="text1"/>
              </w:rPr>
              <w:t xml:space="preserve"> (</w:t>
            </w:r>
            <w:proofErr w:type="spellStart"/>
            <w:r w:rsidRPr="00027EC3">
              <w:rPr>
                <w:color w:val="000000" w:themeColor="text1"/>
              </w:rPr>
              <w:t>Cth</w:t>
            </w:r>
            <w:proofErr w:type="spellEnd"/>
            <w:r w:rsidRPr="00027EC3">
              <w:rPr>
                <w:color w:val="000000" w:themeColor="text1"/>
              </w:rPr>
              <w:t>).</w:t>
            </w:r>
          </w:p>
        </w:tc>
      </w:tr>
      <w:tr w:rsidR="00944039" w:rsidRPr="00027EC3" w14:paraId="16E1515B" w14:textId="77777777" w:rsidTr="000D076F">
        <w:tc>
          <w:tcPr>
            <w:tcW w:w="3284" w:type="dxa"/>
          </w:tcPr>
          <w:p w14:paraId="217A7CE0" w14:textId="77777777" w:rsidR="00944039" w:rsidRPr="00027EC3" w:rsidRDefault="00944039" w:rsidP="00944039">
            <w:pPr>
              <w:pStyle w:val="11Definitiontext"/>
              <w:rPr>
                <w:b/>
                <w:color w:val="000000" w:themeColor="text1"/>
              </w:rPr>
            </w:pPr>
            <w:r w:rsidRPr="00027EC3">
              <w:rPr>
                <w:b/>
                <w:color w:val="000000" w:themeColor="text1"/>
              </w:rPr>
              <w:t>Business Day</w:t>
            </w:r>
          </w:p>
        </w:tc>
        <w:tc>
          <w:tcPr>
            <w:tcW w:w="7194" w:type="dxa"/>
          </w:tcPr>
          <w:p w14:paraId="7315656F"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in relation to the doing of any action in a place, any day other than a Saturday, Sunday or public holiday in that place.</w:t>
            </w:r>
          </w:p>
        </w:tc>
      </w:tr>
      <w:tr w:rsidR="00944039" w:rsidRPr="00027EC3" w14:paraId="794E0F64" w14:textId="77777777" w:rsidTr="000D076F">
        <w:tc>
          <w:tcPr>
            <w:tcW w:w="3284" w:type="dxa"/>
          </w:tcPr>
          <w:p w14:paraId="5CFAD79D" w14:textId="77777777" w:rsidR="00944039" w:rsidRPr="00027EC3" w:rsidRDefault="00944039" w:rsidP="00944039">
            <w:pPr>
              <w:pStyle w:val="11Definitiontext"/>
              <w:rPr>
                <w:b/>
                <w:color w:val="000000" w:themeColor="text1"/>
              </w:rPr>
            </w:pPr>
            <w:r w:rsidRPr="00027EC3">
              <w:rPr>
                <w:b/>
                <w:color w:val="000000" w:themeColor="text1"/>
              </w:rPr>
              <w:lastRenderedPageBreak/>
              <w:t>Change in Control</w:t>
            </w:r>
          </w:p>
        </w:tc>
        <w:tc>
          <w:tcPr>
            <w:tcW w:w="7194" w:type="dxa"/>
          </w:tcPr>
          <w:p w14:paraId="1E2E8DC9" w14:textId="77777777" w:rsidR="00944039" w:rsidRPr="00027EC3" w:rsidRDefault="00944039" w:rsidP="00944039">
            <w:pPr>
              <w:pStyle w:val="11Definitiontext"/>
              <w:rPr>
                <w:color w:val="000000" w:themeColor="text1"/>
              </w:rPr>
            </w:pPr>
            <w:r w:rsidRPr="00027EC3">
              <w:rPr>
                <w:color w:val="000000" w:themeColor="text1"/>
              </w:rPr>
              <w:t>means:</w:t>
            </w:r>
          </w:p>
          <w:p w14:paraId="7B021322" w14:textId="77777777" w:rsidR="00944039" w:rsidRPr="00027EC3" w:rsidRDefault="00944039" w:rsidP="00614CD0">
            <w:pPr>
              <w:pStyle w:val="11Definitiontext"/>
              <w:ind w:left="689" w:hanging="689"/>
              <w:rPr>
                <w:color w:val="000000" w:themeColor="text1"/>
              </w:rPr>
            </w:pPr>
            <w:r w:rsidRPr="00027EC3">
              <w:rPr>
                <w:color w:val="000000" w:themeColor="text1"/>
              </w:rPr>
              <w:t>(a)</w:t>
            </w:r>
            <w:r w:rsidRPr="00027EC3">
              <w:rPr>
                <w:color w:val="000000" w:themeColor="text1"/>
              </w:rPr>
              <w:tab/>
              <w:t>subject to paragraph (b) below, in relation to a Corporation, a change in any of the following:</w:t>
            </w:r>
          </w:p>
          <w:p w14:paraId="19A50B9F" w14:textId="77777777" w:rsidR="00944039" w:rsidRPr="00027EC3" w:rsidRDefault="00944039" w:rsidP="00944039">
            <w:pPr>
              <w:pStyle w:val="11Definitiontext"/>
              <w:ind w:left="1440" w:hanging="720"/>
              <w:rPr>
                <w:color w:val="000000" w:themeColor="text1"/>
              </w:rPr>
            </w:pPr>
            <w:r w:rsidRPr="00027EC3">
              <w:rPr>
                <w:color w:val="000000" w:themeColor="text1"/>
              </w:rPr>
              <w:t>(</w:t>
            </w:r>
            <w:proofErr w:type="spellStart"/>
            <w:r w:rsidRPr="00027EC3">
              <w:rPr>
                <w:color w:val="000000" w:themeColor="text1"/>
              </w:rPr>
              <w:t>i</w:t>
            </w:r>
            <w:proofErr w:type="spellEnd"/>
            <w:r w:rsidRPr="00027EC3">
              <w:rPr>
                <w:color w:val="000000" w:themeColor="text1"/>
              </w:rPr>
              <w:t>)</w:t>
            </w:r>
            <w:r w:rsidRPr="00027EC3">
              <w:rPr>
                <w:color w:val="000000" w:themeColor="text1"/>
              </w:rPr>
              <w:tab/>
              <w:t xml:space="preserve">Control of more than one half of the voting rights attaching to shares in the Corporation, whether due to one or a series of transactions occurring together or on different occasions; </w:t>
            </w:r>
          </w:p>
          <w:p w14:paraId="6BBB876F" w14:textId="77777777" w:rsidR="00944039" w:rsidRPr="00027EC3" w:rsidRDefault="00944039" w:rsidP="00944039">
            <w:pPr>
              <w:pStyle w:val="11Definitiontext"/>
              <w:ind w:left="1440" w:hanging="720"/>
              <w:rPr>
                <w:color w:val="000000" w:themeColor="text1"/>
              </w:rPr>
            </w:pPr>
            <w:r w:rsidRPr="00027EC3">
              <w:rPr>
                <w:color w:val="000000" w:themeColor="text1"/>
              </w:rPr>
              <w:t>(ii)</w:t>
            </w:r>
            <w:r w:rsidRPr="00027EC3">
              <w:rPr>
                <w:color w:val="000000" w:themeColor="text1"/>
              </w:rPr>
              <w:tab/>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1447A1C4" w14:textId="77777777" w:rsidR="00944039" w:rsidRPr="00027EC3" w:rsidRDefault="00944039" w:rsidP="00944039">
            <w:pPr>
              <w:pStyle w:val="11Definitiontext"/>
              <w:ind w:left="1440" w:hanging="720"/>
              <w:rPr>
                <w:color w:val="000000" w:themeColor="text1"/>
              </w:rPr>
            </w:pPr>
            <w:r w:rsidRPr="00027EC3">
              <w:rPr>
                <w:color w:val="000000" w:themeColor="text1"/>
              </w:rPr>
              <w:t>(iii)</w:t>
            </w:r>
            <w:r w:rsidRPr="00027EC3">
              <w:rPr>
                <w:color w:val="000000" w:themeColor="text1"/>
              </w:rPr>
              <w:tab/>
              <w:t>Control of more than one half of the voting rights attaching to membership of the Corporation, where the Corporation does not have any shareholders;</w:t>
            </w:r>
          </w:p>
          <w:p w14:paraId="1B159A2C" w14:textId="77777777" w:rsidR="00944039" w:rsidRPr="00027EC3" w:rsidRDefault="00944039" w:rsidP="00944039">
            <w:pPr>
              <w:pStyle w:val="11Definitiontext"/>
              <w:ind w:left="720" w:hanging="720"/>
              <w:rPr>
                <w:color w:val="000000" w:themeColor="text1"/>
              </w:rPr>
            </w:pPr>
            <w:r w:rsidRPr="00027EC3">
              <w:rPr>
                <w:color w:val="000000" w:themeColor="text1"/>
              </w:rPr>
              <w:t>(b)</w:t>
            </w:r>
            <w:r w:rsidRPr="00027EC3">
              <w:rPr>
                <w:color w:val="000000" w:themeColor="text1"/>
              </w:rPr>
              <w:tab/>
              <w:t xml:space="preserve">in relation to a Corporation which is owned or controlled by a trustee company, any change as set out in paragraph (a) above in relation to either that Corporation or its corporate trustee; </w:t>
            </w:r>
          </w:p>
          <w:p w14:paraId="26C845C7" w14:textId="77777777" w:rsidR="00944039" w:rsidRPr="00027EC3" w:rsidRDefault="00944039" w:rsidP="00944039">
            <w:pPr>
              <w:pStyle w:val="11Definitiontext"/>
              <w:rPr>
                <w:color w:val="000000" w:themeColor="text1"/>
              </w:rPr>
            </w:pPr>
            <w:r w:rsidRPr="00027EC3">
              <w:rPr>
                <w:color w:val="000000" w:themeColor="text1"/>
              </w:rPr>
              <w:t>(c)</w:t>
            </w:r>
            <w:r w:rsidRPr="00027EC3">
              <w:rPr>
                <w:color w:val="000000" w:themeColor="text1"/>
              </w:rPr>
              <w:tab/>
              <w:t>in relation to a partnership:</w:t>
            </w:r>
          </w:p>
          <w:p w14:paraId="6C29BB2E" w14:textId="77777777" w:rsidR="00944039" w:rsidRPr="00027EC3" w:rsidRDefault="00944039" w:rsidP="00E5318D">
            <w:pPr>
              <w:pStyle w:val="11Definitiontext"/>
              <w:ind w:left="1398" w:hanging="709"/>
              <w:rPr>
                <w:color w:val="000000" w:themeColor="text1"/>
                <w:szCs w:val="22"/>
              </w:rPr>
            </w:pPr>
            <w:r w:rsidRPr="00027EC3">
              <w:rPr>
                <w:color w:val="000000" w:themeColor="text1"/>
                <w:szCs w:val="22"/>
              </w:rPr>
              <w:t>(</w:t>
            </w:r>
            <w:proofErr w:type="spellStart"/>
            <w:r w:rsidRPr="00027EC3">
              <w:rPr>
                <w:color w:val="000000" w:themeColor="text1"/>
                <w:szCs w:val="22"/>
              </w:rPr>
              <w:t>i</w:t>
            </w:r>
            <w:proofErr w:type="spellEnd"/>
            <w:r w:rsidRPr="00027EC3">
              <w:rPr>
                <w:color w:val="000000" w:themeColor="text1"/>
                <w:szCs w:val="22"/>
              </w:rPr>
              <w:t xml:space="preserve">) </w:t>
            </w:r>
            <w:r w:rsidRPr="00027EC3">
              <w:rPr>
                <w:color w:val="000000" w:themeColor="text1"/>
                <w:szCs w:val="22"/>
              </w:rPr>
              <w:tab/>
              <w:t>the sale or winding up or dissolution of the business by the partners;</w:t>
            </w:r>
          </w:p>
          <w:p w14:paraId="17FED663" w14:textId="77777777" w:rsidR="00944039" w:rsidRPr="00027EC3" w:rsidRDefault="00944039" w:rsidP="00944039">
            <w:pPr>
              <w:pStyle w:val="11Definitiontext"/>
              <w:ind w:firstLine="720"/>
              <w:rPr>
                <w:color w:val="000000" w:themeColor="text1"/>
                <w:szCs w:val="22"/>
              </w:rPr>
            </w:pPr>
            <w:r w:rsidRPr="00027EC3">
              <w:rPr>
                <w:color w:val="000000" w:themeColor="text1"/>
                <w:szCs w:val="22"/>
              </w:rPr>
              <w:t>(ii)</w:t>
            </w:r>
            <w:r w:rsidRPr="00027EC3">
              <w:rPr>
                <w:color w:val="000000" w:themeColor="text1"/>
                <w:szCs w:val="22"/>
              </w:rPr>
              <w:tab/>
              <w:t xml:space="preserve">a change in any of the partners; or </w:t>
            </w:r>
          </w:p>
          <w:p w14:paraId="2673656A" w14:textId="77777777" w:rsidR="00944039" w:rsidRPr="00027EC3" w:rsidRDefault="00944039" w:rsidP="000D65BA">
            <w:pPr>
              <w:pStyle w:val="11Definitiontext"/>
              <w:ind w:left="1398" w:hanging="709"/>
              <w:rPr>
                <w:color w:val="000000" w:themeColor="text1"/>
                <w:szCs w:val="22"/>
              </w:rPr>
            </w:pPr>
            <w:r w:rsidRPr="00027EC3">
              <w:rPr>
                <w:color w:val="000000" w:themeColor="text1"/>
                <w:szCs w:val="22"/>
              </w:rPr>
              <w:t>(iii)</w:t>
            </w:r>
            <w:r w:rsidRPr="00027EC3">
              <w:rPr>
                <w:color w:val="000000" w:themeColor="text1"/>
                <w:szCs w:val="22"/>
              </w:rPr>
              <w:tab/>
              <w:t>the retirement, death, removal or resignation of any of the partners;</w:t>
            </w:r>
          </w:p>
          <w:p w14:paraId="340657FE" w14:textId="77777777" w:rsidR="00944039" w:rsidRPr="00027EC3" w:rsidRDefault="00944039" w:rsidP="000D65BA">
            <w:pPr>
              <w:pStyle w:val="11Definitiontext"/>
              <w:ind w:left="689" w:hanging="689"/>
              <w:rPr>
                <w:color w:val="000000" w:themeColor="text1"/>
              </w:rPr>
            </w:pPr>
            <w:r w:rsidRPr="00027EC3">
              <w:rPr>
                <w:color w:val="000000" w:themeColor="text1"/>
              </w:rPr>
              <w:t>(d)</w:t>
            </w:r>
            <w:r w:rsidRPr="00027EC3">
              <w:rPr>
                <w:color w:val="000000" w:themeColor="text1"/>
              </w:rPr>
              <w:tab/>
              <w:t>in relation to an Exempt Public Authority, a change in relation to any of the following:</w:t>
            </w:r>
          </w:p>
          <w:p w14:paraId="726A85DC" w14:textId="77777777" w:rsidR="00944039" w:rsidRPr="00027EC3" w:rsidRDefault="00944039" w:rsidP="00944039">
            <w:pPr>
              <w:pStyle w:val="11Definitiontext"/>
              <w:ind w:firstLine="720"/>
              <w:rPr>
                <w:color w:val="000000" w:themeColor="text1"/>
                <w:szCs w:val="22"/>
              </w:rPr>
            </w:pPr>
            <w:r w:rsidRPr="00027EC3">
              <w:rPr>
                <w:color w:val="000000" w:themeColor="text1"/>
                <w:szCs w:val="22"/>
              </w:rPr>
              <w:t>(</w:t>
            </w:r>
            <w:proofErr w:type="spellStart"/>
            <w:r w:rsidRPr="00027EC3">
              <w:rPr>
                <w:color w:val="000000" w:themeColor="text1"/>
                <w:szCs w:val="22"/>
              </w:rPr>
              <w:t>i</w:t>
            </w:r>
            <w:proofErr w:type="spellEnd"/>
            <w:r w:rsidRPr="00027EC3">
              <w:rPr>
                <w:color w:val="000000" w:themeColor="text1"/>
                <w:szCs w:val="22"/>
              </w:rPr>
              <w:t>)</w:t>
            </w:r>
            <w:r w:rsidRPr="00027EC3">
              <w:rPr>
                <w:color w:val="000000" w:themeColor="text1"/>
                <w:szCs w:val="22"/>
              </w:rPr>
              <w:tab/>
              <w:t>the composition of the board of Directors;</w:t>
            </w:r>
          </w:p>
          <w:p w14:paraId="7B9E39E9" w14:textId="77777777" w:rsidR="00944039" w:rsidRPr="00027EC3" w:rsidRDefault="00944039" w:rsidP="00944039">
            <w:pPr>
              <w:pStyle w:val="11Definitiontext"/>
              <w:ind w:firstLine="720"/>
              <w:rPr>
                <w:color w:val="000000" w:themeColor="text1"/>
                <w:szCs w:val="22"/>
              </w:rPr>
            </w:pPr>
            <w:r w:rsidRPr="00027EC3">
              <w:rPr>
                <w:color w:val="000000" w:themeColor="text1"/>
                <w:szCs w:val="22"/>
              </w:rPr>
              <w:t>(ii)</w:t>
            </w:r>
            <w:r w:rsidRPr="00027EC3">
              <w:rPr>
                <w:color w:val="000000" w:themeColor="text1"/>
                <w:szCs w:val="22"/>
              </w:rPr>
              <w:tab/>
              <w:t>ownership of any shareholding in any share capital; or</w:t>
            </w:r>
          </w:p>
          <w:p w14:paraId="00209C8E" w14:textId="77777777" w:rsidR="00944039" w:rsidRPr="00027EC3" w:rsidRDefault="00944039" w:rsidP="00944039">
            <w:pPr>
              <w:pStyle w:val="11Definitiontext"/>
              <w:ind w:firstLine="720"/>
              <w:rPr>
                <w:color w:val="000000" w:themeColor="text1"/>
                <w:szCs w:val="22"/>
              </w:rPr>
            </w:pPr>
            <w:r w:rsidRPr="00027EC3">
              <w:rPr>
                <w:color w:val="000000" w:themeColor="text1"/>
                <w:szCs w:val="22"/>
              </w:rPr>
              <w:t>(iii)</w:t>
            </w:r>
            <w:r w:rsidRPr="00027EC3">
              <w:rPr>
                <w:color w:val="000000" w:themeColor="text1"/>
                <w:szCs w:val="22"/>
              </w:rPr>
              <w:tab/>
              <w:t>the enabling legislation so far as it affects Control, if any;</w:t>
            </w:r>
          </w:p>
          <w:p w14:paraId="7E229F44" w14:textId="77777777" w:rsidR="00944039" w:rsidRPr="00027EC3" w:rsidRDefault="00944039" w:rsidP="00944039">
            <w:pPr>
              <w:pStyle w:val="11Definitiontext"/>
              <w:rPr>
                <w:color w:val="000000" w:themeColor="text1"/>
              </w:rPr>
            </w:pPr>
            <w:r w:rsidRPr="00027EC3">
              <w:rPr>
                <w:color w:val="000000" w:themeColor="text1"/>
              </w:rPr>
              <w:t>(e)</w:t>
            </w:r>
            <w:r w:rsidRPr="00027EC3">
              <w:rPr>
                <w:color w:val="000000" w:themeColor="text1"/>
              </w:rPr>
              <w:tab/>
              <w:t xml:space="preserve">in relation to a Tendering Group: </w:t>
            </w:r>
          </w:p>
          <w:p w14:paraId="1144EFF0" w14:textId="77777777" w:rsidR="00944039" w:rsidRPr="00027EC3" w:rsidRDefault="00944039" w:rsidP="00944039">
            <w:pPr>
              <w:pStyle w:val="11Definitiontext"/>
              <w:ind w:firstLine="720"/>
              <w:rPr>
                <w:color w:val="000000" w:themeColor="text1"/>
                <w:szCs w:val="22"/>
              </w:rPr>
            </w:pPr>
            <w:r w:rsidRPr="00027EC3">
              <w:rPr>
                <w:color w:val="000000" w:themeColor="text1"/>
                <w:szCs w:val="22"/>
              </w:rPr>
              <w:t>(</w:t>
            </w:r>
            <w:proofErr w:type="spellStart"/>
            <w:r w:rsidRPr="00027EC3">
              <w:rPr>
                <w:color w:val="000000" w:themeColor="text1"/>
                <w:szCs w:val="22"/>
              </w:rPr>
              <w:t>i</w:t>
            </w:r>
            <w:proofErr w:type="spellEnd"/>
            <w:r w:rsidRPr="00027EC3">
              <w:rPr>
                <w:color w:val="000000" w:themeColor="text1"/>
                <w:szCs w:val="22"/>
              </w:rPr>
              <w:t>)</w:t>
            </w:r>
            <w:r w:rsidRPr="00027EC3">
              <w:rPr>
                <w:color w:val="000000" w:themeColor="text1"/>
                <w:szCs w:val="22"/>
              </w:rPr>
              <w:tab/>
              <w:t xml:space="preserve">any change in the membership of the Tendering Group; </w:t>
            </w:r>
          </w:p>
          <w:p w14:paraId="1CB59232" w14:textId="77777777" w:rsidR="00944039" w:rsidRPr="00027EC3" w:rsidRDefault="00944039" w:rsidP="00944039">
            <w:pPr>
              <w:pStyle w:val="11Definitiontext"/>
              <w:ind w:left="1440" w:hanging="720"/>
              <w:rPr>
                <w:color w:val="000000" w:themeColor="text1"/>
                <w:szCs w:val="22"/>
              </w:rPr>
            </w:pPr>
            <w:r w:rsidRPr="00027EC3">
              <w:rPr>
                <w:color w:val="000000" w:themeColor="text1"/>
                <w:szCs w:val="22"/>
              </w:rPr>
              <w:t>(ii)</w:t>
            </w:r>
            <w:r w:rsidRPr="00027EC3">
              <w:rPr>
                <w:color w:val="000000" w:themeColor="text1"/>
                <w:szCs w:val="22"/>
              </w:rPr>
              <w:tab/>
              <w:t>a change of the lead member of the Tendering Group, if the Tendering Group has appointed a lead member for the purposes of this Deed; or</w:t>
            </w:r>
            <w:r w:rsidRPr="00027EC3">
              <w:rPr>
                <w:color w:val="000000" w:themeColor="text1"/>
                <w:szCs w:val="22"/>
              </w:rPr>
              <w:tab/>
            </w:r>
          </w:p>
          <w:p w14:paraId="7CB650FE" w14:textId="77777777" w:rsidR="00944039" w:rsidRPr="00027EC3" w:rsidRDefault="00944039" w:rsidP="000D65BA">
            <w:pPr>
              <w:pStyle w:val="11Definitiontext"/>
              <w:ind w:left="1398" w:hanging="709"/>
              <w:rPr>
                <w:color w:val="000000" w:themeColor="text1"/>
              </w:rPr>
            </w:pPr>
            <w:r w:rsidRPr="00027EC3">
              <w:rPr>
                <w:color w:val="000000" w:themeColor="text1"/>
              </w:rPr>
              <w:t>(iii)</w:t>
            </w:r>
            <w:r w:rsidRPr="00027EC3">
              <w:rPr>
                <w:color w:val="000000" w:themeColor="text1"/>
              </w:rPr>
              <w:tab/>
            </w:r>
            <w:proofErr w:type="gramStart"/>
            <w:r w:rsidRPr="00027EC3">
              <w:rPr>
                <w:color w:val="000000" w:themeColor="text1"/>
              </w:rPr>
              <w:t>a</w:t>
            </w:r>
            <w:proofErr w:type="gramEnd"/>
            <w:r w:rsidRPr="00027EC3">
              <w:rPr>
                <w:color w:val="000000" w:themeColor="text1"/>
              </w:rPr>
              <w:t xml:space="preserve"> </w:t>
            </w:r>
            <w:r w:rsidRPr="000D65BA">
              <w:rPr>
                <w:color w:val="000000" w:themeColor="text1"/>
                <w:szCs w:val="22"/>
              </w:rPr>
              <w:t>Change</w:t>
            </w:r>
            <w:r w:rsidRPr="00027EC3">
              <w:rPr>
                <w:color w:val="000000" w:themeColor="text1"/>
              </w:rPr>
              <w:t xml:space="preserve"> in Control as defined in paragraphs (a) to (d) above in any member of the Tendering Group.</w:t>
            </w:r>
          </w:p>
        </w:tc>
      </w:tr>
      <w:tr w:rsidR="00944039" w:rsidRPr="00027EC3" w14:paraId="38F30984" w14:textId="77777777" w:rsidTr="000D076F">
        <w:tc>
          <w:tcPr>
            <w:tcW w:w="3284" w:type="dxa"/>
          </w:tcPr>
          <w:p w14:paraId="42B1578E" w14:textId="77777777" w:rsidR="00944039" w:rsidRPr="00380EAD" w:rsidRDefault="00944039" w:rsidP="00944039">
            <w:pPr>
              <w:pStyle w:val="11Definitiontext"/>
              <w:rPr>
                <w:color w:val="000000" w:themeColor="text1"/>
              </w:rPr>
            </w:pPr>
            <w:r w:rsidRPr="00027EC3">
              <w:rPr>
                <w:b/>
                <w:color w:val="000000" w:themeColor="text1"/>
              </w:rPr>
              <w:t>Child</w:t>
            </w:r>
            <w:r w:rsidR="00B41BDD">
              <w:rPr>
                <w:b/>
                <w:color w:val="000000" w:themeColor="text1"/>
              </w:rPr>
              <w:t xml:space="preserve"> </w:t>
            </w:r>
            <w:r w:rsidR="00B41BDD">
              <w:rPr>
                <w:color w:val="000000" w:themeColor="text1"/>
              </w:rPr>
              <w:t xml:space="preserve">and </w:t>
            </w:r>
            <w:r w:rsidR="00B41BDD" w:rsidRPr="00380EAD">
              <w:rPr>
                <w:b/>
                <w:color w:val="000000" w:themeColor="text1"/>
              </w:rPr>
              <w:t>Children</w:t>
            </w:r>
          </w:p>
        </w:tc>
        <w:tc>
          <w:tcPr>
            <w:tcW w:w="7194" w:type="dxa"/>
          </w:tcPr>
          <w:p w14:paraId="2878AF8A"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 person</w:t>
            </w:r>
            <w:r w:rsidR="006B6567">
              <w:rPr>
                <w:color w:val="000000" w:themeColor="text1"/>
              </w:rPr>
              <w:t>, or persons,</w:t>
            </w:r>
            <w:r w:rsidRPr="00027EC3">
              <w:rPr>
                <w:color w:val="000000" w:themeColor="text1"/>
              </w:rPr>
              <w:t xml:space="preserve"> under the age of 18 years.</w:t>
            </w:r>
          </w:p>
        </w:tc>
      </w:tr>
      <w:tr w:rsidR="00944039" w:rsidRPr="00027EC3" w14:paraId="46C54B38" w14:textId="77777777" w:rsidTr="000D076F">
        <w:tc>
          <w:tcPr>
            <w:tcW w:w="3284" w:type="dxa"/>
          </w:tcPr>
          <w:p w14:paraId="5EC0D243" w14:textId="77777777" w:rsidR="00944039" w:rsidRPr="00027EC3" w:rsidRDefault="00944039" w:rsidP="00944039">
            <w:pPr>
              <w:pStyle w:val="11Definitiontext"/>
              <w:rPr>
                <w:b/>
                <w:color w:val="000000" w:themeColor="text1"/>
              </w:rPr>
            </w:pPr>
            <w:r w:rsidRPr="00027EC3">
              <w:rPr>
                <w:b/>
                <w:color w:val="000000" w:themeColor="text1"/>
              </w:rPr>
              <w:lastRenderedPageBreak/>
              <w:t>Commence</w:t>
            </w:r>
            <w:r w:rsidRPr="00027EC3">
              <w:rPr>
                <w:color w:val="000000" w:themeColor="text1"/>
              </w:rPr>
              <w:t xml:space="preserve"> or </w:t>
            </w:r>
            <w:r w:rsidRPr="00027EC3">
              <w:rPr>
                <w:b/>
                <w:color w:val="000000" w:themeColor="text1"/>
              </w:rPr>
              <w:t>Commencement</w:t>
            </w:r>
          </w:p>
        </w:tc>
        <w:tc>
          <w:tcPr>
            <w:tcW w:w="7194" w:type="dxa"/>
          </w:tcPr>
          <w:p w14:paraId="264F2EDB" w14:textId="77777777" w:rsidR="00944039" w:rsidRPr="00027EC3" w:rsidRDefault="00944039" w:rsidP="00DF4264">
            <w:pPr>
              <w:pStyle w:val="11Definitiontext"/>
              <w:rPr>
                <w:color w:val="000000" w:themeColor="text1"/>
              </w:rPr>
            </w:pPr>
            <w:proofErr w:type="gramStart"/>
            <w:r w:rsidRPr="00DF4264">
              <w:rPr>
                <w:color w:val="000000" w:themeColor="text1"/>
              </w:rPr>
              <w:t>means</w:t>
            </w:r>
            <w:proofErr w:type="gramEnd"/>
            <w:r w:rsidRPr="00DF4264">
              <w:rPr>
                <w:color w:val="000000" w:themeColor="text1"/>
              </w:rPr>
              <w:t xml:space="preserve"> the first day of attendance of a Participant in a Course</w:t>
            </w:r>
            <w:r w:rsidR="00DF4264" w:rsidRPr="00DF4264">
              <w:rPr>
                <w:color w:val="000000" w:themeColor="text1"/>
              </w:rPr>
              <w:t>.</w:t>
            </w:r>
          </w:p>
        </w:tc>
      </w:tr>
      <w:tr w:rsidR="00944039" w:rsidRPr="00027EC3" w14:paraId="2AF51693" w14:textId="77777777" w:rsidTr="000D076F">
        <w:tc>
          <w:tcPr>
            <w:tcW w:w="3284" w:type="dxa"/>
          </w:tcPr>
          <w:p w14:paraId="19E37E02" w14:textId="77777777" w:rsidR="00944039" w:rsidRPr="00027EC3" w:rsidRDefault="00944039" w:rsidP="00944039">
            <w:pPr>
              <w:pStyle w:val="11Definitiontext"/>
              <w:rPr>
                <w:b/>
                <w:color w:val="000000" w:themeColor="text1"/>
              </w:rPr>
            </w:pPr>
            <w:r w:rsidRPr="00027EC3">
              <w:rPr>
                <w:b/>
                <w:color w:val="000000" w:themeColor="text1"/>
              </w:rPr>
              <w:t>Commonwealth</w:t>
            </w:r>
          </w:p>
        </w:tc>
        <w:tc>
          <w:tcPr>
            <w:tcW w:w="7194" w:type="dxa"/>
          </w:tcPr>
          <w:p w14:paraId="4765E453"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Commonwealth of Australia and includes officers, delegates, employees and agents of the Commonwealth of Australia.</w:t>
            </w:r>
          </w:p>
        </w:tc>
      </w:tr>
      <w:tr w:rsidR="00944039" w:rsidRPr="00027EC3" w14:paraId="063C3D7E" w14:textId="77777777" w:rsidTr="000D076F">
        <w:tc>
          <w:tcPr>
            <w:tcW w:w="3284" w:type="dxa"/>
          </w:tcPr>
          <w:p w14:paraId="176FD7C0" w14:textId="77777777" w:rsidR="00944039" w:rsidRPr="00027EC3" w:rsidRDefault="00944039" w:rsidP="00944039">
            <w:pPr>
              <w:pStyle w:val="11Definitiontext"/>
              <w:rPr>
                <w:b/>
                <w:color w:val="000000" w:themeColor="text1"/>
              </w:rPr>
            </w:pPr>
            <w:r w:rsidRPr="00027EC3">
              <w:rPr>
                <w:b/>
                <w:color w:val="000000" w:themeColor="text1"/>
              </w:rPr>
              <w:t>Commonwealth Coat of Arms</w:t>
            </w:r>
          </w:p>
        </w:tc>
        <w:tc>
          <w:tcPr>
            <w:tcW w:w="7194" w:type="dxa"/>
          </w:tcPr>
          <w:p w14:paraId="38B4AC21" w14:textId="77777777" w:rsidR="00944039" w:rsidRPr="00027EC3" w:rsidRDefault="00944039" w:rsidP="00944039">
            <w:pPr>
              <w:pStyle w:val="11Definitiontext"/>
              <w:rPr>
                <w:color w:val="000000" w:themeColor="text1"/>
              </w:rPr>
            </w:pPr>
            <w:r w:rsidRPr="00027EC3">
              <w:rPr>
                <w:color w:val="000000" w:themeColor="text1"/>
              </w:rPr>
              <w:t xml:space="preserve">means the Commonwealth Coat of Arms as set out at: </w:t>
            </w:r>
            <w:hyperlink r:id="rId38" w:history="1">
              <w:r w:rsidRPr="00027EC3">
                <w:rPr>
                  <w:rStyle w:val="Hyperlink"/>
                  <w:color w:val="000000" w:themeColor="text1"/>
                </w:rPr>
                <w:t>https://www.dpmc.gov.au/resource-centre/government/commonwealth-coat-arms-information-and-guidelines</w:t>
              </w:r>
            </w:hyperlink>
            <w:r w:rsidRPr="00027EC3">
              <w:rPr>
                <w:color w:val="000000" w:themeColor="text1"/>
              </w:rPr>
              <w:t xml:space="preserve"> </w:t>
            </w:r>
          </w:p>
        </w:tc>
      </w:tr>
      <w:tr w:rsidR="00944039" w:rsidRPr="00027EC3" w14:paraId="6A1106C2" w14:textId="77777777" w:rsidTr="000D076F">
        <w:tc>
          <w:tcPr>
            <w:tcW w:w="3284" w:type="dxa"/>
          </w:tcPr>
          <w:p w14:paraId="500FB389" w14:textId="77777777" w:rsidR="00944039" w:rsidRPr="00027EC3" w:rsidRDefault="00944039" w:rsidP="00944039">
            <w:pPr>
              <w:pStyle w:val="11Definitiontext"/>
              <w:rPr>
                <w:b/>
                <w:color w:val="000000" w:themeColor="text1"/>
              </w:rPr>
            </w:pPr>
            <w:r w:rsidRPr="00027EC3">
              <w:rPr>
                <w:b/>
                <w:color w:val="000000" w:themeColor="text1"/>
              </w:rPr>
              <w:t>Commonwealth Material</w:t>
            </w:r>
          </w:p>
        </w:tc>
        <w:tc>
          <w:tcPr>
            <w:tcW w:w="7194" w:type="dxa"/>
          </w:tcPr>
          <w:p w14:paraId="0567616B"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any Material provided by the Department to the Provider for the purposes of this Deed and Material which is copied or derived from Material so provided, and includes Commonwealth Records.</w:t>
            </w:r>
          </w:p>
        </w:tc>
      </w:tr>
      <w:tr w:rsidR="00944039" w:rsidRPr="00027EC3" w14:paraId="2A06B6A3" w14:textId="77777777" w:rsidTr="000D076F">
        <w:tc>
          <w:tcPr>
            <w:tcW w:w="3284" w:type="dxa"/>
          </w:tcPr>
          <w:p w14:paraId="2A3D25DB" w14:textId="77777777" w:rsidR="00944039" w:rsidRPr="00027EC3" w:rsidRDefault="00944039" w:rsidP="00944039">
            <w:pPr>
              <w:pStyle w:val="11Definitiontext"/>
              <w:rPr>
                <w:b/>
                <w:color w:val="000000" w:themeColor="text1"/>
              </w:rPr>
            </w:pPr>
            <w:r w:rsidRPr="00027EC3">
              <w:rPr>
                <w:b/>
                <w:color w:val="000000" w:themeColor="text1"/>
              </w:rPr>
              <w:t>Commonwealth Records</w:t>
            </w:r>
          </w:p>
        </w:tc>
        <w:tc>
          <w:tcPr>
            <w:tcW w:w="7194" w:type="dxa"/>
          </w:tcPr>
          <w:p w14:paraId="06E2132F"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any Records provided by the Department to the Provider for the purposes of this Deed, and includes Records which are copied or derived from Records so provided.</w:t>
            </w:r>
          </w:p>
        </w:tc>
      </w:tr>
      <w:tr w:rsidR="00944039" w:rsidRPr="00027EC3" w14:paraId="58D30D95" w14:textId="77777777" w:rsidTr="000D076F">
        <w:tc>
          <w:tcPr>
            <w:tcW w:w="3284" w:type="dxa"/>
          </w:tcPr>
          <w:p w14:paraId="5E994668" w14:textId="77777777" w:rsidR="00944039" w:rsidRPr="00027EC3" w:rsidRDefault="00944039" w:rsidP="00944039">
            <w:pPr>
              <w:pStyle w:val="11Definitiontext"/>
              <w:rPr>
                <w:b/>
                <w:color w:val="000000" w:themeColor="text1"/>
              </w:rPr>
            </w:pPr>
            <w:r w:rsidRPr="00027EC3">
              <w:rPr>
                <w:b/>
                <w:bCs/>
                <w:color w:val="000000" w:themeColor="text1"/>
              </w:rPr>
              <w:t>Competent Person</w:t>
            </w:r>
          </w:p>
        </w:tc>
        <w:tc>
          <w:tcPr>
            <w:tcW w:w="7194" w:type="dxa"/>
          </w:tcPr>
          <w:p w14:paraId="392EF0A7"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b/>
                <w:bCs/>
                <w:color w:val="000000" w:themeColor="text1"/>
              </w:rPr>
              <w:t xml:space="preserve"> </w:t>
            </w:r>
            <w:r w:rsidRPr="00027EC3">
              <w:rPr>
                <w:color w:val="000000" w:themeColor="text1"/>
              </w:rPr>
              <w:t>a person who has acquired through training, qualification or experience the knowledge and skills to carry out specific work health and safety tasks, and as otherwise specified in any Guidelines.</w:t>
            </w:r>
          </w:p>
        </w:tc>
      </w:tr>
      <w:tr w:rsidR="00944039" w:rsidRPr="00027EC3" w14:paraId="2F8068CF" w14:textId="77777777" w:rsidTr="000D076F">
        <w:tc>
          <w:tcPr>
            <w:tcW w:w="3284" w:type="dxa"/>
          </w:tcPr>
          <w:p w14:paraId="33BD01F1" w14:textId="77777777" w:rsidR="00944039" w:rsidRPr="00027EC3" w:rsidRDefault="00944039" w:rsidP="00944039">
            <w:pPr>
              <w:pStyle w:val="11Definitiontext"/>
              <w:rPr>
                <w:b/>
                <w:color w:val="000000" w:themeColor="text1"/>
              </w:rPr>
            </w:pPr>
            <w:r w:rsidRPr="00027EC3">
              <w:rPr>
                <w:b/>
                <w:color w:val="000000" w:themeColor="text1"/>
              </w:rPr>
              <w:t>Complaint</w:t>
            </w:r>
          </w:p>
        </w:tc>
        <w:tc>
          <w:tcPr>
            <w:tcW w:w="7194" w:type="dxa"/>
          </w:tcPr>
          <w:p w14:paraId="75005B35" w14:textId="77777777" w:rsidR="00944039" w:rsidRPr="00027EC3" w:rsidRDefault="00944039" w:rsidP="00944039">
            <w:pPr>
              <w:pStyle w:val="11Definitiontext"/>
              <w:rPr>
                <w:color w:val="000000" w:themeColor="text1"/>
              </w:rPr>
            </w:pPr>
            <w:r w:rsidRPr="00027EC3">
              <w:rPr>
                <w:color w:val="000000" w:themeColor="text1"/>
              </w:rPr>
              <w:t>means any expression of dissatisfaction with the Provider’s policies, procedures, employees or the quality of the Services the Provider offers or provides, but does not include:</w:t>
            </w:r>
          </w:p>
          <w:p w14:paraId="29B7E63C" w14:textId="77777777" w:rsidR="00944039" w:rsidRPr="00027EC3" w:rsidRDefault="00944039" w:rsidP="000D65BA">
            <w:pPr>
              <w:pStyle w:val="11Definitiontext"/>
              <w:ind w:left="689" w:hanging="689"/>
              <w:rPr>
                <w:color w:val="000000" w:themeColor="text1"/>
                <w:szCs w:val="22"/>
              </w:rPr>
            </w:pPr>
            <w:r w:rsidRPr="00027EC3">
              <w:rPr>
                <w:color w:val="000000" w:themeColor="text1"/>
                <w:szCs w:val="22"/>
              </w:rPr>
              <w:t>(a)</w:t>
            </w:r>
            <w:r w:rsidRPr="00027EC3">
              <w:rPr>
                <w:color w:val="000000" w:themeColor="text1"/>
                <w:szCs w:val="22"/>
              </w:rPr>
              <w:tab/>
              <w:t>a request by a Participant, Prospective Participant or potential Participant for Services, unless it is a second or further request;</w:t>
            </w:r>
          </w:p>
          <w:p w14:paraId="0F084785" w14:textId="77777777" w:rsidR="00944039" w:rsidRPr="00027EC3" w:rsidRDefault="00944039" w:rsidP="000D65BA">
            <w:pPr>
              <w:pStyle w:val="11Definitiontext"/>
              <w:ind w:left="689" w:hanging="689"/>
              <w:rPr>
                <w:color w:val="000000" w:themeColor="text1"/>
                <w:szCs w:val="22"/>
              </w:rPr>
            </w:pPr>
            <w:r w:rsidRPr="00027EC3">
              <w:rPr>
                <w:color w:val="000000" w:themeColor="text1"/>
                <w:szCs w:val="22"/>
              </w:rPr>
              <w:t>(b)</w:t>
            </w:r>
            <w:r w:rsidRPr="00027EC3">
              <w:rPr>
                <w:color w:val="000000" w:themeColor="text1"/>
                <w:szCs w:val="22"/>
              </w:rPr>
              <w:tab/>
              <w:t>a request for information or for an explanation of a policy or procedures; or</w:t>
            </w:r>
          </w:p>
          <w:p w14:paraId="4BAC63E0" w14:textId="77777777" w:rsidR="00944039" w:rsidRPr="00027EC3" w:rsidRDefault="00944039" w:rsidP="000D65BA">
            <w:pPr>
              <w:pStyle w:val="11Definitiontext"/>
              <w:ind w:left="689" w:hanging="689"/>
              <w:rPr>
                <w:color w:val="000000" w:themeColor="text1"/>
                <w:szCs w:val="22"/>
              </w:rPr>
            </w:pPr>
            <w:r w:rsidRPr="00027EC3">
              <w:rPr>
                <w:color w:val="000000" w:themeColor="text1"/>
                <w:szCs w:val="22"/>
              </w:rPr>
              <w:t>(c)</w:t>
            </w:r>
            <w:r w:rsidRPr="00027EC3">
              <w:rPr>
                <w:color w:val="000000" w:themeColor="text1"/>
                <w:szCs w:val="22"/>
              </w:rPr>
              <w:tab/>
            </w:r>
            <w:proofErr w:type="gramStart"/>
            <w:r w:rsidRPr="00027EC3">
              <w:rPr>
                <w:color w:val="000000" w:themeColor="text1"/>
                <w:szCs w:val="22"/>
              </w:rPr>
              <w:t>the</w:t>
            </w:r>
            <w:proofErr w:type="gramEnd"/>
            <w:r w:rsidRPr="00027EC3">
              <w:rPr>
                <w:color w:val="000000" w:themeColor="text1"/>
                <w:szCs w:val="22"/>
              </w:rPr>
              <w:t xml:space="preserve"> lodging of any appeal against a decision when this is a normal part of standard procedure or policy.</w:t>
            </w:r>
          </w:p>
        </w:tc>
      </w:tr>
      <w:tr w:rsidR="00944039" w:rsidRPr="00027EC3" w14:paraId="39FAB098" w14:textId="77777777" w:rsidTr="000D076F">
        <w:tc>
          <w:tcPr>
            <w:tcW w:w="3284" w:type="dxa"/>
          </w:tcPr>
          <w:p w14:paraId="6C419E45" w14:textId="77777777" w:rsidR="00944039" w:rsidRPr="00027EC3" w:rsidRDefault="00944039" w:rsidP="00944039">
            <w:pPr>
              <w:pStyle w:val="11Definitiontext"/>
              <w:rPr>
                <w:b/>
                <w:color w:val="000000" w:themeColor="text1"/>
              </w:rPr>
            </w:pPr>
            <w:r w:rsidRPr="00027EC3">
              <w:rPr>
                <w:b/>
                <w:color w:val="000000" w:themeColor="text1"/>
              </w:rPr>
              <w:t>Completed</w:t>
            </w:r>
            <w:r w:rsidRPr="00027EC3">
              <w:rPr>
                <w:color w:val="000000" w:themeColor="text1"/>
              </w:rPr>
              <w:t xml:space="preserve"> and </w:t>
            </w:r>
            <w:r w:rsidRPr="00027EC3">
              <w:rPr>
                <w:b/>
                <w:color w:val="000000" w:themeColor="text1"/>
              </w:rPr>
              <w:t xml:space="preserve">Completion </w:t>
            </w:r>
          </w:p>
        </w:tc>
        <w:tc>
          <w:tcPr>
            <w:tcW w:w="7194" w:type="dxa"/>
          </w:tcPr>
          <w:p w14:paraId="2C61AB70" w14:textId="37D40725" w:rsidR="00944039" w:rsidRPr="00027EC3" w:rsidRDefault="00944039" w:rsidP="008D71DB">
            <w:pPr>
              <w:pStyle w:val="11Definitiontext"/>
              <w:rPr>
                <w:color w:val="000000" w:themeColor="text1"/>
              </w:rPr>
            </w:pPr>
            <w:proofErr w:type="gramStart"/>
            <w:r w:rsidRPr="00DF4264">
              <w:rPr>
                <w:color w:val="000000" w:themeColor="text1"/>
              </w:rPr>
              <w:t>means</w:t>
            </w:r>
            <w:proofErr w:type="gramEnd"/>
            <w:r w:rsidR="00ED2C44" w:rsidRPr="00DF4264">
              <w:rPr>
                <w:color w:val="000000" w:themeColor="text1"/>
              </w:rPr>
              <w:t xml:space="preserve">, in relation to a Course, that the Provider has </w:t>
            </w:r>
            <w:r w:rsidR="00C11EFB" w:rsidRPr="00DF4264">
              <w:rPr>
                <w:color w:val="000000" w:themeColor="text1"/>
              </w:rPr>
              <w:t>satisfied</w:t>
            </w:r>
            <w:r w:rsidR="00ED2C44" w:rsidRPr="00DF4264">
              <w:rPr>
                <w:color w:val="000000" w:themeColor="text1"/>
              </w:rPr>
              <w:t xml:space="preserve"> the requirements in </w:t>
            </w:r>
            <w:r w:rsidR="00ED2C44" w:rsidRPr="00EE1288">
              <w:rPr>
                <w:color w:val="000000" w:themeColor="text1"/>
              </w:rPr>
              <w:t xml:space="preserve">clause </w:t>
            </w:r>
            <w:r w:rsidR="00ED2C44" w:rsidRPr="00EE1288">
              <w:rPr>
                <w:color w:val="000000" w:themeColor="text1"/>
              </w:rPr>
              <w:fldChar w:fldCharType="begin"/>
            </w:r>
            <w:r w:rsidR="00ED2C44" w:rsidRPr="00EE1288">
              <w:rPr>
                <w:color w:val="000000" w:themeColor="text1"/>
              </w:rPr>
              <w:instrText xml:space="preserve"> REF _Ref472977146 \r \h  \* MERGEFORMAT </w:instrText>
            </w:r>
            <w:r w:rsidR="00ED2C44" w:rsidRPr="00EE1288">
              <w:rPr>
                <w:color w:val="000000" w:themeColor="text1"/>
              </w:rPr>
            </w:r>
            <w:r w:rsidR="00ED2C44" w:rsidRPr="00EE1288">
              <w:rPr>
                <w:color w:val="000000" w:themeColor="text1"/>
              </w:rPr>
              <w:fldChar w:fldCharType="separate"/>
            </w:r>
            <w:r w:rsidR="00404375">
              <w:rPr>
                <w:color w:val="000000" w:themeColor="text1"/>
              </w:rPr>
              <w:t>13.1</w:t>
            </w:r>
            <w:r w:rsidR="00ED2C44" w:rsidRPr="00EE1288">
              <w:rPr>
                <w:color w:val="000000" w:themeColor="text1"/>
              </w:rPr>
              <w:fldChar w:fldCharType="end"/>
            </w:r>
            <w:r w:rsidR="00ED2C44" w:rsidRPr="00EE1288">
              <w:rPr>
                <w:color w:val="000000" w:themeColor="text1"/>
              </w:rPr>
              <w:t xml:space="preserve"> of this Deed</w:t>
            </w:r>
            <w:r w:rsidR="00ED2C44" w:rsidRPr="000E1E73">
              <w:rPr>
                <w:color w:val="000000" w:themeColor="text1"/>
              </w:rPr>
              <w:t>.</w:t>
            </w:r>
            <w:r w:rsidR="00ED2C44" w:rsidRPr="00DF4264">
              <w:rPr>
                <w:color w:val="000000" w:themeColor="text1"/>
              </w:rPr>
              <w:t xml:space="preserve">  </w:t>
            </w:r>
            <w:r w:rsidRPr="00DF4264">
              <w:rPr>
                <w:color w:val="000000" w:themeColor="text1"/>
              </w:rPr>
              <w:t xml:space="preserve"> </w:t>
            </w:r>
          </w:p>
        </w:tc>
      </w:tr>
      <w:tr w:rsidR="00944039" w:rsidRPr="00027EC3" w14:paraId="1BE40DDC" w14:textId="77777777" w:rsidTr="000D076F">
        <w:tc>
          <w:tcPr>
            <w:tcW w:w="3284" w:type="dxa"/>
          </w:tcPr>
          <w:p w14:paraId="615586F1" w14:textId="77777777" w:rsidR="00944039" w:rsidRPr="00027EC3" w:rsidRDefault="00944039" w:rsidP="00944039">
            <w:pPr>
              <w:pStyle w:val="11Definitiontext"/>
              <w:rPr>
                <w:b/>
                <w:color w:val="000000" w:themeColor="text1"/>
              </w:rPr>
            </w:pPr>
            <w:r w:rsidRPr="00027EC3">
              <w:rPr>
                <w:b/>
                <w:color w:val="000000" w:themeColor="text1"/>
              </w:rPr>
              <w:t>Completion Date</w:t>
            </w:r>
          </w:p>
        </w:tc>
        <w:tc>
          <w:tcPr>
            <w:tcW w:w="7194" w:type="dxa"/>
          </w:tcPr>
          <w:p w14:paraId="2926AF95" w14:textId="77777777" w:rsidR="00944039" w:rsidRPr="00027EC3" w:rsidRDefault="00944039" w:rsidP="00944039">
            <w:pPr>
              <w:pStyle w:val="11Definitiontext"/>
              <w:rPr>
                <w:color w:val="000000" w:themeColor="text1"/>
              </w:rPr>
            </w:pPr>
            <w:r w:rsidRPr="00027EC3">
              <w:rPr>
                <w:color w:val="000000" w:themeColor="text1"/>
              </w:rPr>
              <w:t>means either:</w:t>
            </w:r>
          </w:p>
          <w:p w14:paraId="4C2AAD69" w14:textId="77777777" w:rsidR="00944039" w:rsidRPr="00027EC3" w:rsidRDefault="00944039" w:rsidP="00944039">
            <w:pPr>
              <w:pStyle w:val="11Definitiontext"/>
              <w:rPr>
                <w:color w:val="000000" w:themeColor="text1"/>
                <w:szCs w:val="22"/>
              </w:rPr>
            </w:pPr>
            <w:r w:rsidRPr="00027EC3">
              <w:rPr>
                <w:color w:val="000000" w:themeColor="text1"/>
                <w:szCs w:val="22"/>
              </w:rPr>
              <w:t>(a)</w:t>
            </w:r>
            <w:r w:rsidRPr="00027EC3">
              <w:rPr>
                <w:color w:val="000000" w:themeColor="text1"/>
                <w:szCs w:val="22"/>
              </w:rPr>
              <w:tab/>
              <w:t>the day after the latest of the following:</w:t>
            </w:r>
          </w:p>
          <w:p w14:paraId="1C4B7D86" w14:textId="77777777" w:rsidR="00944039" w:rsidRPr="00027EC3" w:rsidRDefault="00944039" w:rsidP="00944039">
            <w:pPr>
              <w:pStyle w:val="11Definitiontext"/>
              <w:ind w:firstLine="720"/>
              <w:rPr>
                <w:color w:val="000000" w:themeColor="text1"/>
                <w:szCs w:val="22"/>
              </w:rPr>
            </w:pPr>
            <w:r w:rsidRPr="00027EC3">
              <w:rPr>
                <w:color w:val="000000" w:themeColor="text1"/>
                <w:szCs w:val="22"/>
              </w:rPr>
              <w:t>(</w:t>
            </w:r>
            <w:proofErr w:type="spellStart"/>
            <w:r w:rsidRPr="00027EC3">
              <w:rPr>
                <w:color w:val="000000" w:themeColor="text1"/>
                <w:szCs w:val="22"/>
              </w:rPr>
              <w:t>i</w:t>
            </w:r>
            <w:proofErr w:type="spellEnd"/>
            <w:r w:rsidRPr="00027EC3">
              <w:rPr>
                <w:color w:val="000000" w:themeColor="text1"/>
                <w:szCs w:val="22"/>
              </w:rPr>
              <w:t>)</w:t>
            </w:r>
            <w:r w:rsidRPr="00027EC3">
              <w:rPr>
                <w:color w:val="000000" w:themeColor="text1"/>
                <w:szCs w:val="22"/>
              </w:rPr>
              <w:tab/>
              <w:t>the Service Period end date; or</w:t>
            </w:r>
          </w:p>
          <w:p w14:paraId="171B3222" w14:textId="77777777" w:rsidR="00944039" w:rsidRPr="00027EC3" w:rsidRDefault="00944039" w:rsidP="00944039">
            <w:pPr>
              <w:pStyle w:val="11Definitiontext"/>
              <w:ind w:firstLine="720"/>
              <w:rPr>
                <w:color w:val="000000" w:themeColor="text1"/>
                <w:szCs w:val="22"/>
              </w:rPr>
            </w:pPr>
            <w:r w:rsidRPr="00027EC3">
              <w:rPr>
                <w:color w:val="000000" w:themeColor="text1"/>
                <w:szCs w:val="22"/>
              </w:rPr>
              <w:t>(ii)</w:t>
            </w:r>
            <w:r w:rsidRPr="00027EC3">
              <w:rPr>
                <w:color w:val="000000" w:themeColor="text1"/>
                <w:szCs w:val="22"/>
              </w:rPr>
              <w:tab/>
              <w:t>the latest Extended Service Period end date; or</w:t>
            </w:r>
          </w:p>
          <w:p w14:paraId="095EFB87" w14:textId="77777777" w:rsidR="00944039" w:rsidRPr="00027EC3" w:rsidRDefault="00944039" w:rsidP="00944039">
            <w:pPr>
              <w:pStyle w:val="11Definitiontext"/>
              <w:ind w:left="720" w:hanging="720"/>
              <w:rPr>
                <w:color w:val="000000" w:themeColor="text1"/>
                <w:szCs w:val="22"/>
              </w:rPr>
            </w:pPr>
            <w:r w:rsidRPr="00027EC3">
              <w:rPr>
                <w:color w:val="000000" w:themeColor="text1"/>
                <w:szCs w:val="22"/>
              </w:rPr>
              <w:t>(b)</w:t>
            </w:r>
            <w:r w:rsidRPr="00027EC3">
              <w:rPr>
                <w:color w:val="000000" w:themeColor="text1"/>
                <w:szCs w:val="22"/>
              </w:rPr>
              <w:tab/>
            </w:r>
            <w:proofErr w:type="gramStart"/>
            <w:r w:rsidRPr="00027EC3">
              <w:rPr>
                <w:color w:val="000000" w:themeColor="text1"/>
                <w:szCs w:val="22"/>
              </w:rPr>
              <w:t>if</w:t>
            </w:r>
            <w:proofErr w:type="gramEnd"/>
            <w:r w:rsidRPr="00027EC3">
              <w:rPr>
                <w:color w:val="000000" w:themeColor="text1"/>
                <w:szCs w:val="22"/>
              </w:rPr>
              <w:t xml:space="preserve"> this Deed is terminated before any of the days specified in paragraph (a), the day after the day on which this Deed is terminated.</w:t>
            </w:r>
          </w:p>
        </w:tc>
      </w:tr>
      <w:tr w:rsidR="00944039" w:rsidRPr="00027EC3" w14:paraId="78033CD1" w14:textId="77777777" w:rsidTr="000D076F">
        <w:tc>
          <w:tcPr>
            <w:tcW w:w="3284" w:type="dxa"/>
          </w:tcPr>
          <w:p w14:paraId="16F48405" w14:textId="77777777" w:rsidR="00944039" w:rsidRPr="00027EC3" w:rsidRDefault="00944039" w:rsidP="00944039">
            <w:pPr>
              <w:pStyle w:val="11Definitiontext"/>
              <w:rPr>
                <w:b/>
                <w:color w:val="000000" w:themeColor="text1"/>
              </w:rPr>
            </w:pPr>
            <w:r w:rsidRPr="00027EC3">
              <w:rPr>
                <w:rFonts w:cs="Calibri"/>
                <w:b/>
                <w:color w:val="000000" w:themeColor="text1"/>
              </w:rPr>
              <w:t>Condition of Offer</w:t>
            </w:r>
          </w:p>
        </w:tc>
        <w:tc>
          <w:tcPr>
            <w:tcW w:w="7194" w:type="dxa"/>
          </w:tcPr>
          <w:p w14:paraId="3D797827" w14:textId="77777777" w:rsidR="00944039" w:rsidRPr="00027EC3" w:rsidRDefault="00944039" w:rsidP="00944039">
            <w:pPr>
              <w:pStyle w:val="11Definitiontext"/>
              <w:rPr>
                <w:color w:val="000000" w:themeColor="text1"/>
              </w:rPr>
            </w:pPr>
            <w:proofErr w:type="gramStart"/>
            <w:r w:rsidRPr="00027EC3">
              <w:rPr>
                <w:rFonts w:cs="Calibri"/>
                <w:color w:val="000000" w:themeColor="text1"/>
              </w:rPr>
              <w:t>means</w:t>
            </w:r>
            <w:proofErr w:type="gramEnd"/>
            <w:r w:rsidRPr="00027EC3">
              <w:rPr>
                <w:rFonts w:cs="Calibri"/>
                <w:color w:val="000000" w:themeColor="text1"/>
              </w:rPr>
              <w:t xml:space="preserve"> a condition placed by the Department on its offer of this Deed to the Provider.</w:t>
            </w:r>
          </w:p>
        </w:tc>
      </w:tr>
      <w:tr w:rsidR="00944039" w:rsidRPr="00027EC3" w14:paraId="1343D9B2" w14:textId="77777777" w:rsidTr="000D076F">
        <w:tc>
          <w:tcPr>
            <w:tcW w:w="3284" w:type="dxa"/>
          </w:tcPr>
          <w:p w14:paraId="2F411729" w14:textId="77777777" w:rsidR="00944039" w:rsidRPr="00027EC3" w:rsidRDefault="00944039" w:rsidP="00944039">
            <w:pPr>
              <w:pStyle w:val="11Definitiontext"/>
              <w:rPr>
                <w:rFonts w:cs="Calibri"/>
                <w:b/>
                <w:color w:val="000000" w:themeColor="text1"/>
              </w:rPr>
            </w:pPr>
            <w:r w:rsidRPr="00027EC3">
              <w:rPr>
                <w:b/>
                <w:color w:val="000000" w:themeColor="text1"/>
              </w:rPr>
              <w:lastRenderedPageBreak/>
              <w:t>Confidential Information</w:t>
            </w:r>
          </w:p>
        </w:tc>
        <w:tc>
          <w:tcPr>
            <w:tcW w:w="7194" w:type="dxa"/>
          </w:tcPr>
          <w:p w14:paraId="6F2255D6" w14:textId="77777777" w:rsidR="00944039" w:rsidRPr="00027EC3" w:rsidRDefault="00944039" w:rsidP="00944039">
            <w:pPr>
              <w:pStyle w:val="11Definitiontext"/>
              <w:rPr>
                <w:rFonts w:cs="Calibri"/>
                <w:color w:val="000000" w:themeColor="text1"/>
              </w:rPr>
            </w:pPr>
            <w:proofErr w:type="gramStart"/>
            <w:r w:rsidRPr="00027EC3">
              <w:rPr>
                <w:color w:val="000000" w:themeColor="text1"/>
              </w:rPr>
              <w:t>means</w:t>
            </w:r>
            <w:proofErr w:type="gramEnd"/>
            <w:r w:rsidRPr="00027EC3">
              <w:rPr>
                <w:color w:val="000000" w:themeColor="text1"/>
              </w:rPr>
              <w:t xml:space="preserve"> all information that the Parties agree to treat as confidential by Notice to each other after the Deed Commencement Date; or that the Parties know, or ought reasonably to know, is confidential to each other.</w:t>
            </w:r>
          </w:p>
        </w:tc>
      </w:tr>
      <w:tr w:rsidR="00944039" w:rsidRPr="00027EC3" w14:paraId="66DB49C6" w14:textId="77777777" w:rsidTr="000D076F">
        <w:tc>
          <w:tcPr>
            <w:tcW w:w="3284" w:type="dxa"/>
          </w:tcPr>
          <w:p w14:paraId="2D034B52" w14:textId="77777777" w:rsidR="00944039" w:rsidRPr="00027EC3" w:rsidRDefault="00944039" w:rsidP="00944039">
            <w:pPr>
              <w:pStyle w:val="11Definitiontext"/>
              <w:rPr>
                <w:rFonts w:cs="Calibri"/>
                <w:b/>
                <w:color w:val="000000" w:themeColor="text1"/>
              </w:rPr>
            </w:pPr>
            <w:r w:rsidRPr="00027EC3">
              <w:rPr>
                <w:b/>
                <w:color w:val="000000" w:themeColor="text1"/>
              </w:rPr>
              <w:t>Conflict</w:t>
            </w:r>
          </w:p>
        </w:tc>
        <w:tc>
          <w:tcPr>
            <w:tcW w:w="7194" w:type="dxa"/>
          </w:tcPr>
          <w:p w14:paraId="726D5177" w14:textId="77777777" w:rsidR="00944039" w:rsidRPr="00027EC3" w:rsidRDefault="00944039" w:rsidP="00944039">
            <w:pPr>
              <w:pStyle w:val="11Definitiontext"/>
              <w:rPr>
                <w:color w:val="000000" w:themeColor="text1"/>
              </w:rPr>
            </w:pPr>
            <w:proofErr w:type="gramStart"/>
            <w:r w:rsidRPr="00027EC3">
              <w:rPr>
                <w:color w:val="000000" w:themeColor="text1"/>
              </w:rPr>
              <w:t>refers</w:t>
            </w:r>
            <w:proofErr w:type="gramEnd"/>
            <w:r w:rsidRPr="00027EC3">
              <w:rPr>
                <w:color w:val="000000" w:themeColor="text1"/>
              </w:rPr>
              <w:t xml:space="preserve">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p>
        </w:tc>
      </w:tr>
      <w:tr w:rsidR="00944039" w:rsidRPr="00027EC3" w14:paraId="2C4E2456" w14:textId="77777777" w:rsidTr="000D076F">
        <w:tc>
          <w:tcPr>
            <w:tcW w:w="3284" w:type="dxa"/>
          </w:tcPr>
          <w:p w14:paraId="05AA2167" w14:textId="77777777" w:rsidR="00944039" w:rsidRPr="00027EC3" w:rsidRDefault="00944039" w:rsidP="00944039">
            <w:pPr>
              <w:pStyle w:val="11Definitiontext"/>
              <w:rPr>
                <w:b/>
                <w:color w:val="000000" w:themeColor="text1"/>
              </w:rPr>
            </w:pPr>
            <w:r w:rsidRPr="00027EC3">
              <w:rPr>
                <w:b/>
                <w:color w:val="000000" w:themeColor="text1"/>
              </w:rPr>
              <w:t>Constitution</w:t>
            </w:r>
          </w:p>
        </w:tc>
        <w:tc>
          <w:tcPr>
            <w:tcW w:w="7194" w:type="dxa"/>
          </w:tcPr>
          <w:p w14:paraId="6AD0122E" w14:textId="77777777" w:rsidR="00944039" w:rsidRPr="00027EC3" w:rsidRDefault="00944039" w:rsidP="00944039">
            <w:pPr>
              <w:pStyle w:val="11Definitiontext"/>
              <w:rPr>
                <w:color w:val="000000" w:themeColor="text1"/>
              </w:rPr>
            </w:pPr>
            <w:r w:rsidRPr="00027EC3">
              <w:rPr>
                <w:color w:val="000000" w:themeColor="text1"/>
              </w:rPr>
              <w:t>means (depending on the context):</w:t>
            </w:r>
          </w:p>
          <w:p w14:paraId="4B565D88" w14:textId="77777777" w:rsidR="00944039" w:rsidRPr="00027EC3" w:rsidRDefault="00944039" w:rsidP="00944039">
            <w:pPr>
              <w:pStyle w:val="11Definitiontext"/>
              <w:ind w:left="720" w:hanging="720"/>
              <w:rPr>
                <w:color w:val="000000" w:themeColor="text1"/>
              </w:rPr>
            </w:pPr>
            <w:r w:rsidRPr="00027EC3">
              <w:rPr>
                <w:color w:val="000000" w:themeColor="text1"/>
              </w:rPr>
              <w:t>(a)</w:t>
            </w:r>
            <w:r w:rsidRPr="00027EC3">
              <w:rPr>
                <w:color w:val="000000" w:themeColor="text1"/>
              </w:rPr>
              <w:tab/>
              <w:t>a company’s constitution, which (where relevant) includes rules and any amendments that are part of the company’s constitution; or</w:t>
            </w:r>
          </w:p>
          <w:p w14:paraId="4B4EF6C2" w14:textId="77777777" w:rsidR="00944039" w:rsidRPr="00027EC3" w:rsidRDefault="00944039" w:rsidP="00944039">
            <w:pPr>
              <w:pStyle w:val="11Definitiontext"/>
              <w:rPr>
                <w:color w:val="000000" w:themeColor="text1"/>
              </w:rPr>
            </w:pPr>
            <w:r w:rsidRPr="00027EC3">
              <w:rPr>
                <w:color w:val="000000" w:themeColor="text1"/>
              </w:rPr>
              <w:t>(b)</w:t>
            </w:r>
            <w:r w:rsidRPr="00027EC3">
              <w:rPr>
                <w:color w:val="000000" w:themeColor="text1"/>
              </w:rPr>
              <w:tab/>
              <w:t>in relation to any other kind of entity:</w:t>
            </w:r>
          </w:p>
          <w:p w14:paraId="2F5D4DD7" w14:textId="77777777" w:rsidR="00944039" w:rsidRPr="00027EC3" w:rsidRDefault="00944039" w:rsidP="00944039">
            <w:pPr>
              <w:pStyle w:val="11Definitiontext"/>
              <w:ind w:firstLine="720"/>
              <w:rPr>
                <w:color w:val="000000" w:themeColor="text1"/>
              </w:rPr>
            </w:pPr>
            <w:r w:rsidRPr="00027EC3">
              <w:rPr>
                <w:color w:val="000000" w:themeColor="text1"/>
              </w:rPr>
              <w:t>(</w:t>
            </w:r>
            <w:proofErr w:type="spellStart"/>
            <w:r w:rsidRPr="00027EC3">
              <w:rPr>
                <w:color w:val="000000" w:themeColor="text1"/>
              </w:rPr>
              <w:t>i</w:t>
            </w:r>
            <w:proofErr w:type="spellEnd"/>
            <w:r w:rsidRPr="00027EC3">
              <w:rPr>
                <w:color w:val="000000" w:themeColor="text1"/>
              </w:rPr>
              <w:t>)</w:t>
            </w:r>
            <w:r w:rsidRPr="00027EC3">
              <w:rPr>
                <w:color w:val="000000" w:themeColor="text1"/>
              </w:rPr>
              <w:tab/>
              <w:t>the entity’s charter, rules or memorandum; or</w:t>
            </w:r>
          </w:p>
          <w:p w14:paraId="297FF105" w14:textId="77777777" w:rsidR="00944039" w:rsidRPr="00027EC3" w:rsidRDefault="00944039" w:rsidP="00944039">
            <w:pPr>
              <w:pStyle w:val="11Definitiontext"/>
              <w:ind w:left="1440" w:hanging="720"/>
              <w:rPr>
                <w:color w:val="000000" w:themeColor="text1"/>
              </w:rPr>
            </w:pPr>
            <w:r w:rsidRPr="00027EC3">
              <w:rPr>
                <w:color w:val="000000" w:themeColor="text1"/>
              </w:rPr>
              <w:t>(ii)</w:t>
            </w:r>
            <w:r w:rsidRPr="00027EC3">
              <w:rPr>
                <w:color w:val="000000" w:themeColor="text1"/>
              </w:rPr>
              <w:tab/>
            </w:r>
            <w:proofErr w:type="gramStart"/>
            <w:r w:rsidRPr="00027EC3">
              <w:rPr>
                <w:color w:val="000000" w:themeColor="text1"/>
              </w:rPr>
              <w:t>any</w:t>
            </w:r>
            <w:proofErr w:type="gramEnd"/>
            <w:r w:rsidRPr="00027EC3">
              <w:rPr>
                <w:color w:val="000000" w:themeColor="text1"/>
              </w:rPr>
              <w:t xml:space="preserve"> instrument or law constituting or defining the constitution of the entity or governing the activities of the entity or its members.</w:t>
            </w:r>
          </w:p>
        </w:tc>
      </w:tr>
      <w:tr w:rsidR="00944039" w:rsidRPr="00027EC3" w14:paraId="18218699" w14:textId="77777777" w:rsidTr="000D076F">
        <w:tc>
          <w:tcPr>
            <w:tcW w:w="3284" w:type="dxa"/>
          </w:tcPr>
          <w:p w14:paraId="4CD4B0B6" w14:textId="77777777" w:rsidR="00944039" w:rsidRPr="00027EC3" w:rsidRDefault="00944039" w:rsidP="00944039">
            <w:pPr>
              <w:pStyle w:val="11Definitiontext"/>
              <w:rPr>
                <w:b/>
                <w:color w:val="000000" w:themeColor="text1"/>
              </w:rPr>
            </w:pPr>
            <w:r w:rsidRPr="00027EC3">
              <w:rPr>
                <w:b/>
                <w:color w:val="000000" w:themeColor="text1"/>
              </w:rPr>
              <w:t>Contact Person</w:t>
            </w:r>
          </w:p>
        </w:tc>
        <w:tc>
          <w:tcPr>
            <w:tcW w:w="7194" w:type="dxa"/>
          </w:tcPr>
          <w:p w14:paraId="168C1C2C"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person specified in item 2 of Schedule 1 who has authority to receive and sign Notices and written communications for the Provider under this Deed and accept any request or direction in relation to the Services.</w:t>
            </w:r>
          </w:p>
        </w:tc>
      </w:tr>
      <w:tr w:rsidR="00944039" w:rsidRPr="00027EC3" w14:paraId="0CA209DE" w14:textId="77777777" w:rsidTr="000D076F">
        <w:tc>
          <w:tcPr>
            <w:tcW w:w="3284" w:type="dxa"/>
          </w:tcPr>
          <w:p w14:paraId="5935616A" w14:textId="77777777" w:rsidR="00944039" w:rsidRPr="00027EC3" w:rsidRDefault="00944039" w:rsidP="00944039">
            <w:pPr>
              <w:pStyle w:val="11Definitiontext"/>
              <w:rPr>
                <w:b/>
                <w:color w:val="000000" w:themeColor="text1"/>
              </w:rPr>
            </w:pPr>
            <w:r w:rsidRPr="00027EC3">
              <w:rPr>
                <w:b/>
                <w:color w:val="000000" w:themeColor="text1"/>
              </w:rPr>
              <w:t>Control</w:t>
            </w:r>
          </w:p>
        </w:tc>
        <w:tc>
          <w:tcPr>
            <w:tcW w:w="7194" w:type="dxa"/>
          </w:tcPr>
          <w:p w14:paraId="6FE7046F" w14:textId="77777777" w:rsidR="00944039" w:rsidRPr="00027EC3" w:rsidRDefault="00944039" w:rsidP="00944039">
            <w:pPr>
              <w:pStyle w:val="11Definitiontext"/>
              <w:rPr>
                <w:color w:val="000000" w:themeColor="text1"/>
              </w:rPr>
            </w:pPr>
            <w:proofErr w:type="gramStart"/>
            <w:r w:rsidRPr="00027EC3">
              <w:rPr>
                <w:color w:val="000000" w:themeColor="text1"/>
              </w:rPr>
              <w:t>has</w:t>
            </w:r>
            <w:proofErr w:type="gramEnd"/>
            <w:r w:rsidRPr="00027EC3">
              <w:rPr>
                <w:color w:val="000000" w:themeColor="text1"/>
              </w:rPr>
              <w:t xml:space="preserve"> the meaning given to that term in section </w:t>
            </w:r>
            <w:proofErr w:type="spellStart"/>
            <w:r w:rsidRPr="00027EC3">
              <w:rPr>
                <w:color w:val="000000" w:themeColor="text1"/>
              </w:rPr>
              <w:t>50AA</w:t>
            </w:r>
            <w:proofErr w:type="spellEnd"/>
            <w:r w:rsidRPr="00027EC3">
              <w:rPr>
                <w:color w:val="000000" w:themeColor="text1"/>
              </w:rPr>
              <w:t xml:space="preserve"> of the </w:t>
            </w:r>
            <w:r w:rsidRPr="00027EC3">
              <w:rPr>
                <w:i/>
                <w:color w:val="000000" w:themeColor="text1"/>
              </w:rPr>
              <w:t>Corporations Act 2001</w:t>
            </w:r>
            <w:r w:rsidRPr="00027EC3">
              <w:rPr>
                <w:color w:val="000000" w:themeColor="text1"/>
              </w:rPr>
              <w:t xml:space="preserve"> (</w:t>
            </w:r>
            <w:proofErr w:type="spellStart"/>
            <w:r w:rsidRPr="00027EC3">
              <w:rPr>
                <w:color w:val="000000" w:themeColor="text1"/>
              </w:rPr>
              <w:t>Cth</w:t>
            </w:r>
            <w:proofErr w:type="spellEnd"/>
            <w:r w:rsidRPr="00027EC3">
              <w:rPr>
                <w:color w:val="000000" w:themeColor="text1"/>
              </w:rPr>
              <w:t>).</w:t>
            </w:r>
          </w:p>
        </w:tc>
      </w:tr>
      <w:tr w:rsidR="00944039" w:rsidRPr="00027EC3" w14:paraId="4B6205C0" w14:textId="77777777" w:rsidTr="000D076F">
        <w:trPr>
          <w:trHeight w:val="599"/>
        </w:trPr>
        <w:tc>
          <w:tcPr>
            <w:tcW w:w="3284" w:type="dxa"/>
          </w:tcPr>
          <w:p w14:paraId="3F6140B9" w14:textId="77777777" w:rsidR="00944039" w:rsidRPr="00027EC3" w:rsidRDefault="00944039" w:rsidP="00944039">
            <w:pPr>
              <w:pStyle w:val="11Definitiontext"/>
              <w:rPr>
                <w:b/>
                <w:color w:val="000000" w:themeColor="text1"/>
              </w:rPr>
            </w:pPr>
            <w:r w:rsidRPr="00027EC3">
              <w:rPr>
                <w:b/>
                <w:color w:val="000000" w:themeColor="text1"/>
              </w:rPr>
              <w:t>Corporation</w:t>
            </w:r>
          </w:p>
        </w:tc>
        <w:tc>
          <w:tcPr>
            <w:tcW w:w="7194" w:type="dxa"/>
          </w:tcPr>
          <w:p w14:paraId="10FCC018" w14:textId="77777777" w:rsidR="00944039" w:rsidRPr="00027EC3" w:rsidRDefault="00944039" w:rsidP="00944039">
            <w:pPr>
              <w:pStyle w:val="11Definitiontext"/>
              <w:rPr>
                <w:color w:val="000000" w:themeColor="text1"/>
              </w:rPr>
            </w:pPr>
            <w:proofErr w:type="gramStart"/>
            <w:r w:rsidRPr="00027EC3">
              <w:rPr>
                <w:color w:val="000000" w:themeColor="text1"/>
              </w:rPr>
              <w:t>has</w:t>
            </w:r>
            <w:proofErr w:type="gramEnd"/>
            <w:r w:rsidRPr="00027EC3">
              <w:rPr>
                <w:color w:val="000000" w:themeColor="text1"/>
              </w:rPr>
              <w:t xml:space="preserve"> the meaning given to that term in section </w:t>
            </w:r>
            <w:proofErr w:type="spellStart"/>
            <w:r w:rsidRPr="00027EC3">
              <w:rPr>
                <w:color w:val="000000" w:themeColor="text1"/>
              </w:rPr>
              <w:t>57A</w:t>
            </w:r>
            <w:proofErr w:type="spellEnd"/>
            <w:r w:rsidRPr="00027EC3">
              <w:rPr>
                <w:color w:val="000000" w:themeColor="text1"/>
              </w:rPr>
              <w:t xml:space="preserve"> of the </w:t>
            </w:r>
            <w:r w:rsidRPr="00027EC3">
              <w:rPr>
                <w:i/>
                <w:color w:val="000000" w:themeColor="text1"/>
              </w:rPr>
              <w:t>Corporations Act 2001</w:t>
            </w:r>
            <w:r w:rsidRPr="00027EC3">
              <w:rPr>
                <w:color w:val="000000" w:themeColor="text1"/>
              </w:rPr>
              <w:t xml:space="preserve"> (</w:t>
            </w:r>
            <w:proofErr w:type="spellStart"/>
            <w:r w:rsidRPr="00027EC3">
              <w:rPr>
                <w:color w:val="000000" w:themeColor="text1"/>
              </w:rPr>
              <w:t>Cth</w:t>
            </w:r>
            <w:proofErr w:type="spellEnd"/>
            <w:r w:rsidRPr="00027EC3">
              <w:rPr>
                <w:color w:val="000000" w:themeColor="text1"/>
              </w:rPr>
              <w:t>).</w:t>
            </w:r>
          </w:p>
        </w:tc>
      </w:tr>
      <w:tr w:rsidR="00944039" w:rsidRPr="00027EC3" w14:paraId="32319724" w14:textId="77777777" w:rsidTr="000D076F">
        <w:tc>
          <w:tcPr>
            <w:tcW w:w="3284" w:type="dxa"/>
          </w:tcPr>
          <w:p w14:paraId="0A8376F6" w14:textId="77777777" w:rsidR="00944039" w:rsidRPr="00027EC3" w:rsidRDefault="00944039" w:rsidP="00944039">
            <w:pPr>
              <w:pStyle w:val="11Definitiontext"/>
              <w:rPr>
                <w:b/>
                <w:color w:val="000000" w:themeColor="text1"/>
              </w:rPr>
            </w:pPr>
            <w:r w:rsidRPr="00027EC3">
              <w:rPr>
                <w:b/>
                <w:color w:val="000000" w:themeColor="text1"/>
              </w:rPr>
              <w:t>Course</w:t>
            </w:r>
          </w:p>
        </w:tc>
        <w:tc>
          <w:tcPr>
            <w:tcW w:w="7194" w:type="dxa"/>
          </w:tcPr>
          <w:p w14:paraId="70777788" w14:textId="77777777" w:rsidR="00944039" w:rsidRPr="00027EC3" w:rsidRDefault="00944039" w:rsidP="00736B6C">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 Training </w:t>
            </w:r>
            <w:r w:rsidR="00736B6C">
              <w:rPr>
                <w:color w:val="000000" w:themeColor="text1"/>
              </w:rPr>
              <w:t xml:space="preserve">Block 1 </w:t>
            </w:r>
            <w:r w:rsidRPr="00027EC3">
              <w:rPr>
                <w:color w:val="000000" w:themeColor="text1"/>
              </w:rPr>
              <w:t xml:space="preserve">Course or a Training </w:t>
            </w:r>
            <w:r w:rsidR="00736B6C">
              <w:rPr>
                <w:color w:val="000000" w:themeColor="text1"/>
              </w:rPr>
              <w:t xml:space="preserve">Block 2 </w:t>
            </w:r>
            <w:r w:rsidRPr="00027EC3">
              <w:rPr>
                <w:color w:val="000000" w:themeColor="text1"/>
              </w:rPr>
              <w:t xml:space="preserve">Course. </w:t>
            </w:r>
          </w:p>
        </w:tc>
      </w:tr>
      <w:tr w:rsidR="00944039" w:rsidRPr="00027EC3" w14:paraId="63DD1FA0" w14:textId="77777777" w:rsidTr="000D076F">
        <w:tc>
          <w:tcPr>
            <w:tcW w:w="3284" w:type="dxa"/>
          </w:tcPr>
          <w:p w14:paraId="338007EF" w14:textId="77777777" w:rsidR="00944039" w:rsidRPr="00027EC3" w:rsidRDefault="00944039" w:rsidP="00944039">
            <w:pPr>
              <w:pStyle w:val="11Definitiontext"/>
              <w:rPr>
                <w:b/>
                <w:color w:val="000000" w:themeColor="text1"/>
              </w:rPr>
            </w:pPr>
            <w:r w:rsidRPr="00027EC3">
              <w:rPr>
                <w:b/>
                <w:color w:val="000000" w:themeColor="text1"/>
              </w:rPr>
              <w:t>Customer</w:t>
            </w:r>
          </w:p>
        </w:tc>
        <w:tc>
          <w:tcPr>
            <w:tcW w:w="7194" w:type="dxa"/>
          </w:tcPr>
          <w:p w14:paraId="51BD3D15" w14:textId="77777777" w:rsidR="00944039" w:rsidRPr="00027EC3" w:rsidRDefault="00944039" w:rsidP="00944039">
            <w:pPr>
              <w:pStyle w:val="11Definitiontext"/>
              <w:rPr>
                <w:color w:val="000000" w:themeColor="text1"/>
              </w:rPr>
            </w:pPr>
            <w:proofErr w:type="gramStart"/>
            <w:r w:rsidRPr="00027EC3">
              <w:rPr>
                <w:color w:val="000000" w:themeColor="text1"/>
              </w:rPr>
              <w:t>includes</w:t>
            </w:r>
            <w:proofErr w:type="gramEnd"/>
            <w:r w:rsidRPr="00027EC3">
              <w:rPr>
                <w:color w:val="000000" w:themeColor="text1"/>
              </w:rPr>
              <w:t xml:space="preserve"> a Participant, potential Participant, Prospective Participant, Employer, Host Organisation, jobactive provider and any other user of the Services.</w:t>
            </w:r>
          </w:p>
        </w:tc>
      </w:tr>
      <w:tr w:rsidR="00944039" w:rsidRPr="00027EC3" w14:paraId="06D7CE05" w14:textId="77777777" w:rsidTr="000D076F">
        <w:tc>
          <w:tcPr>
            <w:tcW w:w="3284" w:type="dxa"/>
          </w:tcPr>
          <w:p w14:paraId="35132487" w14:textId="77777777" w:rsidR="00944039" w:rsidRPr="00027EC3" w:rsidRDefault="00944039" w:rsidP="00944039">
            <w:pPr>
              <w:pStyle w:val="11Definitiontext"/>
              <w:rPr>
                <w:b/>
                <w:color w:val="000000" w:themeColor="text1"/>
              </w:rPr>
            </w:pPr>
            <w:proofErr w:type="spellStart"/>
            <w:r w:rsidRPr="00027EC3">
              <w:rPr>
                <w:b/>
                <w:color w:val="000000" w:themeColor="text1"/>
              </w:rPr>
              <w:t>Cybersafety</w:t>
            </w:r>
            <w:proofErr w:type="spellEnd"/>
            <w:r w:rsidRPr="00027EC3">
              <w:rPr>
                <w:b/>
                <w:color w:val="000000" w:themeColor="text1"/>
              </w:rPr>
              <w:t xml:space="preserve"> Policy</w:t>
            </w:r>
          </w:p>
        </w:tc>
        <w:tc>
          <w:tcPr>
            <w:tcW w:w="7194" w:type="dxa"/>
          </w:tcPr>
          <w:p w14:paraId="3A6D1BFF" w14:textId="42ED3164"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Commonwealth policy of that name as specified at clauses </w:t>
            </w:r>
            <w:r w:rsidRPr="00027EC3">
              <w:rPr>
                <w:color w:val="000000" w:themeColor="text1"/>
              </w:rPr>
              <w:fldChar w:fldCharType="begin"/>
            </w:r>
            <w:r w:rsidRPr="00027EC3">
              <w:rPr>
                <w:color w:val="000000" w:themeColor="text1"/>
              </w:rPr>
              <w:instrText xml:space="preserve"> REF _Ref393984792 \r \h  \* MERGEFORMAT </w:instrText>
            </w:r>
            <w:r w:rsidRPr="00027EC3">
              <w:rPr>
                <w:color w:val="000000" w:themeColor="text1"/>
              </w:rPr>
            </w:r>
            <w:r w:rsidRPr="00027EC3">
              <w:rPr>
                <w:color w:val="000000" w:themeColor="text1"/>
              </w:rPr>
              <w:fldChar w:fldCharType="separate"/>
            </w:r>
            <w:r w:rsidR="00404375">
              <w:rPr>
                <w:color w:val="000000" w:themeColor="text1"/>
              </w:rPr>
              <w:t>46.20</w:t>
            </w:r>
            <w:r w:rsidRPr="00027EC3">
              <w:rPr>
                <w:color w:val="000000" w:themeColor="text1"/>
              </w:rPr>
              <w:fldChar w:fldCharType="end"/>
            </w:r>
            <w:r w:rsidRPr="00027EC3">
              <w:rPr>
                <w:color w:val="000000" w:themeColor="text1"/>
              </w:rPr>
              <w:t xml:space="preserve"> to </w:t>
            </w:r>
            <w:r w:rsidRPr="00027EC3">
              <w:rPr>
                <w:color w:val="000000" w:themeColor="text1"/>
              </w:rPr>
              <w:fldChar w:fldCharType="begin"/>
            </w:r>
            <w:r w:rsidRPr="00027EC3">
              <w:rPr>
                <w:color w:val="000000" w:themeColor="text1"/>
              </w:rPr>
              <w:instrText xml:space="preserve"> REF _Ref393984800 \r \h  \* MERGEFORMAT </w:instrText>
            </w:r>
            <w:r w:rsidRPr="00027EC3">
              <w:rPr>
                <w:color w:val="000000" w:themeColor="text1"/>
              </w:rPr>
            </w:r>
            <w:r w:rsidRPr="00027EC3">
              <w:rPr>
                <w:color w:val="000000" w:themeColor="text1"/>
              </w:rPr>
              <w:fldChar w:fldCharType="separate"/>
            </w:r>
            <w:r w:rsidR="00404375">
              <w:rPr>
                <w:color w:val="000000" w:themeColor="text1"/>
              </w:rPr>
              <w:t>46.24</w:t>
            </w:r>
            <w:r w:rsidRPr="00027EC3">
              <w:rPr>
                <w:color w:val="000000" w:themeColor="text1"/>
              </w:rPr>
              <w:fldChar w:fldCharType="end"/>
            </w:r>
            <w:r w:rsidRPr="00027EC3">
              <w:rPr>
                <w:color w:val="000000" w:themeColor="text1"/>
              </w:rPr>
              <w:t>.</w:t>
            </w:r>
          </w:p>
        </w:tc>
      </w:tr>
      <w:tr w:rsidR="00944039" w:rsidRPr="00027EC3" w14:paraId="0814E9BE" w14:textId="77777777" w:rsidTr="000D076F">
        <w:tc>
          <w:tcPr>
            <w:tcW w:w="3284" w:type="dxa"/>
          </w:tcPr>
          <w:p w14:paraId="20075B21" w14:textId="77777777" w:rsidR="00944039" w:rsidRPr="00027EC3" w:rsidRDefault="00944039" w:rsidP="00944039">
            <w:pPr>
              <w:pStyle w:val="11Definitiontext"/>
              <w:rPr>
                <w:b/>
                <w:color w:val="000000" w:themeColor="text1"/>
              </w:rPr>
            </w:pPr>
            <w:r w:rsidRPr="00027EC3">
              <w:rPr>
                <w:b/>
                <w:color w:val="000000" w:themeColor="text1"/>
              </w:rPr>
              <w:t>Deed</w:t>
            </w:r>
          </w:p>
        </w:tc>
        <w:tc>
          <w:tcPr>
            <w:tcW w:w="7194" w:type="dxa"/>
          </w:tcPr>
          <w:p w14:paraId="553FB523" w14:textId="77777777" w:rsidR="00944039" w:rsidRPr="00027EC3" w:rsidRDefault="00944039" w:rsidP="000240A5">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this document, as varied or extended by the Parties from time to time in accordance with this Deed, and includes any Conditions of Offer, the Schedules, </w:t>
            </w:r>
            <w:r w:rsidR="00D02EE5">
              <w:rPr>
                <w:color w:val="000000" w:themeColor="text1"/>
              </w:rPr>
              <w:t xml:space="preserve">the Particulars, </w:t>
            </w:r>
            <w:r w:rsidRPr="00027EC3">
              <w:rPr>
                <w:color w:val="000000" w:themeColor="text1"/>
              </w:rPr>
              <w:t>any Guidelines and any documents incorporated by reference.</w:t>
            </w:r>
          </w:p>
        </w:tc>
      </w:tr>
      <w:tr w:rsidR="00944039" w:rsidRPr="00027EC3" w14:paraId="08FA172D" w14:textId="77777777" w:rsidTr="000D076F">
        <w:tc>
          <w:tcPr>
            <w:tcW w:w="3284" w:type="dxa"/>
          </w:tcPr>
          <w:p w14:paraId="2557D253" w14:textId="77777777" w:rsidR="00944039" w:rsidRPr="00027EC3" w:rsidRDefault="00944039" w:rsidP="00944039">
            <w:pPr>
              <w:pStyle w:val="11Definitiontext"/>
              <w:rPr>
                <w:b/>
                <w:color w:val="000000" w:themeColor="text1"/>
              </w:rPr>
            </w:pPr>
            <w:r w:rsidRPr="00027EC3">
              <w:rPr>
                <w:b/>
                <w:color w:val="000000" w:themeColor="text1"/>
              </w:rPr>
              <w:t>Deed Commencement Date</w:t>
            </w:r>
          </w:p>
        </w:tc>
        <w:tc>
          <w:tcPr>
            <w:tcW w:w="7194" w:type="dxa"/>
          </w:tcPr>
          <w:p w14:paraId="352C8BC0"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later of </w:t>
            </w:r>
            <w:r w:rsidRPr="00B1102F">
              <w:rPr>
                <w:color w:val="000000" w:themeColor="text1"/>
              </w:rPr>
              <w:t>1 April 2017</w:t>
            </w:r>
            <w:r w:rsidRPr="00027EC3">
              <w:rPr>
                <w:color w:val="000000" w:themeColor="text1"/>
              </w:rPr>
              <w:t>, or the date on which this Deed is signed by the last Party to do so.</w:t>
            </w:r>
          </w:p>
        </w:tc>
      </w:tr>
      <w:tr w:rsidR="00944039" w:rsidRPr="00027EC3" w14:paraId="2323EBED" w14:textId="77777777" w:rsidTr="000D076F">
        <w:tc>
          <w:tcPr>
            <w:tcW w:w="3284" w:type="dxa"/>
          </w:tcPr>
          <w:p w14:paraId="7D57C554" w14:textId="77777777" w:rsidR="00944039" w:rsidRPr="00027EC3" w:rsidRDefault="00944039" w:rsidP="00944039">
            <w:pPr>
              <w:pStyle w:val="11Definitiontext"/>
              <w:rPr>
                <w:b/>
                <w:color w:val="000000" w:themeColor="text1"/>
              </w:rPr>
            </w:pPr>
            <w:r w:rsidRPr="00027EC3">
              <w:rPr>
                <w:b/>
                <w:color w:val="000000" w:themeColor="text1"/>
              </w:rPr>
              <w:lastRenderedPageBreak/>
              <w:t>Deed Material</w:t>
            </w:r>
          </w:p>
        </w:tc>
        <w:tc>
          <w:tcPr>
            <w:tcW w:w="7194" w:type="dxa"/>
          </w:tcPr>
          <w:p w14:paraId="2B3A1942" w14:textId="77777777" w:rsidR="00944039" w:rsidRPr="00027EC3" w:rsidRDefault="00944039" w:rsidP="00944039">
            <w:pPr>
              <w:pStyle w:val="11Definitiontext"/>
              <w:rPr>
                <w:color w:val="000000" w:themeColor="text1"/>
              </w:rPr>
            </w:pPr>
            <w:r w:rsidRPr="00027EC3">
              <w:rPr>
                <w:color w:val="000000" w:themeColor="text1"/>
              </w:rPr>
              <w:t>means all Material:</w:t>
            </w:r>
          </w:p>
          <w:p w14:paraId="6EE7C89F" w14:textId="77777777" w:rsidR="00944039" w:rsidRPr="00027EC3" w:rsidRDefault="00944039" w:rsidP="00944039">
            <w:pPr>
              <w:pStyle w:val="11Definitiontext"/>
              <w:ind w:left="720" w:hanging="720"/>
              <w:rPr>
                <w:color w:val="000000" w:themeColor="text1"/>
              </w:rPr>
            </w:pPr>
            <w:r w:rsidRPr="00027EC3">
              <w:rPr>
                <w:color w:val="000000" w:themeColor="text1"/>
              </w:rPr>
              <w:t>(a)</w:t>
            </w:r>
            <w:r w:rsidRPr="00027EC3">
              <w:rPr>
                <w:color w:val="000000" w:themeColor="text1"/>
              </w:rPr>
              <w:tab/>
              <w:t>developed or created or required to be developed or created as part of or for the purpose of performing this Deed;</w:t>
            </w:r>
          </w:p>
          <w:p w14:paraId="4D087F2F" w14:textId="77777777" w:rsidR="00944039" w:rsidRPr="00027EC3" w:rsidRDefault="00944039" w:rsidP="00944039">
            <w:pPr>
              <w:pStyle w:val="11Definitiontext"/>
              <w:ind w:left="720" w:hanging="720"/>
              <w:rPr>
                <w:color w:val="000000" w:themeColor="text1"/>
              </w:rPr>
            </w:pPr>
            <w:r w:rsidRPr="00027EC3">
              <w:rPr>
                <w:color w:val="000000" w:themeColor="text1"/>
              </w:rPr>
              <w:t>(b)</w:t>
            </w:r>
            <w:r w:rsidRPr="00027EC3">
              <w:rPr>
                <w:color w:val="000000" w:themeColor="text1"/>
              </w:rPr>
              <w:tab/>
              <w:t xml:space="preserve">incorporated in, supplied or required to be supplied along with the Material referred to in paragraph (a) above; or </w:t>
            </w:r>
          </w:p>
          <w:p w14:paraId="5A041EFD" w14:textId="77777777" w:rsidR="00944039" w:rsidRPr="00027EC3" w:rsidRDefault="00944039" w:rsidP="00944039">
            <w:pPr>
              <w:pStyle w:val="11Definitiontext"/>
              <w:rPr>
                <w:color w:val="000000" w:themeColor="text1"/>
              </w:rPr>
            </w:pPr>
            <w:r w:rsidRPr="00027EC3">
              <w:rPr>
                <w:color w:val="000000" w:themeColor="text1"/>
              </w:rPr>
              <w:t>(c)</w:t>
            </w:r>
            <w:r w:rsidRPr="00027EC3">
              <w:rPr>
                <w:color w:val="000000" w:themeColor="text1"/>
              </w:rPr>
              <w:tab/>
              <w:t xml:space="preserve">copied or derived from Material referred to in paragraphs (a) or (b); and </w:t>
            </w:r>
          </w:p>
          <w:p w14:paraId="6B25C5D8" w14:textId="77777777" w:rsidR="00944039" w:rsidRPr="00027EC3" w:rsidRDefault="00944039" w:rsidP="00944039">
            <w:pPr>
              <w:pStyle w:val="11Definitiontext"/>
              <w:rPr>
                <w:color w:val="000000" w:themeColor="text1"/>
              </w:rPr>
            </w:pPr>
            <w:proofErr w:type="gramStart"/>
            <w:r w:rsidRPr="00027EC3">
              <w:rPr>
                <w:color w:val="000000" w:themeColor="text1"/>
              </w:rPr>
              <w:t>includes</w:t>
            </w:r>
            <w:proofErr w:type="gramEnd"/>
            <w:r w:rsidRPr="00027EC3">
              <w:rPr>
                <w:color w:val="000000" w:themeColor="text1"/>
              </w:rPr>
              <w:t xml:space="preserve"> all Deed Records.</w:t>
            </w:r>
          </w:p>
        </w:tc>
      </w:tr>
      <w:tr w:rsidR="00944039" w:rsidRPr="00027EC3" w14:paraId="636AB84B" w14:textId="77777777" w:rsidTr="000D076F">
        <w:tc>
          <w:tcPr>
            <w:tcW w:w="3284" w:type="dxa"/>
          </w:tcPr>
          <w:p w14:paraId="341EB1B3" w14:textId="77777777" w:rsidR="00944039" w:rsidRPr="00027EC3" w:rsidRDefault="00944039" w:rsidP="00944039">
            <w:pPr>
              <w:pStyle w:val="11Definitiontext"/>
              <w:rPr>
                <w:b/>
                <w:color w:val="000000" w:themeColor="text1"/>
              </w:rPr>
            </w:pPr>
            <w:r w:rsidRPr="00027EC3">
              <w:rPr>
                <w:b/>
                <w:color w:val="000000" w:themeColor="text1"/>
              </w:rPr>
              <w:t>Deed Records</w:t>
            </w:r>
          </w:p>
        </w:tc>
        <w:tc>
          <w:tcPr>
            <w:tcW w:w="7194" w:type="dxa"/>
          </w:tcPr>
          <w:p w14:paraId="1893E843" w14:textId="77777777" w:rsidR="00944039" w:rsidRPr="00027EC3" w:rsidRDefault="00944039" w:rsidP="00944039">
            <w:pPr>
              <w:pStyle w:val="11Definitiontext"/>
              <w:rPr>
                <w:color w:val="000000" w:themeColor="text1"/>
              </w:rPr>
            </w:pPr>
            <w:r w:rsidRPr="00027EC3">
              <w:rPr>
                <w:color w:val="000000" w:themeColor="text1"/>
              </w:rPr>
              <w:t xml:space="preserve">means all Records: </w:t>
            </w:r>
          </w:p>
          <w:p w14:paraId="7D4209B5" w14:textId="77777777" w:rsidR="00944039" w:rsidRPr="00027EC3" w:rsidRDefault="00944039" w:rsidP="00944039">
            <w:pPr>
              <w:pStyle w:val="11Definitiontext"/>
              <w:ind w:left="720" w:hanging="720"/>
              <w:rPr>
                <w:color w:val="000000" w:themeColor="text1"/>
              </w:rPr>
            </w:pPr>
            <w:r w:rsidRPr="00027EC3">
              <w:rPr>
                <w:color w:val="000000" w:themeColor="text1"/>
              </w:rPr>
              <w:t>(a)</w:t>
            </w:r>
            <w:r w:rsidRPr="00027EC3">
              <w:rPr>
                <w:color w:val="000000" w:themeColor="text1"/>
              </w:rPr>
              <w:tab/>
              <w:t>developed or created or required to be developed or created as part of or for the purpose of performing this Deed;</w:t>
            </w:r>
          </w:p>
          <w:p w14:paraId="697B6DDF" w14:textId="77777777" w:rsidR="00944039" w:rsidRPr="00027EC3" w:rsidRDefault="00944039" w:rsidP="00944039">
            <w:pPr>
              <w:pStyle w:val="11Definitiontext"/>
              <w:ind w:left="720" w:hanging="720"/>
              <w:rPr>
                <w:color w:val="000000" w:themeColor="text1"/>
              </w:rPr>
            </w:pPr>
            <w:r w:rsidRPr="00027EC3">
              <w:rPr>
                <w:color w:val="000000" w:themeColor="text1"/>
              </w:rPr>
              <w:t>(b)</w:t>
            </w:r>
            <w:r w:rsidRPr="00027EC3">
              <w:rPr>
                <w:color w:val="000000" w:themeColor="text1"/>
              </w:rPr>
              <w:tab/>
              <w:t xml:space="preserve">incorporated in, supplied or required to be supplied along with the Records referred to in paragraph (a) above; or </w:t>
            </w:r>
          </w:p>
          <w:p w14:paraId="3F32ED70" w14:textId="77777777" w:rsidR="00944039" w:rsidRPr="00027EC3" w:rsidRDefault="00944039" w:rsidP="00944039">
            <w:pPr>
              <w:pStyle w:val="11Definitiontext"/>
              <w:rPr>
                <w:color w:val="000000" w:themeColor="text1"/>
              </w:rPr>
            </w:pPr>
            <w:r w:rsidRPr="00027EC3">
              <w:rPr>
                <w:color w:val="000000" w:themeColor="text1"/>
              </w:rPr>
              <w:t>(c)</w:t>
            </w:r>
            <w:r w:rsidRPr="00027EC3">
              <w:rPr>
                <w:color w:val="000000" w:themeColor="text1"/>
              </w:rPr>
              <w:tab/>
              <w:t xml:space="preserve">copied or derived from Records referred to in paragraphs (a) or (b); and </w:t>
            </w:r>
          </w:p>
          <w:p w14:paraId="1FCBAAF8" w14:textId="77777777" w:rsidR="00944039" w:rsidRPr="00027EC3" w:rsidRDefault="00944039" w:rsidP="00944039">
            <w:pPr>
              <w:pStyle w:val="11Definitiontext"/>
              <w:rPr>
                <w:color w:val="000000" w:themeColor="text1"/>
              </w:rPr>
            </w:pPr>
            <w:proofErr w:type="gramStart"/>
            <w:r w:rsidRPr="00027EC3">
              <w:rPr>
                <w:color w:val="000000" w:themeColor="text1"/>
              </w:rPr>
              <w:t>includes</w:t>
            </w:r>
            <w:proofErr w:type="gramEnd"/>
            <w:r w:rsidRPr="00027EC3">
              <w:rPr>
                <w:color w:val="000000" w:themeColor="text1"/>
              </w:rPr>
              <w:t xml:space="preserve"> all Reports.</w:t>
            </w:r>
          </w:p>
        </w:tc>
      </w:tr>
      <w:tr w:rsidR="00944039" w:rsidRPr="00027EC3" w14:paraId="31A1CC5E" w14:textId="77777777" w:rsidTr="000D076F">
        <w:tc>
          <w:tcPr>
            <w:tcW w:w="3284" w:type="dxa"/>
          </w:tcPr>
          <w:p w14:paraId="102D0B09" w14:textId="77777777" w:rsidR="00944039" w:rsidRPr="00027EC3" w:rsidRDefault="00944039" w:rsidP="00944039">
            <w:pPr>
              <w:pStyle w:val="11Definitiontext"/>
              <w:rPr>
                <w:b/>
                <w:color w:val="000000" w:themeColor="text1"/>
              </w:rPr>
            </w:pPr>
            <w:r w:rsidRPr="00027EC3">
              <w:rPr>
                <w:b/>
                <w:color w:val="000000" w:themeColor="text1"/>
              </w:rPr>
              <w:t>Department</w:t>
            </w:r>
          </w:p>
        </w:tc>
        <w:tc>
          <w:tcPr>
            <w:tcW w:w="7194" w:type="dxa"/>
          </w:tcPr>
          <w:p w14:paraId="2B0D206D"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Commonwealth Department of Employment or such other agency or department as may administer this Deed on behalf of the Commonwealth from time to time, and where the context so admits, includes the Commonwealth’s relevant officers, delegates, employees and agents.</w:t>
            </w:r>
          </w:p>
        </w:tc>
      </w:tr>
      <w:tr w:rsidR="00944039" w:rsidRPr="00027EC3" w14:paraId="7A3E8886" w14:textId="77777777" w:rsidTr="000D076F">
        <w:tc>
          <w:tcPr>
            <w:tcW w:w="3284" w:type="dxa"/>
          </w:tcPr>
          <w:p w14:paraId="2729F2AA" w14:textId="77777777" w:rsidR="00944039" w:rsidRPr="00027EC3" w:rsidRDefault="00944039" w:rsidP="00944039">
            <w:pPr>
              <w:pStyle w:val="11Definitiontext"/>
              <w:rPr>
                <w:b/>
                <w:color w:val="000000" w:themeColor="text1"/>
              </w:rPr>
            </w:pPr>
            <w:r w:rsidRPr="00027EC3">
              <w:rPr>
                <w:b/>
                <w:color w:val="000000" w:themeColor="text1"/>
              </w:rPr>
              <w:t>Department Employee</w:t>
            </w:r>
          </w:p>
        </w:tc>
        <w:tc>
          <w:tcPr>
            <w:tcW w:w="7194" w:type="dxa"/>
          </w:tcPr>
          <w:p w14:paraId="0F4F264C" w14:textId="77777777" w:rsidR="00944039" w:rsidRPr="00027EC3" w:rsidRDefault="00944039" w:rsidP="00944039">
            <w:pPr>
              <w:pStyle w:val="11Definitiontext"/>
              <w:rPr>
                <w:color w:val="000000" w:themeColor="text1"/>
              </w:rPr>
            </w:pPr>
            <w:r w:rsidRPr="00027EC3">
              <w:rPr>
                <w:color w:val="000000" w:themeColor="text1"/>
              </w:rPr>
              <w:t>means an employee of the Commonwealth working for the Department and:</w:t>
            </w:r>
          </w:p>
          <w:p w14:paraId="6A7CF079" w14:textId="77777777" w:rsidR="00944039" w:rsidRPr="00027EC3" w:rsidRDefault="00944039" w:rsidP="00656E84">
            <w:pPr>
              <w:pStyle w:val="11Definitiontext"/>
              <w:ind w:left="831" w:hanging="831"/>
              <w:rPr>
                <w:color w:val="000000" w:themeColor="text1"/>
              </w:rPr>
            </w:pPr>
            <w:r w:rsidRPr="00027EC3">
              <w:rPr>
                <w:color w:val="000000" w:themeColor="text1"/>
              </w:rPr>
              <w:t>(a)</w:t>
            </w:r>
            <w:r w:rsidRPr="00027EC3">
              <w:rPr>
                <w:color w:val="000000" w:themeColor="text1"/>
              </w:rPr>
              <w:tab/>
              <w:t xml:space="preserve">any person </w:t>
            </w:r>
            <w:r w:rsidR="00A025A1">
              <w:rPr>
                <w:color w:val="000000" w:themeColor="text1"/>
              </w:rPr>
              <w:t>N</w:t>
            </w:r>
            <w:r w:rsidRPr="00027EC3">
              <w:rPr>
                <w:color w:val="000000" w:themeColor="text1"/>
              </w:rPr>
              <w:t>otified by the Department to the Provider as being a Department Employee; and</w:t>
            </w:r>
          </w:p>
          <w:p w14:paraId="56223B01" w14:textId="77777777" w:rsidR="00944039" w:rsidRPr="00027EC3" w:rsidRDefault="00944039" w:rsidP="000D65BA">
            <w:pPr>
              <w:pStyle w:val="11Definitiontext"/>
              <w:ind w:left="831" w:hanging="831"/>
              <w:rPr>
                <w:color w:val="000000" w:themeColor="text1"/>
              </w:rPr>
            </w:pPr>
            <w:r w:rsidRPr="00027EC3">
              <w:rPr>
                <w:color w:val="000000" w:themeColor="text1"/>
              </w:rPr>
              <w:t>(b)</w:t>
            </w:r>
            <w:r w:rsidRPr="00027EC3">
              <w:rPr>
                <w:color w:val="000000" w:themeColor="text1"/>
              </w:rPr>
              <w:tab/>
            </w:r>
            <w:proofErr w:type="gramStart"/>
            <w:r w:rsidRPr="00027EC3">
              <w:rPr>
                <w:color w:val="000000" w:themeColor="text1"/>
              </w:rPr>
              <w:t>any</w:t>
            </w:r>
            <w:proofErr w:type="gramEnd"/>
            <w:r w:rsidRPr="00027EC3">
              <w:rPr>
                <w:color w:val="000000" w:themeColor="text1"/>
              </w:rPr>
              <w:t xml:space="preserve"> person authorised by law to undertake acts on behalf of the Department.</w:t>
            </w:r>
          </w:p>
        </w:tc>
      </w:tr>
      <w:tr w:rsidR="00944039" w:rsidRPr="00027EC3" w14:paraId="72E3EC26" w14:textId="77777777" w:rsidTr="000D076F">
        <w:tc>
          <w:tcPr>
            <w:tcW w:w="3284" w:type="dxa"/>
          </w:tcPr>
          <w:p w14:paraId="4C0883DA" w14:textId="77777777" w:rsidR="00944039" w:rsidRPr="00027EC3" w:rsidRDefault="00944039" w:rsidP="00944039">
            <w:pPr>
              <w:pStyle w:val="11Definitiontext"/>
              <w:rPr>
                <w:b/>
                <w:color w:val="000000" w:themeColor="text1"/>
              </w:rPr>
            </w:pPr>
            <w:r w:rsidRPr="00027EC3">
              <w:rPr>
                <w:b/>
                <w:color w:val="000000" w:themeColor="text1"/>
              </w:rPr>
              <w:t>Department’s IT Systems’</w:t>
            </w:r>
          </w:p>
        </w:tc>
        <w:tc>
          <w:tcPr>
            <w:tcW w:w="7194" w:type="dxa"/>
          </w:tcPr>
          <w:p w14:paraId="7DB70FBE" w14:textId="77777777" w:rsidR="00944039" w:rsidRPr="00027EC3" w:rsidRDefault="00944039" w:rsidP="00944039">
            <w:pPr>
              <w:pStyle w:val="11Definitiontext"/>
              <w:rPr>
                <w:color w:val="000000" w:themeColor="text1"/>
              </w:rPr>
            </w:pPr>
            <w:r w:rsidRPr="00027EC3">
              <w:rPr>
                <w:color w:val="000000" w:themeColor="text1"/>
              </w:rPr>
              <w:t>means the Department’s IT computer system accessible by a Provider, delivered as web-browser applications optimised for Internet Explorer 11, and through which information is exchanged between the Provider, Subcontractors, DHS and the Department in relation to the Services.</w:t>
            </w:r>
          </w:p>
        </w:tc>
      </w:tr>
      <w:tr w:rsidR="00944039" w:rsidRPr="00027EC3" w14:paraId="6A3F8C2E" w14:textId="77777777" w:rsidTr="000D076F">
        <w:tc>
          <w:tcPr>
            <w:tcW w:w="3284" w:type="dxa"/>
          </w:tcPr>
          <w:p w14:paraId="2CE75F06" w14:textId="77777777" w:rsidR="00944039" w:rsidRPr="00027EC3" w:rsidRDefault="00944039" w:rsidP="00944039">
            <w:pPr>
              <w:pStyle w:val="11Definitiontext"/>
              <w:rPr>
                <w:b/>
                <w:color w:val="000000" w:themeColor="text1"/>
              </w:rPr>
            </w:pPr>
            <w:r w:rsidRPr="00027EC3">
              <w:rPr>
                <w:b/>
                <w:color w:val="000000" w:themeColor="text1"/>
              </w:rPr>
              <w:t>Department’s Security Policies</w:t>
            </w:r>
          </w:p>
        </w:tc>
        <w:tc>
          <w:tcPr>
            <w:tcW w:w="7194" w:type="dxa"/>
          </w:tcPr>
          <w:p w14:paraId="43352E57"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policies relating to the use and security of the Department’s IT Systems and Records, and includes the policy by the name of the Department’s External Security Policy - For Contracted Service Providers and Users and any other security policies Notified by the Department.  Relevant policies are available on the Department’s IT Systems through the following path: Provider Portal &gt; Provider Operations &gt; IT Security &amp; Access, or at such other location as advised by the Department.</w:t>
            </w:r>
          </w:p>
        </w:tc>
      </w:tr>
      <w:tr w:rsidR="00944039" w:rsidRPr="00027EC3" w14:paraId="227ED6F0" w14:textId="77777777" w:rsidTr="000D076F">
        <w:tc>
          <w:tcPr>
            <w:tcW w:w="3284" w:type="dxa"/>
          </w:tcPr>
          <w:p w14:paraId="22F1B2FB" w14:textId="77777777" w:rsidR="00944039" w:rsidRPr="00027EC3" w:rsidRDefault="00944039" w:rsidP="00944039">
            <w:pPr>
              <w:pStyle w:val="11Definitiontext"/>
              <w:rPr>
                <w:b/>
                <w:color w:val="000000" w:themeColor="text1"/>
              </w:rPr>
            </w:pPr>
            <w:r w:rsidRPr="00027EC3">
              <w:rPr>
                <w:b/>
                <w:color w:val="000000" w:themeColor="text1"/>
              </w:rPr>
              <w:lastRenderedPageBreak/>
              <w:t>DHS</w:t>
            </w:r>
          </w:p>
        </w:tc>
        <w:tc>
          <w:tcPr>
            <w:tcW w:w="7194" w:type="dxa"/>
          </w:tcPr>
          <w:p w14:paraId="2D6BFABC"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Department of Human Services and includes its officers, delegates, employees, contractors and agents.</w:t>
            </w:r>
          </w:p>
        </w:tc>
      </w:tr>
      <w:tr w:rsidR="00944039" w:rsidRPr="00027EC3" w14:paraId="1B754705" w14:textId="77777777" w:rsidTr="000D076F">
        <w:tc>
          <w:tcPr>
            <w:tcW w:w="3284" w:type="dxa"/>
          </w:tcPr>
          <w:p w14:paraId="77088A74" w14:textId="77777777" w:rsidR="00944039" w:rsidRPr="00027EC3" w:rsidRDefault="00944039" w:rsidP="00944039">
            <w:pPr>
              <w:pStyle w:val="11Definitiontext"/>
              <w:rPr>
                <w:b/>
                <w:color w:val="000000" w:themeColor="text1"/>
              </w:rPr>
            </w:pPr>
            <w:r w:rsidRPr="00027EC3">
              <w:rPr>
                <w:b/>
                <w:color w:val="000000" w:themeColor="text1"/>
              </w:rPr>
              <w:t>Director</w:t>
            </w:r>
          </w:p>
        </w:tc>
        <w:tc>
          <w:tcPr>
            <w:tcW w:w="7194" w:type="dxa"/>
          </w:tcPr>
          <w:p w14:paraId="1DB4791B" w14:textId="77777777" w:rsidR="00944039" w:rsidRPr="00027EC3" w:rsidRDefault="00944039" w:rsidP="00944039">
            <w:pPr>
              <w:pStyle w:val="11Definitiontext"/>
              <w:rPr>
                <w:color w:val="000000" w:themeColor="text1"/>
              </w:rPr>
            </w:pPr>
            <w:r w:rsidRPr="00027EC3">
              <w:rPr>
                <w:color w:val="000000" w:themeColor="text1"/>
              </w:rPr>
              <w:t xml:space="preserve">means any of the following: </w:t>
            </w:r>
          </w:p>
          <w:p w14:paraId="2F96C91E" w14:textId="77777777" w:rsidR="00944039" w:rsidRPr="00027EC3" w:rsidRDefault="00944039" w:rsidP="00944039">
            <w:pPr>
              <w:pStyle w:val="11Definitiontext"/>
              <w:ind w:left="720" w:hanging="720"/>
              <w:rPr>
                <w:color w:val="000000" w:themeColor="text1"/>
              </w:rPr>
            </w:pPr>
            <w:r w:rsidRPr="00027EC3">
              <w:rPr>
                <w:color w:val="000000" w:themeColor="text1"/>
              </w:rPr>
              <w:t>(a)</w:t>
            </w:r>
            <w:r w:rsidRPr="00027EC3">
              <w:rPr>
                <w:color w:val="000000" w:themeColor="text1"/>
              </w:rPr>
              <w:tab/>
              <w:t xml:space="preserve">a person appointed to the position of a director or alternate director, and acting in that capacity, of a body corporate within the meaning of the </w:t>
            </w:r>
            <w:r w:rsidRPr="00027EC3">
              <w:rPr>
                <w:i/>
                <w:color w:val="000000" w:themeColor="text1"/>
              </w:rPr>
              <w:t>Corporations Act 2001</w:t>
            </w:r>
            <w:r w:rsidRPr="00027EC3">
              <w:rPr>
                <w:color w:val="000000" w:themeColor="text1"/>
              </w:rPr>
              <w:t xml:space="preserve"> (</w:t>
            </w:r>
            <w:proofErr w:type="spellStart"/>
            <w:r w:rsidRPr="00027EC3">
              <w:rPr>
                <w:color w:val="000000" w:themeColor="text1"/>
              </w:rPr>
              <w:t>Cth</w:t>
            </w:r>
            <w:proofErr w:type="spellEnd"/>
            <w:r w:rsidRPr="00027EC3">
              <w:rPr>
                <w:color w:val="000000" w:themeColor="text1"/>
              </w:rPr>
              <w:t xml:space="preserve">) regardless of the name given to their position; </w:t>
            </w:r>
          </w:p>
          <w:p w14:paraId="46AE423D" w14:textId="77777777" w:rsidR="00944039" w:rsidRPr="00027EC3" w:rsidRDefault="00944039" w:rsidP="00944039">
            <w:pPr>
              <w:pStyle w:val="11Definitiontext"/>
              <w:ind w:left="720" w:hanging="720"/>
              <w:rPr>
                <w:color w:val="000000" w:themeColor="text1"/>
              </w:rPr>
            </w:pPr>
            <w:r w:rsidRPr="00027EC3">
              <w:rPr>
                <w:color w:val="000000" w:themeColor="text1"/>
              </w:rPr>
              <w:t>(b)</w:t>
            </w:r>
            <w:r w:rsidRPr="00027EC3">
              <w:rPr>
                <w:color w:val="000000" w:themeColor="text1"/>
              </w:rPr>
              <w:tab/>
              <w:t xml:space="preserve">a member of the governing committee of an Aboriginal and Torres Strait Islander corporation under the </w:t>
            </w:r>
            <w:r w:rsidRPr="00027EC3">
              <w:rPr>
                <w:i/>
                <w:color w:val="000000" w:themeColor="text1"/>
              </w:rPr>
              <w:t>Corporations (Aboriginal and Torres Strait Islander) Act 2006</w:t>
            </w:r>
            <w:r w:rsidRPr="00027EC3">
              <w:rPr>
                <w:color w:val="000000" w:themeColor="text1"/>
              </w:rPr>
              <w:t xml:space="preserve"> (</w:t>
            </w:r>
            <w:proofErr w:type="spellStart"/>
            <w:r w:rsidRPr="00027EC3">
              <w:rPr>
                <w:color w:val="000000" w:themeColor="text1"/>
              </w:rPr>
              <w:t>Cth</w:t>
            </w:r>
            <w:proofErr w:type="spellEnd"/>
            <w:r w:rsidRPr="00027EC3">
              <w:rPr>
                <w:color w:val="000000" w:themeColor="text1"/>
              </w:rPr>
              <w:t xml:space="preserve">); </w:t>
            </w:r>
          </w:p>
          <w:p w14:paraId="262FFCCC" w14:textId="77777777" w:rsidR="00944039" w:rsidRPr="00027EC3" w:rsidRDefault="00944039" w:rsidP="00944039">
            <w:pPr>
              <w:pStyle w:val="11Definitiontext"/>
              <w:ind w:left="720" w:hanging="720"/>
              <w:rPr>
                <w:color w:val="000000" w:themeColor="text1"/>
              </w:rPr>
            </w:pPr>
            <w:r w:rsidRPr="00027EC3">
              <w:rPr>
                <w:color w:val="000000" w:themeColor="text1"/>
              </w:rPr>
              <w:t>(c)</w:t>
            </w:r>
            <w:r w:rsidRPr="00027EC3">
              <w:rPr>
                <w:color w:val="000000" w:themeColor="text1"/>
              </w:rPr>
              <w:tab/>
              <w:t>a member of the committee of an organisation incorporated pursuant to state or territory laws relating to the incorporation of associations;</w:t>
            </w:r>
          </w:p>
          <w:p w14:paraId="1A01E166" w14:textId="77777777" w:rsidR="00944039" w:rsidRPr="00027EC3" w:rsidRDefault="00944039" w:rsidP="00944039">
            <w:pPr>
              <w:pStyle w:val="11Definitiontext"/>
              <w:ind w:left="720" w:hanging="720"/>
              <w:rPr>
                <w:color w:val="000000" w:themeColor="text1"/>
              </w:rPr>
            </w:pPr>
            <w:r w:rsidRPr="00027EC3">
              <w:rPr>
                <w:color w:val="000000" w:themeColor="text1"/>
              </w:rPr>
              <w:t>(d)</w:t>
            </w:r>
            <w:r w:rsidRPr="00027EC3">
              <w:rPr>
                <w:color w:val="000000" w:themeColor="text1"/>
              </w:rPr>
              <w:tab/>
              <w:t xml:space="preserve">a person who would be a director of the body corporate under paragraph (a) above if the body corporate were a body corporate within the meaning of the </w:t>
            </w:r>
            <w:r w:rsidRPr="00027EC3">
              <w:rPr>
                <w:i/>
                <w:color w:val="000000" w:themeColor="text1"/>
              </w:rPr>
              <w:t>Corporations Act 2001</w:t>
            </w:r>
            <w:r w:rsidRPr="00027EC3">
              <w:rPr>
                <w:color w:val="000000" w:themeColor="text1"/>
              </w:rPr>
              <w:t xml:space="preserve"> (</w:t>
            </w:r>
            <w:proofErr w:type="spellStart"/>
            <w:r w:rsidRPr="00027EC3">
              <w:rPr>
                <w:color w:val="000000" w:themeColor="text1"/>
              </w:rPr>
              <w:t>Cth</w:t>
            </w:r>
            <w:proofErr w:type="spellEnd"/>
            <w:r w:rsidRPr="00027EC3">
              <w:rPr>
                <w:color w:val="000000" w:themeColor="text1"/>
              </w:rPr>
              <w:t xml:space="preserve">); </w:t>
            </w:r>
          </w:p>
          <w:p w14:paraId="5530BDE0" w14:textId="77777777" w:rsidR="00944039" w:rsidRPr="00027EC3" w:rsidRDefault="00944039" w:rsidP="00944039">
            <w:pPr>
              <w:pStyle w:val="11Definitiontext"/>
              <w:rPr>
                <w:color w:val="000000" w:themeColor="text1"/>
              </w:rPr>
            </w:pPr>
            <w:r w:rsidRPr="00027EC3">
              <w:rPr>
                <w:color w:val="000000" w:themeColor="text1"/>
              </w:rPr>
              <w:t>(e)</w:t>
            </w:r>
            <w:r w:rsidRPr="00027EC3">
              <w:rPr>
                <w:color w:val="000000" w:themeColor="text1"/>
              </w:rPr>
              <w:tab/>
              <w:t xml:space="preserve">a person who acts in the position of a director of a body corporate; </w:t>
            </w:r>
          </w:p>
          <w:p w14:paraId="49F12094" w14:textId="77777777" w:rsidR="00944039" w:rsidRPr="00027EC3" w:rsidRDefault="00944039" w:rsidP="00944039">
            <w:pPr>
              <w:pStyle w:val="11Definitiontext"/>
              <w:ind w:left="720" w:hanging="720"/>
              <w:rPr>
                <w:color w:val="000000" w:themeColor="text1"/>
              </w:rPr>
            </w:pPr>
            <w:r w:rsidRPr="00027EC3">
              <w:rPr>
                <w:color w:val="000000" w:themeColor="text1"/>
              </w:rPr>
              <w:t>(f)</w:t>
            </w:r>
            <w:r w:rsidRPr="00027EC3">
              <w:rPr>
                <w:color w:val="000000" w:themeColor="text1"/>
              </w:rPr>
              <w:tab/>
              <w:t>a person whose instructions or wishes the directors of a body corporate are accustomed to acting upon, and not simply because of the person’s professional capacity or business relationship with the directors or the body corporate; and</w:t>
            </w:r>
          </w:p>
          <w:p w14:paraId="427B9E50" w14:textId="77777777" w:rsidR="00944039" w:rsidRPr="00027EC3" w:rsidRDefault="00944039" w:rsidP="00944039">
            <w:pPr>
              <w:pStyle w:val="11Definitiontext"/>
              <w:ind w:left="720" w:hanging="720"/>
              <w:rPr>
                <w:color w:val="000000" w:themeColor="text1"/>
              </w:rPr>
            </w:pPr>
            <w:r w:rsidRPr="00027EC3">
              <w:rPr>
                <w:color w:val="000000" w:themeColor="text1"/>
              </w:rPr>
              <w:t>(g)</w:t>
            </w:r>
            <w:r w:rsidRPr="00027EC3">
              <w:rPr>
                <w:color w:val="000000" w:themeColor="text1"/>
              </w:rPr>
              <w:tab/>
            </w:r>
            <w:proofErr w:type="gramStart"/>
            <w:r w:rsidRPr="00027EC3">
              <w:rPr>
                <w:color w:val="000000" w:themeColor="text1"/>
              </w:rPr>
              <w:t>a</w:t>
            </w:r>
            <w:proofErr w:type="gramEnd"/>
            <w:r w:rsidRPr="00027EC3">
              <w:rPr>
                <w:color w:val="000000" w:themeColor="text1"/>
              </w:rPr>
              <w:t xml:space="preserve"> member of the board, committee or group of persons (however described) that is responsible for managing or overseeing the affairs of the body corporate.</w:t>
            </w:r>
          </w:p>
        </w:tc>
      </w:tr>
      <w:tr w:rsidR="00944039" w:rsidRPr="00027EC3" w14:paraId="3AAF2F7C" w14:textId="77777777" w:rsidTr="000D076F">
        <w:tc>
          <w:tcPr>
            <w:tcW w:w="3284" w:type="dxa"/>
          </w:tcPr>
          <w:p w14:paraId="7D324A21" w14:textId="77777777" w:rsidR="00944039" w:rsidRPr="00027EC3" w:rsidRDefault="00944039" w:rsidP="00944039">
            <w:pPr>
              <w:pStyle w:val="11Definitiontext"/>
              <w:rPr>
                <w:b/>
                <w:color w:val="000000" w:themeColor="text1"/>
              </w:rPr>
            </w:pPr>
            <w:r w:rsidRPr="00027EC3">
              <w:rPr>
                <w:b/>
                <w:color w:val="000000" w:themeColor="text1"/>
              </w:rPr>
              <w:t>Documentary Evidence</w:t>
            </w:r>
          </w:p>
        </w:tc>
        <w:tc>
          <w:tcPr>
            <w:tcW w:w="7194" w:type="dxa"/>
          </w:tcPr>
          <w:p w14:paraId="0D52C07D" w14:textId="77777777" w:rsidR="00944039" w:rsidRPr="00027EC3" w:rsidRDefault="00944039" w:rsidP="00944039">
            <w:pPr>
              <w:pStyle w:val="11Definitiontext"/>
              <w:rPr>
                <w:color w:val="000000" w:themeColor="text1"/>
              </w:rPr>
            </w:pPr>
            <w:r w:rsidRPr="00027EC3">
              <w:rPr>
                <w:color w:val="000000" w:themeColor="text1"/>
              </w:rPr>
              <w:t>means those Records of the Provider, including any Records held in a Third Party System, as specified in this Deed including in any Guidelines, which evidence that Services were provided by the Provider as required under this Deed and/or that the Provider is entitled to a Payment.</w:t>
            </w:r>
          </w:p>
        </w:tc>
      </w:tr>
      <w:tr w:rsidR="00944039" w:rsidRPr="00027EC3" w14:paraId="3BB5FFBB" w14:textId="77777777" w:rsidTr="000D076F">
        <w:tc>
          <w:tcPr>
            <w:tcW w:w="3284" w:type="dxa"/>
          </w:tcPr>
          <w:p w14:paraId="6DBD8B1A" w14:textId="77777777" w:rsidR="00944039" w:rsidRPr="00027EC3" w:rsidRDefault="00944039" w:rsidP="00944039">
            <w:pPr>
              <w:pStyle w:val="11Definitiontext"/>
              <w:rPr>
                <w:b/>
                <w:color w:val="000000" w:themeColor="text1"/>
              </w:rPr>
            </w:pPr>
            <w:r w:rsidRPr="00027EC3">
              <w:rPr>
                <w:b/>
                <w:color w:val="000000" w:themeColor="text1"/>
              </w:rPr>
              <w:t>Employability Skills Training</w:t>
            </w:r>
          </w:p>
        </w:tc>
        <w:tc>
          <w:tcPr>
            <w:tcW w:w="7194" w:type="dxa"/>
          </w:tcPr>
          <w:p w14:paraId="1B8E433B"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Commonwealth initiative of that name (or such other name as advised by the Department), administered by the Department.</w:t>
            </w:r>
          </w:p>
        </w:tc>
      </w:tr>
      <w:tr w:rsidR="00944039" w:rsidRPr="00027EC3" w14:paraId="58E85DDA" w14:textId="77777777" w:rsidTr="000D076F">
        <w:tc>
          <w:tcPr>
            <w:tcW w:w="3284" w:type="dxa"/>
          </w:tcPr>
          <w:p w14:paraId="502085D8" w14:textId="77777777" w:rsidR="00944039" w:rsidRPr="00027EC3" w:rsidRDefault="00944039" w:rsidP="00944039">
            <w:pPr>
              <w:pStyle w:val="11Definitiontext"/>
              <w:rPr>
                <w:b/>
                <w:color w:val="000000" w:themeColor="text1"/>
              </w:rPr>
            </w:pPr>
            <w:r w:rsidRPr="00027EC3">
              <w:rPr>
                <w:b/>
                <w:color w:val="000000" w:themeColor="text1"/>
              </w:rPr>
              <w:t>Employability Skills Training Services</w:t>
            </w:r>
          </w:p>
        </w:tc>
        <w:tc>
          <w:tcPr>
            <w:tcW w:w="7194" w:type="dxa"/>
          </w:tcPr>
          <w:p w14:paraId="0ABB924E" w14:textId="77777777" w:rsidR="00944039" w:rsidRPr="00027EC3" w:rsidRDefault="00944039" w:rsidP="00F9066B">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Services described in </w:t>
            </w:r>
            <w:r w:rsidRPr="00B1102F">
              <w:rPr>
                <w:color w:val="000000" w:themeColor="text1"/>
              </w:rPr>
              <w:t xml:space="preserve">Section </w:t>
            </w:r>
            <w:r w:rsidR="00F9066B">
              <w:rPr>
                <w:color w:val="000000" w:themeColor="text1"/>
              </w:rPr>
              <w:t>1</w:t>
            </w:r>
            <w:r w:rsidR="00F9066B" w:rsidRPr="00027EC3">
              <w:rPr>
                <w:color w:val="000000" w:themeColor="text1"/>
              </w:rPr>
              <w:t xml:space="preserve"> </w:t>
            </w:r>
            <w:r w:rsidRPr="00027EC3">
              <w:rPr>
                <w:color w:val="000000" w:themeColor="text1"/>
              </w:rPr>
              <w:t xml:space="preserve">of this Deed. </w:t>
            </w:r>
          </w:p>
        </w:tc>
      </w:tr>
      <w:tr w:rsidR="00944039" w:rsidRPr="00027EC3" w14:paraId="2C73257A" w14:textId="77777777" w:rsidTr="000D076F">
        <w:tc>
          <w:tcPr>
            <w:tcW w:w="3284" w:type="dxa"/>
          </w:tcPr>
          <w:p w14:paraId="656551C7" w14:textId="77777777" w:rsidR="00944039" w:rsidRPr="00027EC3" w:rsidRDefault="00944039" w:rsidP="00944039">
            <w:pPr>
              <w:pStyle w:val="11Definitiontext"/>
              <w:rPr>
                <w:b/>
                <w:color w:val="000000" w:themeColor="text1"/>
              </w:rPr>
            </w:pPr>
            <w:r w:rsidRPr="00027EC3">
              <w:rPr>
                <w:b/>
                <w:color w:val="000000" w:themeColor="text1"/>
              </w:rPr>
              <w:t>Employer</w:t>
            </w:r>
          </w:p>
        </w:tc>
        <w:tc>
          <w:tcPr>
            <w:tcW w:w="7194" w:type="dxa"/>
          </w:tcPr>
          <w:p w14:paraId="7AFF3A79" w14:textId="77777777" w:rsidR="00944039" w:rsidRPr="00027EC3" w:rsidRDefault="00944039" w:rsidP="00ED2C44">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an entity that has the legal capacity to enter into a contract of employment with a Participant or </w:t>
            </w:r>
            <w:r w:rsidR="00ED2C44" w:rsidRPr="000B000B">
              <w:rPr>
                <w:color w:val="000000" w:themeColor="text1"/>
              </w:rPr>
              <w:t xml:space="preserve">Prospective </w:t>
            </w:r>
            <w:r w:rsidRPr="000B000B">
              <w:rPr>
                <w:color w:val="000000" w:themeColor="text1"/>
              </w:rPr>
              <w:t>Participant.</w:t>
            </w:r>
          </w:p>
        </w:tc>
      </w:tr>
      <w:tr w:rsidR="00944039" w:rsidRPr="00027EC3" w14:paraId="06D14A8E" w14:textId="77777777" w:rsidTr="000D076F">
        <w:tc>
          <w:tcPr>
            <w:tcW w:w="3284" w:type="dxa"/>
          </w:tcPr>
          <w:p w14:paraId="587173FD" w14:textId="77777777" w:rsidR="00944039" w:rsidRPr="00027EC3" w:rsidRDefault="00944039" w:rsidP="00944039">
            <w:pPr>
              <w:pStyle w:val="11Definitiontext"/>
              <w:rPr>
                <w:b/>
                <w:color w:val="000000" w:themeColor="text1"/>
              </w:rPr>
            </w:pPr>
            <w:r w:rsidRPr="00027EC3">
              <w:rPr>
                <w:b/>
                <w:color w:val="000000" w:themeColor="text1"/>
              </w:rPr>
              <w:t>Employment</w:t>
            </w:r>
            <w:r w:rsidRPr="00027EC3">
              <w:rPr>
                <w:color w:val="000000" w:themeColor="text1"/>
              </w:rPr>
              <w:t xml:space="preserve"> or </w:t>
            </w:r>
            <w:r w:rsidRPr="00027EC3">
              <w:rPr>
                <w:b/>
                <w:color w:val="000000" w:themeColor="text1"/>
              </w:rPr>
              <w:t>Employed</w:t>
            </w:r>
          </w:p>
        </w:tc>
        <w:tc>
          <w:tcPr>
            <w:tcW w:w="7194" w:type="dxa"/>
          </w:tcPr>
          <w:p w14:paraId="137B935E"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status of a person who is in paid work under a contract of employment or who is otherwise deemed to be an employee under relevant Australian legislation.</w:t>
            </w:r>
          </w:p>
        </w:tc>
      </w:tr>
      <w:tr w:rsidR="00944039" w:rsidRPr="00027EC3" w14:paraId="53B1E6D5" w14:textId="77777777" w:rsidTr="000D076F">
        <w:tc>
          <w:tcPr>
            <w:tcW w:w="3284" w:type="dxa"/>
          </w:tcPr>
          <w:p w14:paraId="2625CF0D" w14:textId="77777777" w:rsidR="00944039" w:rsidRPr="00027EC3" w:rsidRDefault="00944039" w:rsidP="00944039">
            <w:pPr>
              <w:pStyle w:val="11Definitiontext"/>
              <w:rPr>
                <w:b/>
                <w:color w:val="000000" w:themeColor="text1"/>
              </w:rPr>
            </w:pPr>
            <w:r w:rsidRPr="00027EC3">
              <w:rPr>
                <w:b/>
                <w:color w:val="000000" w:themeColor="text1"/>
              </w:rPr>
              <w:lastRenderedPageBreak/>
              <w:t>Employment Region</w:t>
            </w:r>
          </w:p>
        </w:tc>
        <w:tc>
          <w:tcPr>
            <w:tcW w:w="7194" w:type="dxa"/>
          </w:tcPr>
          <w:p w14:paraId="1384F8AC" w14:textId="77777777" w:rsidR="00944039" w:rsidRPr="00027EC3" w:rsidRDefault="00944039" w:rsidP="00944039">
            <w:pPr>
              <w:pStyle w:val="11Definitiontext"/>
              <w:rPr>
                <w:color w:val="000000" w:themeColor="text1"/>
              </w:rPr>
            </w:pPr>
            <w:r w:rsidRPr="00027EC3">
              <w:rPr>
                <w:color w:val="000000" w:themeColor="text1"/>
              </w:rPr>
              <w:t>means a geographical area:</w:t>
            </w:r>
          </w:p>
          <w:p w14:paraId="6F4494E1" w14:textId="77777777" w:rsidR="00944039" w:rsidRPr="00027EC3" w:rsidRDefault="00944039" w:rsidP="00944039">
            <w:pPr>
              <w:pStyle w:val="11Definitiontext"/>
              <w:ind w:left="720" w:hanging="720"/>
              <w:rPr>
                <w:color w:val="000000" w:themeColor="text1"/>
              </w:rPr>
            </w:pPr>
            <w:r w:rsidRPr="00027EC3">
              <w:rPr>
                <w:color w:val="000000" w:themeColor="text1"/>
              </w:rPr>
              <w:t>(a)</w:t>
            </w:r>
            <w:r w:rsidRPr="00027EC3">
              <w:rPr>
                <w:color w:val="000000" w:themeColor="text1"/>
              </w:rPr>
              <w:tab/>
              <w:t>identified and displayed at</w:t>
            </w:r>
            <w:r w:rsidRPr="00B1102F">
              <w:rPr>
                <w:rStyle w:val="Hyperlink"/>
                <w:color w:val="000000" w:themeColor="text1"/>
                <w:u w:val="none"/>
              </w:rPr>
              <w:t xml:space="preserve"> Appendix E of the Request for Proposal</w:t>
            </w:r>
            <w:r w:rsidRPr="00027EC3">
              <w:rPr>
                <w:color w:val="000000" w:themeColor="text1"/>
              </w:rPr>
              <w:t>, as varied by the Department; and</w:t>
            </w:r>
          </w:p>
          <w:p w14:paraId="351076FF" w14:textId="3432D2DD" w:rsidR="00944039" w:rsidRPr="00027EC3" w:rsidRDefault="00944039" w:rsidP="000D65BA">
            <w:pPr>
              <w:pStyle w:val="11Definitiontext"/>
              <w:ind w:left="720" w:hanging="720"/>
              <w:rPr>
                <w:color w:val="000000" w:themeColor="text1"/>
              </w:rPr>
            </w:pPr>
            <w:r w:rsidRPr="00027EC3">
              <w:rPr>
                <w:color w:val="000000" w:themeColor="text1"/>
              </w:rPr>
              <w:t>(b)</w:t>
            </w:r>
            <w:r w:rsidRPr="00027EC3">
              <w:rPr>
                <w:color w:val="000000" w:themeColor="text1"/>
              </w:rPr>
              <w:tab/>
            </w:r>
            <w:proofErr w:type="gramStart"/>
            <w:r w:rsidRPr="00027EC3">
              <w:rPr>
                <w:color w:val="000000" w:themeColor="text1"/>
              </w:rPr>
              <w:t>that</w:t>
            </w:r>
            <w:proofErr w:type="gramEnd"/>
            <w:r w:rsidRPr="00027EC3">
              <w:rPr>
                <w:color w:val="000000" w:themeColor="text1"/>
              </w:rPr>
              <w:t xml:space="preserve"> the Provider is contracted to service, either in whole or in part, under this Deed, </w:t>
            </w:r>
            <w:r w:rsidRPr="00873CD1">
              <w:rPr>
                <w:color w:val="000000" w:themeColor="text1"/>
              </w:rPr>
              <w:t>as specified in item 8</w:t>
            </w:r>
            <w:r w:rsidR="00D503E6" w:rsidRPr="00873CD1">
              <w:rPr>
                <w:color w:val="000000" w:themeColor="text1"/>
              </w:rPr>
              <w:t>.1</w:t>
            </w:r>
            <w:r w:rsidRPr="00873CD1">
              <w:rPr>
                <w:color w:val="000000" w:themeColor="text1"/>
              </w:rPr>
              <w:t xml:space="preserve"> of Schedule</w:t>
            </w:r>
            <w:r w:rsidRPr="00027EC3">
              <w:rPr>
                <w:color w:val="000000" w:themeColor="text1"/>
              </w:rPr>
              <w:t xml:space="preserve"> 1.</w:t>
            </w:r>
          </w:p>
        </w:tc>
      </w:tr>
      <w:tr w:rsidR="00944039" w:rsidRPr="00027EC3" w14:paraId="711C3F5F" w14:textId="77777777" w:rsidTr="000D076F">
        <w:tc>
          <w:tcPr>
            <w:tcW w:w="3284" w:type="dxa"/>
          </w:tcPr>
          <w:p w14:paraId="6AF15D2E" w14:textId="77777777" w:rsidR="00944039" w:rsidRPr="00027EC3" w:rsidRDefault="00944039" w:rsidP="00944039">
            <w:pPr>
              <w:pStyle w:val="11Definitiontext"/>
              <w:rPr>
                <w:b/>
                <w:color w:val="000000" w:themeColor="text1"/>
              </w:rPr>
            </w:pPr>
            <w:r w:rsidRPr="00027EC3">
              <w:rPr>
                <w:b/>
                <w:color w:val="000000" w:themeColor="text1"/>
              </w:rPr>
              <w:t>Employment Services Tip off Line</w:t>
            </w:r>
          </w:p>
        </w:tc>
        <w:tc>
          <w:tcPr>
            <w:tcW w:w="7194" w:type="dxa"/>
          </w:tcPr>
          <w:p w14:paraId="4890ABD1" w14:textId="77777777" w:rsidR="00944039" w:rsidRPr="00027EC3" w:rsidRDefault="00944039" w:rsidP="00944039">
            <w:pPr>
              <w:pStyle w:val="11Definitiontext"/>
              <w:rPr>
                <w:color w:val="000000" w:themeColor="text1"/>
              </w:rPr>
            </w:pPr>
            <w:proofErr w:type="gramStart"/>
            <w:r w:rsidRPr="00027EC3">
              <w:rPr>
                <w:color w:val="000000" w:themeColor="text1"/>
              </w:rPr>
              <w:t xml:space="preserve">means a telephone and email service, </w:t>
            </w:r>
            <w:r w:rsidRPr="00027EC3">
              <w:rPr>
                <w:color w:val="000000" w:themeColor="text1"/>
                <w:szCs w:val="22"/>
              </w:rPr>
              <w:t xml:space="preserve">developed primarily for current and former employees of employment services providers and EST Providers which allows those persons to report to the Department where </w:t>
            </w:r>
            <w:r w:rsidR="00C11EFB" w:rsidRPr="00027EC3">
              <w:rPr>
                <w:color w:val="000000" w:themeColor="text1"/>
                <w:szCs w:val="22"/>
              </w:rPr>
              <w:t>they suspect</w:t>
            </w:r>
            <w:r w:rsidRPr="00027EC3">
              <w:rPr>
                <w:color w:val="000000" w:themeColor="text1"/>
                <w:szCs w:val="22"/>
              </w:rPr>
              <w:t>, or have evidence of incorrect claims or acceptance of Payments, or any other activities that may be a breach of the Deed that the provider has signed with the Department.</w:t>
            </w:r>
            <w:proofErr w:type="gramEnd"/>
          </w:p>
        </w:tc>
      </w:tr>
      <w:tr w:rsidR="00944039" w:rsidRPr="00027EC3" w14:paraId="0065F25A" w14:textId="77777777" w:rsidTr="000D076F">
        <w:tc>
          <w:tcPr>
            <w:tcW w:w="3284" w:type="dxa"/>
          </w:tcPr>
          <w:p w14:paraId="63B82688" w14:textId="77777777" w:rsidR="00944039" w:rsidRPr="00027EC3" w:rsidRDefault="00944039" w:rsidP="00944039">
            <w:pPr>
              <w:pStyle w:val="11Definitiontext"/>
              <w:rPr>
                <w:b/>
                <w:color w:val="000000" w:themeColor="text1"/>
              </w:rPr>
            </w:pPr>
            <w:r w:rsidRPr="00027EC3">
              <w:rPr>
                <w:b/>
                <w:color w:val="000000" w:themeColor="text1"/>
              </w:rPr>
              <w:t>Employment Systems Help Desk</w:t>
            </w:r>
          </w:p>
        </w:tc>
        <w:tc>
          <w:tcPr>
            <w:tcW w:w="7194" w:type="dxa"/>
          </w:tcPr>
          <w:p w14:paraId="2AAB1589"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Department’s centralised point of IT support for employment service providers and EST Providers in relation to the Department’s IT Systems, including the Employment Services System and Employment and Community Services Network.</w:t>
            </w:r>
          </w:p>
        </w:tc>
      </w:tr>
      <w:tr w:rsidR="00944039" w:rsidRPr="00027EC3" w14:paraId="35193B09" w14:textId="77777777" w:rsidTr="000D076F">
        <w:trPr>
          <w:trHeight w:val="599"/>
        </w:trPr>
        <w:tc>
          <w:tcPr>
            <w:tcW w:w="3284" w:type="dxa"/>
          </w:tcPr>
          <w:p w14:paraId="620F2868" w14:textId="77777777" w:rsidR="00944039" w:rsidRPr="00027EC3" w:rsidRDefault="00944039" w:rsidP="00944039">
            <w:pPr>
              <w:pStyle w:val="11Definitiontext"/>
              <w:rPr>
                <w:b/>
                <w:color w:val="000000" w:themeColor="text1"/>
              </w:rPr>
            </w:pPr>
            <w:r w:rsidRPr="00027EC3">
              <w:rPr>
                <w:b/>
                <w:color w:val="000000" w:themeColor="text1"/>
              </w:rPr>
              <w:t>EST Provider</w:t>
            </w:r>
          </w:p>
        </w:tc>
        <w:tc>
          <w:tcPr>
            <w:tcW w:w="7194" w:type="dxa"/>
          </w:tcPr>
          <w:p w14:paraId="7A8E0315"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an organisation on the EST Provider Panel that is contracted by the Department to deliver Employability Skills Training Services under the </w:t>
            </w:r>
            <w:r w:rsidRPr="00027EC3">
              <w:rPr>
                <w:i/>
                <w:color w:val="000000" w:themeColor="text1"/>
              </w:rPr>
              <w:t>Employability Skills Training Services Panel Deed 2017-2020.</w:t>
            </w:r>
          </w:p>
        </w:tc>
      </w:tr>
      <w:tr w:rsidR="00944039" w:rsidRPr="00027EC3" w14:paraId="55DFB8C9" w14:textId="77777777" w:rsidTr="000D076F">
        <w:tc>
          <w:tcPr>
            <w:tcW w:w="3284" w:type="dxa"/>
          </w:tcPr>
          <w:p w14:paraId="23FA8C3B" w14:textId="77777777" w:rsidR="00944039" w:rsidRPr="00027EC3" w:rsidRDefault="00944039" w:rsidP="00944039">
            <w:pPr>
              <w:pStyle w:val="11Definitiontext"/>
              <w:rPr>
                <w:b/>
                <w:color w:val="000000" w:themeColor="text1"/>
              </w:rPr>
            </w:pPr>
            <w:r w:rsidRPr="00027EC3">
              <w:rPr>
                <w:b/>
                <w:color w:val="000000" w:themeColor="text1"/>
              </w:rPr>
              <w:t>EST Provider Panel</w:t>
            </w:r>
          </w:p>
        </w:tc>
        <w:tc>
          <w:tcPr>
            <w:tcW w:w="7194" w:type="dxa"/>
          </w:tcPr>
          <w:p w14:paraId="5DE2839B"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panel of pre-approved Registered Training Organisations known as the ‘</w:t>
            </w:r>
            <w:r w:rsidRPr="00027EC3">
              <w:rPr>
                <w:i/>
                <w:color w:val="000000" w:themeColor="text1"/>
              </w:rPr>
              <w:t>Employability Skills Training Services Panel’</w:t>
            </w:r>
            <w:r w:rsidRPr="00027EC3">
              <w:rPr>
                <w:color w:val="000000" w:themeColor="text1"/>
              </w:rPr>
              <w:t xml:space="preserve"> under which EST Providers may be engaged by jobactive providers to deliver Employability Skills Training Services to their job seekers.</w:t>
            </w:r>
          </w:p>
        </w:tc>
      </w:tr>
      <w:tr w:rsidR="00944039" w:rsidRPr="00027EC3" w14:paraId="71D4483F" w14:textId="77777777" w:rsidTr="000D076F">
        <w:tc>
          <w:tcPr>
            <w:tcW w:w="3284" w:type="dxa"/>
          </w:tcPr>
          <w:p w14:paraId="02C0CAF1" w14:textId="77777777" w:rsidR="00944039" w:rsidRPr="00027EC3" w:rsidRDefault="00944039" w:rsidP="00944039">
            <w:pPr>
              <w:pStyle w:val="11Definitiontext"/>
              <w:rPr>
                <w:b/>
                <w:color w:val="000000" w:themeColor="text1"/>
              </w:rPr>
            </w:pPr>
            <w:r w:rsidRPr="00027EC3">
              <w:rPr>
                <w:b/>
                <w:color w:val="000000" w:themeColor="text1"/>
              </w:rPr>
              <w:t>Exempt Public Authority</w:t>
            </w:r>
          </w:p>
        </w:tc>
        <w:tc>
          <w:tcPr>
            <w:tcW w:w="7194" w:type="dxa"/>
          </w:tcPr>
          <w:p w14:paraId="393643D0" w14:textId="77777777" w:rsidR="00944039" w:rsidRPr="00027EC3" w:rsidRDefault="00944039" w:rsidP="00944039">
            <w:pPr>
              <w:pStyle w:val="11Definitiontext"/>
              <w:rPr>
                <w:color w:val="000000" w:themeColor="text1"/>
              </w:rPr>
            </w:pPr>
            <w:proofErr w:type="gramStart"/>
            <w:r w:rsidRPr="00027EC3">
              <w:rPr>
                <w:color w:val="000000" w:themeColor="text1"/>
              </w:rPr>
              <w:t>has</w:t>
            </w:r>
            <w:proofErr w:type="gramEnd"/>
            <w:r w:rsidRPr="00027EC3">
              <w:rPr>
                <w:color w:val="000000" w:themeColor="text1"/>
              </w:rPr>
              <w:t xml:space="preserve"> the meaning given to that term in section 9 of </w:t>
            </w:r>
            <w:r w:rsidRPr="00027EC3">
              <w:rPr>
                <w:i/>
                <w:color w:val="000000" w:themeColor="text1"/>
              </w:rPr>
              <w:t>the Corporations Act 2001</w:t>
            </w:r>
            <w:r w:rsidRPr="00027EC3">
              <w:rPr>
                <w:color w:val="000000" w:themeColor="text1"/>
              </w:rPr>
              <w:t xml:space="preserve"> (</w:t>
            </w:r>
            <w:proofErr w:type="spellStart"/>
            <w:r w:rsidRPr="00027EC3">
              <w:rPr>
                <w:color w:val="000000" w:themeColor="text1"/>
              </w:rPr>
              <w:t>Cth</w:t>
            </w:r>
            <w:proofErr w:type="spellEnd"/>
            <w:r w:rsidRPr="00027EC3">
              <w:rPr>
                <w:color w:val="000000" w:themeColor="text1"/>
              </w:rPr>
              <w:t>).</w:t>
            </w:r>
          </w:p>
        </w:tc>
      </w:tr>
      <w:tr w:rsidR="00944039" w:rsidRPr="00027EC3" w14:paraId="2C6A1D54" w14:textId="77777777" w:rsidTr="000D076F">
        <w:tc>
          <w:tcPr>
            <w:tcW w:w="3284" w:type="dxa"/>
          </w:tcPr>
          <w:p w14:paraId="77E486E1" w14:textId="77777777" w:rsidR="00944039" w:rsidRPr="00027EC3" w:rsidRDefault="00944039" w:rsidP="00944039">
            <w:pPr>
              <w:pStyle w:val="11Definitiontext"/>
              <w:rPr>
                <w:b/>
                <w:color w:val="000000" w:themeColor="text1"/>
              </w:rPr>
            </w:pPr>
            <w:r w:rsidRPr="00027EC3">
              <w:rPr>
                <w:b/>
                <w:color w:val="000000" w:themeColor="text1"/>
              </w:rPr>
              <w:t>Existing Material</w:t>
            </w:r>
          </w:p>
        </w:tc>
        <w:tc>
          <w:tcPr>
            <w:tcW w:w="7194" w:type="dxa"/>
          </w:tcPr>
          <w:p w14:paraId="15175875" w14:textId="77777777" w:rsidR="00944039" w:rsidRPr="00027EC3" w:rsidRDefault="00944039" w:rsidP="00944039">
            <w:pPr>
              <w:pStyle w:val="11Definitiontext"/>
              <w:rPr>
                <w:color w:val="000000" w:themeColor="text1"/>
              </w:rPr>
            </w:pPr>
            <w:r w:rsidRPr="00027EC3">
              <w:rPr>
                <w:color w:val="000000" w:themeColor="text1"/>
              </w:rPr>
              <w:t>means all Material, except Commonwealth Material, in existence prior to the Deed Commencement Date:</w:t>
            </w:r>
          </w:p>
          <w:p w14:paraId="3BA93794" w14:textId="77777777" w:rsidR="00944039" w:rsidRPr="00027EC3" w:rsidRDefault="00944039" w:rsidP="00944039">
            <w:pPr>
              <w:pStyle w:val="11Definitiontext"/>
              <w:rPr>
                <w:color w:val="000000" w:themeColor="text1"/>
              </w:rPr>
            </w:pPr>
            <w:r w:rsidRPr="00027EC3">
              <w:rPr>
                <w:color w:val="000000" w:themeColor="text1"/>
              </w:rPr>
              <w:t>(a)</w:t>
            </w:r>
            <w:r w:rsidRPr="00027EC3">
              <w:rPr>
                <w:color w:val="000000" w:themeColor="text1"/>
              </w:rPr>
              <w:tab/>
              <w:t xml:space="preserve">incorporated in; </w:t>
            </w:r>
          </w:p>
          <w:p w14:paraId="65C5EFA5" w14:textId="77777777" w:rsidR="00944039" w:rsidRPr="00027EC3" w:rsidRDefault="00944039" w:rsidP="00944039">
            <w:pPr>
              <w:pStyle w:val="11Definitiontext"/>
              <w:rPr>
                <w:color w:val="000000" w:themeColor="text1"/>
              </w:rPr>
            </w:pPr>
            <w:r w:rsidRPr="00027EC3">
              <w:rPr>
                <w:color w:val="000000" w:themeColor="text1"/>
              </w:rPr>
              <w:t>(b)</w:t>
            </w:r>
            <w:r w:rsidRPr="00027EC3">
              <w:rPr>
                <w:color w:val="000000" w:themeColor="text1"/>
              </w:rPr>
              <w:tab/>
              <w:t xml:space="preserve">supplied with, or as part of; or </w:t>
            </w:r>
          </w:p>
          <w:p w14:paraId="758786B2" w14:textId="77777777" w:rsidR="00944039" w:rsidRPr="00027EC3" w:rsidRDefault="00944039" w:rsidP="00944039">
            <w:pPr>
              <w:pStyle w:val="11Definitiontext"/>
              <w:rPr>
                <w:color w:val="000000" w:themeColor="text1"/>
              </w:rPr>
            </w:pPr>
            <w:r w:rsidRPr="00027EC3">
              <w:rPr>
                <w:color w:val="000000" w:themeColor="text1"/>
              </w:rPr>
              <w:t>(c)</w:t>
            </w:r>
            <w:r w:rsidRPr="00027EC3">
              <w:rPr>
                <w:color w:val="000000" w:themeColor="text1"/>
              </w:rPr>
              <w:tab/>
              <w:t>required to be supplied with, or as part of,</w:t>
            </w:r>
          </w:p>
          <w:p w14:paraId="6B47613C" w14:textId="77777777" w:rsidR="00944039" w:rsidRPr="00027EC3" w:rsidRDefault="00944039" w:rsidP="00944039">
            <w:pPr>
              <w:pStyle w:val="11Definitiontext"/>
              <w:rPr>
                <w:color w:val="000000" w:themeColor="text1"/>
              </w:rPr>
            </w:pPr>
            <w:proofErr w:type="gramStart"/>
            <w:r w:rsidRPr="00027EC3">
              <w:rPr>
                <w:color w:val="000000" w:themeColor="text1"/>
              </w:rPr>
              <w:t>the</w:t>
            </w:r>
            <w:proofErr w:type="gramEnd"/>
            <w:r w:rsidRPr="00027EC3">
              <w:rPr>
                <w:color w:val="000000" w:themeColor="text1"/>
              </w:rPr>
              <w:t xml:space="preserve"> Deed Material.</w:t>
            </w:r>
          </w:p>
        </w:tc>
      </w:tr>
      <w:tr w:rsidR="00944039" w:rsidRPr="00027EC3" w14:paraId="2792BC59" w14:textId="77777777" w:rsidTr="000D076F">
        <w:tc>
          <w:tcPr>
            <w:tcW w:w="3284" w:type="dxa"/>
          </w:tcPr>
          <w:p w14:paraId="7DF3F3F5" w14:textId="77777777" w:rsidR="00944039" w:rsidRPr="00027EC3" w:rsidRDefault="00944039" w:rsidP="00944039">
            <w:pPr>
              <w:pStyle w:val="11Definitiontext"/>
              <w:rPr>
                <w:b/>
                <w:color w:val="000000" w:themeColor="text1"/>
              </w:rPr>
            </w:pPr>
            <w:r w:rsidRPr="00027EC3">
              <w:rPr>
                <w:b/>
                <w:color w:val="000000" w:themeColor="text1"/>
              </w:rPr>
              <w:t>Exit</w:t>
            </w:r>
          </w:p>
        </w:tc>
        <w:tc>
          <w:tcPr>
            <w:tcW w:w="7194" w:type="dxa"/>
          </w:tcPr>
          <w:p w14:paraId="12E2F30C" w14:textId="208C941C" w:rsidR="00944039" w:rsidRPr="00027EC3" w:rsidRDefault="00944039" w:rsidP="0024375A">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an exit of a </w:t>
            </w:r>
            <w:r w:rsidRPr="00325723">
              <w:rPr>
                <w:color w:val="000000" w:themeColor="text1"/>
              </w:rPr>
              <w:t>Participant</w:t>
            </w:r>
            <w:r w:rsidR="000B000B" w:rsidRPr="00325723">
              <w:rPr>
                <w:color w:val="000000" w:themeColor="text1"/>
              </w:rPr>
              <w:t xml:space="preserve"> </w:t>
            </w:r>
            <w:r w:rsidRPr="00325723">
              <w:rPr>
                <w:color w:val="000000" w:themeColor="text1"/>
              </w:rPr>
              <w:t xml:space="preserve">from the Services in accordance with clause </w:t>
            </w:r>
            <w:r w:rsidRPr="00325723">
              <w:rPr>
                <w:color w:val="000000" w:themeColor="text1"/>
              </w:rPr>
              <w:fldChar w:fldCharType="begin"/>
            </w:r>
            <w:r w:rsidRPr="00325723">
              <w:rPr>
                <w:color w:val="000000" w:themeColor="text1"/>
              </w:rPr>
              <w:instrText xml:space="preserve"> REF _Ref470877152 \r \h </w:instrText>
            </w:r>
            <w:r w:rsidR="00325723">
              <w:rPr>
                <w:color w:val="000000" w:themeColor="text1"/>
              </w:rPr>
              <w:instrText xml:space="preserve"> \* MERGEFORMAT </w:instrText>
            </w:r>
            <w:r w:rsidRPr="00325723">
              <w:rPr>
                <w:color w:val="000000" w:themeColor="text1"/>
              </w:rPr>
            </w:r>
            <w:r w:rsidRPr="00325723">
              <w:rPr>
                <w:color w:val="000000" w:themeColor="text1"/>
              </w:rPr>
              <w:fldChar w:fldCharType="separate"/>
            </w:r>
            <w:r w:rsidR="00404375">
              <w:rPr>
                <w:color w:val="000000" w:themeColor="text1"/>
              </w:rPr>
              <w:t>14</w:t>
            </w:r>
            <w:r w:rsidRPr="00325723">
              <w:rPr>
                <w:color w:val="000000" w:themeColor="text1"/>
              </w:rPr>
              <w:fldChar w:fldCharType="end"/>
            </w:r>
            <w:r w:rsidRPr="00325723">
              <w:rPr>
                <w:color w:val="000000" w:themeColor="text1"/>
              </w:rPr>
              <w:t xml:space="preserve"> and </w:t>
            </w:r>
            <w:r w:rsidRPr="00325723">
              <w:rPr>
                <w:b/>
                <w:color w:val="000000" w:themeColor="text1"/>
              </w:rPr>
              <w:t>‘Exited’</w:t>
            </w:r>
            <w:r w:rsidRPr="00325723">
              <w:rPr>
                <w:color w:val="000000" w:themeColor="text1"/>
              </w:rPr>
              <w:t xml:space="preserve"> has an equivalent meaning.</w:t>
            </w:r>
          </w:p>
        </w:tc>
      </w:tr>
      <w:tr w:rsidR="00944039" w:rsidRPr="00027EC3" w14:paraId="64087164" w14:textId="77777777" w:rsidTr="000D076F">
        <w:tc>
          <w:tcPr>
            <w:tcW w:w="3284" w:type="dxa"/>
          </w:tcPr>
          <w:p w14:paraId="43506385" w14:textId="77777777" w:rsidR="00944039" w:rsidRPr="00027EC3" w:rsidRDefault="00944039" w:rsidP="00944039">
            <w:pPr>
              <w:pStyle w:val="11Definitiontext"/>
              <w:rPr>
                <w:b/>
                <w:color w:val="000000" w:themeColor="text1"/>
              </w:rPr>
            </w:pPr>
            <w:r w:rsidRPr="00027EC3">
              <w:rPr>
                <w:b/>
                <w:color w:val="000000" w:themeColor="text1"/>
              </w:rPr>
              <w:t>Extended Service Periods</w:t>
            </w:r>
          </w:p>
        </w:tc>
        <w:tc>
          <w:tcPr>
            <w:tcW w:w="7194" w:type="dxa"/>
          </w:tcPr>
          <w:p w14:paraId="7E06C033" w14:textId="77777777" w:rsidR="00944039" w:rsidRPr="00027EC3" w:rsidRDefault="00944039" w:rsidP="00944039">
            <w:pPr>
              <w:pStyle w:val="11Definitiontext"/>
              <w:rPr>
                <w:color w:val="000000" w:themeColor="text1"/>
              </w:rPr>
            </w:pPr>
            <w:r w:rsidRPr="00027EC3">
              <w:rPr>
                <w:color w:val="000000" w:themeColor="text1"/>
              </w:rPr>
              <w:t>means one or more periods of time from the end of the Service Period</w:t>
            </w:r>
          </w:p>
        </w:tc>
      </w:tr>
      <w:tr w:rsidR="00944039" w:rsidRPr="00027EC3" w14:paraId="508B3D85" w14:textId="77777777" w:rsidTr="000D076F">
        <w:tc>
          <w:tcPr>
            <w:tcW w:w="3284" w:type="dxa"/>
          </w:tcPr>
          <w:p w14:paraId="32F2F5C0" w14:textId="77777777" w:rsidR="00944039" w:rsidRPr="00027EC3" w:rsidRDefault="00944039" w:rsidP="00944039">
            <w:pPr>
              <w:pStyle w:val="11Definitiontext"/>
              <w:rPr>
                <w:b/>
                <w:color w:val="000000" w:themeColor="text1"/>
              </w:rPr>
            </w:pPr>
            <w:r w:rsidRPr="00027EC3">
              <w:rPr>
                <w:b/>
                <w:color w:val="000000" w:themeColor="text1"/>
              </w:rPr>
              <w:t>Fees</w:t>
            </w:r>
          </w:p>
        </w:tc>
        <w:tc>
          <w:tcPr>
            <w:tcW w:w="7194" w:type="dxa"/>
          </w:tcPr>
          <w:p w14:paraId="2DCA9A39"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any amounts payable by the Department under this Deed specified to be Fees and any amounts not expressly identified as an Ancillary Payment.</w:t>
            </w:r>
          </w:p>
        </w:tc>
      </w:tr>
      <w:tr w:rsidR="00944039" w:rsidRPr="00027EC3" w14:paraId="5C56A89C" w14:textId="77777777" w:rsidTr="000D076F">
        <w:trPr>
          <w:trHeight w:val="613"/>
        </w:trPr>
        <w:tc>
          <w:tcPr>
            <w:tcW w:w="3284" w:type="dxa"/>
          </w:tcPr>
          <w:p w14:paraId="08C3F5BB" w14:textId="77777777" w:rsidR="00944039" w:rsidRPr="00027EC3" w:rsidRDefault="00944039" w:rsidP="00944039">
            <w:pPr>
              <w:pStyle w:val="11Definitiontext"/>
              <w:rPr>
                <w:b/>
                <w:color w:val="000000" w:themeColor="text1"/>
              </w:rPr>
            </w:pPr>
            <w:r w:rsidRPr="00027EC3">
              <w:rPr>
                <w:b/>
                <w:color w:val="000000" w:themeColor="text1"/>
              </w:rPr>
              <w:lastRenderedPageBreak/>
              <w:t>Financial Year</w:t>
            </w:r>
          </w:p>
        </w:tc>
        <w:tc>
          <w:tcPr>
            <w:tcW w:w="7194" w:type="dxa"/>
          </w:tcPr>
          <w:p w14:paraId="60B6B550"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 period from 1 July in one year to 30 June in the following year.</w:t>
            </w:r>
          </w:p>
        </w:tc>
      </w:tr>
      <w:tr w:rsidR="00F22057" w:rsidRPr="00027EC3" w14:paraId="6D57E847" w14:textId="77777777" w:rsidTr="000D076F">
        <w:trPr>
          <w:trHeight w:val="613"/>
        </w:trPr>
        <w:tc>
          <w:tcPr>
            <w:tcW w:w="3284" w:type="dxa"/>
          </w:tcPr>
          <w:p w14:paraId="6231283C" w14:textId="66176AB4" w:rsidR="00F22057" w:rsidRPr="00027EC3" w:rsidRDefault="00F22057" w:rsidP="00944039">
            <w:pPr>
              <w:pStyle w:val="11Definitiontext"/>
              <w:rPr>
                <w:b/>
                <w:color w:val="000000" w:themeColor="text1"/>
              </w:rPr>
            </w:pPr>
            <w:r>
              <w:rPr>
                <w:b/>
                <w:color w:val="000000" w:themeColor="text1"/>
              </w:rPr>
              <w:t>Generalist</w:t>
            </w:r>
          </w:p>
        </w:tc>
        <w:tc>
          <w:tcPr>
            <w:tcW w:w="7194" w:type="dxa"/>
          </w:tcPr>
          <w:p w14:paraId="12E16E7A" w14:textId="1267C6BA" w:rsidR="00F22057" w:rsidRPr="00873CD1" w:rsidRDefault="00DB7342" w:rsidP="0008750D">
            <w:pPr>
              <w:pStyle w:val="11Definitiontext"/>
            </w:pPr>
            <w:proofErr w:type="gramStart"/>
            <w:r>
              <w:rPr>
                <w:color w:val="000000" w:themeColor="text1"/>
              </w:rPr>
              <w:t>means</w:t>
            </w:r>
            <w:proofErr w:type="gramEnd"/>
            <w:r>
              <w:rPr>
                <w:color w:val="000000" w:themeColor="text1"/>
              </w:rPr>
              <w:t xml:space="preserve"> an EST Provider who </w:t>
            </w:r>
            <w:r w:rsidRPr="00027EC3">
              <w:rPr>
                <w:color w:val="000000" w:themeColor="text1"/>
              </w:rPr>
              <w:t xml:space="preserve">is contracted by the Department to deliver Employability Skills Training Services </w:t>
            </w:r>
            <w:r>
              <w:rPr>
                <w:color w:val="000000" w:themeColor="text1"/>
              </w:rPr>
              <w:t xml:space="preserve">in </w:t>
            </w:r>
            <w:r w:rsidRPr="002D2076">
              <w:t>the context of a mix of industries</w:t>
            </w:r>
            <w:r>
              <w:t xml:space="preserve"> and occupations that address the needs of a broad range of employers.</w:t>
            </w:r>
          </w:p>
        </w:tc>
      </w:tr>
      <w:tr w:rsidR="00944039" w:rsidRPr="00027EC3" w14:paraId="31698854" w14:textId="77777777" w:rsidTr="000D076F">
        <w:tc>
          <w:tcPr>
            <w:tcW w:w="3284" w:type="dxa"/>
          </w:tcPr>
          <w:p w14:paraId="038F4DC1" w14:textId="77777777" w:rsidR="00944039" w:rsidRPr="00027EC3" w:rsidRDefault="00944039" w:rsidP="00944039">
            <w:pPr>
              <w:pStyle w:val="11Definitiontext"/>
              <w:rPr>
                <w:b/>
                <w:color w:val="000000" w:themeColor="text1"/>
              </w:rPr>
            </w:pPr>
            <w:r w:rsidRPr="00027EC3">
              <w:rPr>
                <w:b/>
                <w:color w:val="000000" w:themeColor="text1"/>
              </w:rPr>
              <w:t>Glossary</w:t>
            </w:r>
          </w:p>
        </w:tc>
        <w:tc>
          <w:tcPr>
            <w:tcW w:w="7194" w:type="dxa"/>
          </w:tcPr>
          <w:p w14:paraId="2BA699DD" w14:textId="77777777" w:rsidR="00944039" w:rsidRPr="00027EC3" w:rsidRDefault="00944039" w:rsidP="00944039">
            <w:pPr>
              <w:pStyle w:val="11Definitiontext"/>
              <w:rPr>
                <w:color w:val="000000" w:themeColor="text1"/>
              </w:rPr>
            </w:pPr>
            <w:proofErr w:type="gramStart"/>
            <w:r>
              <w:rPr>
                <w:color w:val="000000" w:themeColor="text1"/>
              </w:rPr>
              <w:t>means</w:t>
            </w:r>
            <w:proofErr w:type="gramEnd"/>
            <w:r>
              <w:rPr>
                <w:color w:val="000000" w:themeColor="text1"/>
              </w:rPr>
              <w:t xml:space="preserve"> the glossary in Section </w:t>
            </w:r>
            <w:r w:rsidR="00E223C1">
              <w:rPr>
                <w:color w:val="000000" w:themeColor="text1"/>
              </w:rPr>
              <w:t>3</w:t>
            </w:r>
            <w:r w:rsidRPr="00027EC3">
              <w:rPr>
                <w:color w:val="000000" w:themeColor="text1"/>
              </w:rPr>
              <w:t>.</w:t>
            </w:r>
          </w:p>
        </w:tc>
      </w:tr>
      <w:tr w:rsidR="00944039" w:rsidRPr="00027EC3" w14:paraId="41C9F040" w14:textId="77777777" w:rsidTr="000D076F">
        <w:tc>
          <w:tcPr>
            <w:tcW w:w="3284" w:type="dxa"/>
          </w:tcPr>
          <w:p w14:paraId="389FDE93" w14:textId="77777777" w:rsidR="00944039" w:rsidRPr="00027EC3" w:rsidRDefault="00944039" w:rsidP="00944039">
            <w:pPr>
              <w:pStyle w:val="11Definitiontext"/>
              <w:rPr>
                <w:b/>
                <w:color w:val="000000" w:themeColor="text1"/>
              </w:rPr>
            </w:pPr>
            <w:r w:rsidRPr="00027EC3">
              <w:rPr>
                <w:b/>
                <w:color w:val="000000" w:themeColor="text1"/>
              </w:rPr>
              <w:t>GST</w:t>
            </w:r>
          </w:p>
        </w:tc>
        <w:tc>
          <w:tcPr>
            <w:tcW w:w="7194" w:type="dxa"/>
          </w:tcPr>
          <w:p w14:paraId="682A81FF" w14:textId="77777777" w:rsidR="00944039" w:rsidRPr="00027EC3" w:rsidRDefault="00944039" w:rsidP="00944039">
            <w:pPr>
              <w:pStyle w:val="11Definitiontext"/>
              <w:rPr>
                <w:color w:val="000000" w:themeColor="text1"/>
              </w:rPr>
            </w:pPr>
            <w:proofErr w:type="gramStart"/>
            <w:r w:rsidRPr="00027EC3">
              <w:rPr>
                <w:color w:val="000000" w:themeColor="text1"/>
              </w:rPr>
              <w:t>has</w:t>
            </w:r>
            <w:proofErr w:type="gramEnd"/>
            <w:r w:rsidRPr="00027EC3">
              <w:rPr>
                <w:color w:val="000000" w:themeColor="text1"/>
              </w:rPr>
              <w:t xml:space="preserve"> the meaning as given in section 195-1 of the GST Act.</w:t>
            </w:r>
          </w:p>
        </w:tc>
      </w:tr>
      <w:tr w:rsidR="00944039" w:rsidRPr="00027EC3" w14:paraId="4E3BC6A2" w14:textId="77777777" w:rsidTr="000D076F">
        <w:tc>
          <w:tcPr>
            <w:tcW w:w="3284" w:type="dxa"/>
          </w:tcPr>
          <w:p w14:paraId="7B128E34" w14:textId="77777777" w:rsidR="00944039" w:rsidRPr="00027EC3" w:rsidRDefault="00944039" w:rsidP="00944039">
            <w:pPr>
              <w:pStyle w:val="11Definitiontext"/>
              <w:rPr>
                <w:b/>
                <w:color w:val="000000" w:themeColor="text1"/>
              </w:rPr>
            </w:pPr>
            <w:r w:rsidRPr="00027EC3">
              <w:rPr>
                <w:b/>
                <w:color w:val="000000" w:themeColor="text1"/>
              </w:rPr>
              <w:t>GST Act</w:t>
            </w:r>
          </w:p>
        </w:tc>
        <w:tc>
          <w:tcPr>
            <w:tcW w:w="7194" w:type="dxa"/>
          </w:tcPr>
          <w:p w14:paraId="11E6619F"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w:t>
            </w:r>
            <w:r w:rsidRPr="00027EC3">
              <w:rPr>
                <w:i/>
                <w:color w:val="000000" w:themeColor="text1"/>
              </w:rPr>
              <w:t>A New Tax System (Goods and Services Tax) Act 1999</w:t>
            </w:r>
            <w:r w:rsidRPr="00027EC3">
              <w:rPr>
                <w:color w:val="000000" w:themeColor="text1"/>
              </w:rPr>
              <w:t xml:space="preserve"> (</w:t>
            </w:r>
            <w:proofErr w:type="spellStart"/>
            <w:r w:rsidRPr="00027EC3">
              <w:rPr>
                <w:color w:val="000000" w:themeColor="text1"/>
              </w:rPr>
              <w:t>Cth</w:t>
            </w:r>
            <w:proofErr w:type="spellEnd"/>
            <w:r w:rsidRPr="00027EC3">
              <w:rPr>
                <w:color w:val="000000" w:themeColor="text1"/>
              </w:rPr>
              <w:t>).</w:t>
            </w:r>
          </w:p>
        </w:tc>
      </w:tr>
      <w:tr w:rsidR="00944039" w:rsidRPr="00027EC3" w14:paraId="1278BF48" w14:textId="77777777" w:rsidTr="000D076F">
        <w:tc>
          <w:tcPr>
            <w:tcW w:w="3284" w:type="dxa"/>
          </w:tcPr>
          <w:p w14:paraId="664025B1" w14:textId="77777777" w:rsidR="00944039" w:rsidRPr="00027EC3" w:rsidRDefault="00944039" w:rsidP="00944039">
            <w:pPr>
              <w:pStyle w:val="11Definitiontext"/>
              <w:rPr>
                <w:b/>
                <w:color w:val="000000" w:themeColor="text1"/>
              </w:rPr>
            </w:pPr>
            <w:r w:rsidRPr="00027EC3">
              <w:rPr>
                <w:b/>
                <w:color w:val="000000" w:themeColor="text1"/>
              </w:rPr>
              <w:t>Guidelines</w:t>
            </w:r>
          </w:p>
        </w:tc>
        <w:tc>
          <w:tcPr>
            <w:tcW w:w="7194" w:type="dxa"/>
          </w:tcPr>
          <w:p w14:paraId="45F2E645" w14:textId="77777777" w:rsidR="00944039" w:rsidRPr="00027EC3" w:rsidRDefault="00944039" w:rsidP="00944039">
            <w:pPr>
              <w:pStyle w:val="11Definitiontext"/>
              <w:rPr>
                <w:color w:val="000000" w:themeColor="text1"/>
              </w:rPr>
            </w:pPr>
            <w:proofErr w:type="gramStart"/>
            <w:r w:rsidRPr="00027EC3">
              <w:rPr>
                <w:color w:val="000000" w:themeColor="text1"/>
              </w:rPr>
              <w:t>refers</w:t>
            </w:r>
            <w:proofErr w:type="gramEnd"/>
            <w:r w:rsidRPr="00027EC3">
              <w:rPr>
                <w:color w:val="000000" w:themeColor="text1"/>
              </w:rPr>
              <w:t xml:space="preserve"> to the guidelines, if any, as described in this Deed and issued by the Department, as amended by the Department.</w:t>
            </w:r>
          </w:p>
        </w:tc>
      </w:tr>
      <w:tr w:rsidR="00944039" w:rsidRPr="00027EC3" w14:paraId="5163C725" w14:textId="77777777" w:rsidTr="000D076F">
        <w:tc>
          <w:tcPr>
            <w:tcW w:w="3284" w:type="dxa"/>
          </w:tcPr>
          <w:p w14:paraId="3D4EFB4F" w14:textId="77777777" w:rsidR="00944039" w:rsidRPr="00027EC3" w:rsidRDefault="00944039" w:rsidP="00944039">
            <w:pPr>
              <w:pStyle w:val="11Definitiontext"/>
              <w:rPr>
                <w:b/>
                <w:color w:val="000000" w:themeColor="text1"/>
              </w:rPr>
            </w:pPr>
            <w:r w:rsidRPr="00027EC3">
              <w:rPr>
                <w:b/>
                <w:color w:val="000000" w:themeColor="text1"/>
              </w:rPr>
              <w:t>Harmful Code</w:t>
            </w:r>
          </w:p>
        </w:tc>
        <w:tc>
          <w:tcPr>
            <w:tcW w:w="7194" w:type="dxa"/>
          </w:tcPr>
          <w:p w14:paraId="1A0BCA7C" w14:textId="77777777" w:rsidR="00944039" w:rsidRPr="00027EC3" w:rsidRDefault="00944039" w:rsidP="00944039">
            <w:pPr>
              <w:pStyle w:val="11Definitiontext"/>
              <w:rPr>
                <w:color w:val="000000" w:themeColor="text1"/>
              </w:rPr>
            </w:pPr>
            <w:r w:rsidRPr="00027EC3">
              <w:rPr>
                <w:color w:val="000000" w:themeColor="text1"/>
              </w:rPr>
              <w:t xml:space="preserve">means any software or code that is designed to infiltrate a computer, system, network or other infrastructure without an end user’s informed consent, such as </w:t>
            </w:r>
            <w:r w:rsidR="00881CEB">
              <w:rPr>
                <w:color w:val="000000" w:themeColor="text1"/>
              </w:rPr>
              <w:t xml:space="preserve">an attack of any sort including distributed denial of service, </w:t>
            </w:r>
            <w:r w:rsidRPr="00027EC3">
              <w:rPr>
                <w:color w:val="000000" w:themeColor="text1"/>
              </w:rPr>
              <w:t xml:space="preserve">malware, virus, </w:t>
            </w:r>
            <w:proofErr w:type="spellStart"/>
            <w:r w:rsidRPr="00027EC3">
              <w:rPr>
                <w:color w:val="000000" w:themeColor="text1"/>
              </w:rPr>
              <w:t>trojans</w:t>
            </w:r>
            <w:proofErr w:type="spellEnd"/>
            <w:r w:rsidRPr="00027EC3">
              <w:rPr>
                <w:color w:val="000000" w:themeColor="text1"/>
              </w:rPr>
              <w:t xml:space="preserve">, worms, spam, phishing e-mail, backdoors, </w:t>
            </w:r>
            <w:proofErr w:type="spellStart"/>
            <w:r w:rsidRPr="00027EC3">
              <w:rPr>
                <w:color w:val="000000" w:themeColor="text1"/>
              </w:rPr>
              <w:t>botspyware</w:t>
            </w:r>
            <w:proofErr w:type="spellEnd"/>
            <w:r w:rsidRPr="00027EC3">
              <w:rPr>
                <w:color w:val="000000" w:themeColor="text1"/>
              </w:rPr>
              <w:t xml:space="preserve">, adware, diallers, toolkits, </w:t>
            </w:r>
            <w:proofErr w:type="spellStart"/>
            <w:r w:rsidRPr="00027EC3">
              <w:rPr>
                <w:color w:val="000000" w:themeColor="text1"/>
              </w:rPr>
              <w:t>keyloggers</w:t>
            </w:r>
            <w:proofErr w:type="spellEnd"/>
            <w:r w:rsidRPr="00027EC3">
              <w:rPr>
                <w:color w:val="000000" w:themeColor="text1"/>
              </w:rPr>
              <w:t xml:space="preserve">, </w:t>
            </w:r>
            <w:r w:rsidR="00C11EFB" w:rsidRPr="00027EC3">
              <w:rPr>
                <w:color w:val="000000" w:themeColor="text1"/>
              </w:rPr>
              <w:t>hijackers</w:t>
            </w:r>
            <w:r w:rsidRPr="00027EC3">
              <w:rPr>
                <w:color w:val="000000" w:themeColor="text1"/>
              </w:rPr>
              <w:t>, web bug, exploits, cracking tools, and hacking tools.</w:t>
            </w:r>
          </w:p>
        </w:tc>
      </w:tr>
      <w:tr w:rsidR="00944039" w:rsidRPr="00027EC3" w14:paraId="0AA9EDC1" w14:textId="77777777" w:rsidTr="000D076F">
        <w:tc>
          <w:tcPr>
            <w:tcW w:w="3284" w:type="dxa"/>
          </w:tcPr>
          <w:p w14:paraId="7BDBB6F2" w14:textId="77777777" w:rsidR="00944039" w:rsidRPr="00027EC3" w:rsidRDefault="00944039" w:rsidP="00944039">
            <w:pPr>
              <w:pStyle w:val="11Definitiontext"/>
              <w:rPr>
                <w:b/>
                <w:color w:val="000000" w:themeColor="text1"/>
              </w:rPr>
            </w:pPr>
            <w:r w:rsidRPr="00027EC3">
              <w:rPr>
                <w:b/>
                <w:color w:val="000000" w:themeColor="text1"/>
              </w:rPr>
              <w:t>Host Organisation</w:t>
            </w:r>
          </w:p>
        </w:tc>
        <w:tc>
          <w:tcPr>
            <w:tcW w:w="7194" w:type="dxa"/>
          </w:tcPr>
          <w:p w14:paraId="37066052"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an organisation, other than the Provider, that hosts an Industry Awareness Experience.</w:t>
            </w:r>
            <w:r w:rsidRPr="00027EC3" w:rsidDel="00CD09A2">
              <w:rPr>
                <w:color w:val="000000" w:themeColor="text1"/>
              </w:rPr>
              <w:t xml:space="preserve"> </w:t>
            </w:r>
          </w:p>
        </w:tc>
      </w:tr>
      <w:tr w:rsidR="00944039" w:rsidRPr="00027EC3" w14:paraId="24FC9A8A" w14:textId="77777777" w:rsidTr="000D076F">
        <w:tc>
          <w:tcPr>
            <w:tcW w:w="3284" w:type="dxa"/>
          </w:tcPr>
          <w:p w14:paraId="3412AEED" w14:textId="77777777" w:rsidR="00944039" w:rsidRPr="00027EC3" w:rsidRDefault="00944039" w:rsidP="00944039">
            <w:pPr>
              <w:pStyle w:val="11Definitiontext"/>
              <w:rPr>
                <w:b/>
                <w:color w:val="000000" w:themeColor="text1"/>
              </w:rPr>
            </w:pPr>
            <w:r w:rsidRPr="00027EC3">
              <w:rPr>
                <w:b/>
                <w:color w:val="000000" w:themeColor="text1"/>
              </w:rPr>
              <w:t>Hosted Industry Awareness Experience</w:t>
            </w:r>
          </w:p>
        </w:tc>
        <w:tc>
          <w:tcPr>
            <w:tcW w:w="7194" w:type="dxa"/>
          </w:tcPr>
          <w:p w14:paraId="4BCD7B36"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an Industry Awareness Experience that is hosted by a Host Organisation.</w:t>
            </w:r>
          </w:p>
        </w:tc>
      </w:tr>
      <w:tr w:rsidR="00944039" w:rsidRPr="00027EC3" w14:paraId="245A05DE" w14:textId="77777777" w:rsidTr="000D076F">
        <w:tc>
          <w:tcPr>
            <w:tcW w:w="3284" w:type="dxa"/>
          </w:tcPr>
          <w:p w14:paraId="09C16465" w14:textId="77777777" w:rsidR="00944039" w:rsidRPr="00027EC3" w:rsidRDefault="00944039" w:rsidP="00944039">
            <w:pPr>
              <w:pStyle w:val="11Definitiontext"/>
              <w:rPr>
                <w:b/>
                <w:color w:val="000000" w:themeColor="text1"/>
              </w:rPr>
            </w:pPr>
            <w:r w:rsidRPr="00027EC3">
              <w:rPr>
                <w:b/>
                <w:color w:val="000000" w:themeColor="text1"/>
              </w:rPr>
              <w:t>Indigenous Enterprise</w:t>
            </w:r>
          </w:p>
        </w:tc>
        <w:tc>
          <w:tcPr>
            <w:tcW w:w="7194" w:type="dxa"/>
          </w:tcPr>
          <w:p w14:paraId="5B353C60"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an organisation that is 50 per cent or more owned by Aboriginal or Torres Strait Islander persons and is operating as a business.</w:t>
            </w:r>
          </w:p>
        </w:tc>
      </w:tr>
      <w:tr w:rsidR="00944039" w:rsidRPr="00027EC3" w14:paraId="283F7779" w14:textId="77777777" w:rsidTr="000D076F">
        <w:tc>
          <w:tcPr>
            <w:tcW w:w="3284" w:type="dxa"/>
          </w:tcPr>
          <w:p w14:paraId="2C9FEB11" w14:textId="77777777" w:rsidR="00944039" w:rsidRPr="00027EC3" w:rsidRDefault="00944039" w:rsidP="00944039">
            <w:pPr>
              <w:pStyle w:val="11Definitiontext"/>
              <w:rPr>
                <w:b/>
                <w:color w:val="000000" w:themeColor="text1"/>
              </w:rPr>
            </w:pPr>
            <w:r w:rsidRPr="00027EC3">
              <w:rPr>
                <w:b/>
                <w:color w:val="000000" w:themeColor="text1"/>
              </w:rPr>
              <w:t>Industry Awareness Experience</w:t>
            </w:r>
          </w:p>
        </w:tc>
        <w:tc>
          <w:tcPr>
            <w:tcW w:w="7194" w:type="dxa"/>
          </w:tcPr>
          <w:p w14:paraId="0E09C7B7"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an activity that involves Participants for the purpose of exposing them to a work-like environment and includes a Hosted Activity Industry Awareness Experience.</w:t>
            </w:r>
          </w:p>
        </w:tc>
      </w:tr>
      <w:tr w:rsidR="00944039" w:rsidRPr="00027EC3" w14:paraId="75B10C3F" w14:textId="77777777" w:rsidTr="000D076F">
        <w:tc>
          <w:tcPr>
            <w:tcW w:w="3284" w:type="dxa"/>
          </w:tcPr>
          <w:p w14:paraId="25D71515" w14:textId="77777777" w:rsidR="00944039" w:rsidRPr="00027EC3" w:rsidRDefault="00944039" w:rsidP="00944039">
            <w:pPr>
              <w:pStyle w:val="11Definitiontext"/>
              <w:rPr>
                <w:b/>
                <w:color w:val="000000" w:themeColor="text1"/>
              </w:rPr>
            </w:pPr>
            <w:r w:rsidRPr="00027EC3">
              <w:rPr>
                <w:b/>
                <w:color w:val="000000" w:themeColor="text1"/>
              </w:rPr>
              <w:t>Input Tax Credit</w:t>
            </w:r>
          </w:p>
        </w:tc>
        <w:tc>
          <w:tcPr>
            <w:tcW w:w="7194" w:type="dxa"/>
          </w:tcPr>
          <w:p w14:paraId="47507BFA" w14:textId="77777777" w:rsidR="00944039" w:rsidRPr="00027EC3" w:rsidRDefault="00944039" w:rsidP="00944039">
            <w:pPr>
              <w:pStyle w:val="11Definitiontext"/>
              <w:rPr>
                <w:color w:val="000000" w:themeColor="text1"/>
              </w:rPr>
            </w:pPr>
            <w:proofErr w:type="gramStart"/>
            <w:r w:rsidRPr="00027EC3">
              <w:rPr>
                <w:color w:val="000000" w:themeColor="text1"/>
              </w:rPr>
              <w:t>has</w:t>
            </w:r>
            <w:proofErr w:type="gramEnd"/>
            <w:r w:rsidRPr="00027EC3">
              <w:rPr>
                <w:color w:val="000000" w:themeColor="text1"/>
              </w:rPr>
              <w:t xml:space="preserve"> the meaning given in section 195-1 of the GST Act.</w:t>
            </w:r>
          </w:p>
        </w:tc>
      </w:tr>
      <w:tr w:rsidR="00944039" w:rsidRPr="00027EC3" w14:paraId="2AADC6C8" w14:textId="77777777" w:rsidTr="000D076F">
        <w:tc>
          <w:tcPr>
            <w:tcW w:w="3284" w:type="dxa"/>
          </w:tcPr>
          <w:p w14:paraId="242FB257" w14:textId="77777777" w:rsidR="00944039" w:rsidRPr="00027EC3" w:rsidRDefault="00944039" w:rsidP="00944039">
            <w:pPr>
              <w:pStyle w:val="11Definitiontext"/>
              <w:rPr>
                <w:b/>
                <w:color w:val="000000" w:themeColor="text1"/>
              </w:rPr>
            </w:pPr>
            <w:r w:rsidRPr="00027EC3">
              <w:rPr>
                <w:b/>
                <w:color w:val="000000" w:themeColor="text1"/>
              </w:rPr>
              <w:t>Intellectual Property Rights</w:t>
            </w:r>
          </w:p>
        </w:tc>
        <w:tc>
          <w:tcPr>
            <w:tcW w:w="7194" w:type="dxa"/>
          </w:tcPr>
          <w:p w14:paraId="54D98B58" w14:textId="77777777" w:rsidR="00944039" w:rsidRPr="00027EC3" w:rsidRDefault="00944039" w:rsidP="00944039">
            <w:pPr>
              <w:pStyle w:val="11Definitiontext"/>
              <w:rPr>
                <w:color w:val="000000" w:themeColor="text1"/>
              </w:rPr>
            </w:pPr>
            <w:r w:rsidRPr="00027EC3">
              <w:rPr>
                <w:color w:val="000000" w:themeColor="text1"/>
              </w:rPr>
              <w:t xml:space="preserve">includes: </w:t>
            </w:r>
          </w:p>
          <w:p w14:paraId="38C3A3B5" w14:textId="77777777" w:rsidR="00944039" w:rsidRPr="00027EC3" w:rsidRDefault="00944039" w:rsidP="000D65BA">
            <w:pPr>
              <w:pStyle w:val="11Definitiontext"/>
              <w:ind w:left="720" w:hanging="720"/>
              <w:rPr>
                <w:color w:val="000000" w:themeColor="text1"/>
              </w:rPr>
            </w:pPr>
            <w:r w:rsidRPr="00027EC3">
              <w:rPr>
                <w:color w:val="000000" w:themeColor="text1"/>
              </w:rPr>
              <w:t>(a)</w:t>
            </w:r>
            <w:r w:rsidRPr="00027EC3">
              <w:rPr>
                <w:color w:val="000000" w:themeColor="text1"/>
              </w:rPr>
              <w:tab/>
              <w:t>all copyright (including rights in relation to phonograms and broadcasts);</w:t>
            </w:r>
          </w:p>
          <w:p w14:paraId="446C3071" w14:textId="77777777" w:rsidR="00944039" w:rsidRPr="00027EC3" w:rsidRDefault="00944039" w:rsidP="00944039">
            <w:pPr>
              <w:pStyle w:val="11Definitiontext"/>
              <w:ind w:left="720" w:hanging="720"/>
              <w:rPr>
                <w:color w:val="000000" w:themeColor="text1"/>
              </w:rPr>
            </w:pPr>
            <w:r w:rsidRPr="00027EC3">
              <w:rPr>
                <w:color w:val="000000" w:themeColor="text1"/>
              </w:rPr>
              <w:t>(b)</w:t>
            </w:r>
            <w:r w:rsidRPr="00027EC3">
              <w:rPr>
                <w:color w:val="000000" w:themeColor="text1"/>
              </w:rPr>
              <w:tab/>
              <w:t xml:space="preserve">all rights in relation to inventions (including patent rights), plant varieties, trademarks (including service marks), designs, circuit layouts; and </w:t>
            </w:r>
          </w:p>
          <w:p w14:paraId="058B4927" w14:textId="77777777" w:rsidR="00944039" w:rsidRPr="00027EC3" w:rsidRDefault="00944039" w:rsidP="000D65BA">
            <w:pPr>
              <w:pStyle w:val="11Definitiontext"/>
              <w:ind w:left="720" w:hanging="720"/>
              <w:rPr>
                <w:color w:val="000000" w:themeColor="text1"/>
              </w:rPr>
            </w:pPr>
            <w:r w:rsidRPr="00027EC3">
              <w:rPr>
                <w:color w:val="000000" w:themeColor="text1"/>
              </w:rPr>
              <w:t>(c)</w:t>
            </w:r>
            <w:r w:rsidRPr="00027EC3">
              <w:rPr>
                <w:color w:val="000000" w:themeColor="text1"/>
              </w:rPr>
              <w:tab/>
              <w:t>all other rights resulting from intellectual activity in the industrial, scientific, literary or artistic fields,</w:t>
            </w:r>
          </w:p>
          <w:p w14:paraId="4B821870" w14:textId="77777777" w:rsidR="00944039" w:rsidRPr="00027EC3" w:rsidRDefault="00944039" w:rsidP="00944039">
            <w:pPr>
              <w:pStyle w:val="11Definitiontext"/>
              <w:rPr>
                <w:color w:val="000000" w:themeColor="text1"/>
              </w:rPr>
            </w:pPr>
            <w:r w:rsidRPr="00027EC3">
              <w:rPr>
                <w:color w:val="000000" w:themeColor="text1"/>
              </w:rPr>
              <w:lastRenderedPageBreak/>
              <w:t>but does not include:</w:t>
            </w:r>
          </w:p>
          <w:p w14:paraId="58F04E2A" w14:textId="77777777" w:rsidR="00944039" w:rsidRPr="00027EC3" w:rsidRDefault="00944039" w:rsidP="00944039">
            <w:pPr>
              <w:pStyle w:val="11Definitiontext"/>
              <w:rPr>
                <w:color w:val="000000" w:themeColor="text1"/>
              </w:rPr>
            </w:pPr>
            <w:r w:rsidRPr="00027EC3">
              <w:rPr>
                <w:color w:val="000000" w:themeColor="text1"/>
              </w:rPr>
              <w:t>(d)</w:t>
            </w:r>
            <w:r w:rsidRPr="00027EC3">
              <w:rPr>
                <w:color w:val="000000" w:themeColor="text1"/>
              </w:rPr>
              <w:tab/>
              <w:t>Moral Rights;</w:t>
            </w:r>
          </w:p>
          <w:p w14:paraId="15F3740E" w14:textId="77777777" w:rsidR="00944039" w:rsidRPr="00027EC3" w:rsidRDefault="00944039" w:rsidP="00944039">
            <w:pPr>
              <w:pStyle w:val="11Definitiontext"/>
              <w:rPr>
                <w:color w:val="000000" w:themeColor="text1"/>
              </w:rPr>
            </w:pPr>
            <w:r w:rsidRPr="00027EC3">
              <w:rPr>
                <w:color w:val="000000" w:themeColor="text1"/>
              </w:rPr>
              <w:t>(e)</w:t>
            </w:r>
            <w:r w:rsidRPr="00027EC3">
              <w:rPr>
                <w:color w:val="000000" w:themeColor="text1"/>
              </w:rPr>
              <w:tab/>
              <w:t>the non-proprietary rights of performers; or</w:t>
            </w:r>
          </w:p>
          <w:p w14:paraId="37B80BE9" w14:textId="77777777" w:rsidR="00944039" w:rsidRPr="00027EC3" w:rsidRDefault="00944039" w:rsidP="00944039">
            <w:pPr>
              <w:pStyle w:val="11Definitiontext"/>
              <w:rPr>
                <w:color w:val="000000" w:themeColor="text1"/>
              </w:rPr>
            </w:pPr>
            <w:r w:rsidRPr="00027EC3">
              <w:rPr>
                <w:color w:val="000000" w:themeColor="text1"/>
              </w:rPr>
              <w:t>(f)</w:t>
            </w:r>
            <w:r w:rsidRPr="00027EC3">
              <w:rPr>
                <w:color w:val="000000" w:themeColor="text1"/>
              </w:rPr>
              <w:tab/>
            </w:r>
            <w:proofErr w:type="gramStart"/>
            <w:r w:rsidRPr="00027EC3">
              <w:rPr>
                <w:color w:val="000000" w:themeColor="text1"/>
              </w:rPr>
              <w:t>rights</w:t>
            </w:r>
            <w:proofErr w:type="gramEnd"/>
            <w:r w:rsidRPr="00027EC3">
              <w:rPr>
                <w:color w:val="000000" w:themeColor="text1"/>
              </w:rPr>
              <w:t xml:space="preserve"> in relation to confidential information.</w:t>
            </w:r>
          </w:p>
        </w:tc>
      </w:tr>
      <w:tr w:rsidR="00944039" w:rsidRPr="00027EC3" w14:paraId="6C9CB5F1" w14:textId="77777777" w:rsidTr="000D076F">
        <w:tc>
          <w:tcPr>
            <w:tcW w:w="3284" w:type="dxa"/>
          </w:tcPr>
          <w:p w14:paraId="67AFB807" w14:textId="77777777" w:rsidR="00944039" w:rsidRPr="00027EC3" w:rsidRDefault="00944039" w:rsidP="00944039">
            <w:pPr>
              <w:pStyle w:val="11Definitiontext"/>
              <w:rPr>
                <w:b/>
                <w:color w:val="000000" w:themeColor="text1"/>
              </w:rPr>
            </w:pPr>
            <w:r w:rsidRPr="00027EC3">
              <w:rPr>
                <w:b/>
                <w:color w:val="000000" w:themeColor="text1"/>
              </w:rPr>
              <w:lastRenderedPageBreak/>
              <w:t>Interest</w:t>
            </w:r>
          </w:p>
        </w:tc>
        <w:tc>
          <w:tcPr>
            <w:tcW w:w="7194" w:type="dxa"/>
          </w:tcPr>
          <w:p w14:paraId="5B33C86C"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interest calculated at a rate determined by the Department that will be no higher than the 90 day bank-accepted bill rate (available from the Reserve Bank of Australia) less 10 basis points.</w:t>
            </w:r>
          </w:p>
        </w:tc>
      </w:tr>
      <w:tr w:rsidR="00944039" w:rsidRPr="00027EC3" w14:paraId="0C9FC606" w14:textId="77777777" w:rsidTr="000D076F">
        <w:tc>
          <w:tcPr>
            <w:tcW w:w="3284" w:type="dxa"/>
          </w:tcPr>
          <w:p w14:paraId="52FCCF2B" w14:textId="77777777" w:rsidR="00944039" w:rsidRPr="00027EC3" w:rsidRDefault="00944039" w:rsidP="00944039">
            <w:pPr>
              <w:pStyle w:val="11Definitiontext"/>
              <w:rPr>
                <w:b/>
                <w:color w:val="000000" w:themeColor="text1"/>
              </w:rPr>
            </w:pPr>
            <w:r w:rsidRPr="00027EC3">
              <w:rPr>
                <w:b/>
                <w:color w:val="000000" w:themeColor="text1"/>
              </w:rPr>
              <w:t>jobactive</w:t>
            </w:r>
          </w:p>
        </w:tc>
        <w:tc>
          <w:tcPr>
            <w:tcW w:w="7194" w:type="dxa"/>
          </w:tcPr>
          <w:p w14:paraId="47A47EC2"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Commonwealth programme of that name (or such other name as advised by the Department from time to time), administered by the Department.  </w:t>
            </w:r>
          </w:p>
        </w:tc>
      </w:tr>
      <w:tr w:rsidR="00944039" w:rsidRPr="00027EC3" w14:paraId="00C46484" w14:textId="77777777" w:rsidTr="000D076F">
        <w:tc>
          <w:tcPr>
            <w:tcW w:w="3284" w:type="dxa"/>
          </w:tcPr>
          <w:p w14:paraId="687C9D15" w14:textId="77777777" w:rsidR="00944039" w:rsidRPr="00027EC3" w:rsidRDefault="00944039" w:rsidP="00944039">
            <w:pPr>
              <w:pStyle w:val="11Definitiontext"/>
              <w:rPr>
                <w:b/>
                <w:color w:val="000000" w:themeColor="text1"/>
              </w:rPr>
            </w:pPr>
            <w:r w:rsidRPr="00ED2C44">
              <w:rPr>
                <w:b/>
                <w:color w:val="000000" w:themeColor="text1"/>
              </w:rPr>
              <w:t>j</w:t>
            </w:r>
            <w:r w:rsidRPr="00027EC3">
              <w:rPr>
                <w:b/>
                <w:color w:val="000000" w:themeColor="text1"/>
              </w:rPr>
              <w:t>obactive</w:t>
            </w:r>
            <w:r w:rsidRPr="00027EC3">
              <w:rPr>
                <w:color w:val="000000" w:themeColor="text1"/>
              </w:rPr>
              <w:t xml:space="preserve"> </w:t>
            </w:r>
            <w:r w:rsidRPr="00027EC3">
              <w:rPr>
                <w:b/>
                <w:color w:val="000000" w:themeColor="text1"/>
              </w:rPr>
              <w:t>Deed</w:t>
            </w:r>
          </w:p>
        </w:tc>
        <w:tc>
          <w:tcPr>
            <w:tcW w:w="7194" w:type="dxa"/>
          </w:tcPr>
          <w:p w14:paraId="0FA324B8"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jobactive Deed 2015-2020.</w:t>
            </w:r>
          </w:p>
        </w:tc>
      </w:tr>
      <w:tr w:rsidR="00944039" w:rsidRPr="00027EC3" w14:paraId="4AB3B647" w14:textId="77777777" w:rsidTr="000D076F">
        <w:tc>
          <w:tcPr>
            <w:tcW w:w="3284" w:type="dxa"/>
          </w:tcPr>
          <w:p w14:paraId="0950BBE0" w14:textId="77777777" w:rsidR="00944039" w:rsidRPr="00027EC3" w:rsidRDefault="00944039" w:rsidP="00944039">
            <w:pPr>
              <w:pStyle w:val="11Definitiontext"/>
              <w:rPr>
                <w:b/>
                <w:color w:val="000000" w:themeColor="text1"/>
              </w:rPr>
            </w:pPr>
            <w:r w:rsidRPr="00027EC3">
              <w:rPr>
                <w:b/>
                <w:color w:val="000000" w:themeColor="text1"/>
              </w:rPr>
              <w:t>jobactive provider</w:t>
            </w:r>
          </w:p>
        </w:tc>
        <w:tc>
          <w:tcPr>
            <w:tcW w:w="7194" w:type="dxa"/>
          </w:tcPr>
          <w:p w14:paraId="79444263"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any entity contracted to the Commonwealth to provide employment provider services under the jobactive Deed.</w:t>
            </w:r>
          </w:p>
        </w:tc>
      </w:tr>
      <w:tr w:rsidR="00944039" w:rsidRPr="00027EC3" w14:paraId="6167DB7A" w14:textId="77777777" w:rsidTr="000D076F">
        <w:trPr>
          <w:trHeight w:val="627"/>
        </w:trPr>
        <w:tc>
          <w:tcPr>
            <w:tcW w:w="3284" w:type="dxa"/>
          </w:tcPr>
          <w:p w14:paraId="6B64B003" w14:textId="77777777" w:rsidR="00944039" w:rsidRPr="00027EC3" w:rsidRDefault="00944039" w:rsidP="00944039">
            <w:pPr>
              <w:pStyle w:val="11Definitiontext"/>
              <w:rPr>
                <w:b/>
                <w:color w:val="000000" w:themeColor="text1"/>
              </w:rPr>
            </w:pPr>
            <w:r w:rsidRPr="00027EC3">
              <w:rPr>
                <w:b/>
                <w:color w:val="000000" w:themeColor="text1"/>
              </w:rPr>
              <w:t>Joint Charter of Deed Management</w:t>
            </w:r>
          </w:p>
        </w:tc>
        <w:tc>
          <w:tcPr>
            <w:tcW w:w="7194" w:type="dxa"/>
          </w:tcPr>
          <w:p w14:paraId="10C1445A"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charter at </w:t>
            </w:r>
            <w:r w:rsidRPr="00B1102F">
              <w:rPr>
                <w:color w:val="000000" w:themeColor="text1"/>
              </w:rPr>
              <w:t>Schedule 3</w:t>
            </w:r>
            <w:r w:rsidRPr="00027EC3">
              <w:rPr>
                <w:color w:val="000000" w:themeColor="text1"/>
              </w:rPr>
              <w:t xml:space="preserve"> which embodies the commitment by the Department and EST Providers to work cooperatively to achieve shared goals and outcomes in the delivery of employment services.</w:t>
            </w:r>
          </w:p>
        </w:tc>
      </w:tr>
      <w:tr w:rsidR="00944039" w:rsidRPr="00027EC3" w14:paraId="0926B8F1" w14:textId="77777777" w:rsidTr="000D076F">
        <w:tc>
          <w:tcPr>
            <w:tcW w:w="3284" w:type="dxa"/>
          </w:tcPr>
          <w:p w14:paraId="685BCCA8" w14:textId="77777777" w:rsidR="00944039" w:rsidRPr="00027EC3" w:rsidRDefault="00944039" w:rsidP="00944039">
            <w:pPr>
              <w:pStyle w:val="11Definitiontext"/>
              <w:rPr>
                <w:b/>
                <w:color w:val="000000" w:themeColor="text1"/>
              </w:rPr>
            </w:pPr>
            <w:proofErr w:type="spellStart"/>
            <w:r w:rsidRPr="00027EC3">
              <w:rPr>
                <w:b/>
                <w:bCs/>
                <w:color w:val="000000" w:themeColor="text1"/>
              </w:rPr>
              <w:t>KPIs</w:t>
            </w:r>
            <w:proofErr w:type="spellEnd"/>
          </w:p>
        </w:tc>
        <w:tc>
          <w:tcPr>
            <w:tcW w:w="7194" w:type="dxa"/>
          </w:tcPr>
          <w:p w14:paraId="24C7341B" w14:textId="77777777" w:rsidR="00944039" w:rsidRPr="00027EC3" w:rsidRDefault="00944039" w:rsidP="003330F4">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key performance indicators specified </w:t>
            </w:r>
            <w:r w:rsidR="003330F4">
              <w:rPr>
                <w:color w:val="000000" w:themeColor="text1"/>
              </w:rPr>
              <w:t>in the Guidelines.</w:t>
            </w:r>
          </w:p>
        </w:tc>
      </w:tr>
      <w:tr w:rsidR="00944039" w:rsidRPr="00027EC3" w14:paraId="05C51DF0" w14:textId="77777777" w:rsidTr="000D076F">
        <w:tc>
          <w:tcPr>
            <w:tcW w:w="3284" w:type="dxa"/>
          </w:tcPr>
          <w:p w14:paraId="2D91B3D1" w14:textId="77777777" w:rsidR="00944039" w:rsidRPr="00027EC3" w:rsidRDefault="00944039" w:rsidP="00944039">
            <w:pPr>
              <w:pStyle w:val="11Definitiontext"/>
              <w:rPr>
                <w:color w:val="000000" w:themeColor="text1"/>
              </w:rPr>
            </w:pPr>
            <w:r w:rsidRPr="00027EC3">
              <w:rPr>
                <w:b/>
                <w:color w:val="000000" w:themeColor="text1"/>
              </w:rPr>
              <w:t>Learning Outcomes</w:t>
            </w:r>
          </w:p>
          <w:p w14:paraId="49AC3097" w14:textId="77777777" w:rsidR="00944039" w:rsidRPr="00027EC3" w:rsidRDefault="00944039" w:rsidP="00944039">
            <w:pPr>
              <w:pStyle w:val="11Definitiontext"/>
              <w:rPr>
                <w:b/>
                <w:color w:val="000000" w:themeColor="text1"/>
              </w:rPr>
            </w:pPr>
          </w:p>
        </w:tc>
        <w:tc>
          <w:tcPr>
            <w:tcW w:w="7194" w:type="dxa"/>
          </w:tcPr>
          <w:p w14:paraId="6DD0FE9F" w14:textId="4C1AB449" w:rsidR="00944039" w:rsidRPr="00027EC3" w:rsidRDefault="00944039" w:rsidP="00DF47D5">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in respect of a Course, the specifications of knowledge and skills expected to be attained by a Participant as a result of their participation in the Course, as specified </w:t>
            </w:r>
            <w:r w:rsidR="00DF47D5">
              <w:rPr>
                <w:color w:val="000000" w:themeColor="text1"/>
              </w:rPr>
              <w:t>in the Service Delivery Plan</w:t>
            </w:r>
            <w:r w:rsidRPr="00027EC3">
              <w:rPr>
                <w:color w:val="000000" w:themeColor="text1"/>
              </w:rPr>
              <w:t>.</w:t>
            </w:r>
          </w:p>
        </w:tc>
      </w:tr>
      <w:tr w:rsidR="00944039" w:rsidRPr="00027EC3" w14:paraId="18B15053" w14:textId="77777777" w:rsidTr="000D076F">
        <w:tc>
          <w:tcPr>
            <w:tcW w:w="3284" w:type="dxa"/>
          </w:tcPr>
          <w:p w14:paraId="761A438C" w14:textId="77777777" w:rsidR="00944039" w:rsidRPr="00027EC3" w:rsidRDefault="00944039" w:rsidP="00944039">
            <w:pPr>
              <w:pStyle w:val="11Definitiontext"/>
              <w:rPr>
                <w:b/>
                <w:color w:val="000000" w:themeColor="text1"/>
              </w:rPr>
            </w:pPr>
            <w:r w:rsidRPr="00027EC3">
              <w:rPr>
                <w:b/>
                <w:color w:val="000000" w:themeColor="text1"/>
              </w:rPr>
              <w:t>Liquidated Damages</w:t>
            </w:r>
          </w:p>
        </w:tc>
        <w:tc>
          <w:tcPr>
            <w:tcW w:w="7194" w:type="dxa"/>
          </w:tcPr>
          <w:p w14:paraId="689E3703" w14:textId="3783449D"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amount that the Department may recover from a Provider in accordance with clause </w:t>
            </w:r>
            <w:r w:rsidRPr="00027EC3">
              <w:rPr>
                <w:color w:val="000000" w:themeColor="text1"/>
              </w:rPr>
              <w:fldChar w:fldCharType="begin"/>
            </w:r>
            <w:r w:rsidRPr="00027EC3">
              <w:rPr>
                <w:color w:val="000000" w:themeColor="text1"/>
              </w:rPr>
              <w:instrText xml:space="preserve"> REF _Ref395533516 \w \h  \* MERGEFORMAT </w:instrText>
            </w:r>
            <w:r w:rsidRPr="00027EC3">
              <w:rPr>
                <w:color w:val="000000" w:themeColor="text1"/>
              </w:rPr>
            </w:r>
            <w:r w:rsidRPr="00027EC3">
              <w:rPr>
                <w:color w:val="000000" w:themeColor="text1"/>
              </w:rPr>
              <w:fldChar w:fldCharType="separate"/>
            </w:r>
            <w:r w:rsidR="00404375">
              <w:rPr>
                <w:color w:val="000000" w:themeColor="text1"/>
              </w:rPr>
              <w:t>69</w:t>
            </w:r>
            <w:r w:rsidRPr="00027EC3">
              <w:rPr>
                <w:color w:val="000000" w:themeColor="text1"/>
              </w:rPr>
              <w:fldChar w:fldCharType="end"/>
            </w:r>
            <w:r w:rsidRPr="00027EC3">
              <w:rPr>
                <w:color w:val="000000" w:themeColor="text1"/>
              </w:rPr>
              <w:t>.</w:t>
            </w:r>
          </w:p>
        </w:tc>
      </w:tr>
      <w:tr w:rsidR="00944039" w:rsidRPr="00027EC3" w14:paraId="3462A9F6" w14:textId="77777777" w:rsidTr="000D076F">
        <w:trPr>
          <w:trHeight w:val="893"/>
        </w:trPr>
        <w:tc>
          <w:tcPr>
            <w:tcW w:w="3284" w:type="dxa"/>
          </w:tcPr>
          <w:p w14:paraId="656338A5" w14:textId="77777777" w:rsidR="00944039" w:rsidRPr="00027EC3" w:rsidRDefault="00944039" w:rsidP="00944039">
            <w:pPr>
              <w:pStyle w:val="11Definitiontext"/>
              <w:rPr>
                <w:b/>
                <w:color w:val="000000" w:themeColor="text1"/>
              </w:rPr>
            </w:pPr>
            <w:r w:rsidRPr="00027EC3">
              <w:rPr>
                <w:b/>
                <w:color w:val="000000" w:themeColor="text1"/>
              </w:rPr>
              <w:t>Material</w:t>
            </w:r>
          </w:p>
        </w:tc>
        <w:tc>
          <w:tcPr>
            <w:tcW w:w="7194" w:type="dxa"/>
          </w:tcPr>
          <w:p w14:paraId="2A81107F" w14:textId="77777777" w:rsidR="00944039" w:rsidRPr="00027EC3" w:rsidRDefault="00944039" w:rsidP="00944039">
            <w:pPr>
              <w:pStyle w:val="11Definitiontext"/>
              <w:rPr>
                <w:color w:val="000000" w:themeColor="text1"/>
              </w:rPr>
            </w:pPr>
            <w:proofErr w:type="gramStart"/>
            <w:r w:rsidRPr="00027EC3">
              <w:rPr>
                <w:color w:val="000000" w:themeColor="text1"/>
              </w:rPr>
              <w:t>includes</w:t>
            </w:r>
            <w:proofErr w:type="gramEnd"/>
            <w:r w:rsidRPr="00027EC3">
              <w:rPr>
                <w:color w:val="000000" w:themeColor="text1"/>
              </w:rPr>
              <w:t xml:space="preserve"> equipment, software (including source code and object code), goods, and Records stored by any means including all copies and extracts of the same.</w:t>
            </w:r>
          </w:p>
        </w:tc>
      </w:tr>
      <w:tr w:rsidR="00944039" w:rsidRPr="00027EC3" w14:paraId="7F4E7FC9" w14:textId="77777777" w:rsidTr="000D076F">
        <w:trPr>
          <w:trHeight w:val="893"/>
        </w:trPr>
        <w:tc>
          <w:tcPr>
            <w:tcW w:w="3284" w:type="dxa"/>
          </w:tcPr>
          <w:p w14:paraId="481F0354" w14:textId="77777777" w:rsidR="00944039" w:rsidRPr="00027EC3" w:rsidRDefault="00944039" w:rsidP="00944039">
            <w:pPr>
              <w:pStyle w:val="11Definitiontext"/>
              <w:rPr>
                <w:b/>
                <w:color w:val="000000" w:themeColor="text1"/>
              </w:rPr>
            </w:pPr>
            <w:r w:rsidRPr="00027EC3">
              <w:rPr>
                <w:b/>
                <w:color w:val="000000" w:themeColor="text1"/>
              </w:rPr>
              <w:t>Material Subcontractor</w:t>
            </w:r>
          </w:p>
        </w:tc>
        <w:tc>
          <w:tcPr>
            <w:tcW w:w="7194" w:type="dxa"/>
          </w:tcPr>
          <w:p w14:paraId="68CF99DC"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any Subcontractor of the Provider subcontracted to perform a substantial part (as determined by the Department) of the Services.</w:t>
            </w:r>
          </w:p>
        </w:tc>
      </w:tr>
      <w:tr w:rsidR="00944039" w:rsidRPr="00027EC3" w14:paraId="37473922" w14:textId="77777777" w:rsidTr="000D076F">
        <w:trPr>
          <w:trHeight w:val="893"/>
        </w:trPr>
        <w:tc>
          <w:tcPr>
            <w:tcW w:w="3284" w:type="dxa"/>
          </w:tcPr>
          <w:p w14:paraId="01892D52" w14:textId="77777777" w:rsidR="00944039" w:rsidRPr="00027EC3" w:rsidRDefault="00944039" w:rsidP="00944039">
            <w:pPr>
              <w:pStyle w:val="11Definitiontext"/>
              <w:rPr>
                <w:b/>
                <w:color w:val="000000" w:themeColor="text1"/>
              </w:rPr>
            </w:pPr>
            <w:r w:rsidRPr="00027EC3">
              <w:rPr>
                <w:b/>
                <w:color w:val="000000" w:themeColor="text1"/>
              </w:rPr>
              <w:t>Maximum Participant Number</w:t>
            </w:r>
          </w:p>
        </w:tc>
        <w:tc>
          <w:tcPr>
            <w:tcW w:w="7194" w:type="dxa"/>
          </w:tcPr>
          <w:p w14:paraId="069C5A77"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15 Participants.</w:t>
            </w:r>
          </w:p>
        </w:tc>
      </w:tr>
      <w:tr w:rsidR="00944039" w:rsidRPr="00027EC3" w14:paraId="1BAD0E04" w14:textId="77777777" w:rsidTr="000D076F">
        <w:trPr>
          <w:trHeight w:val="893"/>
        </w:trPr>
        <w:tc>
          <w:tcPr>
            <w:tcW w:w="3284" w:type="dxa"/>
          </w:tcPr>
          <w:p w14:paraId="4267B1A3" w14:textId="77777777" w:rsidR="00944039" w:rsidRPr="00027EC3" w:rsidRDefault="00944039" w:rsidP="00944039">
            <w:pPr>
              <w:pStyle w:val="11Definitiontext"/>
              <w:rPr>
                <w:b/>
                <w:color w:val="000000" w:themeColor="text1"/>
              </w:rPr>
            </w:pPr>
            <w:r w:rsidRPr="00027EC3">
              <w:rPr>
                <w:b/>
                <w:color w:val="000000" w:themeColor="text1"/>
              </w:rPr>
              <w:t>Minimum Participant Number</w:t>
            </w:r>
          </w:p>
        </w:tc>
        <w:tc>
          <w:tcPr>
            <w:tcW w:w="7194" w:type="dxa"/>
          </w:tcPr>
          <w:p w14:paraId="1F16A477" w14:textId="77777777" w:rsidR="00944039" w:rsidRPr="00027EC3" w:rsidRDefault="00944039" w:rsidP="00944039">
            <w:pPr>
              <w:pStyle w:val="11Definitiontext"/>
              <w:rPr>
                <w:color w:val="000000" w:themeColor="text1"/>
              </w:rPr>
            </w:pPr>
            <w:r w:rsidRPr="00027EC3">
              <w:rPr>
                <w:color w:val="000000" w:themeColor="text1"/>
              </w:rPr>
              <w:t>means:</w:t>
            </w:r>
          </w:p>
          <w:p w14:paraId="42B03270" w14:textId="77777777" w:rsidR="00944039" w:rsidRPr="00027EC3" w:rsidRDefault="00944039" w:rsidP="00944039">
            <w:pPr>
              <w:pStyle w:val="hsubcla"/>
              <w:numPr>
                <w:ilvl w:val="0"/>
                <w:numId w:val="50"/>
              </w:numPr>
              <w:rPr>
                <w:color w:val="000000" w:themeColor="text1"/>
              </w:rPr>
            </w:pPr>
            <w:r w:rsidRPr="00027EC3">
              <w:rPr>
                <w:color w:val="000000" w:themeColor="text1"/>
              </w:rPr>
              <w:t>for a Course delivered in a Non-regional Location, 10 Participants; and</w:t>
            </w:r>
          </w:p>
          <w:p w14:paraId="7C8BB7EB" w14:textId="77777777" w:rsidR="00944039" w:rsidRPr="00027EC3" w:rsidRDefault="00944039" w:rsidP="00944039">
            <w:pPr>
              <w:pStyle w:val="hsubcla"/>
              <w:numPr>
                <w:ilvl w:val="0"/>
                <w:numId w:val="50"/>
              </w:numPr>
              <w:rPr>
                <w:color w:val="000000" w:themeColor="text1"/>
              </w:rPr>
            </w:pPr>
            <w:r w:rsidRPr="00027EC3">
              <w:rPr>
                <w:color w:val="000000" w:themeColor="text1"/>
              </w:rPr>
              <w:t>for a Course delivered in a Regional Location, 8 Participants,</w:t>
            </w:r>
          </w:p>
          <w:p w14:paraId="171BAC48" w14:textId="77777777" w:rsidR="00944039" w:rsidRPr="00027EC3" w:rsidRDefault="00944039" w:rsidP="00944039">
            <w:pPr>
              <w:pStyle w:val="hsubcla"/>
              <w:numPr>
                <w:ilvl w:val="0"/>
                <w:numId w:val="0"/>
              </w:numPr>
              <w:rPr>
                <w:color w:val="000000" w:themeColor="text1"/>
              </w:rPr>
            </w:pPr>
            <w:proofErr w:type="gramStart"/>
            <w:r w:rsidRPr="00027EC3">
              <w:rPr>
                <w:color w:val="000000" w:themeColor="text1"/>
              </w:rPr>
              <w:t>or</w:t>
            </w:r>
            <w:proofErr w:type="gramEnd"/>
            <w:r w:rsidRPr="00027EC3">
              <w:rPr>
                <w:color w:val="000000" w:themeColor="text1"/>
              </w:rPr>
              <w:t xml:space="preserve"> any other number of Participants specified in any Guidelines or Notified by </w:t>
            </w:r>
            <w:r w:rsidRPr="00027EC3">
              <w:rPr>
                <w:color w:val="000000" w:themeColor="text1"/>
              </w:rPr>
              <w:lastRenderedPageBreak/>
              <w:t>the Department.</w:t>
            </w:r>
          </w:p>
        </w:tc>
      </w:tr>
      <w:tr w:rsidR="00944039" w:rsidRPr="00027EC3" w14:paraId="5D2FE2EA" w14:textId="77777777" w:rsidTr="000D076F">
        <w:trPr>
          <w:trHeight w:val="893"/>
        </w:trPr>
        <w:tc>
          <w:tcPr>
            <w:tcW w:w="3284" w:type="dxa"/>
          </w:tcPr>
          <w:p w14:paraId="58FF6A58" w14:textId="77777777" w:rsidR="00944039" w:rsidRPr="00027EC3" w:rsidRDefault="00944039" w:rsidP="00944039">
            <w:pPr>
              <w:pStyle w:val="11Definitiontext"/>
              <w:rPr>
                <w:b/>
                <w:color w:val="000000" w:themeColor="text1"/>
              </w:rPr>
            </w:pPr>
            <w:r w:rsidRPr="00027EC3">
              <w:rPr>
                <w:b/>
                <w:color w:val="000000" w:themeColor="text1"/>
              </w:rPr>
              <w:lastRenderedPageBreak/>
              <w:t>Moral Rights</w:t>
            </w:r>
          </w:p>
        </w:tc>
        <w:tc>
          <w:tcPr>
            <w:tcW w:w="7194" w:type="dxa"/>
          </w:tcPr>
          <w:p w14:paraId="599FA954" w14:textId="77777777" w:rsidR="00944039" w:rsidRPr="00027EC3" w:rsidRDefault="00944039" w:rsidP="00944039">
            <w:pPr>
              <w:pStyle w:val="11Definitiontext"/>
              <w:rPr>
                <w:color w:val="000000" w:themeColor="text1"/>
              </w:rPr>
            </w:pPr>
            <w:proofErr w:type="gramStart"/>
            <w:r w:rsidRPr="00027EC3">
              <w:rPr>
                <w:color w:val="000000" w:themeColor="text1"/>
              </w:rPr>
              <w:t>has</w:t>
            </w:r>
            <w:proofErr w:type="gramEnd"/>
            <w:r w:rsidRPr="00027EC3">
              <w:rPr>
                <w:color w:val="000000" w:themeColor="text1"/>
              </w:rPr>
              <w:t xml:space="preserve"> the meaning given to the term ‘moral rights’ by the </w:t>
            </w:r>
            <w:r w:rsidRPr="00027EC3">
              <w:rPr>
                <w:i/>
                <w:color w:val="000000" w:themeColor="text1"/>
              </w:rPr>
              <w:t>Copyright Act 1968</w:t>
            </w:r>
            <w:r w:rsidRPr="00027EC3">
              <w:rPr>
                <w:color w:val="000000" w:themeColor="text1"/>
              </w:rPr>
              <w:t xml:space="preserve"> (</w:t>
            </w:r>
            <w:proofErr w:type="spellStart"/>
            <w:r w:rsidRPr="00027EC3">
              <w:rPr>
                <w:color w:val="000000" w:themeColor="text1"/>
              </w:rPr>
              <w:t>Cth</w:t>
            </w:r>
            <w:proofErr w:type="spellEnd"/>
            <w:r w:rsidRPr="00027EC3">
              <w:rPr>
                <w:color w:val="000000" w:themeColor="text1"/>
              </w:rPr>
              <w:t>).</w:t>
            </w:r>
          </w:p>
        </w:tc>
      </w:tr>
      <w:tr w:rsidR="00944039" w:rsidRPr="00027EC3" w14:paraId="79C13313" w14:textId="77777777" w:rsidTr="000D076F">
        <w:trPr>
          <w:trHeight w:val="1200"/>
        </w:trPr>
        <w:tc>
          <w:tcPr>
            <w:tcW w:w="3284" w:type="dxa"/>
          </w:tcPr>
          <w:p w14:paraId="11211E53" w14:textId="77777777" w:rsidR="00944039" w:rsidRPr="00027EC3" w:rsidRDefault="00944039" w:rsidP="00944039">
            <w:pPr>
              <w:pStyle w:val="11Definitiontext"/>
              <w:rPr>
                <w:b/>
                <w:color w:val="000000" w:themeColor="text1"/>
              </w:rPr>
            </w:pPr>
            <w:r w:rsidRPr="00027EC3">
              <w:rPr>
                <w:b/>
                <w:color w:val="000000" w:themeColor="text1"/>
              </w:rPr>
              <w:t>National Customer Service Line</w:t>
            </w:r>
          </w:p>
        </w:tc>
        <w:tc>
          <w:tcPr>
            <w:tcW w:w="7194" w:type="dxa"/>
          </w:tcPr>
          <w:p w14:paraId="3E951E89" w14:textId="77777777" w:rsidR="00944039" w:rsidRPr="00027EC3" w:rsidRDefault="00944039" w:rsidP="00944039">
            <w:pPr>
              <w:pStyle w:val="11Definitiontext"/>
              <w:rPr>
                <w:color w:val="000000" w:themeColor="text1"/>
              </w:rPr>
            </w:pPr>
            <w:r w:rsidRPr="00027EC3">
              <w:rPr>
                <w:color w:val="000000" w:themeColor="text1"/>
              </w:rPr>
              <w:t>means a free call telephone service which puts Customers in contact with a Department Customer Service Officer, and is 1800 805 260, or such other number as Notified by the Department.</w:t>
            </w:r>
          </w:p>
        </w:tc>
      </w:tr>
      <w:tr w:rsidR="00944039" w:rsidRPr="00027EC3" w14:paraId="04CBAA18" w14:textId="77777777" w:rsidTr="000D076F">
        <w:trPr>
          <w:trHeight w:val="893"/>
        </w:trPr>
        <w:tc>
          <w:tcPr>
            <w:tcW w:w="3284" w:type="dxa"/>
          </w:tcPr>
          <w:p w14:paraId="03D160C8" w14:textId="77777777" w:rsidR="00944039" w:rsidRPr="00027EC3" w:rsidRDefault="00944039" w:rsidP="00944039">
            <w:pPr>
              <w:pStyle w:val="11Definitiontext"/>
              <w:rPr>
                <w:b/>
                <w:color w:val="000000" w:themeColor="text1"/>
              </w:rPr>
            </w:pPr>
            <w:r w:rsidRPr="00027EC3">
              <w:rPr>
                <w:b/>
                <w:color w:val="000000" w:themeColor="text1"/>
              </w:rPr>
              <w:t>Non-regional Location</w:t>
            </w:r>
          </w:p>
        </w:tc>
        <w:tc>
          <w:tcPr>
            <w:tcW w:w="7194" w:type="dxa"/>
          </w:tcPr>
          <w:p w14:paraId="127A9C52"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 location identified in the table set out in Appendix E of the Request for Proposal as having no regional loading.</w:t>
            </w:r>
          </w:p>
        </w:tc>
      </w:tr>
      <w:tr w:rsidR="00944039" w:rsidRPr="00027EC3" w14:paraId="61B81C28" w14:textId="77777777" w:rsidTr="000D076F">
        <w:trPr>
          <w:trHeight w:val="893"/>
        </w:trPr>
        <w:tc>
          <w:tcPr>
            <w:tcW w:w="3284" w:type="dxa"/>
          </w:tcPr>
          <w:p w14:paraId="144905F5" w14:textId="77777777" w:rsidR="00944039" w:rsidRPr="00027EC3" w:rsidRDefault="00944039" w:rsidP="00944039">
            <w:pPr>
              <w:pStyle w:val="11Definitiontext"/>
              <w:rPr>
                <w:b/>
                <w:color w:val="000000" w:themeColor="text1"/>
              </w:rPr>
            </w:pPr>
            <w:r w:rsidRPr="00027EC3">
              <w:rPr>
                <w:b/>
                <w:color w:val="000000" w:themeColor="text1"/>
              </w:rPr>
              <w:t>Non-vocational Barriers</w:t>
            </w:r>
          </w:p>
        </w:tc>
        <w:tc>
          <w:tcPr>
            <w:tcW w:w="7194" w:type="dxa"/>
          </w:tcPr>
          <w:p w14:paraId="50763410"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range of barriers that can prevent a person from obtaining and sustaining employment or education or from undertaking further skills development, including literacy, numeracy and language barriers, homelessness, mental illness, drug or alcohol addiction, sexual abuse or violence and physical or mental abuse.</w:t>
            </w:r>
          </w:p>
        </w:tc>
      </w:tr>
      <w:tr w:rsidR="00944039" w:rsidRPr="00027EC3" w14:paraId="077611AA" w14:textId="77777777" w:rsidTr="000D076F">
        <w:trPr>
          <w:trHeight w:val="893"/>
        </w:trPr>
        <w:tc>
          <w:tcPr>
            <w:tcW w:w="3284" w:type="dxa"/>
          </w:tcPr>
          <w:p w14:paraId="6F1D1C45" w14:textId="77777777" w:rsidR="00944039" w:rsidRPr="00027EC3" w:rsidRDefault="00944039" w:rsidP="00944039">
            <w:pPr>
              <w:pStyle w:val="11Definitiontext"/>
              <w:rPr>
                <w:b/>
                <w:color w:val="000000" w:themeColor="text1"/>
              </w:rPr>
            </w:pPr>
            <w:r w:rsidRPr="00027EC3">
              <w:rPr>
                <w:b/>
                <w:color w:val="000000" w:themeColor="text1"/>
              </w:rPr>
              <w:t>Notice</w:t>
            </w:r>
          </w:p>
        </w:tc>
        <w:tc>
          <w:tcPr>
            <w:tcW w:w="7194" w:type="dxa"/>
          </w:tcPr>
          <w:p w14:paraId="4AD278EE" w14:textId="41EC0AAF"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 written notice in accordance with clause </w:t>
            </w:r>
            <w:r w:rsidRPr="00027EC3">
              <w:rPr>
                <w:color w:val="000000" w:themeColor="text1"/>
              </w:rPr>
              <w:fldChar w:fldCharType="begin"/>
            </w:r>
            <w:r w:rsidRPr="00027EC3">
              <w:rPr>
                <w:color w:val="000000" w:themeColor="text1"/>
              </w:rPr>
              <w:instrText xml:space="preserve"> REF _Ref126401061 \r \h  \* MERGEFORMAT </w:instrText>
            </w:r>
            <w:r w:rsidRPr="00027EC3">
              <w:rPr>
                <w:color w:val="000000" w:themeColor="text1"/>
              </w:rPr>
            </w:r>
            <w:r w:rsidRPr="00027EC3">
              <w:rPr>
                <w:color w:val="000000" w:themeColor="text1"/>
              </w:rPr>
              <w:fldChar w:fldCharType="separate"/>
            </w:r>
            <w:r w:rsidR="00404375">
              <w:rPr>
                <w:color w:val="000000" w:themeColor="text1"/>
              </w:rPr>
              <w:t>84</w:t>
            </w:r>
            <w:r w:rsidRPr="00027EC3">
              <w:rPr>
                <w:color w:val="000000" w:themeColor="text1"/>
              </w:rPr>
              <w:fldChar w:fldCharType="end"/>
            </w:r>
            <w:r w:rsidRPr="00027EC3">
              <w:rPr>
                <w:color w:val="000000" w:themeColor="text1"/>
              </w:rPr>
              <w:t xml:space="preserve"> and ‘Notify’ has an equivalent meaning.</w:t>
            </w:r>
          </w:p>
        </w:tc>
      </w:tr>
      <w:tr w:rsidR="00944039" w:rsidRPr="00027EC3" w14:paraId="5CBA744F" w14:textId="77777777" w:rsidTr="000D076F">
        <w:trPr>
          <w:trHeight w:val="893"/>
        </w:trPr>
        <w:tc>
          <w:tcPr>
            <w:tcW w:w="3284" w:type="dxa"/>
          </w:tcPr>
          <w:p w14:paraId="57905A02" w14:textId="77777777" w:rsidR="00944039" w:rsidRPr="00027EC3" w:rsidRDefault="00944039" w:rsidP="00944039">
            <w:pPr>
              <w:pStyle w:val="11Definitiontext"/>
              <w:rPr>
                <w:b/>
                <w:color w:val="000000" w:themeColor="text1"/>
              </w:rPr>
            </w:pPr>
            <w:r w:rsidRPr="00027EC3">
              <w:rPr>
                <w:rFonts w:eastAsiaTheme="minorHAnsi"/>
                <w:b/>
                <w:color w:val="000000" w:themeColor="text1"/>
              </w:rPr>
              <w:t>Notifiable Incident</w:t>
            </w:r>
          </w:p>
        </w:tc>
        <w:tc>
          <w:tcPr>
            <w:tcW w:w="7194" w:type="dxa"/>
          </w:tcPr>
          <w:p w14:paraId="57D9E1DB" w14:textId="77777777" w:rsidR="00944039" w:rsidRPr="00027EC3" w:rsidRDefault="00944039" w:rsidP="00944039">
            <w:pPr>
              <w:pStyle w:val="11Definitiontext"/>
              <w:rPr>
                <w:color w:val="000000" w:themeColor="text1"/>
              </w:rPr>
            </w:pPr>
            <w:proofErr w:type="gramStart"/>
            <w:r w:rsidRPr="00027EC3">
              <w:rPr>
                <w:rFonts w:eastAsiaTheme="minorHAnsi"/>
                <w:color w:val="000000" w:themeColor="text1"/>
              </w:rPr>
              <w:t>has</w:t>
            </w:r>
            <w:proofErr w:type="gramEnd"/>
            <w:r w:rsidRPr="00027EC3">
              <w:rPr>
                <w:rFonts w:eastAsiaTheme="minorHAnsi"/>
                <w:color w:val="000000" w:themeColor="text1"/>
              </w:rPr>
              <w:t xml:space="preserve"> the meaning given in the </w:t>
            </w:r>
            <w:proofErr w:type="spellStart"/>
            <w:r w:rsidRPr="00027EC3">
              <w:rPr>
                <w:rFonts w:eastAsiaTheme="minorHAnsi"/>
                <w:color w:val="000000" w:themeColor="text1"/>
              </w:rPr>
              <w:t>WHS</w:t>
            </w:r>
            <w:proofErr w:type="spellEnd"/>
            <w:r w:rsidRPr="00027EC3">
              <w:rPr>
                <w:rFonts w:eastAsiaTheme="minorHAnsi"/>
                <w:color w:val="000000" w:themeColor="text1"/>
              </w:rPr>
              <w:t xml:space="preserve"> Act.</w:t>
            </w:r>
          </w:p>
        </w:tc>
      </w:tr>
      <w:tr w:rsidR="00944039" w:rsidRPr="00027EC3" w14:paraId="27D8C5D6" w14:textId="77777777" w:rsidTr="000D076F">
        <w:trPr>
          <w:trHeight w:val="893"/>
        </w:trPr>
        <w:tc>
          <w:tcPr>
            <w:tcW w:w="3284" w:type="dxa"/>
          </w:tcPr>
          <w:p w14:paraId="780CEE29" w14:textId="77777777" w:rsidR="00944039" w:rsidRPr="00027EC3" w:rsidRDefault="00944039" w:rsidP="00944039">
            <w:pPr>
              <w:pStyle w:val="11Definitiontext"/>
              <w:rPr>
                <w:b/>
                <w:color w:val="000000" w:themeColor="text1"/>
              </w:rPr>
            </w:pPr>
            <w:r w:rsidRPr="00027EC3">
              <w:rPr>
                <w:b/>
                <w:color w:val="000000" w:themeColor="text1"/>
              </w:rPr>
              <w:t>Objective</w:t>
            </w:r>
          </w:p>
        </w:tc>
        <w:tc>
          <w:tcPr>
            <w:tcW w:w="7194" w:type="dxa"/>
          </w:tcPr>
          <w:p w14:paraId="23199794" w14:textId="77777777" w:rsidR="00944039" w:rsidRPr="00027EC3" w:rsidRDefault="00944039" w:rsidP="002409CD">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objective specified at </w:t>
            </w:r>
            <w:r w:rsidRPr="000E1E73">
              <w:rPr>
                <w:color w:val="000000" w:themeColor="text1"/>
              </w:rPr>
              <w:t xml:space="preserve">Recital </w:t>
            </w:r>
            <w:r w:rsidR="002409CD">
              <w:rPr>
                <w:color w:val="000000" w:themeColor="text1"/>
              </w:rPr>
              <w:t>D</w:t>
            </w:r>
            <w:r w:rsidR="00272D4D" w:rsidRPr="000E1E73">
              <w:rPr>
                <w:color w:val="000000" w:themeColor="text1"/>
              </w:rPr>
              <w:t xml:space="preserve"> </w:t>
            </w:r>
            <w:r w:rsidRPr="000E1E73">
              <w:rPr>
                <w:color w:val="000000" w:themeColor="text1"/>
              </w:rPr>
              <w:t xml:space="preserve">in </w:t>
            </w:r>
            <w:r w:rsidR="00272D4D">
              <w:rPr>
                <w:color w:val="000000" w:themeColor="text1"/>
              </w:rPr>
              <w:t>the Particulars</w:t>
            </w:r>
            <w:r w:rsidRPr="00027EC3">
              <w:rPr>
                <w:color w:val="000000" w:themeColor="text1"/>
              </w:rPr>
              <w:t>.</w:t>
            </w:r>
          </w:p>
        </w:tc>
      </w:tr>
      <w:tr w:rsidR="00944039" w:rsidRPr="00027EC3" w14:paraId="25BB72C4" w14:textId="77777777" w:rsidTr="000D076F">
        <w:trPr>
          <w:trHeight w:val="935"/>
        </w:trPr>
        <w:tc>
          <w:tcPr>
            <w:tcW w:w="3284" w:type="dxa"/>
          </w:tcPr>
          <w:p w14:paraId="422A57A4" w14:textId="77777777" w:rsidR="00944039" w:rsidRPr="00027EC3" w:rsidRDefault="00944039" w:rsidP="00944039">
            <w:pPr>
              <w:pStyle w:val="11Definitiontext"/>
              <w:rPr>
                <w:b/>
                <w:color w:val="000000" w:themeColor="text1"/>
              </w:rPr>
            </w:pPr>
            <w:r w:rsidRPr="00027EC3">
              <w:rPr>
                <w:b/>
                <w:color w:val="000000" w:themeColor="text1"/>
              </w:rPr>
              <w:t>Own Organisation</w:t>
            </w:r>
          </w:p>
        </w:tc>
        <w:tc>
          <w:tcPr>
            <w:tcW w:w="7194" w:type="dxa"/>
          </w:tcPr>
          <w:p w14:paraId="6D71118E"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Provider or that part of the Provider that delivers Services under this Deed.</w:t>
            </w:r>
          </w:p>
        </w:tc>
      </w:tr>
      <w:tr w:rsidR="00944039" w:rsidRPr="00027EC3" w14:paraId="6785DE12" w14:textId="77777777" w:rsidTr="000D076F">
        <w:trPr>
          <w:trHeight w:val="893"/>
        </w:trPr>
        <w:tc>
          <w:tcPr>
            <w:tcW w:w="3284" w:type="dxa"/>
          </w:tcPr>
          <w:p w14:paraId="232E9E8C" w14:textId="77777777" w:rsidR="00944039" w:rsidRPr="00027EC3" w:rsidRDefault="00944039" w:rsidP="00944039">
            <w:pPr>
              <w:pStyle w:val="11Definitiontext"/>
              <w:rPr>
                <w:b/>
                <w:color w:val="000000" w:themeColor="text1"/>
              </w:rPr>
            </w:pPr>
            <w:r w:rsidRPr="00027EC3">
              <w:rPr>
                <w:b/>
                <w:color w:val="000000" w:themeColor="text1"/>
              </w:rPr>
              <w:t>Partial Capacity Participant</w:t>
            </w:r>
          </w:p>
        </w:tc>
        <w:tc>
          <w:tcPr>
            <w:tcW w:w="7194" w:type="dxa"/>
          </w:tcPr>
          <w:p w14:paraId="4E85366D"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 </w:t>
            </w:r>
            <w:r w:rsidR="0015644D">
              <w:rPr>
                <w:color w:val="000000" w:themeColor="text1"/>
              </w:rPr>
              <w:t xml:space="preserve">Prospective </w:t>
            </w:r>
            <w:r w:rsidRPr="00027EC3">
              <w:rPr>
                <w:color w:val="000000" w:themeColor="text1"/>
              </w:rPr>
              <w:t>Participant identified by the Referring jobactive provider as having the capacity to undertake a Course on a part-time basis.</w:t>
            </w:r>
          </w:p>
        </w:tc>
      </w:tr>
      <w:tr w:rsidR="00944039" w:rsidRPr="00027EC3" w14:paraId="53C74BCD" w14:textId="77777777" w:rsidTr="000D076F">
        <w:trPr>
          <w:trHeight w:val="893"/>
        </w:trPr>
        <w:tc>
          <w:tcPr>
            <w:tcW w:w="3284" w:type="dxa"/>
          </w:tcPr>
          <w:p w14:paraId="15A536A7" w14:textId="77777777" w:rsidR="00944039" w:rsidRPr="00027EC3" w:rsidRDefault="00944039" w:rsidP="00944039">
            <w:pPr>
              <w:pStyle w:val="11Definitiontext"/>
              <w:rPr>
                <w:b/>
                <w:color w:val="000000" w:themeColor="text1"/>
              </w:rPr>
            </w:pPr>
            <w:r w:rsidRPr="00027EC3">
              <w:rPr>
                <w:b/>
                <w:color w:val="000000" w:themeColor="text1"/>
              </w:rPr>
              <w:t>Participant</w:t>
            </w:r>
          </w:p>
        </w:tc>
        <w:tc>
          <w:tcPr>
            <w:tcW w:w="7194" w:type="dxa"/>
          </w:tcPr>
          <w:p w14:paraId="7E2E5D89" w14:textId="77777777" w:rsidR="00944039" w:rsidRPr="00027EC3" w:rsidRDefault="00944039" w:rsidP="008E7546">
            <w:pPr>
              <w:pStyle w:val="11Definitiontext"/>
              <w:rPr>
                <w:color w:val="000000" w:themeColor="text1"/>
              </w:rPr>
            </w:pPr>
            <w:proofErr w:type="gramStart"/>
            <w:r w:rsidRPr="00EE1288">
              <w:rPr>
                <w:color w:val="000000" w:themeColor="text1"/>
              </w:rPr>
              <w:t>means</w:t>
            </w:r>
            <w:proofErr w:type="gramEnd"/>
            <w:r w:rsidRPr="00EE1288">
              <w:rPr>
                <w:color w:val="000000" w:themeColor="text1"/>
              </w:rPr>
              <w:t xml:space="preserve"> a person who </w:t>
            </w:r>
            <w:r w:rsidR="00ED2C44" w:rsidRPr="00EE1288">
              <w:rPr>
                <w:color w:val="000000" w:themeColor="text1"/>
              </w:rPr>
              <w:t>has been Referred to</w:t>
            </w:r>
            <w:r w:rsidR="00C111E8" w:rsidRPr="00EE1288">
              <w:rPr>
                <w:color w:val="000000" w:themeColor="text1"/>
              </w:rPr>
              <w:t>, and Commenced in, a Course</w:t>
            </w:r>
            <w:r w:rsidRPr="00EE1288">
              <w:rPr>
                <w:color w:val="000000" w:themeColor="text1"/>
              </w:rPr>
              <w:t>.</w:t>
            </w:r>
          </w:p>
        </w:tc>
      </w:tr>
      <w:tr w:rsidR="00944039" w:rsidRPr="00027EC3" w14:paraId="128A8E42" w14:textId="77777777" w:rsidTr="000D076F">
        <w:trPr>
          <w:trHeight w:val="893"/>
        </w:trPr>
        <w:tc>
          <w:tcPr>
            <w:tcW w:w="3284" w:type="dxa"/>
          </w:tcPr>
          <w:p w14:paraId="1FB3DB34" w14:textId="77777777" w:rsidR="00944039" w:rsidRPr="00027EC3" w:rsidRDefault="00944039" w:rsidP="00944039">
            <w:pPr>
              <w:pStyle w:val="11Definitiontext"/>
              <w:rPr>
                <w:b/>
                <w:color w:val="000000" w:themeColor="text1"/>
              </w:rPr>
            </w:pPr>
            <w:r w:rsidRPr="00027EC3">
              <w:rPr>
                <w:b/>
                <w:color w:val="000000" w:themeColor="text1"/>
              </w:rPr>
              <w:t>Participant Services Records</w:t>
            </w:r>
          </w:p>
        </w:tc>
        <w:tc>
          <w:tcPr>
            <w:tcW w:w="7194" w:type="dxa"/>
          </w:tcPr>
          <w:p w14:paraId="51ED2AAA"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Deed Records (including documents associated with the Customer feedback register) about a Participant, that are directly created for the purposes of providing Services.</w:t>
            </w:r>
          </w:p>
        </w:tc>
      </w:tr>
      <w:tr w:rsidR="00D02EE5" w:rsidRPr="00027EC3" w14:paraId="2DA5FBB8" w14:textId="77777777" w:rsidTr="000D076F">
        <w:trPr>
          <w:trHeight w:val="893"/>
        </w:trPr>
        <w:tc>
          <w:tcPr>
            <w:tcW w:w="3284" w:type="dxa"/>
          </w:tcPr>
          <w:p w14:paraId="68802CED" w14:textId="77777777" w:rsidR="00D02EE5" w:rsidRPr="008F30DB" w:rsidRDefault="00D02EE5" w:rsidP="00944039">
            <w:pPr>
              <w:pStyle w:val="11Definitiontext"/>
              <w:rPr>
                <w:b/>
                <w:color w:val="000000" w:themeColor="text1"/>
              </w:rPr>
            </w:pPr>
            <w:r>
              <w:rPr>
                <w:b/>
                <w:color w:val="000000" w:themeColor="text1"/>
              </w:rPr>
              <w:t>Particulars</w:t>
            </w:r>
          </w:p>
        </w:tc>
        <w:tc>
          <w:tcPr>
            <w:tcW w:w="7194" w:type="dxa"/>
          </w:tcPr>
          <w:p w14:paraId="18486DB8" w14:textId="77777777" w:rsidR="00D02EE5" w:rsidRPr="00027EC3" w:rsidRDefault="00D02EE5">
            <w:pPr>
              <w:pStyle w:val="11Definitiontext"/>
              <w:rPr>
                <w:color w:val="000000" w:themeColor="text1"/>
              </w:rPr>
            </w:pPr>
            <w:proofErr w:type="gramStart"/>
            <w:r>
              <w:rPr>
                <w:color w:val="000000" w:themeColor="text1"/>
              </w:rPr>
              <w:t>means</w:t>
            </w:r>
            <w:proofErr w:type="gramEnd"/>
            <w:r>
              <w:rPr>
                <w:color w:val="000000" w:themeColor="text1"/>
              </w:rPr>
              <w:t xml:space="preserve"> the document of that name </w:t>
            </w:r>
            <w:r w:rsidR="004F46D1">
              <w:rPr>
                <w:color w:val="000000" w:themeColor="text1"/>
              </w:rPr>
              <w:t>by</w:t>
            </w:r>
            <w:r>
              <w:rPr>
                <w:color w:val="000000" w:themeColor="text1"/>
              </w:rPr>
              <w:t xml:space="preserve"> which the Parties execute this Deed.</w:t>
            </w:r>
          </w:p>
        </w:tc>
      </w:tr>
      <w:tr w:rsidR="00944039" w:rsidRPr="00027EC3" w14:paraId="1B73650D" w14:textId="77777777" w:rsidTr="000D076F">
        <w:trPr>
          <w:trHeight w:val="893"/>
        </w:trPr>
        <w:tc>
          <w:tcPr>
            <w:tcW w:w="3284" w:type="dxa"/>
          </w:tcPr>
          <w:p w14:paraId="53B68D72" w14:textId="77777777" w:rsidR="00944039" w:rsidRPr="00027EC3" w:rsidRDefault="00944039" w:rsidP="00944039">
            <w:pPr>
              <w:pStyle w:val="11Definitiontext"/>
              <w:rPr>
                <w:b/>
                <w:color w:val="000000" w:themeColor="text1"/>
              </w:rPr>
            </w:pPr>
            <w:r w:rsidRPr="00027EC3">
              <w:rPr>
                <w:b/>
                <w:color w:val="000000" w:themeColor="text1"/>
              </w:rPr>
              <w:t xml:space="preserve">Party </w:t>
            </w:r>
          </w:p>
        </w:tc>
        <w:tc>
          <w:tcPr>
            <w:tcW w:w="7194" w:type="dxa"/>
          </w:tcPr>
          <w:p w14:paraId="1D5D32D2"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 party to this Deed.</w:t>
            </w:r>
          </w:p>
        </w:tc>
      </w:tr>
      <w:tr w:rsidR="00944039" w:rsidRPr="00027EC3" w14:paraId="7BCAF1CA" w14:textId="77777777" w:rsidTr="000D076F">
        <w:trPr>
          <w:trHeight w:val="893"/>
        </w:trPr>
        <w:tc>
          <w:tcPr>
            <w:tcW w:w="3284" w:type="dxa"/>
          </w:tcPr>
          <w:p w14:paraId="34F8777E" w14:textId="77777777" w:rsidR="00944039" w:rsidRPr="00027EC3" w:rsidRDefault="00944039" w:rsidP="00944039">
            <w:pPr>
              <w:pStyle w:val="11Definitiontext"/>
              <w:rPr>
                <w:b/>
                <w:color w:val="000000" w:themeColor="text1"/>
              </w:rPr>
            </w:pPr>
            <w:r w:rsidRPr="00027EC3">
              <w:rPr>
                <w:b/>
                <w:color w:val="000000" w:themeColor="text1"/>
              </w:rPr>
              <w:lastRenderedPageBreak/>
              <w:t>Payments</w:t>
            </w:r>
          </w:p>
        </w:tc>
        <w:tc>
          <w:tcPr>
            <w:tcW w:w="7194" w:type="dxa"/>
          </w:tcPr>
          <w:p w14:paraId="3B0CF976"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Fees and Ancillary Payments payable under this Deed.</w:t>
            </w:r>
          </w:p>
        </w:tc>
      </w:tr>
      <w:tr w:rsidR="00944039" w:rsidRPr="00027EC3" w14:paraId="6325A7C4" w14:textId="77777777" w:rsidTr="000D076F">
        <w:trPr>
          <w:trHeight w:val="893"/>
        </w:trPr>
        <w:tc>
          <w:tcPr>
            <w:tcW w:w="3284" w:type="dxa"/>
          </w:tcPr>
          <w:p w14:paraId="33AACEFD" w14:textId="77777777" w:rsidR="00944039" w:rsidRPr="00027EC3" w:rsidRDefault="00944039" w:rsidP="00944039">
            <w:pPr>
              <w:pStyle w:val="11Definitiontext"/>
              <w:rPr>
                <w:b/>
                <w:color w:val="000000" w:themeColor="text1"/>
              </w:rPr>
            </w:pPr>
            <w:r w:rsidRPr="00027EC3">
              <w:rPr>
                <w:b/>
                <w:color w:val="000000" w:themeColor="text1"/>
              </w:rPr>
              <w:t>Performance Period</w:t>
            </w:r>
          </w:p>
        </w:tc>
        <w:tc>
          <w:tcPr>
            <w:tcW w:w="7194" w:type="dxa"/>
          </w:tcPr>
          <w:p w14:paraId="3AD39C72"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each consecutive six month period during the Term of this Deed, unless otherwise advised by the Department.</w:t>
            </w:r>
          </w:p>
        </w:tc>
      </w:tr>
      <w:tr w:rsidR="00944039" w:rsidRPr="00027EC3" w14:paraId="0716F16E" w14:textId="77777777" w:rsidTr="000D076F">
        <w:trPr>
          <w:trHeight w:val="893"/>
        </w:trPr>
        <w:tc>
          <w:tcPr>
            <w:tcW w:w="3284" w:type="dxa"/>
          </w:tcPr>
          <w:p w14:paraId="36A1E8B0" w14:textId="77777777" w:rsidR="00944039" w:rsidRPr="00027EC3" w:rsidRDefault="00944039" w:rsidP="00944039">
            <w:pPr>
              <w:pStyle w:val="11Definitiontext"/>
              <w:rPr>
                <w:b/>
                <w:color w:val="000000" w:themeColor="text1"/>
              </w:rPr>
            </w:pPr>
            <w:r w:rsidRPr="00027EC3">
              <w:rPr>
                <w:b/>
                <w:color w:val="000000" w:themeColor="text1"/>
              </w:rPr>
              <w:t>Personal Information</w:t>
            </w:r>
          </w:p>
        </w:tc>
        <w:tc>
          <w:tcPr>
            <w:tcW w:w="7194" w:type="dxa"/>
          </w:tcPr>
          <w:p w14:paraId="7C6883A5" w14:textId="77777777" w:rsidR="00944039" w:rsidRPr="00027EC3" w:rsidRDefault="00944039" w:rsidP="00944039">
            <w:pPr>
              <w:pStyle w:val="11Definitiontext"/>
              <w:rPr>
                <w:color w:val="000000" w:themeColor="text1"/>
              </w:rPr>
            </w:pPr>
            <w:r w:rsidRPr="00027EC3">
              <w:rPr>
                <w:color w:val="000000" w:themeColor="text1"/>
              </w:rPr>
              <w:t>has the same meaning as under section 6 of the</w:t>
            </w:r>
            <w:r w:rsidRPr="000961D3">
              <w:rPr>
                <w:color w:val="000000" w:themeColor="text1"/>
              </w:rPr>
              <w:t xml:space="preserve"> </w:t>
            </w:r>
            <w:r w:rsidRPr="00B1102F">
              <w:rPr>
                <w:color w:val="000000" w:themeColor="text1"/>
              </w:rPr>
              <w:t>Privacy Act</w:t>
            </w:r>
            <w:r w:rsidRPr="00027EC3">
              <w:rPr>
                <w:color w:val="000000" w:themeColor="text1"/>
              </w:rPr>
              <w:t xml:space="preserve"> which currently is information or an opinion about an identified individual, or an individual who is reasonably identifiable:</w:t>
            </w:r>
          </w:p>
          <w:p w14:paraId="508F5DBB" w14:textId="77777777" w:rsidR="00944039" w:rsidRPr="00027EC3" w:rsidRDefault="00944039" w:rsidP="00944039">
            <w:pPr>
              <w:pStyle w:val="11Definitiontext"/>
              <w:rPr>
                <w:color w:val="000000" w:themeColor="text1"/>
              </w:rPr>
            </w:pPr>
            <w:r w:rsidRPr="00027EC3">
              <w:rPr>
                <w:color w:val="000000" w:themeColor="text1"/>
              </w:rPr>
              <w:t>(a)</w:t>
            </w:r>
            <w:r w:rsidRPr="00027EC3">
              <w:rPr>
                <w:color w:val="000000" w:themeColor="text1"/>
              </w:rPr>
              <w:tab/>
              <w:t>whether the information or opinion is true or not; and</w:t>
            </w:r>
          </w:p>
          <w:p w14:paraId="270BB477" w14:textId="77777777" w:rsidR="00944039" w:rsidRPr="00027EC3" w:rsidRDefault="00944039" w:rsidP="000D65BA">
            <w:pPr>
              <w:pStyle w:val="11Definitiontext"/>
              <w:ind w:left="720" w:hanging="720"/>
              <w:rPr>
                <w:color w:val="000000" w:themeColor="text1"/>
              </w:rPr>
            </w:pPr>
            <w:r w:rsidRPr="00027EC3">
              <w:rPr>
                <w:color w:val="000000" w:themeColor="text1"/>
              </w:rPr>
              <w:t>(b)</w:t>
            </w:r>
            <w:r w:rsidRPr="00027EC3">
              <w:rPr>
                <w:color w:val="000000" w:themeColor="text1"/>
              </w:rPr>
              <w:tab/>
            </w:r>
            <w:proofErr w:type="gramStart"/>
            <w:r w:rsidRPr="00027EC3">
              <w:rPr>
                <w:color w:val="000000" w:themeColor="text1"/>
              </w:rPr>
              <w:t>whether</w:t>
            </w:r>
            <w:proofErr w:type="gramEnd"/>
            <w:r w:rsidRPr="00027EC3">
              <w:rPr>
                <w:color w:val="000000" w:themeColor="text1"/>
              </w:rPr>
              <w:t xml:space="preserve"> the information or opinion is recorded in a material form or not.</w:t>
            </w:r>
          </w:p>
        </w:tc>
      </w:tr>
      <w:tr w:rsidR="00944039" w:rsidRPr="00027EC3" w14:paraId="6C9A7BAD" w14:textId="77777777" w:rsidTr="000D076F">
        <w:trPr>
          <w:trHeight w:val="893"/>
        </w:trPr>
        <w:tc>
          <w:tcPr>
            <w:tcW w:w="3284" w:type="dxa"/>
          </w:tcPr>
          <w:p w14:paraId="1638C548" w14:textId="77777777" w:rsidR="00944039" w:rsidRPr="00027EC3" w:rsidRDefault="00944039" w:rsidP="00944039">
            <w:pPr>
              <w:pStyle w:val="11Definitiontext"/>
              <w:rPr>
                <w:b/>
                <w:color w:val="000000" w:themeColor="text1"/>
              </w:rPr>
            </w:pPr>
            <w:r w:rsidRPr="00027EC3">
              <w:rPr>
                <w:b/>
                <w:color w:val="000000" w:themeColor="text1"/>
              </w:rPr>
              <w:t>Personnel</w:t>
            </w:r>
          </w:p>
        </w:tc>
        <w:tc>
          <w:tcPr>
            <w:tcW w:w="7194" w:type="dxa"/>
          </w:tcPr>
          <w:p w14:paraId="1AF5171A" w14:textId="77777777" w:rsidR="00944039" w:rsidRPr="00027EC3" w:rsidRDefault="00944039" w:rsidP="00944039">
            <w:pPr>
              <w:pStyle w:val="11Definitiontext"/>
              <w:rPr>
                <w:color w:val="000000" w:themeColor="text1"/>
              </w:rPr>
            </w:pPr>
            <w:r w:rsidRPr="00027EC3">
              <w:rPr>
                <w:color w:val="000000" w:themeColor="text1"/>
              </w:rPr>
              <w:t>means:</w:t>
            </w:r>
          </w:p>
          <w:p w14:paraId="4783FFE9" w14:textId="77777777" w:rsidR="00944039" w:rsidRPr="00027EC3" w:rsidRDefault="00944039" w:rsidP="00944039">
            <w:pPr>
              <w:pStyle w:val="11Definitiontext"/>
              <w:ind w:left="720" w:hanging="720"/>
              <w:rPr>
                <w:color w:val="000000" w:themeColor="text1"/>
              </w:rPr>
            </w:pPr>
            <w:r w:rsidRPr="00027EC3">
              <w:rPr>
                <w:color w:val="000000" w:themeColor="text1"/>
              </w:rPr>
              <w:t>(a)</w:t>
            </w:r>
            <w:r w:rsidRPr="00027EC3">
              <w:rPr>
                <w:color w:val="000000" w:themeColor="text1"/>
              </w:rPr>
              <w:tab/>
              <w:t>in relation to the Provider, any natural person who is an officer, employee, volunteer or professional advisor of the Provider; and</w:t>
            </w:r>
          </w:p>
          <w:p w14:paraId="2DFD61B7" w14:textId="77777777" w:rsidR="00944039" w:rsidRPr="00027EC3" w:rsidRDefault="00944039" w:rsidP="00944039">
            <w:pPr>
              <w:pStyle w:val="11Definitiontext"/>
              <w:ind w:left="720" w:hanging="720"/>
              <w:rPr>
                <w:color w:val="000000" w:themeColor="text1"/>
              </w:rPr>
            </w:pPr>
            <w:r w:rsidRPr="00027EC3">
              <w:rPr>
                <w:color w:val="000000" w:themeColor="text1"/>
              </w:rPr>
              <w:t>(b)</w:t>
            </w:r>
            <w:r w:rsidRPr="00027EC3">
              <w:rPr>
                <w:color w:val="000000" w:themeColor="text1"/>
              </w:rPr>
              <w:tab/>
            </w:r>
            <w:proofErr w:type="gramStart"/>
            <w:r w:rsidRPr="00027EC3">
              <w:rPr>
                <w:color w:val="000000" w:themeColor="text1"/>
              </w:rPr>
              <w:t>in</w:t>
            </w:r>
            <w:proofErr w:type="gramEnd"/>
            <w:r w:rsidRPr="00027EC3">
              <w:rPr>
                <w:color w:val="000000" w:themeColor="text1"/>
              </w:rPr>
              <w:t xml:space="preserve"> relation to any other entity, any natural person who is an officer, employee, volunteer or professional advisor of the entity.</w:t>
            </w:r>
          </w:p>
        </w:tc>
      </w:tr>
      <w:tr w:rsidR="00944039" w:rsidRPr="00027EC3" w14:paraId="6FF7E798" w14:textId="77777777" w:rsidTr="000D076F">
        <w:trPr>
          <w:trHeight w:val="893"/>
        </w:trPr>
        <w:tc>
          <w:tcPr>
            <w:tcW w:w="3284" w:type="dxa"/>
          </w:tcPr>
          <w:p w14:paraId="7D877FA6" w14:textId="77777777" w:rsidR="00944039" w:rsidRPr="00027EC3" w:rsidRDefault="00944039" w:rsidP="00944039">
            <w:pPr>
              <w:pStyle w:val="11Definitiontext"/>
              <w:rPr>
                <w:b/>
                <w:color w:val="000000" w:themeColor="text1"/>
              </w:rPr>
            </w:pPr>
            <w:r w:rsidRPr="00027EC3">
              <w:rPr>
                <w:b/>
                <w:color w:val="000000" w:themeColor="text1"/>
              </w:rPr>
              <w:t>Privacy Act</w:t>
            </w:r>
          </w:p>
        </w:tc>
        <w:tc>
          <w:tcPr>
            <w:tcW w:w="7194" w:type="dxa"/>
          </w:tcPr>
          <w:p w14:paraId="52390169" w14:textId="77777777" w:rsidR="00944039" w:rsidRPr="00027EC3" w:rsidRDefault="00944039" w:rsidP="00944039">
            <w:pPr>
              <w:pStyle w:val="11Definitiontext"/>
              <w:rPr>
                <w:color w:val="000000" w:themeColor="text1"/>
              </w:rPr>
            </w:pPr>
            <w:proofErr w:type="gramStart"/>
            <w:r w:rsidRPr="00027EC3">
              <w:rPr>
                <w:color w:val="000000" w:themeColor="text1"/>
              </w:rPr>
              <w:t>refers</w:t>
            </w:r>
            <w:proofErr w:type="gramEnd"/>
            <w:r w:rsidRPr="00027EC3">
              <w:rPr>
                <w:color w:val="000000" w:themeColor="text1"/>
              </w:rPr>
              <w:t xml:space="preserve"> to the </w:t>
            </w:r>
            <w:r w:rsidRPr="00027EC3">
              <w:rPr>
                <w:i/>
                <w:color w:val="000000" w:themeColor="text1"/>
              </w:rPr>
              <w:t>Privacy Act 1988</w:t>
            </w:r>
            <w:r w:rsidRPr="00027EC3">
              <w:rPr>
                <w:color w:val="000000" w:themeColor="text1"/>
              </w:rPr>
              <w:t xml:space="preserve"> (</w:t>
            </w:r>
            <w:proofErr w:type="spellStart"/>
            <w:r w:rsidRPr="00027EC3">
              <w:rPr>
                <w:color w:val="000000" w:themeColor="text1"/>
              </w:rPr>
              <w:t>Cth</w:t>
            </w:r>
            <w:proofErr w:type="spellEnd"/>
            <w:r w:rsidRPr="00027EC3">
              <w:rPr>
                <w:color w:val="000000" w:themeColor="text1"/>
              </w:rPr>
              <w:t>).</w:t>
            </w:r>
          </w:p>
        </w:tc>
      </w:tr>
      <w:tr w:rsidR="00944039" w:rsidRPr="00027EC3" w14:paraId="5C43FB71" w14:textId="77777777" w:rsidTr="000D076F">
        <w:trPr>
          <w:trHeight w:val="893"/>
        </w:trPr>
        <w:tc>
          <w:tcPr>
            <w:tcW w:w="3284" w:type="dxa"/>
          </w:tcPr>
          <w:p w14:paraId="147C92E1" w14:textId="77777777" w:rsidR="00944039" w:rsidRPr="00027EC3" w:rsidRDefault="00944039" w:rsidP="00944039">
            <w:pPr>
              <w:pStyle w:val="11Definitiontext"/>
              <w:rPr>
                <w:b/>
                <w:color w:val="000000" w:themeColor="text1"/>
              </w:rPr>
            </w:pPr>
            <w:r w:rsidRPr="00027EC3">
              <w:rPr>
                <w:b/>
                <w:color w:val="000000" w:themeColor="text1"/>
              </w:rPr>
              <w:t>Privacy Commissioner</w:t>
            </w:r>
          </w:p>
        </w:tc>
        <w:tc>
          <w:tcPr>
            <w:tcW w:w="7194" w:type="dxa"/>
          </w:tcPr>
          <w:p w14:paraId="0A1B8182"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person appointed to the position of that name and responsible for the administration of the </w:t>
            </w:r>
            <w:r w:rsidRPr="00027EC3">
              <w:rPr>
                <w:i/>
                <w:color w:val="000000" w:themeColor="text1"/>
              </w:rPr>
              <w:t>Privacy Act</w:t>
            </w:r>
            <w:r w:rsidRPr="00027EC3">
              <w:rPr>
                <w:color w:val="000000" w:themeColor="text1"/>
              </w:rPr>
              <w:t xml:space="preserve"> under relevant legislation.</w:t>
            </w:r>
          </w:p>
        </w:tc>
      </w:tr>
      <w:tr w:rsidR="00944039" w:rsidRPr="00027EC3" w14:paraId="16521A1E" w14:textId="77777777" w:rsidTr="000D076F">
        <w:trPr>
          <w:trHeight w:val="893"/>
        </w:trPr>
        <w:tc>
          <w:tcPr>
            <w:tcW w:w="3284" w:type="dxa"/>
          </w:tcPr>
          <w:p w14:paraId="37120621" w14:textId="77777777" w:rsidR="00944039" w:rsidRPr="00027EC3" w:rsidRDefault="00944039" w:rsidP="00944039">
            <w:pPr>
              <w:pStyle w:val="11Definitiontext"/>
              <w:rPr>
                <w:color w:val="000000" w:themeColor="text1"/>
              </w:rPr>
            </w:pPr>
            <w:r w:rsidRPr="00027EC3">
              <w:rPr>
                <w:b/>
                <w:color w:val="000000" w:themeColor="text1"/>
              </w:rPr>
              <w:t>Programme Assurance Activities</w:t>
            </w:r>
          </w:p>
        </w:tc>
        <w:tc>
          <w:tcPr>
            <w:tcW w:w="7194" w:type="dxa"/>
          </w:tcPr>
          <w:p w14:paraId="4981DEEE" w14:textId="77777777" w:rsidR="00944039" w:rsidRPr="00027EC3" w:rsidRDefault="00944039" w:rsidP="00944039">
            <w:pPr>
              <w:pStyle w:val="11Definitiontext"/>
              <w:rPr>
                <w:color w:val="000000" w:themeColor="text1"/>
              </w:rPr>
            </w:pPr>
            <w:proofErr w:type="gramStart"/>
            <w:r w:rsidRPr="00027EC3">
              <w:rPr>
                <w:color w:val="000000" w:themeColor="text1"/>
              </w:rPr>
              <w:t>refers</w:t>
            </w:r>
            <w:proofErr w:type="gramEnd"/>
            <w:r w:rsidRPr="00027EC3">
              <w:rPr>
                <w:color w:val="000000" w:themeColor="text1"/>
              </w:rPr>
              <w:t xml:space="preserve"> to activities that may be conducted at any time, to assist the Department in determining whether the Provider is meeting its obligations under the Deed, including any Guidelines.</w:t>
            </w:r>
          </w:p>
        </w:tc>
      </w:tr>
      <w:tr w:rsidR="00944039" w:rsidRPr="00027EC3" w14:paraId="27E78B4F" w14:textId="77777777" w:rsidTr="000D076F">
        <w:trPr>
          <w:trHeight w:val="893"/>
        </w:trPr>
        <w:tc>
          <w:tcPr>
            <w:tcW w:w="3284" w:type="dxa"/>
          </w:tcPr>
          <w:p w14:paraId="66C0B994" w14:textId="77777777" w:rsidR="00944039" w:rsidRPr="00027EC3" w:rsidRDefault="00944039" w:rsidP="00944039">
            <w:pPr>
              <w:pStyle w:val="11Definitiontext"/>
              <w:rPr>
                <w:b/>
                <w:color w:val="000000" w:themeColor="text1"/>
              </w:rPr>
            </w:pPr>
            <w:r w:rsidRPr="00027EC3">
              <w:rPr>
                <w:b/>
                <w:color w:val="000000" w:themeColor="text1"/>
              </w:rPr>
              <w:t>Prospective Participant</w:t>
            </w:r>
          </w:p>
        </w:tc>
        <w:tc>
          <w:tcPr>
            <w:tcW w:w="7194" w:type="dxa"/>
          </w:tcPr>
          <w:p w14:paraId="0A9C43F4" w14:textId="77777777" w:rsidR="00944039" w:rsidRPr="00027EC3" w:rsidRDefault="00944039" w:rsidP="000B000B">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 person who is Referred to the Provider to undertake Employability Skills Training Services but not yet </w:t>
            </w:r>
            <w:r w:rsidR="000B000B" w:rsidRPr="000E1E73">
              <w:rPr>
                <w:color w:val="000000" w:themeColor="text1"/>
              </w:rPr>
              <w:t>Commenced</w:t>
            </w:r>
            <w:r w:rsidRPr="000E1E73">
              <w:rPr>
                <w:color w:val="000000" w:themeColor="text1"/>
              </w:rPr>
              <w:t>.</w:t>
            </w:r>
            <w:r w:rsidRPr="00027EC3">
              <w:rPr>
                <w:color w:val="000000" w:themeColor="text1"/>
              </w:rPr>
              <w:t xml:space="preserve"> </w:t>
            </w:r>
          </w:p>
        </w:tc>
      </w:tr>
      <w:tr w:rsidR="00944039" w:rsidRPr="00027EC3" w14:paraId="18B6988E" w14:textId="77777777" w:rsidTr="000D076F">
        <w:trPr>
          <w:trHeight w:val="921"/>
        </w:trPr>
        <w:tc>
          <w:tcPr>
            <w:tcW w:w="3284" w:type="dxa"/>
          </w:tcPr>
          <w:p w14:paraId="78D81ADB" w14:textId="77777777" w:rsidR="00944039" w:rsidRPr="00027EC3" w:rsidRDefault="00944039" w:rsidP="00944039">
            <w:pPr>
              <w:pStyle w:val="11Definitiontext"/>
              <w:rPr>
                <w:b/>
                <w:color w:val="000000" w:themeColor="text1"/>
              </w:rPr>
            </w:pPr>
            <w:r w:rsidRPr="00027EC3">
              <w:rPr>
                <w:b/>
                <w:color w:val="000000" w:themeColor="text1"/>
              </w:rPr>
              <w:t>Protected Information</w:t>
            </w:r>
          </w:p>
        </w:tc>
        <w:tc>
          <w:tcPr>
            <w:tcW w:w="7194" w:type="dxa"/>
          </w:tcPr>
          <w:p w14:paraId="158B3680" w14:textId="77777777" w:rsidR="00944039" w:rsidRPr="00027EC3" w:rsidRDefault="00944039" w:rsidP="00944039">
            <w:pPr>
              <w:pStyle w:val="11Definitiontext"/>
              <w:rPr>
                <w:color w:val="000000" w:themeColor="text1"/>
              </w:rPr>
            </w:pPr>
            <w:proofErr w:type="gramStart"/>
            <w:r w:rsidRPr="00027EC3">
              <w:rPr>
                <w:color w:val="000000" w:themeColor="text1"/>
              </w:rPr>
              <w:t>has</w:t>
            </w:r>
            <w:proofErr w:type="gramEnd"/>
            <w:r w:rsidRPr="00027EC3">
              <w:rPr>
                <w:color w:val="000000" w:themeColor="text1"/>
              </w:rPr>
              <w:t xml:space="preserve"> the same meaning as under section 23 of the </w:t>
            </w:r>
            <w:r w:rsidRPr="00027EC3">
              <w:rPr>
                <w:i/>
                <w:color w:val="000000" w:themeColor="text1"/>
              </w:rPr>
              <w:t>Social Security Act 1991</w:t>
            </w:r>
            <w:r w:rsidRPr="00027EC3">
              <w:rPr>
                <w:color w:val="000000" w:themeColor="text1"/>
              </w:rPr>
              <w:t>.</w:t>
            </w:r>
          </w:p>
        </w:tc>
      </w:tr>
      <w:tr w:rsidR="00944039" w:rsidRPr="00027EC3" w14:paraId="528DCDFD" w14:textId="77777777" w:rsidTr="000D076F">
        <w:trPr>
          <w:trHeight w:val="893"/>
        </w:trPr>
        <w:tc>
          <w:tcPr>
            <w:tcW w:w="3284" w:type="dxa"/>
          </w:tcPr>
          <w:p w14:paraId="30074113" w14:textId="77777777" w:rsidR="00944039" w:rsidRPr="00027EC3" w:rsidRDefault="00944039" w:rsidP="00944039">
            <w:pPr>
              <w:pStyle w:val="11Definitiontext"/>
              <w:rPr>
                <w:color w:val="000000" w:themeColor="text1"/>
              </w:rPr>
            </w:pPr>
            <w:r w:rsidRPr="00027EC3">
              <w:rPr>
                <w:b/>
                <w:color w:val="000000" w:themeColor="text1"/>
              </w:rPr>
              <w:t>Provider</w:t>
            </w:r>
          </w:p>
        </w:tc>
        <w:tc>
          <w:tcPr>
            <w:tcW w:w="7194" w:type="dxa"/>
          </w:tcPr>
          <w:p w14:paraId="2158464D"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Registered Training Organisation contracted under this Deed, and includes its Personnel, successors and assigns, and any constituent entities of the Provider’s organisation, and includes reference to a Tendering Group contracted under this Deed, where applicable.</w:t>
            </w:r>
          </w:p>
        </w:tc>
      </w:tr>
      <w:tr w:rsidR="00944039" w:rsidRPr="00027EC3" w14:paraId="2A7E70AB" w14:textId="77777777" w:rsidTr="000D076F">
        <w:trPr>
          <w:trHeight w:val="2738"/>
        </w:trPr>
        <w:tc>
          <w:tcPr>
            <w:tcW w:w="3284" w:type="dxa"/>
          </w:tcPr>
          <w:p w14:paraId="252450D5" w14:textId="77777777" w:rsidR="00944039" w:rsidRPr="00027EC3" w:rsidRDefault="00944039" w:rsidP="00944039">
            <w:pPr>
              <w:pStyle w:val="11Definitiontext"/>
              <w:rPr>
                <w:b/>
                <w:color w:val="000000" w:themeColor="text1"/>
              </w:rPr>
            </w:pPr>
            <w:r w:rsidRPr="00027EC3">
              <w:rPr>
                <w:b/>
                <w:color w:val="000000" w:themeColor="text1"/>
              </w:rPr>
              <w:lastRenderedPageBreak/>
              <w:t>Provider Records</w:t>
            </w:r>
          </w:p>
        </w:tc>
        <w:tc>
          <w:tcPr>
            <w:tcW w:w="7194" w:type="dxa"/>
          </w:tcPr>
          <w:p w14:paraId="7D3DC0C2" w14:textId="77777777" w:rsidR="00944039" w:rsidRPr="00027EC3" w:rsidRDefault="00944039" w:rsidP="00944039">
            <w:pPr>
              <w:pStyle w:val="11Definitiontext"/>
              <w:rPr>
                <w:color w:val="000000" w:themeColor="text1"/>
              </w:rPr>
            </w:pPr>
            <w:r w:rsidRPr="00027EC3">
              <w:rPr>
                <w:color w:val="000000" w:themeColor="text1"/>
              </w:rPr>
              <w:t>means all Records, except Commonwealth Records, in existence prior to the Deed Commencement Date:</w:t>
            </w:r>
          </w:p>
          <w:p w14:paraId="4518DA52" w14:textId="77777777" w:rsidR="00944039" w:rsidRPr="00027EC3" w:rsidRDefault="00944039" w:rsidP="00944039">
            <w:pPr>
              <w:pStyle w:val="11Definitiontext"/>
              <w:tabs>
                <w:tab w:val="left" w:pos="720"/>
                <w:tab w:val="left" w:pos="1440"/>
                <w:tab w:val="left" w:pos="2160"/>
                <w:tab w:val="left" w:pos="4155"/>
              </w:tabs>
              <w:rPr>
                <w:color w:val="000000" w:themeColor="text1"/>
              </w:rPr>
            </w:pPr>
            <w:r w:rsidRPr="00027EC3">
              <w:rPr>
                <w:color w:val="000000" w:themeColor="text1"/>
              </w:rPr>
              <w:t>(a)</w:t>
            </w:r>
            <w:r w:rsidRPr="00027EC3">
              <w:rPr>
                <w:color w:val="000000" w:themeColor="text1"/>
              </w:rPr>
              <w:tab/>
              <w:t>incorporated in;</w:t>
            </w:r>
            <w:r w:rsidRPr="00027EC3">
              <w:rPr>
                <w:color w:val="000000" w:themeColor="text1"/>
              </w:rPr>
              <w:tab/>
            </w:r>
          </w:p>
          <w:p w14:paraId="657C61C4" w14:textId="77777777" w:rsidR="00944039" w:rsidRPr="00027EC3" w:rsidRDefault="00944039" w:rsidP="00944039">
            <w:pPr>
              <w:pStyle w:val="11Definitiontext"/>
              <w:rPr>
                <w:color w:val="000000" w:themeColor="text1"/>
              </w:rPr>
            </w:pPr>
            <w:r w:rsidRPr="00027EC3">
              <w:rPr>
                <w:color w:val="000000" w:themeColor="text1"/>
              </w:rPr>
              <w:t>(b)</w:t>
            </w:r>
            <w:r w:rsidRPr="00027EC3">
              <w:rPr>
                <w:color w:val="000000" w:themeColor="text1"/>
              </w:rPr>
              <w:tab/>
              <w:t>supplied with, or as part of; or</w:t>
            </w:r>
          </w:p>
          <w:p w14:paraId="6FBF7E35" w14:textId="77777777" w:rsidR="00944039" w:rsidRPr="00027EC3" w:rsidRDefault="00944039" w:rsidP="00944039">
            <w:pPr>
              <w:pStyle w:val="11Definitiontext"/>
              <w:rPr>
                <w:color w:val="000000" w:themeColor="text1"/>
              </w:rPr>
            </w:pPr>
            <w:r w:rsidRPr="00027EC3">
              <w:rPr>
                <w:color w:val="000000" w:themeColor="text1"/>
              </w:rPr>
              <w:t>(c)</w:t>
            </w:r>
            <w:r w:rsidRPr="00027EC3">
              <w:rPr>
                <w:color w:val="000000" w:themeColor="text1"/>
              </w:rPr>
              <w:tab/>
              <w:t>required to be supplied with, or as part of,</w:t>
            </w:r>
          </w:p>
          <w:p w14:paraId="2059A793" w14:textId="77777777" w:rsidR="00944039" w:rsidRPr="00027EC3" w:rsidRDefault="00944039" w:rsidP="00944039">
            <w:pPr>
              <w:pStyle w:val="11Definitiontext"/>
              <w:rPr>
                <w:color w:val="000000" w:themeColor="text1"/>
              </w:rPr>
            </w:pPr>
            <w:proofErr w:type="gramStart"/>
            <w:r w:rsidRPr="00027EC3">
              <w:rPr>
                <w:color w:val="000000" w:themeColor="text1"/>
              </w:rPr>
              <w:t>the</w:t>
            </w:r>
            <w:proofErr w:type="gramEnd"/>
            <w:r w:rsidRPr="00027EC3">
              <w:rPr>
                <w:color w:val="000000" w:themeColor="text1"/>
              </w:rPr>
              <w:t xml:space="preserve"> Deed Records.</w:t>
            </w:r>
          </w:p>
        </w:tc>
      </w:tr>
      <w:tr w:rsidR="00944039" w:rsidRPr="00027EC3" w14:paraId="499D1E31" w14:textId="77777777" w:rsidTr="000D076F">
        <w:trPr>
          <w:trHeight w:val="893"/>
        </w:trPr>
        <w:tc>
          <w:tcPr>
            <w:tcW w:w="3284" w:type="dxa"/>
          </w:tcPr>
          <w:p w14:paraId="4FB527C9" w14:textId="77777777" w:rsidR="00944039" w:rsidRPr="00027EC3" w:rsidRDefault="00944039" w:rsidP="00944039">
            <w:pPr>
              <w:pStyle w:val="11Definitiontext"/>
              <w:rPr>
                <w:b/>
                <w:color w:val="000000" w:themeColor="text1"/>
              </w:rPr>
            </w:pPr>
            <w:r w:rsidRPr="00027EC3">
              <w:rPr>
                <w:b/>
                <w:color w:val="000000" w:themeColor="text1"/>
              </w:rPr>
              <w:t>Provider IT System</w:t>
            </w:r>
          </w:p>
        </w:tc>
        <w:tc>
          <w:tcPr>
            <w:tcW w:w="7194" w:type="dxa"/>
          </w:tcPr>
          <w:p w14:paraId="73C437C9"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an information technology system</w:t>
            </w:r>
            <w:r w:rsidR="00881CEB">
              <w:rPr>
                <w:color w:val="000000" w:themeColor="text1"/>
              </w:rPr>
              <w:t xml:space="preserve"> used by the Provider or any Subcontractor to provide any Services or to Access the Department’s IT Systems.</w:t>
            </w:r>
            <w:r w:rsidRPr="00027EC3">
              <w:rPr>
                <w:color w:val="000000" w:themeColor="text1"/>
              </w:rPr>
              <w:t xml:space="preserve"> </w:t>
            </w:r>
          </w:p>
        </w:tc>
      </w:tr>
      <w:tr w:rsidR="00944039" w:rsidRPr="00027EC3" w14:paraId="7A82E175" w14:textId="77777777" w:rsidTr="000D076F">
        <w:trPr>
          <w:trHeight w:val="893"/>
        </w:trPr>
        <w:tc>
          <w:tcPr>
            <w:tcW w:w="3284" w:type="dxa"/>
          </w:tcPr>
          <w:p w14:paraId="2B9C2787" w14:textId="77777777" w:rsidR="00944039" w:rsidRPr="00027EC3" w:rsidRDefault="00944039" w:rsidP="00944039">
            <w:pPr>
              <w:pStyle w:val="11Definitiontext"/>
              <w:rPr>
                <w:b/>
                <w:color w:val="000000" w:themeColor="text1"/>
              </w:rPr>
            </w:pPr>
            <w:r w:rsidRPr="00027EC3">
              <w:rPr>
                <w:b/>
                <w:color w:val="000000" w:themeColor="text1"/>
              </w:rPr>
              <w:t>Records</w:t>
            </w:r>
          </w:p>
        </w:tc>
        <w:tc>
          <w:tcPr>
            <w:tcW w:w="7194" w:type="dxa"/>
          </w:tcPr>
          <w:p w14:paraId="20A524D6"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documents, information and data stored by any means and all copies and extracts of the same, and includes Deed Records, Commonwealth Records and Provider Records.</w:t>
            </w:r>
          </w:p>
        </w:tc>
      </w:tr>
      <w:tr w:rsidR="00944039" w:rsidRPr="00027EC3" w14:paraId="0861B000" w14:textId="77777777" w:rsidTr="000D076F">
        <w:trPr>
          <w:trHeight w:val="893"/>
        </w:trPr>
        <w:tc>
          <w:tcPr>
            <w:tcW w:w="3284" w:type="dxa"/>
          </w:tcPr>
          <w:p w14:paraId="0A103CCB" w14:textId="77777777" w:rsidR="00944039" w:rsidRPr="00027EC3" w:rsidRDefault="00944039" w:rsidP="00944039">
            <w:pPr>
              <w:pStyle w:val="11Definitiontext"/>
              <w:rPr>
                <w:b/>
                <w:color w:val="000000" w:themeColor="text1"/>
              </w:rPr>
            </w:pPr>
            <w:r w:rsidRPr="00027EC3">
              <w:rPr>
                <w:b/>
                <w:color w:val="000000" w:themeColor="text1"/>
              </w:rPr>
              <w:t>Records Management Instructions</w:t>
            </w:r>
          </w:p>
        </w:tc>
        <w:tc>
          <w:tcPr>
            <w:tcW w:w="7194" w:type="dxa"/>
          </w:tcPr>
          <w:p w14:paraId="2BF8F1D1"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any Guidelines provided by the Department in relation to the management, retention and disposal of Records.</w:t>
            </w:r>
          </w:p>
        </w:tc>
      </w:tr>
      <w:tr w:rsidR="00944039" w:rsidRPr="00027EC3" w14:paraId="501A4FB4" w14:textId="77777777" w:rsidTr="000D076F">
        <w:trPr>
          <w:trHeight w:val="893"/>
        </w:trPr>
        <w:tc>
          <w:tcPr>
            <w:tcW w:w="3284" w:type="dxa"/>
          </w:tcPr>
          <w:p w14:paraId="26A9B802" w14:textId="77777777" w:rsidR="00944039" w:rsidRPr="00027EC3" w:rsidRDefault="00944039" w:rsidP="00944039">
            <w:pPr>
              <w:pStyle w:val="11Definitiontext"/>
              <w:rPr>
                <w:b/>
                <w:color w:val="000000" w:themeColor="text1"/>
              </w:rPr>
            </w:pPr>
            <w:r w:rsidRPr="00027EC3">
              <w:rPr>
                <w:b/>
                <w:color w:val="000000" w:themeColor="text1"/>
              </w:rPr>
              <w:t xml:space="preserve">Referral </w:t>
            </w:r>
            <w:r w:rsidRPr="00027EC3">
              <w:rPr>
                <w:color w:val="000000" w:themeColor="text1"/>
              </w:rPr>
              <w:t xml:space="preserve">or </w:t>
            </w:r>
            <w:r w:rsidRPr="00027EC3">
              <w:rPr>
                <w:b/>
                <w:color w:val="000000" w:themeColor="text1"/>
              </w:rPr>
              <w:t>Referred</w:t>
            </w:r>
          </w:p>
        </w:tc>
        <w:tc>
          <w:tcPr>
            <w:tcW w:w="7194" w:type="dxa"/>
          </w:tcPr>
          <w:p w14:paraId="5804ED8E" w14:textId="77777777" w:rsidR="00944039" w:rsidRPr="00027EC3" w:rsidRDefault="00944039" w:rsidP="008E7546">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 referral of a person to the Provider by a jobactive provider</w:t>
            </w:r>
            <w:r w:rsidR="00721AE8">
              <w:rPr>
                <w:color w:val="000000" w:themeColor="text1"/>
              </w:rPr>
              <w:t xml:space="preserve"> </w:t>
            </w:r>
            <w:r w:rsidRPr="00027EC3">
              <w:rPr>
                <w:color w:val="000000" w:themeColor="text1"/>
              </w:rPr>
              <w:t>to undertake Employability Skills Training Service</w:t>
            </w:r>
            <w:r w:rsidRPr="008E7546">
              <w:rPr>
                <w:color w:val="000000" w:themeColor="text1"/>
              </w:rPr>
              <w:t>s</w:t>
            </w:r>
            <w:r w:rsidR="00721AE8" w:rsidRPr="000B000B">
              <w:rPr>
                <w:color w:val="000000" w:themeColor="text1"/>
              </w:rPr>
              <w:t>, as recorded in</w:t>
            </w:r>
            <w:r w:rsidR="00721AE8" w:rsidRPr="008E7546">
              <w:rPr>
                <w:color w:val="000000" w:themeColor="text1"/>
              </w:rPr>
              <w:t xml:space="preserve"> the Department’s IT Systems.</w:t>
            </w:r>
          </w:p>
        </w:tc>
      </w:tr>
      <w:tr w:rsidR="00944039" w:rsidRPr="00027EC3" w14:paraId="50D58150" w14:textId="77777777" w:rsidTr="000D076F">
        <w:trPr>
          <w:trHeight w:val="893"/>
        </w:trPr>
        <w:tc>
          <w:tcPr>
            <w:tcW w:w="3284" w:type="dxa"/>
          </w:tcPr>
          <w:p w14:paraId="1C70948B" w14:textId="77777777" w:rsidR="00944039" w:rsidRPr="00027EC3" w:rsidRDefault="00944039" w:rsidP="00944039">
            <w:pPr>
              <w:pStyle w:val="11Definitiontext"/>
              <w:rPr>
                <w:b/>
                <w:color w:val="000000" w:themeColor="text1"/>
              </w:rPr>
            </w:pPr>
            <w:r w:rsidRPr="00027EC3">
              <w:rPr>
                <w:b/>
                <w:color w:val="000000" w:themeColor="text1"/>
              </w:rPr>
              <w:t>Regional Location</w:t>
            </w:r>
          </w:p>
        </w:tc>
        <w:tc>
          <w:tcPr>
            <w:tcW w:w="7194" w:type="dxa"/>
          </w:tcPr>
          <w:p w14:paraId="25FF5E68"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 location identified in the table set out in Appendix E of the Request for Proposal as having a regional loading.</w:t>
            </w:r>
          </w:p>
        </w:tc>
      </w:tr>
      <w:tr w:rsidR="00944039" w:rsidRPr="00027EC3" w14:paraId="38D5C691" w14:textId="77777777" w:rsidTr="000D076F">
        <w:trPr>
          <w:trHeight w:val="893"/>
        </w:trPr>
        <w:tc>
          <w:tcPr>
            <w:tcW w:w="3284" w:type="dxa"/>
          </w:tcPr>
          <w:p w14:paraId="29CEC97C" w14:textId="77777777" w:rsidR="00944039" w:rsidRPr="00027EC3" w:rsidRDefault="00944039" w:rsidP="00944039">
            <w:pPr>
              <w:pStyle w:val="11Definitiontext"/>
              <w:rPr>
                <w:b/>
                <w:color w:val="000000" w:themeColor="text1"/>
              </w:rPr>
            </w:pPr>
            <w:r w:rsidRPr="00027EC3">
              <w:rPr>
                <w:b/>
                <w:color w:val="000000" w:themeColor="text1"/>
              </w:rPr>
              <w:t>Registered Training Organisation</w:t>
            </w:r>
            <w:r w:rsidRPr="00027EC3">
              <w:rPr>
                <w:color w:val="000000" w:themeColor="text1"/>
              </w:rPr>
              <w:t xml:space="preserve"> </w:t>
            </w:r>
          </w:p>
        </w:tc>
        <w:tc>
          <w:tcPr>
            <w:tcW w:w="7194" w:type="dxa"/>
          </w:tcPr>
          <w:p w14:paraId="7D145157" w14:textId="77777777" w:rsidR="00944039" w:rsidRPr="00027EC3" w:rsidRDefault="00944039" w:rsidP="00944039">
            <w:pPr>
              <w:pStyle w:val="11Definitiontext"/>
              <w:rPr>
                <w:color w:val="000000" w:themeColor="text1"/>
              </w:rPr>
            </w:pPr>
            <w:r w:rsidRPr="00027EC3">
              <w:rPr>
                <w:color w:val="000000" w:themeColor="text1"/>
              </w:rPr>
              <w:t>means a registered training organisation registered by either:</w:t>
            </w:r>
          </w:p>
          <w:p w14:paraId="0F8178C2" w14:textId="77777777" w:rsidR="00944039" w:rsidRPr="00027EC3" w:rsidRDefault="00944039" w:rsidP="00944039">
            <w:pPr>
              <w:pStyle w:val="11Definitiontext"/>
              <w:numPr>
                <w:ilvl w:val="0"/>
                <w:numId w:val="47"/>
              </w:numPr>
              <w:rPr>
                <w:color w:val="000000" w:themeColor="text1"/>
              </w:rPr>
            </w:pPr>
            <w:r w:rsidRPr="00027EC3">
              <w:rPr>
                <w:color w:val="000000" w:themeColor="text1"/>
              </w:rPr>
              <w:t>the Australian Skills Quality Authority (Commonwealth); or</w:t>
            </w:r>
          </w:p>
          <w:p w14:paraId="75027195" w14:textId="77777777" w:rsidR="00944039" w:rsidRPr="00027EC3" w:rsidRDefault="00944039" w:rsidP="00944039">
            <w:pPr>
              <w:pStyle w:val="11Definitiontext"/>
              <w:numPr>
                <w:ilvl w:val="0"/>
                <w:numId w:val="47"/>
              </w:numPr>
              <w:rPr>
                <w:color w:val="000000" w:themeColor="text1"/>
              </w:rPr>
            </w:pPr>
            <w:r w:rsidRPr="00027EC3">
              <w:rPr>
                <w:color w:val="000000" w:themeColor="text1"/>
              </w:rPr>
              <w:t>the Registration and Qualifications Authority (Victoria); or</w:t>
            </w:r>
          </w:p>
          <w:p w14:paraId="79CC496D" w14:textId="77777777" w:rsidR="00944039" w:rsidRPr="00027EC3" w:rsidRDefault="00944039" w:rsidP="00944039">
            <w:pPr>
              <w:pStyle w:val="11Definitiontext"/>
              <w:numPr>
                <w:ilvl w:val="0"/>
                <w:numId w:val="47"/>
              </w:numPr>
              <w:rPr>
                <w:color w:val="000000" w:themeColor="text1"/>
              </w:rPr>
            </w:pPr>
            <w:r w:rsidRPr="00027EC3">
              <w:rPr>
                <w:color w:val="000000" w:themeColor="text1"/>
              </w:rPr>
              <w:t xml:space="preserve">the Training Accreditation Council (Western Australia), </w:t>
            </w:r>
          </w:p>
          <w:p w14:paraId="2D29D4CF" w14:textId="77777777" w:rsidR="00944039" w:rsidRPr="00027EC3" w:rsidRDefault="00944039" w:rsidP="00944039">
            <w:pPr>
              <w:pStyle w:val="11Definitiontext"/>
              <w:rPr>
                <w:color w:val="000000" w:themeColor="text1"/>
              </w:rPr>
            </w:pPr>
            <w:proofErr w:type="gramStart"/>
            <w:r w:rsidRPr="00027EC3">
              <w:rPr>
                <w:color w:val="000000" w:themeColor="text1"/>
              </w:rPr>
              <w:t>as</w:t>
            </w:r>
            <w:proofErr w:type="gramEnd"/>
            <w:r w:rsidRPr="00027EC3">
              <w:rPr>
                <w:color w:val="000000" w:themeColor="text1"/>
              </w:rPr>
              <w:t xml:space="preserve"> recorded on the national register of registered training organisations contained at training.gov.au. </w:t>
            </w:r>
          </w:p>
        </w:tc>
      </w:tr>
      <w:tr w:rsidR="00944039" w:rsidRPr="00027EC3" w14:paraId="3FB16DD2" w14:textId="77777777" w:rsidTr="000D076F">
        <w:trPr>
          <w:trHeight w:val="893"/>
        </w:trPr>
        <w:tc>
          <w:tcPr>
            <w:tcW w:w="3284" w:type="dxa"/>
          </w:tcPr>
          <w:p w14:paraId="7C2F7972" w14:textId="77777777" w:rsidR="00944039" w:rsidRPr="00027EC3" w:rsidRDefault="00944039" w:rsidP="00944039">
            <w:pPr>
              <w:pStyle w:val="11Definitiontext"/>
              <w:rPr>
                <w:b/>
                <w:color w:val="000000" w:themeColor="text1"/>
              </w:rPr>
            </w:pPr>
            <w:r w:rsidRPr="00027EC3">
              <w:rPr>
                <w:b/>
                <w:color w:val="000000" w:themeColor="text1"/>
              </w:rPr>
              <w:t>Regulator</w:t>
            </w:r>
          </w:p>
        </w:tc>
        <w:tc>
          <w:tcPr>
            <w:tcW w:w="7194" w:type="dxa"/>
          </w:tcPr>
          <w:p w14:paraId="44530346"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person who is the regulator within the meaning of the </w:t>
            </w:r>
            <w:proofErr w:type="spellStart"/>
            <w:r w:rsidRPr="00027EC3">
              <w:rPr>
                <w:color w:val="000000" w:themeColor="text1"/>
              </w:rPr>
              <w:t>WHS</w:t>
            </w:r>
            <w:proofErr w:type="spellEnd"/>
            <w:r w:rsidRPr="00027EC3">
              <w:rPr>
                <w:color w:val="000000" w:themeColor="text1"/>
              </w:rPr>
              <w:t xml:space="preserve"> Act.</w:t>
            </w:r>
          </w:p>
        </w:tc>
      </w:tr>
      <w:tr w:rsidR="00944039" w:rsidRPr="00027EC3" w14:paraId="7851CBBF" w14:textId="77777777" w:rsidTr="000D076F">
        <w:trPr>
          <w:trHeight w:val="893"/>
        </w:trPr>
        <w:tc>
          <w:tcPr>
            <w:tcW w:w="3284" w:type="dxa"/>
          </w:tcPr>
          <w:p w14:paraId="14CEDF84" w14:textId="77777777" w:rsidR="00944039" w:rsidRPr="00027EC3" w:rsidRDefault="00944039" w:rsidP="00944039">
            <w:pPr>
              <w:pStyle w:val="11Definitiontext"/>
              <w:rPr>
                <w:b/>
                <w:color w:val="000000" w:themeColor="text1"/>
              </w:rPr>
            </w:pPr>
            <w:r w:rsidRPr="00027EC3">
              <w:rPr>
                <w:b/>
                <w:color w:val="000000" w:themeColor="text1"/>
              </w:rPr>
              <w:t>Related Entity</w:t>
            </w:r>
          </w:p>
        </w:tc>
        <w:tc>
          <w:tcPr>
            <w:tcW w:w="7194" w:type="dxa"/>
          </w:tcPr>
          <w:p w14:paraId="5F6196B4" w14:textId="77777777" w:rsidR="00944039" w:rsidRPr="00027EC3" w:rsidRDefault="00944039" w:rsidP="00944039">
            <w:pPr>
              <w:pStyle w:val="11Definitiontext"/>
              <w:rPr>
                <w:color w:val="000000" w:themeColor="text1"/>
              </w:rPr>
            </w:pPr>
            <w:r w:rsidRPr="00027EC3">
              <w:rPr>
                <w:color w:val="000000" w:themeColor="text1"/>
              </w:rPr>
              <w:t>means:</w:t>
            </w:r>
          </w:p>
          <w:p w14:paraId="3DDF69BB" w14:textId="77777777" w:rsidR="00944039" w:rsidRPr="00027EC3" w:rsidRDefault="00944039" w:rsidP="00944039">
            <w:pPr>
              <w:pStyle w:val="11Definitiontext"/>
              <w:rPr>
                <w:color w:val="000000" w:themeColor="text1"/>
              </w:rPr>
            </w:pPr>
            <w:r w:rsidRPr="00027EC3">
              <w:rPr>
                <w:color w:val="000000" w:themeColor="text1"/>
              </w:rPr>
              <w:t>(a)</w:t>
            </w:r>
            <w:r w:rsidRPr="00027EC3">
              <w:rPr>
                <w:color w:val="000000" w:themeColor="text1"/>
              </w:rPr>
              <w:tab/>
              <w:t xml:space="preserve">those parts of the Provider other than Own Organisation; </w:t>
            </w:r>
          </w:p>
          <w:p w14:paraId="3EE80BD1" w14:textId="77777777" w:rsidR="00944039" w:rsidRPr="00027EC3" w:rsidRDefault="00944039" w:rsidP="00944039">
            <w:pPr>
              <w:pStyle w:val="11Definitiontext"/>
              <w:ind w:left="720" w:hanging="720"/>
              <w:rPr>
                <w:color w:val="000000" w:themeColor="text1"/>
              </w:rPr>
            </w:pPr>
            <w:r w:rsidRPr="00027EC3">
              <w:rPr>
                <w:color w:val="000000" w:themeColor="text1"/>
              </w:rPr>
              <w:t>(b)</w:t>
            </w:r>
            <w:r w:rsidRPr="00027EC3">
              <w:rPr>
                <w:color w:val="000000" w:themeColor="text1"/>
              </w:rPr>
              <w:tab/>
              <w:t xml:space="preserve">‘entities connected with a corporation’ as defined in section </w:t>
            </w:r>
            <w:proofErr w:type="spellStart"/>
            <w:r w:rsidRPr="00027EC3">
              <w:rPr>
                <w:color w:val="000000" w:themeColor="text1"/>
              </w:rPr>
              <w:t>64B</w:t>
            </w:r>
            <w:proofErr w:type="spellEnd"/>
            <w:r w:rsidRPr="00027EC3">
              <w:rPr>
                <w:color w:val="000000" w:themeColor="text1"/>
              </w:rPr>
              <w:t xml:space="preserve"> of the </w:t>
            </w:r>
            <w:r w:rsidRPr="00027EC3">
              <w:rPr>
                <w:i/>
                <w:color w:val="000000" w:themeColor="text1"/>
              </w:rPr>
              <w:t>Corporations Act 2001</w:t>
            </w:r>
            <w:r w:rsidRPr="00027EC3">
              <w:rPr>
                <w:color w:val="000000" w:themeColor="text1"/>
              </w:rPr>
              <w:t xml:space="preserve"> (</w:t>
            </w:r>
            <w:proofErr w:type="spellStart"/>
            <w:r w:rsidRPr="00027EC3">
              <w:rPr>
                <w:color w:val="000000" w:themeColor="text1"/>
              </w:rPr>
              <w:t>Cth</w:t>
            </w:r>
            <w:proofErr w:type="spellEnd"/>
            <w:r w:rsidRPr="00027EC3">
              <w:rPr>
                <w:color w:val="000000" w:themeColor="text1"/>
              </w:rPr>
              <w:t xml:space="preserve">) with the word ‘Provider’ substituted for every occurrence of the word ‘corporation’ in that section; </w:t>
            </w:r>
          </w:p>
          <w:p w14:paraId="671A2571" w14:textId="77777777" w:rsidR="00944039" w:rsidRPr="00027EC3" w:rsidRDefault="00944039" w:rsidP="00944039">
            <w:pPr>
              <w:pStyle w:val="11Definitiontext"/>
              <w:rPr>
                <w:color w:val="000000" w:themeColor="text1"/>
              </w:rPr>
            </w:pPr>
            <w:r w:rsidRPr="00027EC3">
              <w:rPr>
                <w:color w:val="000000" w:themeColor="text1"/>
              </w:rPr>
              <w:t>(c)</w:t>
            </w:r>
            <w:r w:rsidRPr="00027EC3">
              <w:rPr>
                <w:color w:val="000000" w:themeColor="text1"/>
              </w:rPr>
              <w:tab/>
              <w:t>an entity that:</w:t>
            </w:r>
          </w:p>
          <w:p w14:paraId="711B5C0E" w14:textId="77777777" w:rsidR="00944039" w:rsidRPr="00027EC3" w:rsidRDefault="00944039" w:rsidP="00E31F99">
            <w:pPr>
              <w:pStyle w:val="11Definitiontext"/>
              <w:ind w:left="1398" w:hanging="709"/>
              <w:rPr>
                <w:color w:val="000000" w:themeColor="text1"/>
              </w:rPr>
            </w:pPr>
            <w:r w:rsidRPr="00027EC3">
              <w:rPr>
                <w:color w:val="000000" w:themeColor="text1"/>
              </w:rPr>
              <w:lastRenderedPageBreak/>
              <w:t>(</w:t>
            </w:r>
            <w:proofErr w:type="spellStart"/>
            <w:r w:rsidRPr="00027EC3">
              <w:rPr>
                <w:color w:val="000000" w:themeColor="text1"/>
              </w:rPr>
              <w:t>i</w:t>
            </w:r>
            <w:proofErr w:type="spellEnd"/>
            <w:r w:rsidRPr="00027EC3">
              <w:rPr>
                <w:color w:val="000000" w:themeColor="text1"/>
              </w:rPr>
              <w:t>)</w:t>
            </w:r>
            <w:r w:rsidRPr="00027EC3">
              <w:rPr>
                <w:color w:val="000000" w:themeColor="text1"/>
              </w:rPr>
              <w:tab/>
              <w:t>can control, or materially influence, the Provider’s activities or internal affairs;</w:t>
            </w:r>
          </w:p>
          <w:p w14:paraId="41A77687" w14:textId="77777777" w:rsidR="00944039" w:rsidRPr="00027EC3" w:rsidRDefault="00944039" w:rsidP="00E31F99">
            <w:pPr>
              <w:pStyle w:val="11Definitiontext"/>
              <w:ind w:left="1398" w:hanging="709"/>
              <w:rPr>
                <w:color w:val="000000" w:themeColor="text1"/>
              </w:rPr>
            </w:pPr>
            <w:r w:rsidRPr="00027EC3">
              <w:rPr>
                <w:color w:val="000000" w:themeColor="text1"/>
              </w:rPr>
              <w:t>(ii)</w:t>
            </w:r>
            <w:r w:rsidRPr="00027EC3">
              <w:rPr>
                <w:color w:val="000000" w:themeColor="text1"/>
              </w:rPr>
              <w:tab/>
              <w:t>has the capacity to determine, or materially influence, the outcome of the Provider’s financial and operating policies; or</w:t>
            </w:r>
          </w:p>
          <w:p w14:paraId="507AF32E" w14:textId="77777777" w:rsidR="00944039" w:rsidRPr="00027EC3" w:rsidRDefault="00944039" w:rsidP="000D65BA">
            <w:pPr>
              <w:pStyle w:val="11Definitiontext"/>
              <w:ind w:left="1398" w:hanging="709"/>
              <w:rPr>
                <w:color w:val="000000" w:themeColor="text1"/>
              </w:rPr>
            </w:pPr>
            <w:r w:rsidRPr="00027EC3">
              <w:rPr>
                <w:color w:val="000000" w:themeColor="text1"/>
              </w:rPr>
              <w:t>(iii)</w:t>
            </w:r>
            <w:r w:rsidRPr="00027EC3">
              <w:rPr>
                <w:color w:val="000000" w:themeColor="text1"/>
              </w:rPr>
              <w:tab/>
              <w:t>is financially interested in the Provider’s success or failure or apparent success or failure;</w:t>
            </w:r>
          </w:p>
          <w:p w14:paraId="17D01942" w14:textId="77777777" w:rsidR="00944039" w:rsidRPr="00027EC3" w:rsidRDefault="00944039" w:rsidP="00944039">
            <w:pPr>
              <w:pStyle w:val="11Definitiontext"/>
              <w:rPr>
                <w:color w:val="000000" w:themeColor="text1"/>
              </w:rPr>
            </w:pPr>
            <w:r w:rsidRPr="00027EC3">
              <w:rPr>
                <w:color w:val="000000" w:themeColor="text1"/>
              </w:rPr>
              <w:t>(d)</w:t>
            </w:r>
            <w:r w:rsidRPr="00027EC3">
              <w:rPr>
                <w:color w:val="000000" w:themeColor="text1"/>
              </w:rPr>
              <w:tab/>
              <w:t>if the Provider is a company, an entity that:</w:t>
            </w:r>
          </w:p>
          <w:p w14:paraId="2565C1E2" w14:textId="77777777" w:rsidR="00944039" w:rsidRPr="00027EC3" w:rsidRDefault="00944039" w:rsidP="00944039">
            <w:pPr>
              <w:pStyle w:val="11Definitiontext"/>
              <w:ind w:firstLine="720"/>
              <w:rPr>
                <w:color w:val="000000" w:themeColor="text1"/>
              </w:rPr>
            </w:pPr>
            <w:r w:rsidRPr="00027EC3">
              <w:rPr>
                <w:color w:val="000000" w:themeColor="text1"/>
              </w:rPr>
              <w:t>(</w:t>
            </w:r>
            <w:proofErr w:type="spellStart"/>
            <w:r w:rsidRPr="00027EC3">
              <w:rPr>
                <w:color w:val="000000" w:themeColor="text1"/>
              </w:rPr>
              <w:t>i</w:t>
            </w:r>
            <w:proofErr w:type="spellEnd"/>
            <w:r w:rsidRPr="00027EC3">
              <w:rPr>
                <w:color w:val="000000" w:themeColor="text1"/>
              </w:rPr>
              <w:t>)</w:t>
            </w:r>
            <w:r w:rsidRPr="00027EC3">
              <w:rPr>
                <w:color w:val="000000" w:themeColor="text1"/>
              </w:rPr>
              <w:tab/>
              <w:t>is a holding company of the Provider;</w:t>
            </w:r>
          </w:p>
          <w:p w14:paraId="4BCBCAD3" w14:textId="77777777" w:rsidR="00944039" w:rsidRPr="00027EC3" w:rsidRDefault="00944039" w:rsidP="00944039">
            <w:pPr>
              <w:pStyle w:val="11Definitiontext"/>
              <w:ind w:firstLine="720"/>
              <w:rPr>
                <w:color w:val="000000" w:themeColor="text1"/>
              </w:rPr>
            </w:pPr>
            <w:r w:rsidRPr="00027EC3">
              <w:rPr>
                <w:color w:val="000000" w:themeColor="text1"/>
              </w:rPr>
              <w:t>(ii)</w:t>
            </w:r>
            <w:r w:rsidRPr="00027EC3">
              <w:rPr>
                <w:color w:val="000000" w:themeColor="text1"/>
              </w:rPr>
              <w:tab/>
              <w:t>is a subsidiary of the Provider;</w:t>
            </w:r>
          </w:p>
          <w:p w14:paraId="6430E4AE" w14:textId="77777777" w:rsidR="00944039" w:rsidRPr="00027EC3" w:rsidRDefault="00944039" w:rsidP="00944039">
            <w:pPr>
              <w:pStyle w:val="11Definitiontext"/>
              <w:ind w:firstLine="720"/>
              <w:rPr>
                <w:color w:val="000000" w:themeColor="text1"/>
              </w:rPr>
            </w:pPr>
            <w:r w:rsidRPr="00027EC3">
              <w:rPr>
                <w:color w:val="000000" w:themeColor="text1"/>
              </w:rPr>
              <w:t>(iii)</w:t>
            </w:r>
            <w:r w:rsidRPr="00027EC3">
              <w:rPr>
                <w:color w:val="000000" w:themeColor="text1"/>
              </w:rPr>
              <w:tab/>
              <w:t xml:space="preserve">is a subsidiary of a holding company of the Provider; </w:t>
            </w:r>
          </w:p>
          <w:p w14:paraId="42C1D3DB" w14:textId="77777777" w:rsidR="00944039" w:rsidRPr="00027EC3" w:rsidRDefault="00944039" w:rsidP="000D65BA">
            <w:pPr>
              <w:pStyle w:val="11Definitiontext"/>
              <w:ind w:left="1398" w:hanging="709"/>
              <w:rPr>
                <w:color w:val="000000" w:themeColor="text1"/>
              </w:rPr>
            </w:pPr>
            <w:r w:rsidRPr="00027EC3">
              <w:rPr>
                <w:color w:val="000000" w:themeColor="text1"/>
              </w:rPr>
              <w:t>(iv)</w:t>
            </w:r>
            <w:r w:rsidRPr="00027EC3">
              <w:rPr>
                <w:color w:val="000000" w:themeColor="text1"/>
              </w:rPr>
              <w:tab/>
              <w:t>has one or more Directors who are also Directors of the Provider; or</w:t>
            </w:r>
          </w:p>
          <w:p w14:paraId="20E960F0" w14:textId="77777777" w:rsidR="00944039" w:rsidRPr="00027EC3" w:rsidRDefault="00944039" w:rsidP="000D65BA">
            <w:pPr>
              <w:pStyle w:val="11Definitiontext"/>
              <w:ind w:left="1398" w:hanging="709"/>
              <w:rPr>
                <w:color w:val="000000" w:themeColor="text1"/>
              </w:rPr>
            </w:pPr>
            <w:r w:rsidRPr="00027EC3">
              <w:rPr>
                <w:color w:val="000000" w:themeColor="text1"/>
              </w:rPr>
              <w:t>(v)</w:t>
            </w:r>
            <w:r w:rsidRPr="00027EC3">
              <w:rPr>
                <w:color w:val="000000" w:themeColor="text1"/>
              </w:rPr>
              <w:tab/>
              <w:t>without limiting clauses (d)(</w:t>
            </w:r>
            <w:proofErr w:type="spellStart"/>
            <w:r w:rsidRPr="00027EC3">
              <w:rPr>
                <w:color w:val="000000" w:themeColor="text1"/>
              </w:rPr>
              <w:t>i</w:t>
            </w:r>
            <w:proofErr w:type="spellEnd"/>
            <w:r w:rsidRPr="00027EC3">
              <w:rPr>
                <w:color w:val="000000" w:themeColor="text1"/>
              </w:rPr>
              <w:t>) to (iv) of this definition, controls the Provider; or</w:t>
            </w:r>
          </w:p>
          <w:p w14:paraId="34388BA3" w14:textId="77777777" w:rsidR="00944039" w:rsidRPr="00027EC3" w:rsidRDefault="00944039" w:rsidP="00944039">
            <w:pPr>
              <w:pStyle w:val="11Definitiontext"/>
              <w:ind w:left="709" w:hanging="709"/>
              <w:rPr>
                <w:color w:val="000000" w:themeColor="text1"/>
              </w:rPr>
            </w:pPr>
            <w:r w:rsidRPr="00027EC3">
              <w:rPr>
                <w:color w:val="000000" w:themeColor="text1"/>
              </w:rPr>
              <w:t>(e)</w:t>
            </w:r>
            <w:r w:rsidRPr="00027EC3">
              <w:rPr>
                <w:color w:val="000000" w:themeColor="text1"/>
              </w:rPr>
              <w:tab/>
              <w:t>an entity, where a familial or spousal relationship between the principals, owners, Directors, officers or other like persons exists between that entity and the principals, owners, Directors, officers or like persons of the Provider.</w:t>
            </w:r>
          </w:p>
        </w:tc>
      </w:tr>
      <w:tr w:rsidR="00944039" w:rsidRPr="00027EC3" w14:paraId="72B89919" w14:textId="77777777" w:rsidTr="000D076F">
        <w:trPr>
          <w:trHeight w:val="893"/>
        </w:trPr>
        <w:tc>
          <w:tcPr>
            <w:tcW w:w="3284" w:type="dxa"/>
          </w:tcPr>
          <w:p w14:paraId="75024EED" w14:textId="77777777" w:rsidR="00944039" w:rsidRPr="00027EC3" w:rsidRDefault="00944039" w:rsidP="00944039">
            <w:pPr>
              <w:pStyle w:val="11Definitiontext"/>
              <w:rPr>
                <w:b/>
                <w:color w:val="000000" w:themeColor="text1"/>
              </w:rPr>
            </w:pPr>
            <w:r w:rsidRPr="00027EC3">
              <w:rPr>
                <w:b/>
                <w:color w:val="000000" w:themeColor="text1"/>
              </w:rPr>
              <w:lastRenderedPageBreak/>
              <w:t>Report</w:t>
            </w:r>
          </w:p>
        </w:tc>
        <w:tc>
          <w:tcPr>
            <w:tcW w:w="7194" w:type="dxa"/>
          </w:tcPr>
          <w:p w14:paraId="749AD3B4"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Deed Material that is provided to the Department for the purposes of reporting on the Services.</w:t>
            </w:r>
          </w:p>
        </w:tc>
      </w:tr>
      <w:tr w:rsidR="00944039" w:rsidRPr="00027EC3" w14:paraId="7301140D" w14:textId="77777777" w:rsidTr="000D076F">
        <w:trPr>
          <w:trHeight w:val="893"/>
        </w:trPr>
        <w:tc>
          <w:tcPr>
            <w:tcW w:w="3284" w:type="dxa"/>
          </w:tcPr>
          <w:p w14:paraId="2ED645E6" w14:textId="77777777" w:rsidR="00944039" w:rsidRPr="00027EC3" w:rsidRDefault="00944039" w:rsidP="00944039">
            <w:pPr>
              <w:pStyle w:val="11Definitiontext"/>
              <w:rPr>
                <w:b/>
                <w:color w:val="000000" w:themeColor="text1"/>
              </w:rPr>
            </w:pPr>
            <w:r w:rsidRPr="00027EC3">
              <w:rPr>
                <w:b/>
                <w:color w:val="000000" w:themeColor="text1"/>
              </w:rPr>
              <w:t>Request for Proposal</w:t>
            </w:r>
          </w:p>
        </w:tc>
        <w:tc>
          <w:tcPr>
            <w:tcW w:w="7194" w:type="dxa"/>
          </w:tcPr>
          <w:p w14:paraId="6D445F18"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Request for Proposal for Youth Jobs </w:t>
            </w:r>
            <w:proofErr w:type="spellStart"/>
            <w:r w:rsidRPr="00027EC3">
              <w:rPr>
                <w:color w:val="000000" w:themeColor="text1"/>
              </w:rPr>
              <w:t>PaTH</w:t>
            </w:r>
            <w:proofErr w:type="spellEnd"/>
            <w:r w:rsidRPr="00027EC3">
              <w:rPr>
                <w:color w:val="000000" w:themeColor="text1"/>
              </w:rPr>
              <w:t xml:space="preserve"> – Employability Skills Training Panel 2017-2020.</w:t>
            </w:r>
          </w:p>
        </w:tc>
      </w:tr>
      <w:tr w:rsidR="00944039" w:rsidRPr="00027EC3" w14:paraId="08C9F593" w14:textId="77777777" w:rsidTr="000D076F">
        <w:trPr>
          <w:trHeight w:val="893"/>
        </w:trPr>
        <w:tc>
          <w:tcPr>
            <w:tcW w:w="3284" w:type="dxa"/>
          </w:tcPr>
          <w:p w14:paraId="0B6B2C24" w14:textId="77777777" w:rsidR="00944039" w:rsidRPr="00027EC3" w:rsidRDefault="00944039" w:rsidP="00944039">
            <w:pPr>
              <w:pStyle w:val="11Definitiontext"/>
              <w:rPr>
                <w:b/>
                <w:color w:val="000000" w:themeColor="text1"/>
              </w:rPr>
            </w:pPr>
            <w:r w:rsidRPr="00027EC3">
              <w:rPr>
                <w:b/>
                <w:color w:val="000000" w:themeColor="text1"/>
              </w:rPr>
              <w:t>Response</w:t>
            </w:r>
          </w:p>
        </w:tc>
        <w:tc>
          <w:tcPr>
            <w:tcW w:w="7194" w:type="dxa"/>
          </w:tcPr>
          <w:p w14:paraId="29890678"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tender submitted by the Provider to the Department in response to the Request for Proposal.</w:t>
            </w:r>
          </w:p>
        </w:tc>
      </w:tr>
      <w:tr w:rsidR="00944039" w:rsidRPr="00027EC3" w14:paraId="7B250F41" w14:textId="77777777" w:rsidTr="000D076F">
        <w:trPr>
          <w:trHeight w:val="893"/>
        </w:trPr>
        <w:tc>
          <w:tcPr>
            <w:tcW w:w="3284" w:type="dxa"/>
          </w:tcPr>
          <w:p w14:paraId="46DEC2EC" w14:textId="77777777" w:rsidR="00944039" w:rsidRPr="00027EC3" w:rsidRDefault="00944039" w:rsidP="00944039">
            <w:pPr>
              <w:pStyle w:val="11Definitiontext"/>
              <w:rPr>
                <w:b/>
                <w:color w:val="000000" w:themeColor="text1"/>
              </w:rPr>
            </w:pPr>
            <w:r w:rsidRPr="00027EC3">
              <w:rPr>
                <w:b/>
                <w:color w:val="000000" w:themeColor="text1"/>
              </w:rPr>
              <w:t>Schedule</w:t>
            </w:r>
          </w:p>
        </w:tc>
        <w:tc>
          <w:tcPr>
            <w:tcW w:w="7194" w:type="dxa"/>
          </w:tcPr>
          <w:p w14:paraId="6AE8AC40"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 schedule to this Deed.</w:t>
            </w:r>
          </w:p>
        </w:tc>
      </w:tr>
      <w:tr w:rsidR="00944039" w:rsidRPr="00027EC3" w14:paraId="40014033" w14:textId="77777777" w:rsidTr="000D076F">
        <w:trPr>
          <w:trHeight w:val="893"/>
        </w:trPr>
        <w:tc>
          <w:tcPr>
            <w:tcW w:w="3284" w:type="dxa"/>
          </w:tcPr>
          <w:p w14:paraId="57C72221" w14:textId="77777777" w:rsidR="00944039" w:rsidRPr="00027EC3" w:rsidRDefault="00944039" w:rsidP="00944039">
            <w:pPr>
              <w:pStyle w:val="11Definitiontext"/>
              <w:rPr>
                <w:b/>
                <w:color w:val="000000" w:themeColor="text1"/>
              </w:rPr>
            </w:pPr>
            <w:r w:rsidRPr="00027EC3">
              <w:rPr>
                <w:b/>
                <w:color w:val="000000" w:themeColor="text1"/>
              </w:rPr>
              <w:t>Security Contact</w:t>
            </w:r>
          </w:p>
        </w:tc>
        <w:tc>
          <w:tcPr>
            <w:tcW w:w="7194" w:type="dxa"/>
          </w:tcPr>
          <w:p w14:paraId="0D752D06" w14:textId="77777777" w:rsidR="00944039" w:rsidRPr="00027EC3" w:rsidRDefault="00944039" w:rsidP="00944039">
            <w:pPr>
              <w:pStyle w:val="11Definitiontext"/>
              <w:rPr>
                <w:color w:val="000000" w:themeColor="text1"/>
              </w:rPr>
            </w:pPr>
            <w:r w:rsidRPr="00027EC3">
              <w:rPr>
                <w:color w:val="000000" w:themeColor="text1"/>
              </w:rPr>
              <w:t>means one or more Personnel with responsibility:</w:t>
            </w:r>
          </w:p>
          <w:p w14:paraId="634CFB45" w14:textId="77777777" w:rsidR="00944039" w:rsidRPr="00027EC3" w:rsidRDefault="00944039" w:rsidP="000D65BA">
            <w:pPr>
              <w:pStyle w:val="11Definitiontext"/>
              <w:ind w:left="709" w:hanging="709"/>
              <w:rPr>
                <w:color w:val="000000" w:themeColor="text1"/>
                <w:szCs w:val="22"/>
              </w:rPr>
            </w:pPr>
            <w:r w:rsidRPr="00027EC3">
              <w:rPr>
                <w:color w:val="000000" w:themeColor="text1"/>
                <w:szCs w:val="22"/>
              </w:rPr>
              <w:t>(a)</w:t>
            </w:r>
            <w:r w:rsidRPr="00027EC3">
              <w:rPr>
                <w:color w:val="000000" w:themeColor="text1"/>
                <w:szCs w:val="22"/>
              </w:rPr>
              <w:tab/>
              <w:t xml:space="preserve">for </w:t>
            </w:r>
            <w:r w:rsidRPr="000D65BA">
              <w:rPr>
                <w:color w:val="000000" w:themeColor="text1"/>
              </w:rPr>
              <w:t>ensuring</w:t>
            </w:r>
            <w:r w:rsidRPr="00027EC3">
              <w:rPr>
                <w:color w:val="000000" w:themeColor="text1"/>
                <w:szCs w:val="22"/>
              </w:rPr>
              <w:t xml:space="preserve"> the Provider’s compliance with the Department’s Security Policies;</w:t>
            </w:r>
          </w:p>
          <w:p w14:paraId="1B5079D5" w14:textId="77777777" w:rsidR="00944039" w:rsidRPr="00027EC3" w:rsidRDefault="00944039" w:rsidP="000D65BA">
            <w:pPr>
              <w:pStyle w:val="11Definitiontext"/>
              <w:ind w:left="709" w:hanging="709"/>
              <w:rPr>
                <w:color w:val="000000" w:themeColor="text1"/>
                <w:szCs w:val="22"/>
              </w:rPr>
            </w:pPr>
            <w:r w:rsidRPr="00027EC3">
              <w:rPr>
                <w:color w:val="000000" w:themeColor="text1"/>
                <w:szCs w:val="22"/>
              </w:rPr>
              <w:t>(b)</w:t>
            </w:r>
            <w:r w:rsidRPr="00027EC3">
              <w:rPr>
                <w:color w:val="000000" w:themeColor="text1"/>
                <w:szCs w:val="22"/>
              </w:rPr>
              <w:tab/>
              <w:t>to use the online identity and access management tool to manage system access; and</w:t>
            </w:r>
          </w:p>
          <w:p w14:paraId="795EAC34" w14:textId="77777777" w:rsidR="00944039" w:rsidRPr="00027EC3" w:rsidRDefault="00944039" w:rsidP="000D65BA">
            <w:pPr>
              <w:pStyle w:val="11Definitiontext"/>
              <w:ind w:left="709" w:hanging="709"/>
              <w:rPr>
                <w:color w:val="000000" w:themeColor="text1"/>
                <w:szCs w:val="22"/>
              </w:rPr>
            </w:pPr>
            <w:r w:rsidRPr="00027EC3">
              <w:rPr>
                <w:color w:val="000000" w:themeColor="text1"/>
                <w:szCs w:val="22"/>
              </w:rPr>
              <w:t>(c)</w:t>
            </w:r>
            <w:r w:rsidRPr="00027EC3">
              <w:rPr>
                <w:color w:val="000000" w:themeColor="text1"/>
                <w:szCs w:val="22"/>
              </w:rPr>
              <w:tab/>
            </w:r>
            <w:proofErr w:type="gramStart"/>
            <w:r w:rsidRPr="00027EC3">
              <w:rPr>
                <w:color w:val="000000" w:themeColor="text1"/>
                <w:szCs w:val="22"/>
              </w:rPr>
              <w:t>to</w:t>
            </w:r>
            <w:proofErr w:type="gramEnd"/>
            <w:r w:rsidRPr="00027EC3">
              <w:rPr>
                <w:color w:val="000000" w:themeColor="text1"/>
                <w:szCs w:val="22"/>
              </w:rPr>
              <w:t xml:space="preserve"> communicate with the Department in relation to IT security related matters.</w:t>
            </w:r>
          </w:p>
        </w:tc>
      </w:tr>
      <w:tr w:rsidR="00944039" w:rsidRPr="00027EC3" w14:paraId="0D5FF64F" w14:textId="77777777" w:rsidTr="000D076F">
        <w:trPr>
          <w:trHeight w:val="893"/>
        </w:trPr>
        <w:tc>
          <w:tcPr>
            <w:tcW w:w="3284" w:type="dxa"/>
          </w:tcPr>
          <w:p w14:paraId="0B08C15E" w14:textId="77777777" w:rsidR="00944039" w:rsidRPr="00027EC3" w:rsidRDefault="00944039" w:rsidP="00944039">
            <w:pPr>
              <w:pStyle w:val="11Definitiontext"/>
              <w:rPr>
                <w:b/>
                <w:color w:val="000000" w:themeColor="text1"/>
              </w:rPr>
            </w:pPr>
            <w:r w:rsidRPr="00027EC3">
              <w:rPr>
                <w:b/>
                <w:color w:val="000000" w:themeColor="text1"/>
              </w:rPr>
              <w:t>Service Delivery Plan</w:t>
            </w:r>
          </w:p>
        </w:tc>
        <w:tc>
          <w:tcPr>
            <w:tcW w:w="7194" w:type="dxa"/>
          </w:tcPr>
          <w:p w14:paraId="69EEE8A5" w14:textId="77777777" w:rsidR="00944039" w:rsidRPr="00027EC3" w:rsidRDefault="00944039" w:rsidP="00C641C3">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 statement of representations made by the Provider to the Department in regards to the Services it will deliver, as specified in </w:t>
            </w:r>
            <w:r w:rsidR="00C641C3" w:rsidRPr="00027EC3">
              <w:rPr>
                <w:color w:val="000000" w:themeColor="text1"/>
              </w:rPr>
              <w:lastRenderedPageBreak/>
              <w:t>Schedule</w:t>
            </w:r>
            <w:r w:rsidR="00C641C3">
              <w:rPr>
                <w:color w:val="000000" w:themeColor="text1"/>
              </w:rPr>
              <w:t> </w:t>
            </w:r>
            <w:r w:rsidRPr="00027EC3">
              <w:rPr>
                <w:color w:val="000000" w:themeColor="text1"/>
              </w:rPr>
              <w:t>2.</w:t>
            </w:r>
          </w:p>
        </w:tc>
      </w:tr>
      <w:tr w:rsidR="00944039" w:rsidRPr="00027EC3" w14:paraId="646E05C0" w14:textId="77777777" w:rsidTr="000D076F">
        <w:trPr>
          <w:trHeight w:val="893"/>
        </w:trPr>
        <w:tc>
          <w:tcPr>
            <w:tcW w:w="3284" w:type="dxa"/>
          </w:tcPr>
          <w:p w14:paraId="3578EB8C" w14:textId="77777777" w:rsidR="00944039" w:rsidRPr="00027EC3" w:rsidRDefault="00944039" w:rsidP="00944039">
            <w:pPr>
              <w:pStyle w:val="11Definitiontext"/>
              <w:rPr>
                <w:color w:val="000000" w:themeColor="text1"/>
              </w:rPr>
            </w:pPr>
            <w:r w:rsidRPr="00027EC3">
              <w:rPr>
                <w:b/>
                <w:color w:val="000000" w:themeColor="text1"/>
              </w:rPr>
              <w:lastRenderedPageBreak/>
              <w:t>Service Period</w:t>
            </w:r>
          </w:p>
          <w:p w14:paraId="7AF13232" w14:textId="77777777" w:rsidR="00944039" w:rsidRPr="00027EC3" w:rsidRDefault="00944039" w:rsidP="00944039">
            <w:pPr>
              <w:pStyle w:val="11Definitiontext"/>
              <w:rPr>
                <w:b/>
                <w:color w:val="000000" w:themeColor="text1"/>
              </w:rPr>
            </w:pPr>
          </w:p>
        </w:tc>
        <w:tc>
          <w:tcPr>
            <w:tcW w:w="7194" w:type="dxa"/>
          </w:tcPr>
          <w:p w14:paraId="121FAE4A"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subject to any contrary stipulation in this Deed, the period of that name specified in item 4 of Schedule 1.</w:t>
            </w:r>
          </w:p>
        </w:tc>
      </w:tr>
      <w:tr w:rsidR="00944039" w:rsidRPr="00027EC3" w14:paraId="45E5AC12" w14:textId="77777777" w:rsidTr="000D076F">
        <w:trPr>
          <w:trHeight w:val="893"/>
        </w:trPr>
        <w:tc>
          <w:tcPr>
            <w:tcW w:w="3284" w:type="dxa"/>
          </w:tcPr>
          <w:p w14:paraId="6BDF91C8" w14:textId="77777777" w:rsidR="00944039" w:rsidRPr="00027EC3" w:rsidRDefault="00944039" w:rsidP="00944039">
            <w:pPr>
              <w:pStyle w:val="11Definitiontext"/>
              <w:rPr>
                <w:b/>
                <w:color w:val="000000" w:themeColor="text1"/>
              </w:rPr>
            </w:pPr>
            <w:r w:rsidRPr="00027EC3">
              <w:rPr>
                <w:b/>
                <w:color w:val="000000" w:themeColor="text1"/>
              </w:rPr>
              <w:t>Service Start Date</w:t>
            </w:r>
          </w:p>
        </w:tc>
        <w:tc>
          <w:tcPr>
            <w:tcW w:w="7194" w:type="dxa"/>
          </w:tcPr>
          <w:p w14:paraId="7AE8893C"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date of that name specified in item 3 of Schedule 1.</w:t>
            </w:r>
          </w:p>
        </w:tc>
      </w:tr>
      <w:tr w:rsidR="00944039" w:rsidRPr="00027EC3" w14:paraId="6A109671" w14:textId="77777777" w:rsidTr="000D076F">
        <w:trPr>
          <w:trHeight w:val="893"/>
        </w:trPr>
        <w:tc>
          <w:tcPr>
            <w:tcW w:w="3284" w:type="dxa"/>
          </w:tcPr>
          <w:p w14:paraId="17071053" w14:textId="77777777" w:rsidR="00944039" w:rsidRPr="00027EC3" w:rsidRDefault="00944039" w:rsidP="00944039">
            <w:pPr>
              <w:pStyle w:val="11Definitiontext"/>
              <w:rPr>
                <w:b/>
                <w:color w:val="000000" w:themeColor="text1"/>
              </w:rPr>
            </w:pPr>
            <w:r w:rsidRPr="00027EC3">
              <w:rPr>
                <w:b/>
                <w:color w:val="000000" w:themeColor="text1"/>
              </w:rPr>
              <w:t>Services</w:t>
            </w:r>
          </w:p>
        </w:tc>
        <w:tc>
          <w:tcPr>
            <w:tcW w:w="7194" w:type="dxa"/>
          </w:tcPr>
          <w:p w14:paraId="0509F535"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services that the Provider is contracted to perform and provide under this Deed.</w:t>
            </w:r>
          </w:p>
        </w:tc>
      </w:tr>
      <w:tr w:rsidR="00944039" w:rsidRPr="00027EC3" w14:paraId="264BA6E4" w14:textId="77777777" w:rsidTr="000D076F">
        <w:trPr>
          <w:trHeight w:val="921"/>
        </w:trPr>
        <w:tc>
          <w:tcPr>
            <w:tcW w:w="3284" w:type="dxa"/>
          </w:tcPr>
          <w:p w14:paraId="196862FE" w14:textId="77777777" w:rsidR="00944039" w:rsidRPr="00027EC3" w:rsidRDefault="00944039" w:rsidP="00944039">
            <w:pPr>
              <w:pStyle w:val="11Definitiontext"/>
              <w:rPr>
                <w:b/>
                <w:color w:val="000000" w:themeColor="text1"/>
              </w:rPr>
            </w:pPr>
            <w:r w:rsidRPr="00027EC3">
              <w:rPr>
                <w:b/>
                <w:color w:val="000000" w:themeColor="text1"/>
              </w:rPr>
              <w:t>Sites</w:t>
            </w:r>
          </w:p>
        </w:tc>
        <w:tc>
          <w:tcPr>
            <w:tcW w:w="7194" w:type="dxa"/>
          </w:tcPr>
          <w:p w14:paraId="54AA5A00"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one or more physical locations from which the Provider delivers the Services. </w:t>
            </w:r>
            <w:r w:rsidRPr="00027EC3" w:rsidDel="00627EDC">
              <w:rPr>
                <w:color w:val="000000" w:themeColor="text1"/>
              </w:rPr>
              <w:t xml:space="preserve"> </w:t>
            </w:r>
          </w:p>
        </w:tc>
      </w:tr>
      <w:tr w:rsidR="00944039" w:rsidRPr="00027EC3" w14:paraId="3074AE6F" w14:textId="77777777" w:rsidTr="000D076F">
        <w:trPr>
          <w:trHeight w:val="893"/>
        </w:trPr>
        <w:tc>
          <w:tcPr>
            <w:tcW w:w="3284" w:type="dxa"/>
          </w:tcPr>
          <w:p w14:paraId="3F4E3A17" w14:textId="77777777" w:rsidR="00944039" w:rsidRPr="00027EC3" w:rsidRDefault="00944039" w:rsidP="00944039">
            <w:pPr>
              <w:pStyle w:val="11Definitiontext"/>
              <w:rPr>
                <w:color w:val="000000" w:themeColor="text1"/>
              </w:rPr>
            </w:pPr>
            <w:r w:rsidRPr="00027EC3">
              <w:rPr>
                <w:b/>
                <w:color w:val="000000" w:themeColor="text1"/>
              </w:rPr>
              <w:t>Social Security Appeals Process</w:t>
            </w:r>
          </w:p>
          <w:p w14:paraId="37176636" w14:textId="77777777" w:rsidR="00944039" w:rsidRPr="00027EC3" w:rsidRDefault="00944039" w:rsidP="00944039">
            <w:pPr>
              <w:pStyle w:val="11Definitiontext"/>
              <w:rPr>
                <w:b/>
                <w:color w:val="000000" w:themeColor="text1"/>
              </w:rPr>
            </w:pPr>
          </w:p>
        </w:tc>
        <w:tc>
          <w:tcPr>
            <w:tcW w:w="7194" w:type="dxa"/>
          </w:tcPr>
          <w:p w14:paraId="17B90800"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reviews and appeals of decisions made under the </w:t>
            </w:r>
            <w:r w:rsidRPr="00027EC3">
              <w:rPr>
                <w:i/>
                <w:color w:val="000000" w:themeColor="text1"/>
              </w:rPr>
              <w:t>Social Security Act 1991</w:t>
            </w:r>
            <w:r w:rsidRPr="00027EC3">
              <w:rPr>
                <w:color w:val="000000" w:themeColor="text1"/>
              </w:rPr>
              <w:t xml:space="preserve"> (</w:t>
            </w:r>
            <w:proofErr w:type="spellStart"/>
            <w:r w:rsidRPr="00027EC3">
              <w:rPr>
                <w:color w:val="000000" w:themeColor="text1"/>
              </w:rPr>
              <w:t>Cth</w:t>
            </w:r>
            <w:proofErr w:type="spellEnd"/>
            <w:r w:rsidRPr="00027EC3">
              <w:rPr>
                <w:color w:val="000000" w:themeColor="text1"/>
              </w:rPr>
              <w:t xml:space="preserve">) or </w:t>
            </w:r>
            <w:r w:rsidRPr="00027EC3">
              <w:rPr>
                <w:i/>
                <w:color w:val="000000" w:themeColor="text1"/>
              </w:rPr>
              <w:t>Social Security (Administration) Act 1999</w:t>
            </w:r>
            <w:r w:rsidRPr="00027EC3">
              <w:rPr>
                <w:color w:val="000000" w:themeColor="text1"/>
              </w:rPr>
              <w:t xml:space="preserve"> (</w:t>
            </w:r>
            <w:proofErr w:type="spellStart"/>
            <w:r w:rsidRPr="00027EC3">
              <w:rPr>
                <w:color w:val="000000" w:themeColor="text1"/>
              </w:rPr>
              <w:t>Cth</w:t>
            </w:r>
            <w:proofErr w:type="spellEnd"/>
            <w:r w:rsidRPr="00027EC3">
              <w:rPr>
                <w:color w:val="000000" w:themeColor="text1"/>
              </w:rPr>
              <w:t>).</w:t>
            </w:r>
          </w:p>
        </w:tc>
      </w:tr>
      <w:tr w:rsidR="00E853F4" w:rsidRPr="00027EC3" w14:paraId="3A9CCF2E" w14:textId="77777777" w:rsidTr="000D076F">
        <w:trPr>
          <w:trHeight w:val="893"/>
        </w:trPr>
        <w:tc>
          <w:tcPr>
            <w:tcW w:w="3284" w:type="dxa"/>
          </w:tcPr>
          <w:p w14:paraId="3AD0336D" w14:textId="16C78A30" w:rsidR="00E853F4" w:rsidRPr="00027EC3" w:rsidRDefault="00E853F4" w:rsidP="00944039">
            <w:pPr>
              <w:pStyle w:val="11Definitiontext"/>
              <w:rPr>
                <w:b/>
                <w:color w:val="000000" w:themeColor="text1"/>
              </w:rPr>
            </w:pPr>
            <w:r>
              <w:rPr>
                <w:b/>
                <w:color w:val="000000" w:themeColor="text1"/>
              </w:rPr>
              <w:t>Specialist</w:t>
            </w:r>
          </w:p>
        </w:tc>
        <w:tc>
          <w:tcPr>
            <w:tcW w:w="7194" w:type="dxa"/>
          </w:tcPr>
          <w:p w14:paraId="6051BBC1" w14:textId="792983BD" w:rsidR="00DB7342" w:rsidRPr="00027EC3" w:rsidRDefault="00DB7342" w:rsidP="00944039">
            <w:pPr>
              <w:pStyle w:val="11Definitiontext"/>
              <w:rPr>
                <w:color w:val="000000" w:themeColor="text1"/>
              </w:rPr>
            </w:pPr>
            <w:proofErr w:type="gramStart"/>
            <w:r>
              <w:rPr>
                <w:color w:val="000000" w:themeColor="text1"/>
              </w:rPr>
              <w:t>means</w:t>
            </w:r>
            <w:proofErr w:type="gramEnd"/>
            <w:r>
              <w:rPr>
                <w:color w:val="000000" w:themeColor="text1"/>
              </w:rPr>
              <w:t xml:space="preserve"> an EST Provider who </w:t>
            </w:r>
            <w:r w:rsidRPr="00027EC3">
              <w:rPr>
                <w:color w:val="000000" w:themeColor="text1"/>
              </w:rPr>
              <w:t xml:space="preserve">is contracted by the Department to deliver Employability Skills Training Services </w:t>
            </w:r>
            <w:r>
              <w:rPr>
                <w:color w:val="000000" w:themeColor="text1"/>
              </w:rPr>
              <w:t xml:space="preserve">in </w:t>
            </w:r>
            <w:r w:rsidRPr="002D2076">
              <w:t xml:space="preserve">the context of a particular industry’s </w:t>
            </w:r>
            <w:r w:rsidR="002E1F20">
              <w:t xml:space="preserve">or industries </w:t>
            </w:r>
            <w:r w:rsidRPr="002D2076">
              <w:t>work environment (e.g. ret</w:t>
            </w:r>
            <w:r>
              <w:t>ail, hospitality, construction).</w:t>
            </w:r>
          </w:p>
        </w:tc>
      </w:tr>
      <w:tr w:rsidR="00944039" w:rsidRPr="00027EC3" w14:paraId="01E4D849" w14:textId="77777777" w:rsidTr="000D076F">
        <w:trPr>
          <w:trHeight w:val="893"/>
        </w:trPr>
        <w:tc>
          <w:tcPr>
            <w:tcW w:w="3284" w:type="dxa"/>
          </w:tcPr>
          <w:p w14:paraId="0754A847" w14:textId="77777777" w:rsidR="00944039" w:rsidRPr="00027EC3" w:rsidRDefault="00944039" w:rsidP="00944039">
            <w:pPr>
              <w:pStyle w:val="11Definitiontext"/>
              <w:rPr>
                <w:b/>
                <w:color w:val="000000" w:themeColor="text1"/>
              </w:rPr>
            </w:pPr>
            <w:r w:rsidRPr="00027EC3">
              <w:rPr>
                <w:b/>
                <w:bCs/>
                <w:color w:val="000000" w:themeColor="text1"/>
              </w:rPr>
              <w:t>Standards for Registered Training Organisations (RTOs) 2015</w:t>
            </w:r>
          </w:p>
        </w:tc>
        <w:tc>
          <w:tcPr>
            <w:tcW w:w="7194" w:type="dxa"/>
          </w:tcPr>
          <w:p w14:paraId="55C85800"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legislative instrument of that name made under subsections 185(1) and 186(1) of the </w:t>
            </w:r>
            <w:r w:rsidRPr="00027EC3">
              <w:rPr>
                <w:i/>
                <w:iCs/>
                <w:color w:val="000000" w:themeColor="text1"/>
              </w:rPr>
              <w:t xml:space="preserve">National Vocational Education and Training Regulator Act 2011 </w:t>
            </w:r>
            <w:r w:rsidRPr="00B1102F">
              <w:rPr>
                <w:iCs/>
                <w:color w:val="000000" w:themeColor="text1"/>
              </w:rPr>
              <w:t>(</w:t>
            </w:r>
            <w:proofErr w:type="spellStart"/>
            <w:r w:rsidRPr="00B1102F">
              <w:rPr>
                <w:iCs/>
                <w:color w:val="000000" w:themeColor="text1"/>
              </w:rPr>
              <w:t>Cth</w:t>
            </w:r>
            <w:proofErr w:type="spellEnd"/>
            <w:r w:rsidRPr="00B1102F">
              <w:rPr>
                <w:iCs/>
                <w:color w:val="000000" w:themeColor="text1"/>
              </w:rPr>
              <w:t>)</w:t>
            </w:r>
            <w:r w:rsidRPr="00027EC3">
              <w:rPr>
                <w:i/>
                <w:iCs/>
                <w:color w:val="000000" w:themeColor="text1"/>
              </w:rPr>
              <w:t>.</w:t>
            </w:r>
          </w:p>
        </w:tc>
      </w:tr>
      <w:tr w:rsidR="00944039" w:rsidRPr="00027EC3" w14:paraId="476D553D" w14:textId="77777777" w:rsidTr="000D076F">
        <w:trPr>
          <w:trHeight w:val="893"/>
        </w:trPr>
        <w:tc>
          <w:tcPr>
            <w:tcW w:w="3284" w:type="dxa"/>
          </w:tcPr>
          <w:p w14:paraId="434A2BA8" w14:textId="77777777" w:rsidR="00944039" w:rsidRPr="00027EC3" w:rsidRDefault="00944039" w:rsidP="00944039">
            <w:pPr>
              <w:pStyle w:val="11Definitiontext"/>
              <w:rPr>
                <w:b/>
                <w:color w:val="000000" w:themeColor="text1"/>
              </w:rPr>
            </w:pPr>
            <w:r w:rsidRPr="00027EC3">
              <w:rPr>
                <w:b/>
                <w:color w:val="000000" w:themeColor="text1"/>
              </w:rPr>
              <w:t>Statement of Applicability</w:t>
            </w:r>
            <w:r w:rsidRPr="00027EC3">
              <w:rPr>
                <w:color w:val="000000" w:themeColor="text1"/>
              </w:rPr>
              <w:t xml:space="preserve"> or </w:t>
            </w:r>
            <w:r w:rsidRPr="00027EC3">
              <w:rPr>
                <w:b/>
                <w:color w:val="000000" w:themeColor="text1"/>
              </w:rPr>
              <w:t>SOA</w:t>
            </w:r>
          </w:p>
        </w:tc>
        <w:tc>
          <w:tcPr>
            <w:tcW w:w="7194" w:type="dxa"/>
          </w:tcPr>
          <w:p w14:paraId="0F799C49"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document of that name that specifies the accreditation requirements for Provider IT Systems, issued by the Department.</w:t>
            </w:r>
          </w:p>
        </w:tc>
      </w:tr>
      <w:tr w:rsidR="00944039" w:rsidRPr="00027EC3" w14:paraId="6BD9F1C6" w14:textId="77777777" w:rsidTr="000D076F">
        <w:trPr>
          <w:trHeight w:val="893"/>
        </w:trPr>
        <w:tc>
          <w:tcPr>
            <w:tcW w:w="3284" w:type="dxa"/>
          </w:tcPr>
          <w:p w14:paraId="486BF241" w14:textId="77777777" w:rsidR="00944039" w:rsidRPr="00027EC3" w:rsidRDefault="00944039" w:rsidP="00944039">
            <w:pPr>
              <w:pStyle w:val="11Definitiontext"/>
              <w:rPr>
                <w:b/>
                <w:color w:val="000000" w:themeColor="text1"/>
              </w:rPr>
            </w:pPr>
            <w:r w:rsidRPr="00027EC3">
              <w:rPr>
                <w:b/>
                <w:color w:val="000000" w:themeColor="text1"/>
              </w:rPr>
              <w:t>Subcontract</w:t>
            </w:r>
          </w:p>
        </w:tc>
        <w:tc>
          <w:tcPr>
            <w:tcW w:w="7194" w:type="dxa"/>
          </w:tcPr>
          <w:p w14:paraId="7039936F"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any arrangement entered into by the Provider by which some or all of the Services under this Deed are provided by another entity.</w:t>
            </w:r>
          </w:p>
        </w:tc>
      </w:tr>
      <w:tr w:rsidR="00944039" w:rsidRPr="00027EC3" w14:paraId="3E36469D" w14:textId="77777777" w:rsidTr="000D076F">
        <w:trPr>
          <w:trHeight w:val="893"/>
        </w:trPr>
        <w:tc>
          <w:tcPr>
            <w:tcW w:w="3284" w:type="dxa"/>
          </w:tcPr>
          <w:p w14:paraId="231D1ADD" w14:textId="77777777" w:rsidR="00944039" w:rsidRPr="00027EC3" w:rsidRDefault="00944039" w:rsidP="00944039">
            <w:pPr>
              <w:pStyle w:val="11Definitiontext"/>
              <w:rPr>
                <w:b/>
                <w:color w:val="000000" w:themeColor="text1"/>
              </w:rPr>
            </w:pPr>
            <w:r w:rsidRPr="00027EC3">
              <w:rPr>
                <w:b/>
                <w:color w:val="000000" w:themeColor="text1"/>
              </w:rPr>
              <w:t>Subcontractor</w:t>
            </w:r>
          </w:p>
        </w:tc>
        <w:tc>
          <w:tcPr>
            <w:tcW w:w="7194" w:type="dxa"/>
          </w:tcPr>
          <w:p w14:paraId="2E9C5359"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any party which has entered into a Subcontract with the Provider, including a Material Subcontractor.</w:t>
            </w:r>
          </w:p>
        </w:tc>
      </w:tr>
      <w:tr w:rsidR="00944039" w:rsidRPr="00027EC3" w14:paraId="11BA12A7" w14:textId="77777777" w:rsidTr="000D076F">
        <w:trPr>
          <w:trHeight w:val="935"/>
        </w:trPr>
        <w:tc>
          <w:tcPr>
            <w:tcW w:w="3284" w:type="dxa"/>
          </w:tcPr>
          <w:p w14:paraId="433FC13D" w14:textId="77777777" w:rsidR="00944039" w:rsidRPr="00027EC3" w:rsidRDefault="00944039" w:rsidP="00944039">
            <w:pPr>
              <w:pStyle w:val="11Definitiontext"/>
              <w:rPr>
                <w:b/>
                <w:color w:val="000000" w:themeColor="text1"/>
              </w:rPr>
            </w:pPr>
            <w:r w:rsidRPr="00027EC3">
              <w:rPr>
                <w:b/>
                <w:color w:val="000000" w:themeColor="text1"/>
              </w:rPr>
              <w:t>Supervisor</w:t>
            </w:r>
          </w:p>
        </w:tc>
        <w:tc>
          <w:tcPr>
            <w:tcW w:w="7194" w:type="dxa"/>
          </w:tcPr>
          <w:p w14:paraId="7FE51095" w14:textId="77777777" w:rsidR="00944039" w:rsidRPr="00027EC3" w:rsidRDefault="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 person who </w:t>
            </w:r>
            <w:r w:rsidR="00766C56">
              <w:rPr>
                <w:color w:val="000000" w:themeColor="text1"/>
              </w:rPr>
              <w:t xml:space="preserve">is engaged or employed by the Provider or by the Host Organisation (where relevant) </w:t>
            </w:r>
            <w:r w:rsidR="006703FB">
              <w:rPr>
                <w:color w:val="000000" w:themeColor="text1"/>
              </w:rPr>
              <w:t>and</w:t>
            </w:r>
            <w:r w:rsidR="00766C56">
              <w:rPr>
                <w:color w:val="000000" w:themeColor="text1"/>
              </w:rPr>
              <w:t xml:space="preserve"> provide</w:t>
            </w:r>
            <w:r w:rsidR="006703FB">
              <w:rPr>
                <w:color w:val="000000" w:themeColor="text1"/>
              </w:rPr>
              <w:t>s</w:t>
            </w:r>
            <w:r w:rsidR="00766C56">
              <w:rPr>
                <w:color w:val="000000" w:themeColor="text1"/>
              </w:rPr>
              <w:t xml:space="preserve"> </w:t>
            </w:r>
            <w:r w:rsidRPr="00027EC3">
              <w:rPr>
                <w:color w:val="000000" w:themeColor="text1"/>
              </w:rPr>
              <w:t xml:space="preserve">Supervision of Participants engaged in </w:t>
            </w:r>
            <w:r w:rsidR="00B26CB5">
              <w:rPr>
                <w:color w:val="000000" w:themeColor="text1"/>
              </w:rPr>
              <w:t xml:space="preserve">a Course or in </w:t>
            </w:r>
            <w:r w:rsidRPr="00027EC3">
              <w:rPr>
                <w:color w:val="000000" w:themeColor="text1"/>
              </w:rPr>
              <w:t>an</w:t>
            </w:r>
            <w:r>
              <w:rPr>
                <w:color w:val="000000" w:themeColor="text1"/>
              </w:rPr>
              <w:t>y</w:t>
            </w:r>
            <w:r w:rsidRPr="00027EC3">
              <w:rPr>
                <w:color w:val="000000" w:themeColor="text1"/>
              </w:rPr>
              <w:t xml:space="preserve"> Industry Awareness Experience.</w:t>
            </w:r>
          </w:p>
        </w:tc>
      </w:tr>
      <w:tr w:rsidR="00944039" w:rsidRPr="00027EC3" w14:paraId="6D2DD34C" w14:textId="77777777" w:rsidTr="000D076F">
        <w:trPr>
          <w:trHeight w:val="934"/>
        </w:trPr>
        <w:tc>
          <w:tcPr>
            <w:tcW w:w="3284" w:type="dxa"/>
          </w:tcPr>
          <w:p w14:paraId="2A6A4126" w14:textId="77777777" w:rsidR="00944039" w:rsidRPr="000B000B" w:rsidRDefault="00944039" w:rsidP="00944039">
            <w:pPr>
              <w:pStyle w:val="11Definitiontext"/>
              <w:rPr>
                <w:b/>
                <w:color w:val="000000" w:themeColor="text1"/>
              </w:rPr>
            </w:pPr>
            <w:r w:rsidRPr="000B000B">
              <w:rPr>
                <w:b/>
                <w:color w:val="000000" w:themeColor="text1"/>
              </w:rPr>
              <w:t>Supervision</w:t>
            </w:r>
          </w:p>
        </w:tc>
        <w:tc>
          <w:tcPr>
            <w:tcW w:w="7194" w:type="dxa"/>
          </w:tcPr>
          <w:p w14:paraId="49521649" w14:textId="77777777" w:rsidR="00944039" w:rsidRPr="000B000B" w:rsidRDefault="00944039" w:rsidP="000961D3">
            <w:pPr>
              <w:pStyle w:val="11Definitiontext"/>
              <w:rPr>
                <w:color w:val="000000" w:themeColor="text1"/>
              </w:rPr>
            </w:pPr>
            <w:proofErr w:type="gramStart"/>
            <w:r w:rsidRPr="000B000B">
              <w:rPr>
                <w:color w:val="000000" w:themeColor="text1"/>
              </w:rPr>
              <w:t>means</w:t>
            </w:r>
            <w:proofErr w:type="gramEnd"/>
            <w:r w:rsidRPr="000B000B">
              <w:rPr>
                <w:color w:val="000000" w:themeColor="text1"/>
              </w:rPr>
              <w:t xml:space="preserve"> the action or process of</w:t>
            </w:r>
            <w:r w:rsidR="006703FB">
              <w:rPr>
                <w:color w:val="000000" w:themeColor="text1"/>
              </w:rPr>
              <w:t xml:space="preserve"> </w:t>
            </w:r>
            <w:r w:rsidRPr="000B000B">
              <w:rPr>
                <w:color w:val="000000" w:themeColor="text1"/>
              </w:rPr>
              <w:t>directly monitoring and managing Participants participating in a Course or in any Industry Awareness Experience</w:t>
            </w:r>
            <w:r w:rsidR="00721AE8">
              <w:rPr>
                <w:color w:val="000000" w:themeColor="text1"/>
              </w:rPr>
              <w:t>.</w:t>
            </w:r>
          </w:p>
        </w:tc>
      </w:tr>
      <w:tr w:rsidR="00944039" w:rsidRPr="00027EC3" w14:paraId="11F3C301" w14:textId="77777777" w:rsidTr="000D076F">
        <w:trPr>
          <w:trHeight w:val="893"/>
        </w:trPr>
        <w:tc>
          <w:tcPr>
            <w:tcW w:w="3284" w:type="dxa"/>
          </w:tcPr>
          <w:p w14:paraId="120FF037" w14:textId="77777777" w:rsidR="00944039" w:rsidRPr="00027EC3" w:rsidRDefault="00944039" w:rsidP="00944039">
            <w:pPr>
              <w:pStyle w:val="11Definitiontext"/>
              <w:rPr>
                <w:b/>
                <w:color w:val="000000" w:themeColor="text1"/>
              </w:rPr>
            </w:pPr>
            <w:r w:rsidRPr="00027EC3">
              <w:rPr>
                <w:b/>
                <w:color w:val="000000" w:themeColor="text1"/>
              </w:rPr>
              <w:t>Tax Invoice</w:t>
            </w:r>
          </w:p>
        </w:tc>
        <w:tc>
          <w:tcPr>
            <w:tcW w:w="7194" w:type="dxa"/>
          </w:tcPr>
          <w:p w14:paraId="087F2D26" w14:textId="77777777" w:rsidR="00944039" w:rsidRPr="00027EC3" w:rsidRDefault="00944039" w:rsidP="00944039">
            <w:pPr>
              <w:pStyle w:val="11Definitiontext"/>
              <w:rPr>
                <w:color w:val="000000" w:themeColor="text1"/>
              </w:rPr>
            </w:pPr>
            <w:proofErr w:type="gramStart"/>
            <w:r w:rsidRPr="00027EC3">
              <w:rPr>
                <w:color w:val="000000" w:themeColor="text1"/>
              </w:rPr>
              <w:t>has</w:t>
            </w:r>
            <w:proofErr w:type="gramEnd"/>
            <w:r w:rsidRPr="00027EC3">
              <w:rPr>
                <w:color w:val="000000" w:themeColor="text1"/>
              </w:rPr>
              <w:t xml:space="preserve"> the meaning given in section 195-1 of the GST Act.</w:t>
            </w:r>
          </w:p>
        </w:tc>
      </w:tr>
      <w:tr w:rsidR="00944039" w:rsidRPr="00027EC3" w14:paraId="21B7EFC8" w14:textId="77777777" w:rsidTr="000D076F">
        <w:trPr>
          <w:trHeight w:val="893"/>
        </w:trPr>
        <w:tc>
          <w:tcPr>
            <w:tcW w:w="3284" w:type="dxa"/>
          </w:tcPr>
          <w:p w14:paraId="4F8CB9AE" w14:textId="77777777" w:rsidR="00944039" w:rsidRPr="00027EC3" w:rsidRDefault="00944039" w:rsidP="00944039">
            <w:pPr>
              <w:pStyle w:val="11Definitiontext"/>
              <w:rPr>
                <w:b/>
                <w:color w:val="000000" w:themeColor="text1"/>
              </w:rPr>
            </w:pPr>
            <w:r w:rsidRPr="00027EC3">
              <w:rPr>
                <w:b/>
                <w:color w:val="000000" w:themeColor="text1"/>
              </w:rPr>
              <w:lastRenderedPageBreak/>
              <w:t>Taxable Supply</w:t>
            </w:r>
          </w:p>
        </w:tc>
        <w:tc>
          <w:tcPr>
            <w:tcW w:w="7194" w:type="dxa"/>
          </w:tcPr>
          <w:p w14:paraId="64BC2A84" w14:textId="77777777" w:rsidR="00944039" w:rsidRPr="00027EC3" w:rsidRDefault="00944039" w:rsidP="00944039">
            <w:pPr>
              <w:pStyle w:val="11Definitiontext"/>
              <w:rPr>
                <w:color w:val="000000" w:themeColor="text1"/>
              </w:rPr>
            </w:pPr>
            <w:proofErr w:type="gramStart"/>
            <w:r w:rsidRPr="00027EC3">
              <w:rPr>
                <w:color w:val="000000" w:themeColor="text1"/>
              </w:rPr>
              <w:t>has</w:t>
            </w:r>
            <w:proofErr w:type="gramEnd"/>
            <w:r w:rsidRPr="00027EC3">
              <w:rPr>
                <w:color w:val="000000" w:themeColor="text1"/>
              </w:rPr>
              <w:t xml:space="preserve"> the meaning given in section 195-1 of the GST Act.</w:t>
            </w:r>
          </w:p>
        </w:tc>
      </w:tr>
      <w:tr w:rsidR="00944039" w:rsidRPr="00027EC3" w14:paraId="7CBE6701" w14:textId="77777777" w:rsidTr="000D076F">
        <w:trPr>
          <w:trHeight w:val="893"/>
        </w:trPr>
        <w:tc>
          <w:tcPr>
            <w:tcW w:w="3284" w:type="dxa"/>
          </w:tcPr>
          <w:p w14:paraId="28769FBA" w14:textId="77777777" w:rsidR="00944039" w:rsidRPr="00027EC3" w:rsidRDefault="00944039" w:rsidP="00944039">
            <w:pPr>
              <w:pStyle w:val="11Definitiontext"/>
              <w:rPr>
                <w:b/>
                <w:color w:val="000000" w:themeColor="text1"/>
              </w:rPr>
            </w:pPr>
            <w:r w:rsidRPr="00027EC3">
              <w:rPr>
                <w:b/>
                <w:color w:val="000000" w:themeColor="text1"/>
              </w:rPr>
              <w:t>Tendering Group</w:t>
            </w:r>
          </w:p>
        </w:tc>
        <w:tc>
          <w:tcPr>
            <w:tcW w:w="7194" w:type="dxa"/>
          </w:tcPr>
          <w:p w14:paraId="69DA74C4" w14:textId="77777777" w:rsidR="00944039" w:rsidRPr="00027EC3" w:rsidRDefault="00944039" w:rsidP="00733F51">
            <w:pPr>
              <w:pStyle w:val="11Definitiontext"/>
              <w:rPr>
                <w:color w:val="000000" w:themeColor="text1"/>
              </w:rPr>
            </w:pPr>
            <w:proofErr w:type="gramStart"/>
            <w:r w:rsidRPr="00027EC3">
              <w:rPr>
                <w:color w:val="000000" w:themeColor="text1"/>
              </w:rPr>
              <w:t>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w:t>
            </w:r>
            <w:r w:rsidR="008F30DB">
              <w:rPr>
                <w:color w:val="000000" w:themeColor="text1"/>
              </w:rPr>
              <w:t xml:space="preserve"> the Particulars</w:t>
            </w:r>
            <w:r w:rsidRPr="00027EC3">
              <w:rPr>
                <w:color w:val="000000" w:themeColor="text1"/>
              </w:rPr>
              <w:t xml:space="preserve"> </w:t>
            </w:r>
            <w:r w:rsidR="00733F51">
              <w:rPr>
                <w:color w:val="000000" w:themeColor="text1"/>
              </w:rPr>
              <w:t xml:space="preserve">and </w:t>
            </w:r>
            <w:r w:rsidRPr="00027EC3">
              <w:rPr>
                <w:color w:val="000000" w:themeColor="text1"/>
              </w:rPr>
              <w:t>item 6 of Schedule 1.</w:t>
            </w:r>
            <w:proofErr w:type="gramEnd"/>
          </w:p>
        </w:tc>
      </w:tr>
      <w:tr w:rsidR="00944039" w:rsidRPr="00027EC3" w14:paraId="694F2FA7" w14:textId="77777777" w:rsidTr="000D076F">
        <w:trPr>
          <w:trHeight w:val="893"/>
        </w:trPr>
        <w:tc>
          <w:tcPr>
            <w:tcW w:w="3284" w:type="dxa"/>
          </w:tcPr>
          <w:p w14:paraId="2F828F78" w14:textId="77777777" w:rsidR="00944039" w:rsidRPr="00027EC3" w:rsidRDefault="00944039" w:rsidP="00944039">
            <w:pPr>
              <w:pStyle w:val="11Definitiontext"/>
              <w:rPr>
                <w:b/>
                <w:color w:val="000000" w:themeColor="text1"/>
              </w:rPr>
            </w:pPr>
            <w:r w:rsidRPr="00027EC3">
              <w:rPr>
                <w:b/>
                <w:color w:val="000000" w:themeColor="text1"/>
              </w:rPr>
              <w:t>Term of this Deed</w:t>
            </w:r>
          </w:p>
        </w:tc>
        <w:tc>
          <w:tcPr>
            <w:tcW w:w="7194" w:type="dxa"/>
          </w:tcPr>
          <w:p w14:paraId="3EC6BD0B" w14:textId="1762B8A3" w:rsidR="00944039" w:rsidRPr="00027EC3" w:rsidRDefault="00944039" w:rsidP="00944039">
            <w:pPr>
              <w:pStyle w:val="11Definitiontext"/>
              <w:rPr>
                <w:color w:val="000000" w:themeColor="text1"/>
              </w:rPr>
            </w:pPr>
            <w:proofErr w:type="gramStart"/>
            <w:r w:rsidRPr="00027EC3">
              <w:rPr>
                <w:color w:val="000000" w:themeColor="text1"/>
              </w:rPr>
              <w:t>refers</w:t>
            </w:r>
            <w:proofErr w:type="gramEnd"/>
            <w:r w:rsidRPr="00027EC3">
              <w:rPr>
                <w:color w:val="000000" w:themeColor="text1"/>
              </w:rPr>
              <w:t xml:space="preserve"> to the period described in clause </w:t>
            </w:r>
            <w:r w:rsidRPr="00027EC3">
              <w:rPr>
                <w:color w:val="000000" w:themeColor="text1"/>
              </w:rPr>
              <w:fldChar w:fldCharType="begin"/>
            </w:r>
            <w:r w:rsidRPr="00027EC3">
              <w:rPr>
                <w:color w:val="000000" w:themeColor="text1"/>
              </w:rPr>
              <w:instrText xml:space="preserve"> REF _Ref394919879 \w \h  \* MERGEFORMAT </w:instrText>
            </w:r>
            <w:r w:rsidRPr="00027EC3">
              <w:rPr>
                <w:color w:val="000000" w:themeColor="text1"/>
              </w:rPr>
            </w:r>
            <w:r w:rsidRPr="00027EC3">
              <w:rPr>
                <w:color w:val="000000" w:themeColor="text1"/>
              </w:rPr>
              <w:fldChar w:fldCharType="separate"/>
            </w:r>
            <w:r w:rsidR="00404375">
              <w:rPr>
                <w:color w:val="000000" w:themeColor="text1"/>
              </w:rPr>
              <w:t>18.1</w:t>
            </w:r>
            <w:r w:rsidRPr="00027EC3">
              <w:rPr>
                <w:color w:val="000000" w:themeColor="text1"/>
              </w:rPr>
              <w:fldChar w:fldCharType="end"/>
            </w:r>
            <w:r w:rsidRPr="00027EC3">
              <w:rPr>
                <w:color w:val="000000" w:themeColor="text1"/>
              </w:rPr>
              <w:t>.</w:t>
            </w:r>
          </w:p>
        </w:tc>
      </w:tr>
      <w:tr w:rsidR="00944039" w:rsidRPr="00027EC3" w14:paraId="1922BA3C" w14:textId="77777777" w:rsidTr="000D076F">
        <w:trPr>
          <w:trHeight w:val="893"/>
        </w:trPr>
        <w:tc>
          <w:tcPr>
            <w:tcW w:w="3284" w:type="dxa"/>
          </w:tcPr>
          <w:p w14:paraId="1DE3FFA6" w14:textId="77777777" w:rsidR="00944039" w:rsidRPr="00027EC3" w:rsidRDefault="00944039" w:rsidP="00944039">
            <w:pPr>
              <w:pStyle w:val="11Definitiontext"/>
              <w:rPr>
                <w:b/>
                <w:color w:val="000000" w:themeColor="text1"/>
              </w:rPr>
            </w:pPr>
            <w:r w:rsidRPr="00027EC3">
              <w:rPr>
                <w:b/>
                <w:color w:val="000000" w:themeColor="text1"/>
              </w:rPr>
              <w:t>Third Party IT Provider</w:t>
            </w:r>
          </w:p>
        </w:tc>
        <w:tc>
          <w:tcPr>
            <w:tcW w:w="7194" w:type="dxa"/>
          </w:tcPr>
          <w:p w14:paraId="4ED33EF2" w14:textId="77777777" w:rsidR="00944039" w:rsidRPr="00027EC3" w:rsidRDefault="00944039" w:rsidP="00881CEB">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an entity contracted by the Provider to provide information technology services to the Provider for the purposes of providing the Services, whether or not the entity is a Subcontractor, and includes a</w:t>
            </w:r>
            <w:r w:rsidR="00881CEB">
              <w:rPr>
                <w:color w:val="000000" w:themeColor="text1"/>
              </w:rPr>
              <w:t>s relevant,</w:t>
            </w:r>
            <w:r w:rsidRPr="00027EC3">
              <w:rPr>
                <w:color w:val="000000" w:themeColor="text1"/>
              </w:rPr>
              <w:t xml:space="preserve"> </w:t>
            </w:r>
            <w:r w:rsidR="00881CEB">
              <w:rPr>
                <w:color w:val="000000" w:themeColor="text1"/>
              </w:rPr>
              <w:t>its Personnel, successors and assigns, and any constituent entities of the Third Party IT Provider’s organisation. To avoid doubt, a Third Party IT Provider includes a cloud services provider, an infrastructure as a service provider, a software as a service provider, a platform as a service provider, an applications management provider, and also any provider of infrastructure (including servers and network hardware) used for the purpose of Accessing or storing Records</w:t>
            </w:r>
            <w:r w:rsidRPr="00027EC3">
              <w:rPr>
                <w:color w:val="000000" w:themeColor="text1"/>
              </w:rPr>
              <w:t>.</w:t>
            </w:r>
          </w:p>
        </w:tc>
      </w:tr>
      <w:tr w:rsidR="00944039" w:rsidRPr="00027EC3" w14:paraId="454A3333" w14:textId="77777777" w:rsidTr="000D076F">
        <w:trPr>
          <w:trHeight w:val="893"/>
        </w:trPr>
        <w:tc>
          <w:tcPr>
            <w:tcW w:w="3284" w:type="dxa"/>
          </w:tcPr>
          <w:p w14:paraId="644F4DFC" w14:textId="77777777" w:rsidR="00944039" w:rsidRPr="00027EC3" w:rsidRDefault="00944039" w:rsidP="00944039">
            <w:pPr>
              <w:pStyle w:val="11Definitiontext"/>
              <w:rPr>
                <w:b/>
                <w:color w:val="000000" w:themeColor="text1"/>
              </w:rPr>
            </w:pPr>
            <w:r w:rsidRPr="00027EC3">
              <w:rPr>
                <w:b/>
                <w:color w:val="000000" w:themeColor="text1"/>
              </w:rPr>
              <w:t>Third Party IT Provider Deed</w:t>
            </w:r>
          </w:p>
        </w:tc>
        <w:tc>
          <w:tcPr>
            <w:tcW w:w="7194" w:type="dxa"/>
          </w:tcPr>
          <w:p w14:paraId="516FB39B"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an agreement between a Third Party IT Provider and the Department in the terms and form as specified at </w:t>
            </w:r>
            <w:hyperlink r:id="rId39" w:history="1">
              <w:r w:rsidRPr="00027EC3">
                <w:rPr>
                  <w:rStyle w:val="Hyperlink"/>
                  <w:color w:val="000000" w:themeColor="text1"/>
                </w:rPr>
                <w:t>http://www.employment.gov.au/employment-services-procurement-information</w:t>
              </w:r>
            </w:hyperlink>
            <w:r w:rsidRPr="00027EC3">
              <w:rPr>
                <w:color w:val="000000" w:themeColor="text1"/>
              </w:rPr>
              <w:t>.</w:t>
            </w:r>
          </w:p>
        </w:tc>
      </w:tr>
      <w:tr w:rsidR="00944039" w:rsidRPr="00027EC3" w14:paraId="50F4E427" w14:textId="77777777" w:rsidTr="000D076F">
        <w:trPr>
          <w:trHeight w:val="893"/>
        </w:trPr>
        <w:tc>
          <w:tcPr>
            <w:tcW w:w="3284" w:type="dxa"/>
          </w:tcPr>
          <w:p w14:paraId="4A9B08F6" w14:textId="77777777" w:rsidR="00944039" w:rsidRPr="00027EC3" w:rsidRDefault="00944039" w:rsidP="00944039">
            <w:pPr>
              <w:pStyle w:val="11Definitiontext"/>
              <w:rPr>
                <w:b/>
                <w:color w:val="000000" w:themeColor="text1"/>
              </w:rPr>
            </w:pPr>
            <w:r w:rsidRPr="00027EC3">
              <w:rPr>
                <w:b/>
                <w:color w:val="000000" w:themeColor="text1"/>
              </w:rPr>
              <w:t>Third Party System</w:t>
            </w:r>
          </w:p>
        </w:tc>
        <w:tc>
          <w:tcPr>
            <w:tcW w:w="7194" w:type="dxa"/>
          </w:tcPr>
          <w:p w14:paraId="38B3B29D" w14:textId="77777777" w:rsidR="00944039" w:rsidRPr="00027EC3" w:rsidRDefault="00944039" w:rsidP="00944039">
            <w:pPr>
              <w:pStyle w:val="11Definitiontext"/>
              <w:rPr>
                <w:color w:val="000000" w:themeColor="text1"/>
              </w:rPr>
            </w:pPr>
            <w:r w:rsidRPr="00027EC3">
              <w:rPr>
                <w:color w:val="000000" w:themeColor="text1"/>
              </w:rPr>
              <w:t xml:space="preserve">means: </w:t>
            </w:r>
          </w:p>
          <w:p w14:paraId="60D8046E" w14:textId="77777777" w:rsidR="00944039" w:rsidRPr="00027EC3" w:rsidRDefault="00944039" w:rsidP="00944039">
            <w:pPr>
              <w:pStyle w:val="11Definitiontext"/>
              <w:rPr>
                <w:color w:val="000000" w:themeColor="text1"/>
              </w:rPr>
            </w:pPr>
            <w:r w:rsidRPr="00027EC3">
              <w:rPr>
                <w:color w:val="000000" w:themeColor="text1"/>
              </w:rPr>
              <w:t>(a)</w:t>
            </w:r>
            <w:r w:rsidRPr="00027EC3">
              <w:rPr>
                <w:color w:val="000000" w:themeColor="text1"/>
              </w:rPr>
              <w:tab/>
              <w:t>a Provider IT System; or</w:t>
            </w:r>
          </w:p>
          <w:p w14:paraId="5A2ED02B" w14:textId="77777777" w:rsidR="00944039" w:rsidRPr="00027EC3" w:rsidRDefault="00944039" w:rsidP="000D65BA">
            <w:pPr>
              <w:pStyle w:val="11Definitiontext"/>
              <w:ind w:left="709" w:hanging="709"/>
              <w:rPr>
                <w:color w:val="000000" w:themeColor="text1"/>
              </w:rPr>
            </w:pPr>
            <w:r w:rsidRPr="00027EC3">
              <w:rPr>
                <w:color w:val="000000" w:themeColor="text1"/>
              </w:rPr>
              <w:t>(b)</w:t>
            </w:r>
            <w:r w:rsidRPr="00027EC3">
              <w:rPr>
                <w:color w:val="000000" w:themeColor="text1"/>
              </w:rPr>
              <w:tab/>
            </w:r>
            <w:proofErr w:type="gramStart"/>
            <w:r w:rsidRPr="00027EC3">
              <w:rPr>
                <w:color w:val="000000" w:themeColor="text1"/>
              </w:rPr>
              <w:t>an</w:t>
            </w:r>
            <w:proofErr w:type="gramEnd"/>
            <w:r w:rsidRPr="00027EC3">
              <w:rPr>
                <w:color w:val="000000" w:themeColor="text1"/>
              </w:rPr>
              <w:t xml:space="preserve"> information technology system of a Third Party IT Provider</w:t>
            </w:r>
            <w:r w:rsidR="00881CEB">
              <w:rPr>
                <w:color w:val="000000" w:themeColor="text1"/>
              </w:rPr>
              <w:t xml:space="preserve"> used by the Provider or any Subcontractor to provide any Services or to Access the Department’s IT Systems</w:t>
            </w:r>
            <w:r w:rsidRPr="00027EC3">
              <w:rPr>
                <w:color w:val="000000" w:themeColor="text1"/>
              </w:rPr>
              <w:t>.</w:t>
            </w:r>
          </w:p>
        </w:tc>
      </w:tr>
      <w:tr w:rsidR="00736B6C" w:rsidRPr="00027EC3" w14:paraId="1F400C6E" w14:textId="77777777" w:rsidTr="00FA4612">
        <w:tc>
          <w:tcPr>
            <w:tcW w:w="3284" w:type="dxa"/>
          </w:tcPr>
          <w:p w14:paraId="5DE18089" w14:textId="77777777" w:rsidR="00736B6C" w:rsidRPr="00027EC3" w:rsidRDefault="00736B6C" w:rsidP="00FA4612">
            <w:pPr>
              <w:pStyle w:val="11Definitiontext"/>
              <w:rPr>
                <w:color w:val="000000" w:themeColor="text1"/>
              </w:rPr>
            </w:pPr>
            <w:r>
              <w:rPr>
                <w:b/>
                <w:color w:val="000000" w:themeColor="text1"/>
              </w:rPr>
              <w:t>Training Block 1 Course</w:t>
            </w:r>
          </w:p>
        </w:tc>
        <w:tc>
          <w:tcPr>
            <w:tcW w:w="7194" w:type="dxa"/>
          </w:tcPr>
          <w:p w14:paraId="2F0CF5D7" w14:textId="3814DC01" w:rsidR="00736B6C" w:rsidRPr="00873CD1" w:rsidRDefault="00736B6C" w:rsidP="00FA4612">
            <w:pPr>
              <w:pStyle w:val="11Definitiontext"/>
              <w:rPr>
                <w:color w:val="000000" w:themeColor="text1"/>
              </w:rPr>
            </w:pPr>
            <w:proofErr w:type="gramStart"/>
            <w:r w:rsidRPr="00873CD1">
              <w:rPr>
                <w:color w:val="000000" w:themeColor="text1"/>
              </w:rPr>
              <w:t>means</w:t>
            </w:r>
            <w:proofErr w:type="gramEnd"/>
            <w:r w:rsidRPr="00873CD1">
              <w:rPr>
                <w:color w:val="000000" w:themeColor="text1"/>
              </w:rPr>
              <w:t xml:space="preserve"> the Course(s) specified in item 8</w:t>
            </w:r>
            <w:r w:rsidR="007979CB" w:rsidRPr="00873CD1">
              <w:rPr>
                <w:color w:val="000000" w:themeColor="text1"/>
              </w:rPr>
              <w:t>.3</w:t>
            </w:r>
            <w:r w:rsidRPr="00873CD1">
              <w:rPr>
                <w:color w:val="000000" w:themeColor="text1"/>
              </w:rPr>
              <w:t xml:space="preserve"> of Schedule 1</w:t>
            </w:r>
            <w:r w:rsidR="00ED0FAB" w:rsidRPr="00873CD1">
              <w:rPr>
                <w:color w:val="000000" w:themeColor="text1"/>
              </w:rPr>
              <w:t xml:space="preserve"> </w:t>
            </w:r>
            <w:r w:rsidR="00D01953" w:rsidRPr="00873CD1">
              <w:rPr>
                <w:color w:val="000000" w:themeColor="text1"/>
              </w:rPr>
              <w:t xml:space="preserve">and </w:t>
            </w:r>
            <w:r w:rsidR="00ED0FAB" w:rsidRPr="00873CD1">
              <w:rPr>
                <w:color w:val="000000" w:themeColor="text1"/>
              </w:rPr>
              <w:t>as described in the Service Delivery Plan</w:t>
            </w:r>
            <w:r w:rsidRPr="00873CD1">
              <w:rPr>
                <w:color w:val="000000" w:themeColor="text1"/>
              </w:rPr>
              <w:t>.</w:t>
            </w:r>
          </w:p>
        </w:tc>
      </w:tr>
      <w:tr w:rsidR="00736B6C" w:rsidRPr="00027EC3" w14:paraId="57C168D6" w14:textId="77777777" w:rsidTr="00FA4612">
        <w:tc>
          <w:tcPr>
            <w:tcW w:w="3284" w:type="dxa"/>
          </w:tcPr>
          <w:p w14:paraId="77298AD6" w14:textId="77777777" w:rsidR="00736B6C" w:rsidRPr="00027EC3" w:rsidRDefault="00736B6C" w:rsidP="00FA4612">
            <w:pPr>
              <w:pStyle w:val="11Definitiontext"/>
              <w:rPr>
                <w:color w:val="000000" w:themeColor="text1"/>
              </w:rPr>
            </w:pPr>
            <w:r w:rsidRPr="00027EC3">
              <w:rPr>
                <w:b/>
                <w:color w:val="000000" w:themeColor="text1"/>
              </w:rPr>
              <w:t xml:space="preserve">Training </w:t>
            </w:r>
            <w:r>
              <w:rPr>
                <w:b/>
                <w:color w:val="000000" w:themeColor="text1"/>
              </w:rPr>
              <w:t xml:space="preserve">Block 2 </w:t>
            </w:r>
            <w:r w:rsidRPr="00027EC3">
              <w:rPr>
                <w:b/>
                <w:color w:val="000000" w:themeColor="text1"/>
              </w:rPr>
              <w:t>Course</w:t>
            </w:r>
          </w:p>
        </w:tc>
        <w:tc>
          <w:tcPr>
            <w:tcW w:w="7194" w:type="dxa"/>
          </w:tcPr>
          <w:p w14:paraId="0FC01A66" w14:textId="1348D1FB" w:rsidR="00736B6C" w:rsidRPr="00873CD1" w:rsidRDefault="00736B6C" w:rsidP="00FA4612">
            <w:pPr>
              <w:pStyle w:val="11Definitiontext"/>
              <w:rPr>
                <w:color w:val="000000" w:themeColor="text1"/>
              </w:rPr>
            </w:pPr>
            <w:proofErr w:type="gramStart"/>
            <w:r w:rsidRPr="00873CD1">
              <w:rPr>
                <w:color w:val="000000" w:themeColor="text1"/>
              </w:rPr>
              <w:t>means</w:t>
            </w:r>
            <w:proofErr w:type="gramEnd"/>
            <w:r w:rsidRPr="00873CD1">
              <w:rPr>
                <w:color w:val="000000" w:themeColor="text1"/>
              </w:rPr>
              <w:t xml:space="preserve"> the Course(s) specified in item 8</w:t>
            </w:r>
            <w:r w:rsidR="007979CB" w:rsidRPr="00873CD1">
              <w:rPr>
                <w:color w:val="000000" w:themeColor="text1"/>
              </w:rPr>
              <w:t>.3</w:t>
            </w:r>
            <w:r w:rsidRPr="00873CD1">
              <w:rPr>
                <w:color w:val="000000" w:themeColor="text1"/>
              </w:rPr>
              <w:t xml:space="preserve"> of Schedule 1</w:t>
            </w:r>
            <w:r w:rsidR="00ED0FAB" w:rsidRPr="00873CD1">
              <w:rPr>
                <w:color w:val="000000" w:themeColor="text1"/>
              </w:rPr>
              <w:t xml:space="preserve"> </w:t>
            </w:r>
            <w:r w:rsidR="00D01953" w:rsidRPr="00873CD1">
              <w:rPr>
                <w:color w:val="000000" w:themeColor="text1"/>
              </w:rPr>
              <w:t xml:space="preserve">and </w:t>
            </w:r>
            <w:r w:rsidR="00ED0FAB" w:rsidRPr="00873CD1">
              <w:rPr>
                <w:color w:val="000000" w:themeColor="text1"/>
              </w:rPr>
              <w:t>as described in the Service Delivery Plan</w:t>
            </w:r>
            <w:r w:rsidRPr="00873CD1">
              <w:rPr>
                <w:color w:val="000000" w:themeColor="text1"/>
              </w:rPr>
              <w:t>.</w:t>
            </w:r>
          </w:p>
        </w:tc>
      </w:tr>
      <w:tr w:rsidR="00944039" w:rsidRPr="00027EC3" w14:paraId="2ABED4D9" w14:textId="77777777" w:rsidTr="000D076F">
        <w:trPr>
          <w:trHeight w:val="893"/>
        </w:trPr>
        <w:tc>
          <w:tcPr>
            <w:tcW w:w="3284" w:type="dxa"/>
          </w:tcPr>
          <w:p w14:paraId="31DFB2E8" w14:textId="77777777" w:rsidR="00944039" w:rsidRPr="00027EC3" w:rsidRDefault="00944039" w:rsidP="00944039">
            <w:pPr>
              <w:pStyle w:val="11Definitiontext"/>
              <w:rPr>
                <w:b/>
                <w:color w:val="000000" w:themeColor="text1"/>
              </w:rPr>
            </w:pPr>
            <w:r w:rsidRPr="00027EC3">
              <w:rPr>
                <w:b/>
                <w:bCs/>
                <w:color w:val="000000" w:themeColor="text1"/>
              </w:rPr>
              <w:t>Vulnerable People</w:t>
            </w:r>
          </w:p>
        </w:tc>
        <w:tc>
          <w:tcPr>
            <w:tcW w:w="7194" w:type="dxa"/>
          </w:tcPr>
          <w:p w14:paraId="6DDF4DF6" w14:textId="77777777" w:rsidR="00944039" w:rsidRPr="00873CD1" w:rsidRDefault="00944039">
            <w:pPr>
              <w:pStyle w:val="11Definitiontext"/>
              <w:rPr>
                <w:color w:val="000000" w:themeColor="text1"/>
              </w:rPr>
            </w:pPr>
            <w:proofErr w:type="gramStart"/>
            <w:r w:rsidRPr="00873CD1">
              <w:rPr>
                <w:color w:val="000000" w:themeColor="text1"/>
              </w:rPr>
              <w:t>means</w:t>
            </w:r>
            <w:proofErr w:type="gramEnd"/>
            <w:r w:rsidRPr="00873CD1">
              <w:rPr>
                <w:color w:val="000000" w:themeColor="text1"/>
              </w:rPr>
              <w:t xml:space="preserve"> people who are elderly, disabled or otherwise vulnerable.</w:t>
            </w:r>
          </w:p>
        </w:tc>
      </w:tr>
      <w:tr w:rsidR="00944039" w:rsidRPr="00027EC3" w14:paraId="2A0447F1" w14:textId="77777777" w:rsidTr="000D076F">
        <w:trPr>
          <w:trHeight w:val="893"/>
        </w:trPr>
        <w:tc>
          <w:tcPr>
            <w:tcW w:w="3284" w:type="dxa"/>
          </w:tcPr>
          <w:p w14:paraId="75F853AF" w14:textId="77777777" w:rsidR="00944039" w:rsidRPr="00027EC3" w:rsidRDefault="00944039" w:rsidP="00944039">
            <w:pPr>
              <w:pStyle w:val="11Definitiontext"/>
              <w:rPr>
                <w:b/>
                <w:color w:val="000000" w:themeColor="text1"/>
              </w:rPr>
            </w:pPr>
            <w:proofErr w:type="spellStart"/>
            <w:r w:rsidRPr="00027EC3">
              <w:rPr>
                <w:b/>
                <w:color w:val="000000" w:themeColor="text1"/>
              </w:rPr>
              <w:t>WHS</w:t>
            </w:r>
            <w:proofErr w:type="spellEnd"/>
            <w:r w:rsidRPr="00027EC3">
              <w:rPr>
                <w:color w:val="000000" w:themeColor="text1"/>
              </w:rPr>
              <w:t xml:space="preserve"> </w:t>
            </w:r>
            <w:r w:rsidRPr="00027EC3">
              <w:rPr>
                <w:b/>
                <w:color w:val="000000" w:themeColor="text1"/>
              </w:rPr>
              <w:t>Act</w:t>
            </w:r>
          </w:p>
        </w:tc>
        <w:tc>
          <w:tcPr>
            <w:tcW w:w="7194" w:type="dxa"/>
          </w:tcPr>
          <w:p w14:paraId="52AF4C05"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w:t>
            </w:r>
            <w:r w:rsidRPr="00027EC3">
              <w:rPr>
                <w:i/>
                <w:color w:val="000000" w:themeColor="text1"/>
              </w:rPr>
              <w:t>Work Health and Safety Act 2011</w:t>
            </w:r>
            <w:r w:rsidRPr="00027EC3">
              <w:rPr>
                <w:color w:val="000000" w:themeColor="text1"/>
              </w:rPr>
              <w:t xml:space="preserve"> (</w:t>
            </w:r>
            <w:proofErr w:type="spellStart"/>
            <w:r w:rsidRPr="00027EC3">
              <w:rPr>
                <w:color w:val="000000" w:themeColor="text1"/>
              </w:rPr>
              <w:t>Cth</w:t>
            </w:r>
            <w:proofErr w:type="spellEnd"/>
            <w:r w:rsidRPr="00027EC3">
              <w:rPr>
                <w:color w:val="000000" w:themeColor="text1"/>
              </w:rPr>
              <w:t xml:space="preserve">) and any corresponding </w:t>
            </w:r>
            <w:proofErr w:type="spellStart"/>
            <w:r w:rsidRPr="00027EC3">
              <w:rPr>
                <w:color w:val="000000" w:themeColor="text1"/>
              </w:rPr>
              <w:t>WHS</w:t>
            </w:r>
            <w:proofErr w:type="spellEnd"/>
            <w:r w:rsidRPr="00027EC3">
              <w:rPr>
                <w:color w:val="000000" w:themeColor="text1"/>
              </w:rPr>
              <w:t xml:space="preserve"> law within the meaning of section 4 of the </w:t>
            </w:r>
            <w:proofErr w:type="spellStart"/>
            <w:r w:rsidRPr="00027EC3">
              <w:rPr>
                <w:color w:val="000000" w:themeColor="text1"/>
              </w:rPr>
              <w:t>WHS</w:t>
            </w:r>
            <w:proofErr w:type="spellEnd"/>
            <w:r w:rsidRPr="00027EC3">
              <w:rPr>
                <w:color w:val="000000" w:themeColor="text1"/>
              </w:rPr>
              <w:t xml:space="preserve"> Act.</w:t>
            </w:r>
          </w:p>
        </w:tc>
      </w:tr>
      <w:tr w:rsidR="00944039" w:rsidRPr="00027EC3" w14:paraId="3061F95C" w14:textId="77777777" w:rsidTr="000D076F">
        <w:trPr>
          <w:trHeight w:val="893"/>
        </w:trPr>
        <w:tc>
          <w:tcPr>
            <w:tcW w:w="3284" w:type="dxa"/>
          </w:tcPr>
          <w:p w14:paraId="0148A027" w14:textId="77777777" w:rsidR="00944039" w:rsidRPr="00027EC3" w:rsidRDefault="00944039" w:rsidP="00944039">
            <w:pPr>
              <w:pStyle w:val="11Definitiontext"/>
              <w:rPr>
                <w:b/>
                <w:color w:val="000000" w:themeColor="text1"/>
              </w:rPr>
            </w:pPr>
            <w:proofErr w:type="spellStart"/>
            <w:r w:rsidRPr="00027EC3">
              <w:rPr>
                <w:b/>
                <w:color w:val="000000" w:themeColor="text1"/>
              </w:rPr>
              <w:lastRenderedPageBreak/>
              <w:t>WHS</w:t>
            </w:r>
            <w:proofErr w:type="spellEnd"/>
            <w:r w:rsidRPr="00027EC3">
              <w:rPr>
                <w:b/>
                <w:color w:val="000000" w:themeColor="text1"/>
              </w:rPr>
              <w:t xml:space="preserve"> Entry Permit Holder</w:t>
            </w:r>
          </w:p>
        </w:tc>
        <w:tc>
          <w:tcPr>
            <w:tcW w:w="7194" w:type="dxa"/>
          </w:tcPr>
          <w:p w14:paraId="5A34A31A" w14:textId="77777777" w:rsidR="00944039" w:rsidRPr="00027EC3" w:rsidRDefault="00944039" w:rsidP="00944039">
            <w:pPr>
              <w:pStyle w:val="11Definitiontext"/>
              <w:rPr>
                <w:color w:val="000000" w:themeColor="text1"/>
              </w:rPr>
            </w:pPr>
            <w:proofErr w:type="gramStart"/>
            <w:r w:rsidRPr="00027EC3">
              <w:rPr>
                <w:color w:val="000000" w:themeColor="text1"/>
              </w:rPr>
              <w:t>has</w:t>
            </w:r>
            <w:proofErr w:type="gramEnd"/>
            <w:r w:rsidRPr="00027EC3">
              <w:rPr>
                <w:color w:val="000000" w:themeColor="text1"/>
              </w:rPr>
              <w:t xml:space="preserve"> the same meaning as that given in the </w:t>
            </w:r>
            <w:proofErr w:type="spellStart"/>
            <w:r w:rsidRPr="00027EC3">
              <w:rPr>
                <w:color w:val="000000" w:themeColor="text1"/>
              </w:rPr>
              <w:t>WHS</w:t>
            </w:r>
            <w:proofErr w:type="spellEnd"/>
            <w:r w:rsidRPr="00027EC3">
              <w:rPr>
                <w:color w:val="000000" w:themeColor="text1"/>
              </w:rPr>
              <w:t xml:space="preserve"> Act.</w:t>
            </w:r>
          </w:p>
        </w:tc>
      </w:tr>
      <w:tr w:rsidR="00944039" w:rsidRPr="00027EC3" w14:paraId="29F9349D" w14:textId="77777777" w:rsidTr="000D076F">
        <w:trPr>
          <w:trHeight w:val="893"/>
        </w:trPr>
        <w:tc>
          <w:tcPr>
            <w:tcW w:w="3284" w:type="dxa"/>
          </w:tcPr>
          <w:p w14:paraId="39A8065B" w14:textId="77777777" w:rsidR="00944039" w:rsidRPr="00027EC3" w:rsidRDefault="00944039" w:rsidP="00944039">
            <w:pPr>
              <w:pStyle w:val="11Definitiontext"/>
              <w:rPr>
                <w:b/>
                <w:color w:val="000000" w:themeColor="text1"/>
              </w:rPr>
            </w:pPr>
            <w:proofErr w:type="spellStart"/>
            <w:r w:rsidRPr="00027EC3">
              <w:rPr>
                <w:b/>
                <w:color w:val="000000" w:themeColor="text1"/>
              </w:rPr>
              <w:t>WHS</w:t>
            </w:r>
            <w:proofErr w:type="spellEnd"/>
            <w:r w:rsidRPr="00027EC3">
              <w:rPr>
                <w:b/>
                <w:color w:val="000000" w:themeColor="text1"/>
              </w:rPr>
              <w:t xml:space="preserve"> Laws</w:t>
            </w:r>
          </w:p>
        </w:tc>
        <w:tc>
          <w:tcPr>
            <w:tcW w:w="7194" w:type="dxa"/>
          </w:tcPr>
          <w:p w14:paraId="7E0892EB"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w:t>
            </w:r>
            <w:proofErr w:type="spellStart"/>
            <w:r w:rsidRPr="00027EC3">
              <w:rPr>
                <w:color w:val="000000" w:themeColor="text1"/>
              </w:rPr>
              <w:t>WHS</w:t>
            </w:r>
            <w:proofErr w:type="spellEnd"/>
            <w:r w:rsidRPr="00027EC3">
              <w:rPr>
                <w:color w:val="000000" w:themeColor="text1"/>
              </w:rPr>
              <w:t xml:space="preserve"> Act, the regulations made under the </w:t>
            </w:r>
            <w:proofErr w:type="spellStart"/>
            <w:r w:rsidRPr="00027EC3">
              <w:rPr>
                <w:color w:val="000000" w:themeColor="text1"/>
              </w:rPr>
              <w:t>WHS</w:t>
            </w:r>
            <w:proofErr w:type="spellEnd"/>
            <w:r w:rsidRPr="00027EC3">
              <w:rPr>
                <w:color w:val="000000" w:themeColor="text1"/>
              </w:rPr>
              <w:t xml:space="preserve"> Act, and all relevant state and territory work, health and safety legislation.</w:t>
            </w:r>
          </w:p>
        </w:tc>
      </w:tr>
      <w:tr w:rsidR="00944039" w:rsidRPr="00027EC3" w14:paraId="09303D17" w14:textId="77777777" w:rsidTr="000D076F">
        <w:trPr>
          <w:trHeight w:val="893"/>
        </w:trPr>
        <w:tc>
          <w:tcPr>
            <w:tcW w:w="3284" w:type="dxa"/>
          </w:tcPr>
          <w:p w14:paraId="58642C99" w14:textId="77777777" w:rsidR="00944039" w:rsidRPr="00027EC3" w:rsidRDefault="00944039" w:rsidP="00944039">
            <w:pPr>
              <w:pStyle w:val="11Definitiontext"/>
              <w:rPr>
                <w:b/>
                <w:color w:val="000000" w:themeColor="text1"/>
              </w:rPr>
            </w:pPr>
            <w:r w:rsidRPr="00027EC3">
              <w:rPr>
                <w:b/>
                <w:color w:val="000000" w:themeColor="text1"/>
              </w:rPr>
              <w:t>Working with Children Laws</w:t>
            </w:r>
          </w:p>
        </w:tc>
        <w:tc>
          <w:tcPr>
            <w:tcW w:w="7194" w:type="dxa"/>
          </w:tcPr>
          <w:p w14:paraId="160FC0F4" w14:textId="77777777" w:rsidR="00944039" w:rsidRPr="00027EC3" w:rsidRDefault="00944039" w:rsidP="00944039">
            <w:pPr>
              <w:pStyle w:val="11Definitiontext"/>
              <w:rPr>
                <w:color w:val="000000" w:themeColor="text1"/>
              </w:rPr>
            </w:pPr>
            <w:r w:rsidRPr="00027EC3">
              <w:rPr>
                <w:color w:val="000000" w:themeColor="text1"/>
              </w:rPr>
              <w:t xml:space="preserve">means the: </w:t>
            </w:r>
          </w:p>
          <w:p w14:paraId="7569FC2C" w14:textId="77777777" w:rsidR="00944039" w:rsidRPr="00027EC3" w:rsidRDefault="00944039" w:rsidP="00944039">
            <w:pPr>
              <w:pStyle w:val="11Definitiontext"/>
              <w:rPr>
                <w:color w:val="000000" w:themeColor="text1"/>
              </w:rPr>
            </w:pPr>
            <w:r w:rsidRPr="00027EC3">
              <w:rPr>
                <w:color w:val="000000" w:themeColor="text1"/>
              </w:rPr>
              <w:t>(a)</w:t>
            </w:r>
            <w:r w:rsidRPr="00027EC3">
              <w:rPr>
                <w:color w:val="000000" w:themeColor="text1"/>
              </w:rPr>
              <w:tab/>
            </w:r>
            <w:r w:rsidRPr="00027EC3">
              <w:rPr>
                <w:i/>
                <w:color w:val="000000" w:themeColor="text1"/>
              </w:rPr>
              <w:t>Child Protection (Working with Children) Act 2012</w:t>
            </w:r>
            <w:r w:rsidRPr="00027EC3">
              <w:rPr>
                <w:color w:val="000000" w:themeColor="text1"/>
              </w:rPr>
              <w:t xml:space="preserve"> (NSW); </w:t>
            </w:r>
          </w:p>
          <w:p w14:paraId="7DFC1246" w14:textId="77777777" w:rsidR="00944039" w:rsidRPr="00027EC3" w:rsidRDefault="00944039" w:rsidP="000D65BA">
            <w:pPr>
              <w:pStyle w:val="11Definitiontext"/>
              <w:ind w:left="709" w:hanging="709"/>
              <w:rPr>
                <w:color w:val="000000" w:themeColor="text1"/>
              </w:rPr>
            </w:pPr>
            <w:r w:rsidRPr="00027EC3">
              <w:rPr>
                <w:color w:val="000000" w:themeColor="text1"/>
              </w:rPr>
              <w:t>(b)</w:t>
            </w:r>
            <w:r w:rsidRPr="00027EC3">
              <w:rPr>
                <w:color w:val="000000" w:themeColor="text1"/>
              </w:rPr>
              <w:tab/>
            </w:r>
            <w:r w:rsidRPr="00892A08">
              <w:rPr>
                <w:i/>
                <w:color w:val="000000" w:themeColor="text1"/>
              </w:rPr>
              <w:t>Working</w:t>
            </w:r>
            <w:r w:rsidRPr="00027EC3">
              <w:rPr>
                <w:i/>
                <w:color w:val="000000" w:themeColor="text1"/>
              </w:rPr>
              <w:t xml:space="preserve"> with Children (Risk Management and Screening) Act 2000</w:t>
            </w:r>
            <w:r w:rsidRPr="00027EC3">
              <w:rPr>
                <w:color w:val="000000" w:themeColor="text1"/>
              </w:rPr>
              <w:t xml:space="preserve"> (Qld);</w:t>
            </w:r>
          </w:p>
          <w:p w14:paraId="4A561605" w14:textId="77777777" w:rsidR="00944039" w:rsidRPr="00027EC3" w:rsidRDefault="00944039" w:rsidP="00944039">
            <w:pPr>
              <w:pStyle w:val="11Definitiontext"/>
              <w:rPr>
                <w:color w:val="000000" w:themeColor="text1"/>
              </w:rPr>
            </w:pPr>
            <w:r w:rsidRPr="00027EC3">
              <w:rPr>
                <w:color w:val="000000" w:themeColor="text1"/>
              </w:rPr>
              <w:t>(c)</w:t>
            </w:r>
            <w:r w:rsidRPr="00027EC3">
              <w:rPr>
                <w:color w:val="000000" w:themeColor="text1"/>
              </w:rPr>
              <w:tab/>
            </w:r>
            <w:r w:rsidRPr="00027EC3">
              <w:rPr>
                <w:i/>
                <w:color w:val="000000" w:themeColor="text1"/>
              </w:rPr>
              <w:t>Working with Children (Criminal Record Checking) Act 2004</w:t>
            </w:r>
            <w:r w:rsidRPr="00027EC3">
              <w:rPr>
                <w:color w:val="000000" w:themeColor="text1"/>
              </w:rPr>
              <w:t xml:space="preserve"> (WA);</w:t>
            </w:r>
          </w:p>
          <w:p w14:paraId="63978AC4" w14:textId="77777777" w:rsidR="00944039" w:rsidRPr="00027EC3" w:rsidRDefault="00944039" w:rsidP="00944039">
            <w:pPr>
              <w:pStyle w:val="11Definitiontext"/>
              <w:rPr>
                <w:color w:val="000000" w:themeColor="text1"/>
              </w:rPr>
            </w:pPr>
            <w:r w:rsidRPr="00027EC3">
              <w:rPr>
                <w:color w:val="000000" w:themeColor="text1"/>
              </w:rPr>
              <w:t>(d)</w:t>
            </w:r>
            <w:r w:rsidRPr="00027EC3">
              <w:rPr>
                <w:color w:val="000000" w:themeColor="text1"/>
              </w:rPr>
              <w:tab/>
            </w:r>
            <w:r w:rsidRPr="00027EC3">
              <w:rPr>
                <w:i/>
                <w:color w:val="000000" w:themeColor="text1"/>
              </w:rPr>
              <w:t>Working with Children Act 2005</w:t>
            </w:r>
            <w:r w:rsidRPr="00027EC3">
              <w:rPr>
                <w:color w:val="000000" w:themeColor="text1"/>
              </w:rPr>
              <w:t xml:space="preserve"> (Vic);</w:t>
            </w:r>
          </w:p>
          <w:p w14:paraId="47B36FF2" w14:textId="77777777" w:rsidR="00944039" w:rsidRPr="00027EC3" w:rsidRDefault="00944039" w:rsidP="00944039">
            <w:pPr>
              <w:pStyle w:val="11Definitiontext"/>
              <w:rPr>
                <w:color w:val="000000" w:themeColor="text1"/>
              </w:rPr>
            </w:pPr>
            <w:r w:rsidRPr="00027EC3">
              <w:rPr>
                <w:color w:val="000000" w:themeColor="text1"/>
              </w:rPr>
              <w:t>(e)</w:t>
            </w:r>
            <w:r w:rsidRPr="00027EC3">
              <w:rPr>
                <w:color w:val="000000" w:themeColor="text1"/>
              </w:rPr>
              <w:tab/>
            </w:r>
            <w:r w:rsidRPr="00027EC3">
              <w:rPr>
                <w:i/>
                <w:color w:val="000000" w:themeColor="text1"/>
              </w:rPr>
              <w:t>Children’s Protection Act 1993</w:t>
            </w:r>
            <w:r w:rsidRPr="00027EC3">
              <w:rPr>
                <w:color w:val="000000" w:themeColor="text1"/>
              </w:rPr>
              <w:t xml:space="preserve"> (SA);</w:t>
            </w:r>
          </w:p>
          <w:p w14:paraId="49DA8296" w14:textId="77777777" w:rsidR="00944039" w:rsidRPr="00027EC3" w:rsidRDefault="00944039" w:rsidP="000D65BA">
            <w:pPr>
              <w:pStyle w:val="11Definitiontext"/>
              <w:ind w:left="709" w:hanging="709"/>
              <w:rPr>
                <w:color w:val="000000" w:themeColor="text1"/>
              </w:rPr>
            </w:pPr>
            <w:r w:rsidRPr="00027EC3">
              <w:rPr>
                <w:color w:val="000000" w:themeColor="text1"/>
              </w:rPr>
              <w:t>(f)</w:t>
            </w:r>
            <w:r w:rsidRPr="00027EC3">
              <w:rPr>
                <w:color w:val="000000" w:themeColor="text1"/>
              </w:rPr>
              <w:tab/>
            </w:r>
            <w:r w:rsidRPr="00027EC3">
              <w:rPr>
                <w:i/>
                <w:color w:val="000000" w:themeColor="text1"/>
              </w:rPr>
              <w:t>Working with Vulnerable People (Background Checking) Act 2011</w:t>
            </w:r>
            <w:r w:rsidRPr="00027EC3">
              <w:rPr>
                <w:color w:val="000000" w:themeColor="text1"/>
              </w:rPr>
              <w:t xml:space="preserve"> (ACT);</w:t>
            </w:r>
          </w:p>
          <w:p w14:paraId="5ED08F01" w14:textId="77777777" w:rsidR="00944039" w:rsidRPr="00027EC3" w:rsidRDefault="00944039" w:rsidP="00944039">
            <w:pPr>
              <w:pStyle w:val="11Definitiontext"/>
              <w:rPr>
                <w:color w:val="000000" w:themeColor="text1"/>
              </w:rPr>
            </w:pPr>
            <w:r w:rsidRPr="00027EC3">
              <w:rPr>
                <w:color w:val="000000" w:themeColor="text1"/>
              </w:rPr>
              <w:t>(g)</w:t>
            </w:r>
            <w:r w:rsidRPr="00027EC3">
              <w:rPr>
                <w:color w:val="000000" w:themeColor="text1"/>
              </w:rPr>
              <w:tab/>
            </w:r>
            <w:r w:rsidRPr="00027EC3">
              <w:rPr>
                <w:i/>
                <w:color w:val="000000" w:themeColor="text1"/>
              </w:rPr>
              <w:t>Care and Protection of Children Act 2007</w:t>
            </w:r>
            <w:r w:rsidRPr="00027EC3">
              <w:rPr>
                <w:color w:val="000000" w:themeColor="text1"/>
              </w:rPr>
              <w:t xml:space="preserve"> (NT); </w:t>
            </w:r>
          </w:p>
          <w:p w14:paraId="020B0364" w14:textId="77777777" w:rsidR="00944039" w:rsidRPr="00027EC3" w:rsidRDefault="00944039" w:rsidP="00944039">
            <w:pPr>
              <w:pStyle w:val="11Definitiontext"/>
              <w:rPr>
                <w:color w:val="000000" w:themeColor="text1"/>
              </w:rPr>
            </w:pPr>
            <w:r w:rsidRPr="00027EC3">
              <w:rPr>
                <w:color w:val="000000" w:themeColor="text1"/>
              </w:rPr>
              <w:t>(h)</w:t>
            </w:r>
            <w:r w:rsidRPr="00027EC3">
              <w:rPr>
                <w:color w:val="000000" w:themeColor="text1"/>
              </w:rPr>
              <w:tab/>
            </w:r>
            <w:r w:rsidRPr="00027EC3">
              <w:rPr>
                <w:i/>
                <w:color w:val="000000" w:themeColor="text1"/>
              </w:rPr>
              <w:t xml:space="preserve">Registration to Work with Vulnerable People Act 2013 </w:t>
            </w:r>
            <w:r w:rsidRPr="00027EC3">
              <w:rPr>
                <w:color w:val="000000" w:themeColor="text1"/>
              </w:rPr>
              <w:t>(</w:t>
            </w:r>
            <w:proofErr w:type="spellStart"/>
            <w:r w:rsidRPr="00027EC3">
              <w:rPr>
                <w:color w:val="000000" w:themeColor="text1"/>
              </w:rPr>
              <w:t>Tas</w:t>
            </w:r>
            <w:proofErr w:type="spellEnd"/>
            <w:r w:rsidRPr="00027EC3">
              <w:rPr>
                <w:color w:val="000000" w:themeColor="text1"/>
              </w:rPr>
              <w:t xml:space="preserve">); and </w:t>
            </w:r>
          </w:p>
          <w:p w14:paraId="7B8DC7A0" w14:textId="77777777" w:rsidR="00944039" w:rsidRPr="00027EC3" w:rsidRDefault="00944039" w:rsidP="000D65BA">
            <w:pPr>
              <w:pStyle w:val="11Definitiontext"/>
              <w:ind w:left="709" w:hanging="709"/>
              <w:rPr>
                <w:color w:val="000000" w:themeColor="text1"/>
              </w:rPr>
            </w:pPr>
            <w:r w:rsidRPr="00027EC3">
              <w:rPr>
                <w:color w:val="000000" w:themeColor="text1"/>
              </w:rPr>
              <w:t>(</w:t>
            </w:r>
            <w:proofErr w:type="spellStart"/>
            <w:r w:rsidRPr="00027EC3">
              <w:rPr>
                <w:color w:val="000000" w:themeColor="text1"/>
              </w:rPr>
              <w:t>i</w:t>
            </w:r>
            <w:proofErr w:type="spellEnd"/>
            <w:r w:rsidRPr="00027EC3">
              <w:rPr>
                <w:color w:val="000000" w:themeColor="text1"/>
              </w:rPr>
              <w:t>)</w:t>
            </w:r>
            <w:r w:rsidRPr="00027EC3">
              <w:rPr>
                <w:color w:val="000000" w:themeColor="text1"/>
              </w:rPr>
              <w:tab/>
            </w:r>
            <w:proofErr w:type="gramStart"/>
            <w:r w:rsidRPr="00027EC3">
              <w:rPr>
                <w:color w:val="000000" w:themeColor="text1"/>
              </w:rPr>
              <w:t>any</w:t>
            </w:r>
            <w:proofErr w:type="gramEnd"/>
            <w:r w:rsidRPr="00027EC3">
              <w:rPr>
                <w:color w:val="000000" w:themeColor="text1"/>
              </w:rPr>
              <w:t xml:space="preserve"> </w:t>
            </w:r>
            <w:r w:rsidRPr="00FD1F43">
              <w:rPr>
                <w:color w:val="000000" w:themeColor="text1"/>
              </w:rPr>
              <w:t>other</w:t>
            </w:r>
            <w:r w:rsidRPr="00027EC3">
              <w:rPr>
                <w:color w:val="000000" w:themeColor="text1"/>
              </w:rPr>
              <w:t xml:space="preserve"> legislation that provides for the checking and clearance of people who work with Children. </w:t>
            </w:r>
          </w:p>
        </w:tc>
      </w:tr>
      <w:tr w:rsidR="00944039" w:rsidRPr="00027EC3" w14:paraId="222ABC5F" w14:textId="77777777" w:rsidTr="000D076F">
        <w:trPr>
          <w:trHeight w:val="893"/>
        </w:trPr>
        <w:tc>
          <w:tcPr>
            <w:tcW w:w="3284" w:type="dxa"/>
          </w:tcPr>
          <w:p w14:paraId="1AA45E6B" w14:textId="77777777" w:rsidR="00944039" w:rsidRPr="00027EC3" w:rsidRDefault="00944039" w:rsidP="00944039">
            <w:pPr>
              <w:pStyle w:val="11Definitiontext"/>
              <w:rPr>
                <w:b/>
                <w:bCs/>
                <w:color w:val="000000" w:themeColor="text1"/>
              </w:rPr>
            </w:pPr>
            <w:r w:rsidRPr="00027EC3">
              <w:rPr>
                <w:b/>
                <w:bCs/>
                <w:color w:val="000000" w:themeColor="text1"/>
              </w:rPr>
              <w:t xml:space="preserve">Youth Employment Package – Youth Jobs </w:t>
            </w:r>
            <w:proofErr w:type="spellStart"/>
            <w:r w:rsidRPr="00027EC3">
              <w:rPr>
                <w:b/>
                <w:bCs/>
                <w:color w:val="000000" w:themeColor="text1"/>
              </w:rPr>
              <w:t>PaTH</w:t>
            </w:r>
            <w:proofErr w:type="spellEnd"/>
            <w:r w:rsidRPr="00027EC3">
              <w:rPr>
                <w:b/>
                <w:bCs/>
                <w:color w:val="000000" w:themeColor="text1"/>
              </w:rPr>
              <w:t xml:space="preserve"> (Prepare-Trial-Hire)</w:t>
            </w:r>
          </w:p>
        </w:tc>
        <w:tc>
          <w:tcPr>
            <w:tcW w:w="7194" w:type="dxa"/>
          </w:tcPr>
          <w:p w14:paraId="2EC6F827"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the Australian Government program</w:t>
            </w:r>
            <w:r>
              <w:rPr>
                <w:color w:val="000000" w:themeColor="text1"/>
              </w:rPr>
              <w:t>me</w:t>
            </w:r>
            <w:r w:rsidRPr="00027EC3">
              <w:rPr>
                <w:color w:val="000000" w:themeColor="text1"/>
              </w:rPr>
              <w:t xml:space="preserve"> of that name, administered by the Department, </w:t>
            </w:r>
            <w:r>
              <w:rPr>
                <w:color w:val="000000" w:themeColor="text1"/>
              </w:rPr>
              <w:t>ann</w:t>
            </w:r>
            <w:r w:rsidR="004538E9">
              <w:rPr>
                <w:color w:val="000000" w:themeColor="text1"/>
              </w:rPr>
              <w:t>ounced in the 2016-2017 Budget. The programme</w:t>
            </w:r>
            <w:r>
              <w:rPr>
                <w:color w:val="000000" w:themeColor="text1"/>
              </w:rPr>
              <w:t xml:space="preserve"> includes Employability Skills Training, </w:t>
            </w:r>
            <w:proofErr w:type="spellStart"/>
            <w:r>
              <w:rPr>
                <w:color w:val="000000" w:themeColor="text1"/>
              </w:rPr>
              <w:t>PaTH</w:t>
            </w:r>
            <w:proofErr w:type="spellEnd"/>
            <w:r>
              <w:rPr>
                <w:color w:val="000000" w:themeColor="text1"/>
              </w:rPr>
              <w:t xml:space="preserve"> Internships and Youth Bonus Wage Subsidy.</w:t>
            </w:r>
          </w:p>
        </w:tc>
      </w:tr>
      <w:tr w:rsidR="00944039" w:rsidRPr="00027EC3" w14:paraId="2E39B8BD" w14:textId="77777777" w:rsidTr="000D076F">
        <w:trPr>
          <w:trHeight w:val="893"/>
        </w:trPr>
        <w:tc>
          <w:tcPr>
            <w:tcW w:w="3284" w:type="dxa"/>
          </w:tcPr>
          <w:p w14:paraId="5C8957EF" w14:textId="77777777" w:rsidR="00944039" w:rsidRPr="00027EC3" w:rsidRDefault="00944039" w:rsidP="00944039">
            <w:pPr>
              <w:pStyle w:val="11Definitiontext"/>
              <w:rPr>
                <w:b/>
                <w:bCs/>
                <w:color w:val="000000" w:themeColor="text1"/>
              </w:rPr>
            </w:pPr>
            <w:r w:rsidRPr="00027EC3">
              <w:rPr>
                <w:b/>
                <w:color w:val="000000" w:themeColor="text1"/>
              </w:rPr>
              <w:t xml:space="preserve">Youth Jobs </w:t>
            </w:r>
            <w:proofErr w:type="spellStart"/>
            <w:r w:rsidRPr="00027EC3">
              <w:rPr>
                <w:b/>
                <w:color w:val="000000" w:themeColor="text1"/>
              </w:rPr>
              <w:t>PaTH</w:t>
            </w:r>
            <w:proofErr w:type="spellEnd"/>
            <w:r w:rsidRPr="00027EC3">
              <w:rPr>
                <w:b/>
                <w:color w:val="000000" w:themeColor="text1"/>
              </w:rPr>
              <w:t xml:space="preserve"> Internship</w:t>
            </w:r>
          </w:p>
        </w:tc>
        <w:tc>
          <w:tcPr>
            <w:tcW w:w="7194" w:type="dxa"/>
          </w:tcPr>
          <w:p w14:paraId="1BFF5A59" w14:textId="77777777" w:rsidR="00944039" w:rsidRPr="00027EC3" w:rsidRDefault="00944039" w:rsidP="00944039">
            <w:pPr>
              <w:pStyle w:val="11Definitiontext"/>
              <w:rPr>
                <w:color w:val="000000" w:themeColor="text1"/>
              </w:rPr>
            </w:pPr>
            <w:proofErr w:type="gramStart"/>
            <w:r w:rsidRPr="00027EC3">
              <w:rPr>
                <w:color w:val="000000" w:themeColor="text1"/>
              </w:rPr>
              <w:t>means</w:t>
            </w:r>
            <w:proofErr w:type="gramEnd"/>
            <w:r w:rsidRPr="00027EC3">
              <w:rPr>
                <w:color w:val="000000" w:themeColor="text1"/>
              </w:rPr>
              <w:t xml:space="preserve"> a voluntary internship placement of 4 to 12 weeks duration undertaken by a job seeker under the Youth Jobs </w:t>
            </w:r>
            <w:proofErr w:type="spellStart"/>
            <w:r w:rsidRPr="00027EC3">
              <w:rPr>
                <w:color w:val="000000" w:themeColor="text1"/>
              </w:rPr>
              <w:t>PaTH</w:t>
            </w:r>
            <w:proofErr w:type="spellEnd"/>
            <w:r w:rsidRPr="00027EC3">
              <w:rPr>
                <w:color w:val="000000" w:themeColor="text1"/>
              </w:rPr>
              <w:t xml:space="preserve"> administered by the Department.</w:t>
            </w:r>
          </w:p>
        </w:tc>
      </w:tr>
    </w:tbl>
    <w:p w14:paraId="7770EB2C" w14:textId="77777777" w:rsidR="00554C01" w:rsidRPr="00027EC3" w:rsidRDefault="00554C01" w:rsidP="00D10AB6">
      <w:pPr>
        <w:pStyle w:val="ClauseLevel1ESTDeed"/>
      </w:pPr>
    </w:p>
    <w:p w14:paraId="41FADFE2" w14:textId="77777777" w:rsidR="00554C01" w:rsidRPr="00027EC3" w:rsidRDefault="00554C01" w:rsidP="00A8053E">
      <w:pPr>
        <w:rPr>
          <w:b/>
          <w:color w:val="000000" w:themeColor="text1"/>
          <w:sz w:val="22"/>
        </w:rPr>
        <w:sectPr w:rsidR="00554C01" w:rsidRPr="00027EC3" w:rsidSect="00554C01">
          <w:type w:val="continuous"/>
          <w:pgSz w:w="11906" w:h="16838" w:code="9"/>
          <w:pgMar w:top="425" w:right="567" w:bottom="425" w:left="283" w:header="567" w:footer="567" w:gutter="284"/>
          <w:cols w:space="708"/>
          <w:docGrid w:linePitch="360"/>
        </w:sectPr>
      </w:pPr>
    </w:p>
    <w:p w14:paraId="506BC654" w14:textId="77777777" w:rsidR="00EB6637" w:rsidRPr="00027EC3" w:rsidRDefault="00EB6637" w:rsidP="00554C01">
      <w:pPr>
        <w:ind w:left="0" w:firstLine="0"/>
        <w:rPr>
          <w:b/>
          <w:color w:val="000000" w:themeColor="text1"/>
          <w:sz w:val="24"/>
          <w:szCs w:val="24"/>
        </w:rPr>
        <w:sectPr w:rsidR="00EB6637" w:rsidRPr="00027EC3" w:rsidSect="00DE2BA0">
          <w:type w:val="continuous"/>
          <w:pgSz w:w="11906" w:h="16838" w:code="9"/>
          <w:pgMar w:top="425" w:right="567" w:bottom="425" w:left="283" w:header="567" w:footer="567" w:gutter="284"/>
          <w:cols w:num="2" w:space="708"/>
          <w:docGrid w:linePitch="360"/>
        </w:sectPr>
      </w:pPr>
    </w:p>
    <w:p w14:paraId="51A46D90" w14:textId="5DB5EDD9" w:rsidR="0001074E" w:rsidRPr="00027EC3" w:rsidRDefault="0001074E" w:rsidP="00554C01">
      <w:pPr>
        <w:ind w:left="0" w:firstLine="0"/>
        <w:rPr>
          <w:color w:val="000000" w:themeColor="text1"/>
        </w:rPr>
        <w:sectPr w:rsidR="0001074E" w:rsidRPr="00027EC3" w:rsidSect="00E47344">
          <w:headerReference w:type="even" r:id="rId40"/>
          <w:headerReference w:type="default" r:id="rId41"/>
          <w:footerReference w:type="even" r:id="rId42"/>
          <w:footerReference w:type="default" r:id="rId43"/>
          <w:headerReference w:type="first" r:id="rId44"/>
          <w:footerReference w:type="first" r:id="rId45"/>
          <w:pgSz w:w="11906" w:h="16838" w:code="9"/>
          <w:pgMar w:top="425" w:right="567" w:bottom="425" w:left="567" w:header="567" w:footer="567" w:gutter="284"/>
          <w:cols w:space="708"/>
          <w:docGrid w:linePitch="360"/>
        </w:sectPr>
      </w:pPr>
      <w:bookmarkStart w:id="1974" w:name="_Toc397002051"/>
      <w:bookmarkStart w:id="1975" w:name="_Toc398056296"/>
      <w:bookmarkStart w:id="1976" w:name="_Toc398144181"/>
      <w:bookmarkStart w:id="1977" w:name="_Toc202959442"/>
      <w:bookmarkStart w:id="1978" w:name="_Toc225840205"/>
      <w:bookmarkEnd w:id="681"/>
      <w:bookmarkEnd w:id="682"/>
      <w:bookmarkEnd w:id="1974"/>
      <w:bookmarkEnd w:id="1975"/>
      <w:bookmarkEnd w:id="1976"/>
    </w:p>
    <w:p w14:paraId="2C0C207B" w14:textId="716AE4DB" w:rsidR="00554C01" w:rsidRPr="008C7AF0" w:rsidRDefault="00554C01" w:rsidP="00D10AB6">
      <w:pPr>
        <w:pStyle w:val="ClauseLevel1ESTDeed"/>
      </w:pPr>
      <w:bookmarkStart w:id="1979" w:name="_Toc415224999"/>
      <w:bookmarkStart w:id="1980" w:name="_Toc463009126"/>
      <w:bookmarkEnd w:id="1977"/>
      <w:bookmarkEnd w:id="1978"/>
      <w:r w:rsidRPr="008C7AF0">
        <w:rPr>
          <w:highlight w:val="black"/>
        </w:rPr>
        <w:lastRenderedPageBreak/>
        <w:t xml:space="preserve">   </w:t>
      </w:r>
      <w:r w:rsidR="00C67AB8" w:rsidRPr="008C7AF0">
        <w:rPr>
          <w:highlight w:val="black"/>
        </w:rPr>
        <w:t xml:space="preserve">SCHEDULE 1 – </w:t>
      </w:r>
      <w:bookmarkEnd w:id="1979"/>
      <w:r w:rsidRPr="008C7AF0">
        <w:rPr>
          <w:highlight w:val="black"/>
        </w:rPr>
        <w:t xml:space="preserve">DEED AND BUSINESS DETAILS </w:t>
      </w:r>
      <w:r w:rsidRPr="008C7AF0">
        <w:rPr>
          <w:highlight w:val="black"/>
        </w:rPr>
        <w:tab/>
      </w:r>
      <w:r w:rsidRPr="008C7AF0">
        <w:rPr>
          <w:highlight w:val="black"/>
        </w:rPr>
        <w:tab/>
      </w:r>
      <w:r w:rsidRPr="008C7AF0">
        <w:rPr>
          <w:highlight w:val="black"/>
        </w:rPr>
        <w:tab/>
      </w:r>
      <w:r w:rsidRPr="008C7AF0">
        <w:rPr>
          <w:highlight w:val="black"/>
        </w:rPr>
        <w:tab/>
        <w:t xml:space="preserve">          </w:t>
      </w:r>
      <w:r w:rsidRPr="008C7AF0">
        <w:tab/>
      </w:r>
      <w:r w:rsidRPr="008C7AF0">
        <w:tab/>
      </w:r>
      <w:r w:rsidRPr="008C7AF0">
        <w:tab/>
      </w:r>
      <w:r w:rsidRPr="008C7AF0">
        <w:tab/>
      </w:r>
      <w:r w:rsidRPr="008C7AF0">
        <w:tab/>
      </w:r>
    </w:p>
    <w:p w14:paraId="6846C920" w14:textId="77777777" w:rsidR="008C7AF0" w:rsidRDefault="008C7AF0" w:rsidP="00113097">
      <w:pPr>
        <w:rPr>
          <w:color w:val="000000" w:themeColor="text1"/>
        </w:rPr>
      </w:pPr>
      <w:bookmarkStart w:id="1981" w:name="_Toc415225000"/>
      <w:bookmarkEnd w:id="1980"/>
    </w:p>
    <w:p w14:paraId="7E9EC489" w14:textId="77777777" w:rsidR="008C7AF0" w:rsidRDefault="008C7AF0" w:rsidP="00113097">
      <w:pPr>
        <w:rPr>
          <w:color w:val="000000" w:themeColor="text1"/>
        </w:rPr>
      </w:pPr>
    </w:p>
    <w:p w14:paraId="2BE6BBE6" w14:textId="77777777" w:rsidR="001C4E39" w:rsidRPr="00027EC3" w:rsidRDefault="008C7AF0" w:rsidP="008C7AF0">
      <w:pPr>
        <w:jc w:val="center"/>
        <w:rPr>
          <w:color w:val="000000" w:themeColor="text1"/>
        </w:rPr>
      </w:pPr>
      <w:r w:rsidRPr="005B2C16">
        <w:rPr>
          <w:color w:val="000000" w:themeColor="text1"/>
          <w:sz w:val="26"/>
          <w:szCs w:val="26"/>
        </w:rPr>
        <w:t>&lt;See separate document&gt;</w:t>
      </w:r>
      <w:r w:rsidRPr="008C7AF0">
        <w:rPr>
          <w:color w:val="000000" w:themeColor="text1"/>
          <w:sz w:val="26"/>
          <w:szCs w:val="26"/>
        </w:rPr>
        <w:t xml:space="preserve"> </w:t>
      </w:r>
      <w:r w:rsidR="001C4E39" w:rsidRPr="00027EC3">
        <w:rPr>
          <w:color w:val="000000" w:themeColor="text1"/>
        </w:rPr>
        <w:br w:type="page"/>
      </w:r>
    </w:p>
    <w:p w14:paraId="4DC33168" w14:textId="77777777" w:rsidR="001C4E39" w:rsidRPr="00027EC3" w:rsidRDefault="001C4E39" w:rsidP="00113097">
      <w:pPr>
        <w:rPr>
          <w:color w:val="000000" w:themeColor="text1"/>
        </w:rPr>
      </w:pPr>
    </w:p>
    <w:p w14:paraId="544B4E3A" w14:textId="77777777" w:rsidR="00554C01" w:rsidRPr="00027EC3" w:rsidRDefault="00554C01" w:rsidP="00D10AB6">
      <w:pPr>
        <w:pStyle w:val="ClauseLevel1ESTDeed"/>
      </w:pPr>
      <w:r w:rsidRPr="00027EC3">
        <w:rPr>
          <w:highlight w:val="black"/>
        </w:rPr>
        <w:t xml:space="preserve">   SCHEDULE 2 – SERVICE DELIVERY PLAN       </w:t>
      </w:r>
      <w:r w:rsidRPr="00027EC3">
        <w:rPr>
          <w:highlight w:val="black"/>
        </w:rPr>
        <w:tab/>
      </w:r>
      <w:r w:rsidRPr="00027EC3">
        <w:rPr>
          <w:highlight w:val="black"/>
        </w:rPr>
        <w:tab/>
      </w:r>
      <w:r w:rsidRPr="00027EC3">
        <w:rPr>
          <w:highlight w:val="black"/>
        </w:rPr>
        <w:tab/>
      </w:r>
      <w:r w:rsidRPr="00027EC3">
        <w:rPr>
          <w:highlight w:val="black"/>
        </w:rPr>
        <w:tab/>
        <w:t xml:space="preserve">     </w:t>
      </w:r>
      <w:r w:rsidRPr="00027EC3">
        <w:tab/>
      </w:r>
    </w:p>
    <w:p w14:paraId="6804F30A" w14:textId="77777777" w:rsidR="00554C01" w:rsidRDefault="00554C01" w:rsidP="00D10AB6">
      <w:pPr>
        <w:pStyle w:val="ClauseLevel1ESTDeed"/>
      </w:pPr>
    </w:p>
    <w:p w14:paraId="20ECBD06" w14:textId="77777777" w:rsidR="008C7AF0" w:rsidRDefault="008C7AF0" w:rsidP="00D10AB6">
      <w:pPr>
        <w:pStyle w:val="ClauseLevel1ESTDeed"/>
      </w:pPr>
    </w:p>
    <w:p w14:paraId="351C425B" w14:textId="77777777" w:rsidR="008C7AF0" w:rsidRPr="00D10AB6" w:rsidRDefault="008C7AF0" w:rsidP="00D10AB6">
      <w:pPr>
        <w:pStyle w:val="ClauseLevel1ESTDeed"/>
        <w:rPr>
          <w:color w:val="000000" w:themeColor="text1"/>
        </w:rPr>
      </w:pPr>
      <w:r w:rsidRPr="005B2C16">
        <w:rPr>
          <w:color w:val="000000" w:themeColor="text1"/>
        </w:rPr>
        <w:t>&lt;See separate document&gt;</w:t>
      </w:r>
    </w:p>
    <w:p w14:paraId="182A7939" w14:textId="77777777" w:rsidR="00554C01" w:rsidRPr="008C7AF0" w:rsidRDefault="003734C3" w:rsidP="00D10AB6">
      <w:pPr>
        <w:pStyle w:val="cSectnHeading"/>
        <w:rPr>
          <w:color w:val="FFFFFF" w:themeColor="background1"/>
        </w:rPr>
      </w:pPr>
      <w:r w:rsidRPr="008C7AF0">
        <w:rPr>
          <w:color w:val="FFFFFF" w:themeColor="background1"/>
        </w:rPr>
        <w:br w:type="page"/>
      </w:r>
      <w:bookmarkStart w:id="1982" w:name="_Toc415224921"/>
      <w:bookmarkStart w:id="1983" w:name="_Toc463009067"/>
      <w:r w:rsidR="00554C01" w:rsidRPr="008C7AF0">
        <w:rPr>
          <w:color w:val="FFFFFF" w:themeColor="background1"/>
          <w:sz w:val="36"/>
          <w:szCs w:val="36"/>
          <w:highlight w:val="black"/>
        </w:rPr>
        <w:lastRenderedPageBreak/>
        <w:t xml:space="preserve">   </w:t>
      </w:r>
      <w:bookmarkStart w:id="1984" w:name="_Toc470879735"/>
      <w:r w:rsidR="00554C01" w:rsidRPr="008C7AF0">
        <w:rPr>
          <w:color w:val="FFFFFF" w:themeColor="background1"/>
          <w:sz w:val="36"/>
          <w:szCs w:val="36"/>
          <w:highlight w:val="black"/>
        </w:rPr>
        <w:t>SCHEDULE 3 – JOINT CHARTER OF DEED MANAGEMENT</w:t>
      </w:r>
      <w:bookmarkEnd w:id="1984"/>
      <w:proofErr w:type="gramStart"/>
      <w:r w:rsidR="00D10AB6">
        <w:rPr>
          <w:color w:val="000000" w:themeColor="text1"/>
          <w:sz w:val="36"/>
          <w:szCs w:val="36"/>
          <w:highlight w:val="black"/>
        </w:rPr>
        <w:t>…….</w:t>
      </w:r>
      <w:proofErr w:type="gramEnd"/>
      <w:r w:rsidR="00554C01" w:rsidRPr="00D10AB6">
        <w:rPr>
          <w:color w:val="000000" w:themeColor="text1"/>
          <w:sz w:val="36"/>
          <w:szCs w:val="36"/>
          <w:highlight w:val="black"/>
        </w:rPr>
        <w:t xml:space="preserve">     </w:t>
      </w:r>
      <w:r w:rsidR="00554C01" w:rsidRPr="008C7AF0">
        <w:rPr>
          <w:color w:val="FFFFFF" w:themeColor="background1"/>
          <w:sz w:val="36"/>
          <w:szCs w:val="36"/>
          <w:highlight w:val="black"/>
        </w:rPr>
        <w:t xml:space="preserve"> </w:t>
      </w:r>
      <w:bookmarkEnd w:id="1982"/>
      <w:bookmarkEnd w:id="1983"/>
    </w:p>
    <w:p w14:paraId="30794338" w14:textId="77777777" w:rsidR="00554C01" w:rsidRPr="00027EC3" w:rsidRDefault="00554C01" w:rsidP="00554C01">
      <w:pPr>
        <w:rPr>
          <w:color w:val="000000" w:themeColor="text1"/>
        </w:rPr>
        <w:sectPr w:rsidR="00554C01" w:rsidRPr="00027EC3" w:rsidSect="00554C01">
          <w:headerReference w:type="even" r:id="rId46"/>
          <w:headerReference w:type="default" r:id="rId47"/>
          <w:footerReference w:type="even" r:id="rId48"/>
          <w:headerReference w:type="first" r:id="rId49"/>
          <w:footerReference w:type="first" r:id="rId50"/>
          <w:type w:val="continuous"/>
          <w:pgSz w:w="11906" w:h="16838"/>
          <w:pgMar w:top="425" w:right="567" w:bottom="425" w:left="709" w:header="0" w:footer="548" w:gutter="0"/>
          <w:cols w:space="708"/>
          <w:docGrid w:linePitch="360"/>
        </w:sectPr>
      </w:pPr>
      <w:r w:rsidRPr="00027EC3">
        <w:rPr>
          <w:noProof/>
          <w:color w:val="000000" w:themeColor="text1"/>
          <w:lang w:eastAsia="en-AU"/>
        </w:rPr>
        <w:drawing>
          <wp:inline distT="0" distB="0" distL="0" distR="0" wp14:anchorId="1B125F72" wp14:editId="2AE45721">
            <wp:extent cx="6924675" cy="1752600"/>
            <wp:effectExtent l="0" t="0" r="9525" b="0"/>
            <wp:docPr id="6" name="Picture 6"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51" cstate="print">
                      <a:extLst>
                        <a:ext uri="{28A0092B-C50C-407E-A947-70E740481C1C}">
                          <a14:useLocalDpi xmlns:a14="http://schemas.microsoft.com/office/drawing/2010/main" val="0"/>
                        </a:ext>
                      </a:extLst>
                    </a:blip>
                    <a:srcRect b="27179"/>
                    <a:stretch/>
                  </pic:blipFill>
                  <pic:spPr bwMode="auto">
                    <a:xfrm>
                      <a:off x="0" y="0"/>
                      <a:ext cx="6927046" cy="1753200"/>
                    </a:xfrm>
                    <a:prstGeom prst="rect">
                      <a:avLst/>
                    </a:prstGeom>
                    <a:ln>
                      <a:noFill/>
                    </a:ln>
                    <a:extLst>
                      <a:ext uri="{53640926-AAD7-44D8-BBD7-CCE9431645EC}">
                        <a14:shadowObscured xmlns:a14="http://schemas.microsoft.com/office/drawing/2010/main"/>
                      </a:ext>
                    </a:extLst>
                  </pic:spPr>
                </pic:pic>
              </a:graphicData>
            </a:graphic>
          </wp:inline>
        </w:drawing>
      </w:r>
    </w:p>
    <w:p w14:paraId="37148812" w14:textId="77777777" w:rsidR="00554C01" w:rsidRPr="00027EC3" w:rsidRDefault="00554C01" w:rsidP="00554C01">
      <w:pPr>
        <w:pStyle w:val="JointCharter1"/>
        <w:rPr>
          <w:color w:val="000000" w:themeColor="text1"/>
        </w:rPr>
      </w:pPr>
      <w:bookmarkStart w:id="1985" w:name="_Toc463009068"/>
      <w:r w:rsidRPr="00027EC3">
        <w:rPr>
          <w:color w:val="000000" w:themeColor="text1"/>
        </w:rPr>
        <w:lastRenderedPageBreak/>
        <w:t>Employment Services Joint Charter of Deed Management</w:t>
      </w:r>
      <w:bookmarkEnd w:id="1985"/>
    </w:p>
    <w:p w14:paraId="29B4F461" w14:textId="77777777" w:rsidR="00554C01" w:rsidRPr="00027EC3" w:rsidRDefault="00554C01" w:rsidP="00554C01">
      <w:pPr>
        <w:ind w:left="993" w:firstLine="0"/>
        <w:rPr>
          <w:rFonts w:eastAsia="Arial Unicode MS"/>
          <w:color w:val="000000" w:themeColor="text1"/>
          <w:sz w:val="24"/>
          <w:szCs w:val="24"/>
        </w:rPr>
      </w:pPr>
      <w:r w:rsidRPr="00027EC3">
        <w:rPr>
          <w:rFonts w:eastAsia="Arial Unicode MS"/>
          <w:color w:val="000000" w:themeColor="text1"/>
          <w:sz w:val="24"/>
          <w:szCs w:val="24"/>
        </w:rPr>
        <w:t xml:space="preserve">The Department of Employment and providers delivering services under the </w:t>
      </w:r>
      <w:r w:rsidRPr="00027EC3">
        <w:rPr>
          <w:rFonts w:eastAsia="Arial Unicode MS"/>
          <w:i/>
          <w:color w:val="000000" w:themeColor="text1"/>
          <w:sz w:val="24"/>
          <w:szCs w:val="24"/>
        </w:rPr>
        <w:t xml:space="preserve">jobactive Deed 2015–2020, the jobactive Deed 2015–2020 - Work for the Dole Coordinator, the jobactive Deed (Norfolk Island) 2016-2018, the Transition to Work Deed 2016-2020 and the Employability Skills Training Services Panel Deed 2017 - 2020 </w:t>
      </w:r>
      <w:r w:rsidRPr="00027EC3">
        <w:rPr>
          <w:rFonts w:eastAsia="Arial Unicode MS"/>
          <w:color w:val="000000" w:themeColor="text1"/>
          <w:sz w:val="24"/>
          <w:szCs w:val="24"/>
        </w:rPr>
        <w:t xml:space="preserve">agree to conduct themselves in accordance with this Joint Charter of Deed Management.  </w:t>
      </w:r>
    </w:p>
    <w:p w14:paraId="1E0FFEEA" w14:textId="77777777" w:rsidR="00554C01" w:rsidRPr="00027EC3" w:rsidRDefault="00554C01" w:rsidP="00554C01">
      <w:pPr>
        <w:ind w:left="993" w:firstLine="0"/>
        <w:rPr>
          <w:rFonts w:eastAsia="Arial Unicode MS"/>
          <w:color w:val="000000" w:themeColor="text1"/>
          <w:sz w:val="24"/>
          <w:szCs w:val="24"/>
        </w:rPr>
      </w:pPr>
      <w:r w:rsidRPr="00027EC3">
        <w:rPr>
          <w:rFonts w:eastAsia="Arial Unicode MS"/>
          <w:color w:val="000000" w:themeColor="text1"/>
          <w:sz w:val="24"/>
          <w:szCs w:val="24"/>
        </w:rPr>
        <w:t xml:space="preserve">This joint charter </w:t>
      </w:r>
      <w:proofErr w:type="gramStart"/>
      <w:r w:rsidRPr="00027EC3">
        <w:rPr>
          <w:rFonts w:eastAsia="Arial Unicode MS"/>
          <w:color w:val="000000" w:themeColor="text1"/>
          <w:sz w:val="24"/>
          <w:szCs w:val="24"/>
        </w:rPr>
        <w:t>is observed</w:t>
      </w:r>
      <w:proofErr w:type="gramEnd"/>
      <w:r w:rsidRPr="00027EC3">
        <w:rPr>
          <w:rFonts w:eastAsia="Arial Unicode MS"/>
          <w:color w:val="000000" w:themeColor="text1"/>
          <w:sz w:val="24"/>
          <w:szCs w:val="24"/>
        </w:rPr>
        <w:t xml:space="preserve"> by the Department, jobactive providers, Work for the Dole Coordinators, Transition to Work Providers, the National Harvest Labour Information Service and providers of the New Enterprise Incentive Scheme, Harvest Labour Services and EST Providers.  </w:t>
      </w:r>
    </w:p>
    <w:p w14:paraId="66B30A08" w14:textId="77777777" w:rsidR="00554C01" w:rsidRPr="00027EC3" w:rsidRDefault="00554C01" w:rsidP="00554C01">
      <w:pPr>
        <w:pStyle w:val="JointCharter1"/>
        <w:spacing w:before="120"/>
        <w:jc w:val="left"/>
        <w:rPr>
          <w:color w:val="000000" w:themeColor="text1"/>
          <w:sz w:val="32"/>
          <w:szCs w:val="32"/>
        </w:rPr>
      </w:pPr>
      <w:bookmarkStart w:id="1986" w:name="_Toc463009069"/>
      <w:r w:rsidRPr="00027EC3">
        <w:rPr>
          <w:color w:val="000000" w:themeColor="text1"/>
          <w:sz w:val="32"/>
          <w:szCs w:val="32"/>
        </w:rPr>
        <w:t>A joint approach for stronger employment services</w:t>
      </w:r>
      <w:bookmarkEnd w:id="1986"/>
    </w:p>
    <w:p w14:paraId="7D94C97E" w14:textId="77777777" w:rsidR="00554C01" w:rsidRPr="00027EC3" w:rsidRDefault="00554C01" w:rsidP="00554C01">
      <w:pPr>
        <w:ind w:left="993" w:firstLine="0"/>
        <w:rPr>
          <w:rFonts w:eastAsia="Arial Unicode MS"/>
          <w:color w:val="000000" w:themeColor="text1"/>
          <w:sz w:val="24"/>
          <w:szCs w:val="24"/>
        </w:rPr>
      </w:pPr>
      <w:r w:rsidRPr="00027EC3">
        <w:rPr>
          <w:rFonts w:eastAsia="Arial Unicode MS"/>
          <w:color w:val="000000" w:themeColor="text1"/>
          <w:sz w:val="24"/>
          <w:szCs w:val="24"/>
        </w:rPr>
        <w:t xml:space="preserve">The Employment Services Joint Charter reflects our commitment to work together to ensure that employment services meet the needs of job seekers, employers, communities and the Australian Government. </w:t>
      </w:r>
    </w:p>
    <w:p w14:paraId="5002D8E3" w14:textId="77777777" w:rsidR="00554C01" w:rsidRPr="00027EC3" w:rsidRDefault="00554C01" w:rsidP="00554C01">
      <w:pPr>
        <w:ind w:left="993" w:firstLine="0"/>
        <w:rPr>
          <w:rFonts w:eastAsia="Arial Unicode MS"/>
          <w:color w:val="000000" w:themeColor="text1"/>
          <w:sz w:val="24"/>
          <w:szCs w:val="24"/>
        </w:rPr>
      </w:pPr>
      <w:r w:rsidRPr="00027EC3">
        <w:rPr>
          <w:rFonts w:eastAsia="Arial Unicode MS"/>
          <w:color w:val="000000" w:themeColor="text1"/>
          <w:sz w:val="24"/>
          <w:szCs w:val="24"/>
        </w:rPr>
        <w:t xml:space="preserve">Together, we are committed to maintaining the reputation and integrity of employment services, strengthening the employment services industry and working together to make sure services </w:t>
      </w:r>
      <w:proofErr w:type="gramStart"/>
      <w:r w:rsidRPr="00027EC3">
        <w:rPr>
          <w:rFonts w:eastAsia="Arial Unicode MS"/>
          <w:color w:val="000000" w:themeColor="text1"/>
          <w:sz w:val="24"/>
          <w:szCs w:val="24"/>
        </w:rPr>
        <w:t>are managed and delivered effectively</w:t>
      </w:r>
      <w:proofErr w:type="gramEnd"/>
      <w:r w:rsidRPr="00027EC3">
        <w:rPr>
          <w:rFonts w:eastAsia="Arial Unicode MS"/>
          <w:color w:val="000000" w:themeColor="text1"/>
          <w:sz w:val="24"/>
          <w:szCs w:val="24"/>
        </w:rPr>
        <w:t xml:space="preserve"> and provide value for money. </w:t>
      </w:r>
    </w:p>
    <w:p w14:paraId="18476EE2" w14:textId="77777777" w:rsidR="00554C01" w:rsidRPr="00027EC3" w:rsidRDefault="00554C01" w:rsidP="00554C01">
      <w:pPr>
        <w:pStyle w:val="JointCharter1"/>
        <w:spacing w:before="120"/>
        <w:jc w:val="left"/>
        <w:rPr>
          <w:color w:val="000000" w:themeColor="text1"/>
          <w:sz w:val="32"/>
          <w:szCs w:val="32"/>
        </w:rPr>
      </w:pPr>
      <w:bookmarkStart w:id="1987" w:name="_Toc463009070"/>
      <w:r w:rsidRPr="00027EC3">
        <w:rPr>
          <w:color w:val="000000" w:themeColor="text1"/>
          <w:sz w:val="32"/>
          <w:szCs w:val="32"/>
        </w:rPr>
        <w:t>Our commitments</w:t>
      </w:r>
      <w:bookmarkEnd w:id="1987"/>
      <w:r w:rsidRPr="00027EC3">
        <w:rPr>
          <w:color w:val="000000" w:themeColor="text1"/>
          <w:sz w:val="32"/>
          <w:szCs w:val="32"/>
        </w:rPr>
        <w:t xml:space="preserve">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5286"/>
        <w:gridCol w:w="5312"/>
      </w:tblGrid>
      <w:tr w:rsidR="00027EC3" w:rsidRPr="00027EC3" w14:paraId="0F0F9DA2" w14:textId="77777777" w:rsidTr="001A7325">
        <w:trPr>
          <w:tblHeader/>
        </w:trPr>
        <w:tc>
          <w:tcPr>
            <w:tcW w:w="2494" w:type="pct"/>
            <w:shd w:val="clear" w:color="auto" w:fill="auto"/>
          </w:tcPr>
          <w:p w14:paraId="07759598" w14:textId="77777777" w:rsidR="00554C01" w:rsidRPr="00027EC3" w:rsidRDefault="00554C01" w:rsidP="001A7325">
            <w:pPr>
              <w:pStyle w:val="JointCharter1"/>
              <w:spacing w:before="120"/>
              <w:rPr>
                <w:rFonts w:ascii="HMRC Modena" w:hAnsi="HMRC Modena" w:cs="HMRC Modena"/>
                <w:i/>
                <w:color w:val="000000" w:themeColor="text1"/>
                <w:sz w:val="32"/>
                <w:szCs w:val="32"/>
              </w:rPr>
            </w:pPr>
            <w:bookmarkStart w:id="1988" w:name="_Toc463009071"/>
            <w:r w:rsidRPr="00027EC3">
              <w:rPr>
                <w:i/>
                <w:color w:val="000000" w:themeColor="text1"/>
                <w:sz w:val="32"/>
                <w:szCs w:val="32"/>
              </w:rPr>
              <w:t xml:space="preserve">What providers can expect from the </w:t>
            </w:r>
            <w:r w:rsidRPr="00027EC3">
              <w:rPr>
                <w:i/>
                <w:color w:val="000000" w:themeColor="text1"/>
                <w:sz w:val="32"/>
                <w:szCs w:val="32"/>
              </w:rPr>
              <w:br/>
              <w:t>Department:</w:t>
            </w:r>
            <w:bookmarkEnd w:id="1988"/>
          </w:p>
        </w:tc>
        <w:tc>
          <w:tcPr>
            <w:tcW w:w="2506" w:type="pct"/>
            <w:shd w:val="clear" w:color="auto" w:fill="auto"/>
          </w:tcPr>
          <w:p w14:paraId="44F89241" w14:textId="77777777" w:rsidR="00554C01" w:rsidRPr="00027EC3" w:rsidRDefault="00554C01" w:rsidP="001A7325">
            <w:pPr>
              <w:pStyle w:val="JointCharter1"/>
              <w:spacing w:before="120"/>
              <w:rPr>
                <w:rFonts w:ascii="HMRC Modena" w:hAnsi="HMRC Modena" w:cs="HMRC Modena"/>
                <w:i/>
                <w:color w:val="000000" w:themeColor="text1"/>
                <w:sz w:val="32"/>
                <w:szCs w:val="32"/>
              </w:rPr>
            </w:pPr>
            <w:bookmarkStart w:id="1989" w:name="_Toc463009072"/>
            <w:r w:rsidRPr="00027EC3">
              <w:rPr>
                <w:i/>
                <w:color w:val="000000" w:themeColor="text1"/>
                <w:sz w:val="32"/>
                <w:szCs w:val="32"/>
              </w:rPr>
              <w:t>What the Department can expect from providers:</w:t>
            </w:r>
            <w:bookmarkEnd w:id="1989"/>
          </w:p>
        </w:tc>
      </w:tr>
      <w:tr w:rsidR="00027EC3" w:rsidRPr="00027EC3" w14:paraId="32060887" w14:textId="77777777" w:rsidTr="001A7325">
        <w:trPr>
          <w:trHeight w:val="635"/>
        </w:trPr>
        <w:tc>
          <w:tcPr>
            <w:tcW w:w="2494" w:type="pct"/>
            <w:tcBorders>
              <w:bottom w:val="single" w:sz="4" w:space="0" w:color="EEECE1" w:themeColor="background2"/>
              <w:right w:val="single" w:sz="4" w:space="0" w:color="EEECE1" w:themeColor="background2"/>
            </w:tcBorders>
            <w:shd w:val="clear" w:color="auto" w:fill="548DD4" w:themeFill="text2" w:themeFillTint="99"/>
            <w:vAlign w:val="center"/>
          </w:tcPr>
          <w:p w14:paraId="651F1768" w14:textId="77777777" w:rsidR="00554C01" w:rsidRPr="00027EC3" w:rsidRDefault="00554C01" w:rsidP="001A7325">
            <w:pPr>
              <w:tabs>
                <w:tab w:val="left" w:pos="0"/>
              </w:tabs>
              <w:spacing w:after="60"/>
              <w:ind w:left="284"/>
              <w:jc w:val="center"/>
              <w:rPr>
                <w:rFonts w:cs="Arial"/>
                <w:b/>
                <w:color w:val="000000" w:themeColor="text1"/>
                <w:sz w:val="26"/>
                <w:szCs w:val="26"/>
                <w:lang w:eastAsia="en-AU"/>
              </w:rPr>
            </w:pPr>
            <w:r w:rsidRPr="00027EC3">
              <w:rPr>
                <w:rFonts w:cs="Arial"/>
                <w:b/>
                <w:color w:val="000000" w:themeColor="text1"/>
                <w:sz w:val="26"/>
                <w:szCs w:val="26"/>
                <w:lang w:eastAsia="en-AU"/>
              </w:rPr>
              <w:t>Respect and support</w:t>
            </w:r>
          </w:p>
        </w:tc>
        <w:tc>
          <w:tcPr>
            <w:tcW w:w="2506" w:type="pct"/>
            <w:tcBorders>
              <w:left w:val="single" w:sz="4" w:space="0" w:color="EEECE1" w:themeColor="background2"/>
              <w:bottom w:val="single" w:sz="4" w:space="0" w:color="EEECE1" w:themeColor="background2"/>
            </w:tcBorders>
            <w:shd w:val="clear" w:color="auto" w:fill="95B3D7" w:themeFill="accent1" w:themeFillTint="99"/>
            <w:vAlign w:val="center"/>
          </w:tcPr>
          <w:p w14:paraId="74D1DC86" w14:textId="77777777" w:rsidR="00554C01" w:rsidRPr="00027EC3" w:rsidRDefault="00554C01" w:rsidP="001A7325">
            <w:pPr>
              <w:spacing w:after="60"/>
              <w:jc w:val="center"/>
              <w:rPr>
                <w:rFonts w:cs="Arial"/>
                <w:b/>
                <w:color w:val="000000" w:themeColor="text1"/>
                <w:sz w:val="26"/>
                <w:szCs w:val="26"/>
                <w:lang w:eastAsia="en-AU"/>
              </w:rPr>
            </w:pPr>
            <w:r w:rsidRPr="00027EC3">
              <w:rPr>
                <w:rFonts w:cs="Arial"/>
                <w:b/>
                <w:color w:val="000000" w:themeColor="text1"/>
                <w:sz w:val="26"/>
                <w:szCs w:val="26"/>
                <w:lang w:eastAsia="en-AU"/>
              </w:rPr>
              <w:t>Respect</w:t>
            </w:r>
          </w:p>
        </w:tc>
      </w:tr>
      <w:tr w:rsidR="00027EC3" w:rsidRPr="00027EC3" w14:paraId="11F02E97" w14:textId="77777777" w:rsidTr="001A7325">
        <w:trPr>
          <w:trHeight w:val="677"/>
        </w:trPr>
        <w:tc>
          <w:tcPr>
            <w:tcW w:w="2494" w:type="pct"/>
            <w:tcBorders>
              <w:top w:val="single" w:sz="4" w:space="0" w:color="EEECE1" w:themeColor="background2"/>
              <w:bottom w:val="single" w:sz="4" w:space="0" w:color="EEECE1" w:themeColor="background2"/>
              <w:right w:val="single" w:sz="4" w:space="0" w:color="EEECE1" w:themeColor="background2"/>
            </w:tcBorders>
            <w:shd w:val="clear" w:color="auto" w:fill="8DB3E2" w:themeFill="text2" w:themeFillTint="66"/>
            <w:vAlign w:val="center"/>
          </w:tcPr>
          <w:p w14:paraId="2C81E2A9" w14:textId="77777777" w:rsidR="00554C01" w:rsidRPr="00027EC3" w:rsidRDefault="00554C01" w:rsidP="001A7325">
            <w:pPr>
              <w:spacing w:after="60"/>
              <w:jc w:val="center"/>
              <w:rPr>
                <w:rFonts w:cs="Arial"/>
                <w:b/>
                <w:color w:val="000000" w:themeColor="text1"/>
                <w:sz w:val="26"/>
                <w:szCs w:val="26"/>
                <w:lang w:eastAsia="en-AU"/>
              </w:rPr>
            </w:pPr>
            <w:r w:rsidRPr="00027EC3">
              <w:rPr>
                <w:rFonts w:cs="Arial"/>
                <w:b/>
                <w:color w:val="000000" w:themeColor="text1"/>
                <w:sz w:val="26"/>
                <w:szCs w:val="26"/>
                <w:lang w:eastAsia="en-AU"/>
              </w:rPr>
              <w:t>Openness and transparency</w:t>
            </w:r>
          </w:p>
        </w:tc>
        <w:tc>
          <w:tcPr>
            <w:tcW w:w="2506" w:type="pct"/>
            <w:tcBorders>
              <w:top w:val="single" w:sz="4" w:space="0" w:color="EEECE1" w:themeColor="background2"/>
              <w:left w:val="single" w:sz="4" w:space="0" w:color="EEECE1" w:themeColor="background2"/>
              <w:bottom w:val="single" w:sz="4" w:space="0" w:color="EEECE1" w:themeColor="background2"/>
            </w:tcBorders>
            <w:shd w:val="clear" w:color="auto" w:fill="B8CCE4" w:themeFill="accent1" w:themeFillTint="66"/>
            <w:vAlign w:val="center"/>
          </w:tcPr>
          <w:p w14:paraId="0DE1290A" w14:textId="77777777" w:rsidR="00554C01" w:rsidRPr="00027EC3" w:rsidRDefault="00554C01" w:rsidP="001A7325">
            <w:pPr>
              <w:spacing w:after="60"/>
              <w:jc w:val="center"/>
              <w:rPr>
                <w:rFonts w:cs="Arial"/>
                <w:b/>
                <w:color w:val="000000" w:themeColor="text1"/>
                <w:sz w:val="26"/>
                <w:szCs w:val="26"/>
                <w:lang w:eastAsia="en-AU"/>
              </w:rPr>
            </w:pPr>
            <w:r w:rsidRPr="00027EC3">
              <w:rPr>
                <w:rFonts w:cs="Arial"/>
                <w:b/>
                <w:color w:val="000000" w:themeColor="text1"/>
                <w:sz w:val="26"/>
                <w:szCs w:val="26"/>
                <w:lang w:eastAsia="en-AU"/>
              </w:rPr>
              <w:t>Collaboration</w:t>
            </w:r>
          </w:p>
        </w:tc>
      </w:tr>
      <w:tr w:rsidR="00027EC3" w:rsidRPr="00027EC3" w14:paraId="708C3E0E" w14:textId="77777777" w:rsidTr="001A7325">
        <w:trPr>
          <w:trHeight w:val="747"/>
        </w:trPr>
        <w:tc>
          <w:tcPr>
            <w:tcW w:w="5000" w:type="pct"/>
            <w:gridSpan w:val="2"/>
            <w:tcBorders>
              <w:top w:val="single" w:sz="4" w:space="0" w:color="EEECE1" w:themeColor="background2"/>
              <w:bottom w:val="single" w:sz="4" w:space="0" w:color="EEECE1" w:themeColor="background2"/>
            </w:tcBorders>
            <w:shd w:val="clear" w:color="auto" w:fill="548DD4" w:themeFill="text2" w:themeFillTint="99"/>
            <w:vAlign w:val="center"/>
          </w:tcPr>
          <w:p w14:paraId="4638150C" w14:textId="77777777" w:rsidR="00554C01" w:rsidRPr="00027EC3" w:rsidRDefault="00554C01" w:rsidP="001A7325">
            <w:pPr>
              <w:spacing w:after="60"/>
              <w:jc w:val="center"/>
              <w:rPr>
                <w:rFonts w:cs="Arial"/>
                <w:b/>
                <w:color w:val="000000" w:themeColor="text1"/>
                <w:sz w:val="26"/>
                <w:szCs w:val="26"/>
                <w:lang w:eastAsia="en-AU"/>
              </w:rPr>
            </w:pPr>
            <w:r w:rsidRPr="00027EC3">
              <w:rPr>
                <w:rFonts w:cs="Arial"/>
                <w:b/>
                <w:color w:val="000000" w:themeColor="text1"/>
                <w:sz w:val="26"/>
                <w:szCs w:val="26"/>
                <w:lang w:eastAsia="en-AU"/>
              </w:rPr>
              <w:t>Integrity and accountability</w:t>
            </w:r>
          </w:p>
        </w:tc>
      </w:tr>
      <w:tr w:rsidR="00027EC3" w:rsidRPr="00027EC3" w14:paraId="5507A441" w14:textId="77777777" w:rsidTr="001A7325">
        <w:trPr>
          <w:trHeight w:val="753"/>
        </w:trPr>
        <w:tc>
          <w:tcPr>
            <w:tcW w:w="5000" w:type="pct"/>
            <w:gridSpan w:val="2"/>
            <w:tcBorders>
              <w:top w:val="single" w:sz="4" w:space="0" w:color="EEECE1" w:themeColor="background2"/>
            </w:tcBorders>
            <w:shd w:val="clear" w:color="auto" w:fill="8DB3E2" w:themeFill="text2" w:themeFillTint="66"/>
            <w:vAlign w:val="center"/>
          </w:tcPr>
          <w:p w14:paraId="4F3590FA" w14:textId="77777777" w:rsidR="00554C01" w:rsidRPr="00027EC3" w:rsidRDefault="00554C01" w:rsidP="001A7325">
            <w:pPr>
              <w:jc w:val="center"/>
              <w:rPr>
                <w:rFonts w:cs="Arial"/>
                <w:b/>
                <w:bCs/>
                <w:i/>
                <w:iCs/>
                <w:color w:val="000000" w:themeColor="text1"/>
                <w:sz w:val="26"/>
                <w:szCs w:val="26"/>
                <w:lang w:eastAsia="en-AU"/>
              </w:rPr>
            </w:pPr>
            <w:r w:rsidRPr="00027EC3">
              <w:rPr>
                <w:rFonts w:cs="Arial"/>
                <w:b/>
                <w:color w:val="000000" w:themeColor="text1"/>
                <w:sz w:val="26"/>
                <w:szCs w:val="26"/>
                <w:lang w:eastAsia="en-AU"/>
              </w:rPr>
              <w:t>Continuous improvement</w:t>
            </w:r>
          </w:p>
        </w:tc>
      </w:tr>
    </w:tbl>
    <w:p w14:paraId="21353EDC" w14:textId="77777777" w:rsidR="00554C01" w:rsidRPr="00027EC3" w:rsidRDefault="00554C01" w:rsidP="00554C01">
      <w:pPr>
        <w:pStyle w:val="ListParagraph"/>
        <w:rPr>
          <w:color w:val="000000" w:themeColor="text1"/>
        </w:rPr>
        <w:sectPr w:rsidR="00554C01" w:rsidRPr="00027EC3" w:rsidSect="00974004">
          <w:headerReference w:type="even" r:id="rId52"/>
          <w:headerReference w:type="default" r:id="rId53"/>
          <w:footerReference w:type="default" r:id="rId54"/>
          <w:headerReference w:type="first" r:id="rId55"/>
          <w:type w:val="continuous"/>
          <w:pgSz w:w="11906" w:h="16838"/>
          <w:pgMar w:top="425" w:right="707" w:bottom="426" w:left="567" w:header="0" w:footer="548" w:gutter="0"/>
          <w:cols w:space="708"/>
          <w:docGrid w:linePitch="360"/>
        </w:sectPr>
      </w:pPr>
    </w:p>
    <w:p w14:paraId="12B95152" w14:textId="77777777" w:rsidR="00554C01" w:rsidRPr="00027EC3" w:rsidRDefault="00554C01" w:rsidP="00554C01">
      <w:pPr>
        <w:pStyle w:val="JointCharter1"/>
        <w:rPr>
          <w:color w:val="000000" w:themeColor="text1"/>
          <w:sz w:val="48"/>
          <w:szCs w:val="48"/>
        </w:rPr>
      </w:pPr>
      <w:r w:rsidRPr="00027EC3">
        <w:rPr>
          <w:noProof/>
          <w:color w:val="000000" w:themeColor="text1"/>
          <w:lang w:eastAsia="en-AU"/>
        </w:rPr>
        <w:lastRenderedPageBreak/>
        <mc:AlternateContent>
          <mc:Choice Requires="wps">
            <w:drawing>
              <wp:anchor distT="0" distB="0" distL="114300" distR="114300" simplePos="0" relativeHeight="251659264" behindDoc="0" locked="0" layoutInCell="1" allowOverlap="1" wp14:anchorId="14EF681B" wp14:editId="3F79827D">
                <wp:simplePos x="0" y="0"/>
                <wp:positionH relativeFrom="column">
                  <wp:posOffset>182880</wp:posOffset>
                </wp:positionH>
                <wp:positionV relativeFrom="paragraph">
                  <wp:posOffset>423545</wp:posOffset>
                </wp:positionV>
                <wp:extent cx="6553200" cy="0"/>
                <wp:effectExtent l="38100" t="38100" r="57150" b="95250"/>
                <wp:wrapNone/>
                <wp:docPr id="3" name="Straight Connector 3"/>
                <wp:cNvGraphicFramePr/>
                <a:graphic xmlns:a="http://schemas.openxmlformats.org/drawingml/2006/main">
                  <a:graphicData uri="http://schemas.microsoft.com/office/word/2010/wordprocessingShape">
                    <wps:wsp>
                      <wps:cNvCnPr/>
                      <wps:spPr>
                        <a:xfrm>
                          <a:off x="0" y="0"/>
                          <a:ext cx="6553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pt,33.35pt" to="530.4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" strokecolor="#4f81bd [3204]" strokeweight="2pt">
                <v:shadow on="t" color="black" opacity="24903f" origin=",.5" offset="0,.55556mm"/>
              </v:line>
            </w:pict>
          </mc:Fallback>
        </mc:AlternateContent>
      </w:r>
      <w:r w:rsidRPr="00027EC3">
        <w:rPr>
          <w:color w:val="000000" w:themeColor="text1"/>
        </w:rPr>
        <w:t xml:space="preserve"> </w:t>
      </w:r>
      <w:r w:rsidRPr="00027EC3">
        <w:rPr>
          <w:color w:val="000000" w:themeColor="text1"/>
          <w:sz w:val="48"/>
          <w:szCs w:val="48"/>
        </w:rPr>
        <w:t>What providers can expect from the Department</w:t>
      </w:r>
    </w:p>
    <w:p w14:paraId="6A7170A2" w14:textId="77777777" w:rsidR="00554C01" w:rsidRPr="00027EC3" w:rsidRDefault="00554C01" w:rsidP="00554C01">
      <w:pPr>
        <w:rPr>
          <w:color w:val="000000" w:themeColor="text1"/>
          <w:sz w:val="48"/>
          <w:szCs w:val="48"/>
        </w:rPr>
        <w:sectPr w:rsidR="00554C01" w:rsidRPr="00027EC3" w:rsidSect="00A60D34">
          <w:pgSz w:w="11906" w:h="16838"/>
          <w:pgMar w:top="425" w:right="567" w:bottom="425" w:left="567" w:header="284" w:footer="550" w:gutter="0"/>
          <w:cols w:space="708"/>
          <w:docGrid w:linePitch="360"/>
        </w:sectPr>
      </w:pPr>
    </w:p>
    <w:p w14:paraId="1CFAD962" w14:textId="77777777" w:rsidR="00554C01" w:rsidRPr="00027EC3" w:rsidRDefault="00554C01" w:rsidP="00554C01">
      <w:pPr>
        <w:ind w:left="142"/>
        <w:rPr>
          <w:color w:val="000000" w:themeColor="text1"/>
          <w:sz w:val="36"/>
          <w:szCs w:val="36"/>
        </w:rPr>
      </w:pPr>
      <w:bookmarkStart w:id="1990" w:name="_Toc463009073"/>
      <w:r w:rsidRPr="00027EC3">
        <w:rPr>
          <w:noProof/>
          <w:color w:val="000000" w:themeColor="text1"/>
          <w:lang w:eastAsia="en-AU"/>
        </w:rPr>
        <w:lastRenderedPageBreak/>
        <w:drawing>
          <wp:inline distT="0" distB="0" distL="0" distR="0" wp14:anchorId="338FD578" wp14:editId="2FFD3130">
            <wp:extent cx="26670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266700" cy="400050"/>
                    </a:xfrm>
                    <a:prstGeom prst="rect">
                      <a:avLst/>
                    </a:prstGeom>
                  </pic:spPr>
                </pic:pic>
              </a:graphicData>
            </a:graphic>
          </wp:inline>
        </w:drawing>
      </w:r>
      <w:r w:rsidRPr="00027EC3">
        <w:rPr>
          <w:rStyle w:val="aPtHeadingChar"/>
          <w:color w:val="000000" w:themeColor="text1"/>
          <w:sz w:val="36"/>
          <w:szCs w:val="36"/>
        </w:rPr>
        <w:tab/>
        <w:t>Respect</w:t>
      </w:r>
      <w:bookmarkEnd w:id="1990"/>
      <w:r w:rsidRPr="00027EC3">
        <w:rPr>
          <w:color w:val="000000" w:themeColor="text1"/>
          <w:sz w:val="36"/>
          <w:szCs w:val="36"/>
        </w:rPr>
        <w:t xml:space="preserve"> </w:t>
      </w:r>
      <w:r w:rsidRPr="00027EC3">
        <w:rPr>
          <w:rStyle w:val="aPtHeadingChar"/>
          <w:color w:val="000000" w:themeColor="text1"/>
          <w:sz w:val="36"/>
          <w:szCs w:val="36"/>
        </w:rPr>
        <w:t>and</w:t>
      </w:r>
      <w:r w:rsidRPr="00027EC3">
        <w:rPr>
          <w:color w:val="000000" w:themeColor="text1"/>
          <w:sz w:val="36"/>
          <w:szCs w:val="36"/>
        </w:rPr>
        <w:t xml:space="preserve"> </w:t>
      </w:r>
      <w:r w:rsidRPr="00027EC3">
        <w:rPr>
          <w:rStyle w:val="aPtHeadingChar"/>
          <w:color w:val="000000" w:themeColor="text1"/>
          <w:sz w:val="36"/>
          <w:szCs w:val="36"/>
        </w:rPr>
        <w:t>support</w:t>
      </w:r>
    </w:p>
    <w:p w14:paraId="5E7258F8" w14:textId="77777777" w:rsidR="00554C01" w:rsidRPr="00027EC3" w:rsidRDefault="00554C01" w:rsidP="00554C01">
      <w:pPr>
        <w:ind w:firstLine="720"/>
        <w:rPr>
          <w:color w:val="000000" w:themeColor="text1"/>
          <w:sz w:val="22"/>
          <w:szCs w:val="22"/>
        </w:rPr>
      </w:pPr>
      <w:r w:rsidRPr="00027EC3">
        <w:rPr>
          <w:rFonts w:eastAsia="Arial Unicode MS"/>
          <w:color w:val="000000" w:themeColor="text1"/>
          <w:sz w:val="22"/>
          <w:szCs w:val="22"/>
        </w:rPr>
        <w:t>The Department will:</w:t>
      </w:r>
    </w:p>
    <w:p w14:paraId="63CC1029"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respect providers’ role, experience and expertise</w:t>
      </w:r>
    </w:p>
    <w:p w14:paraId="2694EE94"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treat each provider with courtesy and consideration</w:t>
      </w:r>
    </w:p>
    <w:p w14:paraId="3A917D02"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meet regularly with providers</w:t>
      </w:r>
    </w:p>
    <w:p w14:paraId="7A757603"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 xml:space="preserve">adhere to agreed communication protocols with providers </w:t>
      </w:r>
    </w:p>
    <w:p w14:paraId="073D4B74"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respond to providers’ queries, generally within 10 business days</w:t>
      </w:r>
    </w:p>
    <w:p w14:paraId="55844614"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work with providers to resolve complaints, disputes or problems, and consider the perspective of all parties—including employers and job seekers—when developing resolutions</w:t>
      </w:r>
    </w:p>
    <w:p w14:paraId="4E815C29"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 xml:space="preserve">support providers to implement programme changes effectively </w:t>
      </w:r>
    </w:p>
    <w:p w14:paraId="53B96424"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 xml:space="preserve">maintain the National Customer Service Line </w:t>
      </w:r>
    </w:p>
    <w:p w14:paraId="0A438B5A" w14:textId="77777777" w:rsidR="00554C01" w:rsidRPr="00027EC3" w:rsidRDefault="00554C01" w:rsidP="00554C01">
      <w:pPr>
        <w:pStyle w:val="ListParagraph"/>
        <w:numPr>
          <w:ilvl w:val="0"/>
          <w:numId w:val="32"/>
        </w:numPr>
        <w:ind w:left="1080"/>
        <w:rPr>
          <w:rFonts w:eastAsia="Arial Unicode MS"/>
          <w:color w:val="000000" w:themeColor="text1"/>
        </w:rPr>
      </w:pPr>
      <w:proofErr w:type="gramStart"/>
      <w:r w:rsidRPr="00027EC3">
        <w:rPr>
          <w:rFonts w:eastAsia="Arial Unicode MS"/>
          <w:color w:val="000000" w:themeColor="text1"/>
        </w:rPr>
        <w:t>maintain</w:t>
      </w:r>
      <w:proofErr w:type="gramEnd"/>
      <w:r w:rsidRPr="00027EC3">
        <w:rPr>
          <w:rFonts w:eastAsia="Arial Unicode MS"/>
          <w:color w:val="000000" w:themeColor="text1"/>
        </w:rPr>
        <w:t xml:space="preserve"> the Employer Hotline to facilitate connections between employers and providers.</w:t>
      </w:r>
    </w:p>
    <w:p w14:paraId="5C45C01A" w14:textId="77777777" w:rsidR="00554C01" w:rsidRPr="00027EC3" w:rsidRDefault="00554C01" w:rsidP="00554C01">
      <w:pPr>
        <w:ind w:left="142"/>
        <w:rPr>
          <w:color w:val="000000" w:themeColor="text1"/>
        </w:rPr>
      </w:pPr>
      <w:bookmarkStart w:id="1991" w:name="_Toc463009074"/>
      <w:r w:rsidRPr="00027EC3">
        <w:rPr>
          <w:noProof/>
          <w:color w:val="000000" w:themeColor="text1"/>
          <w:lang w:eastAsia="en-AU"/>
        </w:rPr>
        <w:drawing>
          <wp:inline distT="0" distB="0" distL="0" distR="0" wp14:anchorId="1F54DB0D" wp14:editId="156448AF">
            <wp:extent cx="276225" cy="561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276225" cy="561975"/>
                    </a:xfrm>
                    <a:prstGeom prst="rect">
                      <a:avLst/>
                    </a:prstGeom>
                  </pic:spPr>
                </pic:pic>
              </a:graphicData>
            </a:graphic>
          </wp:inline>
        </w:drawing>
      </w:r>
      <w:r w:rsidRPr="00027EC3">
        <w:rPr>
          <w:rStyle w:val="aPtHeadingChar"/>
          <w:color w:val="000000" w:themeColor="text1"/>
          <w:sz w:val="36"/>
          <w:szCs w:val="36"/>
        </w:rPr>
        <w:t xml:space="preserve"> </w:t>
      </w:r>
      <w:r w:rsidRPr="00027EC3">
        <w:rPr>
          <w:rStyle w:val="aPtHeadingChar"/>
          <w:color w:val="000000" w:themeColor="text1"/>
          <w:sz w:val="36"/>
          <w:szCs w:val="36"/>
        </w:rPr>
        <w:tab/>
        <w:t>Openness</w:t>
      </w:r>
      <w:bookmarkEnd w:id="1991"/>
      <w:r w:rsidRPr="00027EC3">
        <w:rPr>
          <w:color w:val="000000" w:themeColor="text1"/>
        </w:rPr>
        <w:t xml:space="preserve"> </w:t>
      </w:r>
      <w:r w:rsidRPr="00027EC3">
        <w:rPr>
          <w:rStyle w:val="aPtHeadingChar"/>
          <w:color w:val="000000" w:themeColor="text1"/>
          <w:sz w:val="36"/>
          <w:szCs w:val="36"/>
        </w:rPr>
        <w:t>and</w:t>
      </w:r>
      <w:r w:rsidRPr="00027EC3">
        <w:rPr>
          <w:color w:val="000000" w:themeColor="text1"/>
        </w:rPr>
        <w:t xml:space="preserve"> </w:t>
      </w:r>
      <w:r w:rsidRPr="00027EC3">
        <w:rPr>
          <w:rStyle w:val="aPtHeadingChar"/>
          <w:color w:val="000000" w:themeColor="text1"/>
          <w:sz w:val="36"/>
          <w:szCs w:val="36"/>
        </w:rPr>
        <w:t>transparency</w:t>
      </w:r>
    </w:p>
    <w:p w14:paraId="7AE79F6D" w14:textId="77777777" w:rsidR="00554C01" w:rsidRPr="00027EC3" w:rsidRDefault="00554C01" w:rsidP="00554C01">
      <w:pPr>
        <w:ind w:firstLine="720"/>
        <w:rPr>
          <w:rFonts w:eastAsia="Arial Unicode MS"/>
          <w:color w:val="000000" w:themeColor="text1"/>
          <w:sz w:val="22"/>
          <w:szCs w:val="22"/>
        </w:rPr>
      </w:pPr>
      <w:r w:rsidRPr="00027EC3">
        <w:rPr>
          <w:rFonts w:eastAsia="Arial Unicode MS"/>
          <w:color w:val="000000" w:themeColor="text1"/>
          <w:sz w:val="22"/>
          <w:szCs w:val="22"/>
        </w:rPr>
        <w:t>The Department will:</w:t>
      </w:r>
    </w:p>
    <w:p w14:paraId="22DC0DB6"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be transparent in our business dealings</w:t>
      </w:r>
    </w:p>
    <w:p w14:paraId="6F06D55B"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 xml:space="preserve">maintain honest and open communication </w:t>
      </w:r>
    </w:p>
    <w:p w14:paraId="743406E1"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 xml:space="preserve">provide consistent, accurate and timely advice  </w:t>
      </w:r>
    </w:p>
    <w:p w14:paraId="0AF8EBA4"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maintain feedback mechanisms to support formal and informal feedback from providers</w:t>
      </w:r>
    </w:p>
    <w:p w14:paraId="0A749679"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consult providers wherever possible, generally through industry representatives—including on contract variations</w:t>
      </w:r>
    </w:p>
    <w:p w14:paraId="35BD53A9" w14:textId="77777777" w:rsidR="00554C01" w:rsidRPr="00027EC3" w:rsidRDefault="00554C01" w:rsidP="00554C01">
      <w:pPr>
        <w:pStyle w:val="ListParagraph"/>
        <w:numPr>
          <w:ilvl w:val="0"/>
          <w:numId w:val="32"/>
        </w:numPr>
        <w:ind w:left="1080"/>
        <w:rPr>
          <w:rFonts w:eastAsia="Arial Unicode MS"/>
          <w:color w:val="000000" w:themeColor="text1"/>
        </w:rPr>
      </w:pPr>
      <w:proofErr w:type="gramStart"/>
      <w:r w:rsidRPr="00027EC3">
        <w:rPr>
          <w:rFonts w:eastAsia="Arial Unicode MS"/>
          <w:color w:val="000000" w:themeColor="text1"/>
        </w:rPr>
        <w:t>provide</w:t>
      </w:r>
      <w:proofErr w:type="gramEnd"/>
      <w:r w:rsidRPr="00027EC3">
        <w:rPr>
          <w:rFonts w:eastAsia="Arial Unicode MS"/>
          <w:color w:val="000000" w:themeColor="text1"/>
        </w:rPr>
        <w:t xml:space="preserve"> reasonable notice for providers to implement new or amended guidelines.</w:t>
      </w:r>
    </w:p>
    <w:p w14:paraId="3B3F3A9C" w14:textId="77777777" w:rsidR="00554C01" w:rsidRPr="00027EC3" w:rsidRDefault="00554C01" w:rsidP="00554C01">
      <w:pPr>
        <w:ind w:left="0" w:firstLine="0"/>
        <w:rPr>
          <w:color w:val="000000" w:themeColor="text1"/>
        </w:rPr>
      </w:pPr>
      <w:bookmarkStart w:id="1992" w:name="_Toc463009075"/>
      <w:r w:rsidRPr="00027EC3">
        <w:rPr>
          <w:noProof/>
          <w:color w:val="000000" w:themeColor="text1"/>
          <w:lang w:eastAsia="en-AU"/>
        </w:rPr>
        <w:lastRenderedPageBreak/>
        <w:drawing>
          <wp:inline distT="0" distB="0" distL="0" distR="0" wp14:anchorId="43451593" wp14:editId="4C59847D">
            <wp:extent cx="247650" cy="4667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247650" cy="466725"/>
                    </a:xfrm>
                    <a:prstGeom prst="rect">
                      <a:avLst/>
                    </a:prstGeom>
                  </pic:spPr>
                </pic:pic>
              </a:graphicData>
            </a:graphic>
          </wp:inline>
        </w:drawing>
      </w:r>
      <w:r w:rsidRPr="00027EC3">
        <w:rPr>
          <w:rStyle w:val="aPtHeadingChar"/>
          <w:color w:val="000000" w:themeColor="text1"/>
          <w:sz w:val="36"/>
          <w:szCs w:val="36"/>
        </w:rPr>
        <w:t xml:space="preserve"> Integrity</w:t>
      </w:r>
      <w:bookmarkEnd w:id="1992"/>
      <w:r w:rsidRPr="00027EC3">
        <w:rPr>
          <w:color w:val="000000" w:themeColor="text1"/>
        </w:rPr>
        <w:t xml:space="preserve"> </w:t>
      </w:r>
      <w:r w:rsidRPr="00027EC3">
        <w:rPr>
          <w:rStyle w:val="aPtHeadingChar"/>
          <w:color w:val="000000" w:themeColor="text1"/>
          <w:sz w:val="36"/>
          <w:szCs w:val="36"/>
        </w:rPr>
        <w:t>and</w:t>
      </w:r>
      <w:r w:rsidRPr="00027EC3">
        <w:rPr>
          <w:color w:val="000000" w:themeColor="text1"/>
        </w:rPr>
        <w:t xml:space="preserve"> </w:t>
      </w:r>
      <w:r w:rsidRPr="00027EC3">
        <w:rPr>
          <w:rStyle w:val="aPtHeadingChar"/>
          <w:color w:val="000000" w:themeColor="text1"/>
          <w:sz w:val="36"/>
          <w:szCs w:val="36"/>
        </w:rPr>
        <w:t>accountability</w:t>
      </w:r>
    </w:p>
    <w:p w14:paraId="03B83FB4" w14:textId="77777777" w:rsidR="00554C01" w:rsidRPr="00027EC3" w:rsidRDefault="00554C01" w:rsidP="00554C01">
      <w:pPr>
        <w:ind w:firstLine="720"/>
        <w:rPr>
          <w:rFonts w:eastAsia="Arial Unicode MS"/>
          <w:color w:val="000000" w:themeColor="text1"/>
          <w:sz w:val="22"/>
          <w:szCs w:val="22"/>
        </w:rPr>
      </w:pPr>
      <w:r w:rsidRPr="00027EC3">
        <w:rPr>
          <w:rFonts w:eastAsia="Arial Unicode MS"/>
          <w:color w:val="000000" w:themeColor="text1"/>
          <w:sz w:val="22"/>
          <w:szCs w:val="22"/>
        </w:rPr>
        <w:t>The Department will:</w:t>
      </w:r>
    </w:p>
    <w:p w14:paraId="4E708560"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observe the Australian Public Service (APS) Code of Conduct and APS Values</w:t>
      </w:r>
    </w:p>
    <w:p w14:paraId="4DB99B6D"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adhere to the Commonwealth Procurement Rules, including on principles of probity and ethical and fair dealings</w:t>
      </w:r>
    </w:p>
    <w:p w14:paraId="648C7F7C"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act honestly and in the best interests of the Government, the employment services industry, job seekers and the community</w:t>
      </w:r>
    </w:p>
    <w:p w14:paraId="7D039E8C"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be accountable for our decisions and actions</w:t>
      </w:r>
    </w:p>
    <w:p w14:paraId="0EE64D49"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 xml:space="preserve">support providers to comply with their deed requirements by: </w:t>
      </w:r>
    </w:p>
    <w:p w14:paraId="342F96B4" w14:textId="77777777" w:rsidR="00554C01" w:rsidRPr="00027EC3" w:rsidRDefault="00554C01" w:rsidP="00554C01">
      <w:pPr>
        <w:pStyle w:val="ListParagraph"/>
        <w:numPr>
          <w:ilvl w:val="1"/>
          <w:numId w:val="33"/>
        </w:numPr>
        <w:ind w:left="1800"/>
        <w:rPr>
          <w:rFonts w:eastAsia="Arial Unicode MS"/>
          <w:color w:val="000000" w:themeColor="text1"/>
        </w:rPr>
      </w:pPr>
      <w:r w:rsidRPr="00027EC3">
        <w:rPr>
          <w:rFonts w:eastAsia="Arial Unicode MS"/>
          <w:color w:val="000000" w:themeColor="text1"/>
        </w:rPr>
        <w:t>streamlining and simplifying guidelines</w:t>
      </w:r>
    </w:p>
    <w:p w14:paraId="20B53F2D" w14:textId="77777777" w:rsidR="00554C01" w:rsidRPr="00027EC3" w:rsidRDefault="00554C01" w:rsidP="00554C01">
      <w:pPr>
        <w:pStyle w:val="ListParagraph"/>
        <w:numPr>
          <w:ilvl w:val="1"/>
          <w:numId w:val="33"/>
        </w:numPr>
        <w:ind w:left="1800"/>
        <w:rPr>
          <w:rFonts w:eastAsia="Arial Unicode MS"/>
          <w:color w:val="000000" w:themeColor="text1"/>
        </w:rPr>
      </w:pPr>
      <w:r w:rsidRPr="00027EC3">
        <w:rPr>
          <w:rFonts w:eastAsia="Arial Unicode MS"/>
          <w:color w:val="000000" w:themeColor="text1"/>
        </w:rPr>
        <w:t>providing timely feedback from contract monitoring and programme assurance activities</w:t>
      </w:r>
    </w:p>
    <w:p w14:paraId="64455545" w14:textId="77777777" w:rsidR="00554C01" w:rsidRPr="00027EC3" w:rsidRDefault="00554C01" w:rsidP="00554C01">
      <w:pPr>
        <w:pStyle w:val="ListParagraph"/>
        <w:numPr>
          <w:ilvl w:val="0"/>
          <w:numId w:val="0"/>
        </w:numPr>
        <w:ind w:left="1080"/>
        <w:rPr>
          <w:rFonts w:eastAsia="Arial Unicode MS"/>
          <w:b/>
          <w:color w:val="000000" w:themeColor="text1"/>
        </w:rPr>
      </w:pPr>
      <w:proofErr w:type="gramStart"/>
      <w:r w:rsidRPr="00027EC3">
        <w:rPr>
          <w:rFonts w:eastAsia="Arial Unicode MS"/>
          <w:color w:val="000000" w:themeColor="text1"/>
        </w:rPr>
        <w:t>treat</w:t>
      </w:r>
      <w:proofErr w:type="gramEnd"/>
      <w:r w:rsidRPr="00027EC3">
        <w:rPr>
          <w:rFonts w:eastAsia="Arial Unicode MS"/>
          <w:color w:val="000000" w:themeColor="text1"/>
        </w:rPr>
        <w:t xml:space="preserve"> providers’ information confidentially (subject to relevant deed provisions) exercise its rights under the Deed in good faith. </w:t>
      </w:r>
    </w:p>
    <w:p w14:paraId="52E5338C" w14:textId="77777777" w:rsidR="00554C01" w:rsidRPr="00027EC3" w:rsidRDefault="00554C01" w:rsidP="00554C01">
      <w:pPr>
        <w:ind w:left="142"/>
        <w:rPr>
          <w:color w:val="000000" w:themeColor="text1"/>
        </w:rPr>
      </w:pPr>
      <w:bookmarkStart w:id="1993" w:name="_Toc463009076"/>
      <w:r w:rsidRPr="00027EC3">
        <w:rPr>
          <w:noProof/>
          <w:color w:val="000000" w:themeColor="text1"/>
          <w:lang w:eastAsia="en-AU"/>
        </w:rPr>
        <w:drawing>
          <wp:inline distT="0" distB="0" distL="0" distR="0" wp14:anchorId="213C9251" wp14:editId="2BC5FE46">
            <wp:extent cx="304800" cy="457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304800" cy="457200"/>
                    </a:xfrm>
                    <a:prstGeom prst="rect">
                      <a:avLst/>
                    </a:prstGeom>
                  </pic:spPr>
                </pic:pic>
              </a:graphicData>
            </a:graphic>
          </wp:inline>
        </w:drawing>
      </w:r>
      <w:r w:rsidRPr="00027EC3">
        <w:rPr>
          <w:rStyle w:val="aPtHeadingChar"/>
          <w:color w:val="000000" w:themeColor="text1"/>
          <w:sz w:val="36"/>
          <w:szCs w:val="36"/>
        </w:rPr>
        <w:t xml:space="preserve"> Continuous</w:t>
      </w:r>
      <w:bookmarkEnd w:id="1993"/>
      <w:r w:rsidRPr="00027EC3">
        <w:rPr>
          <w:color w:val="000000" w:themeColor="text1"/>
        </w:rPr>
        <w:t xml:space="preserve"> </w:t>
      </w:r>
      <w:r w:rsidRPr="00027EC3">
        <w:rPr>
          <w:rStyle w:val="aPtHeadingChar"/>
          <w:color w:val="000000" w:themeColor="text1"/>
          <w:sz w:val="36"/>
          <w:szCs w:val="36"/>
        </w:rPr>
        <w:t>improvement</w:t>
      </w:r>
      <w:r w:rsidRPr="00027EC3">
        <w:rPr>
          <w:color w:val="000000" w:themeColor="text1"/>
        </w:rPr>
        <w:t xml:space="preserve"> </w:t>
      </w:r>
    </w:p>
    <w:p w14:paraId="3DF768E3" w14:textId="77777777" w:rsidR="00554C01" w:rsidRPr="00027EC3" w:rsidRDefault="00554C01" w:rsidP="00554C01">
      <w:pPr>
        <w:ind w:firstLine="720"/>
        <w:rPr>
          <w:rFonts w:eastAsia="Arial Unicode MS"/>
          <w:color w:val="000000" w:themeColor="text1"/>
          <w:sz w:val="22"/>
          <w:szCs w:val="22"/>
        </w:rPr>
      </w:pPr>
      <w:r w:rsidRPr="00027EC3">
        <w:rPr>
          <w:rFonts w:eastAsia="Arial Unicode MS"/>
          <w:color w:val="000000" w:themeColor="text1"/>
          <w:sz w:val="22"/>
          <w:szCs w:val="22"/>
        </w:rPr>
        <w:t>The Department will:</w:t>
      </w:r>
    </w:p>
    <w:p w14:paraId="577F9CF0"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 xml:space="preserve">work with the industry to promote better practice and innovation </w:t>
      </w:r>
    </w:p>
    <w:p w14:paraId="55B4802C"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regularly review provider performance and deliver balanced and consistent feedback</w:t>
      </w:r>
    </w:p>
    <w:p w14:paraId="08A601C9"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work with providers to help them meet the needs of employers and industry</w:t>
      </w:r>
    </w:p>
    <w:p w14:paraId="639F41C7"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work with providers to reduce the administrative burden of managing and complying with deeds</w:t>
      </w:r>
    </w:p>
    <w:p w14:paraId="6FAB4D40" w14:textId="77777777" w:rsidR="00554C01" w:rsidRPr="00027EC3" w:rsidRDefault="00554C01" w:rsidP="00554C01">
      <w:pPr>
        <w:pStyle w:val="ListParagraph"/>
        <w:numPr>
          <w:ilvl w:val="0"/>
          <w:numId w:val="32"/>
        </w:numPr>
        <w:ind w:left="1080"/>
        <w:rPr>
          <w:rFonts w:eastAsia="Arial Unicode MS"/>
          <w:color w:val="000000" w:themeColor="text1"/>
        </w:rPr>
      </w:pPr>
      <w:proofErr w:type="gramStart"/>
      <w:r w:rsidRPr="00027EC3">
        <w:rPr>
          <w:rFonts w:eastAsia="Arial Unicode MS"/>
          <w:color w:val="000000" w:themeColor="text1"/>
        </w:rPr>
        <w:t>continually</w:t>
      </w:r>
      <w:proofErr w:type="gramEnd"/>
      <w:r w:rsidRPr="00027EC3">
        <w:rPr>
          <w:rFonts w:eastAsia="Arial Unicode MS"/>
          <w:color w:val="000000" w:themeColor="text1"/>
        </w:rPr>
        <w:t xml:space="preserve"> develop its contract management capability to make sure providers receive high quality support.</w:t>
      </w:r>
    </w:p>
    <w:p w14:paraId="19BF87EA" w14:textId="77777777" w:rsidR="00554C01" w:rsidRPr="00027EC3" w:rsidRDefault="00554C01" w:rsidP="00554C01">
      <w:pPr>
        <w:rPr>
          <w:rFonts w:eastAsia="Arial Unicode MS"/>
          <w:color w:val="000000" w:themeColor="text1"/>
        </w:rPr>
        <w:sectPr w:rsidR="00554C01" w:rsidRPr="00027EC3" w:rsidSect="00974004">
          <w:type w:val="continuous"/>
          <w:pgSz w:w="11906" w:h="16838"/>
          <w:pgMar w:top="425" w:right="991" w:bottom="568" w:left="567" w:header="284" w:footer="549" w:gutter="0"/>
          <w:cols w:num="2" w:space="708"/>
          <w:docGrid w:linePitch="360"/>
        </w:sectPr>
      </w:pPr>
    </w:p>
    <w:p w14:paraId="63CDD2A1" w14:textId="77777777" w:rsidR="00554C01" w:rsidRPr="00027EC3" w:rsidRDefault="00554C01" w:rsidP="00554C01">
      <w:pPr>
        <w:pStyle w:val="JointCharter1"/>
        <w:rPr>
          <w:color w:val="000000" w:themeColor="text1"/>
          <w:sz w:val="48"/>
          <w:szCs w:val="48"/>
        </w:rPr>
      </w:pPr>
      <w:r w:rsidRPr="00027EC3">
        <w:rPr>
          <w:noProof/>
          <w:color w:val="000000" w:themeColor="text1"/>
          <w:sz w:val="48"/>
          <w:szCs w:val="48"/>
          <w:lang w:eastAsia="en-AU"/>
        </w:rPr>
        <w:lastRenderedPageBreak/>
        <mc:AlternateContent>
          <mc:Choice Requires="wps">
            <w:drawing>
              <wp:anchor distT="0" distB="0" distL="114300" distR="114300" simplePos="0" relativeHeight="251660288" behindDoc="0" locked="0" layoutInCell="1" allowOverlap="1" wp14:anchorId="65B89CE4" wp14:editId="7667D262">
                <wp:simplePos x="0" y="0"/>
                <wp:positionH relativeFrom="column">
                  <wp:posOffset>278130</wp:posOffset>
                </wp:positionH>
                <wp:positionV relativeFrom="paragraph">
                  <wp:posOffset>442595</wp:posOffset>
                </wp:positionV>
                <wp:extent cx="6553200" cy="0"/>
                <wp:effectExtent l="38100" t="38100" r="57150" b="95250"/>
                <wp:wrapNone/>
                <wp:docPr id="2" name="Straight Connector 2"/>
                <wp:cNvGraphicFramePr/>
                <a:graphic xmlns:a="http://schemas.openxmlformats.org/drawingml/2006/main">
                  <a:graphicData uri="http://schemas.microsoft.com/office/word/2010/wordprocessingShape">
                    <wps:wsp>
                      <wps:cNvCnPr/>
                      <wps:spPr>
                        <a:xfrm>
                          <a:off x="0" y="0"/>
                          <a:ext cx="6553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pt,34.85pt" to="537.9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" strokecolor="#4f81bd [3204]" strokeweight="2pt">
                <v:shadow on="t" color="black" opacity="24903f" origin=",.5" offset="0,.55556mm"/>
              </v:line>
            </w:pict>
          </mc:Fallback>
        </mc:AlternateContent>
      </w:r>
      <w:r w:rsidRPr="00027EC3">
        <w:rPr>
          <w:color w:val="000000" w:themeColor="text1"/>
          <w:sz w:val="48"/>
          <w:szCs w:val="48"/>
        </w:rPr>
        <w:t>What the Department can expect from Providers</w:t>
      </w:r>
    </w:p>
    <w:p w14:paraId="6A165449" w14:textId="77777777" w:rsidR="00554C01" w:rsidRPr="00027EC3" w:rsidRDefault="00554C01" w:rsidP="00554C01">
      <w:pPr>
        <w:rPr>
          <w:color w:val="000000" w:themeColor="text1"/>
        </w:rPr>
        <w:sectPr w:rsidR="00554C01" w:rsidRPr="00027EC3" w:rsidSect="00A60D34">
          <w:headerReference w:type="even" r:id="rId60"/>
          <w:headerReference w:type="default" r:id="rId61"/>
          <w:pgSz w:w="11906" w:h="16838" w:code="9"/>
          <w:pgMar w:top="425" w:right="567" w:bottom="425" w:left="284" w:header="283" w:footer="510" w:gutter="0"/>
          <w:cols w:space="708"/>
          <w:docGrid w:linePitch="360"/>
        </w:sectPr>
      </w:pPr>
    </w:p>
    <w:p w14:paraId="75AC60A3" w14:textId="77777777" w:rsidR="00554C01" w:rsidRPr="00027EC3" w:rsidRDefault="00554C01" w:rsidP="00554C01">
      <w:pPr>
        <w:tabs>
          <w:tab w:val="left" w:pos="142"/>
        </w:tabs>
        <w:ind w:left="142"/>
        <w:rPr>
          <w:color w:val="000000" w:themeColor="text1"/>
          <w:sz w:val="36"/>
          <w:szCs w:val="36"/>
        </w:rPr>
      </w:pPr>
      <w:r w:rsidRPr="00027EC3">
        <w:rPr>
          <w:noProof/>
          <w:color w:val="000000" w:themeColor="text1"/>
          <w:lang w:eastAsia="en-AU"/>
        </w:rPr>
        <w:lastRenderedPageBreak/>
        <w:drawing>
          <wp:inline distT="0" distB="0" distL="0" distR="0" wp14:anchorId="07FEE79A" wp14:editId="5907A4EF">
            <wp:extent cx="266700" cy="400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266700" cy="400050"/>
                    </a:xfrm>
                    <a:prstGeom prst="rect">
                      <a:avLst/>
                    </a:prstGeom>
                  </pic:spPr>
                </pic:pic>
              </a:graphicData>
            </a:graphic>
          </wp:inline>
        </w:drawing>
      </w:r>
      <w:r w:rsidRPr="00027EC3">
        <w:rPr>
          <w:rStyle w:val="aPtHeadingChar"/>
          <w:color w:val="000000" w:themeColor="text1"/>
          <w:sz w:val="36"/>
          <w:szCs w:val="36"/>
        </w:rPr>
        <w:tab/>
      </w:r>
      <w:r w:rsidRPr="00027EC3">
        <w:rPr>
          <w:b/>
          <w:bCs/>
          <w:color w:val="000000" w:themeColor="text1"/>
          <w:sz w:val="36"/>
          <w:szCs w:val="36"/>
        </w:rPr>
        <w:t xml:space="preserve">Respect </w:t>
      </w:r>
    </w:p>
    <w:p w14:paraId="71045189"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 xml:space="preserve">Providers will: respect the Department’s role, experience and expertise </w:t>
      </w:r>
    </w:p>
    <w:p w14:paraId="4DB8EC94"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 xml:space="preserve">treat job seekers, the Department, other providers, Work for the Dole host organisations and industry stakeholders with courtesy and consideration </w:t>
      </w:r>
    </w:p>
    <w:p w14:paraId="4A58D4B0" w14:textId="77777777" w:rsidR="00554C01" w:rsidRPr="00027EC3" w:rsidRDefault="00554C01" w:rsidP="00554C01">
      <w:pPr>
        <w:pStyle w:val="ListParagraph"/>
        <w:numPr>
          <w:ilvl w:val="0"/>
          <w:numId w:val="32"/>
        </w:numPr>
        <w:ind w:left="1080"/>
        <w:rPr>
          <w:rFonts w:eastAsia="Arial Unicode MS"/>
          <w:color w:val="000000" w:themeColor="text1"/>
        </w:rPr>
      </w:pPr>
      <w:proofErr w:type="gramStart"/>
      <w:r w:rsidRPr="00027EC3">
        <w:rPr>
          <w:rFonts w:eastAsia="Arial Unicode MS"/>
          <w:color w:val="000000" w:themeColor="text1"/>
        </w:rPr>
        <w:t>respond</w:t>
      </w:r>
      <w:proofErr w:type="gramEnd"/>
      <w:r w:rsidRPr="00027EC3">
        <w:rPr>
          <w:rFonts w:eastAsia="Arial Unicode MS"/>
          <w:color w:val="000000" w:themeColor="text1"/>
        </w:rPr>
        <w:t xml:space="preserve"> to queries appropriately.</w:t>
      </w:r>
    </w:p>
    <w:p w14:paraId="4CE4457E" w14:textId="77777777" w:rsidR="00554C01" w:rsidRPr="00027EC3" w:rsidRDefault="00554C01" w:rsidP="00554C01">
      <w:pPr>
        <w:tabs>
          <w:tab w:val="left" w:pos="142"/>
        </w:tabs>
        <w:ind w:left="142"/>
        <w:rPr>
          <w:color w:val="000000" w:themeColor="text1"/>
        </w:rPr>
      </w:pPr>
      <w:bookmarkStart w:id="1994" w:name="_Toc463009077"/>
      <w:r w:rsidRPr="00027EC3">
        <w:rPr>
          <w:noProof/>
          <w:color w:val="000000" w:themeColor="text1"/>
          <w:lang w:eastAsia="en-AU"/>
        </w:rPr>
        <w:drawing>
          <wp:inline distT="0" distB="0" distL="0" distR="0" wp14:anchorId="154F4230" wp14:editId="1CAAEB5B">
            <wp:extent cx="276225" cy="561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276225" cy="561975"/>
                    </a:xfrm>
                    <a:prstGeom prst="rect">
                      <a:avLst/>
                    </a:prstGeom>
                  </pic:spPr>
                </pic:pic>
              </a:graphicData>
            </a:graphic>
          </wp:inline>
        </w:drawing>
      </w:r>
      <w:r w:rsidRPr="00027EC3">
        <w:rPr>
          <w:rStyle w:val="aPtHeadingChar"/>
          <w:color w:val="000000" w:themeColor="text1"/>
          <w:sz w:val="36"/>
          <w:szCs w:val="36"/>
        </w:rPr>
        <w:tab/>
        <w:t>Collaboration</w:t>
      </w:r>
      <w:bookmarkEnd w:id="1994"/>
    </w:p>
    <w:p w14:paraId="6C4ADFA4"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develop and maintain effective relationships with the Department, employers, other providers, Work for the Dole host organisations and industry stakeholders</w:t>
      </w:r>
    </w:p>
    <w:p w14:paraId="0F7293DD"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work with the Department to resolve complaints, disputes or problems, using the following informal dispute resolution process in the first instance (except for matters that are excluded under the relevant deeds):</w:t>
      </w:r>
    </w:p>
    <w:p w14:paraId="399F2D5F" w14:textId="77777777" w:rsidR="00554C01" w:rsidRPr="00027EC3" w:rsidRDefault="00554C01" w:rsidP="00A8053E">
      <w:pPr>
        <w:ind w:left="1440" w:hanging="360"/>
        <w:rPr>
          <w:rFonts w:eastAsia="Arial Unicode MS"/>
          <w:color w:val="000000" w:themeColor="text1"/>
          <w:sz w:val="22"/>
          <w:szCs w:val="22"/>
        </w:rPr>
      </w:pPr>
      <w:r w:rsidRPr="00027EC3">
        <w:rPr>
          <w:rFonts w:eastAsia="Arial Unicode MS"/>
          <w:color w:val="000000" w:themeColor="text1"/>
          <w:sz w:val="22"/>
          <w:szCs w:val="22"/>
        </w:rPr>
        <w:t xml:space="preserve">1. </w:t>
      </w:r>
      <w:r w:rsidRPr="00027EC3">
        <w:rPr>
          <w:rFonts w:eastAsia="Arial Unicode MS"/>
          <w:color w:val="000000" w:themeColor="text1"/>
          <w:sz w:val="22"/>
          <w:szCs w:val="22"/>
        </w:rPr>
        <w:tab/>
        <w:t>The provider initially discusses any issues or problems directly with a contract or account manager.</w:t>
      </w:r>
    </w:p>
    <w:p w14:paraId="2A9C762C" w14:textId="77777777" w:rsidR="00554C01" w:rsidRPr="00027EC3" w:rsidRDefault="00554C01" w:rsidP="00A8053E">
      <w:pPr>
        <w:ind w:left="1440" w:hanging="360"/>
        <w:rPr>
          <w:rFonts w:eastAsia="Arial Unicode MS"/>
          <w:color w:val="000000" w:themeColor="text1"/>
          <w:sz w:val="22"/>
          <w:szCs w:val="22"/>
        </w:rPr>
      </w:pPr>
      <w:r w:rsidRPr="00027EC3">
        <w:rPr>
          <w:rFonts w:eastAsia="Arial Unicode MS"/>
          <w:color w:val="000000" w:themeColor="text1"/>
          <w:sz w:val="22"/>
          <w:szCs w:val="22"/>
        </w:rPr>
        <w:t xml:space="preserve">2. </w:t>
      </w:r>
      <w:r w:rsidRPr="00027EC3">
        <w:rPr>
          <w:rFonts w:eastAsia="Arial Unicode MS"/>
          <w:color w:val="000000" w:themeColor="text1"/>
          <w:sz w:val="22"/>
          <w:szCs w:val="22"/>
        </w:rPr>
        <w:tab/>
        <w:t xml:space="preserve">If the dispute, complaint or problem </w:t>
      </w:r>
      <w:proofErr w:type="gramStart"/>
      <w:r w:rsidRPr="00027EC3">
        <w:rPr>
          <w:rFonts w:eastAsia="Arial Unicode MS"/>
          <w:color w:val="000000" w:themeColor="text1"/>
          <w:sz w:val="22"/>
          <w:szCs w:val="22"/>
        </w:rPr>
        <w:t>can’t</w:t>
      </w:r>
      <w:proofErr w:type="gramEnd"/>
      <w:r w:rsidRPr="00027EC3">
        <w:rPr>
          <w:rFonts w:eastAsia="Arial Unicode MS"/>
          <w:color w:val="000000" w:themeColor="text1"/>
          <w:sz w:val="22"/>
          <w:szCs w:val="22"/>
        </w:rPr>
        <w:t xml:space="preserve"> be resolved, the provider requests that it be raised with the relevant state manager. </w:t>
      </w:r>
    </w:p>
    <w:p w14:paraId="4F6E3599" w14:textId="77777777" w:rsidR="00554C01" w:rsidRPr="00027EC3" w:rsidRDefault="00554C01" w:rsidP="00A8053E">
      <w:pPr>
        <w:ind w:left="1440" w:hanging="360"/>
        <w:rPr>
          <w:rFonts w:eastAsia="Arial Unicode MS"/>
          <w:color w:val="000000" w:themeColor="text1"/>
          <w:sz w:val="22"/>
          <w:szCs w:val="22"/>
        </w:rPr>
      </w:pPr>
      <w:r w:rsidRPr="00027EC3">
        <w:rPr>
          <w:rFonts w:eastAsia="Arial Unicode MS"/>
          <w:color w:val="000000" w:themeColor="text1"/>
          <w:sz w:val="22"/>
          <w:szCs w:val="22"/>
        </w:rPr>
        <w:t xml:space="preserve">3. </w:t>
      </w:r>
      <w:r w:rsidRPr="00027EC3">
        <w:rPr>
          <w:rFonts w:eastAsia="Arial Unicode MS"/>
          <w:color w:val="000000" w:themeColor="text1"/>
          <w:sz w:val="22"/>
          <w:szCs w:val="22"/>
        </w:rPr>
        <w:tab/>
        <w:t>If this process does not resolve the issue, the National Contract Manager will attempt to facilitate a resolution.</w:t>
      </w:r>
    </w:p>
    <w:p w14:paraId="520B1096" w14:textId="77777777" w:rsidR="00554C01" w:rsidRPr="00027EC3" w:rsidRDefault="00554C01" w:rsidP="00A8053E">
      <w:pPr>
        <w:ind w:left="1440" w:hanging="360"/>
        <w:rPr>
          <w:rFonts w:eastAsia="Arial Unicode MS"/>
          <w:color w:val="000000" w:themeColor="text1"/>
          <w:sz w:val="22"/>
          <w:szCs w:val="22"/>
        </w:rPr>
      </w:pPr>
      <w:r w:rsidRPr="00027EC3">
        <w:rPr>
          <w:rFonts w:eastAsia="Arial Unicode MS"/>
          <w:color w:val="000000" w:themeColor="text1"/>
          <w:sz w:val="22"/>
          <w:szCs w:val="22"/>
        </w:rPr>
        <w:t xml:space="preserve">4. </w:t>
      </w:r>
      <w:r w:rsidRPr="00027EC3">
        <w:rPr>
          <w:rFonts w:eastAsia="Arial Unicode MS"/>
          <w:color w:val="000000" w:themeColor="text1"/>
          <w:sz w:val="22"/>
          <w:szCs w:val="22"/>
        </w:rPr>
        <w:tab/>
        <w:t xml:space="preserve">Any dispute or problem that cannot be resolved through this informal resolution process </w:t>
      </w:r>
      <w:proofErr w:type="gramStart"/>
      <w:r w:rsidRPr="00027EC3">
        <w:rPr>
          <w:rFonts w:eastAsia="Arial Unicode MS"/>
          <w:color w:val="000000" w:themeColor="text1"/>
          <w:sz w:val="22"/>
          <w:szCs w:val="22"/>
        </w:rPr>
        <w:t>will be managed</w:t>
      </w:r>
      <w:proofErr w:type="gramEnd"/>
      <w:r w:rsidRPr="00027EC3">
        <w:rPr>
          <w:rFonts w:eastAsia="Arial Unicode MS"/>
          <w:color w:val="000000" w:themeColor="text1"/>
          <w:sz w:val="22"/>
          <w:szCs w:val="22"/>
        </w:rPr>
        <w:t xml:space="preserve"> through the formal procedures set out in the relevant deed.</w:t>
      </w:r>
    </w:p>
    <w:p w14:paraId="0D883AD0" w14:textId="77777777" w:rsidR="00554C01" w:rsidRPr="00027EC3" w:rsidRDefault="00554C01" w:rsidP="00554C01">
      <w:pPr>
        <w:pStyle w:val="ListParagraph"/>
        <w:numPr>
          <w:ilvl w:val="0"/>
          <w:numId w:val="0"/>
        </w:numPr>
        <w:tabs>
          <w:tab w:val="left" w:pos="142"/>
        </w:tabs>
        <w:ind w:left="-284"/>
        <w:rPr>
          <w:color w:val="000000" w:themeColor="text1"/>
        </w:rPr>
      </w:pPr>
      <w:bookmarkStart w:id="1995" w:name="_Toc463009078"/>
      <w:r w:rsidRPr="00027EC3">
        <w:rPr>
          <w:noProof/>
          <w:color w:val="000000" w:themeColor="text1"/>
        </w:rPr>
        <w:drawing>
          <wp:inline distT="0" distB="0" distL="0" distR="0" wp14:anchorId="6413B336" wp14:editId="62CEFE73">
            <wp:extent cx="247650" cy="4667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247650" cy="466725"/>
                    </a:xfrm>
                    <a:prstGeom prst="rect">
                      <a:avLst/>
                    </a:prstGeom>
                  </pic:spPr>
                </pic:pic>
              </a:graphicData>
            </a:graphic>
          </wp:inline>
        </w:drawing>
      </w:r>
      <w:r w:rsidRPr="00027EC3">
        <w:rPr>
          <w:rStyle w:val="aPtHeadingChar"/>
          <w:color w:val="000000" w:themeColor="text1"/>
          <w:sz w:val="36"/>
          <w:szCs w:val="36"/>
        </w:rPr>
        <w:t xml:space="preserve"> Integrity</w:t>
      </w:r>
      <w:bookmarkEnd w:id="1995"/>
      <w:r w:rsidRPr="00027EC3">
        <w:rPr>
          <w:color w:val="000000" w:themeColor="text1"/>
        </w:rPr>
        <w:t xml:space="preserve"> </w:t>
      </w:r>
      <w:r w:rsidRPr="00027EC3">
        <w:rPr>
          <w:rStyle w:val="aPtHeadingChar"/>
          <w:color w:val="000000" w:themeColor="text1"/>
          <w:sz w:val="36"/>
          <w:szCs w:val="36"/>
        </w:rPr>
        <w:t>and</w:t>
      </w:r>
      <w:r w:rsidRPr="00027EC3">
        <w:rPr>
          <w:color w:val="000000" w:themeColor="text1"/>
        </w:rPr>
        <w:t xml:space="preserve"> </w:t>
      </w:r>
      <w:r w:rsidRPr="00027EC3">
        <w:rPr>
          <w:rStyle w:val="aPtHeadingChar"/>
          <w:color w:val="000000" w:themeColor="text1"/>
          <w:sz w:val="36"/>
          <w:szCs w:val="36"/>
        </w:rPr>
        <w:t>accountability</w:t>
      </w:r>
      <w:r w:rsidRPr="00027EC3">
        <w:rPr>
          <w:color w:val="000000" w:themeColor="text1"/>
        </w:rPr>
        <w:t xml:space="preserve"> </w:t>
      </w:r>
    </w:p>
    <w:p w14:paraId="3E44FBC1" w14:textId="77777777" w:rsidR="00554C01" w:rsidRPr="00027EC3" w:rsidRDefault="00554C01" w:rsidP="00554C01">
      <w:pPr>
        <w:ind w:left="142" w:firstLine="720"/>
        <w:rPr>
          <w:rFonts w:eastAsia="Arial Unicode MS"/>
          <w:color w:val="000000" w:themeColor="text1"/>
          <w:sz w:val="22"/>
          <w:szCs w:val="22"/>
        </w:rPr>
      </w:pPr>
      <w:r w:rsidRPr="00027EC3">
        <w:rPr>
          <w:rFonts w:eastAsia="Arial Unicode MS"/>
          <w:color w:val="000000" w:themeColor="text1"/>
          <w:sz w:val="22"/>
          <w:szCs w:val="22"/>
        </w:rPr>
        <w:t>Providers will:</w:t>
      </w:r>
    </w:p>
    <w:p w14:paraId="777AEBCF"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maintain high standards of professional conduct</w:t>
      </w:r>
    </w:p>
    <w:p w14:paraId="41B55617"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recognise and act on the Government’s employment services policies</w:t>
      </w:r>
    </w:p>
    <w:p w14:paraId="64B48DCA"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implement programme changes in a timely way</w:t>
      </w:r>
    </w:p>
    <w:p w14:paraId="7DB06BA0"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maintain effective governance and control frameworks to provide assurance of the quality of services and compliance with relevant deeds</w:t>
      </w:r>
    </w:p>
    <w:p w14:paraId="741DD2E1"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act in accordance with the law and avoid any practice or activity which could bring employment services or the Department into disrepute</w:t>
      </w:r>
    </w:p>
    <w:p w14:paraId="37300863"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manage feedback fairly, ethically and confidentially (subject to relevant deed provisions)</w:t>
      </w:r>
    </w:p>
    <w:p w14:paraId="48BE812D"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make sure staff deliver accurate and consistent advice and information to job seekers, employers, Work for the Dole host organisations and other stakeholders</w:t>
      </w:r>
    </w:p>
    <w:p w14:paraId="4F6E7290" w14:textId="77777777" w:rsidR="00554C01" w:rsidRPr="00027EC3" w:rsidRDefault="00554C01" w:rsidP="00554C01">
      <w:pPr>
        <w:pStyle w:val="ListParagraph"/>
        <w:numPr>
          <w:ilvl w:val="0"/>
          <w:numId w:val="32"/>
        </w:numPr>
        <w:ind w:left="1080"/>
        <w:rPr>
          <w:rFonts w:eastAsia="Arial Unicode MS"/>
          <w:color w:val="000000" w:themeColor="text1"/>
        </w:rPr>
      </w:pPr>
      <w:proofErr w:type="gramStart"/>
      <w:r w:rsidRPr="00027EC3">
        <w:rPr>
          <w:rFonts w:eastAsia="Arial Unicode MS"/>
          <w:color w:val="000000" w:themeColor="text1"/>
        </w:rPr>
        <w:t>actively</w:t>
      </w:r>
      <w:proofErr w:type="gramEnd"/>
      <w:r w:rsidRPr="00027EC3">
        <w:rPr>
          <w:rFonts w:eastAsia="Arial Unicode MS"/>
          <w:color w:val="000000" w:themeColor="text1"/>
        </w:rPr>
        <w:t xml:space="preserve"> identify and manage risks. </w:t>
      </w:r>
    </w:p>
    <w:p w14:paraId="5B2DE8A2" w14:textId="77777777" w:rsidR="00554C01" w:rsidRPr="00027EC3" w:rsidRDefault="00554C01" w:rsidP="00554C01">
      <w:pPr>
        <w:tabs>
          <w:tab w:val="left" w:pos="142"/>
        </w:tabs>
        <w:ind w:left="142"/>
        <w:rPr>
          <w:color w:val="000000" w:themeColor="text1"/>
        </w:rPr>
      </w:pPr>
      <w:bookmarkStart w:id="1996" w:name="_Toc463009079"/>
      <w:r w:rsidRPr="00027EC3">
        <w:rPr>
          <w:noProof/>
          <w:color w:val="000000" w:themeColor="text1"/>
          <w:lang w:eastAsia="en-AU"/>
        </w:rPr>
        <w:drawing>
          <wp:inline distT="0" distB="0" distL="0" distR="0" wp14:anchorId="3A0467D5" wp14:editId="561018FD">
            <wp:extent cx="304800" cy="457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304800" cy="457200"/>
                    </a:xfrm>
                    <a:prstGeom prst="rect">
                      <a:avLst/>
                    </a:prstGeom>
                  </pic:spPr>
                </pic:pic>
              </a:graphicData>
            </a:graphic>
          </wp:inline>
        </w:drawing>
      </w:r>
      <w:r w:rsidRPr="00027EC3">
        <w:rPr>
          <w:rStyle w:val="aPtHeadingChar"/>
          <w:color w:val="000000" w:themeColor="text1"/>
          <w:sz w:val="36"/>
          <w:szCs w:val="36"/>
        </w:rPr>
        <w:t xml:space="preserve"> Continuous</w:t>
      </w:r>
      <w:bookmarkEnd w:id="1996"/>
      <w:r w:rsidRPr="00027EC3">
        <w:rPr>
          <w:color w:val="000000" w:themeColor="text1"/>
        </w:rPr>
        <w:t xml:space="preserve"> </w:t>
      </w:r>
      <w:r w:rsidRPr="00027EC3">
        <w:rPr>
          <w:rStyle w:val="aPtHeadingChar"/>
          <w:color w:val="000000" w:themeColor="text1"/>
          <w:sz w:val="36"/>
          <w:szCs w:val="36"/>
        </w:rPr>
        <w:t>Improvement</w:t>
      </w:r>
      <w:r w:rsidRPr="00027EC3">
        <w:rPr>
          <w:color w:val="000000" w:themeColor="text1"/>
        </w:rPr>
        <w:t xml:space="preserve"> </w:t>
      </w:r>
    </w:p>
    <w:p w14:paraId="0B428564" w14:textId="77777777" w:rsidR="00554C01" w:rsidRPr="00027EC3" w:rsidRDefault="00554C01" w:rsidP="00554C01">
      <w:pPr>
        <w:ind w:left="0" w:firstLine="720"/>
        <w:rPr>
          <w:rFonts w:eastAsia="Arial Unicode MS"/>
          <w:color w:val="000000" w:themeColor="text1"/>
          <w:sz w:val="22"/>
          <w:szCs w:val="22"/>
        </w:rPr>
      </w:pPr>
      <w:r w:rsidRPr="00027EC3">
        <w:rPr>
          <w:rFonts w:eastAsia="Arial Unicode MS"/>
          <w:color w:val="000000" w:themeColor="text1"/>
          <w:sz w:val="22"/>
          <w:szCs w:val="22"/>
        </w:rPr>
        <w:t>Providers will:</w:t>
      </w:r>
    </w:p>
    <w:p w14:paraId="12040E72"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lastRenderedPageBreak/>
        <w:t xml:space="preserve">work to increase job outcomes for job seekers </w:t>
      </w:r>
    </w:p>
    <w:p w14:paraId="40AAD8F9"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 xml:space="preserve">further develop service strategies that increase job outcomes for Indigenous job seekers </w:t>
      </w:r>
    </w:p>
    <w:p w14:paraId="75528CB7"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develop tailored and effective services that meet employers’ needs</w:t>
      </w:r>
    </w:p>
    <w:p w14:paraId="7AED3486"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regularly review performance and work to address performance management issues</w:t>
      </w:r>
    </w:p>
    <w:p w14:paraId="7904F62E"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 xml:space="preserve">encourage and foster innovative approaches and better practice </w:t>
      </w:r>
    </w:p>
    <w:p w14:paraId="4E654C81" w14:textId="77777777" w:rsidR="00554C01" w:rsidRPr="00027EC3" w:rsidRDefault="00554C01" w:rsidP="00554C01">
      <w:pPr>
        <w:pStyle w:val="ListParagraph"/>
        <w:numPr>
          <w:ilvl w:val="0"/>
          <w:numId w:val="32"/>
        </w:numPr>
        <w:ind w:left="1080"/>
        <w:rPr>
          <w:rFonts w:eastAsia="Arial Unicode MS"/>
          <w:color w:val="000000" w:themeColor="text1"/>
        </w:rPr>
      </w:pPr>
      <w:r w:rsidRPr="00027EC3">
        <w:rPr>
          <w:rFonts w:eastAsia="Arial Unicode MS"/>
          <w:color w:val="000000" w:themeColor="text1"/>
        </w:rPr>
        <w:t>support efforts to streamline activities without compromising the integrity of employment services</w:t>
      </w:r>
    </w:p>
    <w:p w14:paraId="1F34CC34" w14:textId="77777777" w:rsidR="00554C01" w:rsidRPr="00027EC3" w:rsidRDefault="00554C01" w:rsidP="00554C01">
      <w:pPr>
        <w:pStyle w:val="ListParagraph"/>
        <w:numPr>
          <w:ilvl w:val="0"/>
          <w:numId w:val="32"/>
        </w:numPr>
        <w:ind w:left="1080"/>
        <w:rPr>
          <w:rFonts w:eastAsia="Arial Unicode MS"/>
          <w:color w:val="000000" w:themeColor="text1"/>
        </w:rPr>
      </w:pPr>
      <w:proofErr w:type="gramStart"/>
      <w:r w:rsidRPr="00027EC3">
        <w:rPr>
          <w:rFonts w:eastAsia="Arial Unicode MS"/>
          <w:color w:val="000000" w:themeColor="text1"/>
        </w:rPr>
        <w:t>maintain</w:t>
      </w:r>
      <w:proofErr w:type="gramEnd"/>
      <w:r w:rsidRPr="00027EC3">
        <w:rPr>
          <w:rFonts w:eastAsia="Arial Unicode MS"/>
          <w:color w:val="000000" w:themeColor="text1"/>
        </w:rPr>
        <w:t xml:space="preserve"> and strengthen the capability of staff. </w:t>
      </w:r>
    </w:p>
    <w:p w14:paraId="478AAA7A" w14:textId="77777777" w:rsidR="003734C3" w:rsidRPr="00027EC3" w:rsidRDefault="003734C3" w:rsidP="00D10AB6">
      <w:pPr>
        <w:pStyle w:val="ClauseLevel1ESTDeed"/>
      </w:pPr>
    </w:p>
    <w:p w14:paraId="2DBADE04" w14:textId="77777777" w:rsidR="0063269D" w:rsidRPr="00027EC3" w:rsidRDefault="00554C01" w:rsidP="000D65BA">
      <w:pPr>
        <w:ind w:left="0" w:firstLine="0"/>
        <w:rPr>
          <w:color w:val="000000" w:themeColor="text1"/>
        </w:rPr>
      </w:pPr>
      <w:r w:rsidRPr="00027EC3">
        <w:rPr>
          <w:color w:val="000000" w:themeColor="text1"/>
        </w:rPr>
        <w:br w:type="page"/>
      </w:r>
      <w:bookmarkEnd w:id="1981"/>
    </w:p>
    <w:sectPr w:rsidR="0063269D" w:rsidRPr="00027EC3" w:rsidSect="00660303">
      <w:headerReference w:type="even" r:id="rId62"/>
      <w:headerReference w:type="default" r:id="rId63"/>
      <w:footerReference w:type="even" r:id="rId64"/>
      <w:headerReference w:type="first" r:id="rId65"/>
      <w:footerReference w:type="first" r:id="rId66"/>
      <w:type w:val="continuous"/>
      <w:pgSz w:w="11906" w:h="16838" w:code="9"/>
      <w:pgMar w:top="425" w:right="567" w:bottom="425" w:left="567" w:header="567" w:footer="567" w:gutter="284"/>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9B8E1B" w15:done="0"/>
  <w15:commentEx w15:paraId="432D6807" w15:done="0"/>
  <w15:commentEx w15:paraId="18E584A5" w15:done="0"/>
  <w15:commentEx w15:paraId="22BB7EA2" w15:done="0"/>
  <w15:commentEx w15:paraId="381E71E7" w15:done="0"/>
</w15:commentsEx>
</file>

<file path=word/customizations.xml><?xml version="1.0" encoding="utf-8"?>
<wne:tcg xmlns:r="http://schemas.openxmlformats.org/officeDocument/2006/relationships" xmlns:wne="http://schemas.microsoft.com/office/word/2006/wordml">
  <wne:keymaps>
    <wne:keymap wne:kcmPrimary="0244">
      <wne:acd wne:acdName="acd0"/>
    </wne:keymap>
    <wne:keymap wne:kcmPrimary="02BE">
      <wne:acd wne:acdName="acd2"/>
    </wne:keymap>
    <wne:keymap wne:kcmPrimary="02BF">
      <wne:acd wne:acdName="acd1"/>
    </wne:keymap>
  </wne:keymaps>
  <wne:toolbars>
    <wne:acdManifest>
      <wne:acdEntry wne:acdName="acd0"/>
      <wne:acdEntry wne:acdName="acd1"/>
      <wne:acdEntry wne:acdName="acd2"/>
    </wne:acdManifest>
  </wne:toolbars>
  <wne:acds>
    <wne:acd wne:argValue="AgBiAGwAYQBjAGsAIABzAHQAcgBpAGsAZQAgAC0AIABkAGUAbABlAHQAZQBkACAAdABlAHgAdAA=" wne:acdName="acd0" wne:fciIndexBasedOn="0065"/>
    <wne:acd wne:argValue="AgBCAGwAdQBlACAAKABHAEQAVgAgADEAIABjAGgAYQBuAGcAZQApAA==" wne:acdName="acd1" wne:fciIndexBasedOn="0065"/>
    <wne:acd wne:argValue="AgAoAEcARABWACAAMgApACAARwByAGUAZQBuA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B9F3F" w14:textId="77777777" w:rsidR="002A4DEA" w:rsidRDefault="002A4DEA" w:rsidP="00EE3BC2">
      <w:r>
        <w:separator/>
      </w:r>
    </w:p>
    <w:p w14:paraId="33F93D88" w14:textId="77777777" w:rsidR="002A4DEA" w:rsidRDefault="002A4DEA"/>
    <w:p w14:paraId="7BBA57CE" w14:textId="77777777" w:rsidR="002A4DEA" w:rsidRDefault="002A4DEA"/>
  </w:endnote>
  <w:endnote w:type="continuationSeparator" w:id="0">
    <w:p w14:paraId="1B881B7E" w14:textId="77777777" w:rsidR="002A4DEA" w:rsidRDefault="002A4DEA" w:rsidP="00EE3BC2">
      <w:r>
        <w:continuationSeparator/>
      </w:r>
    </w:p>
    <w:p w14:paraId="4F93672C" w14:textId="77777777" w:rsidR="002A4DEA" w:rsidRDefault="002A4DEA"/>
    <w:p w14:paraId="64E9D7E0" w14:textId="77777777" w:rsidR="002A4DEA" w:rsidRDefault="002A4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MRC Mode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99975" w14:textId="77777777" w:rsidR="00D25305" w:rsidRDefault="00D25305">
    <w:pPr>
      <w:pStyle w:val="Footer"/>
    </w:pPr>
  </w:p>
  <w:p w14:paraId="7810EEDF" w14:textId="43644547" w:rsidR="00D25305" w:rsidRPr="00526ABF" w:rsidRDefault="00D25305">
    <w:pPr>
      <w:pStyle w:val="Footer"/>
      <w:rPr>
        <w:rFonts w:ascii="Arial" w:hAnsi="Arial" w:cs="Arial"/>
        <w:sz w:val="14"/>
      </w:rPr>
    </w:pPr>
    <w:r w:rsidRPr="00F1206C">
      <w:rPr>
        <w:rFonts w:ascii="Arial" w:hAnsi="Arial" w:cs="Arial"/>
        <w:sz w:val="14"/>
      </w:rPr>
      <w:t>[7031885: 18459778_1]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BEE82" w14:textId="77777777" w:rsidR="00D25305" w:rsidRPr="009C685F" w:rsidRDefault="00D25305">
    <w:pPr>
      <w:pStyle w:val="Footer"/>
      <w:rPr>
        <w:rFonts w:ascii="Arial" w:hAnsi="Arial" w:cs="Arial"/>
        <w:sz w:val="14"/>
      </w:rPr>
    </w:pPr>
  </w:p>
  <w:p w14:paraId="2169C4C6" w14:textId="5BF2F313" w:rsidR="00D25305" w:rsidRPr="00526ABF" w:rsidRDefault="00D25305">
    <w:pPr>
      <w:pStyle w:val="Footer"/>
      <w:rPr>
        <w:rFonts w:ascii="Arial" w:hAnsi="Arial" w:cs="Arial"/>
        <w:sz w:val="14"/>
      </w:rPr>
    </w:pPr>
    <w:r w:rsidRPr="00F1206C">
      <w:rPr>
        <w:rFonts w:ascii="Arial" w:hAnsi="Arial" w:cs="Arial"/>
        <w:sz w:val="14"/>
      </w:rPr>
      <w:t>[7031885: 18459778_1]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7F023" w14:textId="77777777" w:rsidR="00D25305" w:rsidRPr="009C685F" w:rsidRDefault="00D25305">
    <w:pPr>
      <w:pStyle w:val="Footer"/>
      <w:rPr>
        <w:rFonts w:ascii="Arial" w:hAnsi="Arial" w:cs="Arial"/>
        <w:sz w:val="14"/>
      </w:rPr>
    </w:pPr>
  </w:p>
  <w:p w14:paraId="64442EA1" w14:textId="5EFD6506" w:rsidR="00D25305" w:rsidRPr="00526ABF" w:rsidRDefault="00D25305">
    <w:pPr>
      <w:pStyle w:val="Footer"/>
      <w:rPr>
        <w:rFonts w:ascii="Arial" w:hAnsi="Arial" w:cs="Arial"/>
        <w:sz w:val="14"/>
      </w:rPr>
    </w:pPr>
    <w:r w:rsidRPr="00F1206C">
      <w:rPr>
        <w:rFonts w:ascii="Arial" w:hAnsi="Arial" w:cs="Arial"/>
        <w:sz w:val="14"/>
      </w:rPr>
      <w:t>[7031885: 18459778_1]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07923" w14:textId="77777777" w:rsidR="00D25305" w:rsidRPr="009C685F" w:rsidRDefault="00D25305">
    <w:pPr>
      <w:pStyle w:val="Footer"/>
      <w:rPr>
        <w:rFonts w:ascii="Arial" w:hAnsi="Arial" w:cs="Arial"/>
        <w:sz w:val="14"/>
      </w:rPr>
    </w:pPr>
  </w:p>
  <w:p w14:paraId="11F3F5E1" w14:textId="133DD51C" w:rsidR="00D25305" w:rsidRPr="00526ABF" w:rsidRDefault="00D25305">
    <w:pPr>
      <w:pStyle w:val="Footer"/>
      <w:rPr>
        <w:rFonts w:ascii="Arial" w:hAnsi="Arial" w:cs="Arial"/>
        <w:sz w:val="14"/>
      </w:rPr>
    </w:pPr>
    <w:r w:rsidRPr="00F1206C">
      <w:rPr>
        <w:rFonts w:ascii="Arial" w:hAnsi="Arial" w:cs="Arial"/>
        <w:sz w:val="14"/>
      </w:rPr>
      <w:t>[7031885: 18459778_1]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8A4D" w14:textId="618EFE60" w:rsidR="00D25305" w:rsidRDefault="00D25305" w:rsidP="003E2B7B">
    <w:pPr>
      <w:pStyle w:val="Footer"/>
      <w:tabs>
        <w:tab w:val="right" w:pos="3402"/>
      </w:tabs>
      <w:jc w:val="right"/>
      <w:rPr>
        <w:rStyle w:val="PageNumber"/>
        <w:b w:val="0"/>
        <w:sz w:val="22"/>
        <w:szCs w:val="22"/>
      </w:rPr>
    </w:pPr>
    <w:r w:rsidRPr="003E2B7B">
      <w:rPr>
        <w:rStyle w:val="PageNumber"/>
        <w:b w:val="0"/>
        <w:sz w:val="22"/>
        <w:szCs w:val="22"/>
      </w:rPr>
      <w:fldChar w:fldCharType="begin"/>
    </w:r>
    <w:r w:rsidRPr="003E2B7B">
      <w:rPr>
        <w:rStyle w:val="PageNumber"/>
        <w:b w:val="0"/>
        <w:sz w:val="22"/>
        <w:szCs w:val="22"/>
      </w:rPr>
      <w:instrText xml:space="preserve"> PAGE   \* MERGEFORMAT </w:instrText>
    </w:r>
    <w:r w:rsidRPr="003E2B7B">
      <w:rPr>
        <w:rStyle w:val="PageNumber"/>
        <w:b w:val="0"/>
        <w:sz w:val="22"/>
        <w:szCs w:val="22"/>
      </w:rPr>
      <w:fldChar w:fldCharType="separate"/>
    </w:r>
    <w:r w:rsidR="00F47E69">
      <w:rPr>
        <w:rStyle w:val="PageNumber"/>
        <w:b w:val="0"/>
        <w:noProof/>
        <w:sz w:val="22"/>
        <w:szCs w:val="22"/>
      </w:rPr>
      <w:t>82</w:t>
    </w:r>
    <w:r w:rsidRPr="003E2B7B">
      <w:rPr>
        <w:rStyle w:val="PageNumber"/>
        <w:b w:val="0"/>
        <w:sz w:val="22"/>
        <w:szCs w:val="22"/>
      </w:rPr>
      <w:fldChar w:fldCharType="end"/>
    </w:r>
    <w:r w:rsidRPr="003E2B7B">
      <w:rPr>
        <w:rStyle w:val="PageNumber"/>
        <w:b w:val="0"/>
        <w:sz w:val="22"/>
        <w:szCs w:val="22"/>
      </w:rPr>
      <w:t xml:space="preserve"> </w:t>
    </w:r>
  </w:p>
  <w:p w14:paraId="00CAA85C" w14:textId="17827E00" w:rsidR="00D25305" w:rsidRPr="00526ABF" w:rsidRDefault="00D25305" w:rsidP="003E2B7B">
    <w:pPr>
      <w:pStyle w:val="Footer"/>
      <w:tabs>
        <w:tab w:val="right" w:pos="3402"/>
      </w:tabs>
      <w:jc w:val="right"/>
      <w:rPr>
        <w:rStyle w:val="PageNumber"/>
        <w:rFonts w:ascii="Arial" w:hAnsi="Arial" w:cs="Arial"/>
        <w:b w:val="0"/>
        <w:sz w:val="14"/>
        <w:szCs w:val="22"/>
      </w:rPr>
    </w:pPr>
    <w:r w:rsidRPr="00F1206C">
      <w:rPr>
        <w:rStyle w:val="PageNumber"/>
        <w:rFonts w:ascii="Arial" w:hAnsi="Arial" w:cs="Arial"/>
        <w:b w:val="0"/>
        <w:sz w:val="14"/>
        <w:szCs w:val="22"/>
      </w:rPr>
      <w:t>[7031885: 18459778_1]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9F3F9" w14:textId="77777777" w:rsidR="00D25305" w:rsidRDefault="00D25305">
    <w:pPr>
      <w:pStyle w:val="Footer"/>
    </w:pPr>
  </w:p>
  <w:p w14:paraId="78C16860" w14:textId="4CACEF59" w:rsidR="00D25305" w:rsidRPr="00526ABF" w:rsidRDefault="00D25305">
    <w:pPr>
      <w:pStyle w:val="Footer"/>
      <w:rPr>
        <w:rFonts w:ascii="Arial" w:hAnsi="Arial" w:cs="Arial"/>
        <w:sz w:val="14"/>
      </w:rPr>
    </w:pPr>
    <w:r w:rsidRPr="00F1206C">
      <w:rPr>
        <w:rFonts w:ascii="Arial" w:hAnsi="Arial" w:cs="Arial"/>
        <w:sz w:val="14"/>
      </w:rPr>
      <w:t>[7031885: 18459778_1]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9AEB9" w14:textId="77777777" w:rsidR="00D25305" w:rsidRDefault="00D25305">
    <w:pPr>
      <w:pStyle w:val="Footer"/>
    </w:pPr>
  </w:p>
  <w:p w14:paraId="6110DEB3" w14:textId="4D66B803" w:rsidR="00D25305" w:rsidRPr="00526ABF" w:rsidRDefault="00D25305">
    <w:pPr>
      <w:pStyle w:val="Footer"/>
      <w:rPr>
        <w:rFonts w:ascii="Arial" w:hAnsi="Arial" w:cs="Arial"/>
        <w:sz w:val="14"/>
      </w:rPr>
    </w:pPr>
    <w:r w:rsidRPr="00F1206C">
      <w:rPr>
        <w:rFonts w:ascii="Arial" w:hAnsi="Arial" w:cs="Arial"/>
        <w:sz w:val="14"/>
      </w:rPr>
      <w:t>[7031885: 18459778_1]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520049"/>
      <w:docPartObj>
        <w:docPartGallery w:val="Page Numbers (Bottom of Page)"/>
        <w:docPartUnique/>
      </w:docPartObj>
    </w:sdtPr>
    <w:sdtEndPr>
      <w:rPr>
        <w:noProof/>
      </w:rPr>
    </w:sdtEndPr>
    <w:sdtContent>
      <w:p w14:paraId="3755FB66" w14:textId="373AFCAA" w:rsidR="00D25305" w:rsidRDefault="00D25305">
        <w:pPr>
          <w:pStyle w:val="Footer"/>
          <w:jc w:val="right"/>
        </w:pPr>
        <w:r>
          <w:fldChar w:fldCharType="begin"/>
        </w:r>
        <w:r>
          <w:instrText xml:space="preserve"> PAGE   \* MERGEFORMAT </w:instrText>
        </w:r>
        <w:r>
          <w:fldChar w:fldCharType="separate"/>
        </w:r>
        <w:r w:rsidR="00F47E69">
          <w:rPr>
            <w:noProof/>
          </w:rPr>
          <w:t>i</w:t>
        </w:r>
        <w:r>
          <w:rPr>
            <w:noProof/>
          </w:rPr>
          <w:fldChar w:fldCharType="end"/>
        </w:r>
      </w:p>
    </w:sdtContent>
  </w:sdt>
  <w:p w14:paraId="789A4946" w14:textId="2B34D0AD" w:rsidR="00D25305" w:rsidRPr="00771188" w:rsidRDefault="00D25305" w:rsidP="00771188">
    <w:pPr>
      <w:pStyle w:val="Footer"/>
      <w:tabs>
        <w:tab w:val="right" w:pos="3402"/>
      </w:tabs>
      <w:jc w:val="right"/>
      <w:rPr>
        <w:b/>
        <w:sz w:val="22"/>
        <w:szCs w:val="22"/>
      </w:rPr>
    </w:pPr>
    <w:r w:rsidRPr="00F1206C">
      <w:rPr>
        <w:rFonts w:ascii="Arial" w:hAnsi="Arial" w:cs="Arial"/>
        <w:b/>
        <w:sz w:val="14"/>
        <w:szCs w:val="22"/>
      </w:rPr>
      <w:t>[7031885: 18459778_1]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E5952" w14:textId="77777777" w:rsidR="00D25305" w:rsidRDefault="00D25305">
    <w:pPr>
      <w:pStyle w:val="Footer"/>
    </w:pPr>
  </w:p>
  <w:p w14:paraId="01A595A1" w14:textId="453E3D04" w:rsidR="00D25305" w:rsidRPr="00526ABF" w:rsidRDefault="00D25305">
    <w:pPr>
      <w:pStyle w:val="Footer"/>
      <w:rPr>
        <w:rFonts w:ascii="Arial" w:hAnsi="Arial" w:cs="Arial"/>
        <w:sz w:val="14"/>
      </w:rPr>
    </w:pPr>
    <w:r w:rsidRPr="00F1206C">
      <w:rPr>
        <w:rFonts w:ascii="Arial" w:hAnsi="Arial" w:cs="Arial"/>
        <w:sz w:val="14"/>
      </w:rPr>
      <w:t>[7031885: 18459778_1]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117819"/>
      <w:docPartObj>
        <w:docPartGallery w:val="Page Numbers (Bottom of Page)"/>
        <w:docPartUnique/>
      </w:docPartObj>
    </w:sdtPr>
    <w:sdtEndPr>
      <w:rPr>
        <w:noProof/>
      </w:rPr>
    </w:sdtEndPr>
    <w:sdtContent>
      <w:p w14:paraId="160A9190" w14:textId="242E1A22" w:rsidR="00D25305" w:rsidRPr="009C685F" w:rsidRDefault="00D25305">
        <w:pPr>
          <w:pStyle w:val="Footer"/>
          <w:jc w:val="right"/>
          <w:rPr>
            <w:rFonts w:ascii="Arial" w:hAnsi="Arial" w:cs="Arial"/>
            <w:sz w:val="14"/>
          </w:rPr>
        </w:pPr>
        <w:r>
          <w:fldChar w:fldCharType="begin"/>
        </w:r>
        <w:r>
          <w:instrText xml:space="preserve"> PAGE   \* MERGEFORMAT </w:instrText>
        </w:r>
        <w:r>
          <w:fldChar w:fldCharType="separate"/>
        </w:r>
        <w:r w:rsidR="00F47E69">
          <w:rPr>
            <w:noProof/>
          </w:rPr>
          <w:t>1</w:t>
        </w:r>
        <w:r>
          <w:rPr>
            <w:noProof/>
          </w:rPr>
          <w:fldChar w:fldCharType="end"/>
        </w:r>
      </w:p>
    </w:sdtContent>
  </w:sdt>
  <w:p w14:paraId="2E7EFAEF" w14:textId="6317C116" w:rsidR="00D25305" w:rsidRPr="00771188" w:rsidRDefault="00D25305" w:rsidP="00771188">
    <w:pPr>
      <w:pStyle w:val="Footer"/>
      <w:tabs>
        <w:tab w:val="right" w:pos="3402"/>
      </w:tabs>
      <w:jc w:val="right"/>
      <w:rPr>
        <w:b/>
        <w:sz w:val="22"/>
        <w:szCs w:val="22"/>
      </w:rPr>
    </w:pPr>
    <w:r w:rsidRPr="00F1206C">
      <w:rPr>
        <w:rFonts w:ascii="Arial" w:hAnsi="Arial" w:cs="Arial"/>
        <w:b/>
        <w:sz w:val="14"/>
        <w:szCs w:val="22"/>
      </w:rPr>
      <w:t>[7031885: 18459778_1]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FCC82" w14:textId="77777777" w:rsidR="00D25305" w:rsidRPr="009C685F" w:rsidRDefault="00D25305">
    <w:pPr>
      <w:rPr>
        <w:rFonts w:ascii="Arial" w:hAnsi="Arial" w:cs="Arial"/>
        <w:sz w:val="14"/>
      </w:rPr>
    </w:pPr>
    <w:r>
      <w:cr/>
    </w:r>
  </w:p>
  <w:p w14:paraId="36D5842C" w14:textId="38AC6000" w:rsidR="00D25305" w:rsidRPr="00526ABF" w:rsidRDefault="00D25305">
    <w:pPr>
      <w:rPr>
        <w:rFonts w:ascii="Arial" w:hAnsi="Arial" w:cs="Arial"/>
        <w:sz w:val="14"/>
      </w:rPr>
    </w:pPr>
    <w:r w:rsidRPr="00F1206C">
      <w:rPr>
        <w:rFonts w:ascii="Arial" w:hAnsi="Arial" w:cs="Arial"/>
        <w:sz w:val="14"/>
      </w:rPr>
      <w:t>[7031885: 18459778_1]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D9C51" w14:textId="77777777" w:rsidR="00D25305" w:rsidRPr="009C685F" w:rsidRDefault="00D25305">
    <w:pPr>
      <w:pStyle w:val="Footer"/>
      <w:rPr>
        <w:rFonts w:ascii="Arial" w:hAnsi="Arial" w:cs="Arial"/>
        <w:sz w:val="14"/>
      </w:rPr>
    </w:pPr>
  </w:p>
  <w:p w14:paraId="1BB2BBC6" w14:textId="6AF9E162" w:rsidR="00D25305" w:rsidRPr="00526ABF" w:rsidRDefault="00D25305">
    <w:pPr>
      <w:pStyle w:val="Footer"/>
      <w:rPr>
        <w:rFonts w:ascii="Arial" w:hAnsi="Arial" w:cs="Arial"/>
        <w:sz w:val="14"/>
      </w:rPr>
    </w:pPr>
    <w:r w:rsidRPr="00F1206C">
      <w:rPr>
        <w:rFonts w:ascii="Arial" w:hAnsi="Arial" w:cs="Arial"/>
        <w:sz w:val="14"/>
      </w:rPr>
      <w:t>[7031885: 18459778_1]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AA76F" w14:textId="77777777" w:rsidR="00D25305" w:rsidRPr="009C685F" w:rsidRDefault="00D25305">
    <w:pPr>
      <w:pStyle w:val="Footer"/>
      <w:rPr>
        <w:rFonts w:ascii="Arial" w:hAnsi="Arial" w:cs="Arial"/>
        <w:sz w:val="14"/>
      </w:rPr>
    </w:pPr>
  </w:p>
  <w:p w14:paraId="60F606B8" w14:textId="3F091B43" w:rsidR="00D25305" w:rsidRPr="00526ABF" w:rsidRDefault="00D25305">
    <w:pPr>
      <w:pStyle w:val="Footer"/>
      <w:rPr>
        <w:rFonts w:ascii="Arial" w:hAnsi="Arial" w:cs="Arial"/>
        <w:sz w:val="14"/>
      </w:rPr>
    </w:pPr>
    <w:r w:rsidRPr="00F1206C">
      <w:rPr>
        <w:rFonts w:ascii="Arial" w:hAnsi="Arial" w:cs="Arial"/>
        <w:sz w:val="14"/>
      </w:rPr>
      <w:t>[7031885: 18459778_1]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CAD67" w14:textId="77777777" w:rsidR="00D25305" w:rsidRPr="009C685F" w:rsidRDefault="00D25305">
    <w:pPr>
      <w:pStyle w:val="Footer"/>
      <w:rPr>
        <w:rFonts w:ascii="Arial" w:hAnsi="Arial" w:cs="Arial"/>
        <w:sz w:val="14"/>
      </w:rPr>
    </w:pPr>
  </w:p>
  <w:p w14:paraId="49F5300B" w14:textId="0870A01E" w:rsidR="00D25305" w:rsidRPr="00526ABF" w:rsidRDefault="00D25305">
    <w:pPr>
      <w:pStyle w:val="Footer"/>
      <w:rPr>
        <w:rFonts w:ascii="Arial" w:hAnsi="Arial" w:cs="Arial"/>
        <w:sz w:val="14"/>
      </w:rPr>
    </w:pPr>
    <w:r w:rsidRPr="00F1206C">
      <w:rPr>
        <w:rFonts w:ascii="Arial" w:hAnsi="Arial" w:cs="Arial"/>
        <w:sz w:val="14"/>
      </w:rPr>
      <w:t>[7031885: 18459778_1]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14893" w14:textId="52753C84" w:rsidR="00D25305" w:rsidRPr="009C685F" w:rsidRDefault="00D25305" w:rsidP="00620DDA">
    <w:pPr>
      <w:pStyle w:val="Footer"/>
      <w:jc w:val="right"/>
      <w:rPr>
        <w:rStyle w:val="PageNumber"/>
        <w:rFonts w:ascii="Arial" w:hAnsi="Arial" w:cs="Arial"/>
        <w:b w:val="0"/>
        <w:sz w:val="14"/>
        <w:szCs w:val="22"/>
      </w:rPr>
    </w:pPr>
    <w:r w:rsidRPr="00771188">
      <w:rPr>
        <w:rStyle w:val="PageNumber"/>
        <w:b w:val="0"/>
        <w:sz w:val="22"/>
        <w:szCs w:val="22"/>
      </w:rPr>
      <w:fldChar w:fldCharType="begin"/>
    </w:r>
    <w:r w:rsidRPr="00771188">
      <w:rPr>
        <w:rStyle w:val="PageNumber"/>
        <w:b w:val="0"/>
        <w:sz w:val="22"/>
        <w:szCs w:val="22"/>
      </w:rPr>
      <w:instrText xml:space="preserve">PAGE  </w:instrText>
    </w:r>
    <w:r w:rsidRPr="00771188">
      <w:rPr>
        <w:rStyle w:val="PageNumber"/>
        <w:b w:val="0"/>
        <w:sz w:val="22"/>
        <w:szCs w:val="22"/>
      </w:rPr>
      <w:fldChar w:fldCharType="separate"/>
    </w:r>
    <w:r w:rsidR="00F47E69">
      <w:rPr>
        <w:rStyle w:val="PageNumber"/>
        <w:b w:val="0"/>
        <w:noProof/>
        <w:sz w:val="22"/>
        <w:szCs w:val="22"/>
      </w:rPr>
      <w:t>78</w:t>
    </w:r>
    <w:r w:rsidRPr="00771188">
      <w:rPr>
        <w:rStyle w:val="PageNumber"/>
        <w:b w:val="0"/>
        <w:sz w:val="22"/>
        <w:szCs w:val="22"/>
      </w:rPr>
      <w:fldChar w:fldCharType="end"/>
    </w:r>
  </w:p>
  <w:p w14:paraId="7DFA1C32" w14:textId="333AAF70" w:rsidR="00D25305" w:rsidRPr="00526ABF" w:rsidRDefault="00D25305" w:rsidP="00620DDA">
    <w:pPr>
      <w:pStyle w:val="Footer"/>
      <w:jc w:val="right"/>
      <w:rPr>
        <w:rFonts w:ascii="Arial" w:hAnsi="Arial" w:cs="Arial"/>
        <w:sz w:val="14"/>
      </w:rPr>
    </w:pPr>
    <w:r w:rsidRPr="00F1206C">
      <w:rPr>
        <w:rFonts w:ascii="Arial" w:hAnsi="Arial" w:cs="Arial"/>
        <w:sz w:val="14"/>
      </w:rPr>
      <w:t>[7031885: 18459778_1]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01B21" w14:textId="77777777" w:rsidR="002A4DEA" w:rsidRDefault="002A4DEA" w:rsidP="00EE3BC2">
      <w:r>
        <w:separator/>
      </w:r>
    </w:p>
    <w:p w14:paraId="199D86E6" w14:textId="77777777" w:rsidR="002A4DEA" w:rsidRDefault="002A4DEA"/>
    <w:p w14:paraId="4B4CEB16" w14:textId="77777777" w:rsidR="002A4DEA" w:rsidRDefault="002A4DEA"/>
  </w:footnote>
  <w:footnote w:type="continuationSeparator" w:id="0">
    <w:p w14:paraId="16A78BCF" w14:textId="77777777" w:rsidR="002A4DEA" w:rsidRDefault="002A4DEA" w:rsidP="00EE3BC2">
      <w:r>
        <w:continuationSeparator/>
      </w:r>
    </w:p>
    <w:p w14:paraId="34AB39A0" w14:textId="77777777" w:rsidR="002A4DEA" w:rsidRDefault="002A4DEA"/>
    <w:p w14:paraId="27CE7629" w14:textId="77777777" w:rsidR="002A4DEA" w:rsidRDefault="002A4D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17C35" w14:textId="77777777" w:rsidR="00D25305" w:rsidRDefault="00D2530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7F878" w14:textId="77777777" w:rsidR="00D25305" w:rsidRDefault="00D25305"/>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E2762" w14:textId="77777777" w:rsidR="00D25305" w:rsidRPr="00A360C7" w:rsidRDefault="00D25305" w:rsidP="00620DDA">
    <w:pPr>
      <w:rPr>
        <w:rFonts w:asciiTheme="minorHAnsi" w:hAnsiTheme="minorHAnsi" w:cstheme="minorHAnsi"/>
        <w:b/>
        <w:color w:val="7F7F7F" w:themeColor="text1" w:themeTint="80"/>
        <w:sz w:val="22"/>
        <w:szCs w:val="22"/>
      </w:rPr>
    </w:pPr>
    <w:r w:rsidRPr="005E5623">
      <w:rPr>
        <w:rFonts w:asciiTheme="minorHAnsi" w:hAnsiTheme="minorHAnsi" w:cstheme="minorHAnsi"/>
        <w:color w:val="7F7F7F" w:themeColor="text1" w:themeTint="80"/>
        <w:sz w:val="22"/>
        <w:szCs w:val="22"/>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13AF7" w14:textId="77777777" w:rsidR="00D25305" w:rsidRDefault="00D25305"/>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4CB68" w14:textId="77777777" w:rsidR="00D25305" w:rsidRDefault="00D25305"/>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32374" w14:textId="77777777" w:rsidR="00D25305" w:rsidRDefault="00D25305"/>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2784E" w14:textId="77777777" w:rsidR="00D25305" w:rsidRDefault="00D25305"/>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C51EA" w14:textId="77777777" w:rsidR="00D25305" w:rsidRDefault="00D25305"/>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DA907" w14:textId="77777777" w:rsidR="00D25305" w:rsidRPr="00593A19" w:rsidRDefault="00D25305" w:rsidP="00974004"/>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EDCC8" w14:textId="77777777" w:rsidR="00D25305" w:rsidRDefault="00D25305"/>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0BEC6" w14:textId="77777777" w:rsidR="00D25305" w:rsidRDefault="00D25305">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383D4" w14:textId="77777777" w:rsidR="00D25305" w:rsidRPr="00B6090E" w:rsidRDefault="00D25305" w:rsidP="00A24DBD">
    <w:pPr>
      <w:tabs>
        <w:tab w:val="left" w:pos="1980"/>
        <w:tab w:val="right" w:pos="9360"/>
      </w:tabs>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FC9E2" w14:textId="77777777" w:rsidR="00D25305" w:rsidRDefault="00D25305"/>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F53FE" w14:textId="77777777" w:rsidR="00D25305" w:rsidRDefault="00D25305"/>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2AB71" w14:textId="77777777" w:rsidR="00D25305" w:rsidRPr="00A360C7" w:rsidRDefault="00D25305" w:rsidP="00B81D2A">
    <w:pPr>
      <w:rPr>
        <w:rFonts w:asciiTheme="minorHAnsi" w:hAnsiTheme="minorHAnsi" w:cstheme="minorHAnsi"/>
        <w:b/>
        <w:color w:val="7F7F7F" w:themeColor="text1" w:themeTint="80"/>
        <w:sz w:val="22"/>
        <w:szCs w:val="2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464A2" w14:textId="77777777" w:rsidR="00D25305" w:rsidRDefault="00D25305" w:rsidP="00B81D2A">
    <w:r>
      <w:rPr>
        <w:noProof/>
        <w:lang w:eastAsia="en-AU"/>
      </w:rPr>
      <w:drawing>
        <wp:inline distT="0" distB="0" distL="0" distR="0" wp14:anchorId="7B246D12" wp14:editId="3F79570E">
          <wp:extent cx="6645910" cy="1537653"/>
          <wp:effectExtent l="0" t="0" r="2540" b="5715"/>
          <wp:docPr id="4" name="Picture 4"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7BE78" w14:textId="77777777" w:rsidR="00D25305" w:rsidRDefault="00D2530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5F3B7" w14:textId="77777777" w:rsidR="00D25305" w:rsidRDefault="00D25305">
    <w:r>
      <w:c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C1A16" w14:textId="77777777" w:rsidR="00D25305" w:rsidRDefault="00D2530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29C14" w14:textId="77777777" w:rsidR="00D25305" w:rsidRPr="00A360C7" w:rsidRDefault="00D25305" w:rsidP="00B81D2A">
    <w:pPr>
      <w:rPr>
        <w:rFonts w:asciiTheme="minorHAnsi" w:hAnsiTheme="minorHAnsi" w:cstheme="minorHAnsi"/>
        <w:b/>
        <w:color w:val="7F7F7F" w:themeColor="text1" w:themeTint="80"/>
        <w:sz w:val="22"/>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ED241" w14:textId="77777777" w:rsidR="00D25305" w:rsidRDefault="00D25305" w:rsidP="00B81D2A">
    <w:r>
      <w:rPr>
        <w:noProof/>
        <w:lang w:eastAsia="en-AU"/>
      </w:rPr>
      <w:drawing>
        <wp:inline distT="0" distB="0" distL="0" distR="0" wp14:anchorId="09CCFEB7" wp14:editId="185457A6">
          <wp:extent cx="6645910" cy="1537653"/>
          <wp:effectExtent l="0" t="0" r="2540" b="5715"/>
          <wp:docPr id="8" name="Picture 8"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03432" w14:textId="77777777" w:rsidR="00D25305" w:rsidRDefault="00D25305">
    <w:r>
      <w:c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FE737" w14:textId="77777777" w:rsidR="00D25305" w:rsidRDefault="00D253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DE5E"/>
    <w:lvl w:ilvl="0">
      <w:start w:val="1"/>
      <w:numFmt w:val="decimal"/>
      <w:pStyle w:val="ListNumber5"/>
      <w:lvlText w:val="%1."/>
      <w:lvlJc w:val="left"/>
      <w:pPr>
        <w:tabs>
          <w:tab w:val="num" w:pos="1800"/>
        </w:tabs>
        <w:ind w:left="1800" w:hanging="360"/>
      </w:pPr>
    </w:lvl>
  </w:abstractNum>
  <w:abstractNum w:abstractNumId="1">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
    <w:nsid w:val="09024D1F"/>
    <w:multiLevelType w:val="hybridMultilevel"/>
    <w:tmpl w:val="A6689378"/>
    <w:lvl w:ilvl="0" w:tplc="040E0408">
      <w:start w:val="1"/>
      <w:numFmt w:val="lowerLetter"/>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pStyle w:val="Styleclausetext11xxxxxAuto"/>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4">
    <w:nsid w:val="0C856D8D"/>
    <w:multiLevelType w:val="multilevel"/>
    <w:tmpl w:val="4284308C"/>
    <w:lvl w:ilvl="0">
      <w:start w:val="1"/>
      <w:numFmt w:val="decimal"/>
      <w:pStyle w:val="G-Clauselevel1"/>
      <w:lvlText w:val="%1."/>
      <w:lvlJc w:val="left"/>
      <w:pPr>
        <w:ind w:left="720" w:hanging="720"/>
      </w:pPr>
      <w:rPr>
        <w:rFonts w:ascii="Calibri" w:hAnsi="Calibri" w:cstheme="minorHAnsi" w:hint="default"/>
        <w:b/>
        <w:i w:val="0"/>
        <w:sz w:val="22"/>
      </w:rPr>
    </w:lvl>
    <w:lvl w:ilvl="1">
      <w:start w:val="1"/>
      <w:numFmt w:val="decimal"/>
      <w:pStyle w:val="G-Clauselevel2"/>
      <w:lvlText w:val="%1.%2"/>
      <w:lvlJc w:val="left"/>
      <w:pPr>
        <w:ind w:left="720" w:hanging="720"/>
      </w:pPr>
      <w:rPr>
        <w:rFonts w:ascii="Calibri" w:hAnsi="Calibri" w:hint="default"/>
        <w:b/>
        <w:i w:val="0"/>
        <w:sz w:val="22"/>
      </w:rPr>
    </w:lvl>
    <w:lvl w:ilvl="2">
      <w:start w:val="1"/>
      <w:numFmt w:val="decimal"/>
      <w:pStyle w:val="G-Clauselevel3"/>
      <w:lvlText w:val="%1.%2.%3"/>
      <w:lvlJc w:val="left"/>
      <w:pPr>
        <w:ind w:left="1440" w:hanging="720"/>
      </w:pPr>
      <w:rPr>
        <w:rFonts w:ascii="Calibri" w:hAnsi="Calibri" w:hint="default"/>
        <w:b w:val="0"/>
        <w:i w:val="0"/>
        <w:sz w:val="22"/>
      </w:rPr>
    </w:lvl>
    <w:lvl w:ilvl="3">
      <w:start w:val="1"/>
      <w:numFmt w:val="lowerLetter"/>
      <w:pStyle w:val="G-Clauselevel4"/>
      <w:lvlText w:val="%4."/>
      <w:lvlJc w:val="left"/>
      <w:pPr>
        <w:ind w:left="2160" w:hanging="720"/>
      </w:pPr>
      <w:rPr>
        <w:rFonts w:ascii="Calibri" w:hAnsi="Calibri" w:cstheme="minorHAnsi" w:hint="default"/>
        <w:b w:val="0"/>
        <w:i w:val="0"/>
        <w:sz w:val="22"/>
      </w:rPr>
    </w:lvl>
    <w:lvl w:ilvl="4">
      <w:start w:val="1"/>
      <w:numFmt w:val="lowerRoman"/>
      <w:pStyle w:val="G-Clauselevel5"/>
      <w:lvlText w:val="%5."/>
      <w:lvlJc w:val="left"/>
      <w:pPr>
        <w:ind w:left="2880" w:hanging="720"/>
      </w:pPr>
      <w:rPr>
        <w:rFonts w:ascii="Calibri" w:hAnsi="Calibri" w:cstheme="minorHAnsi" w:hint="default"/>
        <w:b w:val="0"/>
        <w:i w:val="0"/>
        <w:sz w:val="22"/>
      </w:rPr>
    </w:lvl>
    <w:lvl w:ilvl="5">
      <w:start w:val="1"/>
      <w:numFmt w:val="upperLetter"/>
      <w:lvlText w:val="%6."/>
      <w:lvlJc w:val="left"/>
      <w:pPr>
        <w:tabs>
          <w:tab w:val="num" w:pos="-31680"/>
        </w:tabs>
        <w:ind w:left="360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nsid w:val="0D9A0D34"/>
    <w:multiLevelType w:val="hybridMultilevel"/>
    <w:tmpl w:val="49E42F5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F8061BC"/>
    <w:multiLevelType w:val="multilevel"/>
    <w:tmpl w:val="46A6E3D0"/>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pStyle w:val="MELegal5"/>
      <w:lvlText w:val="(%5)"/>
      <w:lvlJc w:val="left"/>
      <w:pPr>
        <w:tabs>
          <w:tab w:val="num" w:pos="2722"/>
        </w:tabs>
        <w:ind w:left="2722" w:hanging="681"/>
      </w:pPr>
      <w:rPr>
        <w:rFonts w:cs="Times New Roman" w:hint="default"/>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7">
    <w:nsid w:val="120E4A6A"/>
    <w:multiLevelType w:val="hybridMultilevel"/>
    <w:tmpl w:val="E3E8EF00"/>
    <w:lvl w:ilvl="0" w:tplc="D03C4BA8">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9">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19917F2D"/>
    <w:multiLevelType w:val="hybridMultilevel"/>
    <w:tmpl w:val="2CDEB240"/>
    <w:lvl w:ilvl="0" w:tplc="E9FE5CCE">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3">
    <w:nsid w:val="1C132D8B"/>
    <w:multiLevelType w:val="hybridMultilevel"/>
    <w:tmpl w:val="1138E0A2"/>
    <w:lvl w:ilvl="0" w:tplc="6A6E697A">
      <w:start w:val="4"/>
      <w:numFmt w:val="lowerLetter"/>
      <w:pStyle w:val="testingaorange"/>
      <w:lvlText w:val="(%1)"/>
      <w:lvlJc w:val="left"/>
      <w:pPr>
        <w:ind w:left="1571" w:hanging="360"/>
      </w:pPr>
      <w:rPr>
        <w:rFonts w:ascii="Calibri" w:hAnsi="Calibri" w:hint="default"/>
        <w:b w:val="0"/>
        <w:i w:val="0"/>
        <w:strike w:val="0"/>
        <w:dstrike w:val="0"/>
        <w:color w:val="E36C0A" w:themeColor="accent6" w:themeShade="BF"/>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4">
    <w:nsid w:val="1C547D5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EF24F0D"/>
    <w:multiLevelType w:val="hybridMultilevel"/>
    <w:tmpl w:val="F2D8E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23855A78"/>
    <w:multiLevelType w:val="hybridMultilevel"/>
    <w:tmpl w:val="6EE4B5F2"/>
    <w:lvl w:ilvl="0" w:tplc="2B82A466">
      <w:start w:val="1"/>
      <w:numFmt w:val="lowerRoman"/>
      <w:pStyle w:val="testingiorange"/>
      <w:lvlText w:val="(%1)"/>
      <w:lvlJc w:val="left"/>
      <w:pPr>
        <w:ind w:left="1664" w:hanging="360"/>
      </w:pPr>
      <w:rPr>
        <w:rFonts w:ascii="Calibri" w:hAnsi="Calibri" w:hint="default"/>
        <w:b w:val="0"/>
        <w:i w:val="0"/>
        <w:strike w:val="0"/>
        <w:dstrike w:val="0"/>
        <w:color w:val="E36C0A" w:themeColor="accent6" w:themeShade="BF"/>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8">
    <w:nsid w:val="283537D3"/>
    <w:multiLevelType w:val="hybridMultilevel"/>
    <w:tmpl w:val="8CE0E3E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2">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3">
    <w:nsid w:val="3D9D5FA7"/>
    <w:multiLevelType w:val="hybridMultilevel"/>
    <w:tmpl w:val="CF72F044"/>
    <w:lvl w:ilvl="0" w:tplc="9F920C14">
      <w:start w:val="1"/>
      <w:numFmt w:val="bullet"/>
      <w:pStyle w:val="TableListBullet1Indent1"/>
      <w:lvlText w:val=""/>
      <w:lvlJc w:val="left"/>
      <w:pPr>
        <w:tabs>
          <w:tab w:val="num" w:pos="794"/>
        </w:tabs>
        <w:ind w:left="794" w:hanging="397"/>
      </w:pPr>
      <w:rPr>
        <w:rFonts w:ascii="Symbol" w:hAnsi="Symbol" w:hint="default"/>
        <w:color w:val="000000"/>
        <w:sz w:val="20"/>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4">
    <w:nsid w:val="3F30671C"/>
    <w:multiLevelType w:val="hybridMultilevel"/>
    <w:tmpl w:val="E0024EAE"/>
    <w:lvl w:ilvl="0" w:tplc="84C28562">
      <w:start w:val="1"/>
      <w:numFmt w:val="upperLetter"/>
      <w:pStyle w:val="jSubA"/>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6">
    <w:nsid w:val="45D54458"/>
    <w:multiLevelType w:val="multilevel"/>
    <w:tmpl w:val="08DE9510"/>
    <w:styleLink w:val="Style2"/>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6F84EDC"/>
    <w:multiLevelType w:val="hybridMultilevel"/>
    <w:tmpl w:val="4798174C"/>
    <w:lvl w:ilvl="0" w:tplc="72DCD360">
      <w:start w:val="1"/>
      <w:numFmt w:val="lowerRoman"/>
      <w:pStyle w:val="testingigreen"/>
      <w:lvlText w:val="(%1)"/>
      <w:lvlJc w:val="left"/>
      <w:pPr>
        <w:ind w:left="2024" w:hanging="360"/>
      </w:pPr>
      <w:rPr>
        <w:rFonts w:ascii="Calibri" w:hAnsi="Calibri" w:hint="default"/>
        <w:b w:val="0"/>
        <w:i w:val="0"/>
        <w:strike w:val="0"/>
        <w:dstrike w:val="0"/>
        <w:color w:val="76923C" w:themeColor="accent3" w:themeShade="BF"/>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28">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4BB35C91"/>
    <w:multiLevelType w:val="hybridMultilevel"/>
    <w:tmpl w:val="FCF2794E"/>
    <w:lvl w:ilvl="0" w:tplc="249AB0DE">
      <w:start w:val="1"/>
      <w:numFmt w:val="decimal"/>
      <w:lvlText w:val="%1."/>
      <w:lvlJc w:val="left"/>
      <w:pPr>
        <w:ind w:left="72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512B78"/>
    <w:multiLevelType w:val="multilevel"/>
    <w:tmpl w:val="6FBE33DC"/>
    <w:lvl w:ilvl="0">
      <w:start w:val="1"/>
      <w:numFmt w:val="decimal"/>
      <w:lvlText w:val="%1."/>
      <w:lvlJc w:val="left"/>
      <w:pPr>
        <w:tabs>
          <w:tab w:val="num" w:pos="1097"/>
        </w:tabs>
        <w:ind w:left="1097" w:hanging="737"/>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lauseLevel2ESTDeed"/>
      <w:lvlText w:val="%1.%2"/>
      <w:lvlJc w:val="left"/>
      <w:pPr>
        <w:tabs>
          <w:tab w:val="num" w:pos="1523"/>
        </w:tabs>
        <w:ind w:left="1523"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subcla"/>
      <w:lvlText w:val="(%3)"/>
      <w:lvlJc w:val="left"/>
      <w:pPr>
        <w:tabs>
          <w:tab w:val="num" w:pos="1523"/>
        </w:tabs>
        <w:ind w:left="2005" w:hanging="51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isubcli"/>
      <w:lvlText w:val="(%4)"/>
      <w:lvlJc w:val="left"/>
      <w:pPr>
        <w:tabs>
          <w:tab w:val="num" w:pos="1778"/>
        </w:tabs>
        <w:ind w:left="2232" w:hanging="45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3649"/>
        </w:tabs>
        <w:ind w:left="3649" w:hanging="737"/>
      </w:pPr>
      <w:rPr>
        <w:rFonts w:ascii="Calibri" w:eastAsia="Times New Roman" w:hAnsi="Calibri" w:cs="Times New Roman" w:hint="default"/>
        <w:color w:val="auto"/>
      </w:rPr>
    </w:lvl>
    <w:lvl w:ilvl="5">
      <w:start w:val="1"/>
      <w:numFmt w:val="decimal"/>
      <w:lvlText w:val="%1.%2.%3.%4.%5.%6."/>
      <w:lvlJc w:val="left"/>
      <w:pPr>
        <w:tabs>
          <w:tab w:val="num" w:pos="1097"/>
        </w:tabs>
        <w:ind w:left="1097" w:hanging="737"/>
      </w:pPr>
      <w:rPr>
        <w:rFonts w:hint="default"/>
      </w:rPr>
    </w:lvl>
    <w:lvl w:ilvl="6">
      <w:start w:val="1"/>
      <w:numFmt w:val="decimal"/>
      <w:lvlText w:val="%1.%2.%3.%4.%5.%6.%7."/>
      <w:lvlJc w:val="left"/>
      <w:pPr>
        <w:tabs>
          <w:tab w:val="num" w:pos="1097"/>
        </w:tabs>
        <w:ind w:left="1097" w:hanging="737"/>
      </w:pPr>
      <w:rPr>
        <w:rFonts w:hint="default"/>
      </w:rPr>
    </w:lvl>
    <w:lvl w:ilvl="7">
      <w:start w:val="1"/>
      <w:numFmt w:val="decimal"/>
      <w:lvlText w:val="%1.%2.%3.%4.%5.%6.%7.%8."/>
      <w:lvlJc w:val="left"/>
      <w:pPr>
        <w:tabs>
          <w:tab w:val="num" w:pos="1097"/>
        </w:tabs>
        <w:ind w:left="1097" w:hanging="737"/>
      </w:pPr>
      <w:rPr>
        <w:rFonts w:hint="default"/>
      </w:rPr>
    </w:lvl>
    <w:lvl w:ilvl="8">
      <w:start w:val="1"/>
      <w:numFmt w:val="decimal"/>
      <w:lvlText w:val="%1.%2.%3.%4.%5.%6.%7.%8.%9."/>
      <w:lvlJc w:val="left"/>
      <w:pPr>
        <w:tabs>
          <w:tab w:val="num" w:pos="1097"/>
        </w:tabs>
        <w:ind w:left="1097" w:hanging="737"/>
      </w:pPr>
      <w:rPr>
        <w:rFonts w:hint="default"/>
      </w:rPr>
    </w:lvl>
  </w:abstractNum>
  <w:abstractNum w:abstractNumId="31">
    <w:nsid w:val="52821350"/>
    <w:multiLevelType w:val="hybridMultilevel"/>
    <w:tmpl w:val="F108486C"/>
    <w:lvl w:ilvl="0" w:tplc="568CC65A">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2">
    <w:nsid w:val="559631EC"/>
    <w:multiLevelType w:val="multilevel"/>
    <w:tmpl w:val="D85CD39C"/>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56DF73E7"/>
    <w:multiLevelType w:val="multilevel"/>
    <w:tmpl w:val="250A59B8"/>
    <w:lvl w:ilvl="0">
      <w:start w:val="1"/>
      <w:numFmt w:val="decimal"/>
      <w:pStyle w:val="Heading3"/>
      <w:suff w:val="nothing"/>
      <w:lvlText w:val="%1."/>
      <w:lvlJc w:val="left"/>
      <w:pPr>
        <w:ind w:left="144" w:hanging="144"/>
      </w:pPr>
      <w:rPr>
        <w:rFonts w:hint="default"/>
      </w:rPr>
    </w:lvl>
    <w:lvl w:ilvl="1">
      <w:start w:val="1"/>
      <w:numFmt w:val="decimal"/>
      <w:lvlRestart w:val="0"/>
      <w:lvlText w:val="%1.%2"/>
      <w:lvlJc w:val="left"/>
      <w:pPr>
        <w:tabs>
          <w:tab w:val="num" w:pos="284"/>
        </w:tabs>
        <w:ind w:left="284" w:firstLine="0"/>
      </w:pPr>
      <w:rPr>
        <w:rFonts w:hint="default"/>
      </w:rPr>
    </w:lvl>
    <w:lvl w:ilvl="2">
      <w:start w:val="1"/>
      <w:numFmt w:val="decimal"/>
      <w:lvlText w:val="%1.%2.%3"/>
      <w:lvlJc w:val="left"/>
      <w:pPr>
        <w:tabs>
          <w:tab w:val="num" w:pos="432"/>
        </w:tabs>
        <w:ind w:left="432" w:hanging="720"/>
      </w:pPr>
      <w:rPr>
        <w:rFonts w:hint="default"/>
      </w:rPr>
    </w:lvl>
    <w:lvl w:ilvl="3">
      <w:start w:val="1"/>
      <w:numFmt w:val="decimal"/>
      <w:lvlText w:val="%1.%2.%3.%4"/>
      <w:lvlJc w:val="left"/>
      <w:pPr>
        <w:tabs>
          <w:tab w:val="num" w:pos="576"/>
        </w:tabs>
        <w:ind w:left="576" w:hanging="864"/>
      </w:pPr>
      <w:rPr>
        <w:rFonts w:hint="default"/>
      </w:rPr>
    </w:lvl>
    <w:lvl w:ilvl="4">
      <w:start w:val="1"/>
      <w:numFmt w:val="decimal"/>
      <w:lvlText w:val="%1.%2.%3.%4.%5"/>
      <w:lvlJc w:val="left"/>
      <w:pPr>
        <w:tabs>
          <w:tab w:val="num" w:pos="720"/>
        </w:tabs>
        <w:ind w:left="720" w:hanging="1008"/>
      </w:pPr>
      <w:rPr>
        <w:rFonts w:hint="default"/>
      </w:rPr>
    </w:lvl>
    <w:lvl w:ilvl="5">
      <w:start w:val="1"/>
      <w:numFmt w:val="decimal"/>
      <w:lvlText w:val="%1.%2.%3.%4.%5.%6"/>
      <w:lvlJc w:val="left"/>
      <w:pPr>
        <w:tabs>
          <w:tab w:val="num" w:pos="864"/>
        </w:tabs>
        <w:ind w:left="864" w:hanging="1152"/>
      </w:pPr>
      <w:rPr>
        <w:rFonts w:hint="default"/>
      </w:rPr>
    </w:lvl>
    <w:lvl w:ilvl="6">
      <w:start w:val="1"/>
      <w:numFmt w:val="decimal"/>
      <w:lvlText w:val="%1.%2.%3.%4.%5.%6.%7"/>
      <w:lvlJc w:val="left"/>
      <w:pPr>
        <w:tabs>
          <w:tab w:val="num" w:pos="1008"/>
        </w:tabs>
        <w:ind w:left="1008" w:hanging="1296"/>
      </w:pPr>
      <w:rPr>
        <w:rFonts w:hint="default"/>
      </w:rPr>
    </w:lvl>
    <w:lvl w:ilvl="7">
      <w:start w:val="1"/>
      <w:numFmt w:val="decimal"/>
      <w:lvlText w:val="%1.%2.%3.%4.%5.%6.%7.%8"/>
      <w:lvlJc w:val="left"/>
      <w:pPr>
        <w:tabs>
          <w:tab w:val="num" w:pos="1152"/>
        </w:tabs>
        <w:ind w:left="1152" w:hanging="1440"/>
      </w:pPr>
      <w:rPr>
        <w:rFonts w:hint="default"/>
      </w:rPr>
    </w:lvl>
    <w:lvl w:ilvl="8">
      <w:start w:val="1"/>
      <w:numFmt w:val="decimal"/>
      <w:lvlText w:val="%1.%2.%3.%4.%5.%6.%7.%8.%9"/>
      <w:lvlJc w:val="left"/>
      <w:pPr>
        <w:tabs>
          <w:tab w:val="num" w:pos="1296"/>
        </w:tabs>
        <w:ind w:left="1296" w:hanging="1584"/>
      </w:pPr>
      <w:rPr>
        <w:rFonts w:hint="default"/>
      </w:rPr>
    </w:lvl>
  </w:abstractNum>
  <w:abstractNum w:abstractNumId="34">
    <w:nsid w:val="59B54E2B"/>
    <w:multiLevelType w:val="hybridMultilevel"/>
    <w:tmpl w:val="B71E9976"/>
    <w:lvl w:ilvl="0" w:tplc="F42E3D9C">
      <w:start w:val="1"/>
      <w:numFmt w:val="decimal"/>
      <w:lvlText w:val="%1."/>
      <w:lvlJc w:val="left"/>
      <w:pPr>
        <w:ind w:left="72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6">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37">
    <w:nsid w:val="5BA219C5"/>
    <w:multiLevelType w:val="multilevel"/>
    <w:tmpl w:val="A1A6C896"/>
    <w:styleLink w:val="Style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0461F5E"/>
    <w:multiLevelType w:val="multilevel"/>
    <w:tmpl w:val="CC32171C"/>
    <w:name w:val="AGSConfDash2"/>
    <w:lvl w:ilvl="0">
      <w:start w:val="1"/>
      <w:numFmt w:val="decimal"/>
      <w:pStyle w:val="Parties"/>
      <w:lvlText w:val="%1."/>
      <w:lvlJc w:val="left"/>
      <w:pPr>
        <w:tabs>
          <w:tab w:val="num" w:pos="2268"/>
        </w:tabs>
        <w:ind w:left="2268" w:hanging="1134"/>
      </w:pPr>
      <w:rPr>
        <w:rFonts w:asciiTheme="minorHAnsi" w:hAnsiTheme="minorHAnsi" w:hint="default"/>
        <w:b w:val="0"/>
        <w:color w:val="000000" w:themeColor="text1"/>
        <w:sz w:val="22"/>
        <w:szCs w:val="22"/>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39">
    <w:nsid w:val="60631411"/>
    <w:multiLevelType w:val="hybridMultilevel"/>
    <w:tmpl w:val="3BB87A86"/>
    <w:lvl w:ilvl="0" w:tplc="6FF6A1C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41">
    <w:nsid w:val="6AAC2103"/>
    <w:multiLevelType w:val="hybridMultilevel"/>
    <w:tmpl w:val="425C33B6"/>
    <w:lvl w:ilvl="0" w:tplc="62C22866">
      <w:start w:val="1"/>
      <w:numFmt w:val="lowerLetter"/>
      <w:pStyle w:val="BodyText2"/>
      <w:lvlText w:val="(%1)"/>
      <w:lvlJc w:val="left"/>
      <w:pPr>
        <w:tabs>
          <w:tab w:val="num" w:pos="2340"/>
        </w:tabs>
        <w:ind w:left="2340" w:hanging="900"/>
      </w:pPr>
      <w:rPr>
        <w:rFonts w:cs="Times New Roman" w:hint="default"/>
      </w:rPr>
    </w:lvl>
    <w:lvl w:ilvl="1" w:tplc="0C090019">
      <w:start w:val="1"/>
      <w:numFmt w:val="lowerLetter"/>
      <w:lvlText w:val="%2."/>
      <w:lvlJc w:val="left"/>
      <w:pPr>
        <w:tabs>
          <w:tab w:val="num" w:pos="900"/>
        </w:tabs>
        <w:ind w:left="900" w:hanging="360"/>
      </w:pPr>
      <w:rPr>
        <w:rFonts w:cs="Times New Roman"/>
      </w:rPr>
    </w:lvl>
    <w:lvl w:ilvl="2" w:tplc="0C09001B">
      <w:start w:val="1"/>
      <w:numFmt w:val="lowerRoman"/>
      <w:lvlText w:val="%3."/>
      <w:lvlJc w:val="right"/>
      <w:pPr>
        <w:tabs>
          <w:tab w:val="num" w:pos="1620"/>
        </w:tabs>
        <w:ind w:left="1620" w:hanging="180"/>
      </w:pPr>
      <w:rPr>
        <w:rFonts w:cs="Times New Roman"/>
      </w:rPr>
    </w:lvl>
    <w:lvl w:ilvl="3" w:tplc="0C09000F" w:tentative="1">
      <w:start w:val="1"/>
      <w:numFmt w:val="decimal"/>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42">
    <w:nsid w:val="6BEF71F6"/>
    <w:multiLevelType w:val="multilevel"/>
    <w:tmpl w:val="72DAA562"/>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3">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44">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76AF6343"/>
    <w:multiLevelType w:val="hybridMultilevel"/>
    <w:tmpl w:val="6E820226"/>
    <w:lvl w:ilvl="0" w:tplc="A5761FCA">
      <w:start w:val="3"/>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46">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47">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abstractNum w:abstractNumId="49">
    <w:nsid w:val="7C727836"/>
    <w:multiLevelType w:val="hybridMultilevel"/>
    <w:tmpl w:val="CDD87F6C"/>
    <w:lvl w:ilvl="0" w:tplc="29EEE73C">
      <w:start w:val="1"/>
      <w:numFmt w:val="bullet"/>
      <w:pStyle w:val="guidelinebullet"/>
      <w:lvlText w:val=""/>
      <w:lvlJc w:val="left"/>
      <w:pPr>
        <w:ind w:left="1800" w:hanging="360"/>
      </w:pPr>
      <w:rPr>
        <w:rFonts w:ascii="Symbol" w:hAnsi="Symbol" w:hint="default"/>
      </w:rPr>
    </w:lvl>
    <w:lvl w:ilvl="1" w:tplc="EBB8AED6">
      <w:numFmt w:val="bullet"/>
      <w:lvlText w:val="-"/>
      <w:lvlJc w:val="left"/>
      <w:pPr>
        <w:ind w:left="2520" w:hanging="360"/>
      </w:pPr>
      <w:rPr>
        <w:rFonts w:ascii="Garamond" w:eastAsiaTheme="minorHAnsi" w:hAnsi="Garamond" w:cs="Garamond"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1"/>
  </w:num>
  <w:num w:numId="2">
    <w:abstractNumId w:val="46"/>
  </w:num>
  <w:num w:numId="3">
    <w:abstractNumId w:val="33"/>
  </w:num>
  <w:num w:numId="4">
    <w:abstractNumId w:val="48"/>
  </w:num>
  <w:num w:numId="5">
    <w:abstractNumId w:val="2"/>
  </w:num>
  <w:num w:numId="6">
    <w:abstractNumId w:val="19"/>
  </w:num>
  <w:num w:numId="7">
    <w:abstractNumId w:val="9"/>
  </w:num>
  <w:num w:numId="8">
    <w:abstractNumId w:val="23"/>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35"/>
  </w:num>
  <w:num w:numId="14">
    <w:abstractNumId w:val="0"/>
  </w:num>
  <w:num w:numId="15">
    <w:abstractNumId w:val="14"/>
  </w:num>
  <w:num w:numId="16">
    <w:abstractNumId w:val="20"/>
  </w:num>
  <w:num w:numId="17">
    <w:abstractNumId w:val="43"/>
  </w:num>
  <w:num w:numId="18">
    <w:abstractNumId w:val="21"/>
  </w:num>
  <w:num w:numId="19">
    <w:abstractNumId w:val="32"/>
  </w:num>
  <w:num w:numId="20">
    <w:abstractNumId w:val="6"/>
  </w:num>
  <w:num w:numId="21">
    <w:abstractNumId w:val="42"/>
  </w:num>
  <w:num w:numId="22">
    <w:abstractNumId w:val="37"/>
  </w:num>
  <w:num w:numId="23">
    <w:abstractNumId w:val="26"/>
  </w:num>
  <w:num w:numId="24">
    <w:abstractNumId w:val="44"/>
  </w:num>
  <w:num w:numId="25">
    <w:abstractNumId w:val="40"/>
  </w:num>
  <w:num w:numId="26">
    <w:abstractNumId w:val="25"/>
  </w:num>
  <w:num w:numId="27">
    <w:abstractNumId w:val="41"/>
  </w:num>
  <w:num w:numId="28">
    <w:abstractNumId w:val="30"/>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num>
  <w:num w:numId="31">
    <w:abstractNumId w:val="11"/>
  </w:num>
  <w:num w:numId="32">
    <w:abstractNumId w:val="28"/>
  </w:num>
  <w:num w:numId="33">
    <w:abstractNumId w:val="15"/>
  </w:num>
  <w:num w:numId="34">
    <w:abstractNumId w:val="13"/>
  </w:num>
  <w:num w:numId="35">
    <w:abstractNumId w:val="22"/>
  </w:num>
  <w:num w:numId="36">
    <w:abstractNumId w:val="17"/>
  </w:num>
  <w:num w:numId="37">
    <w:abstractNumId w:val="12"/>
  </w:num>
  <w:num w:numId="38">
    <w:abstractNumId w:val="3"/>
    <w:lvlOverride w:ilvl="0">
      <w:startOverride w:val="1"/>
    </w:lvlOverride>
  </w:num>
  <w:num w:numId="39">
    <w:abstractNumId w:val="24"/>
  </w:num>
  <w:num w:numId="40">
    <w:abstractNumId w:val="24"/>
    <w:lvlOverride w:ilvl="0">
      <w:startOverride w:val="1"/>
    </w:lvlOverride>
  </w:num>
  <w:num w:numId="41">
    <w:abstractNumId w:val="45"/>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31"/>
  </w:num>
  <w:num w:numId="45">
    <w:abstractNumId w:val="5"/>
  </w:num>
  <w:num w:numId="46">
    <w:abstractNumId w:val="4"/>
  </w:num>
  <w:num w:numId="47">
    <w:abstractNumId w:val="39"/>
  </w:num>
  <w:num w:numId="48">
    <w:abstractNumId w:val="38"/>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 w:numId="51">
    <w:abstractNumId w:val="29"/>
  </w:num>
  <w:num w:numId="52">
    <w:abstractNumId w:val="34"/>
  </w:num>
  <w:num w:numId="53">
    <w:abstractNumId w:val="11"/>
  </w:num>
  <w:num w:numId="54">
    <w:abstractNumId w:val="11"/>
  </w:num>
  <w:num w:numId="55">
    <w:abstractNumId w:val="11"/>
  </w:num>
  <w:num w:numId="56">
    <w:abstractNumId w:val="11"/>
  </w:num>
  <w:num w:numId="57">
    <w:abstractNumId w:val="11"/>
  </w:num>
  <w:num w:numId="58">
    <w:abstractNumId w:val="11"/>
  </w:num>
  <w:num w:numId="59">
    <w:abstractNumId w:val="11"/>
  </w:num>
  <w:num w:numId="60">
    <w:abstractNumId w:val="30"/>
  </w:num>
  <w:num w:numId="61">
    <w:abstractNumId w:val="30"/>
  </w:num>
  <w:num w:numId="62">
    <w:abstractNumId w:val="30"/>
  </w:num>
  <w:num w:numId="63">
    <w:abstractNumId w:val="30"/>
  </w:num>
  <w:num w:numId="64">
    <w:abstractNumId w:val="7"/>
  </w:num>
  <w:num w:numId="65">
    <w:abstractNumId w:val="30"/>
  </w:num>
  <w:num w:numId="66">
    <w:abstractNumId w:val="30"/>
  </w:num>
  <w:num w:numId="67">
    <w:abstractNumId w:val="30"/>
  </w:num>
  <w:num w:numId="68">
    <w:abstractNumId w:val="30"/>
  </w:num>
  <w:num w:numId="69">
    <w:abstractNumId w:val="30"/>
  </w:num>
  <w:num w:numId="70">
    <w:abstractNumId w:val="30"/>
  </w:num>
  <w:num w:numId="71">
    <w:abstractNumId w:val="49"/>
  </w:num>
  <w:num w:numId="72">
    <w:abstractNumId w:val="3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
  </w:num>
  <w:num w:numId="75">
    <w:abstractNumId w:val="30"/>
  </w:num>
  <w:num w:numId="76">
    <w:abstractNumId w:val="30"/>
  </w:num>
  <w:num w:numId="77">
    <w:abstractNumId w:val="30"/>
  </w:num>
  <w:num w:numId="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0"/>
  </w:num>
  <w:num w:numId="80">
    <w:abstractNumId w:val="30"/>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ddocks">
    <w15:presenceInfo w15:providerId="None" w15:userId="Maddoc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AU" w:vendorID="64" w:dllVersion="131078" w:nlCheck="1" w:checkStyle="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 w:name="_AMO_XmlVersion" w:val="Empty"/>
  </w:docVars>
  <w:rsids>
    <w:rsidRoot w:val="00EE3BC2"/>
    <w:rsid w:val="000001B2"/>
    <w:rsid w:val="0000040B"/>
    <w:rsid w:val="00000520"/>
    <w:rsid w:val="00000872"/>
    <w:rsid w:val="00000CA0"/>
    <w:rsid w:val="00000DCC"/>
    <w:rsid w:val="00000F0B"/>
    <w:rsid w:val="000014E6"/>
    <w:rsid w:val="000016AE"/>
    <w:rsid w:val="000018E2"/>
    <w:rsid w:val="00001CF2"/>
    <w:rsid w:val="00001FB4"/>
    <w:rsid w:val="0000202E"/>
    <w:rsid w:val="00002233"/>
    <w:rsid w:val="000022B2"/>
    <w:rsid w:val="00002325"/>
    <w:rsid w:val="00002432"/>
    <w:rsid w:val="00002648"/>
    <w:rsid w:val="00002A30"/>
    <w:rsid w:val="00002CDE"/>
    <w:rsid w:val="0000316D"/>
    <w:rsid w:val="000031AF"/>
    <w:rsid w:val="00003905"/>
    <w:rsid w:val="000039C4"/>
    <w:rsid w:val="00003EEC"/>
    <w:rsid w:val="00003F41"/>
    <w:rsid w:val="00003F45"/>
    <w:rsid w:val="000043A8"/>
    <w:rsid w:val="000045E0"/>
    <w:rsid w:val="0000491F"/>
    <w:rsid w:val="000049F9"/>
    <w:rsid w:val="00004A2C"/>
    <w:rsid w:val="00004C9E"/>
    <w:rsid w:val="00004D20"/>
    <w:rsid w:val="00005575"/>
    <w:rsid w:val="000059C5"/>
    <w:rsid w:val="00005C4C"/>
    <w:rsid w:val="00005D88"/>
    <w:rsid w:val="00005F84"/>
    <w:rsid w:val="00005FA7"/>
    <w:rsid w:val="000066B2"/>
    <w:rsid w:val="00006A08"/>
    <w:rsid w:val="00006BB9"/>
    <w:rsid w:val="0000709A"/>
    <w:rsid w:val="000073B0"/>
    <w:rsid w:val="00007425"/>
    <w:rsid w:val="0000752F"/>
    <w:rsid w:val="00007628"/>
    <w:rsid w:val="00007C0C"/>
    <w:rsid w:val="000102E0"/>
    <w:rsid w:val="00010638"/>
    <w:rsid w:val="0001074E"/>
    <w:rsid w:val="00011357"/>
    <w:rsid w:val="00011CD1"/>
    <w:rsid w:val="00011D50"/>
    <w:rsid w:val="00011E05"/>
    <w:rsid w:val="00011F42"/>
    <w:rsid w:val="00012191"/>
    <w:rsid w:val="00012451"/>
    <w:rsid w:val="0001245F"/>
    <w:rsid w:val="00012569"/>
    <w:rsid w:val="000125FF"/>
    <w:rsid w:val="00012D0D"/>
    <w:rsid w:val="00012D9F"/>
    <w:rsid w:val="00012E29"/>
    <w:rsid w:val="00012FDA"/>
    <w:rsid w:val="000132D6"/>
    <w:rsid w:val="0001341D"/>
    <w:rsid w:val="0001355F"/>
    <w:rsid w:val="000135BF"/>
    <w:rsid w:val="000139B3"/>
    <w:rsid w:val="00013A0F"/>
    <w:rsid w:val="00013B9E"/>
    <w:rsid w:val="00013E8E"/>
    <w:rsid w:val="00013F3B"/>
    <w:rsid w:val="0001428C"/>
    <w:rsid w:val="00014A02"/>
    <w:rsid w:val="00014D3C"/>
    <w:rsid w:val="00014DF1"/>
    <w:rsid w:val="00014E7B"/>
    <w:rsid w:val="00014EAE"/>
    <w:rsid w:val="00015329"/>
    <w:rsid w:val="0001538B"/>
    <w:rsid w:val="000153A4"/>
    <w:rsid w:val="000153CB"/>
    <w:rsid w:val="000155B7"/>
    <w:rsid w:val="00015959"/>
    <w:rsid w:val="00015965"/>
    <w:rsid w:val="00015D93"/>
    <w:rsid w:val="0001600B"/>
    <w:rsid w:val="00016359"/>
    <w:rsid w:val="00016895"/>
    <w:rsid w:val="00016A37"/>
    <w:rsid w:val="00016CF2"/>
    <w:rsid w:val="0001778A"/>
    <w:rsid w:val="000179BB"/>
    <w:rsid w:val="00020439"/>
    <w:rsid w:val="000204FB"/>
    <w:rsid w:val="00020644"/>
    <w:rsid w:val="00020689"/>
    <w:rsid w:val="0002074E"/>
    <w:rsid w:val="0002084B"/>
    <w:rsid w:val="000209AA"/>
    <w:rsid w:val="00020B46"/>
    <w:rsid w:val="00020C46"/>
    <w:rsid w:val="00020CAA"/>
    <w:rsid w:val="00021064"/>
    <w:rsid w:val="000210A4"/>
    <w:rsid w:val="000211E9"/>
    <w:rsid w:val="00021C07"/>
    <w:rsid w:val="00021DC6"/>
    <w:rsid w:val="00021E3C"/>
    <w:rsid w:val="00021EFF"/>
    <w:rsid w:val="00021F43"/>
    <w:rsid w:val="000220EC"/>
    <w:rsid w:val="00022160"/>
    <w:rsid w:val="000223D9"/>
    <w:rsid w:val="00022585"/>
    <w:rsid w:val="00022E63"/>
    <w:rsid w:val="00023259"/>
    <w:rsid w:val="00023282"/>
    <w:rsid w:val="00023520"/>
    <w:rsid w:val="000235AA"/>
    <w:rsid w:val="00023796"/>
    <w:rsid w:val="000239BD"/>
    <w:rsid w:val="00023AD1"/>
    <w:rsid w:val="00023C11"/>
    <w:rsid w:val="00023D20"/>
    <w:rsid w:val="00023E1E"/>
    <w:rsid w:val="00023E38"/>
    <w:rsid w:val="00023E48"/>
    <w:rsid w:val="000240A5"/>
    <w:rsid w:val="00024673"/>
    <w:rsid w:val="00024678"/>
    <w:rsid w:val="00024B40"/>
    <w:rsid w:val="00024EF8"/>
    <w:rsid w:val="00024F66"/>
    <w:rsid w:val="000252E8"/>
    <w:rsid w:val="0002537A"/>
    <w:rsid w:val="00025B0B"/>
    <w:rsid w:val="00026118"/>
    <w:rsid w:val="00026238"/>
    <w:rsid w:val="000263F7"/>
    <w:rsid w:val="00026928"/>
    <w:rsid w:val="00026A39"/>
    <w:rsid w:val="00026B1D"/>
    <w:rsid w:val="00026E38"/>
    <w:rsid w:val="00027282"/>
    <w:rsid w:val="0002735C"/>
    <w:rsid w:val="000273EE"/>
    <w:rsid w:val="00027482"/>
    <w:rsid w:val="00027519"/>
    <w:rsid w:val="00027A60"/>
    <w:rsid w:val="00027EC3"/>
    <w:rsid w:val="00027F16"/>
    <w:rsid w:val="0003061C"/>
    <w:rsid w:val="0003061F"/>
    <w:rsid w:val="00030870"/>
    <w:rsid w:val="0003090F"/>
    <w:rsid w:val="00030955"/>
    <w:rsid w:val="00030B63"/>
    <w:rsid w:val="00030FD0"/>
    <w:rsid w:val="00030FFB"/>
    <w:rsid w:val="00031380"/>
    <w:rsid w:val="000313FC"/>
    <w:rsid w:val="0003176D"/>
    <w:rsid w:val="000318C9"/>
    <w:rsid w:val="0003198A"/>
    <w:rsid w:val="00031A7A"/>
    <w:rsid w:val="00031D16"/>
    <w:rsid w:val="00031DC5"/>
    <w:rsid w:val="00031EE4"/>
    <w:rsid w:val="0003295C"/>
    <w:rsid w:val="00032D82"/>
    <w:rsid w:val="000335B7"/>
    <w:rsid w:val="000339D0"/>
    <w:rsid w:val="00033C14"/>
    <w:rsid w:val="000340E9"/>
    <w:rsid w:val="0003460C"/>
    <w:rsid w:val="00034A15"/>
    <w:rsid w:val="0003505F"/>
    <w:rsid w:val="0003530F"/>
    <w:rsid w:val="00035415"/>
    <w:rsid w:val="00035D51"/>
    <w:rsid w:val="00035D5A"/>
    <w:rsid w:val="00035F18"/>
    <w:rsid w:val="00035FFB"/>
    <w:rsid w:val="00036463"/>
    <w:rsid w:val="00036520"/>
    <w:rsid w:val="000365A6"/>
    <w:rsid w:val="0003688D"/>
    <w:rsid w:val="00036BC4"/>
    <w:rsid w:val="00036D2B"/>
    <w:rsid w:val="000373D8"/>
    <w:rsid w:val="0003754C"/>
    <w:rsid w:val="0003754E"/>
    <w:rsid w:val="00037A59"/>
    <w:rsid w:val="00037CA8"/>
    <w:rsid w:val="00037DFE"/>
    <w:rsid w:val="00040119"/>
    <w:rsid w:val="00040131"/>
    <w:rsid w:val="00040451"/>
    <w:rsid w:val="000406A1"/>
    <w:rsid w:val="00040BF1"/>
    <w:rsid w:val="00041747"/>
    <w:rsid w:val="0004184D"/>
    <w:rsid w:val="00041AC6"/>
    <w:rsid w:val="00041C6B"/>
    <w:rsid w:val="00041CF2"/>
    <w:rsid w:val="00041EA3"/>
    <w:rsid w:val="000421BD"/>
    <w:rsid w:val="0004231C"/>
    <w:rsid w:val="0004231E"/>
    <w:rsid w:val="0004263E"/>
    <w:rsid w:val="0004271C"/>
    <w:rsid w:val="00042878"/>
    <w:rsid w:val="000428EC"/>
    <w:rsid w:val="00042A8E"/>
    <w:rsid w:val="00042DF2"/>
    <w:rsid w:val="00042F1C"/>
    <w:rsid w:val="00043427"/>
    <w:rsid w:val="00043964"/>
    <w:rsid w:val="00043E6C"/>
    <w:rsid w:val="00044175"/>
    <w:rsid w:val="00044232"/>
    <w:rsid w:val="000442BA"/>
    <w:rsid w:val="000442E3"/>
    <w:rsid w:val="00044308"/>
    <w:rsid w:val="00044465"/>
    <w:rsid w:val="0004448D"/>
    <w:rsid w:val="000444D2"/>
    <w:rsid w:val="00044E3E"/>
    <w:rsid w:val="00045289"/>
    <w:rsid w:val="000455A5"/>
    <w:rsid w:val="00045661"/>
    <w:rsid w:val="0004570D"/>
    <w:rsid w:val="00045739"/>
    <w:rsid w:val="00045872"/>
    <w:rsid w:val="00045DA9"/>
    <w:rsid w:val="00045DD6"/>
    <w:rsid w:val="0004609C"/>
    <w:rsid w:val="0004656F"/>
    <w:rsid w:val="00046AE8"/>
    <w:rsid w:val="00046CDC"/>
    <w:rsid w:val="00046DB5"/>
    <w:rsid w:val="00047234"/>
    <w:rsid w:val="00047243"/>
    <w:rsid w:val="000473E1"/>
    <w:rsid w:val="00047651"/>
    <w:rsid w:val="000476C9"/>
    <w:rsid w:val="000476CB"/>
    <w:rsid w:val="00047BA1"/>
    <w:rsid w:val="00047C4E"/>
    <w:rsid w:val="000500D5"/>
    <w:rsid w:val="00050111"/>
    <w:rsid w:val="0005014E"/>
    <w:rsid w:val="000503B4"/>
    <w:rsid w:val="0005077F"/>
    <w:rsid w:val="00050A14"/>
    <w:rsid w:val="00050AE7"/>
    <w:rsid w:val="00050EF5"/>
    <w:rsid w:val="000511CC"/>
    <w:rsid w:val="000516A1"/>
    <w:rsid w:val="00051C80"/>
    <w:rsid w:val="00051E2F"/>
    <w:rsid w:val="00052166"/>
    <w:rsid w:val="00052250"/>
    <w:rsid w:val="00052559"/>
    <w:rsid w:val="0005265B"/>
    <w:rsid w:val="000532D2"/>
    <w:rsid w:val="0005369E"/>
    <w:rsid w:val="000538DC"/>
    <w:rsid w:val="00053BC0"/>
    <w:rsid w:val="000544A6"/>
    <w:rsid w:val="000545A7"/>
    <w:rsid w:val="000546C5"/>
    <w:rsid w:val="00054927"/>
    <w:rsid w:val="00054973"/>
    <w:rsid w:val="00054D72"/>
    <w:rsid w:val="00054E4A"/>
    <w:rsid w:val="00054F48"/>
    <w:rsid w:val="00055888"/>
    <w:rsid w:val="000560A0"/>
    <w:rsid w:val="0005651B"/>
    <w:rsid w:val="00056908"/>
    <w:rsid w:val="0005697C"/>
    <w:rsid w:val="00056AB0"/>
    <w:rsid w:val="00056BE0"/>
    <w:rsid w:val="00056D68"/>
    <w:rsid w:val="00057039"/>
    <w:rsid w:val="000570E5"/>
    <w:rsid w:val="000571F0"/>
    <w:rsid w:val="00057998"/>
    <w:rsid w:val="00057B40"/>
    <w:rsid w:val="0006012D"/>
    <w:rsid w:val="000603A2"/>
    <w:rsid w:val="00060494"/>
    <w:rsid w:val="0006091A"/>
    <w:rsid w:val="00060A3E"/>
    <w:rsid w:val="000613FD"/>
    <w:rsid w:val="000616F3"/>
    <w:rsid w:val="00061F0F"/>
    <w:rsid w:val="00061FC2"/>
    <w:rsid w:val="0006228E"/>
    <w:rsid w:val="00062361"/>
    <w:rsid w:val="0006264C"/>
    <w:rsid w:val="00062A5D"/>
    <w:rsid w:val="00062A64"/>
    <w:rsid w:val="00062DC2"/>
    <w:rsid w:val="0006362B"/>
    <w:rsid w:val="00063BEB"/>
    <w:rsid w:val="00063C13"/>
    <w:rsid w:val="00063DD3"/>
    <w:rsid w:val="00063F2E"/>
    <w:rsid w:val="000640B8"/>
    <w:rsid w:val="000647D2"/>
    <w:rsid w:val="00064B65"/>
    <w:rsid w:val="00064D2C"/>
    <w:rsid w:val="00064D74"/>
    <w:rsid w:val="00064F27"/>
    <w:rsid w:val="0006521E"/>
    <w:rsid w:val="000655C3"/>
    <w:rsid w:val="0006563A"/>
    <w:rsid w:val="000657B8"/>
    <w:rsid w:val="000657E0"/>
    <w:rsid w:val="00065DDD"/>
    <w:rsid w:val="00065F38"/>
    <w:rsid w:val="000665CB"/>
    <w:rsid w:val="00066D6F"/>
    <w:rsid w:val="00067016"/>
    <w:rsid w:val="00067044"/>
    <w:rsid w:val="00067184"/>
    <w:rsid w:val="00067251"/>
    <w:rsid w:val="00067389"/>
    <w:rsid w:val="000676FB"/>
    <w:rsid w:val="00067B37"/>
    <w:rsid w:val="00067C99"/>
    <w:rsid w:val="00067E4B"/>
    <w:rsid w:val="00067F93"/>
    <w:rsid w:val="000701D7"/>
    <w:rsid w:val="0007023B"/>
    <w:rsid w:val="0007050A"/>
    <w:rsid w:val="000705E3"/>
    <w:rsid w:val="0007085E"/>
    <w:rsid w:val="000708B4"/>
    <w:rsid w:val="00070971"/>
    <w:rsid w:val="000709EF"/>
    <w:rsid w:val="00070A5A"/>
    <w:rsid w:val="00070A5B"/>
    <w:rsid w:val="00070BBE"/>
    <w:rsid w:val="00070CF1"/>
    <w:rsid w:val="000711BB"/>
    <w:rsid w:val="0007138C"/>
    <w:rsid w:val="000713F5"/>
    <w:rsid w:val="00071539"/>
    <w:rsid w:val="0007173A"/>
    <w:rsid w:val="00071AB1"/>
    <w:rsid w:val="00071CC9"/>
    <w:rsid w:val="00072089"/>
    <w:rsid w:val="000724C6"/>
    <w:rsid w:val="000725C8"/>
    <w:rsid w:val="000728EE"/>
    <w:rsid w:val="000728F9"/>
    <w:rsid w:val="00072A96"/>
    <w:rsid w:val="00072E68"/>
    <w:rsid w:val="0007320B"/>
    <w:rsid w:val="000736B8"/>
    <w:rsid w:val="0007385D"/>
    <w:rsid w:val="00073920"/>
    <w:rsid w:val="00073DCF"/>
    <w:rsid w:val="000740C1"/>
    <w:rsid w:val="0007465C"/>
    <w:rsid w:val="00074786"/>
    <w:rsid w:val="00074B13"/>
    <w:rsid w:val="00074E66"/>
    <w:rsid w:val="0007519A"/>
    <w:rsid w:val="000754D4"/>
    <w:rsid w:val="00075B05"/>
    <w:rsid w:val="00075B26"/>
    <w:rsid w:val="00075B7B"/>
    <w:rsid w:val="00075C66"/>
    <w:rsid w:val="00075E9A"/>
    <w:rsid w:val="00075FAB"/>
    <w:rsid w:val="000760A1"/>
    <w:rsid w:val="0007660D"/>
    <w:rsid w:val="00076A41"/>
    <w:rsid w:val="00076BD5"/>
    <w:rsid w:val="00076CF8"/>
    <w:rsid w:val="00076CFE"/>
    <w:rsid w:val="00076E8C"/>
    <w:rsid w:val="00076F1B"/>
    <w:rsid w:val="0007745F"/>
    <w:rsid w:val="00077CEA"/>
    <w:rsid w:val="00077EFE"/>
    <w:rsid w:val="000806E7"/>
    <w:rsid w:val="00080965"/>
    <w:rsid w:val="000809C7"/>
    <w:rsid w:val="00080A23"/>
    <w:rsid w:val="00080C4D"/>
    <w:rsid w:val="00081058"/>
    <w:rsid w:val="00081D45"/>
    <w:rsid w:val="00081F46"/>
    <w:rsid w:val="00081FC4"/>
    <w:rsid w:val="00082318"/>
    <w:rsid w:val="00082345"/>
    <w:rsid w:val="00082409"/>
    <w:rsid w:val="00082685"/>
    <w:rsid w:val="00082884"/>
    <w:rsid w:val="000828E7"/>
    <w:rsid w:val="0008297D"/>
    <w:rsid w:val="000831CF"/>
    <w:rsid w:val="000832F5"/>
    <w:rsid w:val="000838D5"/>
    <w:rsid w:val="00083CB5"/>
    <w:rsid w:val="000840DB"/>
    <w:rsid w:val="000842CC"/>
    <w:rsid w:val="000842F1"/>
    <w:rsid w:val="00084927"/>
    <w:rsid w:val="00084D90"/>
    <w:rsid w:val="00084E2C"/>
    <w:rsid w:val="00084E39"/>
    <w:rsid w:val="000854AA"/>
    <w:rsid w:val="0008555D"/>
    <w:rsid w:val="000855CF"/>
    <w:rsid w:val="000856CE"/>
    <w:rsid w:val="00085886"/>
    <w:rsid w:val="00085F09"/>
    <w:rsid w:val="00086650"/>
    <w:rsid w:val="000868E0"/>
    <w:rsid w:val="00086ADA"/>
    <w:rsid w:val="00086B61"/>
    <w:rsid w:val="00086E13"/>
    <w:rsid w:val="00086F0C"/>
    <w:rsid w:val="00086FDA"/>
    <w:rsid w:val="0008726D"/>
    <w:rsid w:val="0008750D"/>
    <w:rsid w:val="00087810"/>
    <w:rsid w:val="0008793B"/>
    <w:rsid w:val="00087F2D"/>
    <w:rsid w:val="000900EA"/>
    <w:rsid w:val="000902F6"/>
    <w:rsid w:val="000903E8"/>
    <w:rsid w:val="000908A7"/>
    <w:rsid w:val="00090B3D"/>
    <w:rsid w:val="00090C47"/>
    <w:rsid w:val="00090D83"/>
    <w:rsid w:val="00090FAF"/>
    <w:rsid w:val="00090FC6"/>
    <w:rsid w:val="00091398"/>
    <w:rsid w:val="00091464"/>
    <w:rsid w:val="000916D2"/>
    <w:rsid w:val="00091B7C"/>
    <w:rsid w:val="00091CD7"/>
    <w:rsid w:val="000926A1"/>
    <w:rsid w:val="000928A8"/>
    <w:rsid w:val="0009298E"/>
    <w:rsid w:val="00092A8F"/>
    <w:rsid w:val="00092B60"/>
    <w:rsid w:val="00092D3D"/>
    <w:rsid w:val="000932EC"/>
    <w:rsid w:val="00093377"/>
    <w:rsid w:val="00093723"/>
    <w:rsid w:val="00093AFD"/>
    <w:rsid w:val="00093B6B"/>
    <w:rsid w:val="00093F1C"/>
    <w:rsid w:val="00094116"/>
    <w:rsid w:val="000950E8"/>
    <w:rsid w:val="000950F0"/>
    <w:rsid w:val="00095396"/>
    <w:rsid w:val="000957CE"/>
    <w:rsid w:val="00095A0B"/>
    <w:rsid w:val="00095CCF"/>
    <w:rsid w:val="00096035"/>
    <w:rsid w:val="000961D3"/>
    <w:rsid w:val="0009628D"/>
    <w:rsid w:val="000963F9"/>
    <w:rsid w:val="000969E6"/>
    <w:rsid w:val="0009703A"/>
    <w:rsid w:val="00097175"/>
    <w:rsid w:val="000975A5"/>
    <w:rsid w:val="000976E1"/>
    <w:rsid w:val="00097809"/>
    <w:rsid w:val="00097879"/>
    <w:rsid w:val="000978CB"/>
    <w:rsid w:val="0009792A"/>
    <w:rsid w:val="00097B12"/>
    <w:rsid w:val="00097C5F"/>
    <w:rsid w:val="000A046A"/>
    <w:rsid w:val="000A04CD"/>
    <w:rsid w:val="000A05CE"/>
    <w:rsid w:val="000A074B"/>
    <w:rsid w:val="000A0EA2"/>
    <w:rsid w:val="000A1185"/>
    <w:rsid w:val="000A18D6"/>
    <w:rsid w:val="000A1B5B"/>
    <w:rsid w:val="000A1BEC"/>
    <w:rsid w:val="000A21BA"/>
    <w:rsid w:val="000A224B"/>
    <w:rsid w:val="000A227D"/>
    <w:rsid w:val="000A2C73"/>
    <w:rsid w:val="000A2CC8"/>
    <w:rsid w:val="000A2D35"/>
    <w:rsid w:val="000A374F"/>
    <w:rsid w:val="000A3980"/>
    <w:rsid w:val="000A3CD0"/>
    <w:rsid w:val="000A3F30"/>
    <w:rsid w:val="000A3F6C"/>
    <w:rsid w:val="000A46AD"/>
    <w:rsid w:val="000A4A33"/>
    <w:rsid w:val="000A4B18"/>
    <w:rsid w:val="000A4D50"/>
    <w:rsid w:val="000A4ED1"/>
    <w:rsid w:val="000A5142"/>
    <w:rsid w:val="000A519B"/>
    <w:rsid w:val="000A524C"/>
    <w:rsid w:val="000A5263"/>
    <w:rsid w:val="000A546C"/>
    <w:rsid w:val="000A5620"/>
    <w:rsid w:val="000A5D02"/>
    <w:rsid w:val="000A6140"/>
    <w:rsid w:val="000A6234"/>
    <w:rsid w:val="000A67ED"/>
    <w:rsid w:val="000A69BA"/>
    <w:rsid w:val="000A6D8A"/>
    <w:rsid w:val="000A6EA7"/>
    <w:rsid w:val="000A7ACE"/>
    <w:rsid w:val="000A7B17"/>
    <w:rsid w:val="000A7CB1"/>
    <w:rsid w:val="000B000B"/>
    <w:rsid w:val="000B089A"/>
    <w:rsid w:val="000B0968"/>
    <w:rsid w:val="000B096F"/>
    <w:rsid w:val="000B0ECE"/>
    <w:rsid w:val="000B0F96"/>
    <w:rsid w:val="000B1018"/>
    <w:rsid w:val="000B10DD"/>
    <w:rsid w:val="000B13B5"/>
    <w:rsid w:val="000B168B"/>
    <w:rsid w:val="000B190B"/>
    <w:rsid w:val="000B1BE0"/>
    <w:rsid w:val="000B1F6C"/>
    <w:rsid w:val="000B22D1"/>
    <w:rsid w:val="000B2416"/>
    <w:rsid w:val="000B27C6"/>
    <w:rsid w:val="000B2AA3"/>
    <w:rsid w:val="000B2B0B"/>
    <w:rsid w:val="000B2B0C"/>
    <w:rsid w:val="000B2F82"/>
    <w:rsid w:val="000B30A6"/>
    <w:rsid w:val="000B32E9"/>
    <w:rsid w:val="000B332D"/>
    <w:rsid w:val="000B359A"/>
    <w:rsid w:val="000B37C8"/>
    <w:rsid w:val="000B3DAA"/>
    <w:rsid w:val="000B4066"/>
    <w:rsid w:val="000B409F"/>
    <w:rsid w:val="000B40C1"/>
    <w:rsid w:val="000B42D9"/>
    <w:rsid w:val="000B42FB"/>
    <w:rsid w:val="000B4392"/>
    <w:rsid w:val="000B4753"/>
    <w:rsid w:val="000B47FE"/>
    <w:rsid w:val="000B48C6"/>
    <w:rsid w:val="000B490A"/>
    <w:rsid w:val="000B490B"/>
    <w:rsid w:val="000B4BEF"/>
    <w:rsid w:val="000B51CC"/>
    <w:rsid w:val="000B5352"/>
    <w:rsid w:val="000B58A6"/>
    <w:rsid w:val="000B5B99"/>
    <w:rsid w:val="000B5C26"/>
    <w:rsid w:val="000B5C73"/>
    <w:rsid w:val="000B5F97"/>
    <w:rsid w:val="000B614C"/>
    <w:rsid w:val="000B6927"/>
    <w:rsid w:val="000B6BF6"/>
    <w:rsid w:val="000B6C3A"/>
    <w:rsid w:val="000B70FB"/>
    <w:rsid w:val="000B760A"/>
    <w:rsid w:val="000B79A6"/>
    <w:rsid w:val="000B7CDD"/>
    <w:rsid w:val="000B7F43"/>
    <w:rsid w:val="000C00D7"/>
    <w:rsid w:val="000C01DC"/>
    <w:rsid w:val="000C0F7A"/>
    <w:rsid w:val="000C111A"/>
    <w:rsid w:val="000C150F"/>
    <w:rsid w:val="000C173B"/>
    <w:rsid w:val="000C1986"/>
    <w:rsid w:val="000C1DB4"/>
    <w:rsid w:val="000C1E25"/>
    <w:rsid w:val="000C20BD"/>
    <w:rsid w:val="000C24E7"/>
    <w:rsid w:val="000C25E3"/>
    <w:rsid w:val="000C262C"/>
    <w:rsid w:val="000C2659"/>
    <w:rsid w:val="000C26AB"/>
    <w:rsid w:val="000C2CDE"/>
    <w:rsid w:val="000C38AA"/>
    <w:rsid w:val="000C3F6F"/>
    <w:rsid w:val="000C416E"/>
    <w:rsid w:val="000C4348"/>
    <w:rsid w:val="000C466D"/>
    <w:rsid w:val="000C4B38"/>
    <w:rsid w:val="000C4FFD"/>
    <w:rsid w:val="000C5046"/>
    <w:rsid w:val="000C576D"/>
    <w:rsid w:val="000C5890"/>
    <w:rsid w:val="000C59EA"/>
    <w:rsid w:val="000C5A38"/>
    <w:rsid w:val="000C5D05"/>
    <w:rsid w:val="000C6231"/>
    <w:rsid w:val="000C62B7"/>
    <w:rsid w:val="000C635E"/>
    <w:rsid w:val="000C63E9"/>
    <w:rsid w:val="000C65E4"/>
    <w:rsid w:val="000C6A69"/>
    <w:rsid w:val="000C6E09"/>
    <w:rsid w:val="000C70D1"/>
    <w:rsid w:val="000C74C7"/>
    <w:rsid w:val="000C75E0"/>
    <w:rsid w:val="000C777C"/>
    <w:rsid w:val="000C7877"/>
    <w:rsid w:val="000C7932"/>
    <w:rsid w:val="000C7C3B"/>
    <w:rsid w:val="000C7F4D"/>
    <w:rsid w:val="000D076F"/>
    <w:rsid w:val="000D0919"/>
    <w:rsid w:val="000D0981"/>
    <w:rsid w:val="000D0A94"/>
    <w:rsid w:val="000D16BE"/>
    <w:rsid w:val="000D1DD7"/>
    <w:rsid w:val="000D1FC1"/>
    <w:rsid w:val="000D223D"/>
    <w:rsid w:val="000D22BE"/>
    <w:rsid w:val="000D259A"/>
    <w:rsid w:val="000D266B"/>
    <w:rsid w:val="000D2712"/>
    <w:rsid w:val="000D287F"/>
    <w:rsid w:val="000D2950"/>
    <w:rsid w:val="000D2956"/>
    <w:rsid w:val="000D2B30"/>
    <w:rsid w:val="000D2E95"/>
    <w:rsid w:val="000D2EC1"/>
    <w:rsid w:val="000D2F42"/>
    <w:rsid w:val="000D2FF6"/>
    <w:rsid w:val="000D312E"/>
    <w:rsid w:val="000D342A"/>
    <w:rsid w:val="000D36DF"/>
    <w:rsid w:val="000D38CD"/>
    <w:rsid w:val="000D3AD4"/>
    <w:rsid w:val="000D4611"/>
    <w:rsid w:val="000D46C4"/>
    <w:rsid w:val="000D4C68"/>
    <w:rsid w:val="000D4ECE"/>
    <w:rsid w:val="000D5BB8"/>
    <w:rsid w:val="000D626F"/>
    <w:rsid w:val="000D6293"/>
    <w:rsid w:val="000D64DF"/>
    <w:rsid w:val="000D65BA"/>
    <w:rsid w:val="000D6710"/>
    <w:rsid w:val="000D6878"/>
    <w:rsid w:val="000D6F35"/>
    <w:rsid w:val="000D6FE8"/>
    <w:rsid w:val="000D7327"/>
    <w:rsid w:val="000D743E"/>
    <w:rsid w:val="000D7472"/>
    <w:rsid w:val="000D7522"/>
    <w:rsid w:val="000D7808"/>
    <w:rsid w:val="000D7880"/>
    <w:rsid w:val="000D7BC1"/>
    <w:rsid w:val="000D7C32"/>
    <w:rsid w:val="000D7D5F"/>
    <w:rsid w:val="000D7E29"/>
    <w:rsid w:val="000D7FE1"/>
    <w:rsid w:val="000E0123"/>
    <w:rsid w:val="000E03F6"/>
    <w:rsid w:val="000E087F"/>
    <w:rsid w:val="000E0ABD"/>
    <w:rsid w:val="000E14CA"/>
    <w:rsid w:val="000E15F6"/>
    <w:rsid w:val="000E1614"/>
    <w:rsid w:val="000E178A"/>
    <w:rsid w:val="000E19D2"/>
    <w:rsid w:val="000E1D1D"/>
    <w:rsid w:val="000E1E73"/>
    <w:rsid w:val="000E2259"/>
    <w:rsid w:val="000E27FF"/>
    <w:rsid w:val="000E2896"/>
    <w:rsid w:val="000E28AF"/>
    <w:rsid w:val="000E29C0"/>
    <w:rsid w:val="000E2CC0"/>
    <w:rsid w:val="000E3244"/>
    <w:rsid w:val="000E33C1"/>
    <w:rsid w:val="000E37F0"/>
    <w:rsid w:val="000E380B"/>
    <w:rsid w:val="000E3C97"/>
    <w:rsid w:val="000E3D23"/>
    <w:rsid w:val="000E3D79"/>
    <w:rsid w:val="000E43F6"/>
    <w:rsid w:val="000E456C"/>
    <w:rsid w:val="000E4AD3"/>
    <w:rsid w:val="000E4E10"/>
    <w:rsid w:val="000E4E3A"/>
    <w:rsid w:val="000E58CF"/>
    <w:rsid w:val="000E5FE4"/>
    <w:rsid w:val="000E60F0"/>
    <w:rsid w:val="000E6199"/>
    <w:rsid w:val="000E63C9"/>
    <w:rsid w:val="000E6672"/>
    <w:rsid w:val="000E69BB"/>
    <w:rsid w:val="000E6C0A"/>
    <w:rsid w:val="000E6CD5"/>
    <w:rsid w:val="000E7C18"/>
    <w:rsid w:val="000E7E08"/>
    <w:rsid w:val="000E7E8A"/>
    <w:rsid w:val="000E7ECA"/>
    <w:rsid w:val="000F0AC4"/>
    <w:rsid w:val="000F0B25"/>
    <w:rsid w:val="000F129D"/>
    <w:rsid w:val="000F15C7"/>
    <w:rsid w:val="000F18A4"/>
    <w:rsid w:val="000F2097"/>
    <w:rsid w:val="000F2355"/>
    <w:rsid w:val="000F2425"/>
    <w:rsid w:val="000F250A"/>
    <w:rsid w:val="000F25B8"/>
    <w:rsid w:val="000F2A63"/>
    <w:rsid w:val="000F2A72"/>
    <w:rsid w:val="000F2A82"/>
    <w:rsid w:val="000F2CCF"/>
    <w:rsid w:val="000F307E"/>
    <w:rsid w:val="000F3226"/>
    <w:rsid w:val="000F3537"/>
    <w:rsid w:val="000F36A5"/>
    <w:rsid w:val="000F36C5"/>
    <w:rsid w:val="000F36C9"/>
    <w:rsid w:val="000F36E9"/>
    <w:rsid w:val="000F37A2"/>
    <w:rsid w:val="000F3CE4"/>
    <w:rsid w:val="000F3D22"/>
    <w:rsid w:val="000F46F0"/>
    <w:rsid w:val="000F4890"/>
    <w:rsid w:val="000F4C28"/>
    <w:rsid w:val="000F5262"/>
    <w:rsid w:val="000F54A5"/>
    <w:rsid w:val="000F5813"/>
    <w:rsid w:val="000F5830"/>
    <w:rsid w:val="000F5D68"/>
    <w:rsid w:val="000F5F0F"/>
    <w:rsid w:val="000F60F6"/>
    <w:rsid w:val="000F6562"/>
    <w:rsid w:val="000F6B90"/>
    <w:rsid w:val="000F6B9F"/>
    <w:rsid w:val="000F6BD5"/>
    <w:rsid w:val="000F6E0E"/>
    <w:rsid w:val="000F6E73"/>
    <w:rsid w:val="000F7094"/>
    <w:rsid w:val="000F7349"/>
    <w:rsid w:val="000F74EF"/>
    <w:rsid w:val="000F75EF"/>
    <w:rsid w:val="000F778E"/>
    <w:rsid w:val="000F78AD"/>
    <w:rsid w:val="000F7BFB"/>
    <w:rsid w:val="00100230"/>
    <w:rsid w:val="001002A3"/>
    <w:rsid w:val="001004BD"/>
    <w:rsid w:val="00100622"/>
    <w:rsid w:val="0010065F"/>
    <w:rsid w:val="00100723"/>
    <w:rsid w:val="00100798"/>
    <w:rsid w:val="00101012"/>
    <w:rsid w:val="001011B1"/>
    <w:rsid w:val="0010158D"/>
    <w:rsid w:val="001018B9"/>
    <w:rsid w:val="00101A80"/>
    <w:rsid w:val="00101B26"/>
    <w:rsid w:val="00101B6F"/>
    <w:rsid w:val="00101C22"/>
    <w:rsid w:val="00101CBA"/>
    <w:rsid w:val="00101CC7"/>
    <w:rsid w:val="00101CE6"/>
    <w:rsid w:val="00102436"/>
    <w:rsid w:val="001028AC"/>
    <w:rsid w:val="00102A63"/>
    <w:rsid w:val="00102BB2"/>
    <w:rsid w:val="00102C82"/>
    <w:rsid w:val="00102FAC"/>
    <w:rsid w:val="0010348A"/>
    <w:rsid w:val="00103A64"/>
    <w:rsid w:val="00103C5C"/>
    <w:rsid w:val="00104366"/>
    <w:rsid w:val="00104384"/>
    <w:rsid w:val="0010448D"/>
    <w:rsid w:val="00104701"/>
    <w:rsid w:val="001047A0"/>
    <w:rsid w:val="00104910"/>
    <w:rsid w:val="00104A84"/>
    <w:rsid w:val="00104B64"/>
    <w:rsid w:val="00104DD9"/>
    <w:rsid w:val="00104E10"/>
    <w:rsid w:val="00104E30"/>
    <w:rsid w:val="00105584"/>
    <w:rsid w:val="0010596A"/>
    <w:rsid w:val="00105D34"/>
    <w:rsid w:val="00106329"/>
    <w:rsid w:val="0010669B"/>
    <w:rsid w:val="00106958"/>
    <w:rsid w:val="00107114"/>
    <w:rsid w:val="00107458"/>
    <w:rsid w:val="0010781B"/>
    <w:rsid w:val="001079FB"/>
    <w:rsid w:val="00110044"/>
    <w:rsid w:val="0011007C"/>
    <w:rsid w:val="001100A1"/>
    <w:rsid w:val="001102C6"/>
    <w:rsid w:val="00110638"/>
    <w:rsid w:val="00110956"/>
    <w:rsid w:val="00110B20"/>
    <w:rsid w:val="00110C94"/>
    <w:rsid w:val="00110D9E"/>
    <w:rsid w:val="0011111B"/>
    <w:rsid w:val="00111AB2"/>
    <w:rsid w:val="00111E0E"/>
    <w:rsid w:val="00111FB8"/>
    <w:rsid w:val="0011259B"/>
    <w:rsid w:val="001126D6"/>
    <w:rsid w:val="00112868"/>
    <w:rsid w:val="001129D0"/>
    <w:rsid w:val="00112A69"/>
    <w:rsid w:val="00112EB2"/>
    <w:rsid w:val="00113097"/>
    <w:rsid w:val="0011356B"/>
    <w:rsid w:val="00113D97"/>
    <w:rsid w:val="00113E95"/>
    <w:rsid w:val="00113EA0"/>
    <w:rsid w:val="00113F31"/>
    <w:rsid w:val="00114033"/>
    <w:rsid w:val="001140BA"/>
    <w:rsid w:val="00114219"/>
    <w:rsid w:val="001147D6"/>
    <w:rsid w:val="00114823"/>
    <w:rsid w:val="00114893"/>
    <w:rsid w:val="001148CD"/>
    <w:rsid w:val="00114C1A"/>
    <w:rsid w:val="001150E4"/>
    <w:rsid w:val="0011522B"/>
    <w:rsid w:val="00115683"/>
    <w:rsid w:val="00115A97"/>
    <w:rsid w:val="00115E95"/>
    <w:rsid w:val="00115FB0"/>
    <w:rsid w:val="00115FB5"/>
    <w:rsid w:val="00116188"/>
    <w:rsid w:val="001161B8"/>
    <w:rsid w:val="001163A0"/>
    <w:rsid w:val="00116461"/>
    <w:rsid w:val="0011682D"/>
    <w:rsid w:val="0011686E"/>
    <w:rsid w:val="00116DDE"/>
    <w:rsid w:val="00117310"/>
    <w:rsid w:val="001173D7"/>
    <w:rsid w:val="00117447"/>
    <w:rsid w:val="00117580"/>
    <w:rsid w:val="001175D5"/>
    <w:rsid w:val="00117B1A"/>
    <w:rsid w:val="00117B40"/>
    <w:rsid w:val="00117C44"/>
    <w:rsid w:val="00117EA0"/>
    <w:rsid w:val="0012072A"/>
    <w:rsid w:val="0012073D"/>
    <w:rsid w:val="001209F7"/>
    <w:rsid w:val="00120D4C"/>
    <w:rsid w:val="00120EE6"/>
    <w:rsid w:val="00120F7E"/>
    <w:rsid w:val="0012106B"/>
    <w:rsid w:val="001212AA"/>
    <w:rsid w:val="001212CC"/>
    <w:rsid w:val="00121566"/>
    <w:rsid w:val="001215B0"/>
    <w:rsid w:val="001215FD"/>
    <w:rsid w:val="0012197A"/>
    <w:rsid w:val="00121A58"/>
    <w:rsid w:val="00121D2C"/>
    <w:rsid w:val="00121F38"/>
    <w:rsid w:val="0012239E"/>
    <w:rsid w:val="001229EA"/>
    <w:rsid w:val="00122B79"/>
    <w:rsid w:val="00122E3B"/>
    <w:rsid w:val="00122F79"/>
    <w:rsid w:val="00123123"/>
    <w:rsid w:val="00123369"/>
    <w:rsid w:val="00123B7C"/>
    <w:rsid w:val="00123D7E"/>
    <w:rsid w:val="00124243"/>
    <w:rsid w:val="00124516"/>
    <w:rsid w:val="00124800"/>
    <w:rsid w:val="00124845"/>
    <w:rsid w:val="00124EEF"/>
    <w:rsid w:val="00124EF9"/>
    <w:rsid w:val="00125040"/>
    <w:rsid w:val="001251A3"/>
    <w:rsid w:val="00125473"/>
    <w:rsid w:val="0012588B"/>
    <w:rsid w:val="001258A4"/>
    <w:rsid w:val="00125965"/>
    <w:rsid w:val="00125969"/>
    <w:rsid w:val="001263D4"/>
    <w:rsid w:val="001267C3"/>
    <w:rsid w:val="001267E9"/>
    <w:rsid w:val="0012692C"/>
    <w:rsid w:val="00126C47"/>
    <w:rsid w:val="00126FB2"/>
    <w:rsid w:val="00127430"/>
    <w:rsid w:val="00127513"/>
    <w:rsid w:val="001275EF"/>
    <w:rsid w:val="00127AAA"/>
    <w:rsid w:val="00127ACD"/>
    <w:rsid w:val="00127BE8"/>
    <w:rsid w:val="00127D9C"/>
    <w:rsid w:val="00127F54"/>
    <w:rsid w:val="00127FA6"/>
    <w:rsid w:val="00130003"/>
    <w:rsid w:val="001300A9"/>
    <w:rsid w:val="00130198"/>
    <w:rsid w:val="0013039E"/>
    <w:rsid w:val="001304CB"/>
    <w:rsid w:val="0013070F"/>
    <w:rsid w:val="00130A80"/>
    <w:rsid w:val="00130F5F"/>
    <w:rsid w:val="0013106D"/>
    <w:rsid w:val="00131110"/>
    <w:rsid w:val="0013143B"/>
    <w:rsid w:val="001319A2"/>
    <w:rsid w:val="001319DB"/>
    <w:rsid w:val="00131BAF"/>
    <w:rsid w:val="00131E20"/>
    <w:rsid w:val="00131EC6"/>
    <w:rsid w:val="00132159"/>
    <w:rsid w:val="00132B5B"/>
    <w:rsid w:val="00132FA7"/>
    <w:rsid w:val="001336FC"/>
    <w:rsid w:val="001338C0"/>
    <w:rsid w:val="00133D44"/>
    <w:rsid w:val="00133D8C"/>
    <w:rsid w:val="00134183"/>
    <w:rsid w:val="001342B7"/>
    <w:rsid w:val="00134472"/>
    <w:rsid w:val="00134872"/>
    <w:rsid w:val="00134B1E"/>
    <w:rsid w:val="00134E19"/>
    <w:rsid w:val="001350F8"/>
    <w:rsid w:val="00135264"/>
    <w:rsid w:val="00135817"/>
    <w:rsid w:val="001358B0"/>
    <w:rsid w:val="00135C0E"/>
    <w:rsid w:val="00135CB7"/>
    <w:rsid w:val="001361B3"/>
    <w:rsid w:val="001365E6"/>
    <w:rsid w:val="0013661D"/>
    <w:rsid w:val="0013683B"/>
    <w:rsid w:val="00136D39"/>
    <w:rsid w:val="00136E4F"/>
    <w:rsid w:val="00136EE4"/>
    <w:rsid w:val="00137051"/>
    <w:rsid w:val="0013785F"/>
    <w:rsid w:val="00137BDE"/>
    <w:rsid w:val="0014038D"/>
    <w:rsid w:val="00140673"/>
    <w:rsid w:val="00140710"/>
    <w:rsid w:val="00140855"/>
    <w:rsid w:val="00140CDB"/>
    <w:rsid w:val="00141514"/>
    <w:rsid w:val="00141C6A"/>
    <w:rsid w:val="00141FC1"/>
    <w:rsid w:val="00141FD6"/>
    <w:rsid w:val="001421B3"/>
    <w:rsid w:val="00142497"/>
    <w:rsid w:val="001424F9"/>
    <w:rsid w:val="00142A45"/>
    <w:rsid w:val="00142D80"/>
    <w:rsid w:val="001437DB"/>
    <w:rsid w:val="00143F87"/>
    <w:rsid w:val="00143FFC"/>
    <w:rsid w:val="00144437"/>
    <w:rsid w:val="0014447D"/>
    <w:rsid w:val="0014451A"/>
    <w:rsid w:val="0014482D"/>
    <w:rsid w:val="00144902"/>
    <w:rsid w:val="0014494E"/>
    <w:rsid w:val="00144EAA"/>
    <w:rsid w:val="001452B9"/>
    <w:rsid w:val="001452F1"/>
    <w:rsid w:val="0014558A"/>
    <w:rsid w:val="001455A2"/>
    <w:rsid w:val="00145B5E"/>
    <w:rsid w:val="00145DC3"/>
    <w:rsid w:val="00145F96"/>
    <w:rsid w:val="00146030"/>
    <w:rsid w:val="00146879"/>
    <w:rsid w:val="00146D71"/>
    <w:rsid w:val="00147845"/>
    <w:rsid w:val="00147B33"/>
    <w:rsid w:val="00147F1B"/>
    <w:rsid w:val="00147FB5"/>
    <w:rsid w:val="00150363"/>
    <w:rsid w:val="001504A2"/>
    <w:rsid w:val="001505B0"/>
    <w:rsid w:val="001509CD"/>
    <w:rsid w:val="00150B25"/>
    <w:rsid w:val="00150DE7"/>
    <w:rsid w:val="00150F15"/>
    <w:rsid w:val="00151602"/>
    <w:rsid w:val="0015191D"/>
    <w:rsid w:val="00151E24"/>
    <w:rsid w:val="00151F2F"/>
    <w:rsid w:val="00151F5C"/>
    <w:rsid w:val="00152184"/>
    <w:rsid w:val="001521A3"/>
    <w:rsid w:val="0015220E"/>
    <w:rsid w:val="00152474"/>
    <w:rsid w:val="0015268B"/>
    <w:rsid w:val="001528BE"/>
    <w:rsid w:val="001529E1"/>
    <w:rsid w:val="00152C40"/>
    <w:rsid w:val="00152E8F"/>
    <w:rsid w:val="00153093"/>
    <w:rsid w:val="001532EF"/>
    <w:rsid w:val="00153486"/>
    <w:rsid w:val="001534F9"/>
    <w:rsid w:val="0015367D"/>
    <w:rsid w:val="001537C6"/>
    <w:rsid w:val="00154B50"/>
    <w:rsid w:val="0015516C"/>
    <w:rsid w:val="0015558D"/>
    <w:rsid w:val="001558C4"/>
    <w:rsid w:val="001558F0"/>
    <w:rsid w:val="00155A88"/>
    <w:rsid w:val="00155D6F"/>
    <w:rsid w:val="00155D9B"/>
    <w:rsid w:val="00155E45"/>
    <w:rsid w:val="00155EEC"/>
    <w:rsid w:val="00156187"/>
    <w:rsid w:val="0015644D"/>
    <w:rsid w:val="001564E1"/>
    <w:rsid w:val="00156B04"/>
    <w:rsid w:val="00156B0B"/>
    <w:rsid w:val="00156B2A"/>
    <w:rsid w:val="00156B71"/>
    <w:rsid w:val="00157177"/>
    <w:rsid w:val="001572C1"/>
    <w:rsid w:val="001573D9"/>
    <w:rsid w:val="00157423"/>
    <w:rsid w:val="001604EA"/>
    <w:rsid w:val="001605C6"/>
    <w:rsid w:val="00160724"/>
    <w:rsid w:val="001608BE"/>
    <w:rsid w:val="00160ACF"/>
    <w:rsid w:val="00160DB2"/>
    <w:rsid w:val="00160EFE"/>
    <w:rsid w:val="00161569"/>
    <w:rsid w:val="00161A11"/>
    <w:rsid w:val="00161B74"/>
    <w:rsid w:val="00162033"/>
    <w:rsid w:val="001622F8"/>
    <w:rsid w:val="00162396"/>
    <w:rsid w:val="00162675"/>
    <w:rsid w:val="001629C6"/>
    <w:rsid w:val="00162C06"/>
    <w:rsid w:val="00163552"/>
    <w:rsid w:val="001636C2"/>
    <w:rsid w:val="00163859"/>
    <w:rsid w:val="00163959"/>
    <w:rsid w:val="00163DE4"/>
    <w:rsid w:val="00164067"/>
    <w:rsid w:val="00164158"/>
    <w:rsid w:val="001641FC"/>
    <w:rsid w:val="00164451"/>
    <w:rsid w:val="00164471"/>
    <w:rsid w:val="00164513"/>
    <w:rsid w:val="00164A7B"/>
    <w:rsid w:val="00165313"/>
    <w:rsid w:val="001653A6"/>
    <w:rsid w:val="001655DC"/>
    <w:rsid w:val="001656E5"/>
    <w:rsid w:val="00165B0D"/>
    <w:rsid w:val="00165B8B"/>
    <w:rsid w:val="00165DD6"/>
    <w:rsid w:val="00165E3F"/>
    <w:rsid w:val="00165EC6"/>
    <w:rsid w:val="0016604E"/>
    <w:rsid w:val="00166380"/>
    <w:rsid w:val="001666DA"/>
    <w:rsid w:val="001668F9"/>
    <w:rsid w:val="001672B6"/>
    <w:rsid w:val="001672E3"/>
    <w:rsid w:val="00167648"/>
    <w:rsid w:val="001700C1"/>
    <w:rsid w:val="00170130"/>
    <w:rsid w:val="0017019F"/>
    <w:rsid w:val="001701B7"/>
    <w:rsid w:val="001706A9"/>
    <w:rsid w:val="00171663"/>
    <w:rsid w:val="00171792"/>
    <w:rsid w:val="00171D00"/>
    <w:rsid w:val="0017203F"/>
    <w:rsid w:val="001721C1"/>
    <w:rsid w:val="0017234F"/>
    <w:rsid w:val="00172672"/>
    <w:rsid w:val="001726A3"/>
    <w:rsid w:val="00172A4A"/>
    <w:rsid w:val="00172FC7"/>
    <w:rsid w:val="00173252"/>
    <w:rsid w:val="00173385"/>
    <w:rsid w:val="0017358A"/>
    <w:rsid w:val="001736DB"/>
    <w:rsid w:val="00173AAD"/>
    <w:rsid w:val="00173D06"/>
    <w:rsid w:val="00173ED5"/>
    <w:rsid w:val="0017409B"/>
    <w:rsid w:val="001744DD"/>
    <w:rsid w:val="00174618"/>
    <w:rsid w:val="001749A6"/>
    <w:rsid w:val="00174A8D"/>
    <w:rsid w:val="00174CEE"/>
    <w:rsid w:val="00174F9F"/>
    <w:rsid w:val="0017509F"/>
    <w:rsid w:val="0017523F"/>
    <w:rsid w:val="00175342"/>
    <w:rsid w:val="0017591F"/>
    <w:rsid w:val="00175A32"/>
    <w:rsid w:val="00175B1E"/>
    <w:rsid w:val="00175D71"/>
    <w:rsid w:val="00175D85"/>
    <w:rsid w:val="00176017"/>
    <w:rsid w:val="0017642E"/>
    <w:rsid w:val="00176461"/>
    <w:rsid w:val="00176912"/>
    <w:rsid w:val="00176A02"/>
    <w:rsid w:val="00176B98"/>
    <w:rsid w:val="00176CD1"/>
    <w:rsid w:val="001774A6"/>
    <w:rsid w:val="001776D2"/>
    <w:rsid w:val="00177873"/>
    <w:rsid w:val="0017791E"/>
    <w:rsid w:val="001779D6"/>
    <w:rsid w:val="00177ADA"/>
    <w:rsid w:val="00177BBB"/>
    <w:rsid w:val="00177DC2"/>
    <w:rsid w:val="001801DF"/>
    <w:rsid w:val="00180386"/>
    <w:rsid w:val="00180505"/>
    <w:rsid w:val="00180600"/>
    <w:rsid w:val="00180820"/>
    <w:rsid w:val="00180918"/>
    <w:rsid w:val="00180931"/>
    <w:rsid w:val="00180A0F"/>
    <w:rsid w:val="00180AEF"/>
    <w:rsid w:val="00180EAB"/>
    <w:rsid w:val="00180EC2"/>
    <w:rsid w:val="00180F1D"/>
    <w:rsid w:val="001810D6"/>
    <w:rsid w:val="001811FE"/>
    <w:rsid w:val="001814E2"/>
    <w:rsid w:val="001816E0"/>
    <w:rsid w:val="001816F1"/>
    <w:rsid w:val="0018173F"/>
    <w:rsid w:val="00181832"/>
    <w:rsid w:val="00181AAD"/>
    <w:rsid w:val="00181B67"/>
    <w:rsid w:val="00181BEA"/>
    <w:rsid w:val="00181D2D"/>
    <w:rsid w:val="00181D49"/>
    <w:rsid w:val="00181E89"/>
    <w:rsid w:val="00182277"/>
    <w:rsid w:val="0018255E"/>
    <w:rsid w:val="0018275A"/>
    <w:rsid w:val="001827FF"/>
    <w:rsid w:val="00182F00"/>
    <w:rsid w:val="0018359D"/>
    <w:rsid w:val="00183904"/>
    <w:rsid w:val="00183D02"/>
    <w:rsid w:val="00184112"/>
    <w:rsid w:val="001841CD"/>
    <w:rsid w:val="00184216"/>
    <w:rsid w:val="001842F1"/>
    <w:rsid w:val="00184304"/>
    <w:rsid w:val="001845F6"/>
    <w:rsid w:val="00184BB9"/>
    <w:rsid w:val="00184C2C"/>
    <w:rsid w:val="00184CFB"/>
    <w:rsid w:val="001851B3"/>
    <w:rsid w:val="0018541B"/>
    <w:rsid w:val="00185C5A"/>
    <w:rsid w:val="00185D2A"/>
    <w:rsid w:val="00186034"/>
    <w:rsid w:val="0018641E"/>
    <w:rsid w:val="00186485"/>
    <w:rsid w:val="001865AB"/>
    <w:rsid w:val="001865BD"/>
    <w:rsid w:val="00186679"/>
    <w:rsid w:val="00186884"/>
    <w:rsid w:val="00186E19"/>
    <w:rsid w:val="001872ED"/>
    <w:rsid w:val="0018771D"/>
    <w:rsid w:val="00187741"/>
    <w:rsid w:val="00187BF6"/>
    <w:rsid w:val="001900C6"/>
    <w:rsid w:val="0019018D"/>
    <w:rsid w:val="00190391"/>
    <w:rsid w:val="00190738"/>
    <w:rsid w:val="0019087A"/>
    <w:rsid w:val="00190939"/>
    <w:rsid w:val="00190AD7"/>
    <w:rsid w:val="00190B75"/>
    <w:rsid w:val="00190BD5"/>
    <w:rsid w:val="00190E86"/>
    <w:rsid w:val="00190F3A"/>
    <w:rsid w:val="0019128E"/>
    <w:rsid w:val="00191E7F"/>
    <w:rsid w:val="00191E95"/>
    <w:rsid w:val="001920B2"/>
    <w:rsid w:val="00192BA2"/>
    <w:rsid w:val="00192BCE"/>
    <w:rsid w:val="00192FC2"/>
    <w:rsid w:val="0019305F"/>
    <w:rsid w:val="00193263"/>
    <w:rsid w:val="00193B9C"/>
    <w:rsid w:val="00193C89"/>
    <w:rsid w:val="00193D51"/>
    <w:rsid w:val="00193DBC"/>
    <w:rsid w:val="00193DDD"/>
    <w:rsid w:val="00193F6A"/>
    <w:rsid w:val="001941B3"/>
    <w:rsid w:val="001941D1"/>
    <w:rsid w:val="00194354"/>
    <w:rsid w:val="00194372"/>
    <w:rsid w:val="001946DE"/>
    <w:rsid w:val="001953E8"/>
    <w:rsid w:val="0019541B"/>
    <w:rsid w:val="0019550A"/>
    <w:rsid w:val="001957A1"/>
    <w:rsid w:val="001957CF"/>
    <w:rsid w:val="0019589B"/>
    <w:rsid w:val="00195901"/>
    <w:rsid w:val="001959CB"/>
    <w:rsid w:val="00195A10"/>
    <w:rsid w:val="00195BFF"/>
    <w:rsid w:val="00195DD3"/>
    <w:rsid w:val="001961EF"/>
    <w:rsid w:val="00196CE2"/>
    <w:rsid w:val="00196DEC"/>
    <w:rsid w:val="00196E21"/>
    <w:rsid w:val="001976A1"/>
    <w:rsid w:val="0019779B"/>
    <w:rsid w:val="001978D3"/>
    <w:rsid w:val="00197922"/>
    <w:rsid w:val="001A020D"/>
    <w:rsid w:val="001A0568"/>
    <w:rsid w:val="001A0797"/>
    <w:rsid w:val="001A09EA"/>
    <w:rsid w:val="001A0A47"/>
    <w:rsid w:val="001A0B84"/>
    <w:rsid w:val="001A0D45"/>
    <w:rsid w:val="001A1C38"/>
    <w:rsid w:val="001A1CCD"/>
    <w:rsid w:val="001A1EB9"/>
    <w:rsid w:val="001A1F73"/>
    <w:rsid w:val="001A204F"/>
    <w:rsid w:val="001A2183"/>
    <w:rsid w:val="001A22CB"/>
    <w:rsid w:val="001A28E0"/>
    <w:rsid w:val="001A2B6F"/>
    <w:rsid w:val="001A2E75"/>
    <w:rsid w:val="001A3174"/>
    <w:rsid w:val="001A31A2"/>
    <w:rsid w:val="001A3838"/>
    <w:rsid w:val="001A3AD6"/>
    <w:rsid w:val="001A401A"/>
    <w:rsid w:val="001A44C9"/>
    <w:rsid w:val="001A4744"/>
    <w:rsid w:val="001A4766"/>
    <w:rsid w:val="001A49D2"/>
    <w:rsid w:val="001A4B93"/>
    <w:rsid w:val="001A501B"/>
    <w:rsid w:val="001A5CA3"/>
    <w:rsid w:val="001A5D89"/>
    <w:rsid w:val="001A5D96"/>
    <w:rsid w:val="001A5DB5"/>
    <w:rsid w:val="001A655D"/>
    <w:rsid w:val="001A6EAD"/>
    <w:rsid w:val="001A6EB4"/>
    <w:rsid w:val="001A6FC4"/>
    <w:rsid w:val="001A7018"/>
    <w:rsid w:val="001A7325"/>
    <w:rsid w:val="001A73B0"/>
    <w:rsid w:val="001A7849"/>
    <w:rsid w:val="001A78BA"/>
    <w:rsid w:val="001B024A"/>
    <w:rsid w:val="001B0266"/>
    <w:rsid w:val="001B02F8"/>
    <w:rsid w:val="001B0435"/>
    <w:rsid w:val="001B07D8"/>
    <w:rsid w:val="001B0AE1"/>
    <w:rsid w:val="001B0C1A"/>
    <w:rsid w:val="001B0DE6"/>
    <w:rsid w:val="001B0F0B"/>
    <w:rsid w:val="001B15CE"/>
    <w:rsid w:val="001B1910"/>
    <w:rsid w:val="001B1A1B"/>
    <w:rsid w:val="001B1A5A"/>
    <w:rsid w:val="001B1AFD"/>
    <w:rsid w:val="001B1C32"/>
    <w:rsid w:val="001B1DA2"/>
    <w:rsid w:val="001B1E30"/>
    <w:rsid w:val="001B1E70"/>
    <w:rsid w:val="001B207D"/>
    <w:rsid w:val="001B21BC"/>
    <w:rsid w:val="001B2215"/>
    <w:rsid w:val="001B2500"/>
    <w:rsid w:val="001B2721"/>
    <w:rsid w:val="001B2C96"/>
    <w:rsid w:val="001B3C4A"/>
    <w:rsid w:val="001B3E13"/>
    <w:rsid w:val="001B42F2"/>
    <w:rsid w:val="001B431A"/>
    <w:rsid w:val="001B4634"/>
    <w:rsid w:val="001B4779"/>
    <w:rsid w:val="001B492C"/>
    <w:rsid w:val="001B5055"/>
    <w:rsid w:val="001B50F6"/>
    <w:rsid w:val="001B51BC"/>
    <w:rsid w:val="001B539F"/>
    <w:rsid w:val="001B55D8"/>
    <w:rsid w:val="001B57A0"/>
    <w:rsid w:val="001B58FA"/>
    <w:rsid w:val="001B5973"/>
    <w:rsid w:val="001B5A1D"/>
    <w:rsid w:val="001B5C05"/>
    <w:rsid w:val="001B5E4A"/>
    <w:rsid w:val="001B5F5B"/>
    <w:rsid w:val="001B60E6"/>
    <w:rsid w:val="001B66B7"/>
    <w:rsid w:val="001B682C"/>
    <w:rsid w:val="001B6B8B"/>
    <w:rsid w:val="001B6C8A"/>
    <w:rsid w:val="001B6E70"/>
    <w:rsid w:val="001B75FD"/>
    <w:rsid w:val="001B7984"/>
    <w:rsid w:val="001B7C52"/>
    <w:rsid w:val="001B7D43"/>
    <w:rsid w:val="001B7EC8"/>
    <w:rsid w:val="001C00D2"/>
    <w:rsid w:val="001C0C3A"/>
    <w:rsid w:val="001C1390"/>
    <w:rsid w:val="001C1697"/>
    <w:rsid w:val="001C172F"/>
    <w:rsid w:val="001C19DB"/>
    <w:rsid w:val="001C19E9"/>
    <w:rsid w:val="001C1A40"/>
    <w:rsid w:val="001C1ABD"/>
    <w:rsid w:val="001C1DEF"/>
    <w:rsid w:val="001C1FEE"/>
    <w:rsid w:val="001C2167"/>
    <w:rsid w:val="001C2848"/>
    <w:rsid w:val="001C2BFC"/>
    <w:rsid w:val="001C2DA2"/>
    <w:rsid w:val="001C2FA5"/>
    <w:rsid w:val="001C3205"/>
    <w:rsid w:val="001C37B3"/>
    <w:rsid w:val="001C39D0"/>
    <w:rsid w:val="001C3A54"/>
    <w:rsid w:val="001C48FF"/>
    <w:rsid w:val="001C4925"/>
    <w:rsid w:val="001C4A4C"/>
    <w:rsid w:val="001C4BDB"/>
    <w:rsid w:val="001C4C4E"/>
    <w:rsid w:val="001C4E39"/>
    <w:rsid w:val="001C4EA5"/>
    <w:rsid w:val="001C4FA5"/>
    <w:rsid w:val="001C5056"/>
    <w:rsid w:val="001C50C2"/>
    <w:rsid w:val="001C537A"/>
    <w:rsid w:val="001C57ED"/>
    <w:rsid w:val="001C58F7"/>
    <w:rsid w:val="001C5B6E"/>
    <w:rsid w:val="001C5E0A"/>
    <w:rsid w:val="001C60A9"/>
    <w:rsid w:val="001C61CA"/>
    <w:rsid w:val="001C6599"/>
    <w:rsid w:val="001C66E6"/>
    <w:rsid w:val="001C6C99"/>
    <w:rsid w:val="001C6D47"/>
    <w:rsid w:val="001C6D97"/>
    <w:rsid w:val="001C6E21"/>
    <w:rsid w:val="001C713E"/>
    <w:rsid w:val="001C75E2"/>
    <w:rsid w:val="001C76A0"/>
    <w:rsid w:val="001C7FED"/>
    <w:rsid w:val="001D009F"/>
    <w:rsid w:val="001D03DD"/>
    <w:rsid w:val="001D040E"/>
    <w:rsid w:val="001D0469"/>
    <w:rsid w:val="001D09F1"/>
    <w:rsid w:val="001D0BA1"/>
    <w:rsid w:val="001D0BE4"/>
    <w:rsid w:val="001D0CF5"/>
    <w:rsid w:val="001D0FCB"/>
    <w:rsid w:val="001D1509"/>
    <w:rsid w:val="001D1A7D"/>
    <w:rsid w:val="001D2124"/>
    <w:rsid w:val="001D2232"/>
    <w:rsid w:val="001D266F"/>
    <w:rsid w:val="001D279B"/>
    <w:rsid w:val="001D2B09"/>
    <w:rsid w:val="001D2B12"/>
    <w:rsid w:val="001D2B53"/>
    <w:rsid w:val="001D2BE1"/>
    <w:rsid w:val="001D2D5C"/>
    <w:rsid w:val="001D2E81"/>
    <w:rsid w:val="001D2EF3"/>
    <w:rsid w:val="001D3286"/>
    <w:rsid w:val="001D32BE"/>
    <w:rsid w:val="001D3746"/>
    <w:rsid w:val="001D3AEA"/>
    <w:rsid w:val="001D3F69"/>
    <w:rsid w:val="001D4110"/>
    <w:rsid w:val="001D424B"/>
    <w:rsid w:val="001D439C"/>
    <w:rsid w:val="001D467C"/>
    <w:rsid w:val="001D49EF"/>
    <w:rsid w:val="001D5231"/>
    <w:rsid w:val="001D5306"/>
    <w:rsid w:val="001D5D0F"/>
    <w:rsid w:val="001D622C"/>
    <w:rsid w:val="001D62CC"/>
    <w:rsid w:val="001D6446"/>
    <w:rsid w:val="001D6591"/>
    <w:rsid w:val="001D65BD"/>
    <w:rsid w:val="001D6806"/>
    <w:rsid w:val="001D6A11"/>
    <w:rsid w:val="001D6CE5"/>
    <w:rsid w:val="001D6D26"/>
    <w:rsid w:val="001D6DB1"/>
    <w:rsid w:val="001D7F37"/>
    <w:rsid w:val="001E002C"/>
    <w:rsid w:val="001E0162"/>
    <w:rsid w:val="001E0165"/>
    <w:rsid w:val="001E0756"/>
    <w:rsid w:val="001E0B8E"/>
    <w:rsid w:val="001E136B"/>
    <w:rsid w:val="001E1756"/>
    <w:rsid w:val="001E1C28"/>
    <w:rsid w:val="001E2747"/>
    <w:rsid w:val="001E28C3"/>
    <w:rsid w:val="001E2DAA"/>
    <w:rsid w:val="001E2EAD"/>
    <w:rsid w:val="001E3185"/>
    <w:rsid w:val="001E33DF"/>
    <w:rsid w:val="001E37B6"/>
    <w:rsid w:val="001E401B"/>
    <w:rsid w:val="001E40FE"/>
    <w:rsid w:val="001E42DB"/>
    <w:rsid w:val="001E456F"/>
    <w:rsid w:val="001E45EF"/>
    <w:rsid w:val="001E4F10"/>
    <w:rsid w:val="001E525C"/>
    <w:rsid w:val="001E58A1"/>
    <w:rsid w:val="001E594E"/>
    <w:rsid w:val="001E5BBD"/>
    <w:rsid w:val="001E60A6"/>
    <w:rsid w:val="001E60B0"/>
    <w:rsid w:val="001E6591"/>
    <w:rsid w:val="001E665F"/>
    <w:rsid w:val="001E682A"/>
    <w:rsid w:val="001E69E2"/>
    <w:rsid w:val="001E6B57"/>
    <w:rsid w:val="001E6F70"/>
    <w:rsid w:val="001E7279"/>
    <w:rsid w:val="001E7615"/>
    <w:rsid w:val="001E7AB5"/>
    <w:rsid w:val="001E7BC3"/>
    <w:rsid w:val="001E7CD3"/>
    <w:rsid w:val="001E7CFB"/>
    <w:rsid w:val="001E7DA9"/>
    <w:rsid w:val="001E7FB8"/>
    <w:rsid w:val="001F0332"/>
    <w:rsid w:val="001F03E7"/>
    <w:rsid w:val="001F086F"/>
    <w:rsid w:val="001F0AE5"/>
    <w:rsid w:val="001F0B72"/>
    <w:rsid w:val="001F0E16"/>
    <w:rsid w:val="001F153B"/>
    <w:rsid w:val="001F15FF"/>
    <w:rsid w:val="001F1892"/>
    <w:rsid w:val="001F1FF5"/>
    <w:rsid w:val="001F22D3"/>
    <w:rsid w:val="001F2546"/>
    <w:rsid w:val="001F2674"/>
    <w:rsid w:val="001F27E8"/>
    <w:rsid w:val="001F2938"/>
    <w:rsid w:val="001F2ECC"/>
    <w:rsid w:val="001F2EFA"/>
    <w:rsid w:val="001F3603"/>
    <w:rsid w:val="001F36B1"/>
    <w:rsid w:val="001F3B4F"/>
    <w:rsid w:val="001F3BED"/>
    <w:rsid w:val="001F3C94"/>
    <w:rsid w:val="001F3D2C"/>
    <w:rsid w:val="001F3F64"/>
    <w:rsid w:val="001F4559"/>
    <w:rsid w:val="001F45F7"/>
    <w:rsid w:val="001F4705"/>
    <w:rsid w:val="001F4A81"/>
    <w:rsid w:val="001F4ACE"/>
    <w:rsid w:val="001F4AED"/>
    <w:rsid w:val="001F4C4F"/>
    <w:rsid w:val="001F4DA6"/>
    <w:rsid w:val="001F503F"/>
    <w:rsid w:val="001F50D4"/>
    <w:rsid w:val="001F5445"/>
    <w:rsid w:val="001F56D0"/>
    <w:rsid w:val="001F5B23"/>
    <w:rsid w:val="001F64D1"/>
    <w:rsid w:val="001F6640"/>
    <w:rsid w:val="001F6A54"/>
    <w:rsid w:val="001F7155"/>
    <w:rsid w:val="001F7311"/>
    <w:rsid w:val="001F73FB"/>
    <w:rsid w:val="001F75A8"/>
    <w:rsid w:val="001F7D8A"/>
    <w:rsid w:val="001F7E4A"/>
    <w:rsid w:val="0020000F"/>
    <w:rsid w:val="00200062"/>
    <w:rsid w:val="002005B2"/>
    <w:rsid w:val="002006E9"/>
    <w:rsid w:val="0020077F"/>
    <w:rsid w:val="002008FE"/>
    <w:rsid w:val="00200AAA"/>
    <w:rsid w:val="00200D9B"/>
    <w:rsid w:val="002013EB"/>
    <w:rsid w:val="002018BD"/>
    <w:rsid w:val="00201B5B"/>
    <w:rsid w:val="00201E04"/>
    <w:rsid w:val="00202361"/>
    <w:rsid w:val="00202457"/>
    <w:rsid w:val="002027DA"/>
    <w:rsid w:val="00202AF8"/>
    <w:rsid w:val="00203137"/>
    <w:rsid w:val="0020330A"/>
    <w:rsid w:val="002038AB"/>
    <w:rsid w:val="00203903"/>
    <w:rsid w:val="00203CE2"/>
    <w:rsid w:val="002040ED"/>
    <w:rsid w:val="002042A8"/>
    <w:rsid w:val="00204359"/>
    <w:rsid w:val="00204D98"/>
    <w:rsid w:val="00205382"/>
    <w:rsid w:val="0020544A"/>
    <w:rsid w:val="00205D90"/>
    <w:rsid w:val="00205DEB"/>
    <w:rsid w:val="00205E1E"/>
    <w:rsid w:val="00205E2B"/>
    <w:rsid w:val="002061CB"/>
    <w:rsid w:val="00206296"/>
    <w:rsid w:val="002062DA"/>
    <w:rsid w:val="00206359"/>
    <w:rsid w:val="0020674D"/>
    <w:rsid w:val="0020686A"/>
    <w:rsid w:val="00206A99"/>
    <w:rsid w:val="00206A9A"/>
    <w:rsid w:val="00206D6E"/>
    <w:rsid w:val="00206DB5"/>
    <w:rsid w:val="0020736C"/>
    <w:rsid w:val="0020743B"/>
    <w:rsid w:val="00207488"/>
    <w:rsid w:val="00207536"/>
    <w:rsid w:val="0020792A"/>
    <w:rsid w:val="00207AD1"/>
    <w:rsid w:val="00207BAD"/>
    <w:rsid w:val="00207DEB"/>
    <w:rsid w:val="00210119"/>
    <w:rsid w:val="002102B4"/>
    <w:rsid w:val="002108C2"/>
    <w:rsid w:val="00211134"/>
    <w:rsid w:val="00211516"/>
    <w:rsid w:val="0021189D"/>
    <w:rsid w:val="002118AA"/>
    <w:rsid w:val="00211C5B"/>
    <w:rsid w:val="00211CA4"/>
    <w:rsid w:val="00211E24"/>
    <w:rsid w:val="002121BA"/>
    <w:rsid w:val="002128F1"/>
    <w:rsid w:val="00212A7A"/>
    <w:rsid w:val="00212BE7"/>
    <w:rsid w:val="00212ED7"/>
    <w:rsid w:val="00213115"/>
    <w:rsid w:val="0021319E"/>
    <w:rsid w:val="002133FE"/>
    <w:rsid w:val="0021342D"/>
    <w:rsid w:val="002136E0"/>
    <w:rsid w:val="002141C0"/>
    <w:rsid w:val="0021431D"/>
    <w:rsid w:val="00214BEF"/>
    <w:rsid w:val="00215395"/>
    <w:rsid w:val="0021567B"/>
    <w:rsid w:val="002156C3"/>
    <w:rsid w:val="002159AE"/>
    <w:rsid w:val="00215B75"/>
    <w:rsid w:val="00215BB9"/>
    <w:rsid w:val="00215FE2"/>
    <w:rsid w:val="00216010"/>
    <w:rsid w:val="00216119"/>
    <w:rsid w:val="0021633E"/>
    <w:rsid w:val="00216A1B"/>
    <w:rsid w:val="00216F6D"/>
    <w:rsid w:val="00217B3A"/>
    <w:rsid w:val="00217B71"/>
    <w:rsid w:val="00217C41"/>
    <w:rsid w:val="00220418"/>
    <w:rsid w:val="00220889"/>
    <w:rsid w:val="002208C4"/>
    <w:rsid w:val="00220934"/>
    <w:rsid w:val="00220AA9"/>
    <w:rsid w:val="00220B84"/>
    <w:rsid w:val="00220E3F"/>
    <w:rsid w:val="002216BC"/>
    <w:rsid w:val="0022174F"/>
    <w:rsid w:val="002217CB"/>
    <w:rsid w:val="00221936"/>
    <w:rsid w:val="00221B1C"/>
    <w:rsid w:val="00221B64"/>
    <w:rsid w:val="00221BC6"/>
    <w:rsid w:val="00221BFC"/>
    <w:rsid w:val="00221CF4"/>
    <w:rsid w:val="00221ED3"/>
    <w:rsid w:val="00221FBE"/>
    <w:rsid w:val="00222DA7"/>
    <w:rsid w:val="002230DD"/>
    <w:rsid w:val="002235D1"/>
    <w:rsid w:val="002239EE"/>
    <w:rsid w:val="00224100"/>
    <w:rsid w:val="00224D2A"/>
    <w:rsid w:val="0022523A"/>
    <w:rsid w:val="00225EDC"/>
    <w:rsid w:val="002261CB"/>
    <w:rsid w:val="002262E1"/>
    <w:rsid w:val="00226BE5"/>
    <w:rsid w:val="00226C55"/>
    <w:rsid w:val="00226F5D"/>
    <w:rsid w:val="00227288"/>
    <w:rsid w:val="0022768F"/>
    <w:rsid w:val="00227833"/>
    <w:rsid w:val="00227E4F"/>
    <w:rsid w:val="00227FC7"/>
    <w:rsid w:val="00230826"/>
    <w:rsid w:val="002308AC"/>
    <w:rsid w:val="002308DF"/>
    <w:rsid w:val="00230FA8"/>
    <w:rsid w:val="0023106D"/>
    <w:rsid w:val="00231073"/>
    <w:rsid w:val="00231124"/>
    <w:rsid w:val="00231442"/>
    <w:rsid w:val="00231882"/>
    <w:rsid w:val="00231B68"/>
    <w:rsid w:val="00231BC8"/>
    <w:rsid w:val="00231F66"/>
    <w:rsid w:val="0023213A"/>
    <w:rsid w:val="002322D8"/>
    <w:rsid w:val="002324CC"/>
    <w:rsid w:val="00232CD3"/>
    <w:rsid w:val="00232DC9"/>
    <w:rsid w:val="00232DE5"/>
    <w:rsid w:val="00232E34"/>
    <w:rsid w:val="0023328B"/>
    <w:rsid w:val="00233783"/>
    <w:rsid w:val="002338E5"/>
    <w:rsid w:val="002339B4"/>
    <w:rsid w:val="00233F46"/>
    <w:rsid w:val="00234500"/>
    <w:rsid w:val="00234DCA"/>
    <w:rsid w:val="00235043"/>
    <w:rsid w:val="002352C2"/>
    <w:rsid w:val="002357B6"/>
    <w:rsid w:val="00235A81"/>
    <w:rsid w:val="002360CF"/>
    <w:rsid w:val="00236AD3"/>
    <w:rsid w:val="00236B92"/>
    <w:rsid w:val="00236BDF"/>
    <w:rsid w:val="0023738D"/>
    <w:rsid w:val="002377A5"/>
    <w:rsid w:val="0023799C"/>
    <w:rsid w:val="00237A00"/>
    <w:rsid w:val="00237A2E"/>
    <w:rsid w:val="00237B05"/>
    <w:rsid w:val="00237E3F"/>
    <w:rsid w:val="00237F2E"/>
    <w:rsid w:val="00240183"/>
    <w:rsid w:val="002406C2"/>
    <w:rsid w:val="00240935"/>
    <w:rsid w:val="0024096F"/>
    <w:rsid w:val="002409CD"/>
    <w:rsid w:val="00240E92"/>
    <w:rsid w:val="0024129B"/>
    <w:rsid w:val="00241333"/>
    <w:rsid w:val="002413C7"/>
    <w:rsid w:val="002413E7"/>
    <w:rsid w:val="0024171E"/>
    <w:rsid w:val="002419DD"/>
    <w:rsid w:val="00241CAD"/>
    <w:rsid w:val="00241CE3"/>
    <w:rsid w:val="00242243"/>
    <w:rsid w:val="0024232B"/>
    <w:rsid w:val="00242931"/>
    <w:rsid w:val="00242AB7"/>
    <w:rsid w:val="00242E11"/>
    <w:rsid w:val="0024348D"/>
    <w:rsid w:val="0024375A"/>
    <w:rsid w:val="002437F2"/>
    <w:rsid w:val="00243B13"/>
    <w:rsid w:val="00243C54"/>
    <w:rsid w:val="00243CCB"/>
    <w:rsid w:val="00243D1B"/>
    <w:rsid w:val="0024405C"/>
    <w:rsid w:val="00244925"/>
    <w:rsid w:val="0024499C"/>
    <w:rsid w:val="002449B0"/>
    <w:rsid w:val="00244B59"/>
    <w:rsid w:val="00244B81"/>
    <w:rsid w:val="00244D04"/>
    <w:rsid w:val="00244D63"/>
    <w:rsid w:val="0024516F"/>
    <w:rsid w:val="00245457"/>
    <w:rsid w:val="00245693"/>
    <w:rsid w:val="00245AD8"/>
    <w:rsid w:val="00245D96"/>
    <w:rsid w:val="00245F38"/>
    <w:rsid w:val="002460CC"/>
    <w:rsid w:val="00246271"/>
    <w:rsid w:val="002463EF"/>
    <w:rsid w:val="00246420"/>
    <w:rsid w:val="00246BEB"/>
    <w:rsid w:val="00246E6C"/>
    <w:rsid w:val="00246EC9"/>
    <w:rsid w:val="00247035"/>
    <w:rsid w:val="00247708"/>
    <w:rsid w:val="00247FD5"/>
    <w:rsid w:val="002502CC"/>
    <w:rsid w:val="00250349"/>
    <w:rsid w:val="002504F1"/>
    <w:rsid w:val="00250769"/>
    <w:rsid w:val="00250A0F"/>
    <w:rsid w:val="002517A9"/>
    <w:rsid w:val="00251B8F"/>
    <w:rsid w:val="00252086"/>
    <w:rsid w:val="00252158"/>
    <w:rsid w:val="00252467"/>
    <w:rsid w:val="002528D8"/>
    <w:rsid w:val="0025290B"/>
    <w:rsid w:val="00252999"/>
    <w:rsid w:val="002533D8"/>
    <w:rsid w:val="0025365B"/>
    <w:rsid w:val="0025383E"/>
    <w:rsid w:val="00253CC3"/>
    <w:rsid w:val="002541C1"/>
    <w:rsid w:val="002542B7"/>
    <w:rsid w:val="0025445F"/>
    <w:rsid w:val="00254667"/>
    <w:rsid w:val="002547A1"/>
    <w:rsid w:val="00254DEA"/>
    <w:rsid w:val="00254E34"/>
    <w:rsid w:val="00254ECF"/>
    <w:rsid w:val="0025503E"/>
    <w:rsid w:val="00255385"/>
    <w:rsid w:val="002553C8"/>
    <w:rsid w:val="00255566"/>
    <w:rsid w:val="00255943"/>
    <w:rsid w:val="00255E90"/>
    <w:rsid w:val="00255FF4"/>
    <w:rsid w:val="00256017"/>
    <w:rsid w:val="0025628B"/>
    <w:rsid w:val="002565F4"/>
    <w:rsid w:val="00256AFF"/>
    <w:rsid w:val="00256C72"/>
    <w:rsid w:val="002570C7"/>
    <w:rsid w:val="0025724C"/>
    <w:rsid w:val="00257539"/>
    <w:rsid w:val="00257790"/>
    <w:rsid w:val="00257842"/>
    <w:rsid w:val="00257A5E"/>
    <w:rsid w:val="00257CDB"/>
    <w:rsid w:val="0026038F"/>
    <w:rsid w:val="00260420"/>
    <w:rsid w:val="0026049A"/>
    <w:rsid w:val="002607F1"/>
    <w:rsid w:val="00260974"/>
    <w:rsid w:val="00260A80"/>
    <w:rsid w:val="00261076"/>
    <w:rsid w:val="00261292"/>
    <w:rsid w:val="0026131C"/>
    <w:rsid w:val="002613CE"/>
    <w:rsid w:val="00261D49"/>
    <w:rsid w:val="0026202F"/>
    <w:rsid w:val="0026205A"/>
    <w:rsid w:val="002626C8"/>
    <w:rsid w:val="0026279F"/>
    <w:rsid w:val="002628B4"/>
    <w:rsid w:val="00262AED"/>
    <w:rsid w:val="00262C7C"/>
    <w:rsid w:val="00262D02"/>
    <w:rsid w:val="002632F9"/>
    <w:rsid w:val="002633AC"/>
    <w:rsid w:val="002634EC"/>
    <w:rsid w:val="00263A72"/>
    <w:rsid w:val="00263D64"/>
    <w:rsid w:val="00264300"/>
    <w:rsid w:val="002647DE"/>
    <w:rsid w:val="002648B3"/>
    <w:rsid w:val="00264BC3"/>
    <w:rsid w:val="00264C4C"/>
    <w:rsid w:val="00264D03"/>
    <w:rsid w:val="00265193"/>
    <w:rsid w:val="00265375"/>
    <w:rsid w:val="00265424"/>
    <w:rsid w:val="00265498"/>
    <w:rsid w:val="002654F3"/>
    <w:rsid w:val="002658A2"/>
    <w:rsid w:val="00265B77"/>
    <w:rsid w:val="00265C5F"/>
    <w:rsid w:val="00265E89"/>
    <w:rsid w:val="00266186"/>
    <w:rsid w:val="00266666"/>
    <w:rsid w:val="00266975"/>
    <w:rsid w:val="00266C6A"/>
    <w:rsid w:val="00266EE3"/>
    <w:rsid w:val="00267154"/>
    <w:rsid w:val="002678B0"/>
    <w:rsid w:val="00267956"/>
    <w:rsid w:val="00267AA5"/>
    <w:rsid w:val="00267D79"/>
    <w:rsid w:val="00267EC5"/>
    <w:rsid w:val="00267F63"/>
    <w:rsid w:val="002700CC"/>
    <w:rsid w:val="00270140"/>
    <w:rsid w:val="00270411"/>
    <w:rsid w:val="0027089F"/>
    <w:rsid w:val="00270B7E"/>
    <w:rsid w:val="00270CA3"/>
    <w:rsid w:val="002711D2"/>
    <w:rsid w:val="002714CC"/>
    <w:rsid w:val="0027165C"/>
    <w:rsid w:val="00271930"/>
    <w:rsid w:val="00271B54"/>
    <w:rsid w:val="00271C4F"/>
    <w:rsid w:val="00271EF7"/>
    <w:rsid w:val="00271F7C"/>
    <w:rsid w:val="002726CF"/>
    <w:rsid w:val="00272B14"/>
    <w:rsid w:val="00272D4D"/>
    <w:rsid w:val="00272F03"/>
    <w:rsid w:val="0027305A"/>
    <w:rsid w:val="00273A17"/>
    <w:rsid w:val="00273D0C"/>
    <w:rsid w:val="00273F62"/>
    <w:rsid w:val="002741C6"/>
    <w:rsid w:val="002743D1"/>
    <w:rsid w:val="00274D1E"/>
    <w:rsid w:val="00274D94"/>
    <w:rsid w:val="00274FD4"/>
    <w:rsid w:val="00275030"/>
    <w:rsid w:val="002752A9"/>
    <w:rsid w:val="002752D6"/>
    <w:rsid w:val="0027588B"/>
    <w:rsid w:val="0027588E"/>
    <w:rsid w:val="00275A23"/>
    <w:rsid w:val="00275EE0"/>
    <w:rsid w:val="00275FB9"/>
    <w:rsid w:val="00275FC9"/>
    <w:rsid w:val="002760B2"/>
    <w:rsid w:val="002763F5"/>
    <w:rsid w:val="002767C1"/>
    <w:rsid w:val="00276862"/>
    <w:rsid w:val="00276CBC"/>
    <w:rsid w:val="00277118"/>
    <w:rsid w:val="0027745D"/>
    <w:rsid w:val="00277AF3"/>
    <w:rsid w:val="00277CE8"/>
    <w:rsid w:val="00277E60"/>
    <w:rsid w:val="00280780"/>
    <w:rsid w:val="00280998"/>
    <w:rsid w:val="00281705"/>
    <w:rsid w:val="0028176C"/>
    <w:rsid w:val="00281796"/>
    <w:rsid w:val="002819DC"/>
    <w:rsid w:val="00281D7E"/>
    <w:rsid w:val="00281DDA"/>
    <w:rsid w:val="00281E6B"/>
    <w:rsid w:val="0028217C"/>
    <w:rsid w:val="002822AB"/>
    <w:rsid w:val="00282700"/>
    <w:rsid w:val="002829B3"/>
    <w:rsid w:val="00282B0D"/>
    <w:rsid w:val="00282CCD"/>
    <w:rsid w:val="00282D00"/>
    <w:rsid w:val="00282F78"/>
    <w:rsid w:val="0028357D"/>
    <w:rsid w:val="00283586"/>
    <w:rsid w:val="00283833"/>
    <w:rsid w:val="00283925"/>
    <w:rsid w:val="00283931"/>
    <w:rsid w:val="002839D8"/>
    <w:rsid w:val="00284305"/>
    <w:rsid w:val="002845EF"/>
    <w:rsid w:val="00285211"/>
    <w:rsid w:val="002854EF"/>
    <w:rsid w:val="00285AFD"/>
    <w:rsid w:val="00285C7B"/>
    <w:rsid w:val="00285CE5"/>
    <w:rsid w:val="00286451"/>
    <w:rsid w:val="00286A15"/>
    <w:rsid w:val="00287394"/>
    <w:rsid w:val="00287AEB"/>
    <w:rsid w:val="00287B5E"/>
    <w:rsid w:val="00287EEE"/>
    <w:rsid w:val="00291146"/>
    <w:rsid w:val="0029116C"/>
    <w:rsid w:val="002914EC"/>
    <w:rsid w:val="00291828"/>
    <w:rsid w:val="002921B8"/>
    <w:rsid w:val="00292355"/>
    <w:rsid w:val="0029274D"/>
    <w:rsid w:val="00292B9C"/>
    <w:rsid w:val="00292BA3"/>
    <w:rsid w:val="00292BD2"/>
    <w:rsid w:val="00292C2A"/>
    <w:rsid w:val="00292EA7"/>
    <w:rsid w:val="00292F32"/>
    <w:rsid w:val="00292FC0"/>
    <w:rsid w:val="00293157"/>
    <w:rsid w:val="0029328D"/>
    <w:rsid w:val="00293466"/>
    <w:rsid w:val="002934F1"/>
    <w:rsid w:val="00293A73"/>
    <w:rsid w:val="00293AF3"/>
    <w:rsid w:val="00293BBD"/>
    <w:rsid w:val="00293C97"/>
    <w:rsid w:val="00293FA4"/>
    <w:rsid w:val="00294031"/>
    <w:rsid w:val="00294637"/>
    <w:rsid w:val="00294836"/>
    <w:rsid w:val="00294CA4"/>
    <w:rsid w:val="00294EA9"/>
    <w:rsid w:val="00294FEA"/>
    <w:rsid w:val="002954B1"/>
    <w:rsid w:val="002954BD"/>
    <w:rsid w:val="00295F47"/>
    <w:rsid w:val="002961E8"/>
    <w:rsid w:val="00296579"/>
    <w:rsid w:val="00296803"/>
    <w:rsid w:val="0029680F"/>
    <w:rsid w:val="00296A73"/>
    <w:rsid w:val="0029716E"/>
    <w:rsid w:val="002971E5"/>
    <w:rsid w:val="00297216"/>
    <w:rsid w:val="002A031C"/>
    <w:rsid w:val="002A065F"/>
    <w:rsid w:val="002A0A9A"/>
    <w:rsid w:val="002A0AA5"/>
    <w:rsid w:val="002A0C3B"/>
    <w:rsid w:val="002A110A"/>
    <w:rsid w:val="002A14AB"/>
    <w:rsid w:val="002A20EE"/>
    <w:rsid w:val="002A236B"/>
    <w:rsid w:val="002A23D9"/>
    <w:rsid w:val="002A250C"/>
    <w:rsid w:val="002A2604"/>
    <w:rsid w:val="002A2891"/>
    <w:rsid w:val="002A2960"/>
    <w:rsid w:val="002A2C1E"/>
    <w:rsid w:val="002A2CC1"/>
    <w:rsid w:val="002A2DBC"/>
    <w:rsid w:val="002A2F69"/>
    <w:rsid w:val="002A30AF"/>
    <w:rsid w:val="002A3116"/>
    <w:rsid w:val="002A3132"/>
    <w:rsid w:val="002A3211"/>
    <w:rsid w:val="002A34FF"/>
    <w:rsid w:val="002A3910"/>
    <w:rsid w:val="002A3ABB"/>
    <w:rsid w:val="002A3B24"/>
    <w:rsid w:val="002A3EFF"/>
    <w:rsid w:val="002A4467"/>
    <w:rsid w:val="002A4494"/>
    <w:rsid w:val="002A459C"/>
    <w:rsid w:val="002A4753"/>
    <w:rsid w:val="002A47E9"/>
    <w:rsid w:val="002A4987"/>
    <w:rsid w:val="002A4A3F"/>
    <w:rsid w:val="002A4DEA"/>
    <w:rsid w:val="002A51D3"/>
    <w:rsid w:val="002A5B06"/>
    <w:rsid w:val="002A5B56"/>
    <w:rsid w:val="002A5C6B"/>
    <w:rsid w:val="002A6513"/>
    <w:rsid w:val="002A654D"/>
    <w:rsid w:val="002A6D57"/>
    <w:rsid w:val="002A6F0B"/>
    <w:rsid w:val="002A722C"/>
    <w:rsid w:val="002A763D"/>
    <w:rsid w:val="002A7B5A"/>
    <w:rsid w:val="002B0009"/>
    <w:rsid w:val="002B0238"/>
    <w:rsid w:val="002B06ED"/>
    <w:rsid w:val="002B0908"/>
    <w:rsid w:val="002B0ADA"/>
    <w:rsid w:val="002B0DFE"/>
    <w:rsid w:val="002B126F"/>
    <w:rsid w:val="002B168C"/>
    <w:rsid w:val="002B1912"/>
    <w:rsid w:val="002B1FDA"/>
    <w:rsid w:val="002B2164"/>
    <w:rsid w:val="002B2592"/>
    <w:rsid w:val="002B281D"/>
    <w:rsid w:val="002B287D"/>
    <w:rsid w:val="002B2C81"/>
    <w:rsid w:val="002B2C87"/>
    <w:rsid w:val="002B2D25"/>
    <w:rsid w:val="002B2D67"/>
    <w:rsid w:val="002B2E68"/>
    <w:rsid w:val="002B3244"/>
    <w:rsid w:val="002B32BD"/>
    <w:rsid w:val="002B34D9"/>
    <w:rsid w:val="002B3936"/>
    <w:rsid w:val="002B3DEC"/>
    <w:rsid w:val="002B3FD6"/>
    <w:rsid w:val="002B4151"/>
    <w:rsid w:val="002B4347"/>
    <w:rsid w:val="002B44F0"/>
    <w:rsid w:val="002B45FF"/>
    <w:rsid w:val="002B46BD"/>
    <w:rsid w:val="002B4C95"/>
    <w:rsid w:val="002B5324"/>
    <w:rsid w:val="002B54AC"/>
    <w:rsid w:val="002B5603"/>
    <w:rsid w:val="002B59A5"/>
    <w:rsid w:val="002B5C0B"/>
    <w:rsid w:val="002B6191"/>
    <w:rsid w:val="002B6199"/>
    <w:rsid w:val="002B66EA"/>
    <w:rsid w:val="002B67BD"/>
    <w:rsid w:val="002B69F8"/>
    <w:rsid w:val="002B6BCD"/>
    <w:rsid w:val="002B6EDD"/>
    <w:rsid w:val="002B6F27"/>
    <w:rsid w:val="002B6FFD"/>
    <w:rsid w:val="002B7239"/>
    <w:rsid w:val="002B784B"/>
    <w:rsid w:val="002B7A0A"/>
    <w:rsid w:val="002B7A42"/>
    <w:rsid w:val="002B7F0E"/>
    <w:rsid w:val="002C04D8"/>
    <w:rsid w:val="002C070D"/>
    <w:rsid w:val="002C0BA0"/>
    <w:rsid w:val="002C0C8E"/>
    <w:rsid w:val="002C0E3F"/>
    <w:rsid w:val="002C0F39"/>
    <w:rsid w:val="002C139A"/>
    <w:rsid w:val="002C1410"/>
    <w:rsid w:val="002C150F"/>
    <w:rsid w:val="002C161F"/>
    <w:rsid w:val="002C1B38"/>
    <w:rsid w:val="002C1B8C"/>
    <w:rsid w:val="002C1B8E"/>
    <w:rsid w:val="002C1D3E"/>
    <w:rsid w:val="002C2082"/>
    <w:rsid w:val="002C21F8"/>
    <w:rsid w:val="002C2BF3"/>
    <w:rsid w:val="002C2D5F"/>
    <w:rsid w:val="002C2F25"/>
    <w:rsid w:val="002C30D5"/>
    <w:rsid w:val="002C31B6"/>
    <w:rsid w:val="002C32F4"/>
    <w:rsid w:val="002C33CA"/>
    <w:rsid w:val="002C39F9"/>
    <w:rsid w:val="002C3AA0"/>
    <w:rsid w:val="002C3B96"/>
    <w:rsid w:val="002C402E"/>
    <w:rsid w:val="002C4053"/>
    <w:rsid w:val="002C4734"/>
    <w:rsid w:val="002C4AB2"/>
    <w:rsid w:val="002C4E63"/>
    <w:rsid w:val="002C4E9A"/>
    <w:rsid w:val="002C501B"/>
    <w:rsid w:val="002C5893"/>
    <w:rsid w:val="002C592D"/>
    <w:rsid w:val="002C59FA"/>
    <w:rsid w:val="002C5DEC"/>
    <w:rsid w:val="002C5F7B"/>
    <w:rsid w:val="002C62C9"/>
    <w:rsid w:val="002C657F"/>
    <w:rsid w:val="002C6623"/>
    <w:rsid w:val="002C6737"/>
    <w:rsid w:val="002C6A25"/>
    <w:rsid w:val="002C6B70"/>
    <w:rsid w:val="002C6F3B"/>
    <w:rsid w:val="002C6FFD"/>
    <w:rsid w:val="002C7557"/>
    <w:rsid w:val="002C7DA5"/>
    <w:rsid w:val="002C7E34"/>
    <w:rsid w:val="002D08D7"/>
    <w:rsid w:val="002D0A2E"/>
    <w:rsid w:val="002D0DBE"/>
    <w:rsid w:val="002D0ED5"/>
    <w:rsid w:val="002D0F1C"/>
    <w:rsid w:val="002D148A"/>
    <w:rsid w:val="002D1670"/>
    <w:rsid w:val="002D16F0"/>
    <w:rsid w:val="002D174E"/>
    <w:rsid w:val="002D1BB2"/>
    <w:rsid w:val="002D1D5A"/>
    <w:rsid w:val="002D2158"/>
    <w:rsid w:val="002D2745"/>
    <w:rsid w:val="002D3D13"/>
    <w:rsid w:val="002D4638"/>
    <w:rsid w:val="002D46AB"/>
    <w:rsid w:val="002D546E"/>
    <w:rsid w:val="002D5E0B"/>
    <w:rsid w:val="002D5E26"/>
    <w:rsid w:val="002D63F6"/>
    <w:rsid w:val="002D673B"/>
    <w:rsid w:val="002D6766"/>
    <w:rsid w:val="002D6772"/>
    <w:rsid w:val="002D67DA"/>
    <w:rsid w:val="002D6912"/>
    <w:rsid w:val="002D72CB"/>
    <w:rsid w:val="002D72F8"/>
    <w:rsid w:val="002D790C"/>
    <w:rsid w:val="002D7CBE"/>
    <w:rsid w:val="002D7DE3"/>
    <w:rsid w:val="002D7E52"/>
    <w:rsid w:val="002D7EDE"/>
    <w:rsid w:val="002D7F93"/>
    <w:rsid w:val="002E0148"/>
    <w:rsid w:val="002E0468"/>
    <w:rsid w:val="002E087B"/>
    <w:rsid w:val="002E0E79"/>
    <w:rsid w:val="002E1078"/>
    <w:rsid w:val="002E10D5"/>
    <w:rsid w:val="002E13A8"/>
    <w:rsid w:val="002E1660"/>
    <w:rsid w:val="002E1936"/>
    <w:rsid w:val="002E1A36"/>
    <w:rsid w:val="002E1AE6"/>
    <w:rsid w:val="002E1F20"/>
    <w:rsid w:val="002E2361"/>
    <w:rsid w:val="002E263E"/>
    <w:rsid w:val="002E320F"/>
    <w:rsid w:val="002E3349"/>
    <w:rsid w:val="002E3367"/>
    <w:rsid w:val="002E36A1"/>
    <w:rsid w:val="002E3C15"/>
    <w:rsid w:val="002E3C77"/>
    <w:rsid w:val="002E40AC"/>
    <w:rsid w:val="002E43D5"/>
    <w:rsid w:val="002E4403"/>
    <w:rsid w:val="002E452B"/>
    <w:rsid w:val="002E4986"/>
    <w:rsid w:val="002E4B07"/>
    <w:rsid w:val="002E4CC5"/>
    <w:rsid w:val="002E4D0C"/>
    <w:rsid w:val="002E4DA3"/>
    <w:rsid w:val="002E4ECB"/>
    <w:rsid w:val="002E4F28"/>
    <w:rsid w:val="002E4FCA"/>
    <w:rsid w:val="002E507A"/>
    <w:rsid w:val="002E5119"/>
    <w:rsid w:val="002E5EE8"/>
    <w:rsid w:val="002E618E"/>
    <w:rsid w:val="002E68E1"/>
    <w:rsid w:val="002E6900"/>
    <w:rsid w:val="002E6D2C"/>
    <w:rsid w:val="002E6DC6"/>
    <w:rsid w:val="002E6F9B"/>
    <w:rsid w:val="002E7379"/>
    <w:rsid w:val="002E740B"/>
    <w:rsid w:val="002E7869"/>
    <w:rsid w:val="002E7A5D"/>
    <w:rsid w:val="002E7A83"/>
    <w:rsid w:val="002E7D14"/>
    <w:rsid w:val="002E7E8A"/>
    <w:rsid w:val="002F005D"/>
    <w:rsid w:val="002F0250"/>
    <w:rsid w:val="002F04A6"/>
    <w:rsid w:val="002F0928"/>
    <w:rsid w:val="002F1197"/>
    <w:rsid w:val="002F1701"/>
    <w:rsid w:val="002F1794"/>
    <w:rsid w:val="002F1FD5"/>
    <w:rsid w:val="002F1FD9"/>
    <w:rsid w:val="002F2485"/>
    <w:rsid w:val="002F2724"/>
    <w:rsid w:val="002F2813"/>
    <w:rsid w:val="002F2D2E"/>
    <w:rsid w:val="002F2D32"/>
    <w:rsid w:val="002F2DAF"/>
    <w:rsid w:val="002F2E1F"/>
    <w:rsid w:val="002F3064"/>
    <w:rsid w:val="002F32C7"/>
    <w:rsid w:val="002F37EE"/>
    <w:rsid w:val="002F41B8"/>
    <w:rsid w:val="002F474A"/>
    <w:rsid w:val="002F4BC4"/>
    <w:rsid w:val="002F4D41"/>
    <w:rsid w:val="002F4F18"/>
    <w:rsid w:val="002F51F9"/>
    <w:rsid w:val="002F578F"/>
    <w:rsid w:val="002F5946"/>
    <w:rsid w:val="002F5971"/>
    <w:rsid w:val="002F59B2"/>
    <w:rsid w:val="002F5ABF"/>
    <w:rsid w:val="002F6640"/>
    <w:rsid w:val="002F67B0"/>
    <w:rsid w:val="002F6B65"/>
    <w:rsid w:val="002F6B9D"/>
    <w:rsid w:val="002F6BC1"/>
    <w:rsid w:val="002F6DCD"/>
    <w:rsid w:val="002F725C"/>
    <w:rsid w:val="002F79A3"/>
    <w:rsid w:val="002F7CAD"/>
    <w:rsid w:val="002F7D8A"/>
    <w:rsid w:val="00300230"/>
    <w:rsid w:val="003006F2"/>
    <w:rsid w:val="00300A30"/>
    <w:rsid w:val="00300E51"/>
    <w:rsid w:val="00300F97"/>
    <w:rsid w:val="003012B3"/>
    <w:rsid w:val="0030137D"/>
    <w:rsid w:val="003014CE"/>
    <w:rsid w:val="00301615"/>
    <w:rsid w:val="003018EB"/>
    <w:rsid w:val="00301CEF"/>
    <w:rsid w:val="00301CF8"/>
    <w:rsid w:val="003023A5"/>
    <w:rsid w:val="0030268C"/>
    <w:rsid w:val="00302BE4"/>
    <w:rsid w:val="00302C95"/>
    <w:rsid w:val="00302EE4"/>
    <w:rsid w:val="00303111"/>
    <w:rsid w:val="00303433"/>
    <w:rsid w:val="0030370E"/>
    <w:rsid w:val="003039F1"/>
    <w:rsid w:val="00303B8E"/>
    <w:rsid w:val="00303D9D"/>
    <w:rsid w:val="00304296"/>
    <w:rsid w:val="003042BF"/>
    <w:rsid w:val="00304477"/>
    <w:rsid w:val="0030455D"/>
    <w:rsid w:val="00304632"/>
    <w:rsid w:val="00304BDC"/>
    <w:rsid w:val="00304D49"/>
    <w:rsid w:val="00304E37"/>
    <w:rsid w:val="00305169"/>
    <w:rsid w:val="00305211"/>
    <w:rsid w:val="0030557C"/>
    <w:rsid w:val="003057FA"/>
    <w:rsid w:val="00305951"/>
    <w:rsid w:val="003059C5"/>
    <w:rsid w:val="00305D8E"/>
    <w:rsid w:val="00305DC9"/>
    <w:rsid w:val="00305DD4"/>
    <w:rsid w:val="0030660C"/>
    <w:rsid w:val="0030673C"/>
    <w:rsid w:val="003068C4"/>
    <w:rsid w:val="00306BA4"/>
    <w:rsid w:val="00306C04"/>
    <w:rsid w:val="00306CA9"/>
    <w:rsid w:val="00307267"/>
    <w:rsid w:val="003072E9"/>
    <w:rsid w:val="00307464"/>
    <w:rsid w:val="00307C96"/>
    <w:rsid w:val="00307F31"/>
    <w:rsid w:val="0031020B"/>
    <w:rsid w:val="003102A8"/>
    <w:rsid w:val="00310312"/>
    <w:rsid w:val="003105AB"/>
    <w:rsid w:val="003109B8"/>
    <w:rsid w:val="00310AD1"/>
    <w:rsid w:val="0031105A"/>
    <w:rsid w:val="0031149A"/>
    <w:rsid w:val="00311F8F"/>
    <w:rsid w:val="003126C0"/>
    <w:rsid w:val="00312872"/>
    <w:rsid w:val="0031287E"/>
    <w:rsid w:val="00312BD8"/>
    <w:rsid w:val="00312E3C"/>
    <w:rsid w:val="00313159"/>
    <w:rsid w:val="00313292"/>
    <w:rsid w:val="00313466"/>
    <w:rsid w:val="003137F7"/>
    <w:rsid w:val="003139A6"/>
    <w:rsid w:val="00313A1D"/>
    <w:rsid w:val="00313B37"/>
    <w:rsid w:val="00313B46"/>
    <w:rsid w:val="00313CF9"/>
    <w:rsid w:val="00313F9D"/>
    <w:rsid w:val="0031450F"/>
    <w:rsid w:val="00314628"/>
    <w:rsid w:val="00314ADD"/>
    <w:rsid w:val="0031504E"/>
    <w:rsid w:val="0031519D"/>
    <w:rsid w:val="0031540C"/>
    <w:rsid w:val="003156CF"/>
    <w:rsid w:val="00315BA0"/>
    <w:rsid w:val="00315E7B"/>
    <w:rsid w:val="00316186"/>
    <w:rsid w:val="0031626F"/>
    <w:rsid w:val="0031650F"/>
    <w:rsid w:val="00316536"/>
    <w:rsid w:val="003167FD"/>
    <w:rsid w:val="0031688F"/>
    <w:rsid w:val="003168F0"/>
    <w:rsid w:val="0031693C"/>
    <w:rsid w:val="00316AE3"/>
    <w:rsid w:val="00316BD5"/>
    <w:rsid w:val="00316F1D"/>
    <w:rsid w:val="0031707E"/>
    <w:rsid w:val="0031748F"/>
    <w:rsid w:val="003175C6"/>
    <w:rsid w:val="0031775F"/>
    <w:rsid w:val="0031778B"/>
    <w:rsid w:val="00317994"/>
    <w:rsid w:val="00317999"/>
    <w:rsid w:val="003179A0"/>
    <w:rsid w:val="00317C1D"/>
    <w:rsid w:val="003200A8"/>
    <w:rsid w:val="003200E9"/>
    <w:rsid w:val="003206A7"/>
    <w:rsid w:val="0032075D"/>
    <w:rsid w:val="00320EE9"/>
    <w:rsid w:val="00321030"/>
    <w:rsid w:val="003213BB"/>
    <w:rsid w:val="003218C1"/>
    <w:rsid w:val="00321991"/>
    <w:rsid w:val="003221C0"/>
    <w:rsid w:val="00323871"/>
    <w:rsid w:val="003238D3"/>
    <w:rsid w:val="00323A1F"/>
    <w:rsid w:val="00323C16"/>
    <w:rsid w:val="003241C2"/>
    <w:rsid w:val="00324329"/>
    <w:rsid w:val="00324B30"/>
    <w:rsid w:val="00324F76"/>
    <w:rsid w:val="00324FE7"/>
    <w:rsid w:val="00325723"/>
    <w:rsid w:val="0032591A"/>
    <w:rsid w:val="00325E16"/>
    <w:rsid w:val="0032607D"/>
    <w:rsid w:val="003260E3"/>
    <w:rsid w:val="00326496"/>
    <w:rsid w:val="00326499"/>
    <w:rsid w:val="00326526"/>
    <w:rsid w:val="00326AF2"/>
    <w:rsid w:val="00326B4B"/>
    <w:rsid w:val="00326BD4"/>
    <w:rsid w:val="00326D9E"/>
    <w:rsid w:val="00326E6D"/>
    <w:rsid w:val="00327613"/>
    <w:rsid w:val="003277C6"/>
    <w:rsid w:val="00327CB1"/>
    <w:rsid w:val="00327D38"/>
    <w:rsid w:val="00327D4B"/>
    <w:rsid w:val="00327D69"/>
    <w:rsid w:val="00327F66"/>
    <w:rsid w:val="00327F6D"/>
    <w:rsid w:val="00330161"/>
    <w:rsid w:val="003301CF"/>
    <w:rsid w:val="0033037D"/>
    <w:rsid w:val="003307BA"/>
    <w:rsid w:val="00330B26"/>
    <w:rsid w:val="00331630"/>
    <w:rsid w:val="00331975"/>
    <w:rsid w:val="00331BA9"/>
    <w:rsid w:val="00331C22"/>
    <w:rsid w:val="00332262"/>
    <w:rsid w:val="00332387"/>
    <w:rsid w:val="003323F5"/>
    <w:rsid w:val="003328E8"/>
    <w:rsid w:val="0033291E"/>
    <w:rsid w:val="00332AFB"/>
    <w:rsid w:val="00332BBC"/>
    <w:rsid w:val="003330EB"/>
    <w:rsid w:val="003330F4"/>
    <w:rsid w:val="0033322A"/>
    <w:rsid w:val="00333A9B"/>
    <w:rsid w:val="00333CEE"/>
    <w:rsid w:val="00333F1E"/>
    <w:rsid w:val="00334502"/>
    <w:rsid w:val="0033476C"/>
    <w:rsid w:val="003349B6"/>
    <w:rsid w:val="00334A4A"/>
    <w:rsid w:val="00334CF6"/>
    <w:rsid w:val="00334DF8"/>
    <w:rsid w:val="00334FEB"/>
    <w:rsid w:val="003352C4"/>
    <w:rsid w:val="00335445"/>
    <w:rsid w:val="00335463"/>
    <w:rsid w:val="003355C7"/>
    <w:rsid w:val="00335654"/>
    <w:rsid w:val="00335BA2"/>
    <w:rsid w:val="00336364"/>
    <w:rsid w:val="00336640"/>
    <w:rsid w:val="00336658"/>
    <w:rsid w:val="00336747"/>
    <w:rsid w:val="00336A4F"/>
    <w:rsid w:val="00336C13"/>
    <w:rsid w:val="00336CDE"/>
    <w:rsid w:val="003373DB"/>
    <w:rsid w:val="003377B1"/>
    <w:rsid w:val="00337BC8"/>
    <w:rsid w:val="00337E17"/>
    <w:rsid w:val="003401EB"/>
    <w:rsid w:val="00340341"/>
    <w:rsid w:val="00340496"/>
    <w:rsid w:val="003414FA"/>
    <w:rsid w:val="003418BF"/>
    <w:rsid w:val="00341A59"/>
    <w:rsid w:val="00341EE8"/>
    <w:rsid w:val="0034222F"/>
    <w:rsid w:val="0034299F"/>
    <w:rsid w:val="00342A87"/>
    <w:rsid w:val="00342B72"/>
    <w:rsid w:val="00343266"/>
    <w:rsid w:val="003436CE"/>
    <w:rsid w:val="003436EA"/>
    <w:rsid w:val="003437CC"/>
    <w:rsid w:val="00343AB7"/>
    <w:rsid w:val="00343B9A"/>
    <w:rsid w:val="00343D47"/>
    <w:rsid w:val="00344239"/>
    <w:rsid w:val="003445CC"/>
    <w:rsid w:val="00344678"/>
    <w:rsid w:val="003446E6"/>
    <w:rsid w:val="0034486F"/>
    <w:rsid w:val="003448A9"/>
    <w:rsid w:val="00344A74"/>
    <w:rsid w:val="00344D41"/>
    <w:rsid w:val="00344F0D"/>
    <w:rsid w:val="00344FD6"/>
    <w:rsid w:val="003452D4"/>
    <w:rsid w:val="00345494"/>
    <w:rsid w:val="00345A62"/>
    <w:rsid w:val="00345A85"/>
    <w:rsid w:val="00345E68"/>
    <w:rsid w:val="00346656"/>
    <w:rsid w:val="00347583"/>
    <w:rsid w:val="003479E7"/>
    <w:rsid w:val="00347A22"/>
    <w:rsid w:val="00347C6F"/>
    <w:rsid w:val="00347DB4"/>
    <w:rsid w:val="00347E6D"/>
    <w:rsid w:val="00350198"/>
    <w:rsid w:val="0035048A"/>
    <w:rsid w:val="00350603"/>
    <w:rsid w:val="00350931"/>
    <w:rsid w:val="00350A8F"/>
    <w:rsid w:val="00350F57"/>
    <w:rsid w:val="003511D7"/>
    <w:rsid w:val="00351250"/>
    <w:rsid w:val="0035191E"/>
    <w:rsid w:val="00351D64"/>
    <w:rsid w:val="00352F58"/>
    <w:rsid w:val="00352F96"/>
    <w:rsid w:val="00352FE9"/>
    <w:rsid w:val="003530A0"/>
    <w:rsid w:val="00353847"/>
    <w:rsid w:val="00353868"/>
    <w:rsid w:val="003538DD"/>
    <w:rsid w:val="00354253"/>
    <w:rsid w:val="003542DE"/>
    <w:rsid w:val="00354462"/>
    <w:rsid w:val="00354468"/>
    <w:rsid w:val="00354516"/>
    <w:rsid w:val="003546E1"/>
    <w:rsid w:val="00354A62"/>
    <w:rsid w:val="00354BED"/>
    <w:rsid w:val="00354DD8"/>
    <w:rsid w:val="00354EF6"/>
    <w:rsid w:val="0035502B"/>
    <w:rsid w:val="00355356"/>
    <w:rsid w:val="00355651"/>
    <w:rsid w:val="00355980"/>
    <w:rsid w:val="00355B63"/>
    <w:rsid w:val="00355D0D"/>
    <w:rsid w:val="00355DCE"/>
    <w:rsid w:val="003560AD"/>
    <w:rsid w:val="00356CB9"/>
    <w:rsid w:val="00356F92"/>
    <w:rsid w:val="00356FF2"/>
    <w:rsid w:val="00357212"/>
    <w:rsid w:val="003573C6"/>
    <w:rsid w:val="003576B1"/>
    <w:rsid w:val="00357A86"/>
    <w:rsid w:val="00357B9D"/>
    <w:rsid w:val="00357CC8"/>
    <w:rsid w:val="00360094"/>
    <w:rsid w:val="00360737"/>
    <w:rsid w:val="00360D15"/>
    <w:rsid w:val="00360E18"/>
    <w:rsid w:val="00360ED7"/>
    <w:rsid w:val="0036100F"/>
    <w:rsid w:val="00361280"/>
    <w:rsid w:val="003613BD"/>
    <w:rsid w:val="00361A38"/>
    <w:rsid w:val="00361BDD"/>
    <w:rsid w:val="00361C94"/>
    <w:rsid w:val="00362224"/>
    <w:rsid w:val="003626D7"/>
    <w:rsid w:val="00362D5C"/>
    <w:rsid w:val="00362F25"/>
    <w:rsid w:val="00362FA4"/>
    <w:rsid w:val="003634B8"/>
    <w:rsid w:val="003637EB"/>
    <w:rsid w:val="00363823"/>
    <w:rsid w:val="003638A0"/>
    <w:rsid w:val="00363997"/>
    <w:rsid w:val="00363C75"/>
    <w:rsid w:val="00363ED4"/>
    <w:rsid w:val="00364221"/>
    <w:rsid w:val="00364671"/>
    <w:rsid w:val="00364857"/>
    <w:rsid w:val="003649C9"/>
    <w:rsid w:val="00364A07"/>
    <w:rsid w:val="00364AE9"/>
    <w:rsid w:val="0036561D"/>
    <w:rsid w:val="0036594F"/>
    <w:rsid w:val="00365B3F"/>
    <w:rsid w:val="00365CC5"/>
    <w:rsid w:val="00366973"/>
    <w:rsid w:val="00366AF9"/>
    <w:rsid w:val="00366E66"/>
    <w:rsid w:val="003675A0"/>
    <w:rsid w:val="0036789B"/>
    <w:rsid w:val="003704C5"/>
    <w:rsid w:val="00370B89"/>
    <w:rsid w:val="00370C1E"/>
    <w:rsid w:val="00370CB6"/>
    <w:rsid w:val="00370EB1"/>
    <w:rsid w:val="003710FC"/>
    <w:rsid w:val="003715B4"/>
    <w:rsid w:val="00371B75"/>
    <w:rsid w:val="00371B98"/>
    <w:rsid w:val="00371DA3"/>
    <w:rsid w:val="003725F1"/>
    <w:rsid w:val="003726E4"/>
    <w:rsid w:val="003728B1"/>
    <w:rsid w:val="00372DC2"/>
    <w:rsid w:val="003730BE"/>
    <w:rsid w:val="0037346B"/>
    <w:rsid w:val="0037349A"/>
    <w:rsid w:val="003734C3"/>
    <w:rsid w:val="003738E1"/>
    <w:rsid w:val="00373D2D"/>
    <w:rsid w:val="00373F61"/>
    <w:rsid w:val="0037437B"/>
    <w:rsid w:val="00374EBF"/>
    <w:rsid w:val="003750BB"/>
    <w:rsid w:val="00375215"/>
    <w:rsid w:val="00375367"/>
    <w:rsid w:val="00375C51"/>
    <w:rsid w:val="00375CA6"/>
    <w:rsid w:val="00375D1D"/>
    <w:rsid w:val="00376257"/>
    <w:rsid w:val="00376486"/>
    <w:rsid w:val="0037675C"/>
    <w:rsid w:val="00376BAC"/>
    <w:rsid w:val="00376EE1"/>
    <w:rsid w:val="00376FE7"/>
    <w:rsid w:val="003770AB"/>
    <w:rsid w:val="003770E5"/>
    <w:rsid w:val="0037723F"/>
    <w:rsid w:val="0037740C"/>
    <w:rsid w:val="00377458"/>
    <w:rsid w:val="00377725"/>
    <w:rsid w:val="00377A76"/>
    <w:rsid w:val="00377D2B"/>
    <w:rsid w:val="0038008A"/>
    <w:rsid w:val="003802C0"/>
    <w:rsid w:val="00380842"/>
    <w:rsid w:val="0038094D"/>
    <w:rsid w:val="00380A69"/>
    <w:rsid w:val="00380EAD"/>
    <w:rsid w:val="0038100E"/>
    <w:rsid w:val="00381160"/>
    <w:rsid w:val="00381275"/>
    <w:rsid w:val="00381351"/>
    <w:rsid w:val="003816BC"/>
    <w:rsid w:val="0038174D"/>
    <w:rsid w:val="0038195A"/>
    <w:rsid w:val="00381D13"/>
    <w:rsid w:val="0038230D"/>
    <w:rsid w:val="00382492"/>
    <w:rsid w:val="003827A6"/>
    <w:rsid w:val="0038290C"/>
    <w:rsid w:val="00382DD4"/>
    <w:rsid w:val="00382E06"/>
    <w:rsid w:val="003831C8"/>
    <w:rsid w:val="0038339A"/>
    <w:rsid w:val="003834C2"/>
    <w:rsid w:val="0038351F"/>
    <w:rsid w:val="0038369F"/>
    <w:rsid w:val="003839D1"/>
    <w:rsid w:val="00383A3B"/>
    <w:rsid w:val="00383B8D"/>
    <w:rsid w:val="00383CB4"/>
    <w:rsid w:val="00384439"/>
    <w:rsid w:val="003846D5"/>
    <w:rsid w:val="00384817"/>
    <w:rsid w:val="00384BF2"/>
    <w:rsid w:val="00384FBA"/>
    <w:rsid w:val="0038516A"/>
    <w:rsid w:val="0038527D"/>
    <w:rsid w:val="003854D1"/>
    <w:rsid w:val="00385747"/>
    <w:rsid w:val="00385DCC"/>
    <w:rsid w:val="00385E80"/>
    <w:rsid w:val="00385EB4"/>
    <w:rsid w:val="003866CD"/>
    <w:rsid w:val="003868DB"/>
    <w:rsid w:val="00387876"/>
    <w:rsid w:val="00387B27"/>
    <w:rsid w:val="00387E4F"/>
    <w:rsid w:val="00387FF0"/>
    <w:rsid w:val="003900EB"/>
    <w:rsid w:val="0039075C"/>
    <w:rsid w:val="00390849"/>
    <w:rsid w:val="0039088B"/>
    <w:rsid w:val="003909A3"/>
    <w:rsid w:val="00390FF0"/>
    <w:rsid w:val="003910A9"/>
    <w:rsid w:val="003914B2"/>
    <w:rsid w:val="00391590"/>
    <w:rsid w:val="00391BA5"/>
    <w:rsid w:val="00391E69"/>
    <w:rsid w:val="003920D2"/>
    <w:rsid w:val="003929DD"/>
    <w:rsid w:val="00392A69"/>
    <w:rsid w:val="00392C6A"/>
    <w:rsid w:val="00392E22"/>
    <w:rsid w:val="00392F9C"/>
    <w:rsid w:val="00393002"/>
    <w:rsid w:val="003930B8"/>
    <w:rsid w:val="00393572"/>
    <w:rsid w:val="0039358D"/>
    <w:rsid w:val="00393C5A"/>
    <w:rsid w:val="0039422B"/>
    <w:rsid w:val="00394C24"/>
    <w:rsid w:val="00394D92"/>
    <w:rsid w:val="00394DDB"/>
    <w:rsid w:val="00395123"/>
    <w:rsid w:val="003959A1"/>
    <w:rsid w:val="003959FC"/>
    <w:rsid w:val="00395DB3"/>
    <w:rsid w:val="00395DD2"/>
    <w:rsid w:val="00395EB6"/>
    <w:rsid w:val="00395EF5"/>
    <w:rsid w:val="00396030"/>
    <w:rsid w:val="0039684A"/>
    <w:rsid w:val="00396C0E"/>
    <w:rsid w:val="00396D3F"/>
    <w:rsid w:val="003975A6"/>
    <w:rsid w:val="00397625"/>
    <w:rsid w:val="00397B84"/>
    <w:rsid w:val="003A01A3"/>
    <w:rsid w:val="003A01AE"/>
    <w:rsid w:val="003A0619"/>
    <w:rsid w:val="003A10E6"/>
    <w:rsid w:val="003A12DD"/>
    <w:rsid w:val="003A168A"/>
    <w:rsid w:val="003A1989"/>
    <w:rsid w:val="003A1E21"/>
    <w:rsid w:val="003A1F35"/>
    <w:rsid w:val="003A2479"/>
    <w:rsid w:val="003A24E2"/>
    <w:rsid w:val="003A250D"/>
    <w:rsid w:val="003A29F4"/>
    <w:rsid w:val="003A2B1A"/>
    <w:rsid w:val="003A310F"/>
    <w:rsid w:val="003A321D"/>
    <w:rsid w:val="003A34C8"/>
    <w:rsid w:val="003A3608"/>
    <w:rsid w:val="003A3844"/>
    <w:rsid w:val="003A3AB2"/>
    <w:rsid w:val="003A3D9B"/>
    <w:rsid w:val="003A3E99"/>
    <w:rsid w:val="003A3EC0"/>
    <w:rsid w:val="003A404A"/>
    <w:rsid w:val="003A40EB"/>
    <w:rsid w:val="003A41F6"/>
    <w:rsid w:val="003A4280"/>
    <w:rsid w:val="003A48D3"/>
    <w:rsid w:val="003A48FF"/>
    <w:rsid w:val="003A4928"/>
    <w:rsid w:val="003A4AED"/>
    <w:rsid w:val="003A4BD9"/>
    <w:rsid w:val="003A50F1"/>
    <w:rsid w:val="003A5350"/>
    <w:rsid w:val="003A5488"/>
    <w:rsid w:val="003A5BC3"/>
    <w:rsid w:val="003A5F18"/>
    <w:rsid w:val="003A6205"/>
    <w:rsid w:val="003A6367"/>
    <w:rsid w:val="003A65FF"/>
    <w:rsid w:val="003A669B"/>
    <w:rsid w:val="003A6C60"/>
    <w:rsid w:val="003A72F4"/>
    <w:rsid w:val="003A7783"/>
    <w:rsid w:val="003A77C6"/>
    <w:rsid w:val="003A7E39"/>
    <w:rsid w:val="003B0042"/>
    <w:rsid w:val="003B0068"/>
    <w:rsid w:val="003B00AE"/>
    <w:rsid w:val="003B01CC"/>
    <w:rsid w:val="003B03A1"/>
    <w:rsid w:val="003B045E"/>
    <w:rsid w:val="003B0C88"/>
    <w:rsid w:val="003B0D3D"/>
    <w:rsid w:val="003B0DFD"/>
    <w:rsid w:val="003B1861"/>
    <w:rsid w:val="003B199A"/>
    <w:rsid w:val="003B1A3C"/>
    <w:rsid w:val="003B1AC4"/>
    <w:rsid w:val="003B1B4C"/>
    <w:rsid w:val="003B1DB3"/>
    <w:rsid w:val="003B1E7C"/>
    <w:rsid w:val="003B2552"/>
    <w:rsid w:val="003B266E"/>
    <w:rsid w:val="003B2B2E"/>
    <w:rsid w:val="003B2F52"/>
    <w:rsid w:val="003B307C"/>
    <w:rsid w:val="003B3955"/>
    <w:rsid w:val="003B3B2C"/>
    <w:rsid w:val="003B3F6E"/>
    <w:rsid w:val="003B3F99"/>
    <w:rsid w:val="003B4359"/>
    <w:rsid w:val="003B44EB"/>
    <w:rsid w:val="003B4577"/>
    <w:rsid w:val="003B45E8"/>
    <w:rsid w:val="003B46BD"/>
    <w:rsid w:val="003B4CEB"/>
    <w:rsid w:val="003B4D12"/>
    <w:rsid w:val="003B4E30"/>
    <w:rsid w:val="003B5574"/>
    <w:rsid w:val="003B5967"/>
    <w:rsid w:val="003B5AFD"/>
    <w:rsid w:val="003B5FDA"/>
    <w:rsid w:val="003B64A3"/>
    <w:rsid w:val="003B66BB"/>
    <w:rsid w:val="003B6732"/>
    <w:rsid w:val="003B6918"/>
    <w:rsid w:val="003B6A50"/>
    <w:rsid w:val="003B6D2B"/>
    <w:rsid w:val="003B7132"/>
    <w:rsid w:val="003B73B8"/>
    <w:rsid w:val="003B77AC"/>
    <w:rsid w:val="003B7988"/>
    <w:rsid w:val="003B7AE8"/>
    <w:rsid w:val="003B7E0A"/>
    <w:rsid w:val="003B7FEC"/>
    <w:rsid w:val="003C009D"/>
    <w:rsid w:val="003C01B6"/>
    <w:rsid w:val="003C031E"/>
    <w:rsid w:val="003C0365"/>
    <w:rsid w:val="003C03EF"/>
    <w:rsid w:val="003C0651"/>
    <w:rsid w:val="003C067B"/>
    <w:rsid w:val="003C0AAA"/>
    <w:rsid w:val="003C0ACC"/>
    <w:rsid w:val="003C0F70"/>
    <w:rsid w:val="003C1017"/>
    <w:rsid w:val="003C1186"/>
    <w:rsid w:val="003C18B9"/>
    <w:rsid w:val="003C1D59"/>
    <w:rsid w:val="003C1F75"/>
    <w:rsid w:val="003C22D1"/>
    <w:rsid w:val="003C239F"/>
    <w:rsid w:val="003C25A2"/>
    <w:rsid w:val="003C26C4"/>
    <w:rsid w:val="003C2710"/>
    <w:rsid w:val="003C2BD2"/>
    <w:rsid w:val="003C2DBA"/>
    <w:rsid w:val="003C2DE6"/>
    <w:rsid w:val="003C2E15"/>
    <w:rsid w:val="003C3014"/>
    <w:rsid w:val="003C3571"/>
    <w:rsid w:val="003C35CC"/>
    <w:rsid w:val="003C363C"/>
    <w:rsid w:val="003C3D34"/>
    <w:rsid w:val="003C3F6C"/>
    <w:rsid w:val="003C4105"/>
    <w:rsid w:val="003C43CB"/>
    <w:rsid w:val="003C474B"/>
    <w:rsid w:val="003C4A70"/>
    <w:rsid w:val="003C4B6D"/>
    <w:rsid w:val="003C4E75"/>
    <w:rsid w:val="003C4E7D"/>
    <w:rsid w:val="003C503C"/>
    <w:rsid w:val="003C53AF"/>
    <w:rsid w:val="003C54B0"/>
    <w:rsid w:val="003C5523"/>
    <w:rsid w:val="003C5C8B"/>
    <w:rsid w:val="003C5ECE"/>
    <w:rsid w:val="003C6149"/>
    <w:rsid w:val="003C6A63"/>
    <w:rsid w:val="003C6C60"/>
    <w:rsid w:val="003C6DC9"/>
    <w:rsid w:val="003C6F29"/>
    <w:rsid w:val="003C72FA"/>
    <w:rsid w:val="003C759A"/>
    <w:rsid w:val="003C75DC"/>
    <w:rsid w:val="003C77A8"/>
    <w:rsid w:val="003D020E"/>
    <w:rsid w:val="003D0273"/>
    <w:rsid w:val="003D0295"/>
    <w:rsid w:val="003D0FED"/>
    <w:rsid w:val="003D14F8"/>
    <w:rsid w:val="003D1571"/>
    <w:rsid w:val="003D1669"/>
    <w:rsid w:val="003D16CF"/>
    <w:rsid w:val="003D182D"/>
    <w:rsid w:val="003D1897"/>
    <w:rsid w:val="003D1B20"/>
    <w:rsid w:val="003D1EDA"/>
    <w:rsid w:val="003D2A87"/>
    <w:rsid w:val="003D2D49"/>
    <w:rsid w:val="003D2E1A"/>
    <w:rsid w:val="003D2EF4"/>
    <w:rsid w:val="003D32CE"/>
    <w:rsid w:val="003D3421"/>
    <w:rsid w:val="003D38A1"/>
    <w:rsid w:val="003D3FAB"/>
    <w:rsid w:val="003D410E"/>
    <w:rsid w:val="003D4E27"/>
    <w:rsid w:val="003D54E5"/>
    <w:rsid w:val="003D56B1"/>
    <w:rsid w:val="003D5C47"/>
    <w:rsid w:val="003D5CDB"/>
    <w:rsid w:val="003D5D9D"/>
    <w:rsid w:val="003D5DB4"/>
    <w:rsid w:val="003D6390"/>
    <w:rsid w:val="003D63DF"/>
    <w:rsid w:val="003D6441"/>
    <w:rsid w:val="003D6486"/>
    <w:rsid w:val="003D66BE"/>
    <w:rsid w:val="003D680D"/>
    <w:rsid w:val="003D68D7"/>
    <w:rsid w:val="003D6DD5"/>
    <w:rsid w:val="003D7508"/>
    <w:rsid w:val="003D7737"/>
    <w:rsid w:val="003D7DD1"/>
    <w:rsid w:val="003E095F"/>
    <w:rsid w:val="003E0FED"/>
    <w:rsid w:val="003E1283"/>
    <w:rsid w:val="003E1528"/>
    <w:rsid w:val="003E1608"/>
    <w:rsid w:val="003E1745"/>
    <w:rsid w:val="003E19B4"/>
    <w:rsid w:val="003E19DA"/>
    <w:rsid w:val="003E1C97"/>
    <w:rsid w:val="003E21CF"/>
    <w:rsid w:val="003E27E5"/>
    <w:rsid w:val="003E29E6"/>
    <w:rsid w:val="003E2B7B"/>
    <w:rsid w:val="003E2C0D"/>
    <w:rsid w:val="003E2C93"/>
    <w:rsid w:val="003E2FBD"/>
    <w:rsid w:val="003E308C"/>
    <w:rsid w:val="003E3109"/>
    <w:rsid w:val="003E364D"/>
    <w:rsid w:val="003E3E43"/>
    <w:rsid w:val="003E3FCA"/>
    <w:rsid w:val="003E40B5"/>
    <w:rsid w:val="003E4463"/>
    <w:rsid w:val="003E473B"/>
    <w:rsid w:val="003E4893"/>
    <w:rsid w:val="003E49E1"/>
    <w:rsid w:val="003E4BDF"/>
    <w:rsid w:val="003E4D82"/>
    <w:rsid w:val="003E53B5"/>
    <w:rsid w:val="003E56E1"/>
    <w:rsid w:val="003E579C"/>
    <w:rsid w:val="003E5829"/>
    <w:rsid w:val="003E598C"/>
    <w:rsid w:val="003E5BB2"/>
    <w:rsid w:val="003E6078"/>
    <w:rsid w:val="003E624E"/>
    <w:rsid w:val="003E6795"/>
    <w:rsid w:val="003E6A45"/>
    <w:rsid w:val="003E6BF6"/>
    <w:rsid w:val="003E6D20"/>
    <w:rsid w:val="003E7083"/>
    <w:rsid w:val="003E72C3"/>
    <w:rsid w:val="003E7AAD"/>
    <w:rsid w:val="003F0101"/>
    <w:rsid w:val="003F01D5"/>
    <w:rsid w:val="003F0456"/>
    <w:rsid w:val="003F0614"/>
    <w:rsid w:val="003F0CAF"/>
    <w:rsid w:val="003F1212"/>
    <w:rsid w:val="003F13AB"/>
    <w:rsid w:val="003F1AB1"/>
    <w:rsid w:val="003F1F88"/>
    <w:rsid w:val="003F2496"/>
    <w:rsid w:val="003F25EC"/>
    <w:rsid w:val="003F2D3D"/>
    <w:rsid w:val="003F2EC9"/>
    <w:rsid w:val="003F2F8C"/>
    <w:rsid w:val="003F34F6"/>
    <w:rsid w:val="003F37EF"/>
    <w:rsid w:val="003F38C0"/>
    <w:rsid w:val="003F3C40"/>
    <w:rsid w:val="003F4559"/>
    <w:rsid w:val="003F5069"/>
    <w:rsid w:val="003F50CE"/>
    <w:rsid w:val="003F527A"/>
    <w:rsid w:val="003F5477"/>
    <w:rsid w:val="003F552B"/>
    <w:rsid w:val="003F5694"/>
    <w:rsid w:val="003F5D25"/>
    <w:rsid w:val="003F61AC"/>
    <w:rsid w:val="003F64CC"/>
    <w:rsid w:val="003F6903"/>
    <w:rsid w:val="003F69F0"/>
    <w:rsid w:val="003F69F5"/>
    <w:rsid w:val="003F6A45"/>
    <w:rsid w:val="003F6C7E"/>
    <w:rsid w:val="003F740F"/>
    <w:rsid w:val="003F74EB"/>
    <w:rsid w:val="003F78F2"/>
    <w:rsid w:val="003F7AB6"/>
    <w:rsid w:val="003F7C3F"/>
    <w:rsid w:val="003F7C94"/>
    <w:rsid w:val="003F7DD5"/>
    <w:rsid w:val="003F7F0F"/>
    <w:rsid w:val="0040044F"/>
    <w:rsid w:val="00400705"/>
    <w:rsid w:val="00400709"/>
    <w:rsid w:val="0040070C"/>
    <w:rsid w:val="00400C5E"/>
    <w:rsid w:val="00400CA3"/>
    <w:rsid w:val="00400FDD"/>
    <w:rsid w:val="0040155E"/>
    <w:rsid w:val="004017BD"/>
    <w:rsid w:val="004017F5"/>
    <w:rsid w:val="00401AF6"/>
    <w:rsid w:val="00401BD6"/>
    <w:rsid w:val="00401C49"/>
    <w:rsid w:val="00401DC1"/>
    <w:rsid w:val="00401E2E"/>
    <w:rsid w:val="00401F4C"/>
    <w:rsid w:val="00402476"/>
    <w:rsid w:val="004025CF"/>
    <w:rsid w:val="00402631"/>
    <w:rsid w:val="00402A97"/>
    <w:rsid w:val="00402E43"/>
    <w:rsid w:val="004038B8"/>
    <w:rsid w:val="00404308"/>
    <w:rsid w:val="00404375"/>
    <w:rsid w:val="00404818"/>
    <w:rsid w:val="004048F2"/>
    <w:rsid w:val="00404B09"/>
    <w:rsid w:val="00404B13"/>
    <w:rsid w:val="00404DD3"/>
    <w:rsid w:val="00404F2E"/>
    <w:rsid w:val="00405533"/>
    <w:rsid w:val="0040598F"/>
    <w:rsid w:val="0040605D"/>
    <w:rsid w:val="0040647C"/>
    <w:rsid w:val="00406670"/>
    <w:rsid w:val="00406D8B"/>
    <w:rsid w:val="004070F9"/>
    <w:rsid w:val="00407392"/>
    <w:rsid w:val="004075A7"/>
    <w:rsid w:val="00407865"/>
    <w:rsid w:val="0041004A"/>
    <w:rsid w:val="0041008C"/>
    <w:rsid w:val="0041060C"/>
    <w:rsid w:val="00410BAD"/>
    <w:rsid w:val="00410F72"/>
    <w:rsid w:val="004112E2"/>
    <w:rsid w:val="00411532"/>
    <w:rsid w:val="00411588"/>
    <w:rsid w:val="00411589"/>
    <w:rsid w:val="0041179C"/>
    <w:rsid w:val="00411CF4"/>
    <w:rsid w:val="00411D64"/>
    <w:rsid w:val="00411E36"/>
    <w:rsid w:val="00411EDD"/>
    <w:rsid w:val="00411F9C"/>
    <w:rsid w:val="004129C2"/>
    <w:rsid w:val="00412C25"/>
    <w:rsid w:val="004130C5"/>
    <w:rsid w:val="004136B7"/>
    <w:rsid w:val="00413875"/>
    <w:rsid w:val="00413990"/>
    <w:rsid w:val="00413C03"/>
    <w:rsid w:val="00413E41"/>
    <w:rsid w:val="004140D8"/>
    <w:rsid w:val="004143EF"/>
    <w:rsid w:val="00414482"/>
    <w:rsid w:val="004144D6"/>
    <w:rsid w:val="00414914"/>
    <w:rsid w:val="00415032"/>
    <w:rsid w:val="00415094"/>
    <w:rsid w:val="00415622"/>
    <w:rsid w:val="00416BC0"/>
    <w:rsid w:val="00416C9C"/>
    <w:rsid w:val="00416DAA"/>
    <w:rsid w:val="00416F83"/>
    <w:rsid w:val="00417122"/>
    <w:rsid w:val="00417134"/>
    <w:rsid w:val="004172DE"/>
    <w:rsid w:val="0041735D"/>
    <w:rsid w:val="00417445"/>
    <w:rsid w:val="00417591"/>
    <w:rsid w:val="00417761"/>
    <w:rsid w:val="00417A6A"/>
    <w:rsid w:val="00417B53"/>
    <w:rsid w:val="00417CDB"/>
    <w:rsid w:val="00420056"/>
    <w:rsid w:val="00420C42"/>
    <w:rsid w:val="0042119B"/>
    <w:rsid w:val="00421218"/>
    <w:rsid w:val="00421469"/>
    <w:rsid w:val="00421A00"/>
    <w:rsid w:val="00421AC5"/>
    <w:rsid w:val="00421B47"/>
    <w:rsid w:val="00421BCF"/>
    <w:rsid w:val="004222BA"/>
    <w:rsid w:val="004224F7"/>
    <w:rsid w:val="004226C6"/>
    <w:rsid w:val="004228BE"/>
    <w:rsid w:val="00422F43"/>
    <w:rsid w:val="00423507"/>
    <w:rsid w:val="0042351C"/>
    <w:rsid w:val="004235A8"/>
    <w:rsid w:val="0042369A"/>
    <w:rsid w:val="00423B60"/>
    <w:rsid w:val="00423BC0"/>
    <w:rsid w:val="00423F5D"/>
    <w:rsid w:val="00424324"/>
    <w:rsid w:val="00424639"/>
    <w:rsid w:val="00424A1E"/>
    <w:rsid w:val="004251F8"/>
    <w:rsid w:val="0042530D"/>
    <w:rsid w:val="0042530E"/>
    <w:rsid w:val="0042542B"/>
    <w:rsid w:val="0042556D"/>
    <w:rsid w:val="0042571C"/>
    <w:rsid w:val="00425912"/>
    <w:rsid w:val="00425938"/>
    <w:rsid w:val="004260E2"/>
    <w:rsid w:val="004262E5"/>
    <w:rsid w:val="00426491"/>
    <w:rsid w:val="004264FC"/>
    <w:rsid w:val="004267D5"/>
    <w:rsid w:val="0042694E"/>
    <w:rsid w:val="004269BA"/>
    <w:rsid w:val="004269DA"/>
    <w:rsid w:val="00426B56"/>
    <w:rsid w:val="00426CE3"/>
    <w:rsid w:val="00426EE1"/>
    <w:rsid w:val="00427205"/>
    <w:rsid w:val="00427419"/>
    <w:rsid w:val="00427776"/>
    <w:rsid w:val="00427E86"/>
    <w:rsid w:val="00427FD3"/>
    <w:rsid w:val="004304A0"/>
    <w:rsid w:val="00430570"/>
    <w:rsid w:val="00430C3D"/>
    <w:rsid w:val="00431427"/>
    <w:rsid w:val="0043146E"/>
    <w:rsid w:val="004314B5"/>
    <w:rsid w:val="00431582"/>
    <w:rsid w:val="004315A3"/>
    <w:rsid w:val="0043196F"/>
    <w:rsid w:val="00431A1C"/>
    <w:rsid w:val="00431A63"/>
    <w:rsid w:val="00431FC7"/>
    <w:rsid w:val="004321AF"/>
    <w:rsid w:val="004322D2"/>
    <w:rsid w:val="0043245A"/>
    <w:rsid w:val="00432BE2"/>
    <w:rsid w:val="00432E52"/>
    <w:rsid w:val="004331A7"/>
    <w:rsid w:val="0043321B"/>
    <w:rsid w:val="0043330E"/>
    <w:rsid w:val="004334B0"/>
    <w:rsid w:val="00433598"/>
    <w:rsid w:val="00433D7F"/>
    <w:rsid w:val="00433FA6"/>
    <w:rsid w:val="00434479"/>
    <w:rsid w:val="0043486B"/>
    <w:rsid w:val="00434E6C"/>
    <w:rsid w:val="00434F83"/>
    <w:rsid w:val="0043503A"/>
    <w:rsid w:val="0043521C"/>
    <w:rsid w:val="0043550A"/>
    <w:rsid w:val="004356EC"/>
    <w:rsid w:val="0043574A"/>
    <w:rsid w:val="00435B2F"/>
    <w:rsid w:val="00435CCE"/>
    <w:rsid w:val="00435F3B"/>
    <w:rsid w:val="004365CA"/>
    <w:rsid w:val="00436651"/>
    <w:rsid w:val="004368F1"/>
    <w:rsid w:val="00436A7A"/>
    <w:rsid w:val="00436AF3"/>
    <w:rsid w:val="00436F77"/>
    <w:rsid w:val="00437110"/>
    <w:rsid w:val="00437495"/>
    <w:rsid w:val="00437527"/>
    <w:rsid w:val="00437604"/>
    <w:rsid w:val="004377AE"/>
    <w:rsid w:val="00437ABE"/>
    <w:rsid w:val="00437FA4"/>
    <w:rsid w:val="004404BB"/>
    <w:rsid w:val="004406D5"/>
    <w:rsid w:val="004406EB"/>
    <w:rsid w:val="004409ED"/>
    <w:rsid w:val="00440DB5"/>
    <w:rsid w:val="0044118D"/>
    <w:rsid w:val="004411B8"/>
    <w:rsid w:val="00441715"/>
    <w:rsid w:val="004418E1"/>
    <w:rsid w:val="004419FF"/>
    <w:rsid w:val="0044203F"/>
    <w:rsid w:val="004420D4"/>
    <w:rsid w:val="00442ADE"/>
    <w:rsid w:val="00442E55"/>
    <w:rsid w:val="00442FA3"/>
    <w:rsid w:val="00443013"/>
    <w:rsid w:val="004431F7"/>
    <w:rsid w:val="004432BC"/>
    <w:rsid w:val="0044357B"/>
    <w:rsid w:val="004439F5"/>
    <w:rsid w:val="00443A06"/>
    <w:rsid w:val="00444535"/>
    <w:rsid w:val="00444547"/>
    <w:rsid w:val="00444A17"/>
    <w:rsid w:val="00444B45"/>
    <w:rsid w:val="0044508A"/>
    <w:rsid w:val="004453D6"/>
    <w:rsid w:val="00445A6F"/>
    <w:rsid w:val="00445BA0"/>
    <w:rsid w:val="00445E2D"/>
    <w:rsid w:val="00446009"/>
    <w:rsid w:val="004460D3"/>
    <w:rsid w:val="0044610F"/>
    <w:rsid w:val="00446291"/>
    <w:rsid w:val="00446493"/>
    <w:rsid w:val="004465CE"/>
    <w:rsid w:val="00446879"/>
    <w:rsid w:val="00446BE6"/>
    <w:rsid w:val="00446C6A"/>
    <w:rsid w:val="004471FF"/>
    <w:rsid w:val="00447261"/>
    <w:rsid w:val="00447860"/>
    <w:rsid w:val="004479DA"/>
    <w:rsid w:val="00447BAA"/>
    <w:rsid w:val="00447CB6"/>
    <w:rsid w:val="004502B6"/>
    <w:rsid w:val="0045046B"/>
    <w:rsid w:val="004507FE"/>
    <w:rsid w:val="00451721"/>
    <w:rsid w:val="00451870"/>
    <w:rsid w:val="00451B55"/>
    <w:rsid w:val="00452EC2"/>
    <w:rsid w:val="0045387F"/>
    <w:rsid w:val="004538E9"/>
    <w:rsid w:val="00453B9A"/>
    <w:rsid w:val="00453D29"/>
    <w:rsid w:val="00453FBA"/>
    <w:rsid w:val="00454055"/>
    <w:rsid w:val="0045415D"/>
    <w:rsid w:val="00454269"/>
    <w:rsid w:val="0045430D"/>
    <w:rsid w:val="0045451C"/>
    <w:rsid w:val="00454562"/>
    <w:rsid w:val="004545D5"/>
    <w:rsid w:val="0045460E"/>
    <w:rsid w:val="00454EAF"/>
    <w:rsid w:val="00455040"/>
    <w:rsid w:val="004551F3"/>
    <w:rsid w:val="00455329"/>
    <w:rsid w:val="00455489"/>
    <w:rsid w:val="0045565B"/>
    <w:rsid w:val="0045588F"/>
    <w:rsid w:val="00455B57"/>
    <w:rsid w:val="00455C47"/>
    <w:rsid w:val="00455F33"/>
    <w:rsid w:val="00455F4D"/>
    <w:rsid w:val="004563E0"/>
    <w:rsid w:val="004564E5"/>
    <w:rsid w:val="00456568"/>
    <w:rsid w:val="0045679B"/>
    <w:rsid w:val="00456BC2"/>
    <w:rsid w:val="00456C50"/>
    <w:rsid w:val="00456C51"/>
    <w:rsid w:val="00456F32"/>
    <w:rsid w:val="00456FF1"/>
    <w:rsid w:val="0045762D"/>
    <w:rsid w:val="00457632"/>
    <w:rsid w:val="004578F3"/>
    <w:rsid w:val="00457A0A"/>
    <w:rsid w:val="00457AA9"/>
    <w:rsid w:val="00457B0C"/>
    <w:rsid w:val="00460221"/>
    <w:rsid w:val="00460254"/>
    <w:rsid w:val="004603E1"/>
    <w:rsid w:val="004604AB"/>
    <w:rsid w:val="0046073B"/>
    <w:rsid w:val="004607A8"/>
    <w:rsid w:val="00460AD6"/>
    <w:rsid w:val="00460B23"/>
    <w:rsid w:val="00461041"/>
    <w:rsid w:val="00461A0F"/>
    <w:rsid w:val="00461A5C"/>
    <w:rsid w:val="00461CE2"/>
    <w:rsid w:val="0046202D"/>
    <w:rsid w:val="0046219F"/>
    <w:rsid w:val="00462255"/>
    <w:rsid w:val="0046227B"/>
    <w:rsid w:val="004627C5"/>
    <w:rsid w:val="0046311C"/>
    <w:rsid w:val="0046315B"/>
    <w:rsid w:val="004631D1"/>
    <w:rsid w:val="004631FD"/>
    <w:rsid w:val="00463356"/>
    <w:rsid w:val="00463464"/>
    <w:rsid w:val="00463477"/>
    <w:rsid w:val="00463B53"/>
    <w:rsid w:val="00463D8A"/>
    <w:rsid w:val="00463E63"/>
    <w:rsid w:val="0046452F"/>
    <w:rsid w:val="00464737"/>
    <w:rsid w:val="00464898"/>
    <w:rsid w:val="004648A2"/>
    <w:rsid w:val="00464E8B"/>
    <w:rsid w:val="00464EDB"/>
    <w:rsid w:val="00464F01"/>
    <w:rsid w:val="00465036"/>
    <w:rsid w:val="004652A8"/>
    <w:rsid w:val="0046551A"/>
    <w:rsid w:val="00465BEC"/>
    <w:rsid w:val="00465C4E"/>
    <w:rsid w:val="00465D35"/>
    <w:rsid w:val="00465E82"/>
    <w:rsid w:val="0046629C"/>
    <w:rsid w:val="00466A15"/>
    <w:rsid w:val="00466DC2"/>
    <w:rsid w:val="00466F94"/>
    <w:rsid w:val="00467353"/>
    <w:rsid w:val="004674CF"/>
    <w:rsid w:val="00467624"/>
    <w:rsid w:val="00467D9A"/>
    <w:rsid w:val="00467F1E"/>
    <w:rsid w:val="00470033"/>
    <w:rsid w:val="004700BA"/>
    <w:rsid w:val="004704AA"/>
    <w:rsid w:val="004705BB"/>
    <w:rsid w:val="004705C8"/>
    <w:rsid w:val="004705DB"/>
    <w:rsid w:val="00470645"/>
    <w:rsid w:val="00470844"/>
    <w:rsid w:val="00470E12"/>
    <w:rsid w:val="004715C5"/>
    <w:rsid w:val="004716FD"/>
    <w:rsid w:val="004718FB"/>
    <w:rsid w:val="004720C6"/>
    <w:rsid w:val="00472624"/>
    <w:rsid w:val="00472B41"/>
    <w:rsid w:val="00472B58"/>
    <w:rsid w:val="00472C1E"/>
    <w:rsid w:val="00472CE2"/>
    <w:rsid w:val="00472D61"/>
    <w:rsid w:val="00473156"/>
    <w:rsid w:val="004737ED"/>
    <w:rsid w:val="0047380D"/>
    <w:rsid w:val="00473A53"/>
    <w:rsid w:val="00473E92"/>
    <w:rsid w:val="0047409E"/>
    <w:rsid w:val="004744AE"/>
    <w:rsid w:val="0047454E"/>
    <w:rsid w:val="0047455A"/>
    <w:rsid w:val="004745A2"/>
    <w:rsid w:val="004745DD"/>
    <w:rsid w:val="00474664"/>
    <w:rsid w:val="00474667"/>
    <w:rsid w:val="00474878"/>
    <w:rsid w:val="00474AA4"/>
    <w:rsid w:val="00474C9C"/>
    <w:rsid w:val="0047516D"/>
    <w:rsid w:val="004757EB"/>
    <w:rsid w:val="004758DA"/>
    <w:rsid w:val="00475C34"/>
    <w:rsid w:val="00475FC5"/>
    <w:rsid w:val="00476626"/>
    <w:rsid w:val="00476D69"/>
    <w:rsid w:val="00476DB6"/>
    <w:rsid w:val="00476F3D"/>
    <w:rsid w:val="00476FB1"/>
    <w:rsid w:val="00477C82"/>
    <w:rsid w:val="0048010C"/>
    <w:rsid w:val="004802B3"/>
    <w:rsid w:val="004809CB"/>
    <w:rsid w:val="004809CC"/>
    <w:rsid w:val="00480E3D"/>
    <w:rsid w:val="0048102E"/>
    <w:rsid w:val="004815A4"/>
    <w:rsid w:val="00481902"/>
    <w:rsid w:val="0048198C"/>
    <w:rsid w:val="00481A96"/>
    <w:rsid w:val="00481C82"/>
    <w:rsid w:val="0048230E"/>
    <w:rsid w:val="00482383"/>
    <w:rsid w:val="00482669"/>
    <w:rsid w:val="004827E4"/>
    <w:rsid w:val="00482E02"/>
    <w:rsid w:val="00482F55"/>
    <w:rsid w:val="0048301A"/>
    <w:rsid w:val="00483199"/>
    <w:rsid w:val="0048333F"/>
    <w:rsid w:val="004834D9"/>
    <w:rsid w:val="004835EE"/>
    <w:rsid w:val="00483705"/>
    <w:rsid w:val="004839CB"/>
    <w:rsid w:val="00483A78"/>
    <w:rsid w:val="00483EE2"/>
    <w:rsid w:val="00484071"/>
    <w:rsid w:val="00484510"/>
    <w:rsid w:val="0048478E"/>
    <w:rsid w:val="004849F8"/>
    <w:rsid w:val="00484A4D"/>
    <w:rsid w:val="00484B7B"/>
    <w:rsid w:val="00484BAB"/>
    <w:rsid w:val="004850DD"/>
    <w:rsid w:val="00485255"/>
    <w:rsid w:val="0048548B"/>
    <w:rsid w:val="004855A0"/>
    <w:rsid w:val="004855DB"/>
    <w:rsid w:val="00485936"/>
    <w:rsid w:val="00485F78"/>
    <w:rsid w:val="0048632D"/>
    <w:rsid w:val="00486637"/>
    <w:rsid w:val="00486A32"/>
    <w:rsid w:val="00486B67"/>
    <w:rsid w:val="00486D7E"/>
    <w:rsid w:val="00486F93"/>
    <w:rsid w:val="004871B9"/>
    <w:rsid w:val="00487493"/>
    <w:rsid w:val="0048750E"/>
    <w:rsid w:val="00487664"/>
    <w:rsid w:val="0048782F"/>
    <w:rsid w:val="00487DBC"/>
    <w:rsid w:val="004902DE"/>
    <w:rsid w:val="00490439"/>
    <w:rsid w:val="00490788"/>
    <w:rsid w:val="0049081B"/>
    <w:rsid w:val="0049098E"/>
    <w:rsid w:val="00490D2C"/>
    <w:rsid w:val="00490E79"/>
    <w:rsid w:val="004911E9"/>
    <w:rsid w:val="00491347"/>
    <w:rsid w:val="00491437"/>
    <w:rsid w:val="004914A6"/>
    <w:rsid w:val="00491826"/>
    <w:rsid w:val="00491A0E"/>
    <w:rsid w:val="00491C00"/>
    <w:rsid w:val="00491D79"/>
    <w:rsid w:val="00491ECD"/>
    <w:rsid w:val="00491FC0"/>
    <w:rsid w:val="004927C3"/>
    <w:rsid w:val="0049285A"/>
    <w:rsid w:val="00492D3B"/>
    <w:rsid w:val="004932F2"/>
    <w:rsid w:val="00493527"/>
    <w:rsid w:val="004937EA"/>
    <w:rsid w:val="00493B50"/>
    <w:rsid w:val="00493C4C"/>
    <w:rsid w:val="00493D14"/>
    <w:rsid w:val="0049456E"/>
    <w:rsid w:val="00494683"/>
    <w:rsid w:val="00494711"/>
    <w:rsid w:val="00494A0F"/>
    <w:rsid w:val="00494FF7"/>
    <w:rsid w:val="004950CD"/>
    <w:rsid w:val="00495170"/>
    <w:rsid w:val="00495705"/>
    <w:rsid w:val="004959C2"/>
    <w:rsid w:val="00495A18"/>
    <w:rsid w:val="0049606C"/>
    <w:rsid w:val="004963B6"/>
    <w:rsid w:val="004964AF"/>
    <w:rsid w:val="0049691A"/>
    <w:rsid w:val="00496980"/>
    <w:rsid w:val="004969E5"/>
    <w:rsid w:val="00496B4C"/>
    <w:rsid w:val="00496BF2"/>
    <w:rsid w:val="00496C5C"/>
    <w:rsid w:val="00496F76"/>
    <w:rsid w:val="004974F1"/>
    <w:rsid w:val="004977F8"/>
    <w:rsid w:val="00497E3A"/>
    <w:rsid w:val="004A0033"/>
    <w:rsid w:val="004A0B03"/>
    <w:rsid w:val="004A0BD5"/>
    <w:rsid w:val="004A0D03"/>
    <w:rsid w:val="004A10F5"/>
    <w:rsid w:val="004A132E"/>
    <w:rsid w:val="004A1772"/>
    <w:rsid w:val="004A18EB"/>
    <w:rsid w:val="004A199B"/>
    <w:rsid w:val="004A1DC5"/>
    <w:rsid w:val="004A1EA8"/>
    <w:rsid w:val="004A1F8C"/>
    <w:rsid w:val="004A1FA1"/>
    <w:rsid w:val="004A2152"/>
    <w:rsid w:val="004A2366"/>
    <w:rsid w:val="004A2410"/>
    <w:rsid w:val="004A2795"/>
    <w:rsid w:val="004A2AB8"/>
    <w:rsid w:val="004A2B61"/>
    <w:rsid w:val="004A2D08"/>
    <w:rsid w:val="004A3584"/>
    <w:rsid w:val="004A35A6"/>
    <w:rsid w:val="004A35C1"/>
    <w:rsid w:val="004A3773"/>
    <w:rsid w:val="004A38E4"/>
    <w:rsid w:val="004A3C92"/>
    <w:rsid w:val="004A437D"/>
    <w:rsid w:val="004A477B"/>
    <w:rsid w:val="004A4C7A"/>
    <w:rsid w:val="004A5018"/>
    <w:rsid w:val="004A509E"/>
    <w:rsid w:val="004A5331"/>
    <w:rsid w:val="004A542D"/>
    <w:rsid w:val="004A549D"/>
    <w:rsid w:val="004A55CA"/>
    <w:rsid w:val="004A5B02"/>
    <w:rsid w:val="004A638E"/>
    <w:rsid w:val="004A66D0"/>
    <w:rsid w:val="004A72A8"/>
    <w:rsid w:val="004A7337"/>
    <w:rsid w:val="004A771F"/>
    <w:rsid w:val="004A7AB8"/>
    <w:rsid w:val="004B014D"/>
    <w:rsid w:val="004B018D"/>
    <w:rsid w:val="004B0348"/>
    <w:rsid w:val="004B04BE"/>
    <w:rsid w:val="004B063A"/>
    <w:rsid w:val="004B0B3C"/>
    <w:rsid w:val="004B0D56"/>
    <w:rsid w:val="004B0E25"/>
    <w:rsid w:val="004B0F1F"/>
    <w:rsid w:val="004B0FAD"/>
    <w:rsid w:val="004B1502"/>
    <w:rsid w:val="004B1650"/>
    <w:rsid w:val="004B1ECC"/>
    <w:rsid w:val="004B2827"/>
    <w:rsid w:val="004B296E"/>
    <w:rsid w:val="004B2BFB"/>
    <w:rsid w:val="004B2EA4"/>
    <w:rsid w:val="004B3121"/>
    <w:rsid w:val="004B32BB"/>
    <w:rsid w:val="004B39D4"/>
    <w:rsid w:val="004B3AE3"/>
    <w:rsid w:val="004B3B42"/>
    <w:rsid w:val="004B3D29"/>
    <w:rsid w:val="004B3E45"/>
    <w:rsid w:val="004B40E7"/>
    <w:rsid w:val="004B4A4E"/>
    <w:rsid w:val="004B4DB4"/>
    <w:rsid w:val="004B501C"/>
    <w:rsid w:val="004B53BA"/>
    <w:rsid w:val="004B5685"/>
    <w:rsid w:val="004B5B27"/>
    <w:rsid w:val="004B5F7F"/>
    <w:rsid w:val="004B62FA"/>
    <w:rsid w:val="004B6A36"/>
    <w:rsid w:val="004B6A67"/>
    <w:rsid w:val="004B6AAA"/>
    <w:rsid w:val="004B7313"/>
    <w:rsid w:val="004B7398"/>
    <w:rsid w:val="004B7A2A"/>
    <w:rsid w:val="004C0487"/>
    <w:rsid w:val="004C049F"/>
    <w:rsid w:val="004C066A"/>
    <w:rsid w:val="004C06E5"/>
    <w:rsid w:val="004C089E"/>
    <w:rsid w:val="004C09D1"/>
    <w:rsid w:val="004C0BAA"/>
    <w:rsid w:val="004C13BC"/>
    <w:rsid w:val="004C1698"/>
    <w:rsid w:val="004C186D"/>
    <w:rsid w:val="004C1937"/>
    <w:rsid w:val="004C1F30"/>
    <w:rsid w:val="004C2E9B"/>
    <w:rsid w:val="004C3194"/>
    <w:rsid w:val="004C31B7"/>
    <w:rsid w:val="004C31D2"/>
    <w:rsid w:val="004C3567"/>
    <w:rsid w:val="004C3D51"/>
    <w:rsid w:val="004C3E4C"/>
    <w:rsid w:val="004C3EF5"/>
    <w:rsid w:val="004C4476"/>
    <w:rsid w:val="004C4724"/>
    <w:rsid w:val="004C49AC"/>
    <w:rsid w:val="004C49F1"/>
    <w:rsid w:val="004C4D3A"/>
    <w:rsid w:val="004C4FE4"/>
    <w:rsid w:val="004C5629"/>
    <w:rsid w:val="004C5763"/>
    <w:rsid w:val="004C5939"/>
    <w:rsid w:val="004C5B1B"/>
    <w:rsid w:val="004C5FAD"/>
    <w:rsid w:val="004C6026"/>
    <w:rsid w:val="004C66F9"/>
    <w:rsid w:val="004C68D9"/>
    <w:rsid w:val="004C6FE0"/>
    <w:rsid w:val="004D01EB"/>
    <w:rsid w:val="004D089B"/>
    <w:rsid w:val="004D08A8"/>
    <w:rsid w:val="004D094E"/>
    <w:rsid w:val="004D0D47"/>
    <w:rsid w:val="004D11DC"/>
    <w:rsid w:val="004D13C7"/>
    <w:rsid w:val="004D15D3"/>
    <w:rsid w:val="004D1743"/>
    <w:rsid w:val="004D1A93"/>
    <w:rsid w:val="004D1FBF"/>
    <w:rsid w:val="004D21A8"/>
    <w:rsid w:val="004D250E"/>
    <w:rsid w:val="004D26A5"/>
    <w:rsid w:val="004D2DF5"/>
    <w:rsid w:val="004D332F"/>
    <w:rsid w:val="004D3A0F"/>
    <w:rsid w:val="004D3A32"/>
    <w:rsid w:val="004D3AAF"/>
    <w:rsid w:val="004D3B6D"/>
    <w:rsid w:val="004D3C2A"/>
    <w:rsid w:val="004D3C82"/>
    <w:rsid w:val="004D3DF2"/>
    <w:rsid w:val="004D4483"/>
    <w:rsid w:val="004D460E"/>
    <w:rsid w:val="004D49B6"/>
    <w:rsid w:val="004D4EF1"/>
    <w:rsid w:val="004D5022"/>
    <w:rsid w:val="004D573C"/>
    <w:rsid w:val="004D5871"/>
    <w:rsid w:val="004D5D32"/>
    <w:rsid w:val="004D5DF8"/>
    <w:rsid w:val="004D5F14"/>
    <w:rsid w:val="004D6754"/>
    <w:rsid w:val="004D6927"/>
    <w:rsid w:val="004D6995"/>
    <w:rsid w:val="004D6EBC"/>
    <w:rsid w:val="004D7106"/>
    <w:rsid w:val="004D755D"/>
    <w:rsid w:val="004D75BC"/>
    <w:rsid w:val="004D7699"/>
    <w:rsid w:val="004D7706"/>
    <w:rsid w:val="004D7A95"/>
    <w:rsid w:val="004D7BF5"/>
    <w:rsid w:val="004D7F8A"/>
    <w:rsid w:val="004E0B0A"/>
    <w:rsid w:val="004E0B17"/>
    <w:rsid w:val="004E0C0F"/>
    <w:rsid w:val="004E113A"/>
    <w:rsid w:val="004E1AE3"/>
    <w:rsid w:val="004E2060"/>
    <w:rsid w:val="004E225A"/>
    <w:rsid w:val="004E2D40"/>
    <w:rsid w:val="004E3618"/>
    <w:rsid w:val="004E36AE"/>
    <w:rsid w:val="004E3744"/>
    <w:rsid w:val="004E3793"/>
    <w:rsid w:val="004E38D8"/>
    <w:rsid w:val="004E3A2C"/>
    <w:rsid w:val="004E3A4A"/>
    <w:rsid w:val="004E3CCB"/>
    <w:rsid w:val="004E3D7E"/>
    <w:rsid w:val="004E4138"/>
    <w:rsid w:val="004E43B4"/>
    <w:rsid w:val="004E448F"/>
    <w:rsid w:val="004E45A4"/>
    <w:rsid w:val="004E46F2"/>
    <w:rsid w:val="004E477F"/>
    <w:rsid w:val="004E4920"/>
    <w:rsid w:val="004E4A95"/>
    <w:rsid w:val="004E4F5C"/>
    <w:rsid w:val="004E4F86"/>
    <w:rsid w:val="004E5217"/>
    <w:rsid w:val="004E52C4"/>
    <w:rsid w:val="004E58E4"/>
    <w:rsid w:val="004E58FD"/>
    <w:rsid w:val="004E5910"/>
    <w:rsid w:val="004E5B08"/>
    <w:rsid w:val="004E5EB7"/>
    <w:rsid w:val="004E60AD"/>
    <w:rsid w:val="004E64A0"/>
    <w:rsid w:val="004E6635"/>
    <w:rsid w:val="004E727E"/>
    <w:rsid w:val="004E7EBE"/>
    <w:rsid w:val="004F000A"/>
    <w:rsid w:val="004F0030"/>
    <w:rsid w:val="004F0390"/>
    <w:rsid w:val="004F1046"/>
    <w:rsid w:val="004F14BF"/>
    <w:rsid w:val="004F193B"/>
    <w:rsid w:val="004F1A1D"/>
    <w:rsid w:val="004F1DB4"/>
    <w:rsid w:val="004F2290"/>
    <w:rsid w:val="004F22B7"/>
    <w:rsid w:val="004F246F"/>
    <w:rsid w:val="004F2587"/>
    <w:rsid w:val="004F2C81"/>
    <w:rsid w:val="004F311D"/>
    <w:rsid w:val="004F31DE"/>
    <w:rsid w:val="004F33A3"/>
    <w:rsid w:val="004F3767"/>
    <w:rsid w:val="004F3B5C"/>
    <w:rsid w:val="004F3FBA"/>
    <w:rsid w:val="004F46D1"/>
    <w:rsid w:val="004F489F"/>
    <w:rsid w:val="004F4CB0"/>
    <w:rsid w:val="004F508C"/>
    <w:rsid w:val="004F511C"/>
    <w:rsid w:val="004F5182"/>
    <w:rsid w:val="004F5375"/>
    <w:rsid w:val="004F54D8"/>
    <w:rsid w:val="004F5726"/>
    <w:rsid w:val="004F575B"/>
    <w:rsid w:val="004F5B0B"/>
    <w:rsid w:val="004F5D27"/>
    <w:rsid w:val="004F5F81"/>
    <w:rsid w:val="004F6878"/>
    <w:rsid w:val="004F6E29"/>
    <w:rsid w:val="004F6F99"/>
    <w:rsid w:val="004F6FB0"/>
    <w:rsid w:val="004F71FB"/>
    <w:rsid w:val="004F762E"/>
    <w:rsid w:val="004F7FFD"/>
    <w:rsid w:val="0050027A"/>
    <w:rsid w:val="005002C1"/>
    <w:rsid w:val="00500509"/>
    <w:rsid w:val="00500601"/>
    <w:rsid w:val="005006E3"/>
    <w:rsid w:val="0050098F"/>
    <w:rsid w:val="00500C61"/>
    <w:rsid w:val="00500DA8"/>
    <w:rsid w:val="00500E47"/>
    <w:rsid w:val="00500E94"/>
    <w:rsid w:val="00501116"/>
    <w:rsid w:val="00501417"/>
    <w:rsid w:val="005018E8"/>
    <w:rsid w:val="005019C7"/>
    <w:rsid w:val="00501B84"/>
    <w:rsid w:val="00501EAA"/>
    <w:rsid w:val="00501F12"/>
    <w:rsid w:val="00502024"/>
    <w:rsid w:val="005021A8"/>
    <w:rsid w:val="005021DB"/>
    <w:rsid w:val="00502267"/>
    <w:rsid w:val="0050284D"/>
    <w:rsid w:val="00502AD0"/>
    <w:rsid w:val="0050308E"/>
    <w:rsid w:val="00503422"/>
    <w:rsid w:val="00503461"/>
    <w:rsid w:val="00503B52"/>
    <w:rsid w:val="00503D47"/>
    <w:rsid w:val="00504247"/>
    <w:rsid w:val="0050431A"/>
    <w:rsid w:val="005045F2"/>
    <w:rsid w:val="0050469F"/>
    <w:rsid w:val="005047E8"/>
    <w:rsid w:val="0050480B"/>
    <w:rsid w:val="00504FC9"/>
    <w:rsid w:val="005052D5"/>
    <w:rsid w:val="00505468"/>
    <w:rsid w:val="0050549B"/>
    <w:rsid w:val="005056D8"/>
    <w:rsid w:val="00505778"/>
    <w:rsid w:val="0050584E"/>
    <w:rsid w:val="00505AA0"/>
    <w:rsid w:val="00505E3C"/>
    <w:rsid w:val="00506180"/>
    <w:rsid w:val="005061B8"/>
    <w:rsid w:val="00506232"/>
    <w:rsid w:val="00506245"/>
    <w:rsid w:val="005068E9"/>
    <w:rsid w:val="00506BC0"/>
    <w:rsid w:val="005070AA"/>
    <w:rsid w:val="00507375"/>
    <w:rsid w:val="005076C8"/>
    <w:rsid w:val="005077A5"/>
    <w:rsid w:val="00507AE8"/>
    <w:rsid w:val="00507AFD"/>
    <w:rsid w:val="00510248"/>
    <w:rsid w:val="00510319"/>
    <w:rsid w:val="0051048E"/>
    <w:rsid w:val="005106D1"/>
    <w:rsid w:val="00510903"/>
    <w:rsid w:val="005109E7"/>
    <w:rsid w:val="00510B34"/>
    <w:rsid w:val="00510B62"/>
    <w:rsid w:val="00510C9E"/>
    <w:rsid w:val="005110D3"/>
    <w:rsid w:val="0051161C"/>
    <w:rsid w:val="00511821"/>
    <w:rsid w:val="00511CC0"/>
    <w:rsid w:val="00511D45"/>
    <w:rsid w:val="00512060"/>
    <w:rsid w:val="0051215A"/>
    <w:rsid w:val="00512224"/>
    <w:rsid w:val="00512389"/>
    <w:rsid w:val="005123C1"/>
    <w:rsid w:val="00512437"/>
    <w:rsid w:val="005126B3"/>
    <w:rsid w:val="0051286D"/>
    <w:rsid w:val="00512E1E"/>
    <w:rsid w:val="00512EBF"/>
    <w:rsid w:val="00512F40"/>
    <w:rsid w:val="0051324C"/>
    <w:rsid w:val="00513271"/>
    <w:rsid w:val="005132F6"/>
    <w:rsid w:val="00513980"/>
    <w:rsid w:val="00513B86"/>
    <w:rsid w:val="00513EF7"/>
    <w:rsid w:val="00513F58"/>
    <w:rsid w:val="005140A4"/>
    <w:rsid w:val="00514252"/>
    <w:rsid w:val="0051448A"/>
    <w:rsid w:val="00514632"/>
    <w:rsid w:val="00514BCC"/>
    <w:rsid w:val="00514C47"/>
    <w:rsid w:val="00514CF4"/>
    <w:rsid w:val="00514E50"/>
    <w:rsid w:val="00514F52"/>
    <w:rsid w:val="00515F77"/>
    <w:rsid w:val="005160B4"/>
    <w:rsid w:val="0051661D"/>
    <w:rsid w:val="00516867"/>
    <w:rsid w:val="0051696A"/>
    <w:rsid w:val="00517284"/>
    <w:rsid w:val="00517303"/>
    <w:rsid w:val="00517310"/>
    <w:rsid w:val="00517367"/>
    <w:rsid w:val="00517D7F"/>
    <w:rsid w:val="00517FAF"/>
    <w:rsid w:val="00520317"/>
    <w:rsid w:val="0052087E"/>
    <w:rsid w:val="00520D8B"/>
    <w:rsid w:val="00520F96"/>
    <w:rsid w:val="00521039"/>
    <w:rsid w:val="00521119"/>
    <w:rsid w:val="0052122B"/>
    <w:rsid w:val="0052124D"/>
    <w:rsid w:val="0052183F"/>
    <w:rsid w:val="00521991"/>
    <w:rsid w:val="00521B22"/>
    <w:rsid w:val="00522003"/>
    <w:rsid w:val="005220DC"/>
    <w:rsid w:val="0052224A"/>
    <w:rsid w:val="0052261B"/>
    <w:rsid w:val="005226A7"/>
    <w:rsid w:val="0052274F"/>
    <w:rsid w:val="005228C1"/>
    <w:rsid w:val="00522B73"/>
    <w:rsid w:val="005230AC"/>
    <w:rsid w:val="00523123"/>
    <w:rsid w:val="00523D5F"/>
    <w:rsid w:val="00523E99"/>
    <w:rsid w:val="00523F76"/>
    <w:rsid w:val="00524715"/>
    <w:rsid w:val="00524C1C"/>
    <w:rsid w:val="00524FC0"/>
    <w:rsid w:val="0052563E"/>
    <w:rsid w:val="005258D7"/>
    <w:rsid w:val="00525CB9"/>
    <w:rsid w:val="00525D6B"/>
    <w:rsid w:val="00525F91"/>
    <w:rsid w:val="00525FF1"/>
    <w:rsid w:val="00526159"/>
    <w:rsid w:val="005262BA"/>
    <w:rsid w:val="00526ABF"/>
    <w:rsid w:val="00526AD5"/>
    <w:rsid w:val="00526E0C"/>
    <w:rsid w:val="00526FF6"/>
    <w:rsid w:val="00527064"/>
    <w:rsid w:val="00527100"/>
    <w:rsid w:val="005272C9"/>
    <w:rsid w:val="00527480"/>
    <w:rsid w:val="00527845"/>
    <w:rsid w:val="00527A88"/>
    <w:rsid w:val="00530114"/>
    <w:rsid w:val="00530400"/>
    <w:rsid w:val="00530518"/>
    <w:rsid w:val="00530530"/>
    <w:rsid w:val="00530DA0"/>
    <w:rsid w:val="0053118D"/>
    <w:rsid w:val="005315C6"/>
    <w:rsid w:val="00531AB2"/>
    <w:rsid w:val="00531BA0"/>
    <w:rsid w:val="00531D8E"/>
    <w:rsid w:val="0053255B"/>
    <w:rsid w:val="00532954"/>
    <w:rsid w:val="00532FB6"/>
    <w:rsid w:val="00533289"/>
    <w:rsid w:val="005334F2"/>
    <w:rsid w:val="00533596"/>
    <w:rsid w:val="0053362A"/>
    <w:rsid w:val="00533729"/>
    <w:rsid w:val="005338A2"/>
    <w:rsid w:val="005338FA"/>
    <w:rsid w:val="00533AB4"/>
    <w:rsid w:val="00533D04"/>
    <w:rsid w:val="00533DFF"/>
    <w:rsid w:val="00533ED4"/>
    <w:rsid w:val="00533F19"/>
    <w:rsid w:val="00534073"/>
    <w:rsid w:val="005341F8"/>
    <w:rsid w:val="00534341"/>
    <w:rsid w:val="00534418"/>
    <w:rsid w:val="00534559"/>
    <w:rsid w:val="00534919"/>
    <w:rsid w:val="005349ED"/>
    <w:rsid w:val="00534E1A"/>
    <w:rsid w:val="00534FD0"/>
    <w:rsid w:val="0053508A"/>
    <w:rsid w:val="0053509F"/>
    <w:rsid w:val="005354BE"/>
    <w:rsid w:val="00535512"/>
    <w:rsid w:val="0053567D"/>
    <w:rsid w:val="005356AD"/>
    <w:rsid w:val="005357A2"/>
    <w:rsid w:val="005367A5"/>
    <w:rsid w:val="005367B8"/>
    <w:rsid w:val="0053686E"/>
    <w:rsid w:val="00536E39"/>
    <w:rsid w:val="00537021"/>
    <w:rsid w:val="0053708A"/>
    <w:rsid w:val="0053708E"/>
    <w:rsid w:val="0053736C"/>
    <w:rsid w:val="005377BD"/>
    <w:rsid w:val="00537967"/>
    <w:rsid w:val="00537D57"/>
    <w:rsid w:val="00537D94"/>
    <w:rsid w:val="00540005"/>
    <w:rsid w:val="005402EE"/>
    <w:rsid w:val="005403BB"/>
    <w:rsid w:val="0054046D"/>
    <w:rsid w:val="005406C8"/>
    <w:rsid w:val="005408F3"/>
    <w:rsid w:val="00540C1B"/>
    <w:rsid w:val="00540F59"/>
    <w:rsid w:val="0054148B"/>
    <w:rsid w:val="0054165C"/>
    <w:rsid w:val="005419FC"/>
    <w:rsid w:val="00541A14"/>
    <w:rsid w:val="00541CCE"/>
    <w:rsid w:val="00541DA9"/>
    <w:rsid w:val="00541FEE"/>
    <w:rsid w:val="0054286D"/>
    <w:rsid w:val="005429F5"/>
    <w:rsid w:val="00542B51"/>
    <w:rsid w:val="00542BE6"/>
    <w:rsid w:val="00542F6E"/>
    <w:rsid w:val="005433A8"/>
    <w:rsid w:val="0054387A"/>
    <w:rsid w:val="005438E9"/>
    <w:rsid w:val="0054395A"/>
    <w:rsid w:val="00543966"/>
    <w:rsid w:val="00543C52"/>
    <w:rsid w:val="0054444E"/>
    <w:rsid w:val="0054457D"/>
    <w:rsid w:val="0054480D"/>
    <w:rsid w:val="005448D4"/>
    <w:rsid w:val="00544D55"/>
    <w:rsid w:val="005457FB"/>
    <w:rsid w:val="005458C2"/>
    <w:rsid w:val="00545A3B"/>
    <w:rsid w:val="00545A79"/>
    <w:rsid w:val="00545AAD"/>
    <w:rsid w:val="00545EB3"/>
    <w:rsid w:val="00545F06"/>
    <w:rsid w:val="00546615"/>
    <w:rsid w:val="005469A9"/>
    <w:rsid w:val="00546CF7"/>
    <w:rsid w:val="00546D56"/>
    <w:rsid w:val="00546F6E"/>
    <w:rsid w:val="005470FB"/>
    <w:rsid w:val="00547357"/>
    <w:rsid w:val="00547483"/>
    <w:rsid w:val="00547498"/>
    <w:rsid w:val="0054751A"/>
    <w:rsid w:val="00547CFB"/>
    <w:rsid w:val="00550818"/>
    <w:rsid w:val="00550A6A"/>
    <w:rsid w:val="005515D5"/>
    <w:rsid w:val="00551CDD"/>
    <w:rsid w:val="00552013"/>
    <w:rsid w:val="0055229A"/>
    <w:rsid w:val="0055297D"/>
    <w:rsid w:val="005529A2"/>
    <w:rsid w:val="00552AF8"/>
    <w:rsid w:val="0055341F"/>
    <w:rsid w:val="00553947"/>
    <w:rsid w:val="00553C7C"/>
    <w:rsid w:val="0055405A"/>
    <w:rsid w:val="00554562"/>
    <w:rsid w:val="005547A0"/>
    <w:rsid w:val="00554A3C"/>
    <w:rsid w:val="00554A3E"/>
    <w:rsid w:val="00554C01"/>
    <w:rsid w:val="00554C8E"/>
    <w:rsid w:val="00554CD0"/>
    <w:rsid w:val="00555514"/>
    <w:rsid w:val="00555689"/>
    <w:rsid w:val="005558AA"/>
    <w:rsid w:val="00555DAA"/>
    <w:rsid w:val="00555DF5"/>
    <w:rsid w:val="00556055"/>
    <w:rsid w:val="00556625"/>
    <w:rsid w:val="005566F5"/>
    <w:rsid w:val="00556C3F"/>
    <w:rsid w:val="00556DB3"/>
    <w:rsid w:val="00556DE4"/>
    <w:rsid w:val="00556E6E"/>
    <w:rsid w:val="00557369"/>
    <w:rsid w:val="005573E2"/>
    <w:rsid w:val="005576CD"/>
    <w:rsid w:val="0056036B"/>
    <w:rsid w:val="0056048A"/>
    <w:rsid w:val="00560710"/>
    <w:rsid w:val="00560913"/>
    <w:rsid w:val="00560C46"/>
    <w:rsid w:val="00560ED4"/>
    <w:rsid w:val="00560F1F"/>
    <w:rsid w:val="00560FDD"/>
    <w:rsid w:val="00561515"/>
    <w:rsid w:val="00561560"/>
    <w:rsid w:val="005617DF"/>
    <w:rsid w:val="00561BE8"/>
    <w:rsid w:val="00561CA6"/>
    <w:rsid w:val="0056205F"/>
    <w:rsid w:val="0056247A"/>
    <w:rsid w:val="00562705"/>
    <w:rsid w:val="00563A60"/>
    <w:rsid w:val="00563E53"/>
    <w:rsid w:val="0056409A"/>
    <w:rsid w:val="00564540"/>
    <w:rsid w:val="005647A4"/>
    <w:rsid w:val="005649B2"/>
    <w:rsid w:val="005649EE"/>
    <w:rsid w:val="00564A20"/>
    <w:rsid w:val="005657B2"/>
    <w:rsid w:val="00565902"/>
    <w:rsid w:val="00565B61"/>
    <w:rsid w:val="00565FDF"/>
    <w:rsid w:val="005662AE"/>
    <w:rsid w:val="005665DE"/>
    <w:rsid w:val="00566826"/>
    <w:rsid w:val="005668C0"/>
    <w:rsid w:val="00566CEA"/>
    <w:rsid w:val="00567124"/>
    <w:rsid w:val="00567261"/>
    <w:rsid w:val="00567474"/>
    <w:rsid w:val="00567582"/>
    <w:rsid w:val="0056761D"/>
    <w:rsid w:val="005677F7"/>
    <w:rsid w:val="0056788B"/>
    <w:rsid w:val="005701CE"/>
    <w:rsid w:val="005706B5"/>
    <w:rsid w:val="005706C7"/>
    <w:rsid w:val="0057086D"/>
    <w:rsid w:val="00570D67"/>
    <w:rsid w:val="00570E41"/>
    <w:rsid w:val="00570E7C"/>
    <w:rsid w:val="005719D3"/>
    <w:rsid w:val="00571AB4"/>
    <w:rsid w:val="00571AEF"/>
    <w:rsid w:val="00572022"/>
    <w:rsid w:val="005720A4"/>
    <w:rsid w:val="005721FC"/>
    <w:rsid w:val="0057225E"/>
    <w:rsid w:val="00572281"/>
    <w:rsid w:val="0057281F"/>
    <w:rsid w:val="00572B30"/>
    <w:rsid w:val="00572C31"/>
    <w:rsid w:val="00572CDA"/>
    <w:rsid w:val="00572EF0"/>
    <w:rsid w:val="005733BD"/>
    <w:rsid w:val="00573BF1"/>
    <w:rsid w:val="00573C21"/>
    <w:rsid w:val="00573DB3"/>
    <w:rsid w:val="00573E43"/>
    <w:rsid w:val="00573FB4"/>
    <w:rsid w:val="00574039"/>
    <w:rsid w:val="0057438E"/>
    <w:rsid w:val="00574945"/>
    <w:rsid w:val="00574B9A"/>
    <w:rsid w:val="00574C2C"/>
    <w:rsid w:val="00575532"/>
    <w:rsid w:val="00575582"/>
    <w:rsid w:val="005755B4"/>
    <w:rsid w:val="00575BC9"/>
    <w:rsid w:val="0057601E"/>
    <w:rsid w:val="00576425"/>
    <w:rsid w:val="0057648F"/>
    <w:rsid w:val="0057660D"/>
    <w:rsid w:val="005767AC"/>
    <w:rsid w:val="0057682C"/>
    <w:rsid w:val="005768C3"/>
    <w:rsid w:val="00576D88"/>
    <w:rsid w:val="00576E5E"/>
    <w:rsid w:val="00577081"/>
    <w:rsid w:val="00577106"/>
    <w:rsid w:val="005771DE"/>
    <w:rsid w:val="005774C2"/>
    <w:rsid w:val="00577846"/>
    <w:rsid w:val="00577C92"/>
    <w:rsid w:val="00577EAA"/>
    <w:rsid w:val="00577ECF"/>
    <w:rsid w:val="00580622"/>
    <w:rsid w:val="005809EA"/>
    <w:rsid w:val="00580A33"/>
    <w:rsid w:val="00580A5A"/>
    <w:rsid w:val="00580D4B"/>
    <w:rsid w:val="00580E64"/>
    <w:rsid w:val="0058123F"/>
    <w:rsid w:val="005812FE"/>
    <w:rsid w:val="0058131C"/>
    <w:rsid w:val="0058159D"/>
    <w:rsid w:val="00581693"/>
    <w:rsid w:val="00582130"/>
    <w:rsid w:val="00582328"/>
    <w:rsid w:val="00583344"/>
    <w:rsid w:val="005833C1"/>
    <w:rsid w:val="005834D9"/>
    <w:rsid w:val="00583595"/>
    <w:rsid w:val="00583756"/>
    <w:rsid w:val="00583A38"/>
    <w:rsid w:val="00583B01"/>
    <w:rsid w:val="00583D41"/>
    <w:rsid w:val="0058427A"/>
    <w:rsid w:val="0058460B"/>
    <w:rsid w:val="00584A05"/>
    <w:rsid w:val="00584E2C"/>
    <w:rsid w:val="005852E5"/>
    <w:rsid w:val="00585630"/>
    <w:rsid w:val="0058577B"/>
    <w:rsid w:val="0058577F"/>
    <w:rsid w:val="005858D6"/>
    <w:rsid w:val="005859C5"/>
    <w:rsid w:val="00585A6E"/>
    <w:rsid w:val="00585FF1"/>
    <w:rsid w:val="0058607A"/>
    <w:rsid w:val="0058628A"/>
    <w:rsid w:val="0058641C"/>
    <w:rsid w:val="0058642F"/>
    <w:rsid w:val="005867EB"/>
    <w:rsid w:val="00586934"/>
    <w:rsid w:val="005900C5"/>
    <w:rsid w:val="0059019D"/>
    <w:rsid w:val="005905DE"/>
    <w:rsid w:val="005906C0"/>
    <w:rsid w:val="00590A3B"/>
    <w:rsid w:val="00590C38"/>
    <w:rsid w:val="00590E51"/>
    <w:rsid w:val="005915D6"/>
    <w:rsid w:val="0059221A"/>
    <w:rsid w:val="005922A0"/>
    <w:rsid w:val="005922ED"/>
    <w:rsid w:val="00592345"/>
    <w:rsid w:val="00592518"/>
    <w:rsid w:val="00592990"/>
    <w:rsid w:val="00592B2C"/>
    <w:rsid w:val="00592BB2"/>
    <w:rsid w:val="00592CF8"/>
    <w:rsid w:val="005931EF"/>
    <w:rsid w:val="00593409"/>
    <w:rsid w:val="00593631"/>
    <w:rsid w:val="0059392D"/>
    <w:rsid w:val="00593A41"/>
    <w:rsid w:val="00593C73"/>
    <w:rsid w:val="00594691"/>
    <w:rsid w:val="005948EA"/>
    <w:rsid w:val="00594976"/>
    <w:rsid w:val="00594A95"/>
    <w:rsid w:val="00594D51"/>
    <w:rsid w:val="00594DBD"/>
    <w:rsid w:val="00594E6A"/>
    <w:rsid w:val="005967E8"/>
    <w:rsid w:val="0059698B"/>
    <w:rsid w:val="00596B53"/>
    <w:rsid w:val="00596DF2"/>
    <w:rsid w:val="00596DF6"/>
    <w:rsid w:val="005972A9"/>
    <w:rsid w:val="00597F65"/>
    <w:rsid w:val="005A006D"/>
    <w:rsid w:val="005A0112"/>
    <w:rsid w:val="005A02D2"/>
    <w:rsid w:val="005A0447"/>
    <w:rsid w:val="005A0596"/>
    <w:rsid w:val="005A0663"/>
    <w:rsid w:val="005A06C2"/>
    <w:rsid w:val="005A071F"/>
    <w:rsid w:val="005A0B97"/>
    <w:rsid w:val="005A10F1"/>
    <w:rsid w:val="005A1299"/>
    <w:rsid w:val="005A1A73"/>
    <w:rsid w:val="005A1B7C"/>
    <w:rsid w:val="005A1B7E"/>
    <w:rsid w:val="005A1C63"/>
    <w:rsid w:val="005A1E8B"/>
    <w:rsid w:val="005A1FFB"/>
    <w:rsid w:val="005A240E"/>
    <w:rsid w:val="005A275E"/>
    <w:rsid w:val="005A2C63"/>
    <w:rsid w:val="005A2FE4"/>
    <w:rsid w:val="005A3010"/>
    <w:rsid w:val="005A31CE"/>
    <w:rsid w:val="005A32B3"/>
    <w:rsid w:val="005A3365"/>
    <w:rsid w:val="005A3A18"/>
    <w:rsid w:val="005A3A32"/>
    <w:rsid w:val="005A3B59"/>
    <w:rsid w:val="005A40C0"/>
    <w:rsid w:val="005A42AF"/>
    <w:rsid w:val="005A434F"/>
    <w:rsid w:val="005A4802"/>
    <w:rsid w:val="005A483A"/>
    <w:rsid w:val="005A4DCB"/>
    <w:rsid w:val="005A4E1B"/>
    <w:rsid w:val="005A4F70"/>
    <w:rsid w:val="005A4FB5"/>
    <w:rsid w:val="005A52C2"/>
    <w:rsid w:val="005A5797"/>
    <w:rsid w:val="005A59B5"/>
    <w:rsid w:val="005A5A72"/>
    <w:rsid w:val="005A5AEB"/>
    <w:rsid w:val="005A5E5C"/>
    <w:rsid w:val="005A5FBC"/>
    <w:rsid w:val="005A60C2"/>
    <w:rsid w:val="005A68B8"/>
    <w:rsid w:val="005A6942"/>
    <w:rsid w:val="005A698D"/>
    <w:rsid w:val="005A6D11"/>
    <w:rsid w:val="005A6DF9"/>
    <w:rsid w:val="005A6E6E"/>
    <w:rsid w:val="005A6FCD"/>
    <w:rsid w:val="005A703A"/>
    <w:rsid w:val="005A748B"/>
    <w:rsid w:val="005A7A37"/>
    <w:rsid w:val="005A7CCA"/>
    <w:rsid w:val="005B019E"/>
    <w:rsid w:val="005B0200"/>
    <w:rsid w:val="005B0436"/>
    <w:rsid w:val="005B07DD"/>
    <w:rsid w:val="005B09CB"/>
    <w:rsid w:val="005B0D68"/>
    <w:rsid w:val="005B1262"/>
    <w:rsid w:val="005B152A"/>
    <w:rsid w:val="005B1794"/>
    <w:rsid w:val="005B1863"/>
    <w:rsid w:val="005B1CE3"/>
    <w:rsid w:val="005B243D"/>
    <w:rsid w:val="005B2494"/>
    <w:rsid w:val="005B24B8"/>
    <w:rsid w:val="005B28CC"/>
    <w:rsid w:val="005B2AFD"/>
    <w:rsid w:val="005B2C16"/>
    <w:rsid w:val="005B2FE0"/>
    <w:rsid w:val="005B31DD"/>
    <w:rsid w:val="005B33EB"/>
    <w:rsid w:val="005B363D"/>
    <w:rsid w:val="005B3C5F"/>
    <w:rsid w:val="005B3CC7"/>
    <w:rsid w:val="005B3E96"/>
    <w:rsid w:val="005B476A"/>
    <w:rsid w:val="005B476C"/>
    <w:rsid w:val="005B47B7"/>
    <w:rsid w:val="005B4B74"/>
    <w:rsid w:val="005B4CBF"/>
    <w:rsid w:val="005B4F36"/>
    <w:rsid w:val="005B502B"/>
    <w:rsid w:val="005B5393"/>
    <w:rsid w:val="005B5945"/>
    <w:rsid w:val="005B5A1E"/>
    <w:rsid w:val="005B5F0F"/>
    <w:rsid w:val="005B6011"/>
    <w:rsid w:val="005B6419"/>
    <w:rsid w:val="005B6F4C"/>
    <w:rsid w:val="005B6F55"/>
    <w:rsid w:val="005B717D"/>
    <w:rsid w:val="005B7AA9"/>
    <w:rsid w:val="005B7CB4"/>
    <w:rsid w:val="005C0229"/>
    <w:rsid w:val="005C0751"/>
    <w:rsid w:val="005C0A49"/>
    <w:rsid w:val="005C0CDA"/>
    <w:rsid w:val="005C0ECE"/>
    <w:rsid w:val="005C10B9"/>
    <w:rsid w:val="005C1159"/>
    <w:rsid w:val="005C123B"/>
    <w:rsid w:val="005C1590"/>
    <w:rsid w:val="005C15EF"/>
    <w:rsid w:val="005C1950"/>
    <w:rsid w:val="005C19BA"/>
    <w:rsid w:val="005C1B58"/>
    <w:rsid w:val="005C1C43"/>
    <w:rsid w:val="005C1F81"/>
    <w:rsid w:val="005C2051"/>
    <w:rsid w:val="005C250B"/>
    <w:rsid w:val="005C2605"/>
    <w:rsid w:val="005C2764"/>
    <w:rsid w:val="005C28A7"/>
    <w:rsid w:val="005C2A49"/>
    <w:rsid w:val="005C2E42"/>
    <w:rsid w:val="005C3443"/>
    <w:rsid w:val="005C3522"/>
    <w:rsid w:val="005C3D19"/>
    <w:rsid w:val="005C3DAE"/>
    <w:rsid w:val="005C3E1F"/>
    <w:rsid w:val="005C4107"/>
    <w:rsid w:val="005C4455"/>
    <w:rsid w:val="005C44B7"/>
    <w:rsid w:val="005C4975"/>
    <w:rsid w:val="005C4D3B"/>
    <w:rsid w:val="005C5000"/>
    <w:rsid w:val="005C52DC"/>
    <w:rsid w:val="005C575E"/>
    <w:rsid w:val="005C5842"/>
    <w:rsid w:val="005C5A91"/>
    <w:rsid w:val="005C5FE1"/>
    <w:rsid w:val="005C5FF3"/>
    <w:rsid w:val="005C60AC"/>
    <w:rsid w:val="005C61C6"/>
    <w:rsid w:val="005C6FD7"/>
    <w:rsid w:val="005C71A5"/>
    <w:rsid w:val="005C7341"/>
    <w:rsid w:val="005C7707"/>
    <w:rsid w:val="005C7CBA"/>
    <w:rsid w:val="005C7D9D"/>
    <w:rsid w:val="005D00E4"/>
    <w:rsid w:val="005D0347"/>
    <w:rsid w:val="005D03AD"/>
    <w:rsid w:val="005D07C2"/>
    <w:rsid w:val="005D0CC6"/>
    <w:rsid w:val="005D1252"/>
    <w:rsid w:val="005D149D"/>
    <w:rsid w:val="005D155A"/>
    <w:rsid w:val="005D166F"/>
    <w:rsid w:val="005D1EEE"/>
    <w:rsid w:val="005D1F41"/>
    <w:rsid w:val="005D20B0"/>
    <w:rsid w:val="005D255F"/>
    <w:rsid w:val="005D2933"/>
    <w:rsid w:val="005D3E6C"/>
    <w:rsid w:val="005D3EE3"/>
    <w:rsid w:val="005D3FDC"/>
    <w:rsid w:val="005D3FF3"/>
    <w:rsid w:val="005D406D"/>
    <w:rsid w:val="005D40CB"/>
    <w:rsid w:val="005D4108"/>
    <w:rsid w:val="005D4194"/>
    <w:rsid w:val="005D4200"/>
    <w:rsid w:val="005D426D"/>
    <w:rsid w:val="005D4321"/>
    <w:rsid w:val="005D494D"/>
    <w:rsid w:val="005D4AF9"/>
    <w:rsid w:val="005D4C30"/>
    <w:rsid w:val="005D4D8B"/>
    <w:rsid w:val="005D513B"/>
    <w:rsid w:val="005D518B"/>
    <w:rsid w:val="005D529E"/>
    <w:rsid w:val="005D5330"/>
    <w:rsid w:val="005D5505"/>
    <w:rsid w:val="005D554A"/>
    <w:rsid w:val="005D574F"/>
    <w:rsid w:val="005D57AD"/>
    <w:rsid w:val="005D58C4"/>
    <w:rsid w:val="005D59CD"/>
    <w:rsid w:val="005D5D07"/>
    <w:rsid w:val="005D668F"/>
    <w:rsid w:val="005D6C69"/>
    <w:rsid w:val="005D6DA4"/>
    <w:rsid w:val="005D7145"/>
    <w:rsid w:val="005D71CC"/>
    <w:rsid w:val="005D724A"/>
    <w:rsid w:val="005D7782"/>
    <w:rsid w:val="005D7AB5"/>
    <w:rsid w:val="005D7DD3"/>
    <w:rsid w:val="005E03F8"/>
    <w:rsid w:val="005E0651"/>
    <w:rsid w:val="005E07B7"/>
    <w:rsid w:val="005E0995"/>
    <w:rsid w:val="005E0AFD"/>
    <w:rsid w:val="005E0BC8"/>
    <w:rsid w:val="005E0DA5"/>
    <w:rsid w:val="005E0FBF"/>
    <w:rsid w:val="005E1071"/>
    <w:rsid w:val="005E149A"/>
    <w:rsid w:val="005E1A80"/>
    <w:rsid w:val="005E1FFC"/>
    <w:rsid w:val="005E2082"/>
    <w:rsid w:val="005E2483"/>
    <w:rsid w:val="005E2862"/>
    <w:rsid w:val="005E2884"/>
    <w:rsid w:val="005E2A14"/>
    <w:rsid w:val="005E32F9"/>
    <w:rsid w:val="005E3502"/>
    <w:rsid w:val="005E36CB"/>
    <w:rsid w:val="005E3B37"/>
    <w:rsid w:val="005E3D13"/>
    <w:rsid w:val="005E3EAF"/>
    <w:rsid w:val="005E40FB"/>
    <w:rsid w:val="005E4226"/>
    <w:rsid w:val="005E443D"/>
    <w:rsid w:val="005E4A07"/>
    <w:rsid w:val="005E4CED"/>
    <w:rsid w:val="005E4E39"/>
    <w:rsid w:val="005E5014"/>
    <w:rsid w:val="005E56AA"/>
    <w:rsid w:val="005E5AF9"/>
    <w:rsid w:val="005E5B5B"/>
    <w:rsid w:val="005E5B8C"/>
    <w:rsid w:val="005E5BCA"/>
    <w:rsid w:val="005E5ECF"/>
    <w:rsid w:val="005E6033"/>
    <w:rsid w:val="005E64A7"/>
    <w:rsid w:val="005E65A8"/>
    <w:rsid w:val="005E68FA"/>
    <w:rsid w:val="005E6BB3"/>
    <w:rsid w:val="005E6C7F"/>
    <w:rsid w:val="005E6D84"/>
    <w:rsid w:val="005E6DED"/>
    <w:rsid w:val="005E6E4C"/>
    <w:rsid w:val="005E7189"/>
    <w:rsid w:val="005E72DD"/>
    <w:rsid w:val="005E7531"/>
    <w:rsid w:val="005E78D4"/>
    <w:rsid w:val="005E7D35"/>
    <w:rsid w:val="005E7D3F"/>
    <w:rsid w:val="005E7FC0"/>
    <w:rsid w:val="005F000C"/>
    <w:rsid w:val="005F0534"/>
    <w:rsid w:val="005F07E9"/>
    <w:rsid w:val="005F0920"/>
    <w:rsid w:val="005F0A97"/>
    <w:rsid w:val="005F126D"/>
    <w:rsid w:val="005F13D4"/>
    <w:rsid w:val="005F1FE2"/>
    <w:rsid w:val="005F2197"/>
    <w:rsid w:val="005F268E"/>
    <w:rsid w:val="005F2747"/>
    <w:rsid w:val="005F27A3"/>
    <w:rsid w:val="005F2AE3"/>
    <w:rsid w:val="005F2BC9"/>
    <w:rsid w:val="005F2BF7"/>
    <w:rsid w:val="005F2D08"/>
    <w:rsid w:val="005F2E84"/>
    <w:rsid w:val="005F376D"/>
    <w:rsid w:val="005F39EE"/>
    <w:rsid w:val="005F458D"/>
    <w:rsid w:val="005F45C2"/>
    <w:rsid w:val="005F4746"/>
    <w:rsid w:val="005F4ECD"/>
    <w:rsid w:val="005F5208"/>
    <w:rsid w:val="005F53E2"/>
    <w:rsid w:val="005F56AE"/>
    <w:rsid w:val="005F5CB7"/>
    <w:rsid w:val="005F60AB"/>
    <w:rsid w:val="005F61F6"/>
    <w:rsid w:val="005F6543"/>
    <w:rsid w:val="005F68E4"/>
    <w:rsid w:val="005F691F"/>
    <w:rsid w:val="005F6E04"/>
    <w:rsid w:val="005F6ED4"/>
    <w:rsid w:val="005F732C"/>
    <w:rsid w:val="005F738F"/>
    <w:rsid w:val="005F78FE"/>
    <w:rsid w:val="005F7CB0"/>
    <w:rsid w:val="00600045"/>
    <w:rsid w:val="006002D6"/>
    <w:rsid w:val="00600754"/>
    <w:rsid w:val="0060077D"/>
    <w:rsid w:val="00600BF6"/>
    <w:rsid w:val="00601216"/>
    <w:rsid w:val="006012E9"/>
    <w:rsid w:val="0060159D"/>
    <w:rsid w:val="0060236D"/>
    <w:rsid w:val="006023A1"/>
    <w:rsid w:val="006026AA"/>
    <w:rsid w:val="00602CCC"/>
    <w:rsid w:val="006030B2"/>
    <w:rsid w:val="006031FA"/>
    <w:rsid w:val="006032C4"/>
    <w:rsid w:val="00603783"/>
    <w:rsid w:val="00603BBF"/>
    <w:rsid w:val="00603C56"/>
    <w:rsid w:val="00603DA8"/>
    <w:rsid w:val="00603FA0"/>
    <w:rsid w:val="006042F6"/>
    <w:rsid w:val="00604443"/>
    <w:rsid w:val="0060445E"/>
    <w:rsid w:val="00604CE7"/>
    <w:rsid w:val="00604FDC"/>
    <w:rsid w:val="0060556F"/>
    <w:rsid w:val="006056B5"/>
    <w:rsid w:val="006057D6"/>
    <w:rsid w:val="006058BB"/>
    <w:rsid w:val="006058DD"/>
    <w:rsid w:val="00605C55"/>
    <w:rsid w:val="00605CEF"/>
    <w:rsid w:val="00605D7E"/>
    <w:rsid w:val="00605EA4"/>
    <w:rsid w:val="006060A2"/>
    <w:rsid w:val="0060612B"/>
    <w:rsid w:val="00606180"/>
    <w:rsid w:val="006061B9"/>
    <w:rsid w:val="006066EF"/>
    <w:rsid w:val="006069C0"/>
    <w:rsid w:val="00606E8E"/>
    <w:rsid w:val="00607498"/>
    <w:rsid w:val="00607636"/>
    <w:rsid w:val="00607BC5"/>
    <w:rsid w:val="00607BFC"/>
    <w:rsid w:val="00607C2F"/>
    <w:rsid w:val="00607D30"/>
    <w:rsid w:val="00607E02"/>
    <w:rsid w:val="00607F06"/>
    <w:rsid w:val="006100FB"/>
    <w:rsid w:val="00610627"/>
    <w:rsid w:val="0061093F"/>
    <w:rsid w:val="00610941"/>
    <w:rsid w:val="00610B89"/>
    <w:rsid w:val="00610D31"/>
    <w:rsid w:val="00610F63"/>
    <w:rsid w:val="00611330"/>
    <w:rsid w:val="006113B9"/>
    <w:rsid w:val="00611616"/>
    <w:rsid w:val="00611710"/>
    <w:rsid w:val="00611883"/>
    <w:rsid w:val="006119CA"/>
    <w:rsid w:val="006119FF"/>
    <w:rsid w:val="00611B0A"/>
    <w:rsid w:val="00611CF6"/>
    <w:rsid w:val="00611F5B"/>
    <w:rsid w:val="00612036"/>
    <w:rsid w:val="00612249"/>
    <w:rsid w:val="006127D1"/>
    <w:rsid w:val="00612B15"/>
    <w:rsid w:val="00612E4B"/>
    <w:rsid w:val="0061337E"/>
    <w:rsid w:val="006134CA"/>
    <w:rsid w:val="00613F45"/>
    <w:rsid w:val="00614866"/>
    <w:rsid w:val="00614C2D"/>
    <w:rsid w:val="00614CD0"/>
    <w:rsid w:val="00614EB5"/>
    <w:rsid w:val="00615127"/>
    <w:rsid w:val="006154E7"/>
    <w:rsid w:val="00615A1C"/>
    <w:rsid w:val="00615A93"/>
    <w:rsid w:val="006161C0"/>
    <w:rsid w:val="006163BF"/>
    <w:rsid w:val="006167D2"/>
    <w:rsid w:val="006167F9"/>
    <w:rsid w:val="0061696F"/>
    <w:rsid w:val="00616A32"/>
    <w:rsid w:val="00616AA7"/>
    <w:rsid w:val="00616C2E"/>
    <w:rsid w:val="00616F1E"/>
    <w:rsid w:val="006176C0"/>
    <w:rsid w:val="006176D8"/>
    <w:rsid w:val="00617815"/>
    <w:rsid w:val="006179BC"/>
    <w:rsid w:val="00617DE2"/>
    <w:rsid w:val="00620193"/>
    <w:rsid w:val="00620858"/>
    <w:rsid w:val="00620959"/>
    <w:rsid w:val="00620C49"/>
    <w:rsid w:val="00620DDA"/>
    <w:rsid w:val="006212D2"/>
    <w:rsid w:val="0062167A"/>
    <w:rsid w:val="006216A8"/>
    <w:rsid w:val="006217A4"/>
    <w:rsid w:val="00622613"/>
    <w:rsid w:val="0062261B"/>
    <w:rsid w:val="00622646"/>
    <w:rsid w:val="00622A1F"/>
    <w:rsid w:val="00622CF4"/>
    <w:rsid w:val="006236D1"/>
    <w:rsid w:val="0062376C"/>
    <w:rsid w:val="00623A1C"/>
    <w:rsid w:val="00623A6A"/>
    <w:rsid w:val="00623DD1"/>
    <w:rsid w:val="00624699"/>
    <w:rsid w:val="00624ABC"/>
    <w:rsid w:val="00624E63"/>
    <w:rsid w:val="00624EDE"/>
    <w:rsid w:val="006250FE"/>
    <w:rsid w:val="00625120"/>
    <w:rsid w:val="006251AA"/>
    <w:rsid w:val="00625449"/>
    <w:rsid w:val="00625975"/>
    <w:rsid w:val="00625BEE"/>
    <w:rsid w:val="00625EDE"/>
    <w:rsid w:val="00625F7A"/>
    <w:rsid w:val="00625FCC"/>
    <w:rsid w:val="006260E5"/>
    <w:rsid w:val="00626272"/>
    <w:rsid w:val="00626355"/>
    <w:rsid w:val="00626617"/>
    <w:rsid w:val="00626B93"/>
    <w:rsid w:val="00626E05"/>
    <w:rsid w:val="0062704A"/>
    <w:rsid w:val="00627281"/>
    <w:rsid w:val="0062753C"/>
    <w:rsid w:val="006278BC"/>
    <w:rsid w:val="00627EDC"/>
    <w:rsid w:val="00630001"/>
    <w:rsid w:val="00630830"/>
    <w:rsid w:val="00630BC9"/>
    <w:rsid w:val="00630F92"/>
    <w:rsid w:val="00631AB2"/>
    <w:rsid w:val="00631DCB"/>
    <w:rsid w:val="00631F16"/>
    <w:rsid w:val="006324A8"/>
    <w:rsid w:val="0063269D"/>
    <w:rsid w:val="006328C0"/>
    <w:rsid w:val="00632A70"/>
    <w:rsid w:val="00632EEB"/>
    <w:rsid w:val="0063369B"/>
    <w:rsid w:val="00633A34"/>
    <w:rsid w:val="00633C1D"/>
    <w:rsid w:val="00633C3A"/>
    <w:rsid w:val="00633DDE"/>
    <w:rsid w:val="00633DE4"/>
    <w:rsid w:val="00634077"/>
    <w:rsid w:val="00634086"/>
    <w:rsid w:val="00634314"/>
    <w:rsid w:val="00634505"/>
    <w:rsid w:val="0063522B"/>
    <w:rsid w:val="006358E8"/>
    <w:rsid w:val="00635CBB"/>
    <w:rsid w:val="00635EEA"/>
    <w:rsid w:val="00636394"/>
    <w:rsid w:val="0063646E"/>
    <w:rsid w:val="00636580"/>
    <w:rsid w:val="006365F2"/>
    <w:rsid w:val="00636B58"/>
    <w:rsid w:val="00636FE4"/>
    <w:rsid w:val="006371B6"/>
    <w:rsid w:val="00637555"/>
    <w:rsid w:val="0063757D"/>
    <w:rsid w:val="00637741"/>
    <w:rsid w:val="00637FDA"/>
    <w:rsid w:val="00637FEC"/>
    <w:rsid w:val="00640323"/>
    <w:rsid w:val="0064039B"/>
    <w:rsid w:val="00640900"/>
    <w:rsid w:val="00640BDA"/>
    <w:rsid w:val="00640C70"/>
    <w:rsid w:val="00640F2F"/>
    <w:rsid w:val="00641297"/>
    <w:rsid w:val="0064158A"/>
    <w:rsid w:val="00641609"/>
    <w:rsid w:val="006416CB"/>
    <w:rsid w:val="006419FE"/>
    <w:rsid w:val="006420CC"/>
    <w:rsid w:val="00642ADD"/>
    <w:rsid w:val="00642BA8"/>
    <w:rsid w:val="00642BC6"/>
    <w:rsid w:val="00642CC1"/>
    <w:rsid w:val="00642F09"/>
    <w:rsid w:val="006433E6"/>
    <w:rsid w:val="006435A2"/>
    <w:rsid w:val="00643605"/>
    <w:rsid w:val="00643946"/>
    <w:rsid w:val="0064434B"/>
    <w:rsid w:val="0064472C"/>
    <w:rsid w:val="006450C4"/>
    <w:rsid w:val="00645340"/>
    <w:rsid w:val="006455AC"/>
    <w:rsid w:val="00646DF8"/>
    <w:rsid w:val="00646E62"/>
    <w:rsid w:val="00646FED"/>
    <w:rsid w:val="0064767A"/>
    <w:rsid w:val="00647D97"/>
    <w:rsid w:val="00647F95"/>
    <w:rsid w:val="006500D5"/>
    <w:rsid w:val="0065036D"/>
    <w:rsid w:val="00650685"/>
    <w:rsid w:val="006507AD"/>
    <w:rsid w:val="00650AF0"/>
    <w:rsid w:val="00651311"/>
    <w:rsid w:val="00651749"/>
    <w:rsid w:val="00651DA8"/>
    <w:rsid w:val="00652472"/>
    <w:rsid w:val="006526DA"/>
    <w:rsid w:val="00652890"/>
    <w:rsid w:val="00652B7C"/>
    <w:rsid w:val="00652B86"/>
    <w:rsid w:val="00652C86"/>
    <w:rsid w:val="00652D27"/>
    <w:rsid w:val="00652E49"/>
    <w:rsid w:val="00652F3A"/>
    <w:rsid w:val="00653112"/>
    <w:rsid w:val="006537D6"/>
    <w:rsid w:val="00653CD1"/>
    <w:rsid w:val="00653CE3"/>
    <w:rsid w:val="00653DE0"/>
    <w:rsid w:val="006544E0"/>
    <w:rsid w:val="0065455D"/>
    <w:rsid w:val="00654A47"/>
    <w:rsid w:val="00654BE2"/>
    <w:rsid w:val="00654D81"/>
    <w:rsid w:val="00654EF3"/>
    <w:rsid w:val="006565C6"/>
    <w:rsid w:val="00656BD0"/>
    <w:rsid w:val="00656E84"/>
    <w:rsid w:val="006574A8"/>
    <w:rsid w:val="0065775B"/>
    <w:rsid w:val="00657A47"/>
    <w:rsid w:val="00657A9B"/>
    <w:rsid w:val="00657AD4"/>
    <w:rsid w:val="00660083"/>
    <w:rsid w:val="0066018E"/>
    <w:rsid w:val="006601E9"/>
    <w:rsid w:val="00660303"/>
    <w:rsid w:val="006609E3"/>
    <w:rsid w:val="00661CF2"/>
    <w:rsid w:val="00661EDC"/>
    <w:rsid w:val="006623D5"/>
    <w:rsid w:val="00663498"/>
    <w:rsid w:val="006635FA"/>
    <w:rsid w:val="0066375E"/>
    <w:rsid w:val="006637FC"/>
    <w:rsid w:val="00663890"/>
    <w:rsid w:val="00663D2F"/>
    <w:rsid w:val="00664163"/>
    <w:rsid w:val="0066432E"/>
    <w:rsid w:val="006647F4"/>
    <w:rsid w:val="00664814"/>
    <w:rsid w:val="0066490A"/>
    <w:rsid w:val="00664AD5"/>
    <w:rsid w:val="00664D09"/>
    <w:rsid w:val="00665287"/>
    <w:rsid w:val="00665547"/>
    <w:rsid w:val="0066558B"/>
    <w:rsid w:val="00665789"/>
    <w:rsid w:val="00665933"/>
    <w:rsid w:val="0066594C"/>
    <w:rsid w:val="006659FA"/>
    <w:rsid w:val="00665B2F"/>
    <w:rsid w:val="00665E2D"/>
    <w:rsid w:val="00666343"/>
    <w:rsid w:val="006666B1"/>
    <w:rsid w:val="00666E62"/>
    <w:rsid w:val="00666F98"/>
    <w:rsid w:val="006670C7"/>
    <w:rsid w:val="006676BD"/>
    <w:rsid w:val="00667984"/>
    <w:rsid w:val="00667CF5"/>
    <w:rsid w:val="00670297"/>
    <w:rsid w:val="00670317"/>
    <w:rsid w:val="006703FB"/>
    <w:rsid w:val="00670CB0"/>
    <w:rsid w:val="00671516"/>
    <w:rsid w:val="00671986"/>
    <w:rsid w:val="00671E8D"/>
    <w:rsid w:val="00671EBC"/>
    <w:rsid w:val="00671FCB"/>
    <w:rsid w:val="006721BF"/>
    <w:rsid w:val="00672339"/>
    <w:rsid w:val="00672346"/>
    <w:rsid w:val="00672A50"/>
    <w:rsid w:val="00672F7E"/>
    <w:rsid w:val="006730E8"/>
    <w:rsid w:val="00673573"/>
    <w:rsid w:val="00673625"/>
    <w:rsid w:val="00673A4F"/>
    <w:rsid w:val="00673C88"/>
    <w:rsid w:val="006740A7"/>
    <w:rsid w:val="00674CBE"/>
    <w:rsid w:val="00674F5F"/>
    <w:rsid w:val="00675454"/>
    <w:rsid w:val="006758E4"/>
    <w:rsid w:val="00675A98"/>
    <w:rsid w:val="00676255"/>
    <w:rsid w:val="0067625D"/>
    <w:rsid w:val="00676294"/>
    <w:rsid w:val="0067649C"/>
    <w:rsid w:val="006764F8"/>
    <w:rsid w:val="00676AF4"/>
    <w:rsid w:val="00676BC7"/>
    <w:rsid w:val="00676F67"/>
    <w:rsid w:val="00677174"/>
    <w:rsid w:val="00677375"/>
    <w:rsid w:val="0067758F"/>
    <w:rsid w:val="00677700"/>
    <w:rsid w:val="006779AA"/>
    <w:rsid w:val="00677D41"/>
    <w:rsid w:val="00677DFF"/>
    <w:rsid w:val="00680202"/>
    <w:rsid w:val="00680265"/>
    <w:rsid w:val="0068081B"/>
    <w:rsid w:val="006808B6"/>
    <w:rsid w:val="00680989"/>
    <w:rsid w:val="00680B1B"/>
    <w:rsid w:val="00680D88"/>
    <w:rsid w:val="00681078"/>
    <w:rsid w:val="006812DD"/>
    <w:rsid w:val="006814A7"/>
    <w:rsid w:val="006814E7"/>
    <w:rsid w:val="0068166D"/>
    <w:rsid w:val="006818A4"/>
    <w:rsid w:val="00681D89"/>
    <w:rsid w:val="00681FDD"/>
    <w:rsid w:val="00682043"/>
    <w:rsid w:val="00682075"/>
    <w:rsid w:val="00682271"/>
    <w:rsid w:val="00682473"/>
    <w:rsid w:val="00682510"/>
    <w:rsid w:val="0068264B"/>
    <w:rsid w:val="00682751"/>
    <w:rsid w:val="00682961"/>
    <w:rsid w:val="00682D73"/>
    <w:rsid w:val="00682FA6"/>
    <w:rsid w:val="00683064"/>
    <w:rsid w:val="006832C4"/>
    <w:rsid w:val="00683399"/>
    <w:rsid w:val="006835AC"/>
    <w:rsid w:val="00683809"/>
    <w:rsid w:val="00683901"/>
    <w:rsid w:val="00683B5C"/>
    <w:rsid w:val="006840E0"/>
    <w:rsid w:val="00684218"/>
    <w:rsid w:val="00684516"/>
    <w:rsid w:val="006848F9"/>
    <w:rsid w:val="00684A09"/>
    <w:rsid w:val="0068506A"/>
    <w:rsid w:val="00685164"/>
    <w:rsid w:val="00685669"/>
    <w:rsid w:val="00685E6E"/>
    <w:rsid w:val="00686171"/>
    <w:rsid w:val="00686302"/>
    <w:rsid w:val="006867BD"/>
    <w:rsid w:val="0068686F"/>
    <w:rsid w:val="00687295"/>
    <w:rsid w:val="006873EC"/>
    <w:rsid w:val="00687B85"/>
    <w:rsid w:val="0069068C"/>
    <w:rsid w:val="00690A63"/>
    <w:rsid w:val="00690AB8"/>
    <w:rsid w:val="00690D72"/>
    <w:rsid w:val="00691E70"/>
    <w:rsid w:val="00692037"/>
    <w:rsid w:val="006920D5"/>
    <w:rsid w:val="006924E8"/>
    <w:rsid w:val="00692CF7"/>
    <w:rsid w:val="00692E79"/>
    <w:rsid w:val="00692F10"/>
    <w:rsid w:val="00692F42"/>
    <w:rsid w:val="00693234"/>
    <w:rsid w:val="00693348"/>
    <w:rsid w:val="006933E1"/>
    <w:rsid w:val="006934CA"/>
    <w:rsid w:val="006934EE"/>
    <w:rsid w:val="00693507"/>
    <w:rsid w:val="00693510"/>
    <w:rsid w:val="00693873"/>
    <w:rsid w:val="0069397A"/>
    <w:rsid w:val="00693D54"/>
    <w:rsid w:val="00693F07"/>
    <w:rsid w:val="0069438B"/>
    <w:rsid w:val="006943B6"/>
    <w:rsid w:val="006943E3"/>
    <w:rsid w:val="0069479E"/>
    <w:rsid w:val="00694CB4"/>
    <w:rsid w:val="00694DD6"/>
    <w:rsid w:val="006951C2"/>
    <w:rsid w:val="006953EE"/>
    <w:rsid w:val="00695441"/>
    <w:rsid w:val="00695574"/>
    <w:rsid w:val="00695AA8"/>
    <w:rsid w:val="00695F05"/>
    <w:rsid w:val="00695F80"/>
    <w:rsid w:val="0069605D"/>
    <w:rsid w:val="00696219"/>
    <w:rsid w:val="006967E6"/>
    <w:rsid w:val="006968C3"/>
    <w:rsid w:val="00696CBA"/>
    <w:rsid w:val="00696E57"/>
    <w:rsid w:val="00696E9A"/>
    <w:rsid w:val="00697916"/>
    <w:rsid w:val="00697977"/>
    <w:rsid w:val="00697A59"/>
    <w:rsid w:val="00697D97"/>
    <w:rsid w:val="00697E8C"/>
    <w:rsid w:val="00697F5A"/>
    <w:rsid w:val="006A0010"/>
    <w:rsid w:val="006A004B"/>
    <w:rsid w:val="006A04F1"/>
    <w:rsid w:val="006A093B"/>
    <w:rsid w:val="006A0973"/>
    <w:rsid w:val="006A0A8E"/>
    <w:rsid w:val="006A0D04"/>
    <w:rsid w:val="006A117C"/>
    <w:rsid w:val="006A13C6"/>
    <w:rsid w:val="006A16C5"/>
    <w:rsid w:val="006A187E"/>
    <w:rsid w:val="006A1DAF"/>
    <w:rsid w:val="006A2123"/>
    <w:rsid w:val="006A28B1"/>
    <w:rsid w:val="006A2B57"/>
    <w:rsid w:val="006A2E80"/>
    <w:rsid w:val="006A303F"/>
    <w:rsid w:val="006A30BB"/>
    <w:rsid w:val="006A3273"/>
    <w:rsid w:val="006A3572"/>
    <w:rsid w:val="006A3640"/>
    <w:rsid w:val="006A3A60"/>
    <w:rsid w:val="006A3C40"/>
    <w:rsid w:val="006A3CEE"/>
    <w:rsid w:val="006A3F0A"/>
    <w:rsid w:val="006A4073"/>
    <w:rsid w:val="006A419C"/>
    <w:rsid w:val="006A4444"/>
    <w:rsid w:val="006A4447"/>
    <w:rsid w:val="006A4CF6"/>
    <w:rsid w:val="006A55F9"/>
    <w:rsid w:val="006A5619"/>
    <w:rsid w:val="006A60CC"/>
    <w:rsid w:val="006A626E"/>
    <w:rsid w:val="006A6285"/>
    <w:rsid w:val="006A62C4"/>
    <w:rsid w:val="006A654A"/>
    <w:rsid w:val="006A67E9"/>
    <w:rsid w:val="006A688F"/>
    <w:rsid w:val="006A691E"/>
    <w:rsid w:val="006A6B40"/>
    <w:rsid w:val="006A7644"/>
    <w:rsid w:val="006A7720"/>
    <w:rsid w:val="006A797B"/>
    <w:rsid w:val="006A7A94"/>
    <w:rsid w:val="006A7AA1"/>
    <w:rsid w:val="006B0218"/>
    <w:rsid w:val="006B055F"/>
    <w:rsid w:val="006B061A"/>
    <w:rsid w:val="006B0818"/>
    <w:rsid w:val="006B0EDA"/>
    <w:rsid w:val="006B11B5"/>
    <w:rsid w:val="006B144D"/>
    <w:rsid w:val="006B19C1"/>
    <w:rsid w:val="006B1A1C"/>
    <w:rsid w:val="006B1B80"/>
    <w:rsid w:val="006B1C0F"/>
    <w:rsid w:val="006B22F7"/>
    <w:rsid w:val="006B24AC"/>
    <w:rsid w:val="006B2559"/>
    <w:rsid w:val="006B26AC"/>
    <w:rsid w:val="006B29BE"/>
    <w:rsid w:val="006B2BF7"/>
    <w:rsid w:val="006B2E6B"/>
    <w:rsid w:val="006B3259"/>
    <w:rsid w:val="006B36AE"/>
    <w:rsid w:val="006B4878"/>
    <w:rsid w:val="006B49C4"/>
    <w:rsid w:val="006B4F48"/>
    <w:rsid w:val="006B5025"/>
    <w:rsid w:val="006B5129"/>
    <w:rsid w:val="006B5488"/>
    <w:rsid w:val="006B580E"/>
    <w:rsid w:val="006B587B"/>
    <w:rsid w:val="006B58B9"/>
    <w:rsid w:val="006B595D"/>
    <w:rsid w:val="006B5BAF"/>
    <w:rsid w:val="006B5D25"/>
    <w:rsid w:val="006B6252"/>
    <w:rsid w:val="006B6274"/>
    <w:rsid w:val="006B63CC"/>
    <w:rsid w:val="006B6567"/>
    <w:rsid w:val="006B6878"/>
    <w:rsid w:val="006B6A93"/>
    <w:rsid w:val="006B6B88"/>
    <w:rsid w:val="006B703D"/>
    <w:rsid w:val="006B720E"/>
    <w:rsid w:val="006B760C"/>
    <w:rsid w:val="006B783C"/>
    <w:rsid w:val="006B7D89"/>
    <w:rsid w:val="006B7E31"/>
    <w:rsid w:val="006B7EF5"/>
    <w:rsid w:val="006C00B6"/>
    <w:rsid w:val="006C03D1"/>
    <w:rsid w:val="006C056E"/>
    <w:rsid w:val="006C08CD"/>
    <w:rsid w:val="006C0A46"/>
    <w:rsid w:val="006C0B86"/>
    <w:rsid w:val="006C0D5E"/>
    <w:rsid w:val="006C160F"/>
    <w:rsid w:val="006C17B7"/>
    <w:rsid w:val="006C1884"/>
    <w:rsid w:val="006C1979"/>
    <w:rsid w:val="006C1AF2"/>
    <w:rsid w:val="006C1C66"/>
    <w:rsid w:val="006C1CF1"/>
    <w:rsid w:val="006C2068"/>
    <w:rsid w:val="006C22AE"/>
    <w:rsid w:val="006C27CC"/>
    <w:rsid w:val="006C28A3"/>
    <w:rsid w:val="006C33BB"/>
    <w:rsid w:val="006C365E"/>
    <w:rsid w:val="006C3694"/>
    <w:rsid w:val="006C39CD"/>
    <w:rsid w:val="006C3EE9"/>
    <w:rsid w:val="006C4055"/>
    <w:rsid w:val="006C40D2"/>
    <w:rsid w:val="006C427C"/>
    <w:rsid w:val="006C45DD"/>
    <w:rsid w:val="006C477A"/>
    <w:rsid w:val="006C4E00"/>
    <w:rsid w:val="006C4E66"/>
    <w:rsid w:val="006C518E"/>
    <w:rsid w:val="006C55F1"/>
    <w:rsid w:val="006C57D2"/>
    <w:rsid w:val="006C5804"/>
    <w:rsid w:val="006C5D27"/>
    <w:rsid w:val="006C5E53"/>
    <w:rsid w:val="006C5F98"/>
    <w:rsid w:val="006C66CB"/>
    <w:rsid w:val="006C66CE"/>
    <w:rsid w:val="006C6B03"/>
    <w:rsid w:val="006C6C02"/>
    <w:rsid w:val="006C6DF1"/>
    <w:rsid w:val="006C71CA"/>
    <w:rsid w:val="006C7244"/>
    <w:rsid w:val="006C752E"/>
    <w:rsid w:val="006C780B"/>
    <w:rsid w:val="006C7AEC"/>
    <w:rsid w:val="006C7D81"/>
    <w:rsid w:val="006D0295"/>
    <w:rsid w:val="006D0D95"/>
    <w:rsid w:val="006D13FF"/>
    <w:rsid w:val="006D1625"/>
    <w:rsid w:val="006D172A"/>
    <w:rsid w:val="006D1983"/>
    <w:rsid w:val="006D1BE1"/>
    <w:rsid w:val="006D1D15"/>
    <w:rsid w:val="006D21A0"/>
    <w:rsid w:val="006D2381"/>
    <w:rsid w:val="006D2840"/>
    <w:rsid w:val="006D29CE"/>
    <w:rsid w:val="006D2AAF"/>
    <w:rsid w:val="006D2AFC"/>
    <w:rsid w:val="006D2B92"/>
    <w:rsid w:val="006D2C3B"/>
    <w:rsid w:val="006D314B"/>
    <w:rsid w:val="006D32AA"/>
    <w:rsid w:val="006D353B"/>
    <w:rsid w:val="006D357B"/>
    <w:rsid w:val="006D3E87"/>
    <w:rsid w:val="006D4045"/>
    <w:rsid w:val="006D42E6"/>
    <w:rsid w:val="006D44CB"/>
    <w:rsid w:val="006D4685"/>
    <w:rsid w:val="006D47E2"/>
    <w:rsid w:val="006D5293"/>
    <w:rsid w:val="006D57F3"/>
    <w:rsid w:val="006D5A74"/>
    <w:rsid w:val="006D5AD7"/>
    <w:rsid w:val="006D6171"/>
    <w:rsid w:val="006D6306"/>
    <w:rsid w:val="006D6435"/>
    <w:rsid w:val="006D648C"/>
    <w:rsid w:val="006D652F"/>
    <w:rsid w:val="006D65C8"/>
    <w:rsid w:val="006D661C"/>
    <w:rsid w:val="006D678E"/>
    <w:rsid w:val="006D6BE0"/>
    <w:rsid w:val="006D6EA3"/>
    <w:rsid w:val="006D7007"/>
    <w:rsid w:val="006D717B"/>
    <w:rsid w:val="006D71D5"/>
    <w:rsid w:val="006D7A4F"/>
    <w:rsid w:val="006D7A7A"/>
    <w:rsid w:val="006D7F2F"/>
    <w:rsid w:val="006D7F8B"/>
    <w:rsid w:val="006D7FCC"/>
    <w:rsid w:val="006E009F"/>
    <w:rsid w:val="006E0154"/>
    <w:rsid w:val="006E0561"/>
    <w:rsid w:val="006E05BA"/>
    <w:rsid w:val="006E0637"/>
    <w:rsid w:val="006E0DAD"/>
    <w:rsid w:val="006E1473"/>
    <w:rsid w:val="006E1B5D"/>
    <w:rsid w:val="006E1B9A"/>
    <w:rsid w:val="006E2349"/>
    <w:rsid w:val="006E2372"/>
    <w:rsid w:val="006E23C9"/>
    <w:rsid w:val="006E2798"/>
    <w:rsid w:val="006E2B8C"/>
    <w:rsid w:val="006E2F3C"/>
    <w:rsid w:val="006E2F58"/>
    <w:rsid w:val="006E334B"/>
    <w:rsid w:val="006E35E4"/>
    <w:rsid w:val="006E361F"/>
    <w:rsid w:val="006E395E"/>
    <w:rsid w:val="006E39F7"/>
    <w:rsid w:val="006E3FA1"/>
    <w:rsid w:val="006E40DC"/>
    <w:rsid w:val="006E4734"/>
    <w:rsid w:val="006E4812"/>
    <w:rsid w:val="006E484F"/>
    <w:rsid w:val="006E4C8C"/>
    <w:rsid w:val="006E4CC2"/>
    <w:rsid w:val="006E4ED6"/>
    <w:rsid w:val="006E5151"/>
    <w:rsid w:val="006E52C5"/>
    <w:rsid w:val="006E54DA"/>
    <w:rsid w:val="006E55EC"/>
    <w:rsid w:val="006E5A6F"/>
    <w:rsid w:val="006E5EE6"/>
    <w:rsid w:val="006E621E"/>
    <w:rsid w:val="006E62AC"/>
    <w:rsid w:val="006E6B9C"/>
    <w:rsid w:val="006E72C0"/>
    <w:rsid w:val="006E73BC"/>
    <w:rsid w:val="006E7538"/>
    <w:rsid w:val="006E7744"/>
    <w:rsid w:val="006E7FA5"/>
    <w:rsid w:val="006E7FBC"/>
    <w:rsid w:val="006F038E"/>
    <w:rsid w:val="006F0ACE"/>
    <w:rsid w:val="006F0C40"/>
    <w:rsid w:val="006F0EE7"/>
    <w:rsid w:val="006F0F2A"/>
    <w:rsid w:val="006F118B"/>
    <w:rsid w:val="006F1397"/>
    <w:rsid w:val="006F1B96"/>
    <w:rsid w:val="006F207D"/>
    <w:rsid w:val="006F23F9"/>
    <w:rsid w:val="006F2438"/>
    <w:rsid w:val="006F2483"/>
    <w:rsid w:val="006F25F5"/>
    <w:rsid w:val="006F2847"/>
    <w:rsid w:val="006F2BDF"/>
    <w:rsid w:val="006F2CE8"/>
    <w:rsid w:val="006F2D4C"/>
    <w:rsid w:val="006F2DC2"/>
    <w:rsid w:val="006F2F12"/>
    <w:rsid w:val="006F333C"/>
    <w:rsid w:val="006F405E"/>
    <w:rsid w:val="006F4A3C"/>
    <w:rsid w:val="006F4E17"/>
    <w:rsid w:val="006F4FC8"/>
    <w:rsid w:val="006F5C72"/>
    <w:rsid w:val="006F5FC5"/>
    <w:rsid w:val="006F6166"/>
    <w:rsid w:val="006F61AB"/>
    <w:rsid w:val="006F6648"/>
    <w:rsid w:val="006F6761"/>
    <w:rsid w:val="006F69E4"/>
    <w:rsid w:val="006F6E9E"/>
    <w:rsid w:val="006F71F1"/>
    <w:rsid w:val="006F799F"/>
    <w:rsid w:val="006F79F6"/>
    <w:rsid w:val="006F7A27"/>
    <w:rsid w:val="006F7E53"/>
    <w:rsid w:val="00700039"/>
    <w:rsid w:val="00700396"/>
    <w:rsid w:val="007003BA"/>
    <w:rsid w:val="0070067A"/>
    <w:rsid w:val="0070067D"/>
    <w:rsid w:val="0070074D"/>
    <w:rsid w:val="007007EF"/>
    <w:rsid w:val="007009EC"/>
    <w:rsid w:val="00700B03"/>
    <w:rsid w:val="00700D44"/>
    <w:rsid w:val="007010B0"/>
    <w:rsid w:val="00701304"/>
    <w:rsid w:val="00701349"/>
    <w:rsid w:val="007015BA"/>
    <w:rsid w:val="0070168A"/>
    <w:rsid w:val="00701E3E"/>
    <w:rsid w:val="0070224C"/>
    <w:rsid w:val="0070229A"/>
    <w:rsid w:val="00702C24"/>
    <w:rsid w:val="007031B4"/>
    <w:rsid w:val="007033CD"/>
    <w:rsid w:val="007034A2"/>
    <w:rsid w:val="0070391D"/>
    <w:rsid w:val="00703F05"/>
    <w:rsid w:val="00704024"/>
    <w:rsid w:val="00704242"/>
    <w:rsid w:val="00704477"/>
    <w:rsid w:val="0070462B"/>
    <w:rsid w:val="007049E4"/>
    <w:rsid w:val="00704D8F"/>
    <w:rsid w:val="0070519C"/>
    <w:rsid w:val="0070531C"/>
    <w:rsid w:val="007053EC"/>
    <w:rsid w:val="00705462"/>
    <w:rsid w:val="00705949"/>
    <w:rsid w:val="00705B75"/>
    <w:rsid w:val="00705D10"/>
    <w:rsid w:val="00706055"/>
    <w:rsid w:val="00706197"/>
    <w:rsid w:val="007063C4"/>
    <w:rsid w:val="00706D91"/>
    <w:rsid w:val="00707536"/>
    <w:rsid w:val="00707D2E"/>
    <w:rsid w:val="00707DAE"/>
    <w:rsid w:val="00710124"/>
    <w:rsid w:val="00710304"/>
    <w:rsid w:val="007108E2"/>
    <w:rsid w:val="00710A11"/>
    <w:rsid w:val="00710ABD"/>
    <w:rsid w:val="00710B35"/>
    <w:rsid w:val="00710BEF"/>
    <w:rsid w:val="00710D88"/>
    <w:rsid w:val="00710E8B"/>
    <w:rsid w:val="00710F35"/>
    <w:rsid w:val="00711145"/>
    <w:rsid w:val="007112E5"/>
    <w:rsid w:val="00712347"/>
    <w:rsid w:val="007123A1"/>
    <w:rsid w:val="00712406"/>
    <w:rsid w:val="0071289D"/>
    <w:rsid w:val="00712FB3"/>
    <w:rsid w:val="0071305A"/>
    <w:rsid w:val="00713145"/>
    <w:rsid w:val="007135A8"/>
    <w:rsid w:val="007135AB"/>
    <w:rsid w:val="007137B3"/>
    <w:rsid w:val="0071386D"/>
    <w:rsid w:val="00713F78"/>
    <w:rsid w:val="007141AE"/>
    <w:rsid w:val="007142FB"/>
    <w:rsid w:val="007147C1"/>
    <w:rsid w:val="00714991"/>
    <w:rsid w:val="00714B12"/>
    <w:rsid w:val="00714E54"/>
    <w:rsid w:val="00714E93"/>
    <w:rsid w:val="0071505F"/>
    <w:rsid w:val="007150D6"/>
    <w:rsid w:val="007156FC"/>
    <w:rsid w:val="0071583C"/>
    <w:rsid w:val="00715961"/>
    <w:rsid w:val="00715BEB"/>
    <w:rsid w:val="00715DAF"/>
    <w:rsid w:val="00716364"/>
    <w:rsid w:val="00716395"/>
    <w:rsid w:val="00716870"/>
    <w:rsid w:val="007169FD"/>
    <w:rsid w:val="00716BBB"/>
    <w:rsid w:val="00716CB8"/>
    <w:rsid w:val="00716CD1"/>
    <w:rsid w:val="00716DE0"/>
    <w:rsid w:val="0071763E"/>
    <w:rsid w:val="0071774C"/>
    <w:rsid w:val="00717790"/>
    <w:rsid w:val="00720068"/>
    <w:rsid w:val="007200F1"/>
    <w:rsid w:val="0072025B"/>
    <w:rsid w:val="00720360"/>
    <w:rsid w:val="007203D8"/>
    <w:rsid w:val="00720F7F"/>
    <w:rsid w:val="007211CE"/>
    <w:rsid w:val="00721231"/>
    <w:rsid w:val="007212D1"/>
    <w:rsid w:val="007218A9"/>
    <w:rsid w:val="00721AE8"/>
    <w:rsid w:val="00721DA4"/>
    <w:rsid w:val="007220BB"/>
    <w:rsid w:val="007221C0"/>
    <w:rsid w:val="007221C1"/>
    <w:rsid w:val="007224EC"/>
    <w:rsid w:val="00722871"/>
    <w:rsid w:val="00722907"/>
    <w:rsid w:val="00722A6F"/>
    <w:rsid w:val="00722F83"/>
    <w:rsid w:val="0072395D"/>
    <w:rsid w:val="00723A55"/>
    <w:rsid w:val="00723F56"/>
    <w:rsid w:val="00723FAD"/>
    <w:rsid w:val="007242E4"/>
    <w:rsid w:val="00724530"/>
    <w:rsid w:val="00724F50"/>
    <w:rsid w:val="00725257"/>
    <w:rsid w:val="00725B70"/>
    <w:rsid w:val="00725BA9"/>
    <w:rsid w:val="00725BF0"/>
    <w:rsid w:val="00725FFE"/>
    <w:rsid w:val="007262D4"/>
    <w:rsid w:val="00726CE0"/>
    <w:rsid w:val="0072707A"/>
    <w:rsid w:val="00727267"/>
    <w:rsid w:val="00727491"/>
    <w:rsid w:val="007277F6"/>
    <w:rsid w:val="00727A47"/>
    <w:rsid w:val="00727F2F"/>
    <w:rsid w:val="0073051B"/>
    <w:rsid w:val="007308A5"/>
    <w:rsid w:val="007308F1"/>
    <w:rsid w:val="00730ABB"/>
    <w:rsid w:val="00731591"/>
    <w:rsid w:val="007318D3"/>
    <w:rsid w:val="00731A63"/>
    <w:rsid w:val="00731ACB"/>
    <w:rsid w:val="00731C5B"/>
    <w:rsid w:val="00731EF8"/>
    <w:rsid w:val="007329B5"/>
    <w:rsid w:val="007329D7"/>
    <w:rsid w:val="007329EA"/>
    <w:rsid w:val="00732C06"/>
    <w:rsid w:val="00732D12"/>
    <w:rsid w:val="00732D55"/>
    <w:rsid w:val="00733336"/>
    <w:rsid w:val="0073333E"/>
    <w:rsid w:val="0073338B"/>
    <w:rsid w:val="0073340C"/>
    <w:rsid w:val="007335C6"/>
    <w:rsid w:val="00733976"/>
    <w:rsid w:val="007339FE"/>
    <w:rsid w:val="00733F51"/>
    <w:rsid w:val="00734406"/>
    <w:rsid w:val="00734519"/>
    <w:rsid w:val="0073462F"/>
    <w:rsid w:val="0073480A"/>
    <w:rsid w:val="00734A62"/>
    <w:rsid w:val="00734B84"/>
    <w:rsid w:val="00734D44"/>
    <w:rsid w:val="00734DEF"/>
    <w:rsid w:val="0073503B"/>
    <w:rsid w:val="00735230"/>
    <w:rsid w:val="00735503"/>
    <w:rsid w:val="00735AF6"/>
    <w:rsid w:val="00735D34"/>
    <w:rsid w:val="00735D92"/>
    <w:rsid w:val="00735F73"/>
    <w:rsid w:val="00736134"/>
    <w:rsid w:val="00736345"/>
    <w:rsid w:val="007364E4"/>
    <w:rsid w:val="00736740"/>
    <w:rsid w:val="00736B6C"/>
    <w:rsid w:val="00737100"/>
    <w:rsid w:val="007371A1"/>
    <w:rsid w:val="0073730D"/>
    <w:rsid w:val="00737414"/>
    <w:rsid w:val="007374B2"/>
    <w:rsid w:val="007378D5"/>
    <w:rsid w:val="00737F54"/>
    <w:rsid w:val="00740017"/>
    <w:rsid w:val="007400BF"/>
    <w:rsid w:val="007400FB"/>
    <w:rsid w:val="00740632"/>
    <w:rsid w:val="00740B57"/>
    <w:rsid w:val="00740F7E"/>
    <w:rsid w:val="007411CB"/>
    <w:rsid w:val="007413F7"/>
    <w:rsid w:val="007414F2"/>
    <w:rsid w:val="0074174B"/>
    <w:rsid w:val="00741ACD"/>
    <w:rsid w:val="00741C0B"/>
    <w:rsid w:val="00741D8B"/>
    <w:rsid w:val="00741D8D"/>
    <w:rsid w:val="00741E80"/>
    <w:rsid w:val="00741FCF"/>
    <w:rsid w:val="00741FE7"/>
    <w:rsid w:val="007424EF"/>
    <w:rsid w:val="00742C4C"/>
    <w:rsid w:val="00742CCF"/>
    <w:rsid w:val="007431E6"/>
    <w:rsid w:val="007432DB"/>
    <w:rsid w:val="007433B6"/>
    <w:rsid w:val="007436F8"/>
    <w:rsid w:val="007437B9"/>
    <w:rsid w:val="007437C9"/>
    <w:rsid w:val="00743D32"/>
    <w:rsid w:val="00744235"/>
    <w:rsid w:val="007444B1"/>
    <w:rsid w:val="00744BA0"/>
    <w:rsid w:val="00744ED5"/>
    <w:rsid w:val="00744F9D"/>
    <w:rsid w:val="007450BF"/>
    <w:rsid w:val="00745822"/>
    <w:rsid w:val="00745B33"/>
    <w:rsid w:val="00746035"/>
    <w:rsid w:val="0074611C"/>
    <w:rsid w:val="0074658E"/>
    <w:rsid w:val="007468D0"/>
    <w:rsid w:val="00746983"/>
    <w:rsid w:val="007469A1"/>
    <w:rsid w:val="00746AAB"/>
    <w:rsid w:val="00746AD2"/>
    <w:rsid w:val="00746B83"/>
    <w:rsid w:val="00746F1F"/>
    <w:rsid w:val="00747431"/>
    <w:rsid w:val="00747454"/>
    <w:rsid w:val="0074788F"/>
    <w:rsid w:val="00747949"/>
    <w:rsid w:val="007501D5"/>
    <w:rsid w:val="0075072C"/>
    <w:rsid w:val="007508CF"/>
    <w:rsid w:val="007516E9"/>
    <w:rsid w:val="00751835"/>
    <w:rsid w:val="0075195C"/>
    <w:rsid w:val="00751C19"/>
    <w:rsid w:val="00751CB0"/>
    <w:rsid w:val="0075208A"/>
    <w:rsid w:val="00752121"/>
    <w:rsid w:val="00752459"/>
    <w:rsid w:val="00752478"/>
    <w:rsid w:val="00752885"/>
    <w:rsid w:val="007533B8"/>
    <w:rsid w:val="00753679"/>
    <w:rsid w:val="00753772"/>
    <w:rsid w:val="007538B5"/>
    <w:rsid w:val="00753B62"/>
    <w:rsid w:val="00753BCF"/>
    <w:rsid w:val="00753BFD"/>
    <w:rsid w:val="00753DC3"/>
    <w:rsid w:val="007541ED"/>
    <w:rsid w:val="0075457C"/>
    <w:rsid w:val="00754740"/>
    <w:rsid w:val="00754CA8"/>
    <w:rsid w:val="00754DA8"/>
    <w:rsid w:val="007553B6"/>
    <w:rsid w:val="007554AE"/>
    <w:rsid w:val="00755909"/>
    <w:rsid w:val="00755971"/>
    <w:rsid w:val="00755BBE"/>
    <w:rsid w:val="00755DD5"/>
    <w:rsid w:val="00755E47"/>
    <w:rsid w:val="007560F6"/>
    <w:rsid w:val="00756492"/>
    <w:rsid w:val="00756C81"/>
    <w:rsid w:val="00756E63"/>
    <w:rsid w:val="00756F3B"/>
    <w:rsid w:val="0075708F"/>
    <w:rsid w:val="00757199"/>
    <w:rsid w:val="007578E5"/>
    <w:rsid w:val="00757EEE"/>
    <w:rsid w:val="00757F5B"/>
    <w:rsid w:val="00760537"/>
    <w:rsid w:val="00760617"/>
    <w:rsid w:val="00760BC7"/>
    <w:rsid w:val="007617C3"/>
    <w:rsid w:val="00761DD8"/>
    <w:rsid w:val="00761EB5"/>
    <w:rsid w:val="00761FE3"/>
    <w:rsid w:val="0076238F"/>
    <w:rsid w:val="00762546"/>
    <w:rsid w:val="007625D3"/>
    <w:rsid w:val="007628CA"/>
    <w:rsid w:val="007629F4"/>
    <w:rsid w:val="007630DA"/>
    <w:rsid w:val="00763137"/>
    <w:rsid w:val="007634D2"/>
    <w:rsid w:val="00763677"/>
    <w:rsid w:val="00763A43"/>
    <w:rsid w:val="00763AC7"/>
    <w:rsid w:val="0076404B"/>
    <w:rsid w:val="00764075"/>
    <w:rsid w:val="00764B42"/>
    <w:rsid w:val="00764B77"/>
    <w:rsid w:val="00764D23"/>
    <w:rsid w:val="00764D39"/>
    <w:rsid w:val="00765017"/>
    <w:rsid w:val="00765080"/>
    <w:rsid w:val="00765275"/>
    <w:rsid w:val="00765397"/>
    <w:rsid w:val="00765540"/>
    <w:rsid w:val="007655E0"/>
    <w:rsid w:val="007655F5"/>
    <w:rsid w:val="0076581F"/>
    <w:rsid w:val="00765B71"/>
    <w:rsid w:val="00765DB5"/>
    <w:rsid w:val="00765EE6"/>
    <w:rsid w:val="00765F06"/>
    <w:rsid w:val="00765FAD"/>
    <w:rsid w:val="00766112"/>
    <w:rsid w:val="00766247"/>
    <w:rsid w:val="00766C56"/>
    <w:rsid w:val="00766D77"/>
    <w:rsid w:val="00766ED9"/>
    <w:rsid w:val="00766F2B"/>
    <w:rsid w:val="007670C6"/>
    <w:rsid w:val="00767225"/>
    <w:rsid w:val="00767696"/>
    <w:rsid w:val="0076775C"/>
    <w:rsid w:val="00767D18"/>
    <w:rsid w:val="00770445"/>
    <w:rsid w:val="00770458"/>
    <w:rsid w:val="00770EF9"/>
    <w:rsid w:val="00771188"/>
    <w:rsid w:val="00771249"/>
    <w:rsid w:val="0077128C"/>
    <w:rsid w:val="00771626"/>
    <w:rsid w:val="007717F1"/>
    <w:rsid w:val="00771C9B"/>
    <w:rsid w:val="00772120"/>
    <w:rsid w:val="007728BC"/>
    <w:rsid w:val="00772976"/>
    <w:rsid w:val="00772993"/>
    <w:rsid w:val="00772A22"/>
    <w:rsid w:val="007733A6"/>
    <w:rsid w:val="0077347E"/>
    <w:rsid w:val="00773964"/>
    <w:rsid w:val="00773EC7"/>
    <w:rsid w:val="0077452C"/>
    <w:rsid w:val="00774B4B"/>
    <w:rsid w:val="00775759"/>
    <w:rsid w:val="00775B21"/>
    <w:rsid w:val="00775C6C"/>
    <w:rsid w:val="00775CDC"/>
    <w:rsid w:val="00775D2D"/>
    <w:rsid w:val="00775FA1"/>
    <w:rsid w:val="00775FD1"/>
    <w:rsid w:val="007763EA"/>
    <w:rsid w:val="007764E7"/>
    <w:rsid w:val="00776A17"/>
    <w:rsid w:val="00776B9F"/>
    <w:rsid w:val="007772B3"/>
    <w:rsid w:val="007773B3"/>
    <w:rsid w:val="00777712"/>
    <w:rsid w:val="0077771F"/>
    <w:rsid w:val="007778AA"/>
    <w:rsid w:val="00777903"/>
    <w:rsid w:val="00777BF0"/>
    <w:rsid w:val="00777D64"/>
    <w:rsid w:val="0078012C"/>
    <w:rsid w:val="00780336"/>
    <w:rsid w:val="007804E0"/>
    <w:rsid w:val="00780542"/>
    <w:rsid w:val="007805CD"/>
    <w:rsid w:val="00780638"/>
    <w:rsid w:val="0078080D"/>
    <w:rsid w:val="00780B4F"/>
    <w:rsid w:val="00780E2D"/>
    <w:rsid w:val="007811AD"/>
    <w:rsid w:val="00781363"/>
    <w:rsid w:val="007813A5"/>
    <w:rsid w:val="00781763"/>
    <w:rsid w:val="007819C9"/>
    <w:rsid w:val="00781C3A"/>
    <w:rsid w:val="00781EEE"/>
    <w:rsid w:val="00781F87"/>
    <w:rsid w:val="00781FF2"/>
    <w:rsid w:val="0078201F"/>
    <w:rsid w:val="00782BF1"/>
    <w:rsid w:val="00783056"/>
    <w:rsid w:val="007835F1"/>
    <w:rsid w:val="007836B6"/>
    <w:rsid w:val="0078377D"/>
    <w:rsid w:val="007841CB"/>
    <w:rsid w:val="007842C6"/>
    <w:rsid w:val="007843A9"/>
    <w:rsid w:val="007849B7"/>
    <w:rsid w:val="00784C7C"/>
    <w:rsid w:val="00784E24"/>
    <w:rsid w:val="00785076"/>
    <w:rsid w:val="0078508E"/>
    <w:rsid w:val="007850AD"/>
    <w:rsid w:val="007850B9"/>
    <w:rsid w:val="00785343"/>
    <w:rsid w:val="00785510"/>
    <w:rsid w:val="007858E7"/>
    <w:rsid w:val="00785A1B"/>
    <w:rsid w:val="00785B6A"/>
    <w:rsid w:val="00785C2E"/>
    <w:rsid w:val="0078608A"/>
    <w:rsid w:val="0078659A"/>
    <w:rsid w:val="007865B0"/>
    <w:rsid w:val="0078682B"/>
    <w:rsid w:val="007874E2"/>
    <w:rsid w:val="0078752B"/>
    <w:rsid w:val="00787792"/>
    <w:rsid w:val="007901CC"/>
    <w:rsid w:val="0079028D"/>
    <w:rsid w:val="007908FF"/>
    <w:rsid w:val="00790C16"/>
    <w:rsid w:val="00790F93"/>
    <w:rsid w:val="00790FD5"/>
    <w:rsid w:val="007914C0"/>
    <w:rsid w:val="007915EC"/>
    <w:rsid w:val="007918E8"/>
    <w:rsid w:val="00791908"/>
    <w:rsid w:val="00791A43"/>
    <w:rsid w:val="00791BD2"/>
    <w:rsid w:val="0079217F"/>
    <w:rsid w:val="007924B0"/>
    <w:rsid w:val="0079259E"/>
    <w:rsid w:val="0079288E"/>
    <w:rsid w:val="007928E8"/>
    <w:rsid w:val="00792A8B"/>
    <w:rsid w:val="0079303C"/>
    <w:rsid w:val="00793155"/>
    <w:rsid w:val="007931A8"/>
    <w:rsid w:val="00793507"/>
    <w:rsid w:val="0079353F"/>
    <w:rsid w:val="007935EE"/>
    <w:rsid w:val="007935F1"/>
    <w:rsid w:val="00793696"/>
    <w:rsid w:val="00793732"/>
    <w:rsid w:val="007938D3"/>
    <w:rsid w:val="00793BD9"/>
    <w:rsid w:val="007949B1"/>
    <w:rsid w:val="00794D27"/>
    <w:rsid w:val="00794FB7"/>
    <w:rsid w:val="007950CE"/>
    <w:rsid w:val="00795199"/>
    <w:rsid w:val="00795359"/>
    <w:rsid w:val="0079547B"/>
    <w:rsid w:val="007954B5"/>
    <w:rsid w:val="00795520"/>
    <w:rsid w:val="0079574F"/>
    <w:rsid w:val="007957CF"/>
    <w:rsid w:val="00795BD1"/>
    <w:rsid w:val="00795C8D"/>
    <w:rsid w:val="007960BC"/>
    <w:rsid w:val="007963DA"/>
    <w:rsid w:val="007967D7"/>
    <w:rsid w:val="007967E8"/>
    <w:rsid w:val="00796CC7"/>
    <w:rsid w:val="00796F45"/>
    <w:rsid w:val="00796F66"/>
    <w:rsid w:val="00797011"/>
    <w:rsid w:val="007970E9"/>
    <w:rsid w:val="007972E7"/>
    <w:rsid w:val="00797361"/>
    <w:rsid w:val="007976FE"/>
    <w:rsid w:val="007979CB"/>
    <w:rsid w:val="00797A4F"/>
    <w:rsid w:val="007A05A2"/>
    <w:rsid w:val="007A0715"/>
    <w:rsid w:val="007A0F89"/>
    <w:rsid w:val="007A15CC"/>
    <w:rsid w:val="007A1ADE"/>
    <w:rsid w:val="007A1B4F"/>
    <w:rsid w:val="007A1FA1"/>
    <w:rsid w:val="007A2553"/>
    <w:rsid w:val="007A2696"/>
    <w:rsid w:val="007A2976"/>
    <w:rsid w:val="007A2BE5"/>
    <w:rsid w:val="007A2DC8"/>
    <w:rsid w:val="007A2ECB"/>
    <w:rsid w:val="007A3405"/>
    <w:rsid w:val="007A3837"/>
    <w:rsid w:val="007A3CEF"/>
    <w:rsid w:val="007A411B"/>
    <w:rsid w:val="007A43D0"/>
    <w:rsid w:val="007A45EC"/>
    <w:rsid w:val="007A4641"/>
    <w:rsid w:val="007A46EA"/>
    <w:rsid w:val="007A4A7C"/>
    <w:rsid w:val="007A4FBD"/>
    <w:rsid w:val="007A51F9"/>
    <w:rsid w:val="007A564F"/>
    <w:rsid w:val="007A57AF"/>
    <w:rsid w:val="007A584B"/>
    <w:rsid w:val="007A58D2"/>
    <w:rsid w:val="007A5ACC"/>
    <w:rsid w:val="007A5B35"/>
    <w:rsid w:val="007A6094"/>
    <w:rsid w:val="007A626A"/>
    <w:rsid w:val="007A64EC"/>
    <w:rsid w:val="007A6A0F"/>
    <w:rsid w:val="007A6AEB"/>
    <w:rsid w:val="007A6DCC"/>
    <w:rsid w:val="007A7019"/>
    <w:rsid w:val="007A7449"/>
    <w:rsid w:val="007A7A5D"/>
    <w:rsid w:val="007A7CD3"/>
    <w:rsid w:val="007A7DDB"/>
    <w:rsid w:val="007A7EB1"/>
    <w:rsid w:val="007A7FDF"/>
    <w:rsid w:val="007B01E3"/>
    <w:rsid w:val="007B05C9"/>
    <w:rsid w:val="007B07A8"/>
    <w:rsid w:val="007B0B92"/>
    <w:rsid w:val="007B0E98"/>
    <w:rsid w:val="007B1875"/>
    <w:rsid w:val="007B1929"/>
    <w:rsid w:val="007B2163"/>
    <w:rsid w:val="007B2663"/>
    <w:rsid w:val="007B2700"/>
    <w:rsid w:val="007B2744"/>
    <w:rsid w:val="007B29B3"/>
    <w:rsid w:val="007B3080"/>
    <w:rsid w:val="007B31EB"/>
    <w:rsid w:val="007B32DC"/>
    <w:rsid w:val="007B3559"/>
    <w:rsid w:val="007B35D2"/>
    <w:rsid w:val="007B391C"/>
    <w:rsid w:val="007B399E"/>
    <w:rsid w:val="007B39A7"/>
    <w:rsid w:val="007B3C55"/>
    <w:rsid w:val="007B3D4B"/>
    <w:rsid w:val="007B3EF7"/>
    <w:rsid w:val="007B3F86"/>
    <w:rsid w:val="007B3F8B"/>
    <w:rsid w:val="007B4009"/>
    <w:rsid w:val="007B40F4"/>
    <w:rsid w:val="007B4633"/>
    <w:rsid w:val="007B47CC"/>
    <w:rsid w:val="007B4821"/>
    <w:rsid w:val="007B4B5C"/>
    <w:rsid w:val="007B4BEE"/>
    <w:rsid w:val="007B514E"/>
    <w:rsid w:val="007B5707"/>
    <w:rsid w:val="007B57F8"/>
    <w:rsid w:val="007B59D5"/>
    <w:rsid w:val="007B5A9B"/>
    <w:rsid w:val="007B5EC0"/>
    <w:rsid w:val="007B6B98"/>
    <w:rsid w:val="007B6BFB"/>
    <w:rsid w:val="007B71C3"/>
    <w:rsid w:val="007B7225"/>
    <w:rsid w:val="007B72C5"/>
    <w:rsid w:val="007B75A4"/>
    <w:rsid w:val="007B7956"/>
    <w:rsid w:val="007C05B1"/>
    <w:rsid w:val="007C0626"/>
    <w:rsid w:val="007C0C97"/>
    <w:rsid w:val="007C0D93"/>
    <w:rsid w:val="007C0F1C"/>
    <w:rsid w:val="007C10CB"/>
    <w:rsid w:val="007C11BC"/>
    <w:rsid w:val="007C174C"/>
    <w:rsid w:val="007C191D"/>
    <w:rsid w:val="007C1E4D"/>
    <w:rsid w:val="007C20A5"/>
    <w:rsid w:val="007C22F0"/>
    <w:rsid w:val="007C2498"/>
    <w:rsid w:val="007C24F5"/>
    <w:rsid w:val="007C261F"/>
    <w:rsid w:val="007C29C5"/>
    <w:rsid w:val="007C2A1A"/>
    <w:rsid w:val="007C2BB1"/>
    <w:rsid w:val="007C2C15"/>
    <w:rsid w:val="007C30AA"/>
    <w:rsid w:val="007C3965"/>
    <w:rsid w:val="007C3CCC"/>
    <w:rsid w:val="007C3D1D"/>
    <w:rsid w:val="007C41EF"/>
    <w:rsid w:val="007C45F3"/>
    <w:rsid w:val="007C4895"/>
    <w:rsid w:val="007C48CB"/>
    <w:rsid w:val="007C49E9"/>
    <w:rsid w:val="007C4ADE"/>
    <w:rsid w:val="007C4CF0"/>
    <w:rsid w:val="007C500F"/>
    <w:rsid w:val="007C5577"/>
    <w:rsid w:val="007C5973"/>
    <w:rsid w:val="007C5A86"/>
    <w:rsid w:val="007C5B2C"/>
    <w:rsid w:val="007C5EFD"/>
    <w:rsid w:val="007C64B8"/>
    <w:rsid w:val="007C6545"/>
    <w:rsid w:val="007C696B"/>
    <w:rsid w:val="007C6B55"/>
    <w:rsid w:val="007C6DEB"/>
    <w:rsid w:val="007C6E5B"/>
    <w:rsid w:val="007C71D8"/>
    <w:rsid w:val="007D03F4"/>
    <w:rsid w:val="007D0A63"/>
    <w:rsid w:val="007D0B7B"/>
    <w:rsid w:val="007D0C7E"/>
    <w:rsid w:val="007D0F6F"/>
    <w:rsid w:val="007D1741"/>
    <w:rsid w:val="007D183D"/>
    <w:rsid w:val="007D18C2"/>
    <w:rsid w:val="007D1BA7"/>
    <w:rsid w:val="007D1F77"/>
    <w:rsid w:val="007D2109"/>
    <w:rsid w:val="007D213C"/>
    <w:rsid w:val="007D248B"/>
    <w:rsid w:val="007D25C1"/>
    <w:rsid w:val="007D2741"/>
    <w:rsid w:val="007D2AF5"/>
    <w:rsid w:val="007D3689"/>
    <w:rsid w:val="007D38E5"/>
    <w:rsid w:val="007D3A5A"/>
    <w:rsid w:val="007D3ADE"/>
    <w:rsid w:val="007D45C6"/>
    <w:rsid w:val="007D465A"/>
    <w:rsid w:val="007D46B7"/>
    <w:rsid w:val="007D4D28"/>
    <w:rsid w:val="007D5375"/>
    <w:rsid w:val="007D548F"/>
    <w:rsid w:val="007D558B"/>
    <w:rsid w:val="007D56C3"/>
    <w:rsid w:val="007D5B28"/>
    <w:rsid w:val="007D5B4F"/>
    <w:rsid w:val="007D5C62"/>
    <w:rsid w:val="007D674E"/>
    <w:rsid w:val="007D6BD4"/>
    <w:rsid w:val="007D70A9"/>
    <w:rsid w:val="007D713B"/>
    <w:rsid w:val="007D72CE"/>
    <w:rsid w:val="007D7489"/>
    <w:rsid w:val="007D74DF"/>
    <w:rsid w:val="007D7635"/>
    <w:rsid w:val="007D79CF"/>
    <w:rsid w:val="007D7D0F"/>
    <w:rsid w:val="007D7DB1"/>
    <w:rsid w:val="007E069A"/>
    <w:rsid w:val="007E07C4"/>
    <w:rsid w:val="007E10B6"/>
    <w:rsid w:val="007E12DB"/>
    <w:rsid w:val="007E154F"/>
    <w:rsid w:val="007E1667"/>
    <w:rsid w:val="007E1A6B"/>
    <w:rsid w:val="007E1D8E"/>
    <w:rsid w:val="007E26F8"/>
    <w:rsid w:val="007E2764"/>
    <w:rsid w:val="007E28A8"/>
    <w:rsid w:val="007E2BE1"/>
    <w:rsid w:val="007E3C71"/>
    <w:rsid w:val="007E3EB3"/>
    <w:rsid w:val="007E3FE4"/>
    <w:rsid w:val="007E4104"/>
    <w:rsid w:val="007E4966"/>
    <w:rsid w:val="007E49A5"/>
    <w:rsid w:val="007E4E5D"/>
    <w:rsid w:val="007E4E76"/>
    <w:rsid w:val="007E5478"/>
    <w:rsid w:val="007E5725"/>
    <w:rsid w:val="007E5E74"/>
    <w:rsid w:val="007E5EED"/>
    <w:rsid w:val="007E5FC1"/>
    <w:rsid w:val="007E62D4"/>
    <w:rsid w:val="007E62D8"/>
    <w:rsid w:val="007E6421"/>
    <w:rsid w:val="007E6876"/>
    <w:rsid w:val="007E6B16"/>
    <w:rsid w:val="007E708C"/>
    <w:rsid w:val="007E70A5"/>
    <w:rsid w:val="007E7232"/>
    <w:rsid w:val="007E730F"/>
    <w:rsid w:val="007E738D"/>
    <w:rsid w:val="007E764A"/>
    <w:rsid w:val="007E788C"/>
    <w:rsid w:val="007E78C0"/>
    <w:rsid w:val="007E7D26"/>
    <w:rsid w:val="007E7EAF"/>
    <w:rsid w:val="007E7ED3"/>
    <w:rsid w:val="007F0078"/>
    <w:rsid w:val="007F02B6"/>
    <w:rsid w:val="007F072F"/>
    <w:rsid w:val="007F099D"/>
    <w:rsid w:val="007F0A80"/>
    <w:rsid w:val="007F0B18"/>
    <w:rsid w:val="007F0BBF"/>
    <w:rsid w:val="007F0BD8"/>
    <w:rsid w:val="007F0E6C"/>
    <w:rsid w:val="007F161E"/>
    <w:rsid w:val="007F192E"/>
    <w:rsid w:val="007F240C"/>
    <w:rsid w:val="007F241A"/>
    <w:rsid w:val="007F26AA"/>
    <w:rsid w:val="007F27A6"/>
    <w:rsid w:val="007F2F40"/>
    <w:rsid w:val="007F2F80"/>
    <w:rsid w:val="007F33D1"/>
    <w:rsid w:val="007F3458"/>
    <w:rsid w:val="007F354A"/>
    <w:rsid w:val="007F358B"/>
    <w:rsid w:val="007F36C4"/>
    <w:rsid w:val="007F3868"/>
    <w:rsid w:val="007F3A25"/>
    <w:rsid w:val="007F3C73"/>
    <w:rsid w:val="007F3C98"/>
    <w:rsid w:val="007F3FB5"/>
    <w:rsid w:val="007F4684"/>
    <w:rsid w:val="007F4742"/>
    <w:rsid w:val="007F4A1B"/>
    <w:rsid w:val="007F4D70"/>
    <w:rsid w:val="007F4FB7"/>
    <w:rsid w:val="007F4FC6"/>
    <w:rsid w:val="007F50D6"/>
    <w:rsid w:val="007F52B3"/>
    <w:rsid w:val="007F52FD"/>
    <w:rsid w:val="007F58E5"/>
    <w:rsid w:val="007F5A6D"/>
    <w:rsid w:val="007F5B16"/>
    <w:rsid w:val="007F5BB6"/>
    <w:rsid w:val="007F5BD2"/>
    <w:rsid w:val="007F5C93"/>
    <w:rsid w:val="007F5D39"/>
    <w:rsid w:val="007F5E98"/>
    <w:rsid w:val="007F6664"/>
    <w:rsid w:val="007F6B2F"/>
    <w:rsid w:val="007F6B43"/>
    <w:rsid w:val="007F6C71"/>
    <w:rsid w:val="007F7530"/>
    <w:rsid w:val="007F753D"/>
    <w:rsid w:val="007F75E7"/>
    <w:rsid w:val="007F7A6F"/>
    <w:rsid w:val="007F7D6C"/>
    <w:rsid w:val="007F7D7E"/>
    <w:rsid w:val="007F7F7F"/>
    <w:rsid w:val="007F7FFE"/>
    <w:rsid w:val="008000AD"/>
    <w:rsid w:val="0080025B"/>
    <w:rsid w:val="00800757"/>
    <w:rsid w:val="00800D8F"/>
    <w:rsid w:val="00800F2A"/>
    <w:rsid w:val="0080113F"/>
    <w:rsid w:val="0080134B"/>
    <w:rsid w:val="008013CC"/>
    <w:rsid w:val="008014E0"/>
    <w:rsid w:val="00801710"/>
    <w:rsid w:val="00801967"/>
    <w:rsid w:val="008019F0"/>
    <w:rsid w:val="00801CEE"/>
    <w:rsid w:val="00801FA5"/>
    <w:rsid w:val="008023EE"/>
    <w:rsid w:val="00802402"/>
    <w:rsid w:val="00802D67"/>
    <w:rsid w:val="008032F7"/>
    <w:rsid w:val="008034A8"/>
    <w:rsid w:val="008034B9"/>
    <w:rsid w:val="00803EA6"/>
    <w:rsid w:val="0080456C"/>
    <w:rsid w:val="00804874"/>
    <w:rsid w:val="00804988"/>
    <w:rsid w:val="00804BF6"/>
    <w:rsid w:val="008050B8"/>
    <w:rsid w:val="008053C6"/>
    <w:rsid w:val="00805AC9"/>
    <w:rsid w:val="00805C36"/>
    <w:rsid w:val="00805E1A"/>
    <w:rsid w:val="00805E81"/>
    <w:rsid w:val="00806000"/>
    <w:rsid w:val="00806367"/>
    <w:rsid w:val="00806447"/>
    <w:rsid w:val="00806839"/>
    <w:rsid w:val="00806B28"/>
    <w:rsid w:val="00806DBF"/>
    <w:rsid w:val="0080733D"/>
    <w:rsid w:val="00807696"/>
    <w:rsid w:val="00807829"/>
    <w:rsid w:val="00807BF9"/>
    <w:rsid w:val="00807E87"/>
    <w:rsid w:val="00807E97"/>
    <w:rsid w:val="008100B7"/>
    <w:rsid w:val="008100CC"/>
    <w:rsid w:val="0081023B"/>
    <w:rsid w:val="008102EE"/>
    <w:rsid w:val="00810DCF"/>
    <w:rsid w:val="00810DD1"/>
    <w:rsid w:val="00810F7F"/>
    <w:rsid w:val="0081151A"/>
    <w:rsid w:val="00811621"/>
    <w:rsid w:val="0081180B"/>
    <w:rsid w:val="008119F0"/>
    <w:rsid w:val="00811A3D"/>
    <w:rsid w:val="00811B06"/>
    <w:rsid w:val="008129AC"/>
    <w:rsid w:val="00812DF1"/>
    <w:rsid w:val="00812FC5"/>
    <w:rsid w:val="0081329A"/>
    <w:rsid w:val="00813447"/>
    <w:rsid w:val="00813485"/>
    <w:rsid w:val="008135C1"/>
    <w:rsid w:val="008136FA"/>
    <w:rsid w:val="0081374C"/>
    <w:rsid w:val="008147CE"/>
    <w:rsid w:val="00814B2C"/>
    <w:rsid w:val="00814DD9"/>
    <w:rsid w:val="0081557B"/>
    <w:rsid w:val="0081592E"/>
    <w:rsid w:val="008164EF"/>
    <w:rsid w:val="0081651B"/>
    <w:rsid w:val="00816532"/>
    <w:rsid w:val="0081658F"/>
    <w:rsid w:val="008167A7"/>
    <w:rsid w:val="008167E4"/>
    <w:rsid w:val="00816953"/>
    <w:rsid w:val="00816CC8"/>
    <w:rsid w:val="00816DB4"/>
    <w:rsid w:val="008171AE"/>
    <w:rsid w:val="008173AC"/>
    <w:rsid w:val="00817590"/>
    <w:rsid w:val="00817616"/>
    <w:rsid w:val="008176E2"/>
    <w:rsid w:val="00817741"/>
    <w:rsid w:val="00817762"/>
    <w:rsid w:val="0081790D"/>
    <w:rsid w:val="00817CCC"/>
    <w:rsid w:val="00817E3B"/>
    <w:rsid w:val="00817ED5"/>
    <w:rsid w:val="00820027"/>
    <w:rsid w:val="00820283"/>
    <w:rsid w:val="00821424"/>
    <w:rsid w:val="0082167F"/>
    <w:rsid w:val="008216C9"/>
    <w:rsid w:val="0082171B"/>
    <w:rsid w:val="008218C7"/>
    <w:rsid w:val="00821C94"/>
    <w:rsid w:val="00822288"/>
    <w:rsid w:val="00822BB5"/>
    <w:rsid w:val="0082334A"/>
    <w:rsid w:val="00823736"/>
    <w:rsid w:val="00823B7E"/>
    <w:rsid w:val="00823EF9"/>
    <w:rsid w:val="008246AF"/>
    <w:rsid w:val="00824705"/>
    <w:rsid w:val="0082498B"/>
    <w:rsid w:val="008249D5"/>
    <w:rsid w:val="00824B74"/>
    <w:rsid w:val="00824EB5"/>
    <w:rsid w:val="0082536A"/>
    <w:rsid w:val="00825DC5"/>
    <w:rsid w:val="00825DD7"/>
    <w:rsid w:val="008263BA"/>
    <w:rsid w:val="008266A8"/>
    <w:rsid w:val="008269A9"/>
    <w:rsid w:val="008271D8"/>
    <w:rsid w:val="00827354"/>
    <w:rsid w:val="00827974"/>
    <w:rsid w:val="008279D6"/>
    <w:rsid w:val="00827E50"/>
    <w:rsid w:val="00827FF4"/>
    <w:rsid w:val="00830191"/>
    <w:rsid w:val="008301F5"/>
    <w:rsid w:val="00830667"/>
    <w:rsid w:val="008306AB"/>
    <w:rsid w:val="00830B4F"/>
    <w:rsid w:val="00830BF0"/>
    <w:rsid w:val="00831222"/>
    <w:rsid w:val="00831313"/>
    <w:rsid w:val="008319D7"/>
    <w:rsid w:val="00831A70"/>
    <w:rsid w:val="00831A87"/>
    <w:rsid w:val="00831C70"/>
    <w:rsid w:val="00831C74"/>
    <w:rsid w:val="00831D56"/>
    <w:rsid w:val="00831F11"/>
    <w:rsid w:val="00832665"/>
    <w:rsid w:val="008328CC"/>
    <w:rsid w:val="0083293F"/>
    <w:rsid w:val="00832BFD"/>
    <w:rsid w:val="00832D95"/>
    <w:rsid w:val="00832EEB"/>
    <w:rsid w:val="008335C3"/>
    <w:rsid w:val="00833645"/>
    <w:rsid w:val="008337AD"/>
    <w:rsid w:val="00833C44"/>
    <w:rsid w:val="00833C60"/>
    <w:rsid w:val="00833DC4"/>
    <w:rsid w:val="00834274"/>
    <w:rsid w:val="008344A9"/>
    <w:rsid w:val="008347A6"/>
    <w:rsid w:val="00834A4C"/>
    <w:rsid w:val="00834D32"/>
    <w:rsid w:val="00835415"/>
    <w:rsid w:val="00835559"/>
    <w:rsid w:val="00835E8C"/>
    <w:rsid w:val="00835EBF"/>
    <w:rsid w:val="00835FB0"/>
    <w:rsid w:val="0083601F"/>
    <w:rsid w:val="00836B23"/>
    <w:rsid w:val="00836BC0"/>
    <w:rsid w:val="008373A2"/>
    <w:rsid w:val="0083771C"/>
    <w:rsid w:val="0083779F"/>
    <w:rsid w:val="008406C4"/>
    <w:rsid w:val="00840807"/>
    <w:rsid w:val="00840869"/>
    <w:rsid w:val="00840B67"/>
    <w:rsid w:val="00840CB7"/>
    <w:rsid w:val="00840E62"/>
    <w:rsid w:val="00841C1E"/>
    <w:rsid w:val="00842047"/>
    <w:rsid w:val="0084206D"/>
    <w:rsid w:val="00842430"/>
    <w:rsid w:val="008424FB"/>
    <w:rsid w:val="008426AF"/>
    <w:rsid w:val="00842845"/>
    <w:rsid w:val="0084288C"/>
    <w:rsid w:val="00842ADB"/>
    <w:rsid w:val="00842B46"/>
    <w:rsid w:val="00842B54"/>
    <w:rsid w:val="00842DA3"/>
    <w:rsid w:val="00842F3B"/>
    <w:rsid w:val="0084302B"/>
    <w:rsid w:val="008433EF"/>
    <w:rsid w:val="0084343D"/>
    <w:rsid w:val="0084366D"/>
    <w:rsid w:val="00843753"/>
    <w:rsid w:val="00843787"/>
    <w:rsid w:val="00843A11"/>
    <w:rsid w:val="00843CBF"/>
    <w:rsid w:val="00843D8E"/>
    <w:rsid w:val="008441F6"/>
    <w:rsid w:val="00844921"/>
    <w:rsid w:val="00844D66"/>
    <w:rsid w:val="00844EB7"/>
    <w:rsid w:val="008453BE"/>
    <w:rsid w:val="0084597E"/>
    <w:rsid w:val="00845BB9"/>
    <w:rsid w:val="00845DBE"/>
    <w:rsid w:val="00845F91"/>
    <w:rsid w:val="0084621A"/>
    <w:rsid w:val="0084633F"/>
    <w:rsid w:val="00846507"/>
    <w:rsid w:val="0084659D"/>
    <w:rsid w:val="008469D7"/>
    <w:rsid w:val="00846A36"/>
    <w:rsid w:val="00846B18"/>
    <w:rsid w:val="00846BA6"/>
    <w:rsid w:val="00846CB4"/>
    <w:rsid w:val="00846FF4"/>
    <w:rsid w:val="008471AC"/>
    <w:rsid w:val="0084760D"/>
    <w:rsid w:val="00847921"/>
    <w:rsid w:val="00847A0B"/>
    <w:rsid w:val="00847AD3"/>
    <w:rsid w:val="00847BA7"/>
    <w:rsid w:val="00847D70"/>
    <w:rsid w:val="008502C3"/>
    <w:rsid w:val="008505D1"/>
    <w:rsid w:val="008505E8"/>
    <w:rsid w:val="00850953"/>
    <w:rsid w:val="00850AC9"/>
    <w:rsid w:val="00850B20"/>
    <w:rsid w:val="00850B50"/>
    <w:rsid w:val="00850CD0"/>
    <w:rsid w:val="00850FBA"/>
    <w:rsid w:val="00851006"/>
    <w:rsid w:val="008511F2"/>
    <w:rsid w:val="008517DE"/>
    <w:rsid w:val="0085198C"/>
    <w:rsid w:val="00851A45"/>
    <w:rsid w:val="00851D39"/>
    <w:rsid w:val="00851E56"/>
    <w:rsid w:val="00852533"/>
    <w:rsid w:val="00852555"/>
    <w:rsid w:val="008525F9"/>
    <w:rsid w:val="0085263A"/>
    <w:rsid w:val="0085264B"/>
    <w:rsid w:val="00852767"/>
    <w:rsid w:val="008527DC"/>
    <w:rsid w:val="00852C83"/>
    <w:rsid w:val="00852CEA"/>
    <w:rsid w:val="00852EEB"/>
    <w:rsid w:val="0085335F"/>
    <w:rsid w:val="00853500"/>
    <w:rsid w:val="00853531"/>
    <w:rsid w:val="00853709"/>
    <w:rsid w:val="00853B32"/>
    <w:rsid w:val="00854162"/>
    <w:rsid w:val="008542D2"/>
    <w:rsid w:val="0085444D"/>
    <w:rsid w:val="0085460A"/>
    <w:rsid w:val="00854CE6"/>
    <w:rsid w:val="0085550F"/>
    <w:rsid w:val="008559A6"/>
    <w:rsid w:val="00855B50"/>
    <w:rsid w:val="00855DB8"/>
    <w:rsid w:val="00856073"/>
    <w:rsid w:val="0085665E"/>
    <w:rsid w:val="00856834"/>
    <w:rsid w:val="00856C79"/>
    <w:rsid w:val="00856D76"/>
    <w:rsid w:val="00856F65"/>
    <w:rsid w:val="008570FE"/>
    <w:rsid w:val="00857892"/>
    <w:rsid w:val="00857B3A"/>
    <w:rsid w:val="00857DDD"/>
    <w:rsid w:val="008602A7"/>
    <w:rsid w:val="00860321"/>
    <w:rsid w:val="00860433"/>
    <w:rsid w:val="008604E0"/>
    <w:rsid w:val="00860E95"/>
    <w:rsid w:val="00860EF4"/>
    <w:rsid w:val="0086107D"/>
    <w:rsid w:val="00861279"/>
    <w:rsid w:val="008612C7"/>
    <w:rsid w:val="0086160C"/>
    <w:rsid w:val="0086171D"/>
    <w:rsid w:val="00861BF5"/>
    <w:rsid w:val="00861CFA"/>
    <w:rsid w:val="00861F57"/>
    <w:rsid w:val="00861F83"/>
    <w:rsid w:val="00862198"/>
    <w:rsid w:val="00862390"/>
    <w:rsid w:val="008629CB"/>
    <w:rsid w:val="008629F2"/>
    <w:rsid w:val="00863261"/>
    <w:rsid w:val="008638F5"/>
    <w:rsid w:val="00863C12"/>
    <w:rsid w:val="00863C3E"/>
    <w:rsid w:val="00864304"/>
    <w:rsid w:val="008643CF"/>
    <w:rsid w:val="00864554"/>
    <w:rsid w:val="008649DE"/>
    <w:rsid w:val="00864B2D"/>
    <w:rsid w:val="0086511A"/>
    <w:rsid w:val="008651CC"/>
    <w:rsid w:val="008653DA"/>
    <w:rsid w:val="00865778"/>
    <w:rsid w:val="00865AD8"/>
    <w:rsid w:val="00865B63"/>
    <w:rsid w:val="008660DD"/>
    <w:rsid w:val="00866411"/>
    <w:rsid w:val="008665A6"/>
    <w:rsid w:val="00866E14"/>
    <w:rsid w:val="008670B4"/>
    <w:rsid w:val="008670BE"/>
    <w:rsid w:val="0086733B"/>
    <w:rsid w:val="008677C8"/>
    <w:rsid w:val="008677FE"/>
    <w:rsid w:val="0086782E"/>
    <w:rsid w:val="00867855"/>
    <w:rsid w:val="00867B95"/>
    <w:rsid w:val="00867CF7"/>
    <w:rsid w:val="008700D3"/>
    <w:rsid w:val="008700FC"/>
    <w:rsid w:val="0087024B"/>
    <w:rsid w:val="00870539"/>
    <w:rsid w:val="00870648"/>
    <w:rsid w:val="0087075A"/>
    <w:rsid w:val="00870809"/>
    <w:rsid w:val="0087098A"/>
    <w:rsid w:val="00870D6A"/>
    <w:rsid w:val="00870E97"/>
    <w:rsid w:val="00870F1C"/>
    <w:rsid w:val="00870FA3"/>
    <w:rsid w:val="00870FC1"/>
    <w:rsid w:val="0087124D"/>
    <w:rsid w:val="0087126B"/>
    <w:rsid w:val="008713C4"/>
    <w:rsid w:val="0087140F"/>
    <w:rsid w:val="008719A1"/>
    <w:rsid w:val="008719A2"/>
    <w:rsid w:val="00871A2D"/>
    <w:rsid w:val="00871BBD"/>
    <w:rsid w:val="00871C60"/>
    <w:rsid w:val="00871CB3"/>
    <w:rsid w:val="0087326B"/>
    <w:rsid w:val="008733A5"/>
    <w:rsid w:val="00873CD1"/>
    <w:rsid w:val="00873CDF"/>
    <w:rsid w:val="00873F8E"/>
    <w:rsid w:val="00874004"/>
    <w:rsid w:val="00874172"/>
    <w:rsid w:val="008743C2"/>
    <w:rsid w:val="00874BAC"/>
    <w:rsid w:val="00874E8C"/>
    <w:rsid w:val="00874F0D"/>
    <w:rsid w:val="00875350"/>
    <w:rsid w:val="008753CE"/>
    <w:rsid w:val="00875B64"/>
    <w:rsid w:val="00875F8B"/>
    <w:rsid w:val="00876140"/>
    <w:rsid w:val="008762EA"/>
    <w:rsid w:val="00876637"/>
    <w:rsid w:val="00876708"/>
    <w:rsid w:val="00876971"/>
    <w:rsid w:val="00876D32"/>
    <w:rsid w:val="00876D45"/>
    <w:rsid w:val="00876DA4"/>
    <w:rsid w:val="00876F49"/>
    <w:rsid w:val="00877575"/>
    <w:rsid w:val="00877720"/>
    <w:rsid w:val="0088016F"/>
    <w:rsid w:val="008801A1"/>
    <w:rsid w:val="008801A3"/>
    <w:rsid w:val="00880753"/>
    <w:rsid w:val="00880BFD"/>
    <w:rsid w:val="00881565"/>
    <w:rsid w:val="00881608"/>
    <w:rsid w:val="008817EB"/>
    <w:rsid w:val="00881CEB"/>
    <w:rsid w:val="00881D0F"/>
    <w:rsid w:val="00881F24"/>
    <w:rsid w:val="00882240"/>
    <w:rsid w:val="008827DC"/>
    <w:rsid w:val="008828B7"/>
    <w:rsid w:val="00882A91"/>
    <w:rsid w:val="00882D0D"/>
    <w:rsid w:val="00882D1C"/>
    <w:rsid w:val="00883533"/>
    <w:rsid w:val="0088383E"/>
    <w:rsid w:val="00883A9C"/>
    <w:rsid w:val="00883E54"/>
    <w:rsid w:val="008843E5"/>
    <w:rsid w:val="008846E3"/>
    <w:rsid w:val="0088473C"/>
    <w:rsid w:val="00884820"/>
    <w:rsid w:val="00884835"/>
    <w:rsid w:val="00884BFA"/>
    <w:rsid w:val="00885169"/>
    <w:rsid w:val="0088537B"/>
    <w:rsid w:val="00885874"/>
    <w:rsid w:val="0088589D"/>
    <w:rsid w:val="00885B15"/>
    <w:rsid w:val="00885E28"/>
    <w:rsid w:val="00885EC8"/>
    <w:rsid w:val="008861AA"/>
    <w:rsid w:val="008867AC"/>
    <w:rsid w:val="008868AD"/>
    <w:rsid w:val="00886D26"/>
    <w:rsid w:val="00886E23"/>
    <w:rsid w:val="00886E2F"/>
    <w:rsid w:val="00886E60"/>
    <w:rsid w:val="00887357"/>
    <w:rsid w:val="008874E6"/>
    <w:rsid w:val="00887BF3"/>
    <w:rsid w:val="00887C68"/>
    <w:rsid w:val="00887D75"/>
    <w:rsid w:val="00887D84"/>
    <w:rsid w:val="00887E05"/>
    <w:rsid w:val="00890031"/>
    <w:rsid w:val="0089042C"/>
    <w:rsid w:val="00890647"/>
    <w:rsid w:val="00890736"/>
    <w:rsid w:val="0089091F"/>
    <w:rsid w:val="00890A03"/>
    <w:rsid w:val="00890ACB"/>
    <w:rsid w:val="0089141F"/>
    <w:rsid w:val="0089157E"/>
    <w:rsid w:val="00891E8E"/>
    <w:rsid w:val="008920E9"/>
    <w:rsid w:val="008923AD"/>
    <w:rsid w:val="008925C2"/>
    <w:rsid w:val="0089278C"/>
    <w:rsid w:val="00892A08"/>
    <w:rsid w:val="00892E22"/>
    <w:rsid w:val="00892F95"/>
    <w:rsid w:val="00893195"/>
    <w:rsid w:val="008936BE"/>
    <w:rsid w:val="00893808"/>
    <w:rsid w:val="00893866"/>
    <w:rsid w:val="00893CB0"/>
    <w:rsid w:val="00893F17"/>
    <w:rsid w:val="008942C8"/>
    <w:rsid w:val="008946A8"/>
    <w:rsid w:val="00894ABF"/>
    <w:rsid w:val="00894C85"/>
    <w:rsid w:val="00894D7E"/>
    <w:rsid w:val="0089584E"/>
    <w:rsid w:val="00895DD4"/>
    <w:rsid w:val="00895ECB"/>
    <w:rsid w:val="00895F6F"/>
    <w:rsid w:val="00896514"/>
    <w:rsid w:val="008970A6"/>
    <w:rsid w:val="0089716A"/>
    <w:rsid w:val="00897379"/>
    <w:rsid w:val="00897414"/>
    <w:rsid w:val="00897512"/>
    <w:rsid w:val="00897525"/>
    <w:rsid w:val="00897527"/>
    <w:rsid w:val="008979A7"/>
    <w:rsid w:val="00897B08"/>
    <w:rsid w:val="00897F2F"/>
    <w:rsid w:val="008A0222"/>
    <w:rsid w:val="008A033E"/>
    <w:rsid w:val="008A0769"/>
    <w:rsid w:val="008A092C"/>
    <w:rsid w:val="008A0B1A"/>
    <w:rsid w:val="008A11BF"/>
    <w:rsid w:val="008A146C"/>
    <w:rsid w:val="008A1930"/>
    <w:rsid w:val="008A1D9C"/>
    <w:rsid w:val="008A1DE9"/>
    <w:rsid w:val="008A1E52"/>
    <w:rsid w:val="008A248F"/>
    <w:rsid w:val="008A27DB"/>
    <w:rsid w:val="008A284F"/>
    <w:rsid w:val="008A2875"/>
    <w:rsid w:val="008A2F8D"/>
    <w:rsid w:val="008A36F7"/>
    <w:rsid w:val="008A37C0"/>
    <w:rsid w:val="008A3D49"/>
    <w:rsid w:val="008A3EE9"/>
    <w:rsid w:val="008A3F93"/>
    <w:rsid w:val="008A431A"/>
    <w:rsid w:val="008A4418"/>
    <w:rsid w:val="008A44C2"/>
    <w:rsid w:val="008A4526"/>
    <w:rsid w:val="008A4871"/>
    <w:rsid w:val="008A4ADD"/>
    <w:rsid w:val="008A51B7"/>
    <w:rsid w:val="008A51F9"/>
    <w:rsid w:val="008A5C61"/>
    <w:rsid w:val="008A5CAF"/>
    <w:rsid w:val="008A5EF1"/>
    <w:rsid w:val="008A63EA"/>
    <w:rsid w:val="008A64DB"/>
    <w:rsid w:val="008A651A"/>
    <w:rsid w:val="008A6CC5"/>
    <w:rsid w:val="008A7495"/>
    <w:rsid w:val="008A760B"/>
    <w:rsid w:val="008A7777"/>
    <w:rsid w:val="008A7824"/>
    <w:rsid w:val="008A79EF"/>
    <w:rsid w:val="008A7A19"/>
    <w:rsid w:val="008A7BA3"/>
    <w:rsid w:val="008A7DE2"/>
    <w:rsid w:val="008B0178"/>
    <w:rsid w:val="008B036B"/>
    <w:rsid w:val="008B058D"/>
    <w:rsid w:val="008B0642"/>
    <w:rsid w:val="008B07BC"/>
    <w:rsid w:val="008B093F"/>
    <w:rsid w:val="008B09A6"/>
    <w:rsid w:val="008B0CEE"/>
    <w:rsid w:val="008B10A3"/>
    <w:rsid w:val="008B176C"/>
    <w:rsid w:val="008B1DEF"/>
    <w:rsid w:val="008B1E93"/>
    <w:rsid w:val="008B21F3"/>
    <w:rsid w:val="008B22B8"/>
    <w:rsid w:val="008B230F"/>
    <w:rsid w:val="008B28AC"/>
    <w:rsid w:val="008B2BB6"/>
    <w:rsid w:val="008B2C9D"/>
    <w:rsid w:val="008B3634"/>
    <w:rsid w:val="008B39DE"/>
    <w:rsid w:val="008B3D22"/>
    <w:rsid w:val="008B49F8"/>
    <w:rsid w:val="008B4F7A"/>
    <w:rsid w:val="008B50FD"/>
    <w:rsid w:val="008B52BC"/>
    <w:rsid w:val="008B531B"/>
    <w:rsid w:val="008B536A"/>
    <w:rsid w:val="008B566C"/>
    <w:rsid w:val="008B6951"/>
    <w:rsid w:val="008B6C0E"/>
    <w:rsid w:val="008B6C39"/>
    <w:rsid w:val="008B6CE1"/>
    <w:rsid w:val="008B6D3C"/>
    <w:rsid w:val="008B6E39"/>
    <w:rsid w:val="008B70B0"/>
    <w:rsid w:val="008B7657"/>
    <w:rsid w:val="008B7937"/>
    <w:rsid w:val="008B7B44"/>
    <w:rsid w:val="008B7E6F"/>
    <w:rsid w:val="008C0043"/>
    <w:rsid w:val="008C07CC"/>
    <w:rsid w:val="008C0860"/>
    <w:rsid w:val="008C0896"/>
    <w:rsid w:val="008C0AC9"/>
    <w:rsid w:val="008C0DF6"/>
    <w:rsid w:val="008C0E6B"/>
    <w:rsid w:val="008C0FF8"/>
    <w:rsid w:val="008C10E1"/>
    <w:rsid w:val="008C14AF"/>
    <w:rsid w:val="008C1E60"/>
    <w:rsid w:val="008C1FB1"/>
    <w:rsid w:val="008C23F7"/>
    <w:rsid w:val="008C248E"/>
    <w:rsid w:val="008C26A4"/>
    <w:rsid w:val="008C293B"/>
    <w:rsid w:val="008C29DF"/>
    <w:rsid w:val="008C2A9B"/>
    <w:rsid w:val="008C2AE2"/>
    <w:rsid w:val="008C2F0D"/>
    <w:rsid w:val="008C32FA"/>
    <w:rsid w:val="008C3469"/>
    <w:rsid w:val="008C37F0"/>
    <w:rsid w:val="008C3D1B"/>
    <w:rsid w:val="008C3F98"/>
    <w:rsid w:val="008C442A"/>
    <w:rsid w:val="008C45B6"/>
    <w:rsid w:val="008C48B1"/>
    <w:rsid w:val="008C4C28"/>
    <w:rsid w:val="008C4D47"/>
    <w:rsid w:val="008C57E1"/>
    <w:rsid w:val="008C5834"/>
    <w:rsid w:val="008C58FB"/>
    <w:rsid w:val="008C5B6B"/>
    <w:rsid w:val="008C5B84"/>
    <w:rsid w:val="008C5C3F"/>
    <w:rsid w:val="008C5E1B"/>
    <w:rsid w:val="008C60FB"/>
    <w:rsid w:val="008C631D"/>
    <w:rsid w:val="008C64E6"/>
    <w:rsid w:val="008C69E4"/>
    <w:rsid w:val="008C6A27"/>
    <w:rsid w:val="008C7383"/>
    <w:rsid w:val="008C7642"/>
    <w:rsid w:val="008C77F5"/>
    <w:rsid w:val="008C7942"/>
    <w:rsid w:val="008C7AF0"/>
    <w:rsid w:val="008D017D"/>
    <w:rsid w:val="008D01EC"/>
    <w:rsid w:val="008D037C"/>
    <w:rsid w:val="008D0534"/>
    <w:rsid w:val="008D0D56"/>
    <w:rsid w:val="008D0DAF"/>
    <w:rsid w:val="008D1337"/>
    <w:rsid w:val="008D1339"/>
    <w:rsid w:val="008D153B"/>
    <w:rsid w:val="008D18C8"/>
    <w:rsid w:val="008D1C6B"/>
    <w:rsid w:val="008D2065"/>
    <w:rsid w:val="008D2353"/>
    <w:rsid w:val="008D27FE"/>
    <w:rsid w:val="008D2925"/>
    <w:rsid w:val="008D2BC3"/>
    <w:rsid w:val="008D311B"/>
    <w:rsid w:val="008D352A"/>
    <w:rsid w:val="008D3588"/>
    <w:rsid w:val="008D4382"/>
    <w:rsid w:val="008D45E8"/>
    <w:rsid w:val="008D4713"/>
    <w:rsid w:val="008D4B29"/>
    <w:rsid w:val="008D509B"/>
    <w:rsid w:val="008D50C4"/>
    <w:rsid w:val="008D524D"/>
    <w:rsid w:val="008D5770"/>
    <w:rsid w:val="008D595E"/>
    <w:rsid w:val="008D5BE0"/>
    <w:rsid w:val="008D5C6D"/>
    <w:rsid w:val="008D5F2D"/>
    <w:rsid w:val="008D5FA8"/>
    <w:rsid w:val="008D61EA"/>
    <w:rsid w:val="008D6288"/>
    <w:rsid w:val="008D62F2"/>
    <w:rsid w:val="008D6333"/>
    <w:rsid w:val="008D6677"/>
    <w:rsid w:val="008D68B2"/>
    <w:rsid w:val="008D6A15"/>
    <w:rsid w:val="008D71DB"/>
    <w:rsid w:val="008D79BF"/>
    <w:rsid w:val="008D7FBF"/>
    <w:rsid w:val="008E02F3"/>
    <w:rsid w:val="008E03ED"/>
    <w:rsid w:val="008E0AE3"/>
    <w:rsid w:val="008E0E57"/>
    <w:rsid w:val="008E0E6C"/>
    <w:rsid w:val="008E1102"/>
    <w:rsid w:val="008E135A"/>
    <w:rsid w:val="008E1978"/>
    <w:rsid w:val="008E22CC"/>
    <w:rsid w:val="008E2492"/>
    <w:rsid w:val="008E284F"/>
    <w:rsid w:val="008E28A8"/>
    <w:rsid w:val="008E2BDD"/>
    <w:rsid w:val="008E2C18"/>
    <w:rsid w:val="008E2F94"/>
    <w:rsid w:val="008E34D6"/>
    <w:rsid w:val="008E3620"/>
    <w:rsid w:val="008E396B"/>
    <w:rsid w:val="008E3B49"/>
    <w:rsid w:val="008E3E98"/>
    <w:rsid w:val="008E45AA"/>
    <w:rsid w:val="008E46DF"/>
    <w:rsid w:val="008E4EBE"/>
    <w:rsid w:val="008E52FC"/>
    <w:rsid w:val="008E5949"/>
    <w:rsid w:val="008E5B40"/>
    <w:rsid w:val="008E5C80"/>
    <w:rsid w:val="008E631E"/>
    <w:rsid w:val="008E6441"/>
    <w:rsid w:val="008E687D"/>
    <w:rsid w:val="008E6914"/>
    <w:rsid w:val="008E6D27"/>
    <w:rsid w:val="008E6DB0"/>
    <w:rsid w:val="008E7546"/>
    <w:rsid w:val="008E7A22"/>
    <w:rsid w:val="008E7C11"/>
    <w:rsid w:val="008E7E09"/>
    <w:rsid w:val="008F004C"/>
    <w:rsid w:val="008F0616"/>
    <w:rsid w:val="008F0623"/>
    <w:rsid w:val="008F0AAF"/>
    <w:rsid w:val="008F0AC3"/>
    <w:rsid w:val="008F0C29"/>
    <w:rsid w:val="008F13EA"/>
    <w:rsid w:val="008F1542"/>
    <w:rsid w:val="008F1896"/>
    <w:rsid w:val="008F19C2"/>
    <w:rsid w:val="008F1A3E"/>
    <w:rsid w:val="008F1BFE"/>
    <w:rsid w:val="008F2365"/>
    <w:rsid w:val="008F23C6"/>
    <w:rsid w:val="008F2AF3"/>
    <w:rsid w:val="008F2B80"/>
    <w:rsid w:val="008F2CF6"/>
    <w:rsid w:val="008F2D09"/>
    <w:rsid w:val="008F2F3F"/>
    <w:rsid w:val="008F2FD6"/>
    <w:rsid w:val="008F30DB"/>
    <w:rsid w:val="008F3595"/>
    <w:rsid w:val="008F3813"/>
    <w:rsid w:val="008F3826"/>
    <w:rsid w:val="008F3D58"/>
    <w:rsid w:val="008F3D6E"/>
    <w:rsid w:val="008F3F99"/>
    <w:rsid w:val="008F40FD"/>
    <w:rsid w:val="008F44DA"/>
    <w:rsid w:val="008F4574"/>
    <w:rsid w:val="008F45ED"/>
    <w:rsid w:val="008F4618"/>
    <w:rsid w:val="008F5001"/>
    <w:rsid w:val="008F520B"/>
    <w:rsid w:val="008F547E"/>
    <w:rsid w:val="008F5797"/>
    <w:rsid w:val="008F597D"/>
    <w:rsid w:val="008F5A41"/>
    <w:rsid w:val="008F5AEC"/>
    <w:rsid w:val="008F5B35"/>
    <w:rsid w:val="008F603D"/>
    <w:rsid w:val="008F60AB"/>
    <w:rsid w:val="008F6573"/>
    <w:rsid w:val="008F65C1"/>
    <w:rsid w:val="008F664B"/>
    <w:rsid w:val="008F66AA"/>
    <w:rsid w:val="008F6CB9"/>
    <w:rsid w:val="008F6F2F"/>
    <w:rsid w:val="008F70B2"/>
    <w:rsid w:val="008F723D"/>
    <w:rsid w:val="008F7905"/>
    <w:rsid w:val="008F79C9"/>
    <w:rsid w:val="008F7D36"/>
    <w:rsid w:val="008F7E1F"/>
    <w:rsid w:val="008F7F2B"/>
    <w:rsid w:val="008F7F36"/>
    <w:rsid w:val="0090001F"/>
    <w:rsid w:val="00900D4B"/>
    <w:rsid w:val="00900E9B"/>
    <w:rsid w:val="00900FCA"/>
    <w:rsid w:val="009019B7"/>
    <w:rsid w:val="00901BB9"/>
    <w:rsid w:val="00901C6D"/>
    <w:rsid w:val="00901F3A"/>
    <w:rsid w:val="00901FC9"/>
    <w:rsid w:val="0090232E"/>
    <w:rsid w:val="00902477"/>
    <w:rsid w:val="0090263D"/>
    <w:rsid w:val="00902854"/>
    <w:rsid w:val="00902C63"/>
    <w:rsid w:val="00902D6C"/>
    <w:rsid w:val="009034B5"/>
    <w:rsid w:val="00903D46"/>
    <w:rsid w:val="00903E2F"/>
    <w:rsid w:val="0090405F"/>
    <w:rsid w:val="009041B1"/>
    <w:rsid w:val="00904203"/>
    <w:rsid w:val="00904341"/>
    <w:rsid w:val="009046EB"/>
    <w:rsid w:val="00904AB6"/>
    <w:rsid w:val="00904D5D"/>
    <w:rsid w:val="00904EB0"/>
    <w:rsid w:val="00904F4A"/>
    <w:rsid w:val="00905173"/>
    <w:rsid w:val="009052CF"/>
    <w:rsid w:val="00905310"/>
    <w:rsid w:val="009053CD"/>
    <w:rsid w:val="00905AA5"/>
    <w:rsid w:val="00905BF9"/>
    <w:rsid w:val="00905D29"/>
    <w:rsid w:val="00905EC5"/>
    <w:rsid w:val="00905ECC"/>
    <w:rsid w:val="00906082"/>
    <w:rsid w:val="0090610B"/>
    <w:rsid w:val="009061C3"/>
    <w:rsid w:val="0090658B"/>
    <w:rsid w:val="00906688"/>
    <w:rsid w:val="0090687C"/>
    <w:rsid w:val="00906A0C"/>
    <w:rsid w:val="00906C23"/>
    <w:rsid w:val="00906CED"/>
    <w:rsid w:val="00906F5F"/>
    <w:rsid w:val="00907122"/>
    <w:rsid w:val="00907555"/>
    <w:rsid w:val="00907587"/>
    <w:rsid w:val="0090764F"/>
    <w:rsid w:val="0090775D"/>
    <w:rsid w:val="00907908"/>
    <w:rsid w:val="00907E9E"/>
    <w:rsid w:val="00910097"/>
    <w:rsid w:val="00910496"/>
    <w:rsid w:val="009104C1"/>
    <w:rsid w:val="00910653"/>
    <w:rsid w:val="00910F0D"/>
    <w:rsid w:val="009111BB"/>
    <w:rsid w:val="00911722"/>
    <w:rsid w:val="009117AD"/>
    <w:rsid w:val="00912241"/>
    <w:rsid w:val="00912249"/>
    <w:rsid w:val="009123B8"/>
    <w:rsid w:val="009124EA"/>
    <w:rsid w:val="0091291D"/>
    <w:rsid w:val="0091297B"/>
    <w:rsid w:val="009129D4"/>
    <w:rsid w:val="00912F48"/>
    <w:rsid w:val="009131B3"/>
    <w:rsid w:val="00913815"/>
    <w:rsid w:val="009140CE"/>
    <w:rsid w:val="0091412C"/>
    <w:rsid w:val="00914153"/>
    <w:rsid w:val="0091431B"/>
    <w:rsid w:val="009143BA"/>
    <w:rsid w:val="00914407"/>
    <w:rsid w:val="009149CF"/>
    <w:rsid w:val="00914AA0"/>
    <w:rsid w:val="00915318"/>
    <w:rsid w:val="009153F1"/>
    <w:rsid w:val="0091580A"/>
    <w:rsid w:val="0091588C"/>
    <w:rsid w:val="00916547"/>
    <w:rsid w:val="00916705"/>
    <w:rsid w:val="009168BF"/>
    <w:rsid w:val="00916D58"/>
    <w:rsid w:val="00916E4C"/>
    <w:rsid w:val="009177BB"/>
    <w:rsid w:val="0091793F"/>
    <w:rsid w:val="00917CE2"/>
    <w:rsid w:val="0092029E"/>
    <w:rsid w:val="0092048D"/>
    <w:rsid w:val="00920497"/>
    <w:rsid w:val="0092079E"/>
    <w:rsid w:val="009208EA"/>
    <w:rsid w:val="009209F2"/>
    <w:rsid w:val="009211EA"/>
    <w:rsid w:val="0092133E"/>
    <w:rsid w:val="009216C7"/>
    <w:rsid w:val="009218CF"/>
    <w:rsid w:val="009219BD"/>
    <w:rsid w:val="00921EBD"/>
    <w:rsid w:val="00922287"/>
    <w:rsid w:val="00922319"/>
    <w:rsid w:val="009224EC"/>
    <w:rsid w:val="00922889"/>
    <w:rsid w:val="0092293F"/>
    <w:rsid w:val="00922AC7"/>
    <w:rsid w:val="00923413"/>
    <w:rsid w:val="00923603"/>
    <w:rsid w:val="00923BDE"/>
    <w:rsid w:val="009241FB"/>
    <w:rsid w:val="0092422A"/>
    <w:rsid w:val="00924376"/>
    <w:rsid w:val="00924B22"/>
    <w:rsid w:val="00924B3C"/>
    <w:rsid w:val="00924E26"/>
    <w:rsid w:val="00924EDA"/>
    <w:rsid w:val="00924F3F"/>
    <w:rsid w:val="00924FC1"/>
    <w:rsid w:val="00925867"/>
    <w:rsid w:val="00926A70"/>
    <w:rsid w:val="009270C3"/>
    <w:rsid w:val="00927620"/>
    <w:rsid w:val="009276DF"/>
    <w:rsid w:val="00927752"/>
    <w:rsid w:val="00927812"/>
    <w:rsid w:val="00930278"/>
    <w:rsid w:val="0093028F"/>
    <w:rsid w:val="00930550"/>
    <w:rsid w:val="009306EA"/>
    <w:rsid w:val="009307E0"/>
    <w:rsid w:val="0093095C"/>
    <w:rsid w:val="00930A01"/>
    <w:rsid w:val="00930A5E"/>
    <w:rsid w:val="00930F86"/>
    <w:rsid w:val="00931027"/>
    <w:rsid w:val="00931123"/>
    <w:rsid w:val="00931177"/>
    <w:rsid w:val="0093156E"/>
    <w:rsid w:val="009316C8"/>
    <w:rsid w:val="009316D3"/>
    <w:rsid w:val="009317D5"/>
    <w:rsid w:val="00931834"/>
    <w:rsid w:val="00931BC0"/>
    <w:rsid w:val="00931FB3"/>
    <w:rsid w:val="00932767"/>
    <w:rsid w:val="00932877"/>
    <w:rsid w:val="00932D60"/>
    <w:rsid w:val="00932DB7"/>
    <w:rsid w:val="00932FCA"/>
    <w:rsid w:val="009330FE"/>
    <w:rsid w:val="00933869"/>
    <w:rsid w:val="00933B3A"/>
    <w:rsid w:val="00933F05"/>
    <w:rsid w:val="00934107"/>
    <w:rsid w:val="0093417F"/>
    <w:rsid w:val="009344DF"/>
    <w:rsid w:val="00934566"/>
    <w:rsid w:val="009345B0"/>
    <w:rsid w:val="00934908"/>
    <w:rsid w:val="00934BF1"/>
    <w:rsid w:val="00934D82"/>
    <w:rsid w:val="00935717"/>
    <w:rsid w:val="0093582B"/>
    <w:rsid w:val="009359BB"/>
    <w:rsid w:val="00935A6A"/>
    <w:rsid w:val="00936037"/>
    <w:rsid w:val="00936AED"/>
    <w:rsid w:val="00936C60"/>
    <w:rsid w:val="00937210"/>
    <w:rsid w:val="00937510"/>
    <w:rsid w:val="0093755B"/>
    <w:rsid w:val="009377EE"/>
    <w:rsid w:val="009378E3"/>
    <w:rsid w:val="00937D64"/>
    <w:rsid w:val="00937EB7"/>
    <w:rsid w:val="009403F0"/>
    <w:rsid w:val="009404D1"/>
    <w:rsid w:val="009407BA"/>
    <w:rsid w:val="0094084E"/>
    <w:rsid w:val="00940877"/>
    <w:rsid w:val="009409C7"/>
    <w:rsid w:val="00940B86"/>
    <w:rsid w:val="00940FA0"/>
    <w:rsid w:val="00940FE4"/>
    <w:rsid w:val="00941111"/>
    <w:rsid w:val="00941AA8"/>
    <w:rsid w:val="00941C43"/>
    <w:rsid w:val="00941D2A"/>
    <w:rsid w:val="00941D2B"/>
    <w:rsid w:val="00941E98"/>
    <w:rsid w:val="00941F8D"/>
    <w:rsid w:val="00942587"/>
    <w:rsid w:val="00942614"/>
    <w:rsid w:val="00942619"/>
    <w:rsid w:val="009426F9"/>
    <w:rsid w:val="009427C7"/>
    <w:rsid w:val="00942994"/>
    <w:rsid w:val="00943198"/>
    <w:rsid w:val="0094339A"/>
    <w:rsid w:val="0094375A"/>
    <w:rsid w:val="00943BFD"/>
    <w:rsid w:val="00943C5E"/>
    <w:rsid w:val="00943C5F"/>
    <w:rsid w:val="00944039"/>
    <w:rsid w:val="009440CF"/>
    <w:rsid w:val="009443DD"/>
    <w:rsid w:val="00944D44"/>
    <w:rsid w:val="009451C7"/>
    <w:rsid w:val="009456B8"/>
    <w:rsid w:val="00945981"/>
    <w:rsid w:val="0094641D"/>
    <w:rsid w:val="009467FD"/>
    <w:rsid w:val="0094707E"/>
    <w:rsid w:val="0094731E"/>
    <w:rsid w:val="00947619"/>
    <w:rsid w:val="00947A11"/>
    <w:rsid w:val="00947A70"/>
    <w:rsid w:val="00947AAC"/>
    <w:rsid w:val="00947BC6"/>
    <w:rsid w:val="00947F80"/>
    <w:rsid w:val="0095029A"/>
    <w:rsid w:val="00950E49"/>
    <w:rsid w:val="0095111C"/>
    <w:rsid w:val="009512C5"/>
    <w:rsid w:val="0095148A"/>
    <w:rsid w:val="0095155F"/>
    <w:rsid w:val="00951617"/>
    <w:rsid w:val="009516C6"/>
    <w:rsid w:val="00951855"/>
    <w:rsid w:val="00951A0D"/>
    <w:rsid w:val="00951A47"/>
    <w:rsid w:val="00951DA5"/>
    <w:rsid w:val="00951ECE"/>
    <w:rsid w:val="00952052"/>
    <w:rsid w:val="00952552"/>
    <w:rsid w:val="0095275E"/>
    <w:rsid w:val="009528BD"/>
    <w:rsid w:val="00952AB8"/>
    <w:rsid w:val="00952FAB"/>
    <w:rsid w:val="00952FE4"/>
    <w:rsid w:val="009530BE"/>
    <w:rsid w:val="00953148"/>
    <w:rsid w:val="00953267"/>
    <w:rsid w:val="009532B5"/>
    <w:rsid w:val="009536BE"/>
    <w:rsid w:val="00953771"/>
    <w:rsid w:val="00953853"/>
    <w:rsid w:val="00953983"/>
    <w:rsid w:val="009542E7"/>
    <w:rsid w:val="009543CC"/>
    <w:rsid w:val="009544D7"/>
    <w:rsid w:val="00954D69"/>
    <w:rsid w:val="00955949"/>
    <w:rsid w:val="00955BFF"/>
    <w:rsid w:val="00955DA2"/>
    <w:rsid w:val="00955DFD"/>
    <w:rsid w:val="00955F78"/>
    <w:rsid w:val="0095699F"/>
    <w:rsid w:val="0095768B"/>
    <w:rsid w:val="00957A0B"/>
    <w:rsid w:val="00957FD0"/>
    <w:rsid w:val="00960256"/>
    <w:rsid w:val="0096060D"/>
    <w:rsid w:val="0096066D"/>
    <w:rsid w:val="00961060"/>
    <w:rsid w:val="009610EC"/>
    <w:rsid w:val="0096117C"/>
    <w:rsid w:val="009614EE"/>
    <w:rsid w:val="00961554"/>
    <w:rsid w:val="00961898"/>
    <w:rsid w:val="00961AD8"/>
    <w:rsid w:val="00961C36"/>
    <w:rsid w:val="00961CED"/>
    <w:rsid w:val="00961D88"/>
    <w:rsid w:val="00961DA0"/>
    <w:rsid w:val="00961F68"/>
    <w:rsid w:val="00962316"/>
    <w:rsid w:val="00962545"/>
    <w:rsid w:val="009629A0"/>
    <w:rsid w:val="00962AF8"/>
    <w:rsid w:val="00962B2C"/>
    <w:rsid w:val="00962B3E"/>
    <w:rsid w:val="00962C18"/>
    <w:rsid w:val="00962C22"/>
    <w:rsid w:val="00963503"/>
    <w:rsid w:val="00963C3B"/>
    <w:rsid w:val="00964367"/>
    <w:rsid w:val="00964454"/>
    <w:rsid w:val="00964668"/>
    <w:rsid w:val="00964695"/>
    <w:rsid w:val="00964A9D"/>
    <w:rsid w:val="00964D1B"/>
    <w:rsid w:val="009653D8"/>
    <w:rsid w:val="009659DF"/>
    <w:rsid w:val="00965DBF"/>
    <w:rsid w:val="00966466"/>
    <w:rsid w:val="00966590"/>
    <w:rsid w:val="00966874"/>
    <w:rsid w:val="009671B1"/>
    <w:rsid w:val="009676E2"/>
    <w:rsid w:val="009677C8"/>
    <w:rsid w:val="00967F28"/>
    <w:rsid w:val="00970770"/>
    <w:rsid w:val="00970AC0"/>
    <w:rsid w:val="00970B2D"/>
    <w:rsid w:val="00971513"/>
    <w:rsid w:val="00971927"/>
    <w:rsid w:val="009720D7"/>
    <w:rsid w:val="009721A8"/>
    <w:rsid w:val="009721C3"/>
    <w:rsid w:val="009723CF"/>
    <w:rsid w:val="00972BEC"/>
    <w:rsid w:val="00972FAE"/>
    <w:rsid w:val="00973153"/>
    <w:rsid w:val="009732AE"/>
    <w:rsid w:val="00973925"/>
    <w:rsid w:val="00974004"/>
    <w:rsid w:val="00974224"/>
    <w:rsid w:val="009743F8"/>
    <w:rsid w:val="00974563"/>
    <w:rsid w:val="009745CF"/>
    <w:rsid w:val="009746F2"/>
    <w:rsid w:val="00974760"/>
    <w:rsid w:val="00974B3B"/>
    <w:rsid w:val="00974F00"/>
    <w:rsid w:val="00974F25"/>
    <w:rsid w:val="00975102"/>
    <w:rsid w:val="0097511E"/>
    <w:rsid w:val="0097516C"/>
    <w:rsid w:val="009755AF"/>
    <w:rsid w:val="0097569B"/>
    <w:rsid w:val="00975787"/>
    <w:rsid w:val="00975A46"/>
    <w:rsid w:val="00975DD5"/>
    <w:rsid w:val="009760FE"/>
    <w:rsid w:val="00976283"/>
    <w:rsid w:val="00976390"/>
    <w:rsid w:val="009769EB"/>
    <w:rsid w:val="00976D74"/>
    <w:rsid w:val="00976FCF"/>
    <w:rsid w:val="00976FF3"/>
    <w:rsid w:val="0097740A"/>
    <w:rsid w:val="00977C12"/>
    <w:rsid w:val="00977D30"/>
    <w:rsid w:val="0098028E"/>
    <w:rsid w:val="009802F3"/>
    <w:rsid w:val="00980AAA"/>
    <w:rsid w:val="009812E2"/>
    <w:rsid w:val="0098186D"/>
    <w:rsid w:val="00981895"/>
    <w:rsid w:val="0098195A"/>
    <w:rsid w:val="00981D13"/>
    <w:rsid w:val="00981F3F"/>
    <w:rsid w:val="009822B5"/>
    <w:rsid w:val="009824C4"/>
    <w:rsid w:val="00982518"/>
    <w:rsid w:val="009825DF"/>
    <w:rsid w:val="0098285F"/>
    <w:rsid w:val="009830E4"/>
    <w:rsid w:val="0098332B"/>
    <w:rsid w:val="009833F5"/>
    <w:rsid w:val="00983498"/>
    <w:rsid w:val="00983582"/>
    <w:rsid w:val="00983A40"/>
    <w:rsid w:val="00983EAA"/>
    <w:rsid w:val="009845E9"/>
    <w:rsid w:val="00984651"/>
    <w:rsid w:val="0098467A"/>
    <w:rsid w:val="00984829"/>
    <w:rsid w:val="0098491D"/>
    <w:rsid w:val="00984C2C"/>
    <w:rsid w:val="00984CFA"/>
    <w:rsid w:val="00985326"/>
    <w:rsid w:val="00985BFA"/>
    <w:rsid w:val="00985E0F"/>
    <w:rsid w:val="00985F5E"/>
    <w:rsid w:val="009862EA"/>
    <w:rsid w:val="009864A4"/>
    <w:rsid w:val="009864E1"/>
    <w:rsid w:val="009865EA"/>
    <w:rsid w:val="009867F5"/>
    <w:rsid w:val="00986937"/>
    <w:rsid w:val="00986E1F"/>
    <w:rsid w:val="009870DC"/>
    <w:rsid w:val="00987109"/>
    <w:rsid w:val="009872FD"/>
    <w:rsid w:val="00987A8F"/>
    <w:rsid w:val="00987AFE"/>
    <w:rsid w:val="00990323"/>
    <w:rsid w:val="009906EA"/>
    <w:rsid w:val="0099076E"/>
    <w:rsid w:val="00990981"/>
    <w:rsid w:val="00990C5E"/>
    <w:rsid w:val="00990E5E"/>
    <w:rsid w:val="0099103E"/>
    <w:rsid w:val="00991317"/>
    <w:rsid w:val="0099140E"/>
    <w:rsid w:val="009919C5"/>
    <w:rsid w:val="00991B65"/>
    <w:rsid w:val="00991F96"/>
    <w:rsid w:val="00992899"/>
    <w:rsid w:val="009929F3"/>
    <w:rsid w:val="00992A37"/>
    <w:rsid w:val="00992A91"/>
    <w:rsid w:val="00992B98"/>
    <w:rsid w:val="00992D86"/>
    <w:rsid w:val="00992E58"/>
    <w:rsid w:val="009933EF"/>
    <w:rsid w:val="00993561"/>
    <w:rsid w:val="00993650"/>
    <w:rsid w:val="00993C41"/>
    <w:rsid w:val="00993D64"/>
    <w:rsid w:val="00994192"/>
    <w:rsid w:val="009942B8"/>
    <w:rsid w:val="0099432E"/>
    <w:rsid w:val="0099436B"/>
    <w:rsid w:val="009945AA"/>
    <w:rsid w:val="009948B2"/>
    <w:rsid w:val="00994D21"/>
    <w:rsid w:val="00994DBE"/>
    <w:rsid w:val="00994E7C"/>
    <w:rsid w:val="009955A8"/>
    <w:rsid w:val="00995B57"/>
    <w:rsid w:val="00995D83"/>
    <w:rsid w:val="00995E13"/>
    <w:rsid w:val="00995EFC"/>
    <w:rsid w:val="00996166"/>
    <w:rsid w:val="00996256"/>
    <w:rsid w:val="00996B36"/>
    <w:rsid w:val="009970F3"/>
    <w:rsid w:val="0099729C"/>
    <w:rsid w:val="00997619"/>
    <w:rsid w:val="00997638"/>
    <w:rsid w:val="00997675"/>
    <w:rsid w:val="00997EE9"/>
    <w:rsid w:val="009A01A9"/>
    <w:rsid w:val="009A01F2"/>
    <w:rsid w:val="009A0481"/>
    <w:rsid w:val="009A06B8"/>
    <w:rsid w:val="009A0FFB"/>
    <w:rsid w:val="009A1511"/>
    <w:rsid w:val="009A1951"/>
    <w:rsid w:val="009A1A76"/>
    <w:rsid w:val="009A1F5F"/>
    <w:rsid w:val="009A220D"/>
    <w:rsid w:val="009A2681"/>
    <w:rsid w:val="009A29A3"/>
    <w:rsid w:val="009A2C43"/>
    <w:rsid w:val="009A2E32"/>
    <w:rsid w:val="009A30D9"/>
    <w:rsid w:val="009A3353"/>
    <w:rsid w:val="009A3475"/>
    <w:rsid w:val="009A34AA"/>
    <w:rsid w:val="009A3521"/>
    <w:rsid w:val="009A38C1"/>
    <w:rsid w:val="009A38CE"/>
    <w:rsid w:val="009A3A25"/>
    <w:rsid w:val="009A3ED1"/>
    <w:rsid w:val="009A40C6"/>
    <w:rsid w:val="009A449D"/>
    <w:rsid w:val="009A49E8"/>
    <w:rsid w:val="009A4C4C"/>
    <w:rsid w:val="009A4C82"/>
    <w:rsid w:val="009A4EC1"/>
    <w:rsid w:val="009A54CC"/>
    <w:rsid w:val="009A55CD"/>
    <w:rsid w:val="009A5684"/>
    <w:rsid w:val="009A5AB1"/>
    <w:rsid w:val="009A5C88"/>
    <w:rsid w:val="009A5FE3"/>
    <w:rsid w:val="009A6410"/>
    <w:rsid w:val="009A6535"/>
    <w:rsid w:val="009A69D0"/>
    <w:rsid w:val="009A6C03"/>
    <w:rsid w:val="009A6C86"/>
    <w:rsid w:val="009A76B1"/>
    <w:rsid w:val="009A77BF"/>
    <w:rsid w:val="009B0289"/>
    <w:rsid w:val="009B04B9"/>
    <w:rsid w:val="009B04FA"/>
    <w:rsid w:val="009B0581"/>
    <w:rsid w:val="009B0997"/>
    <w:rsid w:val="009B0B3E"/>
    <w:rsid w:val="009B0E44"/>
    <w:rsid w:val="009B10D6"/>
    <w:rsid w:val="009B1445"/>
    <w:rsid w:val="009B1BCD"/>
    <w:rsid w:val="009B1E6A"/>
    <w:rsid w:val="009B1FA7"/>
    <w:rsid w:val="009B1FE2"/>
    <w:rsid w:val="009B21DF"/>
    <w:rsid w:val="009B23E4"/>
    <w:rsid w:val="009B2A45"/>
    <w:rsid w:val="009B2B55"/>
    <w:rsid w:val="009B2B96"/>
    <w:rsid w:val="009B2D21"/>
    <w:rsid w:val="009B2DA7"/>
    <w:rsid w:val="009B2ED5"/>
    <w:rsid w:val="009B301A"/>
    <w:rsid w:val="009B3406"/>
    <w:rsid w:val="009B3499"/>
    <w:rsid w:val="009B3E90"/>
    <w:rsid w:val="009B4119"/>
    <w:rsid w:val="009B4287"/>
    <w:rsid w:val="009B43AD"/>
    <w:rsid w:val="009B44A2"/>
    <w:rsid w:val="009B4B46"/>
    <w:rsid w:val="009B4D23"/>
    <w:rsid w:val="009B525A"/>
    <w:rsid w:val="009B5402"/>
    <w:rsid w:val="009B587F"/>
    <w:rsid w:val="009B5E9C"/>
    <w:rsid w:val="009B670E"/>
    <w:rsid w:val="009B67AC"/>
    <w:rsid w:val="009B69C6"/>
    <w:rsid w:val="009B6A55"/>
    <w:rsid w:val="009B6A88"/>
    <w:rsid w:val="009B6B0E"/>
    <w:rsid w:val="009B6D97"/>
    <w:rsid w:val="009B6FD4"/>
    <w:rsid w:val="009B7792"/>
    <w:rsid w:val="009B78D7"/>
    <w:rsid w:val="009B79A1"/>
    <w:rsid w:val="009B7E13"/>
    <w:rsid w:val="009B7E2D"/>
    <w:rsid w:val="009C0761"/>
    <w:rsid w:val="009C0B20"/>
    <w:rsid w:val="009C0CAA"/>
    <w:rsid w:val="009C0F12"/>
    <w:rsid w:val="009C1282"/>
    <w:rsid w:val="009C19A2"/>
    <w:rsid w:val="009C1B1D"/>
    <w:rsid w:val="009C1B49"/>
    <w:rsid w:val="009C1D64"/>
    <w:rsid w:val="009C1E09"/>
    <w:rsid w:val="009C2213"/>
    <w:rsid w:val="009C2261"/>
    <w:rsid w:val="009C2556"/>
    <w:rsid w:val="009C25AB"/>
    <w:rsid w:val="009C2A8F"/>
    <w:rsid w:val="009C2F6C"/>
    <w:rsid w:val="009C34DD"/>
    <w:rsid w:val="009C3804"/>
    <w:rsid w:val="009C3DA6"/>
    <w:rsid w:val="009C4240"/>
    <w:rsid w:val="009C47B1"/>
    <w:rsid w:val="009C4837"/>
    <w:rsid w:val="009C4C7E"/>
    <w:rsid w:val="009C4FEA"/>
    <w:rsid w:val="009C51AE"/>
    <w:rsid w:val="009C5489"/>
    <w:rsid w:val="009C5615"/>
    <w:rsid w:val="009C5841"/>
    <w:rsid w:val="009C5BB6"/>
    <w:rsid w:val="009C5CD8"/>
    <w:rsid w:val="009C5EB3"/>
    <w:rsid w:val="009C63CE"/>
    <w:rsid w:val="009C6508"/>
    <w:rsid w:val="009C6576"/>
    <w:rsid w:val="009C682B"/>
    <w:rsid w:val="009C685F"/>
    <w:rsid w:val="009C6FA7"/>
    <w:rsid w:val="009C767C"/>
    <w:rsid w:val="009C77DD"/>
    <w:rsid w:val="009C7996"/>
    <w:rsid w:val="009C7B54"/>
    <w:rsid w:val="009D0438"/>
    <w:rsid w:val="009D05C9"/>
    <w:rsid w:val="009D063D"/>
    <w:rsid w:val="009D0BD9"/>
    <w:rsid w:val="009D0C3D"/>
    <w:rsid w:val="009D0CEC"/>
    <w:rsid w:val="009D0EE7"/>
    <w:rsid w:val="009D0EF2"/>
    <w:rsid w:val="009D1038"/>
    <w:rsid w:val="009D11D0"/>
    <w:rsid w:val="009D1DBD"/>
    <w:rsid w:val="009D1E19"/>
    <w:rsid w:val="009D1EBA"/>
    <w:rsid w:val="009D219B"/>
    <w:rsid w:val="009D2249"/>
    <w:rsid w:val="009D224F"/>
    <w:rsid w:val="009D23B3"/>
    <w:rsid w:val="009D2917"/>
    <w:rsid w:val="009D308A"/>
    <w:rsid w:val="009D3117"/>
    <w:rsid w:val="009D31EC"/>
    <w:rsid w:val="009D3491"/>
    <w:rsid w:val="009D3998"/>
    <w:rsid w:val="009D3C6C"/>
    <w:rsid w:val="009D3E73"/>
    <w:rsid w:val="009D420F"/>
    <w:rsid w:val="009D4355"/>
    <w:rsid w:val="009D4415"/>
    <w:rsid w:val="009D44B0"/>
    <w:rsid w:val="009D45C7"/>
    <w:rsid w:val="009D46C8"/>
    <w:rsid w:val="009D48FD"/>
    <w:rsid w:val="009D4AB7"/>
    <w:rsid w:val="009D528F"/>
    <w:rsid w:val="009D6104"/>
    <w:rsid w:val="009D6510"/>
    <w:rsid w:val="009D657A"/>
    <w:rsid w:val="009D66E0"/>
    <w:rsid w:val="009D6936"/>
    <w:rsid w:val="009D755E"/>
    <w:rsid w:val="009D79EC"/>
    <w:rsid w:val="009D7A53"/>
    <w:rsid w:val="009D7D11"/>
    <w:rsid w:val="009D7E4F"/>
    <w:rsid w:val="009E05CA"/>
    <w:rsid w:val="009E06B6"/>
    <w:rsid w:val="009E0F7E"/>
    <w:rsid w:val="009E101C"/>
    <w:rsid w:val="009E118C"/>
    <w:rsid w:val="009E12E0"/>
    <w:rsid w:val="009E1605"/>
    <w:rsid w:val="009E1B69"/>
    <w:rsid w:val="009E1D73"/>
    <w:rsid w:val="009E1E09"/>
    <w:rsid w:val="009E20DB"/>
    <w:rsid w:val="009E2274"/>
    <w:rsid w:val="009E25A6"/>
    <w:rsid w:val="009E287F"/>
    <w:rsid w:val="009E28EA"/>
    <w:rsid w:val="009E2C88"/>
    <w:rsid w:val="009E2CAB"/>
    <w:rsid w:val="009E300D"/>
    <w:rsid w:val="009E31CA"/>
    <w:rsid w:val="009E4051"/>
    <w:rsid w:val="009E4535"/>
    <w:rsid w:val="009E4569"/>
    <w:rsid w:val="009E47EB"/>
    <w:rsid w:val="009E483A"/>
    <w:rsid w:val="009E492A"/>
    <w:rsid w:val="009E51EB"/>
    <w:rsid w:val="009E53C1"/>
    <w:rsid w:val="009E5544"/>
    <w:rsid w:val="009E5743"/>
    <w:rsid w:val="009E594E"/>
    <w:rsid w:val="009E5B97"/>
    <w:rsid w:val="009E5EEE"/>
    <w:rsid w:val="009E61D1"/>
    <w:rsid w:val="009E6395"/>
    <w:rsid w:val="009E6422"/>
    <w:rsid w:val="009E6743"/>
    <w:rsid w:val="009E6772"/>
    <w:rsid w:val="009E68D6"/>
    <w:rsid w:val="009E6AB0"/>
    <w:rsid w:val="009E6B82"/>
    <w:rsid w:val="009E6C0A"/>
    <w:rsid w:val="009E716C"/>
    <w:rsid w:val="009E779C"/>
    <w:rsid w:val="009E7CC0"/>
    <w:rsid w:val="009E7E71"/>
    <w:rsid w:val="009F01A1"/>
    <w:rsid w:val="009F01FF"/>
    <w:rsid w:val="009F04A9"/>
    <w:rsid w:val="009F0B89"/>
    <w:rsid w:val="009F0D90"/>
    <w:rsid w:val="009F0EED"/>
    <w:rsid w:val="009F14DF"/>
    <w:rsid w:val="009F1717"/>
    <w:rsid w:val="009F171E"/>
    <w:rsid w:val="009F176C"/>
    <w:rsid w:val="009F1772"/>
    <w:rsid w:val="009F17DB"/>
    <w:rsid w:val="009F19EC"/>
    <w:rsid w:val="009F2051"/>
    <w:rsid w:val="009F20F2"/>
    <w:rsid w:val="009F264D"/>
    <w:rsid w:val="009F296C"/>
    <w:rsid w:val="009F2984"/>
    <w:rsid w:val="009F2AF5"/>
    <w:rsid w:val="009F2B5E"/>
    <w:rsid w:val="009F2D4F"/>
    <w:rsid w:val="009F33CB"/>
    <w:rsid w:val="009F34C0"/>
    <w:rsid w:val="009F34CF"/>
    <w:rsid w:val="009F384D"/>
    <w:rsid w:val="009F395E"/>
    <w:rsid w:val="009F3D16"/>
    <w:rsid w:val="009F3E13"/>
    <w:rsid w:val="009F3ECA"/>
    <w:rsid w:val="009F3EFF"/>
    <w:rsid w:val="009F4090"/>
    <w:rsid w:val="009F409E"/>
    <w:rsid w:val="009F4577"/>
    <w:rsid w:val="009F4B7A"/>
    <w:rsid w:val="009F508A"/>
    <w:rsid w:val="009F526C"/>
    <w:rsid w:val="009F5632"/>
    <w:rsid w:val="009F5846"/>
    <w:rsid w:val="009F5DFB"/>
    <w:rsid w:val="009F5E23"/>
    <w:rsid w:val="009F5E87"/>
    <w:rsid w:val="009F612E"/>
    <w:rsid w:val="009F62F8"/>
    <w:rsid w:val="009F638B"/>
    <w:rsid w:val="009F658B"/>
    <w:rsid w:val="009F6AF4"/>
    <w:rsid w:val="009F7316"/>
    <w:rsid w:val="009F7857"/>
    <w:rsid w:val="009F7985"/>
    <w:rsid w:val="009F7BD8"/>
    <w:rsid w:val="009F7CF9"/>
    <w:rsid w:val="009F7E5A"/>
    <w:rsid w:val="009F7F25"/>
    <w:rsid w:val="009F7F58"/>
    <w:rsid w:val="00A000AE"/>
    <w:rsid w:val="00A00484"/>
    <w:rsid w:val="00A006BF"/>
    <w:rsid w:val="00A00C2B"/>
    <w:rsid w:val="00A00C45"/>
    <w:rsid w:val="00A013A9"/>
    <w:rsid w:val="00A015F5"/>
    <w:rsid w:val="00A01753"/>
    <w:rsid w:val="00A01D34"/>
    <w:rsid w:val="00A0200D"/>
    <w:rsid w:val="00A020C7"/>
    <w:rsid w:val="00A024C8"/>
    <w:rsid w:val="00A025A1"/>
    <w:rsid w:val="00A02911"/>
    <w:rsid w:val="00A02B14"/>
    <w:rsid w:val="00A02CF5"/>
    <w:rsid w:val="00A02E85"/>
    <w:rsid w:val="00A02F70"/>
    <w:rsid w:val="00A03A60"/>
    <w:rsid w:val="00A03BD7"/>
    <w:rsid w:val="00A03CE0"/>
    <w:rsid w:val="00A03DC9"/>
    <w:rsid w:val="00A03E37"/>
    <w:rsid w:val="00A040B6"/>
    <w:rsid w:val="00A040E1"/>
    <w:rsid w:val="00A047E8"/>
    <w:rsid w:val="00A04BCB"/>
    <w:rsid w:val="00A04F0F"/>
    <w:rsid w:val="00A0535F"/>
    <w:rsid w:val="00A053BC"/>
    <w:rsid w:val="00A05B23"/>
    <w:rsid w:val="00A05E14"/>
    <w:rsid w:val="00A05E2F"/>
    <w:rsid w:val="00A062D1"/>
    <w:rsid w:val="00A062E3"/>
    <w:rsid w:val="00A0639D"/>
    <w:rsid w:val="00A06676"/>
    <w:rsid w:val="00A06C95"/>
    <w:rsid w:val="00A06D99"/>
    <w:rsid w:val="00A06DE4"/>
    <w:rsid w:val="00A072CA"/>
    <w:rsid w:val="00A075E7"/>
    <w:rsid w:val="00A0789B"/>
    <w:rsid w:val="00A078FC"/>
    <w:rsid w:val="00A07DF9"/>
    <w:rsid w:val="00A1010D"/>
    <w:rsid w:val="00A10450"/>
    <w:rsid w:val="00A10725"/>
    <w:rsid w:val="00A111E0"/>
    <w:rsid w:val="00A119D9"/>
    <w:rsid w:val="00A11A28"/>
    <w:rsid w:val="00A1241C"/>
    <w:rsid w:val="00A12625"/>
    <w:rsid w:val="00A126FF"/>
    <w:rsid w:val="00A1279C"/>
    <w:rsid w:val="00A128D0"/>
    <w:rsid w:val="00A12A23"/>
    <w:rsid w:val="00A12DDC"/>
    <w:rsid w:val="00A131A5"/>
    <w:rsid w:val="00A134F6"/>
    <w:rsid w:val="00A138CB"/>
    <w:rsid w:val="00A13A1A"/>
    <w:rsid w:val="00A13C4C"/>
    <w:rsid w:val="00A13E96"/>
    <w:rsid w:val="00A13F27"/>
    <w:rsid w:val="00A14AD4"/>
    <w:rsid w:val="00A1512F"/>
    <w:rsid w:val="00A15280"/>
    <w:rsid w:val="00A15810"/>
    <w:rsid w:val="00A160F4"/>
    <w:rsid w:val="00A165FA"/>
    <w:rsid w:val="00A166F3"/>
    <w:rsid w:val="00A167A6"/>
    <w:rsid w:val="00A16B5F"/>
    <w:rsid w:val="00A16B9C"/>
    <w:rsid w:val="00A16C28"/>
    <w:rsid w:val="00A17171"/>
    <w:rsid w:val="00A1729C"/>
    <w:rsid w:val="00A17382"/>
    <w:rsid w:val="00A17557"/>
    <w:rsid w:val="00A17C24"/>
    <w:rsid w:val="00A20324"/>
    <w:rsid w:val="00A20463"/>
    <w:rsid w:val="00A20907"/>
    <w:rsid w:val="00A20A33"/>
    <w:rsid w:val="00A20E2F"/>
    <w:rsid w:val="00A20F0D"/>
    <w:rsid w:val="00A21521"/>
    <w:rsid w:val="00A21580"/>
    <w:rsid w:val="00A21A09"/>
    <w:rsid w:val="00A21F14"/>
    <w:rsid w:val="00A2257D"/>
    <w:rsid w:val="00A22AF2"/>
    <w:rsid w:val="00A22E16"/>
    <w:rsid w:val="00A22F33"/>
    <w:rsid w:val="00A233C8"/>
    <w:rsid w:val="00A23430"/>
    <w:rsid w:val="00A23971"/>
    <w:rsid w:val="00A23A17"/>
    <w:rsid w:val="00A23A6A"/>
    <w:rsid w:val="00A23CE8"/>
    <w:rsid w:val="00A23FE0"/>
    <w:rsid w:val="00A23FE4"/>
    <w:rsid w:val="00A24C2C"/>
    <w:rsid w:val="00A24C6C"/>
    <w:rsid w:val="00A24D76"/>
    <w:rsid w:val="00A24DBD"/>
    <w:rsid w:val="00A2565D"/>
    <w:rsid w:val="00A259D2"/>
    <w:rsid w:val="00A25C03"/>
    <w:rsid w:val="00A25C5B"/>
    <w:rsid w:val="00A25D8C"/>
    <w:rsid w:val="00A25DFD"/>
    <w:rsid w:val="00A25F48"/>
    <w:rsid w:val="00A26703"/>
    <w:rsid w:val="00A26B0D"/>
    <w:rsid w:val="00A26F2E"/>
    <w:rsid w:val="00A27045"/>
    <w:rsid w:val="00A2714D"/>
    <w:rsid w:val="00A27223"/>
    <w:rsid w:val="00A274E9"/>
    <w:rsid w:val="00A27528"/>
    <w:rsid w:val="00A27BCC"/>
    <w:rsid w:val="00A27DC7"/>
    <w:rsid w:val="00A27E26"/>
    <w:rsid w:val="00A30052"/>
    <w:rsid w:val="00A302EB"/>
    <w:rsid w:val="00A30B12"/>
    <w:rsid w:val="00A30CA8"/>
    <w:rsid w:val="00A30D09"/>
    <w:rsid w:val="00A30E3B"/>
    <w:rsid w:val="00A3149B"/>
    <w:rsid w:val="00A31F6F"/>
    <w:rsid w:val="00A31F8F"/>
    <w:rsid w:val="00A32389"/>
    <w:rsid w:val="00A327E5"/>
    <w:rsid w:val="00A32FC9"/>
    <w:rsid w:val="00A33239"/>
    <w:rsid w:val="00A3358B"/>
    <w:rsid w:val="00A33653"/>
    <w:rsid w:val="00A337A2"/>
    <w:rsid w:val="00A33AF4"/>
    <w:rsid w:val="00A33B23"/>
    <w:rsid w:val="00A33BCF"/>
    <w:rsid w:val="00A33BF6"/>
    <w:rsid w:val="00A33C20"/>
    <w:rsid w:val="00A33F3B"/>
    <w:rsid w:val="00A34019"/>
    <w:rsid w:val="00A340AD"/>
    <w:rsid w:val="00A346B2"/>
    <w:rsid w:val="00A346B5"/>
    <w:rsid w:val="00A34A4A"/>
    <w:rsid w:val="00A34E3C"/>
    <w:rsid w:val="00A35092"/>
    <w:rsid w:val="00A3539E"/>
    <w:rsid w:val="00A35D2B"/>
    <w:rsid w:val="00A35E6B"/>
    <w:rsid w:val="00A361DB"/>
    <w:rsid w:val="00A36318"/>
    <w:rsid w:val="00A3637F"/>
    <w:rsid w:val="00A36AB5"/>
    <w:rsid w:val="00A36B77"/>
    <w:rsid w:val="00A371A6"/>
    <w:rsid w:val="00A37452"/>
    <w:rsid w:val="00A377B4"/>
    <w:rsid w:val="00A3793B"/>
    <w:rsid w:val="00A37E50"/>
    <w:rsid w:val="00A37ED6"/>
    <w:rsid w:val="00A4008E"/>
    <w:rsid w:val="00A4009B"/>
    <w:rsid w:val="00A4022B"/>
    <w:rsid w:val="00A405E5"/>
    <w:rsid w:val="00A409D1"/>
    <w:rsid w:val="00A40A7F"/>
    <w:rsid w:val="00A40B0E"/>
    <w:rsid w:val="00A410F5"/>
    <w:rsid w:val="00A410F6"/>
    <w:rsid w:val="00A412E7"/>
    <w:rsid w:val="00A41527"/>
    <w:rsid w:val="00A41919"/>
    <w:rsid w:val="00A41D5D"/>
    <w:rsid w:val="00A422F6"/>
    <w:rsid w:val="00A42523"/>
    <w:rsid w:val="00A42572"/>
    <w:rsid w:val="00A42718"/>
    <w:rsid w:val="00A42858"/>
    <w:rsid w:val="00A42D35"/>
    <w:rsid w:val="00A4329E"/>
    <w:rsid w:val="00A4335F"/>
    <w:rsid w:val="00A43457"/>
    <w:rsid w:val="00A436D7"/>
    <w:rsid w:val="00A43949"/>
    <w:rsid w:val="00A43CC4"/>
    <w:rsid w:val="00A43EC7"/>
    <w:rsid w:val="00A44458"/>
    <w:rsid w:val="00A444DF"/>
    <w:rsid w:val="00A445D6"/>
    <w:rsid w:val="00A446A0"/>
    <w:rsid w:val="00A44789"/>
    <w:rsid w:val="00A449FE"/>
    <w:rsid w:val="00A4571F"/>
    <w:rsid w:val="00A459B5"/>
    <w:rsid w:val="00A45D03"/>
    <w:rsid w:val="00A460FD"/>
    <w:rsid w:val="00A46202"/>
    <w:rsid w:val="00A462AB"/>
    <w:rsid w:val="00A46460"/>
    <w:rsid w:val="00A464D2"/>
    <w:rsid w:val="00A4675E"/>
    <w:rsid w:val="00A46902"/>
    <w:rsid w:val="00A46940"/>
    <w:rsid w:val="00A46A37"/>
    <w:rsid w:val="00A46B7F"/>
    <w:rsid w:val="00A46CA2"/>
    <w:rsid w:val="00A46D77"/>
    <w:rsid w:val="00A46F9B"/>
    <w:rsid w:val="00A472EE"/>
    <w:rsid w:val="00A47504"/>
    <w:rsid w:val="00A47569"/>
    <w:rsid w:val="00A47655"/>
    <w:rsid w:val="00A476C1"/>
    <w:rsid w:val="00A477B3"/>
    <w:rsid w:val="00A478FC"/>
    <w:rsid w:val="00A4794C"/>
    <w:rsid w:val="00A47A14"/>
    <w:rsid w:val="00A505ED"/>
    <w:rsid w:val="00A506EE"/>
    <w:rsid w:val="00A50A05"/>
    <w:rsid w:val="00A50AA2"/>
    <w:rsid w:val="00A51A2A"/>
    <w:rsid w:val="00A51A41"/>
    <w:rsid w:val="00A51D00"/>
    <w:rsid w:val="00A51D11"/>
    <w:rsid w:val="00A5211B"/>
    <w:rsid w:val="00A52142"/>
    <w:rsid w:val="00A5215D"/>
    <w:rsid w:val="00A52465"/>
    <w:rsid w:val="00A52483"/>
    <w:rsid w:val="00A52495"/>
    <w:rsid w:val="00A52946"/>
    <w:rsid w:val="00A52D4D"/>
    <w:rsid w:val="00A53185"/>
    <w:rsid w:val="00A53328"/>
    <w:rsid w:val="00A5396C"/>
    <w:rsid w:val="00A54297"/>
    <w:rsid w:val="00A54855"/>
    <w:rsid w:val="00A54880"/>
    <w:rsid w:val="00A54CDF"/>
    <w:rsid w:val="00A54E5A"/>
    <w:rsid w:val="00A55A2F"/>
    <w:rsid w:val="00A55CA6"/>
    <w:rsid w:val="00A55FE3"/>
    <w:rsid w:val="00A56193"/>
    <w:rsid w:val="00A5694A"/>
    <w:rsid w:val="00A56959"/>
    <w:rsid w:val="00A56B1A"/>
    <w:rsid w:val="00A56C7E"/>
    <w:rsid w:val="00A56E94"/>
    <w:rsid w:val="00A57086"/>
    <w:rsid w:val="00A570B3"/>
    <w:rsid w:val="00A57683"/>
    <w:rsid w:val="00A57DBF"/>
    <w:rsid w:val="00A60208"/>
    <w:rsid w:val="00A6020B"/>
    <w:rsid w:val="00A6049C"/>
    <w:rsid w:val="00A60D34"/>
    <w:rsid w:val="00A60EE9"/>
    <w:rsid w:val="00A60F20"/>
    <w:rsid w:val="00A610D8"/>
    <w:rsid w:val="00A61120"/>
    <w:rsid w:val="00A61248"/>
    <w:rsid w:val="00A612F6"/>
    <w:rsid w:val="00A615CB"/>
    <w:rsid w:val="00A61F47"/>
    <w:rsid w:val="00A6248D"/>
    <w:rsid w:val="00A62582"/>
    <w:rsid w:val="00A62643"/>
    <w:rsid w:val="00A6272E"/>
    <w:rsid w:val="00A63271"/>
    <w:rsid w:val="00A6371D"/>
    <w:rsid w:val="00A639CD"/>
    <w:rsid w:val="00A63CB6"/>
    <w:rsid w:val="00A63EE1"/>
    <w:rsid w:val="00A64246"/>
    <w:rsid w:val="00A643B3"/>
    <w:rsid w:val="00A6475C"/>
    <w:rsid w:val="00A64B37"/>
    <w:rsid w:val="00A64FCA"/>
    <w:rsid w:val="00A65064"/>
    <w:rsid w:val="00A65315"/>
    <w:rsid w:val="00A65B48"/>
    <w:rsid w:val="00A6618C"/>
    <w:rsid w:val="00A66261"/>
    <w:rsid w:val="00A66348"/>
    <w:rsid w:val="00A66954"/>
    <w:rsid w:val="00A66A27"/>
    <w:rsid w:val="00A66B5D"/>
    <w:rsid w:val="00A66D90"/>
    <w:rsid w:val="00A66D94"/>
    <w:rsid w:val="00A66DCE"/>
    <w:rsid w:val="00A66E34"/>
    <w:rsid w:val="00A67099"/>
    <w:rsid w:val="00A676B3"/>
    <w:rsid w:val="00A701BF"/>
    <w:rsid w:val="00A70E73"/>
    <w:rsid w:val="00A7130B"/>
    <w:rsid w:val="00A71626"/>
    <w:rsid w:val="00A71772"/>
    <w:rsid w:val="00A71A8A"/>
    <w:rsid w:val="00A71B1B"/>
    <w:rsid w:val="00A71E82"/>
    <w:rsid w:val="00A721D7"/>
    <w:rsid w:val="00A723A8"/>
    <w:rsid w:val="00A726F4"/>
    <w:rsid w:val="00A728A2"/>
    <w:rsid w:val="00A72B03"/>
    <w:rsid w:val="00A72B46"/>
    <w:rsid w:val="00A72C9E"/>
    <w:rsid w:val="00A730C0"/>
    <w:rsid w:val="00A73195"/>
    <w:rsid w:val="00A7320A"/>
    <w:rsid w:val="00A73FBF"/>
    <w:rsid w:val="00A7418B"/>
    <w:rsid w:val="00A74418"/>
    <w:rsid w:val="00A744B4"/>
    <w:rsid w:val="00A747A7"/>
    <w:rsid w:val="00A74979"/>
    <w:rsid w:val="00A74B71"/>
    <w:rsid w:val="00A74C3C"/>
    <w:rsid w:val="00A753C6"/>
    <w:rsid w:val="00A75640"/>
    <w:rsid w:val="00A757D3"/>
    <w:rsid w:val="00A75A7C"/>
    <w:rsid w:val="00A75A8C"/>
    <w:rsid w:val="00A75BE6"/>
    <w:rsid w:val="00A7605B"/>
    <w:rsid w:val="00A764BE"/>
    <w:rsid w:val="00A76919"/>
    <w:rsid w:val="00A76CEF"/>
    <w:rsid w:val="00A77715"/>
    <w:rsid w:val="00A77A98"/>
    <w:rsid w:val="00A77B2B"/>
    <w:rsid w:val="00A77E95"/>
    <w:rsid w:val="00A800C2"/>
    <w:rsid w:val="00A8053E"/>
    <w:rsid w:val="00A809D9"/>
    <w:rsid w:val="00A8152A"/>
    <w:rsid w:val="00A8197D"/>
    <w:rsid w:val="00A81C53"/>
    <w:rsid w:val="00A81CB0"/>
    <w:rsid w:val="00A81F7F"/>
    <w:rsid w:val="00A822D6"/>
    <w:rsid w:val="00A82538"/>
    <w:rsid w:val="00A8272D"/>
    <w:rsid w:val="00A828F6"/>
    <w:rsid w:val="00A8296C"/>
    <w:rsid w:val="00A82AB0"/>
    <w:rsid w:val="00A82B77"/>
    <w:rsid w:val="00A82D58"/>
    <w:rsid w:val="00A82DEB"/>
    <w:rsid w:val="00A8337A"/>
    <w:rsid w:val="00A83531"/>
    <w:rsid w:val="00A836B0"/>
    <w:rsid w:val="00A837DD"/>
    <w:rsid w:val="00A83A3C"/>
    <w:rsid w:val="00A83BAA"/>
    <w:rsid w:val="00A83C25"/>
    <w:rsid w:val="00A83D8D"/>
    <w:rsid w:val="00A83E2D"/>
    <w:rsid w:val="00A8400B"/>
    <w:rsid w:val="00A84251"/>
    <w:rsid w:val="00A84346"/>
    <w:rsid w:val="00A844BE"/>
    <w:rsid w:val="00A844E9"/>
    <w:rsid w:val="00A84864"/>
    <w:rsid w:val="00A84EAD"/>
    <w:rsid w:val="00A84EC1"/>
    <w:rsid w:val="00A84FC1"/>
    <w:rsid w:val="00A851C3"/>
    <w:rsid w:val="00A85290"/>
    <w:rsid w:val="00A85334"/>
    <w:rsid w:val="00A85869"/>
    <w:rsid w:val="00A85ABB"/>
    <w:rsid w:val="00A85E38"/>
    <w:rsid w:val="00A86242"/>
    <w:rsid w:val="00A864EC"/>
    <w:rsid w:val="00A8776A"/>
    <w:rsid w:val="00A87844"/>
    <w:rsid w:val="00A87FCA"/>
    <w:rsid w:val="00A87FD3"/>
    <w:rsid w:val="00A9008A"/>
    <w:rsid w:val="00A90712"/>
    <w:rsid w:val="00A90939"/>
    <w:rsid w:val="00A90F84"/>
    <w:rsid w:val="00A914E9"/>
    <w:rsid w:val="00A9160F"/>
    <w:rsid w:val="00A91DD3"/>
    <w:rsid w:val="00A91E4B"/>
    <w:rsid w:val="00A91F33"/>
    <w:rsid w:val="00A922C3"/>
    <w:rsid w:val="00A9231C"/>
    <w:rsid w:val="00A92C03"/>
    <w:rsid w:val="00A92C17"/>
    <w:rsid w:val="00A92CDC"/>
    <w:rsid w:val="00A93617"/>
    <w:rsid w:val="00A93F66"/>
    <w:rsid w:val="00A9401F"/>
    <w:rsid w:val="00A94219"/>
    <w:rsid w:val="00A9422B"/>
    <w:rsid w:val="00A945CC"/>
    <w:rsid w:val="00A94867"/>
    <w:rsid w:val="00A94906"/>
    <w:rsid w:val="00A94977"/>
    <w:rsid w:val="00A94C1F"/>
    <w:rsid w:val="00A95271"/>
    <w:rsid w:val="00A952E6"/>
    <w:rsid w:val="00A9581B"/>
    <w:rsid w:val="00A95AB9"/>
    <w:rsid w:val="00A95AC2"/>
    <w:rsid w:val="00A95D6A"/>
    <w:rsid w:val="00A9621F"/>
    <w:rsid w:val="00A96395"/>
    <w:rsid w:val="00A963F4"/>
    <w:rsid w:val="00A964BC"/>
    <w:rsid w:val="00A965B5"/>
    <w:rsid w:val="00A9663F"/>
    <w:rsid w:val="00A966A2"/>
    <w:rsid w:val="00A966D1"/>
    <w:rsid w:val="00A96896"/>
    <w:rsid w:val="00A96ACE"/>
    <w:rsid w:val="00A96AEB"/>
    <w:rsid w:val="00A97326"/>
    <w:rsid w:val="00A976DC"/>
    <w:rsid w:val="00A97AEB"/>
    <w:rsid w:val="00A97B0A"/>
    <w:rsid w:val="00A97CD1"/>
    <w:rsid w:val="00A97E97"/>
    <w:rsid w:val="00AA090E"/>
    <w:rsid w:val="00AA096C"/>
    <w:rsid w:val="00AA0ABA"/>
    <w:rsid w:val="00AA0BC7"/>
    <w:rsid w:val="00AA0BF7"/>
    <w:rsid w:val="00AA0D74"/>
    <w:rsid w:val="00AA0DD4"/>
    <w:rsid w:val="00AA0E2B"/>
    <w:rsid w:val="00AA0EF1"/>
    <w:rsid w:val="00AA0F4F"/>
    <w:rsid w:val="00AA0F7B"/>
    <w:rsid w:val="00AA1310"/>
    <w:rsid w:val="00AA141B"/>
    <w:rsid w:val="00AA1423"/>
    <w:rsid w:val="00AA14A9"/>
    <w:rsid w:val="00AA1754"/>
    <w:rsid w:val="00AA18CC"/>
    <w:rsid w:val="00AA1AB4"/>
    <w:rsid w:val="00AA1AD3"/>
    <w:rsid w:val="00AA1D71"/>
    <w:rsid w:val="00AA1ECF"/>
    <w:rsid w:val="00AA219C"/>
    <w:rsid w:val="00AA2C2F"/>
    <w:rsid w:val="00AA2F0A"/>
    <w:rsid w:val="00AA3381"/>
    <w:rsid w:val="00AA3618"/>
    <w:rsid w:val="00AA38A8"/>
    <w:rsid w:val="00AA3A0F"/>
    <w:rsid w:val="00AA3AB2"/>
    <w:rsid w:val="00AA446E"/>
    <w:rsid w:val="00AA4505"/>
    <w:rsid w:val="00AA452B"/>
    <w:rsid w:val="00AA48A2"/>
    <w:rsid w:val="00AA4A3A"/>
    <w:rsid w:val="00AA4D0B"/>
    <w:rsid w:val="00AA4F8B"/>
    <w:rsid w:val="00AA5405"/>
    <w:rsid w:val="00AA554F"/>
    <w:rsid w:val="00AA56E6"/>
    <w:rsid w:val="00AA5A0F"/>
    <w:rsid w:val="00AA62CA"/>
    <w:rsid w:val="00AA684E"/>
    <w:rsid w:val="00AA6FE1"/>
    <w:rsid w:val="00AA773E"/>
    <w:rsid w:val="00AA79DA"/>
    <w:rsid w:val="00AB00FA"/>
    <w:rsid w:val="00AB062E"/>
    <w:rsid w:val="00AB0DDA"/>
    <w:rsid w:val="00AB0E28"/>
    <w:rsid w:val="00AB0E93"/>
    <w:rsid w:val="00AB0E9D"/>
    <w:rsid w:val="00AB0EF0"/>
    <w:rsid w:val="00AB0FEB"/>
    <w:rsid w:val="00AB0FF5"/>
    <w:rsid w:val="00AB1248"/>
    <w:rsid w:val="00AB1288"/>
    <w:rsid w:val="00AB18C0"/>
    <w:rsid w:val="00AB1999"/>
    <w:rsid w:val="00AB1A3E"/>
    <w:rsid w:val="00AB1DAE"/>
    <w:rsid w:val="00AB2007"/>
    <w:rsid w:val="00AB2250"/>
    <w:rsid w:val="00AB2C73"/>
    <w:rsid w:val="00AB2EC7"/>
    <w:rsid w:val="00AB2F19"/>
    <w:rsid w:val="00AB3616"/>
    <w:rsid w:val="00AB3903"/>
    <w:rsid w:val="00AB39C9"/>
    <w:rsid w:val="00AB3A76"/>
    <w:rsid w:val="00AB3B07"/>
    <w:rsid w:val="00AB3E00"/>
    <w:rsid w:val="00AB3F63"/>
    <w:rsid w:val="00AB4427"/>
    <w:rsid w:val="00AB453F"/>
    <w:rsid w:val="00AB4589"/>
    <w:rsid w:val="00AB45A2"/>
    <w:rsid w:val="00AB474D"/>
    <w:rsid w:val="00AB481A"/>
    <w:rsid w:val="00AB48CA"/>
    <w:rsid w:val="00AB4A31"/>
    <w:rsid w:val="00AB4DB1"/>
    <w:rsid w:val="00AB5624"/>
    <w:rsid w:val="00AB5701"/>
    <w:rsid w:val="00AB591F"/>
    <w:rsid w:val="00AB5A6B"/>
    <w:rsid w:val="00AB5D47"/>
    <w:rsid w:val="00AB5DB1"/>
    <w:rsid w:val="00AB5F47"/>
    <w:rsid w:val="00AB63A9"/>
    <w:rsid w:val="00AB65EC"/>
    <w:rsid w:val="00AB6693"/>
    <w:rsid w:val="00AB66D2"/>
    <w:rsid w:val="00AB6760"/>
    <w:rsid w:val="00AB685D"/>
    <w:rsid w:val="00AB6A06"/>
    <w:rsid w:val="00AB6A2D"/>
    <w:rsid w:val="00AB6C9F"/>
    <w:rsid w:val="00AB6F4E"/>
    <w:rsid w:val="00AB72F6"/>
    <w:rsid w:val="00AB733D"/>
    <w:rsid w:val="00AB750C"/>
    <w:rsid w:val="00AB75F2"/>
    <w:rsid w:val="00AB773D"/>
    <w:rsid w:val="00AB7A3E"/>
    <w:rsid w:val="00AB7E10"/>
    <w:rsid w:val="00AC0000"/>
    <w:rsid w:val="00AC07E3"/>
    <w:rsid w:val="00AC0CFF"/>
    <w:rsid w:val="00AC0E88"/>
    <w:rsid w:val="00AC12F3"/>
    <w:rsid w:val="00AC167C"/>
    <w:rsid w:val="00AC1879"/>
    <w:rsid w:val="00AC1CE9"/>
    <w:rsid w:val="00AC1DF2"/>
    <w:rsid w:val="00AC2208"/>
    <w:rsid w:val="00AC2751"/>
    <w:rsid w:val="00AC2ACA"/>
    <w:rsid w:val="00AC2B33"/>
    <w:rsid w:val="00AC2BB0"/>
    <w:rsid w:val="00AC2DF4"/>
    <w:rsid w:val="00AC2E4A"/>
    <w:rsid w:val="00AC327F"/>
    <w:rsid w:val="00AC3316"/>
    <w:rsid w:val="00AC3754"/>
    <w:rsid w:val="00AC4D44"/>
    <w:rsid w:val="00AC611B"/>
    <w:rsid w:val="00AC6154"/>
    <w:rsid w:val="00AC65FB"/>
    <w:rsid w:val="00AC6862"/>
    <w:rsid w:val="00AC6B39"/>
    <w:rsid w:val="00AC70B7"/>
    <w:rsid w:val="00AC76A3"/>
    <w:rsid w:val="00AC7856"/>
    <w:rsid w:val="00AC7882"/>
    <w:rsid w:val="00AC7982"/>
    <w:rsid w:val="00AC7A22"/>
    <w:rsid w:val="00AC7F3E"/>
    <w:rsid w:val="00AD03BA"/>
    <w:rsid w:val="00AD03FB"/>
    <w:rsid w:val="00AD0518"/>
    <w:rsid w:val="00AD07D0"/>
    <w:rsid w:val="00AD080A"/>
    <w:rsid w:val="00AD09A2"/>
    <w:rsid w:val="00AD0A5D"/>
    <w:rsid w:val="00AD0AE6"/>
    <w:rsid w:val="00AD0FE8"/>
    <w:rsid w:val="00AD1035"/>
    <w:rsid w:val="00AD1858"/>
    <w:rsid w:val="00AD1F62"/>
    <w:rsid w:val="00AD2909"/>
    <w:rsid w:val="00AD3154"/>
    <w:rsid w:val="00AD315E"/>
    <w:rsid w:val="00AD3276"/>
    <w:rsid w:val="00AD34C3"/>
    <w:rsid w:val="00AD35EF"/>
    <w:rsid w:val="00AD3848"/>
    <w:rsid w:val="00AD3D02"/>
    <w:rsid w:val="00AD3D29"/>
    <w:rsid w:val="00AD3F82"/>
    <w:rsid w:val="00AD4414"/>
    <w:rsid w:val="00AD48DD"/>
    <w:rsid w:val="00AD48E5"/>
    <w:rsid w:val="00AD5120"/>
    <w:rsid w:val="00AD5294"/>
    <w:rsid w:val="00AD5385"/>
    <w:rsid w:val="00AD5667"/>
    <w:rsid w:val="00AD5669"/>
    <w:rsid w:val="00AD57CC"/>
    <w:rsid w:val="00AD5A3B"/>
    <w:rsid w:val="00AD5F8F"/>
    <w:rsid w:val="00AD5FCC"/>
    <w:rsid w:val="00AD6160"/>
    <w:rsid w:val="00AD643F"/>
    <w:rsid w:val="00AD649B"/>
    <w:rsid w:val="00AD658E"/>
    <w:rsid w:val="00AD66E6"/>
    <w:rsid w:val="00AD6948"/>
    <w:rsid w:val="00AD6C04"/>
    <w:rsid w:val="00AD7205"/>
    <w:rsid w:val="00AD721F"/>
    <w:rsid w:val="00AD75DB"/>
    <w:rsid w:val="00AD77E3"/>
    <w:rsid w:val="00AD78AE"/>
    <w:rsid w:val="00AD7C76"/>
    <w:rsid w:val="00AE012F"/>
    <w:rsid w:val="00AE0144"/>
    <w:rsid w:val="00AE0333"/>
    <w:rsid w:val="00AE0980"/>
    <w:rsid w:val="00AE0B95"/>
    <w:rsid w:val="00AE1198"/>
    <w:rsid w:val="00AE180E"/>
    <w:rsid w:val="00AE18B2"/>
    <w:rsid w:val="00AE19E5"/>
    <w:rsid w:val="00AE1CD7"/>
    <w:rsid w:val="00AE1FE3"/>
    <w:rsid w:val="00AE2AFE"/>
    <w:rsid w:val="00AE2C9A"/>
    <w:rsid w:val="00AE2D5E"/>
    <w:rsid w:val="00AE2FCE"/>
    <w:rsid w:val="00AE31E4"/>
    <w:rsid w:val="00AE36EC"/>
    <w:rsid w:val="00AE389A"/>
    <w:rsid w:val="00AE3A1B"/>
    <w:rsid w:val="00AE3E49"/>
    <w:rsid w:val="00AE3F98"/>
    <w:rsid w:val="00AE407A"/>
    <w:rsid w:val="00AE424A"/>
    <w:rsid w:val="00AE4427"/>
    <w:rsid w:val="00AE4622"/>
    <w:rsid w:val="00AE48E3"/>
    <w:rsid w:val="00AE4B3B"/>
    <w:rsid w:val="00AE4CD1"/>
    <w:rsid w:val="00AE4CDC"/>
    <w:rsid w:val="00AE4F8D"/>
    <w:rsid w:val="00AE559A"/>
    <w:rsid w:val="00AE562A"/>
    <w:rsid w:val="00AE5817"/>
    <w:rsid w:val="00AE59EB"/>
    <w:rsid w:val="00AE5F20"/>
    <w:rsid w:val="00AE6021"/>
    <w:rsid w:val="00AE66B8"/>
    <w:rsid w:val="00AE6837"/>
    <w:rsid w:val="00AE6AFE"/>
    <w:rsid w:val="00AE6B8A"/>
    <w:rsid w:val="00AE6F49"/>
    <w:rsid w:val="00AE71BE"/>
    <w:rsid w:val="00AE7323"/>
    <w:rsid w:val="00AE76AF"/>
    <w:rsid w:val="00AE7725"/>
    <w:rsid w:val="00AE7A49"/>
    <w:rsid w:val="00AE7A6E"/>
    <w:rsid w:val="00AF03EC"/>
    <w:rsid w:val="00AF04CB"/>
    <w:rsid w:val="00AF0515"/>
    <w:rsid w:val="00AF0536"/>
    <w:rsid w:val="00AF09D4"/>
    <w:rsid w:val="00AF0F66"/>
    <w:rsid w:val="00AF11CF"/>
    <w:rsid w:val="00AF123D"/>
    <w:rsid w:val="00AF1947"/>
    <w:rsid w:val="00AF19FF"/>
    <w:rsid w:val="00AF1A61"/>
    <w:rsid w:val="00AF1F4C"/>
    <w:rsid w:val="00AF2071"/>
    <w:rsid w:val="00AF2493"/>
    <w:rsid w:val="00AF26D6"/>
    <w:rsid w:val="00AF28D0"/>
    <w:rsid w:val="00AF28E3"/>
    <w:rsid w:val="00AF3422"/>
    <w:rsid w:val="00AF34E2"/>
    <w:rsid w:val="00AF36A9"/>
    <w:rsid w:val="00AF3964"/>
    <w:rsid w:val="00AF3B22"/>
    <w:rsid w:val="00AF3BA3"/>
    <w:rsid w:val="00AF3CCA"/>
    <w:rsid w:val="00AF3F28"/>
    <w:rsid w:val="00AF40B2"/>
    <w:rsid w:val="00AF4757"/>
    <w:rsid w:val="00AF47B9"/>
    <w:rsid w:val="00AF4CDD"/>
    <w:rsid w:val="00AF5525"/>
    <w:rsid w:val="00AF5849"/>
    <w:rsid w:val="00AF5A40"/>
    <w:rsid w:val="00AF5D6A"/>
    <w:rsid w:val="00AF63A6"/>
    <w:rsid w:val="00AF68A5"/>
    <w:rsid w:val="00AF68B9"/>
    <w:rsid w:val="00AF70B4"/>
    <w:rsid w:val="00AF7121"/>
    <w:rsid w:val="00AF71BE"/>
    <w:rsid w:val="00AF71CF"/>
    <w:rsid w:val="00AF74F2"/>
    <w:rsid w:val="00AF7668"/>
    <w:rsid w:val="00AF792F"/>
    <w:rsid w:val="00AF7CB4"/>
    <w:rsid w:val="00AF7D11"/>
    <w:rsid w:val="00AF7FD6"/>
    <w:rsid w:val="00B000C8"/>
    <w:rsid w:val="00B00292"/>
    <w:rsid w:val="00B00482"/>
    <w:rsid w:val="00B00527"/>
    <w:rsid w:val="00B005C6"/>
    <w:rsid w:val="00B0064D"/>
    <w:rsid w:val="00B00718"/>
    <w:rsid w:val="00B00DEE"/>
    <w:rsid w:val="00B0110A"/>
    <w:rsid w:val="00B014E7"/>
    <w:rsid w:val="00B01950"/>
    <w:rsid w:val="00B01A64"/>
    <w:rsid w:val="00B01BFF"/>
    <w:rsid w:val="00B01DE9"/>
    <w:rsid w:val="00B01EE8"/>
    <w:rsid w:val="00B025D9"/>
    <w:rsid w:val="00B0291F"/>
    <w:rsid w:val="00B02AA1"/>
    <w:rsid w:val="00B02CAE"/>
    <w:rsid w:val="00B02D09"/>
    <w:rsid w:val="00B02D24"/>
    <w:rsid w:val="00B02D6A"/>
    <w:rsid w:val="00B02EF2"/>
    <w:rsid w:val="00B03070"/>
    <w:rsid w:val="00B03C49"/>
    <w:rsid w:val="00B04187"/>
    <w:rsid w:val="00B043FF"/>
    <w:rsid w:val="00B04449"/>
    <w:rsid w:val="00B049BB"/>
    <w:rsid w:val="00B04B9A"/>
    <w:rsid w:val="00B04BBB"/>
    <w:rsid w:val="00B04C50"/>
    <w:rsid w:val="00B0520E"/>
    <w:rsid w:val="00B0553B"/>
    <w:rsid w:val="00B0554C"/>
    <w:rsid w:val="00B05A93"/>
    <w:rsid w:val="00B05AB7"/>
    <w:rsid w:val="00B05B25"/>
    <w:rsid w:val="00B05BCC"/>
    <w:rsid w:val="00B05E0D"/>
    <w:rsid w:val="00B05F84"/>
    <w:rsid w:val="00B061BD"/>
    <w:rsid w:val="00B066E7"/>
    <w:rsid w:val="00B06A25"/>
    <w:rsid w:val="00B06ACD"/>
    <w:rsid w:val="00B06C4B"/>
    <w:rsid w:val="00B06CCE"/>
    <w:rsid w:val="00B071D4"/>
    <w:rsid w:val="00B073B1"/>
    <w:rsid w:val="00B07505"/>
    <w:rsid w:val="00B07681"/>
    <w:rsid w:val="00B076A8"/>
    <w:rsid w:val="00B077EA"/>
    <w:rsid w:val="00B07B2F"/>
    <w:rsid w:val="00B07C17"/>
    <w:rsid w:val="00B10038"/>
    <w:rsid w:val="00B102D1"/>
    <w:rsid w:val="00B104E8"/>
    <w:rsid w:val="00B108BA"/>
    <w:rsid w:val="00B1102F"/>
    <w:rsid w:val="00B11992"/>
    <w:rsid w:val="00B11CD6"/>
    <w:rsid w:val="00B11FF5"/>
    <w:rsid w:val="00B12089"/>
    <w:rsid w:val="00B121C8"/>
    <w:rsid w:val="00B12463"/>
    <w:rsid w:val="00B12746"/>
    <w:rsid w:val="00B12A8F"/>
    <w:rsid w:val="00B12DAD"/>
    <w:rsid w:val="00B12F05"/>
    <w:rsid w:val="00B13217"/>
    <w:rsid w:val="00B132F4"/>
    <w:rsid w:val="00B13601"/>
    <w:rsid w:val="00B136AA"/>
    <w:rsid w:val="00B136F8"/>
    <w:rsid w:val="00B1386B"/>
    <w:rsid w:val="00B13D7A"/>
    <w:rsid w:val="00B140BA"/>
    <w:rsid w:val="00B142E4"/>
    <w:rsid w:val="00B14302"/>
    <w:rsid w:val="00B14BD1"/>
    <w:rsid w:val="00B14EA2"/>
    <w:rsid w:val="00B14EDD"/>
    <w:rsid w:val="00B15398"/>
    <w:rsid w:val="00B153D2"/>
    <w:rsid w:val="00B158E0"/>
    <w:rsid w:val="00B15CCE"/>
    <w:rsid w:val="00B164D6"/>
    <w:rsid w:val="00B16956"/>
    <w:rsid w:val="00B16CFC"/>
    <w:rsid w:val="00B17032"/>
    <w:rsid w:val="00B170A2"/>
    <w:rsid w:val="00B17499"/>
    <w:rsid w:val="00B179F2"/>
    <w:rsid w:val="00B20300"/>
    <w:rsid w:val="00B2067C"/>
    <w:rsid w:val="00B20A10"/>
    <w:rsid w:val="00B20B72"/>
    <w:rsid w:val="00B20B91"/>
    <w:rsid w:val="00B20DA8"/>
    <w:rsid w:val="00B210E6"/>
    <w:rsid w:val="00B2130B"/>
    <w:rsid w:val="00B215E7"/>
    <w:rsid w:val="00B217E1"/>
    <w:rsid w:val="00B21E5F"/>
    <w:rsid w:val="00B21E77"/>
    <w:rsid w:val="00B21EBD"/>
    <w:rsid w:val="00B221D4"/>
    <w:rsid w:val="00B222CB"/>
    <w:rsid w:val="00B225CE"/>
    <w:rsid w:val="00B226A5"/>
    <w:rsid w:val="00B226DD"/>
    <w:rsid w:val="00B22723"/>
    <w:rsid w:val="00B22963"/>
    <w:rsid w:val="00B22B1C"/>
    <w:rsid w:val="00B22E2E"/>
    <w:rsid w:val="00B22EEE"/>
    <w:rsid w:val="00B233B2"/>
    <w:rsid w:val="00B234BE"/>
    <w:rsid w:val="00B238EB"/>
    <w:rsid w:val="00B2409D"/>
    <w:rsid w:val="00B2412E"/>
    <w:rsid w:val="00B2415A"/>
    <w:rsid w:val="00B241DB"/>
    <w:rsid w:val="00B24299"/>
    <w:rsid w:val="00B245D1"/>
    <w:rsid w:val="00B2460B"/>
    <w:rsid w:val="00B24745"/>
    <w:rsid w:val="00B24A01"/>
    <w:rsid w:val="00B24B74"/>
    <w:rsid w:val="00B24C9C"/>
    <w:rsid w:val="00B25263"/>
    <w:rsid w:val="00B25940"/>
    <w:rsid w:val="00B25AB5"/>
    <w:rsid w:val="00B25C6C"/>
    <w:rsid w:val="00B25D29"/>
    <w:rsid w:val="00B25F15"/>
    <w:rsid w:val="00B26125"/>
    <w:rsid w:val="00B26131"/>
    <w:rsid w:val="00B261DB"/>
    <w:rsid w:val="00B26550"/>
    <w:rsid w:val="00B2688E"/>
    <w:rsid w:val="00B268D6"/>
    <w:rsid w:val="00B2692A"/>
    <w:rsid w:val="00B26C82"/>
    <w:rsid w:val="00B26CB5"/>
    <w:rsid w:val="00B271AF"/>
    <w:rsid w:val="00B27327"/>
    <w:rsid w:val="00B2762B"/>
    <w:rsid w:val="00B276FC"/>
    <w:rsid w:val="00B27A4B"/>
    <w:rsid w:val="00B27CDA"/>
    <w:rsid w:val="00B300A2"/>
    <w:rsid w:val="00B300D9"/>
    <w:rsid w:val="00B3040A"/>
    <w:rsid w:val="00B306BB"/>
    <w:rsid w:val="00B30B93"/>
    <w:rsid w:val="00B30DD9"/>
    <w:rsid w:val="00B30E40"/>
    <w:rsid w:val="00B30E72"/>
    <w:rsid w:val="00B30F7C"/>
    <w:rsid w:val="00B31422"/>
    <w:rsid w:val="00B31AF8"/>
    <w:rsid w:val="00B31B97"/>
    <w:rsid w:val="00B31D25"/>
    <w:rsid w:val="00B31E13"/>
    <w:rsid w:val="00B31FE4"/>
    <w:rsid w:val="00B3208A"/>
    <w:rsid w:val="00B32A4C"/>
    <w:rsid w:val="00B32C54"/>
    <w:rsid w:val="00B33381"/>
    <w:rsid w:val="00B33959"/>
    <w:rsid w:val="00B33C00"/>
    <w:rsid w:val="00B33C07"/>
    <w:rsid w:val="00B33FEF"/>
    <w:rsid w:val="00B340A3"/>
    <w:rsid w:val="00B3421D"/>
    <w:rsid w:val="00B344C7"/>
    <w:rsid w:val="00B349EB"/>
    <w:rsid w:val="00B34A2D"/>
    <w:rsid w:val="00B34DBF"/>
    <w:rsid w:val="00B34E5F"/>
    <w:rsid w:val="00B34FDD"/>
    <w:rsid w:val="00B3524D"/>
    <w:rsid w:val="00B3560E"/>
    <w:rsid w:val="00B35C59"/>
    <w:rsid w:val="00B3601B"/>
    <w:rsid w:val="00B360CB"/>
    <w:rsid w:val="00B364A5"/>
    <w:rsid w:val="00B364AE"/>
    <w:rsid w:val="00B36725"/>
    <w:rsid w:val="00B367CB"/>
    <w:rsid w:val="00B36E03"/>
    <w:rsid w:val="00B37120"/>
    <w:rsid w:val="00B37178"/>
    <w:rsid w:val="00B40077"/>
    <w:rsid w:val="00B400EA"/>
    <w:rsid w:val="00B40299"/>
    <w:rsid w:val="00B4048D"/>
    <w:rsid w:val="00B40506"/>
    <w:rsid w:val="00B40672"/>
    <w:rsid w:val="00B4109B"/>
    <w:rsid w:val="00B41214"/>
    <w:rsid w:val="00B4131F"/>
    <w:rsid w:val="00B41654"/>
    <w:rsid w:val="00B416A2"/>
    <w:rsid w:val="00B416A5"/>
    <w:rsid w:val="00B41853"/>
    <w:rsid w:val="00B4185B"/>
    <w:rsid w:val="00B41902"/>
    <w:rsid w:val="00B41BDD"/>
    <w:rsid w:val="00B41CF6"/>
    <w:rsid w:val="00B42158"/>
    <w:rsid w:val="00B4239B"/>
    <w:rsid w:val="00B4267B"/>
    <w:rsid w:val="00B42852"/>
    <w:rsid w:val="00B42E1F"/>
    <w:rsid w:val="00B42E5C"/>
    <w:rsid w:val="00B432EB"/>
    <w:rsid w:val="00B4395B"/>
    <w:rsid w:val="00B4396F"/>
    <w:rsid w:val="00B43C00"/>
    <w:rsid w:val="00B43C79"/>
    <w:rsid w:val="00B43D2C"/>
    <w:rsid w:val="00B43D71"/>
    <w:rsid w:val="00B43FE9"/>
    <w:rsid w:val="00B44304"/>
    <w:rsid w:val="00B443A5"/>
    <w:rsid w:val="00B44482"/>
    <w:rsid w:val="00B44BC0"/>
    <w:rsid w:val="00B44C34"/>
    <w:rsid w:val="00B44C4D"/>
    <w:rsid w:val="00B450EC"/>
    <w:rsid w:val="00B45183"/>
    <w:rsid w:val="00B4577F"/>
    <w:rsid w:val="00B4605B"/>
    <w:rsid w:val="00B460F1"/>
    <w:rsid w:val="00B4640D"/>
    <w:rsid w:val="00B46757"/>
    <w:rsid w:val="00B4698D"/>
    <w:rsid w:val="00B46BC9"/>
    <w:rsid w:val="00B46F07"/>
    <w:rsid w:val="00B47280"/>
    <w:rsid w:val="00B4759D"/>
    <w:rsid w:val="00B47D4E"/>
    <w:rsid w:val="00B47DCC"/>
    <w:rsid w:val="00B5015C"/>
    <w:rsid w:val="00B5058E"/>
    <w:rsid w:val="00B50952"/>
    <w:rsid w:val="00B50CF0"/>
    <w:rsid w:val="00B50DD7"/>
    <w:rsid w:val="00B50E9B"/>
    <w:rsid w:val="00B50FA3"/>
    <w:rsid w:val="00B51169"/>
    <w:rsid w:val="00B513F3"/>
    <w:rsid w:val="00B5172E"/>
    <w:rsid w:val="00B51852"/>
    <w:rsid w:val="00B51A32"/>
    <w:rsid w:val="00B51A41"/>
    <w:rsid w:val="00B51CEA"/>
    <w:rsid w:val="00B51FA2"/>
    <w:rsid w:val="00B5203A"/>
    <w:rsid w:val="00B5203B"/>
    <w:rsid w:val="00B520D4"/>
    <w:rsid w:val="00B52212"/>
    <w:rsid w:val="00B52229"/>
    <w:rsid w:val="00B5228D"/>
    <w:rsid w:val="00B52454"/>
    <w:rsid w:val="00B5251D"/>
    <w:rsid w:val="00B5281A"/>
    <w:rsid w:val="00B528E0"/>
    <w:rsid w:val="00B529E3"/>
    <w:rsid w:val="00B530D7"/>
    <w:rsid w:val="00B532A5"/>
    <w:rsid w:val="00B538EB"/>
    <w:rsid w:val="00B542B9"/>
    <w:rsid w:val="00B54980"/>
    <w:rsid w:val="00B54D08"/>
    <w:rsid w:val="00B54E9B"/>
    <w:rsid w:val="00B551F2"/>
    <w:rsid w:val="00B55480"/>
    <w:rsid w:val="00B55962"/>
    <w:rsid w:val="00B559F1"/>
    <w:rsid w:val="00B559FE"/>
    <w:rsid w:val="00B55AE3"/>
    <w:rsid w:val="00B55B2E"/>
    <w:rsid w:val="00B55BBB"/>
    <w:rsid w:val="00B56058"/>
    <w:rsid w:val="00B562C4"/>
    <w:rsid w:val="00B56A2B"/>
    <w:rsid w:val="00B56D3F"/>
    <w:rsid w:val="00B57743"/>
    <w:rsid w:val="00B579EA"/>
    <w:rsid w:val="00B57FC3"/>
    <w:rsid w:val="00B60846"/>
    <w:rsid w:val="00B60BF5"/>
    <w:rsid w:val="00B61679"/>
    <w:rsid w:val="00B6173B"/>
    <w:rsid w:val="00B61D3A"/>
    <w:rsid w:val="00B61E35"/>
    <w:rsid w:val="00B61E42"/>
    <w:rsid w:val="00B61E9B"/>
    <w:rsid w:val="00B61FDB"/>
    <w:rsid w:val="00B621D9"/>
    <w:rsid w:val="00B62CAE"/>
    <w:rsid w:val="00B63051"/>
    <w:rsid w:val="00B63551"/>
    <w:rsid w:val="00B6396C"/>
    <w:rsid w:val="00B63B4F"/>
    <w:rsid w:val="00B64618"/>
    <w:rsid w:val="00B64654"/>
    <w:rsid w:val="00B64789"/>
    <w:rsid w:val="00B64B5C"/>
    <w:rsid w:val="00B64C1D"/>
    <w:rsid w:val="00B6564D"/>
    <w:rsid w:val="00B65AE8"/>
    <w:rsid w:val="00B65B75"/>
    <w:rsid w:val="00B660C2"/>
    <w:rsid w:val="00B66918"/>
    <w:rsid w:val="00B66E36"/>
    <w:rsid w:val="00B67875"/>
    <w:rsid w:val="00B67A00"/>
    <w:rsid w:val="00B70140"/>
    <w:rsid w:val="00B70442"/>
    <w:rsid w:val="00B70663"/>
    <w:rsid w:val="00B70AEE"/>
    <w:rsid w:val="00B70EC2"/>
    <w:rsid w:val="00B711AD"/>
    <w:rsid w:val="00B71714"/>
    <w:rsid w:val="00B71718"/>
    <w:rsid w:val="00B71FDB"/>
    <w:rsid w:val="00B721AC"/>
    <w:rsid w:val="00B7223D"/>
    <w:rsid w:val="00B724DA"/>
    <w:rsid w:val="00B726F9"/>
    <w:rsid w:val="00B72811"/>
    <w:rsid w:val="00B72D9D"/>
    <w:rsid w:val="00B730D2"/>
    <w:rsid w:val="00B73417"/>
    <w:rsid w:val="00B735AA"/>
    <w:rsid w:val="00B738EB"/>
    <w:rsid w:val="00B73B64"/>
    <w:rsid w:val="00B73D64"/>
    <w:rsid w:val="00B73FCA"/>
    <w:rsid w:val="00B742AB"/>
    <w:rsid w:val="00B748AC"/>
    <w:rsid w:val="00B74AF7"/>
    <w:rsid w:val="00B74EDE"/>
    <w:rsid w:val="00B74EEA"/>
    <w:rsid w:val="00B75030"/>
    <w:rsid w:val="00B751C7"/>
    <w:rsid w:val="00B754BA"/>
    <w:rsid w:val="00B75957"/>
    <w:rsid w:val="00B7597D"/>
    <w:rsid w:val="00B75F23"/>
    <w:rsid w:val="00B76290"/>
    <w:rsid w:val="00B764B7"/>
    <w:rsid w:val="00B76552"/>
    <w:rsid w:val="00B7675A"/>
    <w:rsid w:val="00B76AE7"/>
    <w:rsid w:val="00B76E75"/>
    <w:rsid w:val="00B77374"/>
    <w:rsid w:val="00B77628"/>
    <w:rsid w:val="00B777A2"/>
    <w:rsid w:val="00B77A42"/>
    <w:rsid w:val="00B77BE3"/>
    <w:rsid w:val="00B77E3B"/>
    <w:rsid w:val="00B77EEF"/>
    <w:rsid w:val="00B8039C"/>
    <w:rsid w:val="00B807E7"/>
    <w:rsid w:val="00B809EC"/>
    <w:rsid w:val="00B80CCD"/>
    <w:rsid w:val="00B80DEB"/>
    <w:rsid w:val="00B80FDD"/>
    <w:rsid w:val="00B8116A"/>
    <w:rsid w:val="00B817AE"/>
    <w:rsid w:val="00B81912"/>
    <w:rsid w:val="00B81A4B"/>
    <w:rsid w:val="00B81C8A"/>
    <w:rsid w:val="00B81D2A"/>
    <w:rsid w:val="00B81EC1"/>
    <w:rsid w:val="00B8223F"/>
    <w:rsid w:val="00B822C6"/>
    <w:rsid w:val="00B825FC"/>
    <w:rsid w:val="00B82E2C"/>
    <w:rsid w:val="00B8319D"/>
    <w:rsid w:val="00B83283"/>
    <w:rsid w:val="00B8371E"/>
    <w:rsid w:val="00B8372E"/>
    <w:rsid w:val="00B8382E"/>
    <w:rsid w:val="00B84518"/>
    <w:rsid w:val="00B84DEB"/>
    <w:rsid w:val="00B84F2C"/>
    <w:rsid w:val="00B85184"/>
    <w:rsid w:val="00B85220"/>
    <w:rsid w:val="00B8563F"/>
    <w:rsid w:val="00B8595E"/>
    <w:rsid w:val="00B85C4A"/>
    <w:rsid w:val="00B85F62"/>
    <w:rsid w:val="00B861AE"/>
    <w:rsid w:val="00B862FD"/>
    <w:rsid w:val="00B86458"/>
    <w:rsid w:val="00B8695D"/>
    <w:rsid w:val="00B86A45"/>
    <w:rsid w:val="00B86DE7"/>
    <w:rsid w:val="00B86ED2"/>
    <w:rsid w:val="00B871A1"/>
    <w:rsid w:val="00B871A2"/>
    <w:rsid w:val="00B874B1"/>
    <w:rsid w:val="00B875CE"/>
    <w:rsid w:val="00B87636"/>
    <w:rsid w:val="00B87962"/>
    <w:rsid w:val="00B87E94"/>
    <w:rsid w:val="00B90611"/>
    <w:rsid w:val="00B9082F"/>
    <w:rsid w:val="00B90B87"/>
    <w:rsid w:val="00B9142D"/>
    <w:rsid w:val="00B91691"/>
    <w:rsid w:val="00B918C9"/>
    <w:rsid w:val="00B919A0"/>
    <w:rsid w:val="00B919C2"/>
    <w:rsid w:val="00B91DC6"/>
    <w:rsid w:val="00B92134"/>
    <w:rsid w:val="00B92237"/>
    <w:rsid w:val="00B922F9"/>
    <w:rsid w:val="00B924B5"/>
    <w:rsid w:val="00B928E5"/>
    <w:rsid w:val="00B92A3B"/>
    <w:rsid w:val="00B92A46"/>
    <w:rsid w:val="00B92E0D"/>
    <w:rsid w:val="00B92E9A"/>
    <w:rsid w:val="00B93245"/>
    <w:rsid w:val="00B93368"/>
    <w:rsid w:val="00B933D0"/>
    <w:rsid w:val="00B9373D"/>
    <w:rsid w:val="00B93B41"/>
    <w:rsid w:val="00B93EE2"/>
    <w:rsid w:val="00B9438F"/>
    <w:rsid w:val="00B947B9"/>
    <w:rsid w:val="00B948E4"/>
    <w:rsid w:val="00B94C51"/>
    <w:rsid w:val="00B94DBB"/>
    <w:rsid w:val="00B94DC0"/>
    <w:rsid w:val="00B95329"/>
    <w:rsid w:val="00B955A8"/>
    <w:rsid w:val="00B95695"/>
    <w:rsid w:val="00B9571A"/>
    <w:rsid w:val="00B958D9"/>
    <w:rsid w:val="00B95BAF"/>
    <w:rsid w:val="00B96068"/>
    <w:rsid w:val="00B96281"/>
    <w:rsid w:val="00B9668E"/>
    <w:rsid w:val="00B9685B"/>
    <w:rsid w:val="00B969ED"/>
    <w:rsid w:val="00B96BB0"/>
    <w:rsid w:val="00B96D1B"/>
    <w:rsid w:val="00B9709C"/>
    <w:rsid w:val="00B9709F"/>
    <w:rsid w:val="00B9751E"/>
    <w:rsid w:val="00B9773C"/>
    <w:rsid w:val="00B97DCF"/>
    <w:rsid w:val="00B97F38"/>
    <w:rsid w:val="00B97F63"/>
    <w:rsid w:val="00BA0538"/>
    <w:rsid w:val="00BA0790"/>
    <w:rsid w:val="00BA0AA9"/>
    <w:rsid w:val="00BA1086"/>
    <w:rsid w:val="00BA13BA"/>
    <w:rsid w:val="00BA161D"/>
    <w:rsid w:val="00BA1819"/>
    <w:rsid w:val="00BA1B84"/>
    <w:rsid w:val="00BA1E94"/>
    <w:rsid w:val="00BA20DD"/>
    <w:rsid w:val="00BA21A6"/>
    <w:rsid w:val="00BA2608"/>
    <w:rsid w:val="00BA262A"/>
    <w:rsid w:val="00BA27F2"/>
    <w:rsid w:val="00BA30CE"/>
    <w:rsid w:val="00BA3442"/>
    <w:rsid w:val="00BA3834"/>
    <w:rsid w:val="00BA3886"/>
    <w:rsid w:val="00BA3B13"/>
    <w:rsid w:val="00BA43AE"/>
    <w:rsid w:val="00BA4574"/>
    <w:rsid w:val="00BA4609"/>
    <w:rsid w:val="00BA482D"/>
    <w:rsid w:val="00BA4B85"/>
    <w:rsid w:val="00BA4D87"/>
    <w:rsid w:val="00BA4EF8"/>
    <w:rsid w:val="00BA502F"/>
    <w:rsid w:val="00BA522C"/>
    <w:rsid w:val="00BA52F6"/>
    <w:rsid w:val="00BA596A"/>
    <w:rsid w:val="00BA5B9D"/>
    <w:rsid w:val="00BA5BB9"/>
    <w:rsid w:val="00BA5CC7"/>
    <w:rsid w:val="00BA619B"/>
    <w:rsid w:val="00BA62A9"/>
    <w:rsid w:val="00BA6477"/>
    <w:rsid w:val="00BA650B"/>
    <w:rsid w:val="00BA6939"/>
    <w:rsid w:val="00BA6948"/>
    <w:rsid w:val="00BA6ADF"/>
    <w:rsid w:val="00BA6DC8"/>
    <w:rsid w:val="00BA7409"/>
    <w:rsid w:val="00BA74E7"/>
    <w:rsid w:val="00BA7520"/>
    <w:rsid w:val="00BA76E9"/>
    <w:rsid w:val="00BA77AA"/>
    <w:rsid w:val="00BA782A"/>
    <w:rsid w:val="00BA7A29"/>
    <w:rsid w:val="00BA7B73"/>
    <w:rsid w:val="00BA7BC6"/>
    <w:rsid w:val="00BA7D46"/>
    <w:rsid w:val="00BA7F06"/>
    <w:rsid w:val="00BB041C"/>
    <w:rsid w:val="00BB065F"/>
    <w:rsid w:val="00BB06F5"/>
    <w:rsid w:val="00BB0A3F"/>
    <w:rsid w:val="00BB0DD5"/>
    <w:rsid w:val="00BB0DE3"/>
    <w:rsid w:val="00BB0F73"/>
    <w:rsid w:val="00BB146E"/>
    <w:rsid w:val="00BB1968"/>
    <w:rsid w:val="00BB1ACB"/>
    <w:rsid w:val="00BB213D"/>
    <w:rsid w:val="00BB26BE"/>
    <w:rsid w:val="00BB2965"/>
    <w:rsid w:val="00BB2ED7"/>
    <w:rsid w:val="00BB302D"/>
    <w:rsid w:val="00BB315F"/>
    <w:rsid w:val="00BB3262"/>
    <w:rsid w:val="00BB32A2"/>
    <w:rsid w:val="00BB3335"/>
    <w:rsid w:val="00BB360C"/>
    <w:rsid w:val="00BB3973"/>
    <w:rsid w:val="00BB39B0"/>
    <w:rsid w:val="00BB3A8E"/>
    <w:rsid w:val="00BB3BCD"/>
    <w:rsid w:val="00BB3EF8"/>
    <w:rsid w:val="00BB4182"/>
    <w:rsid w:val="00BB4259"/>
    <w:rsid w:val="00BB47BD"/>
    <w:rsid w:val="00BB480A"/>
    <w:rsid w:val="00BB4BD9"/>
    <w:rsid w:val="00BB4CA3"/>
    <w:rsid w:val="00BB5B11"/>
    <w:rsid w:val="00BB61FE"/>
    <w:rsid w:val="00BB6796"/>
    <w:rsid w:val="00BB67CD"/>
    <w:rsid w:val="00BB6857"/>
    <w:rsid w:val="00BB69E3"/>
    <w:rsid w:val="00BB6DF0"/>
    <w:rsid w:val="00BB6E3E"/>
    <w:rsid w:val="00BB6ED3"/>
    <w:rsid w:val="00BB74A0"/>
    <w:rsid w:val="00BB75B7"/>
    <w:rsid w:val="00BB77E6"/>
    <w:rsid w:val="00BB7C9B"/>
    <w:rsid w:val="00BB7C9C"/>
    <w:rsid w:val="00BB7CFA"/>
    <w:rsid w:val="00BB7D6A"/>
    <w:rsid w:val="00BB7E66"/>
    <w:rsid w:val="00BC0413"/>
    <w:rsid w:val="00BC063B"/>
    <w:rsid w:val="00BC0F2D"/>
    <w:rsid w:val="00BC13C3"/>
    <w:rsid w:val="00BC1A7A"/>
    <w:rsid w:val="00BC1AB5"/>
    <w:rsid w:val="00BC1BA4"/>
    <w:rsid w:val="00BC1BD6"/>
    <w:rsid w:val="00BC1D2B"/>
    <w:rsid w:val="00BC216A"/>
    <w:rsid w:val="00BC21D5"/>
    <w:rsid w:val="00BC2269"/>
    <w:rsid w:val="00BC2A7A"/>
    <w:rsid w:val="00BC3044"/>
    <w:rsid w:val="00BC318F"/>
    <w:rsid w:val="00BC32D8"/>
    <w:rsid w:val="00BC388B"/>
    <w:rsid w:val="00BC3A09"/>
    <w:rsid w:val="00BC3B65"/>
    <w:rsid w:val="00BC3D80"/>
    <w:rsid w:val="00BC3DE3"/>
    <w:rsid w:val="00BC3E91"/>
    <w:rsid w:val="00BC4806"/>
    <w:rsid w:val="00BC52B0"/>
    <w:rsid w:val="00BC56A3"/>
    <w:rsid w:val="00BC5F26"/>
    <w:rsid w:val="00BC5FFD"/>
    <w:rsid w:val="00BC601D"/>
    <w:rsid w:val="00BC605D"/>
    <w:rsid w:val="00BC6603"/>
    <w:rsid w:val="00BC6704"/>
    <w:rsid w:val="00BC6FF9"/>
    <w:rsid w:val="00BC722E"/>
    <w:rsid w:val="00BC7BA4"/>
    <w:rsid w:val="00BC7E20"/>
    <w:rsid w:val="00BC7F7E"/>
    <w:rsid w:val="00BD04D4"/>
    <w:rsid w:val="00BD0752"/>
    <w:rsid w:val="00BD084B"/>
    <w:rsid w:val="00BD0DA0"/>
    <w:rsid w:val="00BD0DB9"/>
    <w:rsid w:val="00BD0FC4"/>
    <w:rsid w:val="00BD105B"/>
    <w:rsid w:val="00BD155E"/>
    <w:rsid w:val="00BD1672"/>
    <w:rsid w:val="00BD1935"/>
    <w:rsid w:val="00BD2914"/>
    <w:rsid w:val="00BD2C7A"/>
    <w:rsid w:val="00BD2D2D"/>
    <w:rsid w:val="00BD30DF"/>
    <w:rsid w:val="00BD3243"/>
    <w:rsid w:val="00BD33AA"/>
    <w:rsid w:val="00BD341D"/>
    <w:rsid w:val="00BD3719"/>
    <w:rsid w:val="00BD3A02"/>
    <w:rsid w:val="00BD453A"/>
    <w:rsid w:val="00BD4815"/>
    <w:rsid w:val="00BD4830"/>
    <w:rsid w:val="00BD4D61"/>
    <w:rsid w:val="00BD4E80"/>
    <w:rsid w:val="00BD4F65"/>
    <w:rsid w:val="00BD4F7F"/>
    <w:rsid w:val="00BD5A0E"/>
    <w:rsid w:val="00BD5A47"/>
    <w:rsid w:val="00BD5AC1"/>
    <w:rsid w:val="00BD5C32"/>
    <w:rsid w:val="00BD5F11"/>
    <w:rsid w:val="00BD6354"/>
    <w:rsid w:val="00BD63D7"/>
    <w:rsid w:val="00BD6473"/>
    <w:rsid w:val="00BD65BA"/>
    <w:rsid w:val="00BD69DB"/>
    <w:rsid w:val="00BD6B9E"/>
    <w:rsid w:val="00BD6DB1"/>
    <w:rsid w:val="00BD6F38"/>
    <w:rsid w:val="00BD7030"/>
    <w:rsid w:val="00BD753E"/>
    <w:rsid w:val="00BD756E"/>
    <w:rsid w:val="00BD778F"/>
    <w:rsid w:val="00BD7ACF"/>
    <w:rsid w:val="00BD7B4F"/>
    <w:rsid w:val="00BD7FEC"/>
    <w:rsid w:val="00BE00CC"/>
    <w:rsid w:val="00BE036B"/>
    <w:rsid w:val="00BE03A4"/>
    <w:rsid w:val="00BE096D"/>
    <w:rsid w:val="00BE0BC0"/>
    <w:rsid w:val="00BE1038"/>
    <w:rsid w:val="00BE137B"/>
    <w:rsid w:val="00BE1546"/>
    <w:rsid w:val="00BE1927"/>
    <w:rsid w:val="00BE1C95"/>
    <w:rsid w:val="00BE2223"/>
    <w:rsid w:val="00BE23D2"/>
    <w:rsid w:val="00BE245D"/>
    <w:rsid w:val="00BE29DD"/>
    <w:rsid w:val="00BE2EDB"/>
    <w:rsid w:val="00BE32A0"/>
    <w:rsid w:val="00BE365B"/>
    <w:rsid w:val="00BE370F"/>
    <w:rsid w:val="00BE3739"/>
    <w:rsid w:val="00BE3ADE"/>
    <w:rsid w:val="00BE3EA3"/>
    <w:rsid w:val="00BE40A5"/>
    <w:rsid w:val="00BE4704"/>
    <w:rsid w:val="00BE492B"/>
    <w:rsid w:val="00BE4DFD"/>
    <w:rsid w:val="00BE50AE"/>
    <w:rsid w:val="00BE50FE"/>
    <w:rsid w:val="00BE52C2"/>
    <w:rsid w:val="00BE53B8"/>
    <w:rsid w:val="00BE5681"/>
    <w:rsid w:val="00BE5B19"/>
    <w:rsid w:val="00BE5E29"/>
    <w:rsid w:val="00BE5E50"/>
    <w:rsid w:val="00BE60D3"/>
    <w:rsid w:val="00BE6466"/>
    <w:rsid w:val="00BE64A5"/>
    <w:rsid w:val="00BE64DE"/>
    <w:rsid w:val="00BE747A"/>
    <w:rsid w:val="00BF0192"/>
    <w:rsid w:val="00BF020D"/>
    <w:rsid w:val="00BF0606"/>
    <w:rsid w:val="00BF0677"/>
    <w:rsid w:val="00BF09F0"/>
    <w:rsid w:val="00BF0F51"/>
    <w:rsid w:val="00BF1036"/>
    <w:rsid w:val="00BF13AB"/>
    <w:rsid w:val="00BF1B7B"/>
    <w:rsid w:val="00BF1C27"/>
    <w:rsid w:val="00BF1CB1"/>
    <w:rsid w:val="00BF1D56"/>
    <w:rsid w:val="00BF1EC9"/>
    <w:rsid w:val="00BF20A1"/>
    <w:rsid w:val="00BF21F0"/>
    <w:rsid w:val="00BF287B"/>
    <w:rsid w:val="00BF28D1"/>
    <w:rsid w:val="00BF2B25"/>
    <w:rsid w:val="00BF2CDA"/>
    <w:rsid w:val="00BF2D5E"/>
    <w:rsid w:val="00BF2F90"/>
    <w:rsid w:val="00BF31AA"/>
    <w:rsid w:val="00BF32DF"/>
    <w:rsid w:val="00BF35B7"/>
    <w:rsid w:val="00BF3F29"/>
    <w:rsid w:val="00BF4074"/>
    <w:rsid w:val="00BF40DE"/>
    <w:rsid w:val="00BF4EE9"/>
    <w:rsid w:val="00BF5028"/>
    <w:rsid w:val="00BF536B"/>
    <w:rsid w:val="00BF54C8"/>
    <w:rsid w:val="00BF56A1"/>
    <w:rsid w:val="00BF56B6"/>
    <w:rsid w:val="00BF597B"/>
    <w:rsid w:val="00BF5E4E"/>
    <w:rsid w:val="00BF628D"/>
    <w:rsid w:val="00BF6299"/>
    <w:rsid w:val="00BF6479"/>
    <w:rsid w:val="00BF66FA"/>
    <w:rsid w:val="00BF6945"/>
    <w:rsid w:val="00BF69EC"/>
    <w:rsid w:val="00BF6AAB"/>
    <w:rsid w:val="00BF6BC5"/>
    <w:rsid w:val="00BF710C"/>
    <w:rsid w:val="00BF737A"/>
    <w:rsid w:val="00BF7459"/>
    <w:rsid w:val="00C0091F"/>
    <w:rsid w:val="00C00A54"/>
    <w:rsid w:val="00C00D2E"/>
    <w:rsid w:val="00C00D65"/>
    <w:rsid w:val="00C00E4F"/>
    <w:rsid w:val="00C0163B"/>
    <w:rsid w:val="00C016A0"/>
    <w:rsid w:val="00C01B9C"/>
    <w:rsid w:val="00C01DC0"/>
    <w:rsid w:val="00C02043"/>
    <w:rsid w:val="00C020F1"/>
    <w:rsid w:val="00C024C0"/>
    <w:rsid w:val="00C02D42"/>
    <w:rsid w:val="00C02DBF"/>
    <w:rsid w:val="00C02E1C"/>
    <w:rsid w:val="00C02F02"/>
    <w:rsid w:val="00C0330C"/>
    <w:rsid w:val="00C03493"/>
    <w:rsid w:val="00C0364E"/>
    <w:rsid w:val="00C03AC1"/>
    <w:rsid w:val="00C03BDF"/>
    <w:rsid w:val="00C03D03"/>
    <w:rsid w:val="00C03F49"/>
    <w:rsid w:val="00C0427A"/>
    <w:rsid w:val="00C044C9"/>
    <w:rsid w:val="00C0485E"/>
    <w:rsid w:val="00C048FF"/>
    <w:rsid w:val="00C04A37"/>
    <w:rsid w:val="00C04CD3"/>
    <w:rsid w:val="00C04F00"/>
    <w:rsid w:val="00C04F85"/>
    <w:rsid w:val="00C0508B"/>
    <w:rsid w:val="00C056B2"/>
    <w:rsid w:val="00C06338"/>
    <w:rsid w:val="00C067F0"/>
    <w:rsid w:val="00C0699D"/>
    <w:rsid w:val="00C06E12"/>
    <w:rsid w:val="00C06ECA"/>
    <w:rsid w:val="00C07A9F"/>
    <w:rsid w:val="00C07CE8"/>
    <w:rsid w:val="00C07D67"/>
    <w:rsid w:val="00C10687"/>
    <w:rsid w:val="00C109AB"/>
    <w:rsid w:val="00C109B0"/>
    <w:rsid w:val="00C10CDC"/>
    <w:rsid w:val="00C10F28"/>
    <w:rsid w:val="00C11165"/>
    <w:rsid w:val="00C1116B"/>
    <w:rsid w:val="00C111E8"/>
    <w:rsid w:val="00C11331"/>
    <w:rsid w:val="00C1138A"/>
    <w:rsid w:val="00C1159A"/>
    <w:rsid w:val="00C1160A"/>
    <w:rsid w:val="00C117DC"/>
    <w:rsid w:val="00C11820"/>
    <w:rsid w:val="00C1193D"/>
    <w:rsid w:val="00C11AA5"/>
    <w:rsid w:val="00C11EFB"/>
    <w:rsid w:val="00C122A5"/>
    <w:rsid w:val="00C12410"/>
    <w:rsid w:val="00C12671"/>
    <w:rsid w:val="00C12A94"/>
    <w:rsid w:val="00C12DB8"/>
    <w:rsid w:val="00C12F16"/>
    <w:rsid w:val="00C12F54"/>
    <w:rsid w:val="00C13421"/>
    <w:rsid w:val="00C1363E"/>
    <w:rsid w:val="00C137A9"/>
    <w:rsid w:val="00C139BB"/>
    <w:rsid w:val="00C13C60"/>
    <w:rsid w:val="00C13E7A"/>
    <w:rsid w:val="00C13F2F"/>
    <w:rsid w:val="00C14021"/>
    <w:rsid w:val="00C14329"/>
    <w:rsid w:val="00C1436F"/>
    <w:rsid w:val="00C145A7"/>
    <w:rsid w:val="00C14D0B"/>
    <w:rsid w:val="00C14D2F"/>
    <w:rsid w:val="00C151CA"/>
    <w:rsid w:val="00C152E3"/>
    <w:rsid w:val="00C15358"/>
    <w:rsid w:val="00C154DD"/>
    <w:rsid w:val="00C15E41"/>
    <w:rsid w:val="00C15E5F"/>
    <w:rsid w:val="00C1685A"/>
    <w:rsid w:val="00C16883"/>
    <w:rsid w:val="00C168E6"/>
    <w:rsid w:val="00C169EB"/>
    <w:rsid w:val="00C16E49"/>
    <w:rsid w:val="00C16E4B"/>
    <w:rsid w:val="00C16EC9"/>
    <w:rsid w:val="00C17115"/>
    <w:rsid w:val="00C17127"/>
    <w:rsid w:val="00C17748"/>
    <w:rsid w:val="00C17AB7"/>
    <w:rsid w:val="00C17BE1"/>
    <w:rsid w:val="00C17C21"/>
    <w:rsid w:val="00C17D0C"/>
    <w:rsid w:val="00C201F9"/>
    <w:rsid w:val="00C2079C"/>
    <w:rsid w:val="00C20991"/>
    <w:rsid w:val="00C20A79"/>
    <w:rsid w:val="00C20BB3"/>
    <w:rsid w:val="00C21449"/>
    <w:rsid w:val="00C2175E"/>
    <w:rsid w:val="00C21874"/>
    <w:rsid w:val="00C21A9E"/>
    <w:rsid w:val="00C21B73"/>
    <w:rsid w:val="00C222B3"/>
    <w:rsid w:val="00C226B2"/>
    <w:rsid w:val="00C22742"/>
    <w:rsid w:val="00C2290B"/>
    <w:rsid w:val="00C232D0"/>
    <w:rsid w:val="00C233E3"/>
    <w:rsid w:val="00C235E2"/>
    <w:rsid w:val="00C23996"/>
    <w:rsid w:val="00C24152"/>
    <w:rsid w:val="00C241C5"/>
    <w:rsid w:val="00C2452E"/>
    <w:rsid w:val="00C2473C"/>
    <w:rsid w:val="00C24A30"/>
    <w:rsid w:val="00C24C4F"/>
    <w:rsid w:val="00C24E17"/>
    <w:rsid w:val="00C2539E"/>
    <w:rsid w:val="00C25E5C"/>
    <w:rsid w:val="00C25E97"/>
    <w:rsid w:val="00C25EDF"/>
    <w:rsid w:val="00C263C4"/>
    <w:rsid w:val="00C26763"/>
    <w:rsid w:val="00C26C4F"/>
    <w:rsid w:val="00C26C53"/>
    <w:rsid w:val="00C271A5"/>
    <w:rsid w:val="00C300B0"/>
    <w:rsid w:val="00C3056E"/>
    <w:rsid w:val="00C305B0"/>
    <w:rsid w:val="00C30913"/>
    <w:rsid w:val="00C30F71"/>
    <w:rsid w:val="00C315B1"/>
    <w:rsid w:val="00C31A13"/>
    <w:rsid w:val="00C31A28"/>
    <w:rsid w:val="00C31F6B"/>
    <w:rsid w:val="00C32099"/>
    <w:rsid w:val="00C322AE"/>
    <w:rsid w:val="00C3286D"/>
    <w:rsid w:val="00C32EF9"/>
    <w:rsid w:val="00C32FA7"/>
    <w:rsid w:val="00C3336D"/>
    <w:rsid w:val="00C333D2"/>
    <w:rsid w:val="00C3351E"/>
    <w:rsid w:val="00C3366B"/>
    <w:rsid w:val="00C33CE0"/>
    <w:rsid w:val="00C33D6B"/>
    <w:rsid w:val="00C33D80"/>
    <w:rsid w:val="00C340E6"/>
    <w:rsid w:val="00C340EC"/>
    <w:rsid w:val="00C341CE"/>
    <w:rsid w:val="00C34252"/>
    <w:rsid w:val="00C342AE"/>
    <w:rsid w:val="00C34353"/>
    <w:rsid w:val="00C34A75"/>
    <w:rsid w:val="00C34A84"/>
    <w:rsid w:val="00C352C9"/>
    <w:rsid w:val="00C35732"/>
    <w:rsid w:val="00C35896"/>
    <w:rsid w:val="00C359C7"/>
    <w:rsid w:val="00C35BE1"/>
    <w:rsid w:val="00C35C61"/>
    <w:rsid w:val="00C35DB2"/>
    <w:rsid w:val="00C3623F"/>
    <w:rsid w:val="00C362B2"/>
    <w:rsid w:val="00C3660D"/>
    <w:rsid w:val="00C3692A"/>
    <w:rsid w:val="00C36A18"/>
    <w:rsid w:val="00C36ACA"/>
    <w:rsid w:val="00C36BB7"/>
    <w:rsid w:val="00C373CD"/>
    <w:rsid w:val="00C374E5"/>
    <w:rsid w:val="00C379E9"/>
    <w:rsid w:val="00C37A73"/>
    <w:rsid w:val="00C407E8"/>
    <w:rsid w:val="00C40DF6"/>
    <w:rsid w:val="00C40F1C"/>
    <w:rsid w:val="00C40FCA"/>
    <w:rsid w:val="00C4144D"/>
    <w:rsid w:val="00C4169C"/>
    <w:rsid w:val="00C41B94"/>
    <w:rsid w:val="00C420FF"/>
    <w:rsid w:val="00C423B3"/>
    <w:rsid w:val="00C425FA"/>
    <w:rsid w:val="00C42777"/>
    <w:rsid w:val="00C4293A"/>
    <w:rsid w:val="00C42A08"/>
    <w:rsid w:val="00C42A0E"/>
    <w:rsid w:val="00C42CE2"/>
    <w:rsid w:val="00C43640"/>
    <w:rsid w:val="00C43E8A"/>
    <w:rsid w:val="00C44873"/>
    <w:rsid w:val="00C44AC4"/>
    <w:rsid w:val="00C44C19"/>
    <w:rsid w:val="00C44D16"/>
    <w:rsid w:val="00C44E57"/>
    <w:rsid w:val="00C44E64"/>
    <w:rsid w:val="00C44EF9"/>
    <w:rsid w:val="00C45022"/>
    <w:rsid w:val="00C451B8"/>
    <w:rsid w:val="00C4530B"/>
    <w:rsid w:val="00C453A0"/>
    <w:rsid w:val="00C453A4"/>
    <w:rsid w:val="00C45822"/>
    <w:rsid w:val="00C463BE"/>
    <w:rsid w:val="00C464B8"/>
    <w:rsid w:val="00C469E1"/>
    <w:rsid w:val="00C47348"/>
    <w:rsid w:val="00C476A0"/>
    <w:rsid w:val="00C47913"/>
    <w:rsid w:val="00C479C5"/>
    <w:rsid w:val="00C47BAA"/>
    <w:rsid w:val="00C50361"/>
    <w:rsid w:val="00C50999"/>
    <w:rsid w:val="00C50F53"/>
    <w:rsid w:val="00C5109A"/>
    <w:rsid w:val="00C51304"/>
    <w:rsid w:val="00C51366"/>
    <w:rsid w:val="00C5148E"/>
    <w:rsid w:val="00C514B4"/>
    <w:rsid w:val="00C51902"/>
    <w:rsid w:val="00C519DA"/>
    <w:rsid w:val="00C51CC5"/>
    <w:rsid w:val="00C52058"/>
    <w:rsid w:val="00C522B1"/>
    <w:rsid w:val="00C52B24"/>
    <w:rsid w:val="00C52D4C"/>
    <w:rsid w:val="00C52FEE"/>
    <w:rsid w:val="00C53329"/>
    <w:rsid w:val="00C53564"/>
    <w:rsid w:val="00C540D4"/>
    <w:rsid w:val="00C541C0"/>
    <w:rsid w:val="00C54320"/>
    <w:rsid w:val="00C54652"/>
    <w:rsid w:val="00C54AA0"/>
    <w:rsid w:val="00C54ADB"/>
    <w:rsid w:val="00C54B36"/>
    <w:rsid w:val="00C54D6C"/>
    <w:rsid w:val="00C55283"/>
    <w:rsid w:val="00C55285"/>
    <w:rsid w:val="00C5538A"/>
    <w:rsid w:val="00C55749"/>
    <w:rsid w:val="00C55AA5"/>
    <w:rsid w:val="00C55F55"/>
    <w:rsid w:val="00C55F9A"/>
    <w:rsid w:val="00C562D3"/>
    <w:rsid w:val="00C565F2"/>
    <w:rsid w:val="00C5682C"/>
    <w:rsid w:val="00C5699F"/>
    <w:rsid w:val="00C56B8B"/>
    <w:rsid w:val="00C56D1A"/>
    <w:rsid w:val="00C56E62"/>
    <w:rsid w:val="00C56ED4"/>
    <w:rsid w:val="00C57001"/>
    <w:rsid w:val="00C5714B"/>
    <w:rsid w:val="00C571C1"/>
    <w:rsid w:val="00C57881"/>
    <w:rsid w:val="00C57905"/>
    <w:rsid w:val="00C57CD1"/>
    <w:rsid w:val="00C57D6C"/>
    <w:rsid w:val="00C57E5C"/>
    <w:rsid w:val="00C60422"/>
    <w:rsid w:val="00C6072C"/>
    <w:rsid w:val="00C60B4A"/>
    <w:rsid w:val="00C60DD8"/>
    <w:rsid w:val="00C60E5C"/>
    <w:rsid w:val="00C61118"/>
    <w:rsid w:val="00C61133"/>
    <w:rsid w:val="00C61560"/>
    <w:rsid w:val="00C61F43"/>
    <w:rsid w:val="00C62731"/>
    <w:rsid w:val="00C6297B"/>
    <w:rsid w:val="00C62ADC"/>
    <w:rsid w:val="00C62D8B"/>
    <w:rsid w:val="00C63055"/>
    <w:rsid w:val="00C63146"/>
    <w:rsid w:val="00C63589"/>
    <w:rsid w:val="00C63673"/>
    <w:rsid w:val="00C63BCB"/>
    <w:rsid w:val="00C63D9C"/>
    <w:rsid w:val="00C63E39"/>
    <w:rsid w:val="00C640C1"/>
    <w:rsid w:val="00C641C3"/>
    <w:rsid w:val="00C643B7"/>
    <w:rsid w:val="00C646B2"/>
    <w:rsid w:val="00C648C5"/>
    <w:rsid w:val="00C649EA"/>
    <w:rsid w:val="00C64C63"/>
    <w:rsid w:val="00C64F98"/>
    <w:rsid w:val="00C65486"/>
    <w:rsid w:val="00C65537"/>
    <w:rsid w:val="00C65960"/>
    <w:rsid w:val="00C65C8B"/>
    <w:rsid w:val="00C65D4B"/>
    <w:rsid w:val="00C65FB1"/>
    <w:rsid w:val="00C660C6"/>
    <w:rsid w:val="00C663F9"/>
    <w:rsid w:val="00C663FD"/>
    <w:rsid w:val="00C664DD"/>
    <w:rsid w:val="00C669B3"/>
    <w:rsid w:val="00C66B6E"/>
    <w:rsid w:val="00C67056"/>
    <w:rsid w:val="00C6716F"/>
    <w:rsid w:val="00C67536"/>
    <w:rsid w:val="00C6758B"/>
    <w:rsid w:val="00C678E7"/>
    <w:rsid w:val="00C67AB8"/>
    <w:rsid w:val="00C67BA2"/>
    <w:rsid w:val="00C67E1D"/>
    <w:rsid w:val="00C702C3"/>
    <w:rsid w:val="00C7066C"/>
    <w:rsid w:val="00C708DE"/>
    <w:rsid w:val="00C70988"/>
    <w:rsid w:val="00C70F13"/>
    <w:rsid w:val="00C70FE9"/>
    <w:rsid w:val="00C71275"/>
    <w:rsid w:val="00C7141D"/>
    <w:rsid w:val="00C71F8F"/>
    <w:rsid w:val="00C72085"/>
    <w:rsid w:val="00C7222B"/>
    <w:rsid w:val="00C72484"/>
    <w:rsid w:val="00C72497"/>
    <w:rsid w:val="00C7251B"/>
    <w:rsid w:val="00C725D9"/>
    <w:rsid w:val="00C72737"/>
    <w:rsid w:val="00C72A0B"/>
    <w:rsid w:val="00C72AB3"/>
    <w:rsid w:val="00C730CF"/>
    <w:rsid w:val="00C734D1"/>
    <w:rsid w:val="00C73508"/>
    <w:rsid w:val="00C740BF"/>
    <w:rsid w:val="00C7456F"/>
    <w:rsid w:val="00C74FE5"/>
    <w:rsid w:val="00C75014"/>
    <w:rsid w:val="00C7515B"/>
    <w:rsid w:val="00C75247"/>
    <w:rsid w:val="00C7543C"/>
    <w:rsid w:val="00C75A0D"/>
    <w:rsid w:val="00C75A4C"/>
    <w:rsid w:val="00C76514"/>
    <w:rsid w:val="00C76567"/>
    <w:rsid w:val="00C76B3A"/>
    <w:rsid w:val="00C76DB1"/>
    <w:rsid w:val="00C76F56"/>
    <w:rsid w:val="00C770C9"/>
    <w:rsid w:val="00C7737C"/>
    <w:rsid w:val="00C773F8"/>
    <w:rsid w:val="00C774D1"/>
    <w:rsid w:val="00C777C8"/>
    <w:rsid w:val="00C778B4"/>
    <w:rsid w:val="00C802C8"/>
    <w:rsid w:val="00C807A6"/>
    <w:rsid w:val="00C80A24"/>
    <w:rsid w:val="00C80AD4"/>
    <w:rsid w:val="00C80F0E"/>
    <w:rsid w:val="00C813E6"/>
    <w:rsid w:val="00C8145C"/>
    <w:rsid w:val="00C814E2"/>
    <w:rsid w:val="00C817F5"/>
    <w:rsid w:val="00C81D85"/>
    <w:rsid w:val="00C81DB4"/>
    <w:rsid w:val="00C81E4F"/>
    <w:rsid w:val="00C81F84"/>
    <w:rsid w:val="00C82889"/>
    <w:rsid w:val="00C82E70"/>
    <w:rsid w:val="00C82F9A"/>
    <w:rsid w:val="00C832C0"/>
    <w:rsid w:val="00C8367D"/>
    <w:rsid w:val="00C837FA"/>
    <w:rsid w:val="00C842E7"/>
    <w:rsid w:val="00C84311"/>
    <w:rsid w:val="00C84618"/>
    <w:rsid w:val="00C84771"/>
    <w:rsid w:val="00C84A68"/>
    <w:rsid w:val="00C84B95"/>
    <w:rsid w:val="00C84C95"/>
    <w:rsid w:val="00C850F0"/>
    <w:rsid w:val="00C8542C"/>
    <w:rsid w:val="00C85DD2"/>
    <w:rsid w:val="00C85E45"/>
    <w:rsid w:val="00C85E95"/>
    <w:rsid w:val="00C8601A"/>
    <w:rsid w:val="00C87159"/>
    <w:rsid w:val="00C87A64"/>
    <w:rsid w:val="00C87C21"/>
    <w:rsid w:val="00C901C3"/>
    <w:rsid w:val="00C9083E"/>
    <w:rsid w:val="00C909AB"/>
    <w:rsid w:val="00C911C4"/>
    <w:rsid w:val="00C91225"/>
    <w:rsid w:val="00C913AD"/>
    <w:rsid w:val="00C9145A"/>
    <w:rsid w:val="00C916B0"/>
    <w:rsid w:val="00C919D0"/>
    <w:rsid w:val="00C91A6B"/>
    <w:rsid w:val="00C91F6D"/>
    <w:rsid w:val="00C920C6"/>
    <w:rsid w:val="00C92130"/>
    <w:rsid w:val="00C921F3"/>
    <w:rsid w:val="00C923C1"/>
    <w:rsid w:val="00C92442"/>
    <w:rsid w:val="00C92700"/>
    <w:rsid w:val="00C9285A"/>
    <w:rsid w:val="00C93478"/>
    <w:rsid w:val="00C93503"/>
    <w:rsid w:val="00C936A3"/>
    <w:rsid w:val="00C93C05"/>
    <w:rsid w:val="00C93E72"/>
    <w:rsid w:val="00C9419E"/>
    <w:rsid w:val="00C94553"/>
    <w:rsid w:val="00C94914"/>
    <w:rsid w:val="00C9496C"/>
    <w:rsid w:val="00C95181"/>
    <w:rsid w:val="00C952A9"/>
    <w:rsid w:val="00C95556"/>
    <w:rsid w:val="00C9573D"/>
    <w:rsid w:val="00C95A35"/>
    <w:rsid w:val="00C95AE4"/>
    <w:rsid w:val="00C95DBB"/>
    <w:rsid w:val="00C96270"/>
    <w:rsid w:val="00C9636E"/>
    <w:rsid w:val="00C96998"/>
    <w:rsid w:val="00C96AF7"/>
    <w:rsid w:val="00C96BF6"/>
    <w:rsid w:val="00C97154"/>
    <w:rsid w:val="00C97197"/>
    <w:rsid w:val="00C9725F"/>
    <w:rsid w:val="00C97434"/>
    <w:rsid w:val="00C975F3"/>
    <w:rsid w:val="00C976E6"/>
    <w:rsid w:val="00C97746"/>
    <w:rsid w:val="00C97D8E"/>
    <w:rsid w:val="00C97DE3"/>
    <w:rsid w:val="00C97E54"/>
    <w:rsid w:val="00C97EB9"/>
    <w:rsid w:val="00C97F96"/>
    <w:rsid w:val="00C97FA5"/>
    <w:rsid w:val="00CA0140"/>
    <w:rsid w:val="00CA0785"/>
    <w:rsid w:val="00CA079B"/>
    <w:rsid w:val="00CA0AAC"/>
    <w:rsid w:val="00CA0F7E"/>
    <w:rsid w:val="00CA1320"/>
    <w:rsid w:val="00CA17DC"/>
    <w:rsid w:val="00CA1988"/>
    <w:rsid w:val="00CA1E39"/>
    <w:rsid w:val="00CA2244"/>
    <w:rsid w:val="00CA2374"/>
    <w:rsid w:val="00CA25D8"/>
    <w:rsid w:val="00CA26AB"/>
    <w:rsid w:val="00CA2959"/>
    <w:rsid w:val="00CA2A56"/>
    <w:rsid w:val="00CA2AD5"/>
    <w:rsid w:val="00CA2DFB"/>
    <w:rsid w:val="00CA2F45"/>
    <w:rsid w:val="00CA2FE0"/>
    <w:rsid w:val="00CA3043"/>
    <w:rsid w:val="00CA3671"/>
    <w:rsid w:val="00CA36B9"/>
    <w:rsid w:val="00CA3707"/>
    <w:rsid w:val="00CA3E37"/>
    <w:rsid w:val="00CA4032"/>
    <w:rsid w:val="00CA407C"/>
    <w:rsid w:val="00CA411C"/>
    <w:rsid w:val="00CA44AF"/>
    <w:rsid w:val="00CA4564"/>
    <w:rsid w:val="00CA459D"/>
    <w:rsid w:val="00CA45EF"/>
    <w:rsid w:val="00CA47EA"/>
    <w:rsid w:val="00CA4B1A"/>
    <w:rsid w:val="00CA500B"/>
    <w:rsid w:val="00CA587E"/>
    <w:rsid w:val="00CA5D8E"/>
    <w:rsid w:val="00CA5F68"/>
    <w:rsid w:val="00CA63BA"/>
    <w:rsid w:val="00CA6462"/>
    <w:rsid w:val="00CA65CC"/>
    <w:rsid w:val="00CA67BE"/>
    <w:rsid w:val="00CA6816"/>
    <w:rsid w:val="00CA6D2A"/>
    <w:rsid w:val="00CA6DBD"/>
    <w:rsid w:val="00CA7080"/>
    <w:rsid w:val="00CA7084"/>
    <w:rsid w:val="00CA7132"/>
    <w:rsid w:val="00CA721F"/>
    <w:rsid w:val="00CA737E"/>
    <w:rsid w:val="00CA7B46"/>
    <w:rsid w:val="00CA7BC1"/>
    <w:rsid w:val="00CB03F3"/>
    <w:rsid w:val="00CB042C"/>
    <w:rsid w:val="00CB06D6"/>
    <w:rsid w:val="00CB070C"/>
    <w:rsid w:val="00CB08DB"/>
    <w:rsid w:val="00CB0AE5"/>
    <w:rsid w:val="00CB0C49"/>
    <w:rsid w:val="00CB1044"/>
    <w:rsid w:val="00CB1083"/>
    <w:rsid w:val="00CB10FD"/>
    <w:rsid w:val="00CB15E1"/>
    <w:rsid w:val="00CB1964"/>
    <w:rsid w:val="00CB1A68"/>
    <w:rsid w:val="00CB1C13"/>
    <w:rsid w:val="00CB2285"/>
    <w:rsid w:val="00CB2B8B"/>
    <w:rsid w:val="00CB2BEC"/>
    <w:rsid w:val="00CB3271"/>
    <w:rsid w:val="00CB3414"/>
    <w:rsid w:val="00CB38FB"/>
    <w:rsid w:val="00CB3D7F"/>
    <w:rsid w:val="00CB4212"/>
    <w:rsid w:val="00CB470B"/>
    <w:rsid w:val="00CB47FC"/>
    <w:rsid w:val="00CB48CA"/>
    <w:rsid w:val="00CB4965"/>
    <w:rsid w:val="00CB49A7"/>
    <w:rsid w:val="00CB49D2"/>
    <w:rsid w:val="00CB51D4"/>
    <w:rsid w:val="00CB52D2"/>
    <w:rsid w:val="00CB5394"/>
    <w:rsid w:val="00CB553A"/>
    <w:rsid w:val="00CB5672"/>
    <w:rsid w:val="00CB56FC"/>
    <w:rsid w:val="00CB600F"/>
    <w:rsid w:val="00CB601A"/>
    <w:rsid w:val="00CB618B"/>
    <w:rsid w:val="00CB6647"/>
    <w:rsid w:val="00CB69C7"/>
    <w:rsid w:val="00CB6E1E"/>
    <w:rsid w:val="00CB6EC0"/>
    <w:rsid w:val="00CB6ECE"/>
    <w:rsid w:val="00CB7261"/>
    <w:rsid w:val="00CB74E3"/>
    <w:rsid w:val="00CB7598"/>
    <w:rsid w:val="00CB7A42"/>
    <w:rsid w:val="00CB7B00"/>
    <w:rsid w:val="00CB7BC9"/>
    <w:rsid w:val="00CB7E21"/>
    <w:rsid w:val="00CC04AE"/>
    <w:rsid w:val="00CC062B"/>
    <w:rsid w:val="00CC08C4"/>
    <w:rsid w:val="00CC0921"/>
    <w:rsid w:val="00CC0B0B"/>
    <w:rsid w:val="00CC0C39"/>
    <w:rsid w:val="00CC0EE9"/>
    <w:rsid w:val="00CC1277"/>
    <w:rsid w:val="00CC128A"/>
    <w:rsid w:val="00CC184D"/>
    <w:rsid w:val="00CC1F82"/>
    <w:rsid w:val="00CC2310"/>
    <w:rsid w:val="00CC241F"/>
    <w:rsid w:val="00CC24EB"/>
    <w:rsid w:val="00CC2843"/>
    <w:rsid w:val="00CC292C"/>
    <w:rsid w:val="00CC2ABC"/>
    <w:rsid w:val="00CC2C86"/>
    <w:rsid w:val="00CC2FBD"/>
    <w:rsid w:val="00CC3097"/>
    <w:rsid w:val="00CC37FB"/>
    <w:rsid w:val="00CC3AB3"/>
    <w:rsid w:val="00CC3BAD"/>
    <w:rsid w:val="00CC3D0B"/>
    <w:rsid w:val="00CC410D"/>
    <w:rsid w:val="00CC416F"/>
    <w:rsid w:val="00CC4267"/>
    <w:rsid w:val="00CC42D5"/>
    <w:rsid w:val="00CC4404"/>
    <w:rsid w:val="00CC44C0"/>
    <w:rsid w:val="00CC4852"/>
    <w:rsid w:val="00CC4862"/>
    <w:rsid w:val="00CC4B83"/>
    <w:rsid w:val="00CC4DD1"/>
    <w:rsid w:val="00CC5630"/>
    <w:rsid w:val="00CC5B76"/>
    <w:rsid w:val="00CC5C7D"/>
    <w:rsid w:val="00CC6635"/>
    <w:rsid w:val="00CC67AF"/>
    <w:rsid w:val="00CC694D"/>
    <w:rsid w:val="00CC6EDC"/>
    <w:rsid w:val="00CC7383"/>
    <w:rsid w:val="00CC7603"/>
    <w:rsid w:val="00CC7BCE"/>
    <w:rsid w:val="00CC7BE2"/>
    <w:rsid w:val="00CC7E3A"/>
    <w:rsid w:val="00CC7EA3"/>
    <w:rsid w:val="00CC7F00"/>
    <w:rsid w:val="00CC7F08"/>
    <w:rsid w:val="00CD08DC"/>
    <w:rsid w:val="00CD09A2"/>
    <w:rsid w:val="00CD0D99"/>
    <w:rsid w:val="00CD0E01"/>
    <w:rsid w:val="00CD1265"/>
    <w:rsid w:val="00CD1297"/>
    <w:rsid w:val="00CD17D7"/>
    <w:rsid w:val="00CD18BA"/>
    <w:rsid w:val="00CD1955"/>
    <w:rsid w:val="00CD1AC2"/>
    <w:rsid w:val="00CD1B3A"/>
    <w:rsid w:val="00CD26E7"/>
    <w:rsid w:val="00CD28C0"/>
    <w:rsid w:val="00CD2C28"/>
    <w:rsid w:val="00CD2DCF"/>
    <w:rsid w:val="00CD39EE"/>
    <w:rsid w:val="00CD3C89"/>
    <w:rsid w:val="00CD3D5C"/>
    <w:rsid w:val="00CD3F9F"/>
    <w:rsid w:val="00CD404A"/>
    <w:rsid w:val="00CD4340"/>
    <w:rsid w:val="00CD43D2"/>
    <w:rsid w:val="00CD4BD8"/>
    <w:rsid w:val="00CD4CA9"/>
    <w:rsid w:val="00CD4E29"/>
    <w:rsid w:val="00CD4EE4"/>
    <w:rsid w:val="00CD513C"/>
    <w:rsid w:val="00CD584B"/>
    <w:rsid w:val="00CD5928"/>
    <w:rsid w:val="00CD5A5F"/>
    <w:rsid w:val="00CD5A68"/>
    <w:rsid w:val="00CD5A78"/>
    <w:rsid w:val="00CD5C4F"/>
    <w:rsid w:val="00CD5C8A"/>
    <w:rsid w:val="00CD5D8C"/>
    <w:rsid w:val="00CD5EE5"/>
    <w:rsid w:val="00CD6090"/>
    <w:rsid w:val="00CD60DE"/>
    <w:rsid w:val="00CD6366"/>
    <w:rsid w:val="00CD692D"/>
    <w:rsid w:val="00CD69BD"/>
    <w:rsid w:val="00CD6D31"/>
    <w:rsid w:val="00CD6D8B"/>
    <w:rsid w:val="00CD7518"/>
    <w:rsid w:val="00CD7634"/>
    <w:rsid w:val="00CD7995"/>
    <w:rsid w:val="00CD7AED"/>
    <w:rsid w:val="00CD7CB1"/>
    <w:rsid w:val="00CD7D98"/>
    <w:rsid w:val="00CE024E"/>
    <w:rsid w:val="00CE049F"/>
    <w:rsid w:val="00CE0925"/>
    <w:rsid w:val="00CE0ABB"/>
    <w:rsid w:val="00CE0F74"/>
    <w:rsid w:val="00CE165D"/>
    <w:rsid w:val="00CE1749"/>
    <w:rsid w:val="00CE1856"/>
    <w:rsid w:val="00CE1A71"/>
    <w:rsid w:val="00CE2608"/>
    <w:rsid w:val="00CE2630"/>
    <w:rsid w:val="00CE2C75"/>
    <w:rsid w:val="00CE31C0"/>
    <w:rsid w:val="00CE3639"/>
    <w:rsid w:val="00CE395A"/>
    <w:rsid w:val="00CE408A"/>
    <w:rsid w:val="00CE4257"/>
    <w:rsid w:val="00CE441B"/>
    <w:rsid w:val="00CE4422"/>
    <w:rsid w:val="00CE44C8"/>
    <w:rsid w:val="00CE4661"/>
    <w:rsid w:val="00CE4EC3"/>
    <w:rsid w:val="00CE5151"/>
    <w:rsid w:val="00CE5177"/>
    <w:rsid w:val="00CE5A06"/>
    <w:rsid w:val="00CE5AE1"/>
    <w:rsid w:val="00CE60AA"/>
    <w:rsid w:val="00CE6112"/>
    <w:rsid w:val="00CE61FA"/>
    <w:rsid w:val="00CE620F"/>
    <w:rsid w:val="00CE6503"/>
    <w:rsid w:val="00CE68F5"/>
    <w:rsid w:val="00CE6C07"/>
    <w:rsid w:val="00CE7207"/>
    <w:rsid w:val="00CE72A0"/>
    <w:rsid w:val="00CE75F3"/>
    <w:rsid w:val="00CE77E2"/>
    <w:rsid w:val="00CE78AB"/>
    <w:rsid w:val="00CE7B8C"/>
    <w:rsid w:val="00CE7B8F"/>
    <w:rsid w:val="00CF07F4"/>
    <w:rsid w:val="00CF0813"/>
    <w:rsid w:val="00CF09F9"/>
    <w:rsid w:val="00CF0B7B"/>
    <w:rsid w:val="00CF0C50"/>
    <w:rsid w:val="00CF0E46"/>
    <w:rsid w:val="00CF1068"/>
    <w:rsid w:val="00CF125D"/>
    <w:rsid w:val="00CF128A"/>
    <w:rsid w:val="00CF1499"/>
    <w:rsid w:val="00CF14F3"/>
    <w:rsid w:val="00CF19C2"/>
    <w:rsid w:val="00CF230E"/>
    <w:rsid w:val="00CF24CF"/>
    <w:rsid w:val="00CF2EF2"/>
    <w:rsid w:val="00CF2FD2"/>
    <w:rsid w:val="00CF37D5"/>
    <w:rsid w:val="00CF3CAD"/>
    <w:rsid w:val="00CF3FA4"/>
    <w:rsid w:val="00CF456F"/>
    <w:rsid w:val="00CF474B"/>
    <w:rsid w:val="00CF4A05"/>
    <w:rsid w:val="00CF5045"/>
    <w:rsid w:val="00CF50C8"/>
    <w:rsid w:val="00CF543D"/>
    <w:rsid w:val="00CF5618"/>
    <w:rsid w:val="00CF56EE"/>
    <w:rsid w:val="00CF5BDD"/>
    <w:rsid w:val="00CF5E40"/>
    <w:rsid w:val="00CF5F94"/>
    <w:rsid w:val="00CF6259"/>
    <w:rsid w:val="00CF673D"/>
    <w:rsid w:val="00CF6844"/>
    <w:rsid w:val="00CF6DDB"/>
    <w:rsid w:val="00CF6E8F"/>
    <w:rsid w:val="00CF7221"/>
    <w:rsid w:val="00CF7329"/>
    <w:rsid w:val="00CF7488"/>
    <w:rsid w:val="00CF7533"/>
    <w:rsid w:val="00CF756D"/>
    <w:rsid w:val="00CF7793"/>
    <w:rsid w:val="00CF7A6F"/>
    <w:rsid w:val="00CF7C1F"/>
    <w:rsid w:val="00D00009"/>
    <w:rsid w:val="00D00152"/>
    <w:rsid w:val="00D0021B"/>
    <w:rsid w:val="00D003BD"/>
    <w:rsid w:val="00D00568"/>
    <w:rsid w:val="00D00AE5"/>
    <w:rsid w:val="00D00B5A"/>
    <w:rsid w:val="00D00E2B"/>
    <w:rsid w:val="00D0135F"/>
    <w:rsid w:val="00D01464"/>
    <w:rsid w:val="00D015A1"/>
    <w:rsid w:val="00D01760"/>
    <w:rsid w:val="00D01825"/>
    <w:rsid w:val="00D01953"/>
    <w:rsid w:val="00D01C9C"/>
    <w:rsid w:val="00D02041"/>
    <w:rsid w:val="00D020FC"/>
    <w:rsid w:val="00D02195"/>
    <w:rsid w:val="00D0221C"/>
    <w:rsid w:val="00D022B2"/>
    <w:rsid w:val="00D022F1"/>
    <w:rsid w:val="00D02640"/>
    <w:rsid w:val="00D02EE5"/>
    <w:rsid w:val="00D033E7"/>
    <w:rsid w:val="00D034ED"/>
    <w:rsid w:val="00D03906"/>
    <w:rsid w:val="00D0395B"/>
    <w:rsid w:val="00D03BFD"/>
    <w:rsid w:val="00D042ED"/>
    <w:rsid w:val="00D045FE"/>
    <w:rsid w:val="00D04AB0"/>
    <w:rsid w:val="00D04B01"/>
    <w:rsid w:val="00D04DB7"/>
    <w:rsid w:val="00D04E26"/>
    <w:rsid w:val="00D05217"/>
    <w:rsid w:val="00D052E7"/>
    <w:rsid w:val="00D053F0"/>
    <w:rsid w:val="00D0565B"/>
    <w:rsid w:val="00D05698"/>
    <w:rsid w:val="00D058DA"/>
    <w:rsid w:val="00D059B0"/>
    <w:rsid w:val="00D0614E"/>
    <w:rsid w:val="00D061E0"/>
    <w:rsid w:val="00D064EC"/>
    <w:rsid w:val="00D06544"/>
    <w:rsid w:val="00D0664B"/>
    <w:rsid w:val="00D06BD2"/>
    <w:rsid w:val="00D070D4"/>
    <w:rsid w:val="00D070F9"/>
    <w:rsid w:val="00D074AF"/>
    <w:rsid w:val="00D07678"/>
    <w:rsid w:val="00D07C36"/>
    <w:rsid w:val="00D07D42"/>
    <w:rsid w:val="00D07F2C"/>
    <w:rsid w:val="00D07F5A"/>
    <w:rsid w:val="00D10973"/>
    <w:rsid w:val="00D10AB6"/>
    <w:rsid w:val="00D117B5"/>
    <w:rsid w:val="00D11805"/>
    <w:rsid w:val="00D11969"/>
    <w:rsid w:val="00D11A4C"/>
    <w:rsid w:val="00D11B46"/>
    <w:rsid w:val="00D11BF1"/>
    <w:rsid w:val="00D12079"/>
    <w:rsid w:val="00D12316"/>
    <w:rsid w:val="00D1268F"/>
    <w:rsid w:val="00D13118"/>
    <w:rsid w:val="00D1327E"/>
    <w:rsid w:val="00D1349D"/>
    <w:rsid w:val="00D13D9D"/>
    <w:rsid w:val="00D14070"/>
    <w:rsid w:val="00D14258"/>
    <w:rsid w:val="00D14350"/>
    <w:rsid w:val="00D147DC"/>
    <w:rsid w:val="00D14977"/>
    <w:rsid w:val="00D14BD8"/>
    <w:rsid w:val="00D1511B"/>
    <w:rsid w:val="00D1518A"/>
    <w:rsid w:val="00D151FF"/>
    <w:rsid w:val="00D156AA"/>
    <w:rsid w:val="00D15751"/>
    <w:rsid w:val="00D15B2F"/>
    <w:rsid w:val="00D15B3B"/>
    <w:rsid w:val="00D160C7"/>
    <w:rsid w:val="00D160CE"/>
    <w:rsid w:val="00D16654"/>
    <w:rsid w:val="00D169A0"/>
    <w:rsid w:val="00D16FCF"/>
    <w:rsid w:val="00D1708C"/>
    <w:rsid w:val="00D176EC"/>
    <w:rsid w:val="00D1776D"/>
    <w:rsid w:val="00D178FA"/>
    <w:rsid w:val="00D17A54"/>
    <w:rsid w:val="00D17B76"/>
    <w:rsid w:val="00D17D3D"/>
    <w:rsid w:val="00D17D92"/>
    <w:rsid w:val="00D17FDC"/>
    <w:rsid w:val="00D2000F"/>
    <w:rsid w:val="00D203B2"/>
    <w:rsid w:val="00D2099E"/>
    <w:rsid w:val="00D20D57"/>
    <w:rsid w:val="00D20F44"/>
    <w:rsid w:val="00D20F74"/>
    <w:rsid w:val="00D20F76"/>
    <w:rsid w:val="00D20F88"/>
    <w:rsid w:val="00D214A0"/>
    <w:rsid w:val="00D21503"/>
    <w:rsid w:val="00D21697"/>
    <w:rsid w:val="00D21BD4"/>
    <w:rsid w:val="00D21C96"/>
    <w:rsid w:val="00D21DF8"/>
    <w:rsid w:val="00D226CB"/>
    <w:rsid w:val="00D228EB"/>
    <w:rsid w:val="00D22B74"/>
    <w:rsid w:val="00D22E60"/>
    <w:rsid w:val="00D233CD"/>
    <w:rsid w:val="00D233E4"/>
    <w:rsid w:val="00D23509"/>
    <w:rsid w:val="00D23610"/>
    <w:rsid w:val="00D2371E"/>
    <w:rsid w:val="00D238CA"/>
    <w:rsid w:val="00D23D5A"/>
    <w:rsid w:val="00D247A5"/>
    <w:rsid w:val="00D24F49"/>
    <w:rsid w:val="00D24FEE"/>
    <w:rsid w:val="00D25305"/>
    <w:rsid w:val="00D25401"/>
    <w:rsid w:val="00D25481"/>
    <w:rsid w:val="00D259C7"/>
    <w:rsid w:val="00D25A7E"/>
    <w:rsid w:val="00D25B7E"/>
    <w:rsid w:val="00D25D17"/>
    <w:rsid w:val="00D25D41"/>
    <w:rsid w:val="00D25E59"/>
    <w:rsid w:val="00D26012"/>
    <w:rsid w:val="00D2608C"/>
    <w:rsid w:val="00D26208"/>
    <w:rsid w:val="00D26A17"/>
    <w:rsid w:val="00D26D54"/>
    <w:rsid w:val="00D27079"/>
    <w:rsid w:val="00D27290"/>
    <w:rsid w:val="00D2741C"/>
    <w:rsid w:val="00D2752D"/>
    <w:rsid w:val="00D276C3"/>
    <w:rsid w:val="00D2789D"/>
    <w:rsid w:val="00D278A5"/>
    <w:rsid w:val="00D279F0"/>
    <w:rsid w:val="00D27D0B"/>
    <w:rsid w:val="00D27D9B"/>
    <w:rsid w:val="00D30243"/>
    <w:rsid w:val="00D30718"/>
    <w:rsid w:val="00D307FF"/>
    <w:rsid w:val="00D30AFD"/>
    <w:rsid w:val="00D30B81"/>
    <w:rsid w:val="00D30FC9"/>
    <w:rsid w:val="00D31093"/>
    <w:rsid w:val="00D3115E"/>
    <w:rsid w:val="00D3168E"/>
    <w:rsid w:val="00D31BAA"/>
    <w:rsid w:val="00D31F31"/>
    <w:rsid w:val="00D322ED"/>
    <w:rsid w:val="00D32AB8"/>
    <w:rsid w:val="00D32FD0"/>
    <w:rsid w:val="00D332A8"/>
    <w:rsid w:val="00D332D3"/>
    <w:rsid w:val="00D34050"/>
    <w:rsid w:val="00D34180"/>
    <w:rsid w:val="00D344B2"/>
    <w:rsid w:val="00D346EE"/>
    <w:rsid w:val="00D34836"/>
    <w:rsid w:val="00D34A49"/>
    <w:rsid w:val="00D34BD5"/>
    <w:rsid w:val="00D34D13"/>
    <w:rsid w:val="00D34EE6"/>
    <w:rsid w:val="00D34F9A"/>
    <w:rsid w:val="00D352D6"/>
    <w:rsid w:val="00D35600"/>
    <w:rsid w:val="00D35847"/>
    <w:rsid w:val="00D35884"/>
    <w:rsid w:val="00D36761"/>
    <w:rsid w:val="00D368CF"/>
    <w:rsid w:val="00D37392"/>
    <w:rsid w:val="00D3776F"/>
    <w:rsid w:val="00D37F9E"/>
    <w:rsid w:val="00D40162"/>
    <w:rsid w:val="00D40185"/>
    <w:rsid w:val="00D405E4"/>
    <w:rsid w:val="00D40945"/>
    <w:rsid w:val="00D40AD9"/>
    <w:rsid w:val="00D40C58"/>
    <w:rsid w:val="00D40D4E"/>
    <w:rsid w:val="00D411E2"/>
    <w:rsid w:val="00D41463"/>
    <w:rsid w:val="00D41576"/>
    <w:rsid w:val="00D417D5"/>
    <w:rsid w:val="00D41D0D"/>
    <w:rsid w:val="00D4201C"/>
    <w:rsid w:val="00D422FC"/>
    <w:rsid w:val="00D426EB"/>
    <w:rsid w:val="00D43016"/>
    <w:rsid w:val="00D431FA"/>
    <w:rsid w:val="00D434D0"/>
    <w:rsid w:val="00D4379A"/>
    <w:rsid w:val="00D43A82"/>
    <w:rsid w:val="00D43F1B"/>
    <w:rsid w:val="00D43F9E"/>
    <w:rsid w:val="00D443D7"/>
    <w:rsid w:val="00D44CD7"/>
    <w:rsid w:val="00D44D34"/>
    <w:rsid w:val="00D45245"/>
    <w:rsid w:val="00D45360"/>
    <w:rsid w:val="00D45470"/>
    <w:rsid w:val="00D454F2"/>
    <w:rsid w:val="00D45511"/>
    <w:rsid w:val="00D45A18"/>
    <w:rsid w:val="00D45C89"/>
    <w:rsid w:val="00D45E4E"/>
    <w:rsid w:val="00D465D3"/>
    <w:rsid w:val="00D465F1"/>
    <w:rsid w:val="00D4661F"/>
    <w:rsid w:val="00D46857"/>
    <w:rsid w:val="00D4690E"/>
    <w:rsid w:val="00D46A48"/>
    <w:rsid w:val="00D46B32"/>
    <w:rsid w:val="00D46B65"/>
    <w:rsid w:val="00D46E67"/>
    <w:rsid w:val="00D470E3"/>
    <w:rsid w:val="00D4722B"/>
    <w:rsid w:val="00D474A1"/>
    <w:rsid w:val="00D475C9"/>
    <w:rsid w:val="00D476B0"/>
    <w:rsid w:val="00D47C80"/>
    <w:rsid w:val="00D47F96"/>
    <w:rsid w:val="00D50135"/>
    <w:rsid w:val="00D50183"/>
    <w:rsid w:val="00D501EB"/>
    <w:rsid w:val="00D50304"/>
    <w:rsid w:val="00D503E6"/>
    <w:rsid w:val="00D50464"/>
    <w:rsid w:val="00D50855"/>
    <w:rsid w:val="00D5093F"/>
    <w:rsid w:val="00D509EE"/>
    <w:rsid w:val="00D50AB0"/>
    <w:rsid w:val="00D50B3B"/>
    <w:rsid w:val="00D50B96"/>
    <w:rsid w:val="00D50F97"/>
    <w:rsid w:val="00D515CF"/>
    <w:rsid w:val="00D51755"/>
    <w:rsid w:val="00D51B27"/>
    <w:rsid w:val="00D51C04"/>
    <w:rsid w:val="00D51C1C"/>
    <w:rsid w:val="00D51CEB"/>
    <w:rsid w:val="00D51E5C"/>
    <w:rsid w:val="00D52280"/>
    <w:rsid w:val="00D5245D"/>
    <w:rsid w:val="00D524DA"/>
    <w:rsid w:val="00D5277F"/>
    <w:rsid w:val="00D52CF2"/>
    <w:rsid w:val="00D52DE3"/>
    <w:rsid w:val="00D53646"/>
    <w:rsid w:val="00D53DF9"/>
    <w:rsid w:val="00D53FBE"/>
    <w:rsid w:val="00D54248"/>
    <w:rsid w:val="00D5432D"/>
    <w:rsid w:val="00D545DC"/>
    <w:rsid w:val="00D546AD"/>
    <w:rsid w:val="00D547AC"/>
    <w:rsid w:val="00D547CD"/>
    <w:rsid w:val="00D54885"/>
    <w:rsid w:val="00D548A5"/>
    <w:rsid w:val="00D54CE6"/>
    <w:rsid w:val="00D54E4E"/>
    <w:rsid w:val="00D55069"/>
    <w:rsid w:val="00D550AB"/>
    <w:rsid w:val="00D551D6"/>
    <w:rsid w:val="00D55282"/>
    <w:rsid w:val="00D55AFD"/>
    <w:rsid w:val="00D55EA4"/>
    <w:rsid w:val="00D56145"/>
    <w:rsid w:val="00D565B0"/>
    <w:rsid w:val="00D57036"/>
    <w:rsid w:val="00D57F36"/>
    <w:rsid w:val="00D605E2"/>
    <w:rsid w:val="00D60655"/>
    <w:rsid w:val="00D60969"/>
    <w:rsid w:val="00D60A58"/>
    <w:rsid w:val="00D61017"/>
    <w:rsid w:val="00D61506"/>
    <w:rsid w:val="00D6162F"/>
    <w:rsid w:val="00D61AF2"/>
    <w:rsid w:val="00D61C21"/>
    <w:rsid w:val="00D61D54"/>
    <w:rsid w:val="00D61DC8"/>
    <w:rsid w:val="00D61E5D"/>
    <w:rsid w:val="00D61E6B"/>
    <w:rsid w:val="00D6220B"/>
    <w:rsid w:val="00D62405"/>
    <w:rsid w:val="00D6262C"/>
    <w:rsid w:val="00D62ABE"/>
    <w:rsid w:val="00D62FFE"/>
    <w:rsid w:val="00D630E6"/>
    <w:rsid w:val="00D63128"/>
    <w:rsid w:val="00D6317A"/>
    <w:rsid w:val="00D63510"/>
    <w:rsid w:val="00D63B8D"/>
    <w:rsid w:val="00D63CFB"/>
    <w:rsid w:val="00D63E5A"/>
    <w:rsid w:val="00D64419"/>
    <w:rsid w:val="00D647BD"/>
    <w:rsid w:val="00D6494B"/>
    <w:rsid w:val="00D649AF"/>
    <w:rsid w:val="00D64D2F"/>
    <w:rsid w:val="00D64D94"/>
    <w:rsid w:val="00D64FA0"/>
    <w:rsid w:val="00D64FB4"/>
    <w:rsid w:val="00D6518E"/>
    <w:rsid w:val="00D65288"/>
    <w:rsid w:val="00D65480"/>
    <w:rsid w:val="00D65556"/>
    <w:rsid w:val="00D659CC"/>
    <w:rsid w:val="00D65D51"/>
    <w:rsid w:val="00D65D95"/>
    <w:rsid w:val="00D664D7"/>
    <w:rsid w:val="00D66611"/>
    <w:rsid w:val="00D667C8"/>
    <w:rsid w:val="00D668DC"/>
    <w:rsid w:val="00D66A64"/>
    <w:rsid w:val="00D66B2D"/>
    <w:rsid w:val="00D6703E"/>
    <w:rsid w:val="00D674B9"/>
    <w:rsid w:val="00D679CE"/>
    <w:rsid w:val="00D67CF3"/>
    <w:rsid w:val="00D67E4D"/>
    <w:rsid w:val="00D67FE3"/>
    <w:rsid w:val="00D7074D"/>
    <w:rsid w:val="00D70E3A"/>
    <w:rsid w:val="00D71600"/>
    <w:rsid w:val="00D7172A"/>
    <w:rsid w:val="00D718C2"/>
    <w:rsid w:val="00D71C32"/>
    <w:rsid w:val="00D720AE"/>
    <w:rsid w:val="00D720F6"/>
    <w:rsid w:val="00D727EE"/>
    <w:rsid w:val="00D728EF"/>
    <w:rsid w:val="00D7291E"/>
    <w:rsid w:val="00D7311C"/>
    <w:rsid w:val="00D73123"/>
    <w:rsid w:val="00D731FD"/>
    <w:rsid w:val="00D732C0"/>
    <w:rsid w:val="00D7349E"/>
    <w:rsid w:val="00D73588"/>
    <w:rsid w:val="00D73859"/>
    <w:rsid w:val="00D7389F"/>
    <w:rsid w:val="00D73A91"/>
    <w:rsid w:val="00D73F24"/>
    <w:rsid w:val="00D742DF"/>
    <w:rsid w:val="00D7440B"/>
    <w:rsid w:val="00D74423"/>
    <w:rsid w:val="00D74777"/>
    <w:rsid w:val="00D74786"/>
    <w:rsid w:val="00D74847"/>
    <w:rsid w:val="00D74C42"/>
    <w:rsid w:val="00D74E7D"/>
    <w:rsid w:val="00D752B9"/>
    <w:rsid w:val="00D7542B"/>
    <w:rsid w:val="00D754D0"/>
    <w:rsid w:val="00D7576F"/>
    <w:rsid w:val="00D75805"/>
    <w:rsid w:val="00D75AEB"/>
    <w:rsid w:val="00D75B36"/>
    <w:rsid w:val="00D7667C"/>
    <w:rsid w:val="00D76884"/>
    <w:rsid w:val="00D76AD3"/>
    <w:rsid w:val="00D76BB7"/>
    <w:rsid w:val="00D76EEF"/>
    <w:rsid w:val="00D7720B"/>
    <w:rsid w:val="00D77634"/>
    <w:rsid w:val="00D777EB"/>
    <w:rsid w:val="00D7795E"/>
    <w:rsid w:val="00D77AE0"/>
    <w:rsid w:val="00D77EBD"/>
    <w:rsid w:val="00D80195"/>
    <w:rsid w:val="00D8026F"/>
    <w:rsid w:val="00D8041F"/>
    <w:rsid w:val="00D805DC"/>
    <w:rsid w:val="00D808CD"/>
    <w:rsid w:val="00D80A91"/>
    <w:rsid w:val="00D80B26"/>
    <w:rsid w:val="00D813D4"/>
    <w:rsid w:val="00D813EF"/>
    <w:rsid w:val="00D81AE7"/>
    <w:rsid w:val="00D81DF3"/>
    <w:rsid w:val="00D8204F"/>
    <w:rsid w:val="00D82341"/>
    <w:rsid w:val="00D825AE"/>
    <w:rsid w:val="00D825CC"/>
    <w:rsid w:val="00D825F9"/>
    <w:rsid w:val="00D82672"/>
    <w:rsid w:val="00D8272F"/>
    <w:rsid w:val="00D82AD2"/>
    <w:rsid w:val="00D82BAB"/>
    <w:rsid w:val="00D82E23"/>
    <w:rsid w:val="00D830EC"/>
    <w:rsid w:val="00D83212"/>
    <w:rsid w:val="00D838BE"/>
    <w:rsid w:val="00D839EA"/>
    <w:rsid w:val="00D839FC"/>
    <w:rsid w:val="00D83ADD"/>
    <w:rsid w:val="00D83C8C"/>
    <w:rsid w:val="00D83EA4"/>
    <w:rsid w:val="00D850A1"/>
    <w:rsid w:val="00D852E8"/>
    <w:rsid w:val="00D855F6"/>
    <w:rsid w:val="00D85864"/>
    <w:rsid w:val="00D859A1"/>
    <w:rsid w:val="00D85D6F"/>
    <w:rsid w:val="00D85E77"/>
    <w:rsid w:val="00D8614F"/>
    <w:rsid w:val="00D864A0"/>
    <w:rsid w:val="00D86B53"/>
    <w:rsid w:val="00D86B75"/>
    <w:rsid w:val="00D86D50"/>
    <w:rsid w:val="00D86DEC"/>
    <w:rsid w:val="00D870C7"/>
    <w:rsid w:val="00D8753D"/>
    <w:rsid w:val="00D8758B"/>
    <w:rsid w:val="00D877EA"/>
    <w:rsid w:val="00D878AA"/>
    <w:rsid w:val="00D879BB"/>
    <w:rsid w:val="00D87C0E"/>
    <w:rsid w:val="00D902CF"/>
    <w:rsid w:val="00D90321"/>
    <w:rsid w:val="00D903BF"/>
    <w:rsid w:val="00D90847"/>
    <w:rsid w:val="00D91B51"/>
    <w:rsid w:val="00D927DF"/>
    <w:rsid w:val="00D92B87"/>
    <w:rsid w:val="00D92DD5"/>
    <w:rsid w:val="00D92FDA"/>
    <w:rsid w:val="00D932D4"/>
    <w:rsid w:val="00D93C43"/>
    <w:rsid w:val="00D93E7F"/>
    <w:rsid w:val="00D94278"/>
    <w:rsid w:val="00D945B5"/>
    <w:rsid w:val="00D949A5"/>
    <w:rsid w:val="00D94EFE"/>
    <w:rsid w:val="00D94F07"/>
    <w:rsid w:val="00D94FA9"/>
    <w:rsid w:val="00D95218"/>
    <w:rsid w:val="00D95E88"/>
    <w:rsid w:val="00D96193"/>
    <w:rsid w:val="00D96B03"/>
    <w:rsid w:val="00D96BBE"/>
    <w:rsid w:val="00D96C9F"/>
    <w:rsid w:val="00D96FF4"/>
    <w:rsid w:val="00D978ED"/>
    <w:rsid w:val="00D97D3E"/>
    <w:rsid w:val="00DA0402"/>
    <w:rsid w:val="00DA067A"/>
    <w:rsid w:val="00DA07A6"/>
    <w:rsid w:val="00DA085C"/>
    <w:rsid w:val="00DA0988"/>
    <w:rsid w:val="00DA0EFB"/>
    <w:rsid w:val="00DA12E5"/>
    <w:rsid w:val="00DA13FD"/>
    <w:rsid w:val="00DA15FA"/>
    <w:rsid w:val="00DA1A42"/>
    <w:rsid w:val="00DA2571"/>
    <w:rsid w:val="00DA272E"/>
    <w:rsid w:val="00DA27C4"/>
    <w:rsid w:val="00DA299E"/>
    <w:rsid w:val="00DA2CF9"/>
    <w:rsid w:val="00DA2EB1"/>
    <w:rsid w:val="00DA2EF2"/>
    <w:rsid w:val="00DA3C50"/>
    <w:rsid w:val="00DA3D08"/>
    <w:rsid w:val="00DA3FEF"/>
    <w:rsid w:val="00DA405C"/>
    <w:rsid w:val="00DA467A"/>
    <w:rsid w:val="00DA4842"/>
    <w:rsid w:val="00DA48C2"/>
    <w:rsid w:val="00DA48F1"/>
    <w:rsid w:val="00DA4BA8"/>
    <w:rsid w:val="00DA4DF5"/>
    <w:rsid w:val="00DA4FCD"/>
    <w:rsid w:val="00DA50BE"/>
    <w:rsid w:val="00DA50DE"/>
    <w:rsid w:val="00DA54C5"/>
    <w:rsid w:val="00DA561F"/>
    <w:rsid w:val="00DA5772"/>
    <w:rsid w:val="00DA5E2D"/>
    <w:rsid w:val="00DA5F38"/>
    <w:rsid w:val="00DA601A"/>
    <w:rsid w:val="00DA6552"/>
    <w:rsid w:val="00DA65B6"/>
    <w:rsid w:val="00DA6BAC"/>
    <w:rsid w:val="00DA6D7B"/>
    <w:rsid w:val="00DA70D7"/>
    <w:rsid w:val="00DA73A1"/>
    <w:rsid w:val="00DA787A"/>
    <w:rsid w:val="00DA78E0"/>
    <w:rsid w:val="00DA7B3E"/>
    <w:rsid w:val="00DA7F05"/>
    <w:rsid w:val="00DB05C6"/>
    <w:rsid w:val="00DB05E8"/>
    <w:rsid w:val="00DB0BBC"/>
    <w:rsid w:val="00DB0FDD"/>
    <w:rsid w:val="00DB104F"/>
    <w:rsid w:val="00DB115F"/>
    <w:rsid w:val="00DB14B3"/>
    <w:rsid w:val="00DB15A3"/>
    <w:rsid w:val="00DB1BEA"/>
    <w:rsid w:val="00DB26AD"/>
    <w:rsid w:val="00DB2ACB"/>
    <w:rsid w:val="00DB2EC8"/>
    <w:rsid w:val="00DB2F2B"/>
    <w:rsid w:val="00DB2F46"/>
    <w:rsid w:val="00DB30A3"/>
    <w:rsid w:val="00DB31E8"/>
    <w:rsid w:val="00DB39FD"/>
    <w:rsid w:val="00DB3A74"/>
    <w:rsid w:val="00DB461B"/>
    <w:rsid w:val="00DB471F"/>
    <w:rsid w:val="00DB4AF3"/>
    <w:rsid w:val="00DB4C9F"/>
    <w:rsid w:val="00DB4EEE"/>
    <w:rsid w:val="00DB51D9"/>
    <w:rsid w:val="00DB51DE"/>
    <w:rsid w:val="00DB5330"/>
    <w:rsid w:val="00DB5702"/>
    <w:rsid w:val="00DB5CAA"/>
    <w:rsid w:val="00DB5D6C"/>
    <w:rsid w:val="00DB5EC6"/>
    <w:rsid w:val="00DB6B11"/>
    <w:rsid w:val="00DB6BAE"/>
    <w:rsid w:val="00DB6D18"/>
    <w:rsid w:val="00DB6D20"/>
    <w:rsid w:val="00DB7342"/>
    <w:rsid w:val="00DB74DE"/>
    <w:rsid w:val="00DB75FE"/>
    <w:rsid w:val="00DB7692"/>
    <w:rsid w:val="00DB76C4"/>
    <w:rsid w:val="00DB7A99"/>
    <w:rsid w:val="00DC0903"/>
    <w:rsid w:val="00DC0A5C"/>
    <w:rsid w:val="00DC0A8B"/>
    <w:rsid w:val="00DC0B3C"/>
    <w:rsid w:val="00DC0FB0"/>
    <w:rsid w:val="00DC1021"/>
    <w:rsid w:val="00DC18BD"/>
    <w:rsid w:val="00DC1B3F"/>
    <w:rsid w:val="00DC1EAB"/>
    <w:rsid w:val="00DC2022"/>
    <w:rsid w:val="00DC280F"/>
    <w:rsid w:val="00DC2DB3"/>
    <w:rsid w:val="00DC2FE9"/>
    <w:rsid w:val="00DC3BFD"/>
    <w:rsid w:val="00DC410B"/>
    <w:rsid w:val="00DC4347"/>
    <w:rsid w:val="00DC48EB"/>
    <w:rsid w:val="00DC497D"/>
    <w:rsid w:val="00DC51C1"/>
    <w:rsid w:val="00DC5455"/>
    <w:rsid w:val="00DC5A75"/>
    <w:rsid w:val="00DC5A77"/>
    <w:rsid w:val="00DC608F"/>
    <w:rsid w:val="00DC634D"/>
    <w:rsid w:val="00DC64EF"/>
    <w:rsid w:val="00DC6602"/>
    <w:rsid w:val="00DC67B8"/>
    <w:rsid w:val="00DC6964"/>
    <w:rsid w:val="00DC69F9"/>
    <w:rsid w:val="00DC6C55"/>
    <w:rsid w:val="00DC6E48"/>
    <w:rsid w:val="00DC6EAD"/>
    <w:rsid w:val="00DC7099"/>
    <w:rsid w:val="00DC70CB"/>
    <w:rsid w:val="00DC73CD"/>
    <w:rsid w:val="00DC799C"/>
    <w:rsid w:val="00DD024F"/>
    <w:rsid w:val="00DD03FD"/>
    <w:rsid w:val="00DD0CD1"/>
    <w:rsid w:val="00DD0E55"/>
    <w:rsid w:val="00DD0F64"/>
    <w:rsid w:val="00DD0FB9"/>
    <w:rsid w:val="00DD164B"/>
    <w:rsid w:val="00DD1770"/>
    <w:rsid w:val="00DD1B87"/>
    <w:rsid w:val="00DD1CF6"/>
    <w:rsid w:val="00DD20B4"/>
    <w:rsid w:val="00DD2187"/>
    <w:rsid w:val="00DD2420"/>
    <w:rsid w:val="00DD2605"/>
    <w:rsid w:val="00DD26D8"/>
    <w:rsid w:val="00DD2A4D"/>
    <w:rsid w:val="00DD2AE5"/>
    <w:rsid w:val="00DD2BD7"/>
    <w:rsid w:val="00DD3128"/>
    <w:rsid w:val="00DD31A7"/>
    <w:rsid w:val="00DD3237"/>
    <w:rsid w:val="00DD334B"/>
    <w:rsid w:val="00DD33DB"/>
    <w:rsid w:val="00DD34F1"/>
    <w:rsid w:val="00DD3651"/>
    <w:rsid w:val="00DD3AA1"/>
    <w:rsid w:val="00DD3F39"/>
    <w:rsid w:val="00DD3F4B"/>
    <w:rsid w:val="00DD3F7D"/>
    <w:rsid w:val="00DD4208"/>
    <w:rsid w:val="00DD43E2"/>
    <w:rsid w:val="00DD4980"/>
    <w:rsid w:val="00DD499D"/>
    <w:rsid w:val="00DD4AA9"/>
    <w:rsid w:val="00DD4AAE"/>
    <w:rsid w:val="00DD5258"/>
    <w:rsid w:val="00DD56AA"/>
    <w:rsid w:val="00DD5732"/>
    <w:rsid w:val="00DD5BA7"/>
    <w:rsid w:val="00DD5C61"/>
    <w:rsid w:val="00DD5DB5"/>
    <w:rsid w:val="00DD609D"/>
    <w:rsid w:val="00DD6223"/>
    <w:rsid w:val="00DD67A3"/>
    <w:rsid w:val="00DD67F1"/>
    <w:rsid w:val="00DD69F6"/>
    <w:rsid w:val="00DD6A9B"/>
    <w:rsid w:val="00DD6DAF"/>
    <w:rsid w:val="00DD6FBB"/>
    <w:rsid w:val="00DD73D0"/>
    <w:rsid w:val="00DD75A9"/>
    <w:rsid w:val="00DD7D59"/>
    <w:rsid w:val="00DD7E3B"/>
    <w:rsid w:val="00DE0691"/>
    <w:rsid w:val="00DE079E"/>
    <w:rsid w:val="00DE08DA"/>
    <w:rsid w:val="00DE094C"/>
    <w:rsid w:val="00DE0A33"/>
    <w:rsid w:val="00DE0D10"/>
    <w:rsid w:val="00DE12D5"/>
    <w:rsid w:val="00DE1539"/>
    <w:rsid w:val="00DE1BFB"/>
    <w:rsid w:val="00DE1C78"/>
    <w:rsid w:val="00DE2BA0"/>
    <w:rsid w:val="00DE303B"/>
    <w:rsid w:val="00DE3505"/>
    <w:rsid w:val="00DE355C"/>
    <w:rsid w:val="00DE3665"/>
    <w:rsid w:val="00DE3F60"/>
    <w:rsid w:val="00DE40FA"/>
    <w:rsid w:val="00DE446F"/>
    <w:rsid w:val="00DE4661"/>
    <w:rsid w:val="00DE4AD6"/>
    <w:rsid w:val="00DE507F"/>
    <w:rsid w:val="00DE53AD"/>
    <w:rsid w:val="00DE5442"/>
    <w:rsid w:val="00DE570E"/>
    <w:rsid w:val="00DE5E28"/>
    <w:rsid w:val="00DE5E6B"/>
    <w:rsid w:val="00DE5E7E"/>
    <w:rsid w:val="00DE65A3"/>
    <w:rsid w:val="00DE68AA"/>
    <w:rsid w:val="00DE6F2D"/>
    <w:rsid w:val="00DE6F71"/>
    <w:rsid w:val="00DE7127"/>
    <w:rsid w:val="00DE71B3"/>
    <w:rsid w:val="00DE71DC"/>
    <w:rsid w:val="00DE72AA"/>
    <w:rsid w:val="00DE733C"/>
    <w:rsid w:val="00DE7503"/>
    <w:rsid w:val="00DE753C"/>
    <w:rsid w:val="00DE7D5D"/>
    <w:rsid w:val="00DF01A2"/>
    <w:rsid w:val="00DF01FF"/>
    <w:rsid w:val="00DF0231"/>
    <w:rsid w:val="00DF0453"/>
    <w:rsid w:val="00DF0926"/>
    <w:rsid w:val="00DF09E1"/>
    <w:rsid w:val="00DF0A32"/>
    <w:rsid w:val="00DF0A3F"/>
    <w:rsid w:val="00DF0B0E"/>
    <w:rsid w:val="00DF0BE6"/>
    <w:rsid w:val="00DF0C85"/>
    <w:rsid w:val="00DF0E8F"/>
    <w:rsid w:val="00DF1AFD"/>
    <w:rsid w:val="00DF1B5A"/>
    <w:rsid w:val="00DF24A1"/>
    <w:rsid w:val="00DF2B16"/>
    <w:rsid w:val="00DF2C1B"/>
    <w:rsid w:val="00DF2EF6"/>
    <w:rsid w:val="00DF2F22"/>
    <w:rsid w:val="00DF2F46"/>
    <w:rsid w:val="00DF2F9B"/>
    <w:rsid w:val="00DF3004"/>
    <w:rsid w:val="00DF30CE"/>
    <w:rsid w:val="00DF3666"/>
    <w:rsid w:val="00DF4051"/>
    <w:rsid w:val="00DF40CB"/>
    <w:rsid w:val="00DF40E3"/>
    <w:rsid w:val="00DF4264"/>
    <w:rsid w:val="00DF42B4"/>
    <w:rsid w:val="00DF4391"/>
    <w:rsid w:val="00DF43A6"/>
    <w:rsid w:val="00DF45B2"/>
    <w:rsid w:val="00DF45DC"/>
    <w:rsid w:val="00DF47D5"/>
    <w:rsid w:val="00DF4DB4"/>
    <w:rsid w:val="00DF5046"/>
    <w:rsid w:val="00DF554B"/>
    <w:rsid w:val="00DF5657"/>
    <w:rsid w:val="00DF5982"/>
    <w:rsid w:val="00DF5BE6"/>
    <w:rsid w:val="00DF5C05"/>
    <w:rsid w:val="00DF5CCD"/>
    <w:rsid w:val="00DF5EF1"/>
    <w:rsid w:val="00DF6084"/>
    <w:rsid w:val="00DF64F2"/>
    <w:rsid w:val="00DF65FD"/>
    <w:rsid w:val="00DF698B"/>
    <w:rsid w:val="00DF6BD9"/>
    <w:rsid w:val="00DF6CE4"/>
    <w:rsid w:val="00DF6EB3"/>
    <w:rsid w:val="00DF6EE7"/>
    <w:rsid w:val="00DF7028"/>
    <w:rsid w:val="00DF7061"/>
    <w:rsid w:val="00DF7A49"/>
    <w:rsid w:val="00DF7CA5"/>
    <w:rsid w:val="00DF7D56"/>
    <w:rsid w:val="00DF7D6C"/>
    <w:rsid w:val="00E000C5"/>
    <w:rsid w:val="00E00A97"/>
    <w:rsid w:val="00E00B05"/>
    <w:rsid w:val="00E00FDF"/>
    <w:rsid w:val="00E01042"/>
    <w:rsid w:val="00E0108B"/>
    <w:rsid w:val="00E01B29"/>
    <w:rsid w:val="00E01D1A"/>
    <w:rsid w:val="00E01ED6"/>
    <w:rsid w:val="00E02179"/>
    <w:rsid w:val="00E0219B"/>
    <w:rsid w:val="00E02760"/>
    <w:rsid w:val="00E027D7"/>
    <w:rsid w:val="00E028C3"/>
    <w:rsid w:val="00E02A9D"/>
    <w:rsid w:val="00E02BD1"/>
    <w:rsid w:val="00E02C42"/>
    <w:rsid w:val="00E02E4B"/>
    <w:rsid w:val="00E034EB"/>
    <w:rsid w:val="00E03D0B"/>
    <w:rsid w:val="00E03E62"/>
    <w:rsid w:val="00E03F34"/>
    <w:rsid w:val="00E04156"/>
    <w:rsid w:val="00E04372"/>
    <w:rsid w:val="00E04CA9"/>
    <w:rsid w:val="00E04E5A"/>
    <w:rsid w:val="00E05116"/>
    <w:rsid w:val="00E0526D"/>
    <w:rsid w:val="00E054D5"/>
    <w:rsid w:val="00E05956"/>
    <w:rsid w:val="00E05C3D"/>
    <w:rsid w:val="00E0603A"/>
    <w:rsid w:val="00E0606B"/>
    <w:rsid w:val="00E06163"/>
    <w:rsid w:val="00E06217"/>
    <w:rsid w:val="00E063B0"/>
    <w:rsid w:val="00E064BE"/>
    <w:rsid w:val="00E065CC"/>
    <w:rsid w:val="00E0662C"/>
    <w:rsid w:val="00E06B99"/>
    <w:rsid w:val="00E0736B"/>
    <w:rsid w:val="00E074B7"/>
    <w:rsid w:val="00E0765F"/>
    <w:rsid w:val="00E07AC8"/>
    <w:rsid w:val="00E07C73"/>
    <w:rsid w:val="00E07D6D"/>
    <w:rsid w:val="00E07F24"/>
    <w:rsid w:val="00E07F48"/>
    <w:rsid w:val="00E10135"/>
    <w:rsid w:val="00E1037D"/>
    <w:rsid w:val="00E10460"/>
    <w:rsid w:val="00E10840"/>
    <w:rsid w:val="00E1085F"/>
    <w:rsid w:val="00E10983"/>
    <w:rsid w:val="00E10F99"/>
    <w:rsid w:val="00E111E9"/>
    <w:rsid w:val="00E11400"/>
    <w:rsid w:val="00E11488"/>
    <w:rsid w:val="00E1152B"/>
    <w:rsid w:val="00E1169D"/>
    <w:rsid w:val="00E116A0"/>
    <w:rsid w:val="00E11741"/>
    <w:rsid w:val="00E11A27"/>
    <w:rsid w:val="00E11E9F"/>
    <w:rsid w:val="00E12155"/>
    <w:rsid w:val="00E12206"/>
    <w:rsid w:val="00E122D8"/>
    <w:rsid w:val="00E1236B"/>
    <w:rsid w:val="00E124A7"/>
    <w:rsid w:val="00E124CD"/>
    <w:rsid w:val="00E125CF"/>
    <w:rsid w:val="00E128D5"/>
    <w:rsid w:val="00E12A47"/>
    <w:rsid w:val="00E134B6"/>
    <w:rsid w:val="00E134B8"/>
    <w:rsid w:val="00E13611"/>
    <w:rsid w:val="00E13702"/>
    <w:rsid w:val="00E13F7F"/>
    <w:rsid w:val="00E140DD"/>
    <w:rsid w:val="00E141D4"/>
    <w:rsid w:val="00E14262"/>
    <w:rsid w:val="00E1471E"/>
    <w:rsid w:val="00E14AAA"/>
    <w:rsid w:val="00E14F9F"/>
    <w:rsid w:val="00E150FC"/>
    <w:rsid w:val="00E15118"/>
    <w:rsid w:val="00E156F5"/>
    <w:rsid w:val="00E1572D"/>
    <w:rsid w:val="00E158CE"/>
    <w:rsid w:val="00E15B85"/>
    <w:rsid w:val="00E1618B"/>
    <w:rsid w:val="00E161CA"/>
    <w:rsid w:val="00E16671"/>
    <w:rsid w:val="00E16703"/>
    <w:rsid w:val="00E169A7"/>
    <w:rsid w:val="00E16A0D"/>
    <w:rsid w:val="00E16AC9"/>
    <w:rsid w:val="00E16BE3"/>
    <w:rsid w:val="00E16C10"/>
    <w:rsid w:val="00E17096"/>
    <w:rsid w:val="00E170AC"/>
    <w:rsid w:val="00E1711F"/>
    <w:rsid w:val="00E179FA"/>
    <w:rsid w:val="00E17A5A"/>
    <w:rsid w:val="00E17D74"/>
    <w:rsid w:val="00E20430"/>
    <w:rsid w:val="00E2056E"/>
    <w:rsid w:val="00E206D0"/>
    <w:rsid w:val="00E208C7"/>
    <w:rsid w:val="00E20951"/>
    <w:rsid w:val="00E21449"/>
    <w:rsid w:val="00E2184C"/>
    <w:rsid w:val="00E21F2A"/>
    <w:rsid w:val="00E223C1"/>
    <w:rsid w:val="00E2245F"/>
    <w:rsid w:val="00E22697"/>
    <w:rsid w:val="00E22A06"/>
    <w:rsid w:val="00E22B38"/>
    <w:rsid w:val="00E22C7C"/>
    <w:rsid w:val="00E23064"/>
    <w:rsid w:val="00E2314A"/>
    <w:rsid w:val="00E23185"/>
    <w:rsid w:val="00E23323"/>
    <w:rsid w:val="00E23503"/>
    <w:rsid w:val="00E23F15"/>
    <w:rsid w:val="00E24012"/>
    <w:rsid w:val="00E2449D"/>
    <w:rsid w:val="00E245D1"/>
    <w:rsid w:val="00E246E0"/>
    <w:rsid w:val="00E24712"/>
    <w:rsid w:val="00E24D87"/>
    <w:rsid w:val="00E2595F"/>
    <w:rsid w:val="00E25B7C"/>
    <w:rsid w:val="00E25FFA"/>
    <w:rsid w:val="00E2623C"/>
    <w:rsid w:val="00E2660A"/>
    <w:rsid w:val="00E26D58"/>
    <w:rsid w:val="00E26D9C"/>
    <w:rsid w:val="00E270C3"/>
    <w:rsid w:val="00E2714D"/>
    <w:rsid w:val="00E271DA"/>
    <w:rsid w:val="00E27509"/>
    <w:rsid w:val="00E276F2"/>
    <w:rsid w:val="00E27832"/>
    <w:rsid w:val="00E27957"/>
    <w:rsid w:val="00E279A5"/>
    <w:rsid w:val="00E27FB3"/>
    <w:rsid w:val="00E3019E"/>
    <w:rsid w:val="00E302B4"/>
    <w:rsid w:val="00E308AF"/>
    <w:rsid w:val="00E30ED6"/>
    <w:rsid w:val="00E311B1"/>
    <w:rsid w:val="00E31474"/>
    <w:rsid w:val="00E3199E"/>
    <w:rsid w:val="00E31BF1"/>
    <w:rsid w:val="00E31D3E"/>
    <w:rsid w:val="00E31EB0"/>
    <w:rsid w:val="00E31F99"/>
    <w:rsid w:val="00E32250"/>
    <w:rsid w:val="00E32A6A"/>
    <w:rsid w:val="00E32CF7"/>
    <w:rsid w:val="00E32E26"/>
    <w:rsid w:val="00E32FBC"/>
    <w:rsid w:val="00E33706"/>
    <w:rsid w:val="00E339DD"/>
    <w:rsid w:val="00E33A26"/>
    <w:rsid w:val="00E33A97"/>
    <w:rsid w:val="00E33D26"/>
    <w:rsid w:val="00E33F1C"/>
    <w:rsid w:val="00E33FF5"/>
    <w:rsid w:val="00E3401C"/>
    <w:rsid w:val="00E3431C"/>
    <w:rsid w:val="00E34447"/>
    <w:rsid w:val="00E345F3"/>
    <w:rsid w:val="00E34834"/>
    <w:rsid w:val="00E34C36"/>
    <w:rsid w:val="00E3502F"/>
    <w:rsid w:val="00E351AD"/>
    <w:rsid w:val="00E351F7"/>
    <w:rsid w:val="00E3524F"/>
    <w:rsid w:val="00E352E6"/>
    <w:rsid w:val="00E35649"/>
    <w:rsid w:val="00E356BB"/>
    <w:rsid w:val="00E35945"/>
    <w:rsid w:val="00E35A34"/>
    <w:rsid w:val="00E35B3C"/>
    <w:rsid w:val="00E35D89"/>
    <w:rsid w:val="00E35E29"/>
    <w:rsid w:val="00E361E4"/>
    <w:rsid w:val="00E36243"/>
    <w:rsid w:val="00E3626C"/>
    <w:rsid w:val="00E362CD"/>
    <w:rsid w:val="00E36945"/>
    <w:rsid w:val="00E36A0B"/>
    <w:rsid w:val="00E36A40"/>
    <w:rsid w:val="00E3727A"/>
    <w:rsid w:val="00E37439"/>
    <w:rsid w:val="00E376AC"/>
    <w:rsid w:val="00E377F0"/>
    <w:rsid w:val="00E37DB3"/>
    <w:rsid w:val="00E37DDB"/>
    <w:rsid w:val="00E40A68"/>
    <w:rsid w:val="00E40AE7"/>
    <w:rsid w:val="00E40C05"/>
    <w:rsid w:val="00E40C2B"/>
    <w:rsid w:val="00E40E6B"/>
    <w:rsid w:val="00E411F4"/>
    <w:rsid w:val="00E41344"/>
    <w:rsid w:val="00E4183A"/>
    <w:rsid w:val="00E42291"/>
    <w:rsid w:val="00E423A0"/>
    <w:rsid w:val="00E424D5"/>
    <w:rsid w:val="00E43B9E"/>
    <w:rsid w:val="00E43EC2"/>
    <w:rsid w:val="00E4415E"/>
    <w:rsid w:val="00E442B9"/>
    <w:rsid w:val="00E4454A"/>
    <w:rsid w:val="00E4469E"/>
    <w:rsid w:val="00E4477F"/>
    <w:rsid w:val="00E44D5B"/>
    <w:rsid w:val="00E45957"/>
    <w:rsid w:val="00E46122"/>
    <w:rsid w:val="00E461C7"/>
    <w:rsid w:val="00E46BB7"/>
    <w:rsid w:val="00E46D26"/>
    <w:rsid w:val="00E46F76"/>
    <w:rsid w:val="00E471CC"/>
    <w:rsid w:val="00E47251"/>
    <w:rsid w:val="00E47344"/>
    <w:rsid w:val="00E4751E"/>
    <w:rsid w:val="00E479D0"/>
    <w:rsid w:val="00E47D0F"/>
    <w:rsid w:val="00E50645"/>
    <w:rsid w:val="00E50767"/>
    <w:rsid w:val="00E507A5"/>
    <w:rsid w:val="00E50A00"/>
    <w:rsid w:val="00E50C29"/>
    <w:rsid w:val="00E50E67"/>
    <w:rsid w:val="00E50EFF"/>
    <w:rsid w:val="00E51082"/>
    <w:rsid w:val="00E511C0"/>
    <w:rsid w:val="00E511EE"/>
    <w:rsid w:val="00E515D1"/>
    <w:rsid w:val="00E5185C"/>
    <w:rsid w:val="00E5192D"/>
    <w:rsid w:val="00E51B8E"/>
    <w:rsid w:val="00E523E5"/>
    <w:rsid w:val="00E52544"/>
    <w:rsid w:val="00E52A54"/>
    <w:rsid w:val="00E52ACB"/>
    <w:rsid w:val="00E52B63"/>
    <w:rsid w:val="00E52D27"/>
    <w:rsid w:val="00E52E76"/>
    <w:rsid w:val="00E52EBC"/>
    <w:rsid w:val="00E5318D"/>
    <w:rsid w:val="00E5384E"/>
    <w:rsid w:val="00E541C2"/>
    <w:rsid w:val="00E544F2"/>
    <w:rsid w:val="00E54679"/>
    <w:rsid w:val="00E54768"/>
    <w:rsid w:val="00E54DE9"/>
    <w:rsid w:val="00E555B4"/>
    <w:rsid w:val="00E56147"/>
    <w:rsid w:val="00E5628E"/>
    <w:rsid w:val="00E564FC"/>
    <w:rsid w:val="00E56560"/>
    <w:rsid w:val="00E56715"/>
    <w:rsid w:val="00E567CA"/>
    <w:rsid w:val="00E56AC3"/>
    <w:rsid w:val="00E56B88"/>
    <w:rsid w:val="00E56F7C"/>
    <w:rsid w:val="00E57221"/>
    <w:rsid w:val="00E573D4"/>
    <w:rsid w:val="00E575E8"/>
    <w:rsid w:val="00E576E2"/>
    <w:rsid w:val="00E577EE"/>
    <w:rsid w:val="00E5784F"/>
    <w:rsid w:val="00E5799C"/>
    <w:rsid w:val="00E57C6E"/>
    <w:rsid w:val="00E57E5F"/>
    <w:rsid w:val="00E57EB6"/>
    <w:rsid w:val="00E57FFB"/>
    <w:rsid w:val="00E6009D"/>
    <w:rsid w:val="00E604D0"/>
    <w:rsid w:val="00E6062A"/>
    <w:rsid w:val="00E6066D"/>
    <w:rsid w:val="00E6089E"/>
    <w:rsid w:val="00E60AA5"/>
    <w:rsid w:val="00E60C44"/>
    <w:rsid w:val="00E60C85"/>
    <w:rsid w:val="00E61454"/>
    <w:rsid w:val="00E61464"/>
    <w:rsid w:val="00E6154E"/>
    <w:rsid w:val="00E61581"/>
    <w:rsid w:val="00E616F3"/>
    <w:rsid w:val="00E618A0"/>
    <w:rsid w:val="00E61BF4"/>
    <w:rsid w:val="00E61C41"/>
    <w:rsid w:val="00E623ED"/>
    <w:rsid w:val="00E625E3"/>
    <w:rsid w:val="00E6290F"/>
    <w:rsid w:val="00E62A6B"/>
    <w:rsid w:val="00E62AA2"/>
    <w:rsid w:val="00E62B76"/>
    <w:rsid w:val="00E62CB5"/>
    <w:rsid w:val="00E62DD6"/>
    <w:rsid w:val="00E6316C"/>
    <w:rsid w:val="00E63DAA"/>
    <w:rsid w:val="00E63F25"/>
    <w:rsid w:val="00E6440B"/>
    <w:rsid w:val="00E64494"/>
    <w:rsid w:val="00E646B2"/>
    <w:rsid w:val="00E647FB"/>
    <w:rsid w:val="00E64C3D"/>
    <w:rsid w:val="00E64F08"/>
    <w:rsid w:val="00E6538C"/>
    <w:rsid w:val="00E655BD"/>
    <w:rsid w:val="00E65AF4"/>
    <w:rsid w:val="00E66388"/>
    <w:rsid w:val="00E6644D"/>
    <w:rsid w:val="00E664A0"/>
    <w:rsid w:val="00E6654E"/>
    <w:rsid w:val="00E66577"/>
    <w:rsid w:val="00E665BC"/>
    <w:rsid w:val="00E6663B"/>
    <w:rsid w:val="00E66775"/>
    <w:rsid w:val="00E66AD1"/>
    <w:rsid w:val="00E66AF0"/>
    <w:rsid w:val="00E66B7B"/>
    <w:rsid w:val="00E66C75"/>
    <w:rsid w:val="00E66EC0"/>
    <w:rsid w:val="00E67034"/>
    <w:rsid w:val="00E6714B"/>
    <w:rsid w:val="00E672E3"/>
    <w:rsid w:val="00E67519"/>
    <w:rsid w:val="00E675B2"/>
    <w:rsid w:val="00E67E7F"/>
    <w:rsid w:val="00E67FF5"/>
    <w:rsid w:val="00E70285"/>
    <w:rsid w:val="00E709A6"/>
    <w:rsid w:val="00E70A9A"/>
    <w:rsid w:val="00E70B37"/>
    <w:rsid w:val="00E70D3C"/>
    <w:rsid w:val="00E70F72"/>
    <w:rsid w:val="00E70F78"/>
    <w:rsid w:val="00E7105E"/>
    <w:rsid w:val="00E7132D"/>
    <w:rsid w:val="00E7152C"/>
    <w:rsid w:val="00E717BE"/>
    <w:rsid w:val="00E71B16"/>
    <w:rsid w:val="00E71BCF"/>
    <w:rsid w:val="00E71E81"/>
    <w:rsid w:val="00E71F49"/>
    <w:rsid w:val="00E721DA"/>
    <w:rsid w:val="00E7242B"/>
    <w:rsid w:val="00E72643"/>
    <w:rsid w:val="00E72763"/>
    <w:rsid w:val="00E7279C"/>
    <w:rsid w:val="00E72B6D"/>
    <w:rsid w:val="00E72BD3"/>
    <w:rsid w:val="00E72C6D"/>
    <w:rsid w:val="00E72FF5"/>
    <w:rsid w:val="00E7328C"/>
    <w:rsid w:val="00E735CB"/>
    <w:rsid w:val="00E7364D"/>
    <w:rsid w:val="00E73822"/>
    <w:rsid w:val="00E73F9E"/>
    <w:rsid w:val="00E74070"/>
    <w:rsid w:val="00E741A3"/>
    <w:rsid w:val="00E74DF1"/>
    <w:rsid w:val="00E74E40"/>
    <w:rsid w:val="00E74E77"/>
    <w:rsid w:val="00E75319"/>
    <w:rsid w:val="00E75365"/>
    <w:rsid w:val="00E7579C"/>
    <w:rsid w:val="00E75AAB"/>
    <w:rsid w:val="00E75B75"/>
    <w:rsid w:val="00E75CA7"/>
    <w:rsid w:val="00E75CDE"/>
    <w:rsid w:val="00E760CF"/>
    <w:rsid w:val="00E7638B"/>
    <w:rsid w:val="00E76589"/>
    <w:rsid w:val="00E7666B"/>
    <w:rsid w:val="00E7687A"/>
    <w:rsid w:val="00E76993"/>
    <w:rsid w:val="00E76C10"/>
    <w:rsid w:val="00E76CDB"/>
    <w:rsid w:val="00E76CFF"/>
    <w:rsid w:val="00E76D77"/>
    <w:rsid w:val="00E770AF"/>
    <w:rsid w:val="00E771F5"/>
    <w:rsid w:val="00E77320"/>
    <w:rsid w:val="00E7747F"/>
    <w:rsid w:val="00E77D90"/>
    <w:rsid w:val="00E77FE5"/>
    <w:rsid w:val="00E8022A"/>
    <w:rsid w:val="00E80AD9"/>
    <w:rsid w:val="00E80CCA"/>
    <w:rsid w:val="00E80F66"/>
    <w:rsid w:val="00E80F88"/>
    <w:rsid w:val="00E810C0"/>
    <w:rsid w:val="00E81210"/>
    <w:rsid w:val="00E8167F"/>
    <w:rsid w:val="00E82057"/>
    <w:rsid w:val="00E822D2"/>
    <w:rsid w:val="00E82353"/>
    <w:rsid w:val="00E823AF"/>
    <w:rsid w:val="00E82532"/>
    <w:rsid w:val="00E8297F"/>
    <w:rsid w:val="00E8309E"/>
    <w:rsid w:val="00E83357"/>
    <w:rsid w:val="00E83A6D"/>
    <w:rsid w:val="00E840A6"/>
    <w:rsid w:val="00E840A7"/>
    <w:rsid w:val="00E842DB"/>
    <w:rsid w:val="00E84342"/>
    <w:rsid w:val="00E844F8"/>
    <w:rsid w:val="00E846C4"/>
    <w:rsid w:val="00E8476E"/>
    <w:rsid w:val="00E84853"/>
    <w:rsid w:val="00E849CA"/>
    <w:rsid w:val="00E84BC3"/>
    <w:rsid w:val="00E84C5D"/>
    <w:rsid w:val="00E85070"/>
    <w:rsid w:val="00E853F4"/>
    <w:rsid w:val="00E8554C"/>
    <w:rsid w:val="00E8570E"/>
    <w:rsid w:val="00E859A1"/>
    <w:rsid w:val="00E85AED"/>
    <w:rsid w:val="00E85FD8"/>
    <w:rsid w:val="00E86467"/>
    <w:rsid w:val="00E8678A"/>
    <w:rsid w:val="00E868A2"/>
    <w:rsid w:val="00E86F61"/>
    <w:rsid w:val="00E87274"/>
    <w:rsid w:val="00E8799A"/>
    <w:rsid w:val="00E87D81"/>
    <w:rsid w:val="00E9006E"/>
    <w:rsid w:val="00E90298"/>
    <w:rsid w:val="00E903ED"/>
    <w:rsid w:val="00E9055C"/>
    <w:rsid w:val="00E90627"/>
    <w:rsid w:val="00E90A32"/>
    <w:rsid w:val="00E90AB3"/>
    <w:rsid w:val="00E90B24"/>
    <w:rsid w:val="00E90DE4"/>
    <w:rsid w:val="00E90DE8"/>
    <w:rsid w:val="00E91167"/>
    <w:rsid w:val="00E9119F"/>
    <w:rsid w:val="00E91200"/>
    <w:rsid w:val="00E91B4B"/>
    <w:rsid w:val="00E91B65"/>
    <w:rsid w:val="00E91B79"/>
    <w:rsid w:val="00E91D62"/>
    <w:rsid w:val="00E92446"/>
    <w:rsid w:val="00E92527"/>
    <w:rsid w:val="00E92902"/>
    <w:rsid w:val="00E92C48"/>
    <w:rsid w:val="00E92C7A"/>
    <w:rsid w:val="00E92CCB"/>
    <w:rsid w:val="00E92DFF"/>
    <w:rsid w:val="00E93056"/>
    <w:rsid w:val="00E9327E"/>
    <w:rsid w:val="00E9379E"/>
    <w:rsid w:val="00E9402E"/>
    <w:rsid w:val="00E94772"/>
    <w:rsid w:val="00E94BD1"/>
    <w:rsid w:val="00E951B4"/>
    <w:rsid w:val="00E95216"/>
    <w:rsid w:val="00E9525D"/>
    <w:rsid w:val="00E95284"/>
    <w:rsid w:val="00E952C2"/>
    <w:rsid w:val="00E9550E"/>
    <w:rsid w:val="00E95733"/>
    <w:rsid w:val="00E95870"/>
    <w:rsid w:val="00E959BD"/>
    <w:rsid w:val="00E95F9E"/>
    <w:rsid w:val="00E96163"/>
    <w:rsid w:val="00E965B0"/>
    <w:rsid w:val="00E96A00"/>
    <w:rsid w:val="00E96B8E"/>
    <w:rsid w:val="00E96D90"/>
    <w:rsid w:val="00E96E4E"/>
    <w:rsid w:val="00E970A3"/>
    <w:rsid w:val="00E972B3"/>
    <w:rsid w:val="00E97778"/>
    <w:rsid w:val="00E97895"/>
    <w:rsid w:val="00E9799B"/>
    <w:rsid w:val="00E97EC4"/>
    <w:rsid w:val="00EA01D9"/>
    <w:rsid w:val="00EA029A"/>
    <w:rsid w:val="00EA031E"/>
    <w:rsid w:val="00EA095B"/>
    <w:rsid w:val="00EA1129"/>
    <w:rsid w:val="00EA114B"/>
    <w:rsid w:val="00EA1570"/>
    <w:rsid w:val="00EA1704"/>
    <w:rsid w:val="00EA176B"/>
    <w:rsid w:val="00EA17BD"/>
    <w:rsid w:val="00EA180F"/>
    <w:rsid w:val="00EA1910"/>
    <w:rsid w:val="00EA1AD4"/>
    <w:rsid w:val="00EA1B2F"/>
    <w:rsid w:val="00EA2145"/>
    <w:rsid w:val="00EA2361"/>
    <w:rsid w:val="00EA259B"/>
    <w:rsid w:val="00EA25D6"/>
    <w:rsid w:val="00EA280A"/>
    <w:rsid w:val="00EA2E7E"/>
    <w:rsid w:val="00EA3069"/>
    <w:rsid w:val="00EA31D7"/>
    <w:rsid w:val="00EA3299"/>
    <w:rsid w:val="00EA3A58"/>
    <w:rsid w:val="00EA3E6A"/>
    <w:rsid w:val="00EA3FC6"/>
    <w:rsid w:val="00EA40B0"/>
    <w:rsid w:val="00EA42D1"/>
    <w:rsid w:val="00EA42F5"/>
    <w:rsid w:val="00EA49BC"/>
    <w:rsid w:val="00EA4D26"/>
    <w:rsid w:val="00EA4E14"/>
    <w:rsid w:val="00EA5036"/>
    <w:rsid w:val="00EA5286"/>
    <w:rsid w:val="00EA5443"/>
    <w:rsid w:val="00EA54D1"/>
    <w:rsid w:val="00EA5660"/>
    <w:rsid w:val="00EA5890"/>
    <w:rsid w:val="00EA5C1C"/>
    <w:rsid w:val="00EA5F96"/>
    <w:rsid w:val="00EA6259"/>
    <w:rsid w:val="00EA6265"/>
    <w:rsid w:val="00EA62B0"/>
    <w:rsid w:val="00EA62C8"/>
    <w:rsid w:val="00EA636A"/>
    <w:rsid w:val="00EA644B"/>
    <w:rsid w:val="00EA6538"/>
    <w:rsid w:val="00EA65AD"/>
    <w:rsid w:val="00EA663B"/>
    <w:rsid w:val="00EA680F"/>
    <w:rsid w:val="00EA6D81"/>
    <w:rsid w:val="00EA716A"/>
    <w:rsid w:val="00EA7419"/>
    <w:rsid w:val="00EA7529"/>
    <w:rsid w:val="00EA7B5C"/>
    <w:rsid w:val="00EA7F4B"/>
    <w:rsid w:val="00EB017B"/>
    <w:rsid w:val="00EB039B"/>
    <w:rsid w:val="00EB0425"/>
    <w:rsid w:val="00EB0699"/>
    <w:rsid w:val="00EB0AAB"/>
    <w:rsid w:val="00EB0C46"/>
    <w:rsid w:val="00EB0DE4"/>
    <w:rsid w:val="00EB1707"/>
    <w:rsid w:val="00EB1784"/>
    <w:rsid w:val="00EB1B76"/>
    <w:rsid w:val="00EB1B92"/>
    <w:rsid w:val="00EB1F37"/>
    <w:rsid w:val="00EB1F50"/>
    <w:rsid w:val="00EB1FCA"/>
    <w:rsid w:val="00EB23CB"/>
    <w:rsid w:val="00EB2929"/>
    <w:rsid w:val="00EB2CDA"/>
    <w:rsid w:val="00EB2D32"/>
    <w:rsid w:val="00EB31CC"/>
    <w:rsid w:val="00EB3204"/>
    <w:rsid w:val="00EB33E2"/>
    <w:rsid w:val="00EB3710"/>
    <w:rsid w:val="00EB38FE"/>
    <w:rsid w:val="00EB3C09"/>
    <w:rsid w:val="00EB42A9"/>
    <w:rsid w:val="00EB44AD"/>
    <w:rsid w:val="00EB48C6"/>
    <w:rsid w:val="00EB4B69"/>
    <w:rsid w:val="00EB52B5"/>
    <w:rsid w:val="00EB572E"/>
    <w:rsid w:val="00EB5816"/>
    <w:rsid w:val="00EB5AA8"/>
    <w:rsid w:val="00EB5AF0"/>
    <w:rsid w:val="00EB5FA2"/>
    <w:rsid w:val="00EB6049"/>
    <w:rsid w:val="00EB6125"/>
    <w:rsid w:val="00EB6167"/>
    <w:rsid w:val="00EB632A"/>
    <w:rsid w:val="00EB647B"/>
    <w:rsid w:val="00EB64AD"/>
    <w:rsid w:val="00EB6565"/>
    <w:rsid w:val="00EB6637"/>
    <w:rsid w:val="00EB67CA"/>
    <w:rsid w:val="00EB6BED"/>
    <w:rsid w:val="00EB6C56"/>
    <w:rsid w:val="00EB6E35"/>
    <w:rsid w:val="00EB7280"/>
    <w:rsid w:val="00EB7351"/>
    <w:rsid w:val="00EB73E2"/>
    <w:rsid w:val="00EB74D4"/>
    <w:rsid w:val="00EB7BFD"/>
    <w:rsid w:val="00EB7D2C"/>
    <w:rsid w:val="00EC10C8"/>
    <w:rsid w:val="00EC10F6"/>
    <w:rsid w:val="00EC1222"/>
    <w:rsid w:val="00EC12A7"/>
    <w:rsid w:val="00EC14DF"/>
    <w:rsid w:val="00EC1D61"/>
    <w:rsid w:val="00EC2044"/>
    <w:rsid w:val="00EC2122"/>
    <w:rsid w:val="00EC21F7"/>
    <w:rsid w:val="00EC2DE7"/>
    <w:rsid w:val="00EC3143"/>
    <w:rsid w:val="00EC3A33"/>
    <w:rsid w:val="00EC3BBA"/>
    <w:rsid w:val="00EC3C41"/>
    <w:rsid w:val="00EC403A"/>
    <w:rsid w:val="00EC4518"/>
    <w:rsid w:val="00EC4537"/>
    <w:rsid w:val="00EC46E2"/>
    <w:rsid w:val="00EC4716"/>
    <w:rsid w:val="00EC4872"/>
    <w:rsid w:val="00EC4C28"/>
    <w:rsid w:val="00EC4CF4"/>
    <w:rsid w:val="00EC4EA2"/>
    <w:rsid w:val="00EC524C"/>
    <w:rsid w:val="00EC5348"/>
    <w:rsid w:val="00EC5548"/>
    <w:rsid w:val="00EC5630"/>
    <w:rsid w:val="00EC5803"/>
    <w:rsid w:val="00EC583D"/>
    <w:rsid w:val="00EC5D1E"/>
    <w:rsid w:val="00EC5F9F"/>
    <w:rsid w:val="00EC657D"/>
    <w:rsid w:val="00EC6A5B"/>
    <w:rsid w:val="00EC6B05"/>
    <w:rsid w:val="00EC6CF8"/>
    <w:rsid w:val="00EC764A"/>
    <w:rsid w:val="00EC7903"/>
    <w:rsid w:val="00EC796F"/>
    <w:rsid w:val="00EC7A2D"/>
    <w:rsid w:val="00ED0616"/>
    <w:rsid w:val="00ED07B2"/>
    <w:rsid w:val="00ED0925"/>
    <w:rsid w:val="00ED0FAB"/>
    <w:rsid w:val="00ED10ED"/>
    <w:rsid w:val="00ED13DA"/>
    <w:rsid w:val="00ED1544"/>
    <w:rsid w:val="00ED18C6"/>
    <w:rsid w:val="00ED19AA"/>
    <w:rsid w:val="00ED214A"/>
    <w:rsid w:val="00ED24B6"/>
    <w:rsid w:val="00ED2807"/>
    <w:rsid w:val="00ED297A"/>
    <w:rsid w:val="00ED2AAE"/>
    <w:rsid w:val="00ED2C44"/>
    <w:rsid w:val="00ED330E"/>
    <w:rsid w:val="00ED38F5"/>
    <w:rsid w:val="00ED3BEB"/>
    <w:rsid w:val="00ED400A"/>
    <w:rsid w:val="00ED40F5"/>
    <w:rsid w:val="00ED480C"/>
    <w:rsid w:val="00ED4987"/>
    <w:rsid w:val="00ED506A"/>
    <w:rsid w:val="00ED52BF"/>
    <w:rsid w:val="00ED5803"/>
    <w:rsid w:val="00ED5E99"/>
    <w:rsid w:val="00ED5FE0"/>
    <w:rsid w:val="00ED6059"/>
    <w:rsid w:val="00ED614C"/>
    <w:rsid w:val="00ED617F"/>
    <w:rsid w:val="00ED629C"/>
    <w:rsid w:val="00ED66D6"/>
    <w:rsid w:val="00ED6858"/>
    <w:rsid w:val="00ED6960"/>
    <w:rsid w:val="00ED6A88"/>
    <w:rsid w:val="00ED6D61"/>
    <w:rsid w:val="00ED6E62"/>
    <w:rsid w:val="00ED7142"/>
    <w:rsid w:val="00ED78E5"/>
    <w:rsid w:val="00ED7972"/>
    <w:rsid w:val="00ED7C2B"/>
    <w:rsid w:val="00ED7CA6"/>
    <w:rsid w:val="00EE0A1B"/>
    <w:rsid w:val="00EE0BD2"/>
    <w:rsid w:val="00EE0BFB"/>
    <w:rsid w:val="00EE0C37"/>
    <w:rsid w:val="00EE121B"/>
    <w:rsid w:val="00EE1288"/>
    <w:rsid w:val="00EE1442"/>
    <w:rsid w:val="00EE1743"/>
    <w:rsid w:val="00EE1792"/>
    <w:rsid w:val="00EE183D"/>
    <w:rsid w:val="00EE19EE"/>
    <w:rsid w:val="00EE1D21"/>
    <w:rsid w:val="00EE2094"/>
    <w:rsid w:val="00EE21AC"/>
    <w:rsid w:val="00EE22B6"/>
    <w:rsid w:val="00EE2415"/>
    <w:rsid w:val="00EE280A"/>
    <w:rsid w:val="00EE2EDF"/>
    <w:rsid w:val="00EE2F8D"/>
    <w:rsid w:val="00EE2F9C"/>
    <w:rsid w:val="00EE3288"/>
    <w:rsid w:val="00EE329A"/>
    <w:rsid w:val="00EE347F"/>
    <w:rsid w:val="00EE3843"/>
    <w:rsid w:val="00EE3A73"/>
    <w:rsid w:val="00EE3BC2"/>
    <w:rsid w:val="00EE3F82"/>
    <w:rsid w:val="00EE3FCD"/>
    <w:rsid w:val="00EE41B1"/>
    <w:rsid w:val="00EE432D"/>
    <w:rsid w:val="00EE43F4"/>
    <w:rsid w:val="00EE4516"/>
    <w:rsid w:val="00EE48C7"/>
    <w:rsid w:val="00EE4B24"/>
    <w:rsid w:val="00EE4B8D"/>
    <w:rsid w:val="00EE4BF0"/>
    <w:rsid w:val="00EE4D7E"/>
    <w:rsid w:val="00EE4FF8"/>
    <w:rsid w:val="00EE5025"/>
    <w:rsid w:val="00EE52FC"/>
    <w:rsid w:val="00EE5576"/>
    <w:rsid w:val="00EE5973"/>
    <w:rsid w:val="00EE5C1E"/>
    <w:rsid w:val="00EE5C38"/>
    <w:rsid w:val="00EE61AF"/>
    <w:rsid w:val="00EE64F8"/>
    <w:rsid w:val="00EE6567"/>
    <w:rsid w:val="00EE6D91"/>
    <w:rsid w:val="00EE6DAB"/>
    <w:rsid w:val="00EE6DF9"/>
    <w:rsid w:val="00EE70AD"/>
    <w:rsid w:val="00EE73DC"/>
    <w:rsid w:val="00EE76C2"/>
    <w:rsid w:val="00EE7AB7"/>
    <w:rsid w:val="00EE7F19"/>
    <w:rsid w:val="00EE7F8C"/>
    <w:rsid w:val="00EF095A"/>
    <w:rsid w:val="00EF0961"/>
    <w:rsid w:val="00EF09DA"/>
    <w:rsid w:val="00EF0D40"/>
    <w:rsid w:val="00EF0D8C"/>
    <w:rsid w:val="00EF10A9"/>
    <w:rsid w:val="00EF14EB"/>
    <w:rsid w:val="00EF1656"/>
    <w:rsid w:val="00EF18AF"/>
    <w:rsid w:val="00EF19ED"/>
    <w:rsid w:val="00EF1B79"/>
    <w:rsid w:val="00EF1E7A"/>
    <w:rsid w:val="00EF2001"/>
    <w:rsid w:val="00EF20DA"/>
    <w:rsid w:val="00EF2250"/>
    <w:rsid w:val="00EF2496"/>
    <w:rsid w:val="00EF263E"/>
    <w:rsid w:val="00EF2B7F"/>
    <w:rsid w:val="00EF35CA"/>
    <w:rsid w:val="00EF388E"/>
    <w:rsid w:val="00EF3E4B"/>
    <w:rsid w:val="00EF4051"/>
    <w:rsid w:val="00EF4293"/>
    <w:rsid w:val="00EF435A"/>
    <w:rsid w:val="00EF43A7"/>
    <w:rsid w:val="00EF44E3"/>
    <w:rsid w:val="00EF4738"/>
    <w:rsid w:val="00EF48AF"/>
    <w:rsid w:val="00EF4AA4"/>
    <w:rsid w:val="00EF521A"/>
    <w:rsid w:val="00EF534C"/>
    <w:rsid w:val="00EF5437"/>
    <w:rsid w:val="00EF557F"/>
    <w:rsid w:val="00EF583C"/>
    <w:rsid w:val="00EF5A33"/>
    <w:rsid w:val="00EF5D96"/>
    <w:rsid w:val="00EF5E06"/>
    <w:rsid w:val="00EF5E4A"/>
    <w:rsid w:val="00EF5E92"/>
    <w:rsid w:val="00EF5F35"/>
    <w:rsid w:val="00EF668C"/>
    <w:rsid w:val="00EF6D9E"/>
    <w:rsid w:val="00EF764C"/>
    <w:rsid w:val="00EF7994"/>
    <w:rsid w:val="00EF7DDF"/>
    <w:rsid w:val="00F0021F"/>
    <w:rsid w:val="00F004A2"/>
    <w:rsid w:val="00F010AD"/>
    <w:rsid w:val="00F011CF"/>
    <w:rsid w:val="00F01248"/>
    <w:rsid w:val="00F01322"/>
    <w:rsid w:val="00F01513"/>
    <w:rsid w:val="00F02515"/>
    <w:rsid w:val="00F02931"/>
    <w:rsid w:val="00F02FA7"/>
    <w:rsid w:val="00F0301A"/>
    <w:rsid w:val="00F033DA"/>
    <w:rsid w:val="00F035FD"/>
    <w:rsid w:val="00F0362C"/>
    <w:rsid w:val="00F03852"/>
    <w:rsid w:val="00F03B54"/>
    <w:rsid w:val="00F041B2"/>
    <w:rsid w:val="00F047C8"/>
    <w:rsid w:val="00F04806"/>
    <w:rsid w:val="00F04B97"/>
    <w:rsid w:val="00F04E0B"/>
    <w:rsid w:val="00F05256"/>
    <w:rsid w:val="00F05480"/>
    <w:rsid w:val="00F05626"/>
    <w:rsid w:val="00F05673"/>
    <w:rsid w:val="00F0602D"/>
    <w:rsid w:val="00F063B4"/>
    <w:rsid w:val="00F064DD"/>
    <w:rsid w:val="00F0680F"/>
    <w:rsid w:val="00F06AD9"/>
    <w:rsid w:val="00F07224"/>
    <w:rsid w:val="00F07286"/>
    <w:rsid w:val="00F07494"/>
    <w:rsid w:val="00F076FA"/>
    <w:rsid w:val="00F07739"/>
    <w:rsid w:val="00F07B99"/>
    <w:rsid w:val="00F100E5"/>
    <w:rsid w:val="00F1088B"/>
    <w:rsid w:val="00F10911"/>
    <w:rsid w:val="00F109DD"/>
    <w:rsid w:val="00F10AA0"/>
    <w:rsid w:val="00F113A1"/>
    <w:rsid w:val="00F1173E"/>
    <w:rsid w:val="00F11E03"/>
    <w:rsid w:val="00F11ED1"/>
    <w:rsid w:val="00F1206C"/>
    <w:rsid w:val="00F1225D"/>
    <w:rsid w:val="00F123D4"/>
    <w:rsid w:val="00F1263F"/>
    <w:rsid w:val="00F12C83"/>
    <w:rsid w:val="00F12E7D"/>
    <w:rsid w:val="00F13BFF"/>
    <w:rsid w:val="00F13D47"/>
    <w:rsid w:val="00F13F82"/>
    <w:rsid w:val="00F14362"/>
    <w:rsid w:val="00F14518"/>
    <w:rsid w:val="00F145AB"/>
    <w:rsid w:val="00F14788"/>
    <w:rsid w:val="00F147B7"/>
    <w:rsid w:val="00F14C2F"/>
    <w:rsid w:val="00F14C5F"/>
    <w:rsid w:val="00F150D4"/>
    <w:rsid w:val="00F150EC"/>
    <w:rsid w:val="00F15111"/>
    <w:rsid w:val="00F154EC"/>
    <w:rsid w:val="00F15A87"/>
    <w:rsid w:val="00F15D9D"/>
    <w:rsid w:val="00F15EB3"/>
    <w:rsid w:val="00F15EDD"/>
    <w:rsid w:val="00F160A0"/>
    <w:rsid w:val="00F163A8"/>
    <w:rsid w:val="00F163AA"/>
    <w:rsid w:val="00F16401"/>
    <w:rsid w:val="00F1644A"/>
    <w:rsid w:val="00F16545"/>
    <w:rsid w:val="00F16792"/>
    <w:rsid w:val="00F16835"/>
    <w:rsid w:val="00F1699E"/>
    <w:rsid w:val="00F16A01"/>
    <w:rsid w:val="00F16B08"/>
    <w:rsid w:val="00F16C89"/>
    <w:rsid w:val="00F170B2"/>
    <w:rsid w:val="00F173B0"/>
    <w:rsid w:val="00F1740C"/>
    <w:rsid w:val="00F17551"/>
    <w:rsid w:val="00F17D91"/>
    <w:rsid w:val="00F17E1E"/>
    <w:rsid w:val="00F17F29"/>
    <w:rsid w:val="00F20808"/>
    <w:rsid w:val="00F20AF7"/>
    <w:rsid w:val="00F20DC1"/>
    <w:rsid w:val="00F20EEC"/>
    <w:rsid w:val="00F20FCA"/>
    <w:rsid w:val="00F21031"/>
    <w:rsid w:val="00F21628"/>
    <w:rsid w:val="00F21FA8"/>
    <w:rsid w:val="00F22057"/>
    <w:rsid w:val="00F22175"/>
    <w:rsid w:val="00F2227C"/>
    <w:rsid w:val="00F2279B"/>
    <w:rsid w:val="00F230EF"/>
    <w:rsid w:val="00F2322F"/>
    <w:rsid w:val="00F2360E"/>
    <w:rsid w:val="00F2399C"/>
    <w:rsid w:val="00F23FA1"/>
    <w:rsid w:val="00F24AB4"/>
    <w:rsid w:val="00F24AC3"/>
    <w:rsid w:val="00F24E56"/>
    <w:rsid w:val="00F25BDA"/>
    <w:rsid w:val="00F25E2A"/>
    <w:rsid w:val="00F26143"/>
    <w:rsid w:val="00F2617C"/>
    <w:rsid w:val="00F264FF"/>
    <w:rsid w:val="00F2652E"/>
    <w:rsid w:val="00F265DB"/>
    <w:rsid w:val="00F2663C"/>
    <w:rsid w:val="00F2694F"/>
    <w:rsid w:val="00F26C46"/>
    <w:rsid w:val="00F26FD9"/>
    <w:rsid w:val="00F272CC"/>
    <w:rsid w:val="00F27376"/>
    <w:rsid w:val="00F300BC"/>
    <w:rsid w:val="00F301FE"/>
    <w:rsid w:val="00F30365"/>
    <w:rsid w:val="00F3052B"/>
    <w:rsid w:val="00F305DC"/>
    <w:rsid w:val="00F306D9"/>
    <w:rsid w:val="00F30725"/>
    <w:rsid w:val="00F307E6"/>
    <w:rsid w:val="00F3117B"/>
    <w:rsid w:val="00F3129D"/>
    <w:rsid w:val="00F31581"/>
    <w:rsid w:val="00F31D99"/>
    <w:rsid w:val="00F31E66"/>
    <w:rsid w:val="00F31E97"/>
    <w:rsid w:val="00F31EBD"/>
    <w:rsid w:val="00F31FA0"/>
    <w:rsid w:val="00F32062"/>
    <w:rsid w:val="00F32207"/>
    <w:rsid w:val="00F3256C"/>
    <w:rsid w:val="00F3269A"/>
    <w:rsid w:val="00F32B07"/>
    <w:rsid w:val="00F32F13"/>
    <w:rsid w:val="00F33182"/>
    <w:rsid w:val="00F33218"/>
    <w:rsid w:val="00F3322C"/>
    <w:rsid w:val="00F33510"/>
    <w:rsid w:val="00F33A03"/>
    <w:rsid w:val="00F33C4B"/>
    <w:rsid w:val="00F33F58"/>
    <w:rsid w:val="00F344BC"/>
    <w:rsid w:val="00F3462C"/>
    <w:rsid w:val="00F34846"/>
    <w:rsid w:val="00F34DA3"/>
    <w:rsid w:val="00F35321"/>
    <w:rsid w:val="00F3594C"/>
    <w:rsid w:val="00F35F8D"/>
    <w:rsid w:val="00F35F9E"/>
    <w:rsid w:val="00F36091"/>
    <w:rsid w:val="00F360B4"/>
    <w:rsid w:val="00F36793"/>
    <w:rsid w:val="00F36CD8"/>
    <w:rsid w:val="00F37023"/>
    <w:rsid w:val="00F37378"/>
    <w:rsid w:val="00F377C3"/>
    <w:rsid w:val="00F378A2"/>
    <w:rsid w:val="00F37A86"/>
    <w:rsid w:val="00F37B3D"/>
    <w:rsid w:val="00F37B6B"/>
    <w:rsid w:val="00F37BD7"/>
    <w:rsid w:val="00F37F8F"/>
    <w:rsid w:val="00F40351"/>
    <w:rsid w:val="00F407D5"/>
    <w:rsid w:val="00F4087B"/>
    <w:rsid w:val="00F409F5"/>
    <w:rsid w:val="00F40E52"/>
    <w:rsid w:val="00F41398"/>
    <w:rsid w:val="00F416E8"/>
    <w:rsid w:val="00F41EAD"/>
    <w:rsid w:val="00F41EBF"/>
    <w:rsid w:val="00F41EFA"/>
    <w:rsid w:val="00F41F58"/>
    <w:rsid w:val="00F4209F"/>
    <w:rsid w:val="00F42284"/>
    <w:rsid w:val="00F4274D"/>
    <w:rsid w:val="00F42923"/>
    <w:rsid w:val="00F429A0"/>
    <w:rsid w:val="00F429D3"/>
    <w:rsid w:val="00F42D3F"/>
    <w:rsid w:val="00F42DC9"/>
    <w:rsid w:val="00F42E70"/>
    <w:rsid w:val="00F43308"/>
    <w:rsid w:val="00F4347B"/>
    <w:rsid w:val="00F43567"/>
    <w:rsid w:val="00F43BD4"/>
    <w:rsid w:val="00F43F01"/>
    <w:rsid w:val="00F43F0E"/>
    <w:rsid w:val="00F43F44"/>
    <w:rsid w:val="00F44076"/>
    <w:rsid w:val="00F4408E"/>
    <w:rsid w:val="00F441B2"/>
    <w:rsid w:val="00F4439C"/>
    <w:rsid w:val="00F44574"/>
    <w:rsid w:val="00F447A0"/>
    <w:rsid w:val="00F44954"/>
    <w:rsid w:val="00F44BA5"/>
    <w:rsid w:val="00F44E8A"/>
    <w:rsid w:val="00F44FA1"/>
    <w:rsid w:val="00F45604"/>
    <w:rsid w:val="00F458D3"/>
    <w:rsid w:val="00F45978"/>
    <w:rsid w:val="00F4599C"/>
    <w:rsid w:val="00F45A6C"/>
    <w:rsid w:val="00F45ADB"/>
    <w:rsid w:val="00F46224"/>
    <w:rsid w:val="00F46AE3"/>
    <w:rsid w:val="00F46D85"/>
    <w:rsid w:val="00F47169"/>
    <w:rsid w:val="00F472D0"/>
    <w:rsid w:val="00F4730B"/>
    <w:rsid w:val="00F473E5"/>
    <w:rsid w:val="00F47748"/>
    <w:rsid w:val="00F4795E"/>
    <w:rsid w:val="00F47B00"/>
    <w:rsid w:val="00F47C1F"/>
    <w:rsid w:val="00F47E27"/>
    <w:rsid w:val="00F47E69"/>
    <w:rsid w:val="00F500DC"/>
    <w:rsid w:val="00F50D3D"/>
    <w:rsid w:val="00F50D8F"/>
    <w:rsid w:val="00F5151D"/>
    <w:rsid w:val="00F516F5"/>
    <w:rsid w:val="00F51829"/>
    <w:rsid w:val="00F51A5A"/>
    <w:rsid w:val="00F51D08"/>
    <w:rsid w:val="00F51D8B"/>
    <w:rsid w:val="00F51EC4"/>
    <w:rsid w:val="00F51F35"/>
    <w:rsid w:val="00F5209C"/>
    <w:rsid w:val="00F522CC"/>
    <w:rsid w:val="00F52649"/>
    <w:rsid w:val="00F52AA8"/>
    <w:rsid w:val="00F52B24"/>
    <w:rsid w:val="00F52C8C"/>
    <w:rsid w:val="00F531F2"/>
    <w:rsid w:val="00F532EA"/>
    <w:rsid w:val="00F53376"/>
    <w:rsid w:val="00F5387C"/>
    <w:rsid w:val="00F54080"/>
    <w:rsid w:val="00F542FB"/>
    <w:rsid w:val="00F54374"/>
    <w:rsid w:val="00F544C6"/>
    <w:rsid w:val="00F553A5"/>
    <w:rsid w:val="00F55744"/>
    <w:rsid w:val="00F55B25"/>
    <w:rsid w:val="00F55D68"/>
    <w:rsid w:val="00F5603B"/>
    <w:rsid w:val="00F560B6"/>
    <w:rsid w:val="00F568A6"/>
    <w:rsid w:val="00F568B3"/>
    <w:rsid w:val="00F56980"/>
    <w:rsid w:val="00F56AD0"/>
    <w:rsid w:val="00F56C04"/>
    <w:rsid w:val="00F56EE8"/>
    <w:rsid w:val="00F56F69"/>
    <w:rsid w:val="00F5750D"/>
    <w:rsid w:val="00F576BA"/>
    <w:rsid w:val="00F57AC7"/>
    <w:rsid w:val="00F602BB"/>
    <w:rsid w:val="00F60431"/>
    <w:rsid w:val="00F60995"/>
    <w:rsid w:val="00F60BC5"/>
    <w:rsid w:val="00F60EC4"/>
    <w:rsid w:val="00F60F9B"/>
    <w:rsid w:val="00F60FFD"/>
    <w:rsid w:val="00F611B6"/>
    <w:rsid w:val="00F612BF"/>
    <w:rsid w:val="00F613FB"/>
    <w:rsid w:val="00F61520"/>
    <w:rsid w:val="00F61787"/>
    <w:rsid w:val="00F6186E"/>
    <w:rsid w:val="00F61CAC"/>
    <w:rsid w:val="00F61E99"/>
    <w:rsid w:val="00F621C3"/>
    <w:rsid w:val="00F6237B"/>
    <w:rsid w:val="00F62412"/>
    <w:rsid w:val="00F62B1C"/>
    <w:rsid w:val="00F62CC1"/>
    <w:rsid w:val="00F62FDD"/>
    <w:rsid w:val="00F6309B"/>
    <w:rsid w:val="00F63394"/>
    <w:rsid w:val="00F633C5"/>
    <w:rsid w:val="00F633E2"/>
    <w:rsid w:val="00F6372A"/>
    <w:rsid w:val="00F63AFB"/>
    <w:rsid w:val="00F63D9E"/>
    <w:rsid w:val="00F640D3"/>
    <w:rsid w:val="00F64176"/>
    <w:rsid w:val="00F644FE"/>
    <w:rsid w:val="00F64582"/>
    <w:rsid w:val="00F646D1"/>
    <w:rsid w:val="00F64A89"/>
    <w:rsid w:val="00F64A9A"/>
    <w:rsid w:val="00F64AD7"/>
    <w:rsid w:val="00F64AFA"/>
    <w:rsid w:val="00F64B61"/>
    <w:rsid w:val="00F6505D"/>
    <w:rsid w:val="00F6508C"/>
    <w:rsid w:val="00F650EA"/>
    <w:rsid w:val="00F651FF"/>
    <w:rsid w:val="00F652FD"/>
    <w:rsid w:val="00F65687"/>
    <w:rsid w:val="00F65D3A"/>
    <w:rsid w:val="00F65FC2"/>
    <w:rsid w:val="00F660A7"/>
    <w:rsid w:val="00F661BD"/>
    <w:rsid w:val="00F6623C"/>
    <w:rsid w:val="00F66281"/>
    <w:rsid w:val="00F66843"/>
    <w:rsid w:val="00F66CBC"/>
    <w:rsid w:val="00F67167"/>
    <w:rsid w:val="00F67248"/>
    <w:rsid w:val="00F6728D"/>
    <w:rsid w:val="00F67586"/>
    <w:rsid w:val="00F676A2"/>
    <w:rsid w:val="00F67C8E"/>
    <w:rsid w:val="00F700D1"/>
    <w:rsid w:val="00F7075C"/>
    <w:rsid w:val="00F70BAA"/>
    <w:rsid w:val="00F71447"/>
    <w:rsid w:val="00F71487"/>
    <w:rsid w:val="00F7152C"/>
    <w:rsid w:val="00F71A1E"/>
    <w:rsid w:val="00F71F9C"/>
    <w:rsid w:val="00F71FB9"/>
    <w:rsid w:val="00F72359"/>
    <w:rsid w:val="00F726F8"/>
    <w:rsid w:val="00F73275"/>
    <w:rsid w:val="00F73388"/>
    <w:rsid w:val="00F734E5"/>
    <w:rsid w:val="00F73784"/>
    <w:rsid w:val="00F73ED0"/>
    <w:rsid w:val="00F73F57"/>
    <w:rsid w:val="00F7405F"/>
    <w:rsid w:val="00F740AA"/>
    <w:rsid w:val="00F743F8"/>
    <w:rsid w:val="00F74702"/>
    <w:rsid w:val="00F749AC"/>
    <w:rsid w:val="00F74D87"/>
    <w:rsid w:val="00F74E75"/>
    <w:rsid w:val="00F74EDD"/>
    <w:rsid w:val="00F752A9"/>
    <w:rsid w:val="00F7558A"/>
    <w:rsid w:val="00F755D9"/>
    <w:rsid w:val="00F756E3"/>
    <w:rsid w:val="00F759D8"/>
    <w:rsid w:val="00F75C98"/>
    <w:rsid w:val="00F75EFC"/>
    <w:rsid w:val="00F75F4D"/>
    <w:rsid w:val="00F762B2"/>
    <w:rsid w:val="00F766CA"/>
    <w:rsid w:val="00F76951"/>
    <w:rsid w:val="00F76987"/>
    <w:rsid w:val="00F76B61"/>
    <w:rsid w:val="00F76EA5"/>
    <w:rsid w:val="00F773CB"/>
    <w:rsid w:val="00F779CF"/>
    <w:rsid w:val="00F77AC2"/>
    <w:rsid w:val="00F800F4"/>
    <w:rsid w:val="00F80181"/>
    <w:rsid w:val="00F801BA"/>
    <w:rsid w:val="00F8025A"/>
    <w:rsid w:val="00F80348"/>
    <w:rsid w:val="00F80760"/>
    <w:rsid w:val="00F80E41"/>
    <w:rsid w:val="00F80FE8"/>
    <w:rsid w:val="00F813D9"/>
    <w:rsid w:val="00F81422"/>
    <w:rsid w:val="00F8158C"/>
    <w:rsid w:val="00F81A78"/>
    <w:rsid w:val="00F81C3C"/>
    <w:rsid w:val="00F81F0C"/>
    <w:rsid w:val="00F82109"/>
    <w:rsid w:val="00F82232"/>
    <w:rsid w:val="00F82339"/>
    <w:rsid w:val="00F823A5"/>
    <w:rsid w:val="00F8261B"/>
    <w:rsid w:val="00F82871"/>
    <w:rsid w:val="00F82A1A"/>
    <w:rsid w:val="00F82F81"/>
    <w:rsid w:val="00F8347F"/>
    <w:rsid w:val="00F8355D"/>
    <w:rsid w:val="00F836FC"/>
    <w:rsid w:val="00F8381D"/>
    <w:rsid w:val="00F83C44"/>
    <w:rsid w:val="00F83DCB"/>
    <w:rsid w:val="00F83E07"/>
    <w:rsid w:val="00F8435A"/>
    <w:rsid w:val="00F84510"/>
    <w:rsid w:val="00F845DD"/>
    <w:rsid w:val="00F84D73"/>
    <w:rsid w:val="00F84EE7"/>
    <w:rsid w:val="00F84F43"/>
    <w:rsid w:val="00F850E9"/>
    <w:rsid w:val="00F853D6"/>
    <w:rsid w:val="00F85A33"/>
    <w:rsid w:val="00F85FC0"/>
    <w:rsid w:val="00F8606B"/>
    <w:rsid w:val="00F86525"/>
    <w:rsid w:val="00F8653A"/>
    <w:rsid w:val="00F86866"/>
    <w:rsid w:val="00F86E47"/>
    <w:rsid w:val="00F86F9C"/>
    <w:rsid w:val="00F872D8"/>
    <w:rsid w:val="00F8748E"/>
    <w:rsid w:val="00F8761A"/>
    <w:rsid w:val="00F87787"/>
    <w:rsid w:val="00F879D6"/>
    <w:rsid w:val="00F90276"/>
    <w:rsid w:val="00F90553"/>
    <w:rsid w:val="00F9066B"/>
    <w:rsid w:val="00F9072E"/>
    <w:rsid w:val="00F9073A"/>
    <w:rsid w:val="00F90D8C"/>
    <w:rsid w:val="00F90DC8"/>
    <w:rsid w:val="00F912AD"/>
    <w:rsid w:val="00F91673"/>
    <w:rsid w:val="00F916E3"/>
    <w:rsid w:val="00F918E9"/>
    <w:rsid w:val="00F918F1"/>
    <w:rsid w:val="00F91B4D"/>
    <w:rsid w:val="00F91CCB"/>
    <w:rsid w:val="00F926AE"/>
    <w:rsid w:val="00F92805"/>
    <w:rsid w:val="00F928AC"/>
    <w:rsid w:val="00F928DA"/>
    <w:rsid w:val="00F92A09"/>
    <w:rsid w:val="00F92A83"/>
    <w:rsid w:val="00F92C8C"/>
    <w:rsid w:val="00F92CAE"/>
    <w:rsid w:val="00F92E06"/>
    <w:rsid w:val="00F9319C"/>
    <w:rsid w:val="00F93270"/>
    <w:rsid w:val="00F933DA"/>
    <w:rsid w:val="00F936CB"/>
    <w:rsid w:val="00F93914"/>
    <w:rsid w:val="00F93A07"/>
    <w:rsid w:val="00F93E2C"/>
    <w:rsid w:val="00F93F0E"/>
    <w:rsid w:val="00F94173"/>
    <w:rsid w:val="00F948E9"/>
    <w:rsid w:val="00F949AA"/>
    <w:rsid w:val="00F94A38"/>
    <w:rsid w:val="00F94A60"/>
    <w:rsid w:val="00F94C6E"/>
    <w:rsid w:val="00F94DA4"/>
    <w:rsid w:val="00F95014"/>
    <w:rsid w:val="00F95124"/>
    <w:rsid w:val="00F952B0"/>
    <w:rsid w:val="00F957D0"/>
    <w:rsid w:val="00F9580B"/>
    <w:rsid w:val="00F95F16"/>
    <w:rsid w:val="00F95F6D"/>
    <w:rsid w:val="00F95FD6"/>
    <w:rsid w:val="00F96107"/>
    <w:rsid w:val="00F96367"/>
    <w:rsid w:val="00F963D6"/>
    <w:rsid w:val="00F966D4"/>
    <w:rsid w:val="00F9686F"/>
    <w:rsid w:val="00F96B72"/>
    <w:rsid w:val="00F96C32"/>
    <w:rsid w:val="00F96D11"/>
    <w:rsid w:val="00F96F2C"/>
    <w:rsid w:val="00F974FC"/>
    <w:rsid w:val="00F97BC5"/>
    <w:rsid w:val="00FA00A0"/>
    <w:rsid w:val="00FA01F4"/>
    <w:rsid w:val="00FA0234"/>
    <w:rsid w:val="00FA0536"/>
    <w:rsid w:val="00FA0615"/>
    <w:rsid w:val="00FA06DC"/>
    <w:rsid w:val="00FA08F9"/>
    <w:rsid w:val="00FA0A6D"/>
    <w:rsid w:val="00FA0BC2"/>
    <w:rsid w:val="00FA15AB"/>
    <w:rsid w:val="00FA16C3"/>
    <w:rsid w:val="00FA1961"/>
    <w:rsid w:val="00FA1CEA"/>
    <w:rsid w:val="00FA1F15"/>
    <w:rsid w:val="00FA21A8"/>
    <w:rsid w:val="00FA2345"/>
    <w:rsid w:val="00FA2941"/>
    <w:rsid w:val="00FA2A8F"/>
    <w:rsid w:val="00FA2B96"/>
    <w:rsid w:val="00FA2E77"/>
    <w:rsid w:val="00FA325B"/>
    <w:rsid w:val="00FA32F4"/>
    <w:rsid w:val="00FA3621"/>
    <w:rsid w:val="00FA3CF6"/>
    <w:rsid w:val="00FA4098"/>
    <w:rsid w:val="00FA4612"/>
    <w:rsid w:val="00FA4645"/>
    <w:rsid w:val="00FA4781"/>
    <w:rsid w:val="00FA4856"/>
    <w:rsid w:val="00FA4C1C"/>
    <w:rsid w:val="00FA4E0A"/>
    <w:rsid w:val="00FA5033"/>
    <w:rsid w:val="00FA5153"/>
    <w:rsid w:val="00FA51A7"/>
    <w:rsid w:val="00FA5504"/>
    <w:rsid w:val="00FA5603"/>
    <w:rsid w:val="00FA5939"/>
    <w:rsid w:val="00FA5B75"/>
    <w:rsid w:val="00FA6177"/>
    <w:rsid w:val="00FA6256"/>
    <w:rsid w:val="00FA6D6C"/>
    <w:rsid w:val="00FA6D82"/>
    <w:rsid w:val="00FA700E"/>
    <w:rsid w:val="00FA71A1"/>
    <w:rsid w:val="00FA7542"/>
    <w:rsid w:val="00FA75DC"/>
    <w:rsid w:val="00FA7860"/>
    <w:rsid w:val="00FA7FAE"/>
    <w:rsid w:val="00FB00D4"/>
    <w:rsid w:val="00FB073E"/>
    <w:rsid w:val="00FB075E"/>
    <w:rsid w:val="00FB08A4"/>
    <w:rsid w:val="00FB0954"/>
    <w:rsid w:val="00FB0A42"/>
    <w:rsid w:val="00FB0A6F"/>
    <w:rsid w:val="00FB0E4F"/>
    <w:rsid w:val="00FB0EB8"/>
    <w:rsid w:val="00FB13F9"/>
    <w:rsid w:val="00FB145D"/>
    <w:rsid w:val="00FB1513"/>
    <w:rsid w:val="00FB1FD6"/>
    <w:rsid w:val="00FB24C3"/>
    <w:rsid w:val="00FB2B99"/>
    <w:rsid w:val="00FB2C87"/>
    <w:rsid w:val="00FB2D41"/>
    <w:rsid w:val="00FB3088"/>
    <w:rsid w:val="00FB31E7"/>
    <w:rsid w:val="00FB3B41"/>
    <w:rsid w:val="00FB3DC5"/>
    <w:rsid w:val="00FB3E13"/>
    <w:rsid w:val="00FB3E6F"/>
    <w:rsid w:val="00FB41F3"/>
    <w:rsid w:val="00FB45F7"/>
    <w:rsid w:val="00FB486C"/>
    <w:rsid w:val="00FB497D"/>
    <w:rsid w:val="00FB4BA3"/>
    <w:rsid w:val="00FB4E67"/>
    <w:rsid w:val="00FB4EE5"/>
    <w:rsid w:val="00FB50ED"/>
    <w:rsid w:val="00FB51CD"/>
    <w:rsid w:val="00FB5628"/>
    <w:rsid w:val="00FB573D"/>
    <w:rsid w:val="00FB5E97"/>
    <w:rsid w:val="00FB6003"/>
    <w:rsid w:val="00FB68B4"/>
    <w:rsid w:val="00FB6E3F"/>
    <w:rsid w:val="00FB71BE"/>
    <w:rsid w:val="00FB772E"/>
    <w:rsid w:val="00FB7C76"/>
    <w:rsid w:val="00FB7D0C"/>
    <w:rsid w:val="00FB7D9E"/>
    <w:rsid w:val="00FC001B"/>
    <w:rsid w:val="00FC00CA"/>
    <w:rsid w:val="00FC1006"/>
    <w:rsid w:val="00FC100A"/>
    <w:rsid w:val="00FC10A7"/>
    <w:rsid w:val="00FC1471"/>
    <w:rsid w:val="00FC1518"/>
    <w:rsid w:val="00FC19A8"/>
    <w:rsid w:val="00FC2094"/>
    <w:rsid w:val="00FC25C5"/>
    <w:rsid w:val="00FC2707"/>
    <w:rsid w:val="00FC36E6"/>
    <w:rsid w:val="00FC376A"/>
    <w:rsid w:val="00FC37C8"/>
    <w:rsid w:val="00FC3E82"/>
    <w:rsid w:val="00FC3FA7"/>
    <w:rsid w:val="00FC42AC"/>
    <w:rsid w:val="00FC42F6"/>
    <w:rsid w:val="00FC4300"/>
    <w:rsid w:val="00FC4531"/>
    <w:rsid w:val="00FC454B"/>
    <w:rsid w:val="00FC466A"/>
    <w:rsid w:val="00FC4B37"/>
    <w:rsid w:val="00FC4E9D"/>
    <w:rsid w:val="00FC500E"/>
    <w:rsid w:val="00FC5172"/>
    <w:rsid w:val="00FC55CA"/>
    <w:rsid w:val="00FC5767"/>
    <w:rsid w:val="00FC5A4B"/>
    <w:rsid w:val="00FC5D4E"/>
    <w:rsid w:val="00FC5F1F"/>
    <w:rsid w:val="00FC640E"/>
    <w:rsid w:val="00FC64A2"/>
    <w:rsid w:val="00FC6AD7"/>
    <w:rsid w:val="00FC6FA6"/>
    <w:rsid w:val="00FC6FC0"/>
    <w:rsid w:val="00FC7690"/>
    <w:rsid w:val="00FC7A37"/>
    <w:rsid w:val="00FD0040"/>
    <w:rsid w:val="00FD0209"/>
    <w:rsid w:val="00FD0512"/>
    <w:rsid w:val="00FD05CA"/>
    <w:rsid w:val="00FD083F"/>
    <w:rsid w:val="00FD0B46"/>
    <w:rsid w:val="00FD0D03"/>
    <w:rsid w:val="00FD0E5A"/>
    <w:rsid w:val="00FD0F09"/>
    <w:rsid w:val="00FD107B"/>
    <w:rsid w:val="00FD11B6"/>
    <w:rsid w:val="00FD122C"/>
    <w:rsid w:val="00FD1531"/>
    <w:rsid w:val="00FD1A89"/>
    <w:rsid w:val="00FD1EA9"/>
    <w:rsid w:val="00FD1F43"/>
    <w:rsid w:val="00FD2288"/>
    <w:rsid w:val="00FD23D3"/>
    <w:rsid w:val="00FD294F"/>
    <w:rsid w:val="00FD2BE0"/>
    <w:rsid w:val="00FD303D"/>
    <w:rsid w:val="00FD3046"/>
    <w:rsid w:val="00FD324B"/>
    <w:rsid w:val="00FD33A7"/>
    <w:rsid w:val="00FD37B8"/>
    <w:rsid w:val="00FD3ECF"/>
    <w:rsid w:val="00FD4043"/>
    <w:rsid w:val="00FD4092"/>
    <w:rsid w:val="00FD427A"/>
    <w:rsid w:val="00FD4301"/>
    <w:rsid w:val="00FD44CC"/>
    <w:rsid w:val="00FD4940"/>
    <w:rsid w:val="00FD4AB9"/>
    <w:rsid w:val="00FD4D79"/>
    <w:rsid w:val="00FD4D91"/>
    <w:rsid w:val="00FD528D"/>
    <w:rsid w:val="00FD578C"/>
    <w:rsid w:val="00FD57AD"/>
    <w:rsid w:val="00FD5CC0"/>
    <w:rsid w:val="00FD6442"/>
    <w:rsid w:val="00FD65E8"/>
    <w:rsid w:val="00FD6740"/>
    <w:rsid w:val="00FD6862"/>
    <w:rsid w:val="00FD6ED9"/>
    <w:rsid w:val="00FD6F11"/>
    <w:rsid w:val="00FD6F46"/>
    <w:rsid w:val="00FD759F"/>
    <w:rsid w:val="00FD7762"/>
    <w:rsid w:val="00FD7AED"/>
    <w:rsid w:val="00FD7FEA"/>
    <w:rsid w:val="00FE040E"/>
    <w:rsid w:val="00FE1145"/>
    <w:rsid w:val="00FE1561"/>
    <w:rsid w:val="00FE1720"/>
    <w:rsid w:val="00FE17A0"/>
    <w:rsid w:val="00FE183F"/>
    <w:rsid w:val="00FE18DA"/>
    <w:rsid w:val="00FE1AC8"/>
    <w:rsid w:val="00FE1B16"/>
    <w:rsid w:val="00FE1EE7"/>
    <w:rsid w:val="00FE1FAA"/>
    <w:rsid w:val="00FE20EF"/>
    <w:rsid w:val="00FE21A6"/>
    <w:rsid w:val="00FE22CB"/>
    <w:rsid w:val="00FE24B5"/>
    <w:rsid w:val="00FE24D8"/>
    <w:rsid w:val="00FE24EE"/>
    <w:rsid w:val="00FE2BE6"/>
    <w:rsid w:val="00FE2DBC"/>
    <w:rsid w:val="00FE3439"/>
    <w:rsid w:val="00FE38F8"/>
    <w:rsid w:val="00FE3F11"/>
    <w:rsid w:val="00FE3F64"/>
    <w:rsid w:val="00FE458C"/>
    <w:rsid w:val="00FE4AEE"/>
    <w:rsid w:val="00FE5113"/>
    <w:rsid w:val="00FE56F3"/>
    <w:rsid w:val="00FE57FF"/>
    <w:rsid w:val="00FE5A92"/>
    <w:rsid w:val="00FE5BF1"/>
    <w:rsid w:val="00FE5C55"/>
    <w:rsid w:val="00FE5F0C"/>
    <w:rsid w:val="00FE5F2B"/>
    <w:rsid w:val="00FE634A"/>
    <w:rsid w:val="00FE69CE"/>
    <w:rsid w:val="00FE6A8D"/>
    <w:rsid w:val="00FE6B35"/>
    <w:rsid w:val="00FE6F6F"/>
    <w:rsid w:val="00FE72CE"/>
    <w:rsid w:val="00FE739B"/>
    <w:rsid w:val="00FE779D"/>
    <w:rsid w:val="00FE77E7"/>
    <w:rsid w:val="00FE7947"/>
    <w:rsid w:val="00FF0226"/>
    <w:rsid w:val="00FF05D5"/>
    <w:rsid w:val="00FF07EC"/>
    <w:rsid w:val="00FF0843"/>
    <w:rsid w:val="00FF0CD4"/>
    <w:rsid w:val="00FF147B"/>
    <w:rsid w:val="00FF1486"/>
    <w:rsid w:val="00FF1785"/>
    <w:rsid w:val="00FF17EF"/>
    <w:rsid w:val="00FF194D"/>
    <w:rsid w:val="00FF1E05"/>
    <w:rsid w:val="00FF1E65"/>
    <w:rsid w:val="00FF1E6E"/>
    <w:rsid w:val="00FF1EAE"/>
    <w:rsid w:val="00FF1FF3"/>
    <w:rsid w:val="00FF255F"/>
    <w:rsid w:val="00FF2F70"/>
    <w:rsid w:val="00FF34D3"/>
    <w:rsid w:val="00FF3CAF"/>
    <w:rsid w:val="00FF41FD"/>
    <w:rsid w:val="00FF4957"/>
    <w:rsid w:val="00FF4ADB"/>
    <w:rsid w:val="00FF4ADC"/>
    <w:rsid w:val="00FF4D06"/>
    <w:rsid w:val="00FF4E64"/>
    <w:rsid w:val="00FF50CE"/>
    <w:rsid w:val="00FF51BD"/>
    <w:rsid w:val="00FF52F3"/>
    <w:rsid w:val="00FF59F3"/>
    <w:rsid w:val="00FF605C"/>
    <w:rsid w:val="00FF6234"/>
    <w:rsid w:val="00FF6252"/>
    <w:rsid w:val="00FF67B6"/>
    <w:rsid w:val="00FF6B3F"/>
    <w:rsid w:val="00FF6DFF"/>
    <w:rsid w:val="00FF710E"/>
    <w:rsid w:val="00FF720F"/>
    <w:rsid w:val="00FF743B"/>
    <w:rsid w:val="00FF77FF"/>
    <w:rsid w:val="00FF7E1E"/>
    <w:rsid w:val="00FF7EB9"/>
    <w:rsid w:val="00FF7EE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6B3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pPr>
        <w:spacing w:before="120" w:after="120" w:line="264" w:lineRule="auto"/>
        <w:ind w:left="1418" w:hanging="567"/>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uiPriority="99"/>
    <w:lsdException w:name="heading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footnote reference" w:uiPriority="99"/>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lsdException w:name="Default Paragraph Font" w:uiPriority="1"/>
    <w:lsdException w:name="Message Header" w:semiHidden="0" w:unhideWhenUsed="0"/>
    <w:lsdException w:name="Subtitle" w:semiHidden="0" w:unhideWhenUsed="0"/>
    <w:lsdException w:name="Salutation" w:semiHidden="0" w:unhideWhenUsed="0"/>
    <w:lsdException w:name="Date" w:semiHidden="0" w:unhideWhenUsed="0"/>
    <w:lsdException w:name="Body Text 2" w:uiPriority="99"/>
    <w:lsdException w:name="Hyperlink" w:uiPriority="99"/>
    <w:lsdException w:name="Strong" w:semiHidden="0" w:unhideWhenUsed="0"/>
    <w:lsdException w:name="Emphasis" w:semiHidden="0" w:unhideWhenUsed="0"/>
    <w:lsdException w:name="No List"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99" w:unhideWhenUsed="0"/>
    <w:lsdException w:name="Subtle Reference" w:semiHidden="0" w:uiPriority="99" w:unhideWhenUsed="0"/>
    <w:lsdException w:name="Intense Reference" w:semiHidden="0" w:uiPriority="99" w:unhideWhenUsed="0"/>
    <w:lsdException w:name="Book Title" w:semiHidden="0" w:uiPriority="99" w:unhideWhenUsed="0"/>
    <w:lsdException w:name="Bibliography" w:uiPriority="99"/>
    <w:lsdException w:name="TOC Heading" w:uiPriority="39" w:qFormat="1"/>
  </w:latentStyles>
  <w:style w:type="paragraph" w:default="1" w:styleId="Normal">
    <w:name w:val="Normal"/>
    <w:aliases w:val="Normal text"/>
    <w:uiPriority w:val="99"/>
    <w:qFormat/>
    <w:rsid w:val="006B24AC"/>
    <w:rPr>
      <w:rFonts w:ascii="Calibri" w:hAnsi="Calibri"/>
    </w:rPr>
  </w:style>
  <w:style w:type="paragraph" w:styleId="Heading1">
    <w:name w:val="heading 1"/>
    <w:aliases w:val="Heading 1 Char1,Heading 1 Char Char"/>
    <w:basedOn w:val="Normal"/>
    <w:next w:val="Normal"/>
    <w:link w:val="Heading1Char"/>
    <w:uiPriority w:val="99"/>
    <w:rsid w:val="00EE3BC2"/>
    <w:pPr>
      <w:outlineLvl w:val="0"/>
    </w:pPr>
    <w:rPr>
      <w:b/>
      <w:caps/>
      <w:sz w:val="32"/>
    </w:rPr>
  </w:style>
  <w:style w:type="paragraph" w:styleId="Heading2">
    <w:name w:val="heading 2"/>
    <w:basedOn w:val="Normal"/>
    <w:next w:val="Normal"/>
    <w:link w:val="Heading2Char"/>
    <w:uiPriority w:val="99"/>
    <w:rsid w:val="00EE3BC2"/>
    <w:pPr>
      <w:outlineLvl w:val="1"/>
    </w:pPr>
    <w:rPr>
      <w:b/>
      <w:sz w:val="28"/>
    </w:rPr>
  </w:style>
  <w:style w:type="paragraph" w:styleId="Heading3">
    <w:name w:val="heading 3"/>
    <w:aliases w:val="EOI - Heading 3,h3 sub heading,Para3,h3,head3hdbk,H3,C Sub-Sub/Italic,Head 3,Head 31,Head 32,C Sub-Sub/Italic1,3,Sub2Para"/>
    <w:basedOn w:val="Normal"/>
    <w:next w:val="Normal"/>
    <w:link w:val="Heading3Char"/>
    <w:uiPriority w:val="99"/>
    <w:rsid w:val="00EE3BC2"/>
    <w:pPr>
      <w:numPr>
        <w:numId w:val="3"/>
      </w:numPr>
      <w:tabs>
        <w:tab w:val="bar" w:pos="720"/>
      </w:tabs>
      <w:outlineLvl w:val="2"/>
    </w:pPr>
    <w:rPr>
      <w:b/>
      <w:sz w:val="24"/>
      <w:szCs w:val="24"/>
    </w:rPr>
  </w:style>
  <w:style w:type="paragraph" w:styleId="Heading4">
    <w:name w:val="heading 4"/>
    <w:aliases w:val="h4,Para4"/>
    <w:basedOn w:val="Normal"/>
    <w:next w:val="Normal"/>
    <w:link w:val="Heading4Char"/>
    <w:uiPriority w:val="99"/>
    <w:rsid w:val="00EE3BC2"/>
    <w:pPr>
      <w:tabs>
        <w:tab w:val="left" w:pos="0"/>
        <w:tab w:val="left" w:pos="720"/>
      </w:tabs>
      <w:spacing w:line="300" w:lineRule="atLeast"/>
      <w:outlineLvl w:val="3"/>
    </w:pPr>
    <w:rPr>
      <w:color w:val="000000"/>
      <w:lang w:eastAsia="en-AU"/>
    </w:rPr>
  </w:style>
  <w:style w:type="paragraph" w:styleId="Heading5">
    <w:name w:val="heading 5"/>
    <w:basedOn w:val="Normal"/>
    <w:next w:val="Normal"/>
    <w:link w:val="Heading5Char"/>
    <w:uiPriority w:val="99"/>
    <w:rsid w:val="00EE3BC2"/>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rsid w:val="00EE3BC2"/>
    <w:pPr>
      <w:numPr>
        <w:ilvl w:val="5"/>
        <w:numId w:val="2"/>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rsid w:val="00EE3BC2"/>
    <w:pPr>
      <w:numPr>
        <w:ilvl w:val="6"/>
        <w:numId w:val="2"/>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rsid w:val="00EE3BC2"/>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rsid w:val="00EE3BC2"/>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1"/>
    <w:basedOn w:val="DefaultParagraphFont"/>
    <w:link w:val="Heading1"/>
    <w:uiPriority w:val="99"/>
    <w:rsid w:val="00404308"/>
    <w:rPr>
      <w:rFonts w:ascii="Calibri" w:hAnsi="Calibri"/>
      <w:b/>
      <w:caps/>
      <w:sz w:val="32"/>
      <w:lang w:eastAsia="en-US"/>
    </w:rPr>
  </w:style>
  <w:style w:type="character" w:customStyle="1" w:styleId="Heading2Char">
    <w:name w:val="Heading 2 Char"/>
    <w:basedOn w:val="DefaultParagraphFont"/>
    <w:link w:val="Heading2"/>
    <w:uiPriority w:val="99"/>
    <w:rsid w:val="00404308"/>
    <w:rPr>
      <w:rFonts w:ascii="Calibri" w:hAnsi="Calibri"/>
      <w:b/>
      <w:sz w:val="28"/>
      <w:lang w:eastAsia="en-US"/>
    </w:rPr>
  </w:style>
  <w:style w:type="character" w:customStyle="1" w:styleId="Heading3Char">
    <w:name w:val="Heading 3 Char"/>
    <w:aliases w:val="EOI - Heading 3 Char,h3 sub heading Char,Para3 Char,h3 Char,head3hdbk Char,H3 Char,C Sub-Sub/Italic Char,Head 3 Char,Head 31 Char,Head 32 Char,C Sub-Sub/Italic1 Char,3 Char,Sub2Para Char"/>
    <w:basedOn w:val="DefaultParagraphFont"/>
    <w:link w:val="Heading3"/>
    <w:uiPriority w:val="99"/>
    <w:rsid w:val="00404308"/>
    <w:rPr>
      <w:rFonts w:ascii="Calibri" w:hAnsi="Calibri"/>
      <w:b/>
      <w:sz w:val="24"/>
      <w:szCs w:val="24"/>
    </w:rPr>
  </w:style>
  <w:style w:type="character" w:customStyle="1" w:styleId="Heading4Char">
    <w:name w:val="Heading 4 Char"/>
    <w:aliases w:val="h4 Char,Para4 Char"/>
    <w:basedOn w:val="DefaultParagraphFont"/>
    <w:link w:val="Heading4"/>
    <w:uiPriority w:val="99"/>
    <w:rsid w:val="00404308"/>
    <w:rPr>
      <w:rFonts w:ascii="Calibri" w:hAnsi="Calibri"/>
      <w:color w:val="000000"/>
    </w:rPr>
  </w:style>
  <w:style w:type="character" w:customStyle="1" w:styleId="Heading5Char">
    <w:name w:val="Heading 5 Char"/>
    <w:basedOn w:val="DefaultParagraphFont"/>
    <w:link w:val="Heading5"/>
    <w:uiPriority w:val="99"/>
    <w:rsid w:val="00404308"/>
    <w:rPr>
      <w:rFonts w:ascii="Calibri" w:hAnsi="Calibri"/>
      <w:b/>
      <w:bCs/>
      <w:i/>
      <w:iCs/>
      <w:sz w:val="26"/>
      <w:szCs w:val="26"/>
    </w:rPr>
  </w:style>
  <w:style w:type="character" w:customStyle="1" w:styleId="Heading6Char">
    <w:name w:val="Heading 6 Char"/>
    <w:basedOn w:val="DefaultParagraphFont"/>
    <w:link w:val="Heading6"/>
    <w:uiPriority w:val="99"/>
    <w:rsid w:val="00404308"/>
    <w:rPr>
      <w:b/>
      <w:bCs/>
      <w:szCs w:val="22"/>
    </w:rPr>
  </w:style>
  <w:style w:type="character" w:customStyle="1" w:styleId="Heading7Char">
    <w:name w:val="Heading 7 Char"/>
    <w:basedOn w:val="DefaultParagraphFont"/>
    <w:link w:val="Heading7"/>
    <w:uiPriority w:val="99"/>
    <w:rsid w:val="00404308"/>
    <w:rPr>
      <w:sz w:val="24"/>
      <w:szCs w:val="24"/>
    </w:rPr>
  </w:style>
  <w:style w:type="character" w:customStyle="1" w:styleId="Heading8Char">
    <w:name w:val="Heading 8 Char"/>
    <w:basedOn w:val="DefaultParagraphFont"/>
    <w:link w:val="Heading8"/>
    <w:uiPriority w:val="99"/>
    <w:rsid w:val="00404308"/>
    <w:rPr>
      <w:i/>
      <w:iCs/>
      <w:sz w:val="24"/>
      <w:szCs w:val="24"/>
    </w:rPr>
  </w:style>
  <w:style w:type="character" w:customStyle="1" w:styleId="Heading9Char">
    <w:name w:val="Heading 9 Char"/>
    <w:basedOn w:val="DefaultParagraphFont"/>
    <w:link w:val="Heading9"/>
    <w:uiPriority w:val="99"/>
    <w:rsid w:val="00404308"/>
    <w:rPr>
      <w:rFonts w:ascii="Arial" w:hAnsi="Arial" w:cs="Arial"/>
      <w:szCs w:val="22"/>
    </w:rPr>
  </w:style>
  <w:style w:type="paragraph" w:styleId="Footer">
    <w:name w:val="footer"/>
    <w:basedOn w:val="Normal"/>
    <w:link w:val="FooterChar"/>
    <w:uiPriority w:val="99"/>
    <w:rsid w:val="00EE3BC2"/>
    <w:pPr>
      <w:tabs>
        <w:tab w:val="center" w:pos="4820"/>
        <w:tab w:val="right" w:pos="9356"/>
      </w:tabs>
    </w:pPr>
    <w:rPr>
      <w:sz w:val="18"/>
      <w:szCs w:val="18"/>
    </w:rPr>
  </w:style>
  <w:style w:type="character" w:customStyle="1" w:styleId="FooterChar">
    <w:name w:val="Footer Char"/>
    <w:basedOn w:val="DefaultParagraphFont"/>
    <w:link w:val="Footer"/>
    <w:uiPriority w:val="99"/>
    <w:rsid w:val="00404308"/>
    <w:rPr>
      <w:rFonts w:ascii="Calibri" w:hAnsi="Calibri"/>
      <w:sz w:val="18"/>
      <w:szCs w:val="18"/>
      <w:lang w:eastAsia="en-US"/>
    </w:rPr>
  </w:style>
  <w:style w:type="paragraph" w:styleId="TOC1">
    <w:name w:val="toc 1"/>
    <w:next w:val="TOC2"/>
    <w:uiPriority w:val="39"/>
    <w:qFormat/>
    <w:rsid w:val="00EE3BC2"/>
    <w:pPr>
      <w:spacing w:after="0"/>
      <w:ind w:left="0"/>
    </w:pPr>
    <w:rPr>
      <w:rFonts w:asciiTheme="minorHAnsi" w:hAnsiTheme="minorHAnsi"/>
      <w:b/>
      <w:bCs/>
      <w:sz w:val="22"/>
      <w:szCs w:val="22"/>
    </w:rPr>
  </w:style>
  <w:style w:type="paragraph" w:styleId="TOC2">
    <w:name w:val="toc 2"/>
    <w:basedOn w:val="TOC1"/>
    <w:next w:val="Normal"/>
    <w:uiPriority w:val="39"/>
    <w:qFormat/>
    <w:rsid w:val="00EE3BC2"/>
    <w:pPr>
      <w:spacing w:before="0"/>
      <w:ind w:left="200"/>
    </w:pPr>
    <w:rPr>
      <w:b w:val="0"/>
      <w:bCs w:val="0"/>
      <w:i/>
      <w:iCs/>
    </w:rPr>
  </w:style>
  <w:style w:type="paragraph" w:styleId="TOC3">
    <w:name w:val="toc 3"/>
    <w:basedOn w:val="TOC1"/>
    <w:next w:val="Normal"/>
    <w:uiPriority w:val="39"/>
    <w:qFormat/>
    <w:rsid w:val="00EE3BC2"/>
    <w:pPr>
      <w:spacing w:before="0"/>
      <w:ind w:left="400"/>
    </w:pPr>
    <w:rPr>
      <w:b w:val="0"/>
      <w:bCs w:val="0"/>
    </w:rPr>
  </w:style>
  <w:style w:type="character" w:customStyle="1" w:styleId="TableBodyLeftCharChar">
    <w:name w:val="Table Body Left Char Char"/>
    <w:basedOn w:val="DefaultParagraphFont"/>
    <w:link w:val="TableBodyLeft"/>
    <w:uiPriority w:val="99"/>
    <w:rsid w:val="00404308"/>
    <w:rPr>
      <w:rFonts w:ascii="Calibri" w:hAnsi="Calibri"/>
      <w:szCs w:val="24"/>
      <w:lang w:eastAsia="en-US"/>
    </w:rPr>
  </w:style>
  <w:style w:type="paragraph" w:customStyle="1" w:styleId="TableBodyLeft">
    <w:name w:val="Table Body Left"/>
    <w:basedOn w:val="Normal"/>
    <w:link w:val="TableBodyLeftCharChar"/>
    <w:uiPriority w:val="99"/>
    <w:rsid w:val="00EE3BC2"/>
    <w:pPr>
      <w:keepLines/>
      <w:suppressAutoHyphens/>
      <w:spacing w:after="60"/>
    </w:pPr>
    <w:rPr>
      <w:szCs w:val="24"/>
    </w:rPr>
  </w:style>
  <w:style w:type="paragraph" w:customStyle="1" w:styleId="TOCHeading">
    <w:name w:val="TOCHeading"/>
    <w:basedOn w:val="Normal"/>
    <w:next w:val="Normal"/>
    <w:uiPriority w:val="99"/>
    <w:rsid w:val="00EE3BC2"/>
    <w:rPr>
      <w:b/>
      <w:sz w:val="28"/>
    </w:rPr>
  </w:style>
  <w:style w:type="paragraph" w:customStyle="1" w:styleId="DocTitle">
    <w:name w:val="DocTitle"/>
    <w:basedOn w:val="Normal"/>
    <w:uiPriority w:val="99"/>
    <w:rsid w:val="00EE3BC2"/>
    <w:pPr>
      <w:spacing w:before="360"/>
      <w:jc w:val="center"/>
    </w:pPr>
    <w:rPr>
      <w:b/>
      <w:bCs/>
      <w:sz w:val="72"/>
    </w:rPr>
  </w:style>
  <w:style w:type="character" w:styleId="PageNumber">
    <w:name w:val="page number"/>
    <w:basedOn w:val="DefaultParagraphFont"/>
    <w:uiPriority w:val="99"/>
    <w:rsid w:val="00EE3BC2"/>
    <w:rPr>
      <w:b/>
      <w:color w:val="000000"/>
      <w:sz w:val="24"/>
      <w:szCs w:val="24"/>
      <w:lang w:eastAsia="en-AU"/>
    </w:rPr>
  </w:style>
  <w:style w:type="paragraph" w:customStyle="1" w:styleId="IntroHeading">
    <w:name w:val="IntroHeading"/>
    <w:basedOn w:val="Normal"/>
    <w:uiPriority w:val="99"/>
    <w:rsid w:val="00EE3BC2"/>
    <w:pPr>
      <w:jc w:val="center"/>
    </w:pPr>
    <w:rPr>
      <w:b/>
      <w:sz w:val="56"/>
      <w:szCs w:val="56"/>
    </w:rPr>
  </w:style>
  <w:style w:type="paragraph" w:customStyle="1" w:styleId="Para">
    <w:name w:val="Para"/>
    <w:basedOn w:val="Normal"/>
    <w:link w:val="ParaCharChar"/>
    <w:uiPriority w:val="99"/>
    <w:rsid w:val="00EE3BC2"/>
    <w:pPr>
      <w:keepLines/>
      <w:suppressAutoHyphens/>
    </w:pPr>
    <w:rPr>
      <w:color w:val="000000"/>
      <w:lang w:eastAsia="en-AU"/>
    </w:rPr>
  </w:style>
  <w:style w:type="character" w:customStyle="1" w:styleId="ParaCharChar">
    <w:name w:val="Para Char Char"/>
    <w:basedOn w:val="DefaultParagraphFont"/>
    <w:link w:val="Para"/>
    <w:uiPriority w:val="99"/>
    <w:rsid w:val="00404308"/>
    <w:rPr>
      <w:rFonts w:ascii="Calibri" w:hAnsi="Calibri"/>
      <w:color w:val="000000"/>
    </w:rPr>
  </w:style>
  <w:style w:type="paragraph" w:customStyle="1" w:styleId="SubSubPara">
    <w:name w:val="SubSubPara"/>
    <w:basedOn w:val="SubPara"/>
    <w:uiPriority w:val="99"/>
    <w:rsid w:val="00EE3BC2"/>
    <w:pPr>
      <w:tabs>
        <w:tab w:val="clear" w:pos="1871"/>
        <w:tab w:val="left" w:pos="2438"/>
      </w:tabs>
      <w:ind w:left="2438"/>
    </w:pPr>
    <w:rPr>
      <w:lang w:eastAsia="en-US"/>
    </w:rPr>
  </w:style>
  <w:style w:type="paragraph" w:customStyle="1" w:styleId="SubPara">
    <w:name w:val="SubPara"/>
    <w:basedOn w:val="Para"/>
    <w:link w:val="SubParaCharChar"/>
    <w:uiPriority w:val="99"/>
    <w:rsid w:val="00EE3BC2"/>
    <w:pPr>
      <w:tabs>
        <w:tab w:val="left" w:pos="1871"/>
      </w:tabs>
      <w:ind w:left="1871"/>
    </w:pPr>
  </w:style>
  <w:style w:type="character" w:customStyle="1" w:styleId="SubParaCharChar">
    <w:name w:val="SubPara Char Char"/>
    <w:basedOn w:val="DefaultParagraphFont"/>
    <w:link w:val="SubPara"/>
    <w:uiPriority w:val="99"/>
    <w:rsid w:val="00404308"/>
    <w:rPr>
      <w:rFonts w:ascii="Calibri" w:hAnsi="Calibri"/>
      <w:color w:val="000000"/>
    </w:rPr>
  </w:style>
  <w:style w:type="paragraph" w:customStyle="1" w:styleId="ContractHdg">
    <w:name w:val="ContractHdg"/>
    <w:basedOn w:val="Normal"/>
    <w:next w:val="Normal"/>
    <w:uiPriority w:val="99"/>
    <w:rsid w:val="00EE3BC2"/>
    <w:pPr>
      <w:spacing w:before="360"/>
      <w:jc w:val="right"/>
    </w:pPr>
    <w:rPr>
      <w:b/>
      <w:bCs/>
      <w:sz w:val="56"/>
    </w:rPr>
  </w:style>
  <w:style w:type="paragraph" w:customStyle="1" w:styleId="Subclause">
    <w:name w:val="Subclause"/>
    <w:basedOn w:val="Normal"/>
    <w:link w:val="SubclauseCharChar"/>
    <w:uiPriority w:val="99"/>
    <w:rsid w:val="00EE3BC2"/>
    <w:pPr>
      <w:keepLines/>
      <w:suppressAutoHyphens/>
      <w:outlineLvl w:val="1"/>
    </w:pPr>
    <w:rPr>
      <w:color w:val="000000"/>
      <w:lang w:eastAsia="en-AU"/>
    </w:rPr>
  </w:style>
  <w:style w:type="character" w:customStyle="1" w:styleId="SubclauseCharChar">
    <w:name w:val="Subclause Char Char"/>
    <w:basedOn w:val="DefaultParagraphFont"/>
    <w:link w:val="Subclause"/>
    <w:uiPriority w:val="99"/>
    <w:rsid w:val="00404308"/>
    <w:rPr>
      <w:rFonts w:ascii="Calibri" w:hAnsi="Calibri"/>
      <w:color w:val="000000"/>
    </w:rPr>
  </w:style>
  <w:style w:type="character" w:customStyle="1" w:styleId="CharacterItalic">
    <w:name w:val="Character + Italic"/>
    <w:basedOn w:val="DefaultParagraphFont"/>
    <w:uiPriority w:val="99"/>
    <w:rsid w:val="00EE3BC2"/>
    <w:rPr>
      <w:i/>
    </w:rPr>
  </w:style>
  <w:style w:type="character" w:customStyle="1" w:styleId="CharacterBoldItalic">
    <w:name w:val="Character + Bold Italic"/>
    <w:basedOn w:val="DefaultParagraphFont"/>
    <w:uiPriority w:val="99"/>
    <w:rsid w:val="00EE3BC2"/>
    <w:rPr>
      <w:b/>
      <w:i/>
    </w:rPr>
  </w:style>
  <w:style w:type="paragraph" w:styleId="Index1">
    <w:name w:val="index 1"/>
    <w:basedOn w:val="Normal"/>
    <w:next w:val="Normal"/>
    <w:autoRedefine/>
    <w:uiPriority w:val="99"/>
    <w:rsid w:val="00EE3BC2"/>
    <w:pPr>
      <w:ind w:left="200" w:hanging="200"/>
    </w:pPr>
  </w:style>
  <w:style w:type="paragraph" w:styleId="IndexHeading">
    <w:name w:val="index heading"/>
    <w:basedOn w:val="Normal"/>
    <w:next w:val="Normal"/>
    <w:uiPriority w:val="99"/>
    <w:rsid w:val="00EE3BC2"/>
    <w:rPr>
      <w:rFonts w:ascii="Arial" w:hAnsi="Arial" w:cs="Arial"/>
      <w:b/>
      <w:bCs/>
    </w:rPr>
  </w:style>
  <w:style w:type="paragraph" w:styleId="TOC4">
    <w:name w:val="toc 4"/>
    <w:basedOn w:val="Normal"/>
    <w:next w:val="Normal"/>
    <w:autoRedefine/>
    <w:uiPriority w:val="39"/>
    <w:rsid w:val="00CF7C1F"/>
    <w:pPr>
      <w:spacing w:before="0" w:after="0"/>
      <w:ind w:left="600"/>
    </w:pPr>
    <w:rPr>
      <w:rFonts w:asciiTheme="minorHAnsi" w:hAnsiTheme="minorHAnsi"/>
    </w:rPr>
  </w:style>
  <w:style w:type="paragraph" w:styleId="TOC5">
    <w:name w:val="toc 5"/>
    <w:basedOn w:val="Normal"/>
    <w:next w:val="Normal"/>
    <w:autoRedefine/>
    <w:uiPriority w:val="39"/>
    <w:rsid w:val="00EE3BC2"/>
    <w:pPr>
      <w:spacing w:before="0" w:after="0"/>
      <w:ind w:left="800"/>
    </w:pPr>
    <w:rPr>
      <w:rFonts w:asciiTheme="minorHAnsi" w:hAnsiTheme="minorHAnsi"/>
    </w:rPr>
  </w:style>
  <w:style w:type="paragraph" w:styleId="TOC6">
    <w:name w:val="toc 6"/>
    <w:basedOn w:val="Normal"/>
    <w:next w:val="Normal"/>
    <w:autoRedefine/>
    <w:uiPriority w:val="39"/>
    <w:rsid w:val="00EE3BC2"/>
    <w:pPr>
      <w:spacing w:before="0" w:after="0"/>
      <w:ind w:left="1000"/>
    </w:pPr>
    <w:rPr>
      <w:rFonts w:asciiTheme="minorHAnsi" w:hAnsiTheme="minorHAnsi"/>
    </w:rPr>
  </w:style>
  <w:style w:type="paragraph" w:styleId="TOC7">
    <w:name w:val="toc 7"/>
    <w:basedOn w:val="Normal"/>
    <w:next w:val="Normal"/>
    <w:autoRedefine/>
    <w:uiPriority w:val="39"/>
    <w:rsid w:val="00EE3BC2"/>
    <w:pPr>
      <w:spacing w:before="0" w:after="0"/>
      <w:ind w:left="1200"/>
    </w:pPr>
    <w:rPr>
      <w:rFonts w:asciiTheme="minorHAnsi" w:hAnsiTheme="minorHAnsi"/>
    </w:rPr>
  </w:style>
  <w:style w:type="paragraph" w:styleId="TOC8">
    <w:name w:val="toc 8"/>
    <w:basedOn w:val="Normal"/>
    <w:next w:val="Normal"/>
    <w:autoRedefine/>
    <w:uiPriority w:val="39"/>
    <w:rsid w:val="00EE3BC2"/>
    <w:pPr>
      <w:spacing w:before="0" w:after="0"/>
      <w:ind w:left="1400"/>
    </w:pPr>
    <w:rPr>
      <w:rFonts w:asciiTheme="minorHAnsi" w:hAnsiTheme="minorHAnsi"/>
    </w:rPr>
  </w:style>
  <w:style w:type="paragraph" w:styleId="TOC9">
    <w:name w:val="toc 9"/>
    <w:basedOn w:val="Normal"/>
    <w:next w:val="Normal"/>
    <w:autoRedefine/>
    <w:uiPriority w:val="39"/>
    <w:rsid w:val="00EE3BC2"/>
    <w:pPr>
      <w:spacing w:before="0" w:after="0"/>
      <w:ind w:left="1600"/>
    </w:pPr>
    <w:rPr>
      <w:rFonts w:asciiTheme="minorHAnsi" w:hAnsiTheme="minorHAnsi"/>
    </w:rPr>
  </w:style>
  <w:style w:type="paragraph" w:customStyle="1" w:styleId="DefinitionBody">
    <w:name w:val="Definition Body"/>
    <w:basedOn w:val="Normal"/>
    <w:link w:val="DefinitionBodyChar"/>
    <w:uiPriority w:val="99"/>
    <w:rsid w:val="00EE3BC2"/>
    <w:pPr>
      <w:keepLines/>
      <w:suppressAutoHyphens/>
    </w:pPr>
    <w:rPr>
      <w:color w:val="000000"/>
    </w:rPr>
  </w:style>
  <w:style w:type="character" w:customStyle="1" w:styleId="DefinitionBodyChar">
    <w:name w:val="Definition Body Char"/>
    <w:basedOn w:val="DefaultParagraphFont"/>
    <w:link w:val="DefinitionBody"/>
    <w:uiPriority w:val="99"/>
    <w:rsid w:val="00404308"/>
    <w:rPr>
      <w:rFonts w:ascii="Calibri" w:hAnsi="Calibri"/>
      <w:color w:val="000000"/>
      <w:lang w:eastAsia="en-US"/>
    </w:rPr>
  </w:style>
  <w:style w:type="paragraph" w:customStyle="1" w:styleId="ListAlpha">
    <w:name w:val="List Alpha"/>
    <w:basedOn w:val="Normal"/>
    <w:link w:val="ListAlphaCharChar"/>
    <w:uiPriority w:val="99"/>
    <w:rsid w:val="00EE3BC2"/>
    <w:pPr>
      <w:keepLines/>
      <w:numPr>
        <w:numId w:val="11"/>
      </w:numPr>
      <w:suppressAutoHyphens/>
    </w:pPr>
  </w:style>
  <w:style w:type="character" w:customStyle="1" w:styleId="ListAlphaCharChar">
    <w:name w:val="List Alpha Char Char"/>
    <w:basedOn w:val="DefaultParagraphFont"/>
    <w:link w:val="ListAlpha"/>
    <w:uiPriority w:val="99"/>
    <w:rsid w:val="00404308"/>
    <w:rPr>
      <w:rFonts w:ascii="Calibri" w:hAnsi="Calibri"/>
    </w:rPr>
  </w:style>
  <w:style w:type="character" w:customStyle="1" w:styleId="CharacterBoldUnderline">
    <w:name w:val="Character + Bold Underline"/>
    <w:basedOn w:val="DefaultParagraphFont"/>
    <w:uiPriority w:val="99"/>
    <w:rsid w:val="00EE3BC2"/>
    <w:rPr>
      <w:b/>
      <w:u w:val="single"/>
    </w:rPr>
  </w:style>
  <w:style w:type="paragraph" w:customStyle="1" w:styleId="SubclauseTail">
    <w:name w:val="Subclause Tail"/>
    <w:basedOn w:val="Subclause"/>
    <w:link w:val="SubclauseTailCharChar"/>
    <w:uiPriority w:val="99"/>
    <w:rsid w:val="00EE3BC2"/>
    <w:pPr>
      <w:ind w:left="737"/>
      <w:outlineLvl w:val="9"/>
    </w:pPr>
  </w:style>
  <w:style w:type="character" w:customStyle="1" w:styleId="SubclauseTailCharChar">
    <w:name w:val="Subclause Tail Char Char"/>
    <w:basedOn w:val="DefaultParagraphFont"/>
    <w:link w:val="SubclauseTail"/>
    <w:uiPriority w:val="99"/>
    <w:rsid w:val="00404308"/>
    <w:rPr>
      <w:rFonts w:ascii="Calibri" w:hAnsi="Calibri"/>
      <w:color w:val="000000"/>
    </w:rPr>
  </w:style>
  <w:style w:type="paragraph" w:customStyle="1" w:styleId="ListBullet1Indent0">
    <w:name w:val="List Bullet 1 Indent 0"/>
    <w:basedOn w:val="Normal"/>
    <w:uiPriority w:val="99"/>
    <w:rsid w:val="00EE3BC2"/>
    <w:pPr>
      <w:numPr>
        <w:numId w:val="7"/>
      </w:numPr>
    </w:pPr>
  </w:style>
  <w:style w:type="paragraph" w:customStyle="1" w:styleId="TableListAlphaIndent1">
    <w:name w:val="Table List Alpha Indent 1"/>
    <w:basedOn w:val="TableListAlpha"/>
    <w:uiPriority w:val="99"/>
    <w:rsid w:val="00EE3BC2"/>
    <w:pPr>
      <w:tabs>
        <w:tab w:val="clear" w:pos="397"/>
        <w:tab w:val="left" w:pos="794"/>
      </w:tabs>
      <w:ind w:left="794"/>
    </w:pPr>
  </w:style>
  <w:style w:type="paragraph" w:customStyle="1" w:styleId="TableListAlpha">
    <w:name w:val="Table List Alpha"/>
    <w:basedOn w:val="TableBodyLeft"/>
    <w:uiPriority w:val="99"/>
    <w:rsid w:val="00EE3BC2"/>
    <w:pPr>
      <w:tabs>
        <w:tab w:val="left" w:pos="397"/>
      </w:tabs>
      <w:ind w:left="397" w:hanging="397"/>
    </w:pPr>
  </w:style>
  <w:style w:type="paragraph" w:styleId="Title">
    <w:name w:val="Title"/>
    <w:basedOn w:val="Normal"/>
    <w:link w:val="TitleChar"/>
    <w:uiPriority w:val="99"/>
    <w:rsid w:val="00EE3BC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404308"/>
    <w:rPr>
      <w:rFonts w:ascii="Arial" w:hAnsi="Arial" w:cs="Arial"/>
      <w:b/>
      <w:bCs/>
      <w:kern w:val="28"/>
      <w:sz w:val="32"/>
      <w:szCs w:val="32"/>
      <w:lang w:eastAsia="en-US"/>
    </w:rPr>
  </w:style>
  <w:style w:type="paragraph" w:customStyle="1" w:styleId="InfoTable">
    <w:name w:val="InfoTable"/>
    <w:basedOn w:val="Normal"/>
    <w:link w:val="InfoTableChar"/>
    <w:uiPriority w:val="99"/>
    <w:rsid w:val="00EE3BC2"/>
    <w:pPr>
      <w:pBdr>
        <w:top w:val="single" w:sz="4" w:space="4" w:color="auto"/>
        <w:left w:val="single" w:sz="4" w:space="4" w:color="auto"/>
        <w:bottom w:val="single" w:sz="4" w:space="4" w:color="auto"/>
        <w:right w:val="single" w:sz="4" w:space="4" w:color="auto"/>
      </w:pBdr>
      <w:ind w:left="113" w:right="113"/>
    </w:pPr>
  </w:style>
  <w:style w:type="character" w:customStyle="1" w:styleId="InfoTableChar">
    <w:name w:val="InfoTable Char"/>
    <w:basedOn w:val="DefaultParagraphFont"/>
    <w:link w:val="InfoTable"/>
    <w:uiPriority w:val="99"/>
    <w:rsid w:val="00404308"/>
    <w:rPr>
      <w:rFonts w:ascii="Calibri" w:hAnsi="Calibri"/>
      <w:lang w:eastAsia="en-US"/>
    </w:rPr>
  </w:style>
  <w:style w:type="paragraph" w:customStyle="1" w:styleId="InfoTableHdg">
    <w:name w:val="InfoTable Hdg"/>
    <w:basedOn w:val="InfoTable"/>
    <w:next w:val="InfoTable"/>
    <w:uiPriority w:val="99"/>
    <w:rsid w:val="00EE3BC2"/>
    <w:pPr>
      <w:keepNext/>
      <w:jc w:val="center"/>
    </w:pPr>
    <w:rPr>
      <w:rFonts w:cs="Arial"/>
      <w:b/>
      <w:sz w:val="24"/>
      <w:szCs w:val="32"/>
    </w:rPr>
  </w:style>
  <w:style w:type="paragraph" w:customStyle="1" w:styleId="InfoTableLetterList">
    <w:name w:val="InfoTable Letter List"/>
    <w:basedOn w:val="InfoTable"/>
    <w:next w:val="InfoTable"/>
    <w:uiPriority w:val="99"/>
    <w:rsid w:val="00EE3BC2"/>
    <w:pPr>
      <w:tabs>
        <w:tab w:val="left" w:pos="510"/>
      </w:tabs>
      <w:ind w:left="510" w:hanging="397"/>
    </w:pPr>
  </w:style>
  <w:style w:type="paragraph" w:customStyle="1" w:styleId="SubclauseNote">
    <w:name w:val="Subclause Note"/>
    <w:basedOn w:val="SubclauseTail"/>
    <w:next w:val="Normal"/>
    <w:link w:val="SubclauseNoteCharChar"/>
    <w:uiPriority w:val="99"/>
    <w:rsid w:val="00EE3BC2"/>
    <w:rPr>
      <w:i/>
      <w:lang w:eastAsia="en-US"/>
    </w:rPr>
  </w:style>
  <w:style w:type="character" w:customStyle="1" w:styleId="SubclauseNoteCharChar">
    <w:name w:val="Subclause Note Char Char"/>
    <w:basedOn w:val="DefaultParagraphFont"/>
    <w:link w:val="SubclauseNote"/>
    <w:uiPriority w:val="99"/>
    <w:rsid w:val="00404308"/>
    <w:rPr>
      <w:rFonts w:ascii="Calibri" w:hAnsi="Calibri"/>
      <w:i/>
      <w:color w:val="000000"/>
      <w:lang w:eastAsia="en-US"/>
    </w:rPr>
  </w:style>
  <w:style w:type="paragraph" w:customStyle="1" w:styleId="CHAPTER">
    <w:name w:val="CHAPTER"/>
    <w:basedOn w:val="Normal"/>
    <w:next w:val="ClauseHdg"/>
    <w:link w:val="CHAPTERChar"/>
    <w:uiPriority w:val="99"/>
    <w:rsid w:val="00EE3BC2"/>
    <w:pPr>
      <w:keepNext/>
      <w:keepLines/>
      <w:pBdr>
        <w:bottom w:val="single" w:sz="4" w:space="1" w:color="000000"/>
      </w:pBdr>
      <w:tabs>
        <w:tab w:val="left" w:pos="1985"/>
      </w:tabs>
      <w:suppressAutoHyphens/>
      <w:ind w:left="1985" w:hanging="1985"/>
      <w:outlineLvl w:val="0"/>
    </w:pPr>
    <w:rPr>
      <w:b/>
      <w:caps/>
      <w:color w:val="000000"/>
      <w:sz w:val="32"/>
    </w:rPr>
  </w:style>
  <w:style w:type="paragraph" w:customStyle="1" w:styleId="ClauseHdg">
    <w:name w:val="ClauseHdg"/>
    <w:basedOn w:val="Normal"/>
    <w:next w:val="Subclause"/>
    <w:link w:val="ClauseHdgCharChar"/>
    <w:uiPriority w:val="99"/>
    <w:rsid w:val="00EE3BC2"/>
    <w:pPr>
      <w:keepNext/>
      <w:keepLines/>
      <w:suppressAutoHyphens/>
      <w:outlineLvl w:val="0"/>
    </w:pPr>
    <w:rPr>
      <w:b/>
    </w:rPr>
  </w:style>
  <w:style w:type="character" w:customStyle="1" w:styleId="ClauseHdgCharChar">
    <w:name w:val="ClauseHdg Char Char"/>
    <w:basedOn w:val="DefaultParagraphFont"/>
    <w:link w:val="ClauseHdg"/>
    <w:uiPriority w:val="99"/>
    <w:rsid w:val="00404308"/>
    <w:rPr>
      <w:rFonts w:ascii="Calibri" w:hAnsi="Calibri"/>
      <w:b/>
      <w:lang w:eastAsia="en-US"/>
    </w:rPr>
  </w:style>
  <w:style w:type="character" w:customStyle="1" w:styleId="CHAPTERChar">
    <w:name w:val="CHAPTER Char"/>
    <w:basedOn w:val="Heading1Char"/>
    <w:link w:val="CHAPTER"/>
    <w:uiPriority w:val="99"/>
    <w:rsid w:val="00404308"/>
    <w:rPr>
      <w:rFonts w:ascii="Calibri" w:hAnsi="Calibri"/>
      <w:b/>
      <w:caps/>
      <w:color w:val="000000"/>
      <w:sz w:val="32"/>
      <w:lang w:eastAsia="en-US"/>
    </w:rPr>
  </w:style>
  <w:style w:type="paragraph" w:customStyle="1" w:styleId="Section">
    <w:name w:val="Section"/>
    <w:basedOn w:val="Normal"/>
    <w:next w:val="ClauseHdg"/>
    <w:link w:val="SectionChar"/>
    <w:uiPriority w:val="99"/>
    <w:rsid w:val="00EE3BC2"/>
    <w:pPr>
      <w:keepNext/>
      <w:keepLines/>
      <w:tabs>
        <w:tab w:val="left" w:pos="1985"/>
      </w:tabs>
      <w:suppressAutoHyphens/>
      <w:ind w:left="1985" w:hanging="1985"/>
      <w:outlineLvl w:val="1"/>
    </w:pPr>
    <w:rPr>
      <w:b/>
      <w:color w:val="000000"/>
      <w:sz w:val="28"/>
    </w:rPr>
  </w:style>
  <w:style w:type="character" w:customStyle="1" w:styleId="SectionChar">
    <w:name w:val="Section Char"/>
    <w:basedOn w:val="DefaultParagraphFont"/>
    <w:link w:val="Section"/>
    <w:uiPriority w:val="99"/>
    <w:rsid w:val="00404308"/>
    <w:rPr>
      <w:rFonts w:ascii="Calibri" w:hAnsi="Calibri"/>
      <w:b/>
      <w:color w:val="000000"/>
      <w:sz w:val="28"/>
      <w:lang w:eastAsia="en-US"/>
    </w:rPr>
  </w:style>
  <w:style w:type="paragraph" w:customStyle="1" w:styleId="ParaTail">
    <w:name w:val="Para Tail"/>
    <w:basedOn w:val="Normal"/>
    <w:uiPriority w:val="99"/>
    <w:rsid w:val="00EE3BC2"/>
    <w:pPr>
      <w:keepLines/>
      <w:suppressAutoHyphens/>
      <w:ind w:left="1304"/>
    </w:pPr>
    <w:rPr>
      <w:szCs w:val="24"/>
      <w:lang w:eastAsia="en-AU"/>
    </w:rPr>
  </w:style>
  <w:style w:type="paragraph" w:styleId="EndnoteText">
    <w:name w:val="endnote text"/>
    <w:basedOn w:val="Normal"/>
    <w:link w:val="EndnoteTextChar"/>
    <w:uiPriority w:val="99"/>
    <w:rsid w:val="00EE3BC2"/>
  </w:style>
  <w:style w:type="character" w:customStyle="1" w:styleId="EndnoteTextChar">
    <w:name w:val="Endnote Text Char"/>
    <w:basedOn w:val="DefaultParagraphFont"/>
    <w:link w:val="EndnoteText"/>
    <w:uiPriority w:val="99"/>
    <w:rsid w:val="00404308"/>
    <w:rPr>
      <w:rFonts w:ascii="Calibri" w:hAnsi="Calibri"/>
      <w:lang w:eastAsia="en-US"/>
    </w:rPr>
  </w:style>
  <w:style w:type="character" w:styleId="FootnoteReference">
    <w:name w:val="footnote reference"/>
    <w:basedOn w:val="DefaultParagraphFont"/>
    <w:uiPriority w:val="99"/>
    <w:rsid w:val="00EE3BC2"/>
    <w:rPr>
      <w:vertAlign w:val="superscript"/>
    </w:rPr>
  </w:style>
  <w:style w:type="paragraph" w:customStyle="1" w:styleId="ParaNote">
    <w:name w:val="Para Note"/>
    <w:basedOn w:val="Para"/>
    <w:next w:val="Subclause"/>
    <w:link w:val="ParaNoteCharChar"/>
    <w:uiPriority w:val="99"/>
    <w:rsid w:val="00EE3BC2"/>
    <w:pPr>
      <w:ind w:left="1304"/>
    </w:pPr>
    <w:rPr>
      <w:i/>
    </w:rPr>
  </w:style>
  <w:style w:type="character" w:customStyle="1" w:styleId="ParaNoteCharChar">
    <w:name w:val="Para Note Char Char"/>
    <w:basedOn w:val="DefaultParagraphFont"/>
    <w:link w:val="ParaNote"/>
    <w:uiPriority w:val="99"/>
    <w:rsid w:val="00404308"/>
    <w:rPr>
      <w:rFonts w:ascii="Calibri" w:hAnsi="Calibri"/>
      <w:i/>
      <w:color w:val="000000"/>
    </w:rPr>
  </w:style>
  <w:style w:type="table" w:customStyle="1" w:styleId="TableDeed">
    <w:name w:val="Table Deed"/>
    <w:basedOn w:val="TableNormal"/>
    <w:rsid w:val="00EE3BC2"/>
    <w:pPr>
      <w:keepLines/>
      <w:suppressAutoHyphens/>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rsid w:val="00EE3BC2"/>
    <w:pPr>
      <w:numPr>
        <w:numId w:val="0"/>
      </w:numPr>
      <w:tabs>
        <w:tab w:val="left" w:pos="794"/>
      </w:tabs>
      <w:ind w:left="794" w:hanging="397"/>
    </w:pPr>
  </w:style>
  <w:style w:type="paragraph" w:styleId="ListNumber">
    <w:name w:val="List Number"/>
    <w:basedOn w:val="Normal"/>
    <w:uiPriority w:val="99"/>
    <w:rsid w:val="00EE3BC2"/>
    <w:pPr>
      <w:tabs>
        <w:tab w:val="num" w:pos="360"/>
      </w:tabs>
      <w:ind w:left="360" w:hanging="360"/>
    </w:pPr>
  </w:style>
  <w:style w:type="character" w:customStyle="1" w:styleId="Heading1CharCharChar">
    <w:name w:val="Heading 1 Char Char Char"/>
    <w:aliases w:val="Heading 1 Char2,Heading 1 Char1 Char1"/>
    <w:basedOn w:val="DefaultParagraphFont"/>
    <w:uiPriority w:val="99"/>
    <w:semiHidden/>
    <w:rsid w:val="00EE3BC2"/>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EE3BC2"/>
    <w:rPr>
      <w:i/>
      <w:iCs/>
    </w:rPr>
  </w:style>
  <w:style w:type="paragraph" w:customStyle="1" w:styleId="SubSubsubparatail">
    <w:name w:val="SubSubsubparatail"/>
    <w:basedOn w:val="SubSubSubPara"/>
    <w:next w:val="Normal"/>
    <w:uiPriority w:val="99"/>
    <w:rsid w:val="00EE3BC2"/>
    <w:pPr>
      <w:tabs>
        <w:tab w:val="clear" w:pos="3005"/>
      </w:tabs>
      <w:ind w:firstLine="0"/>
    </w:pPr>
  </w:style>
  <w:style w:type="paragraph" w:customStyle="1" w:styleId="SubSubParaNote">
    <w:name w:val="SubSubParaNote"/>
    <w:next w:val="Normal"/>
    <w:uiPriority w:val="99"/>
    <w:rsid w:val="00EE3BC2"/>
    <w:pPr>
      <w:ind w:left="2438"/>
    </w:pPr>
    <w:rPr>
      <w:rFonts w:ascii="Calibri" w:hAnsi="Calibri"/>
      <w:i/>
    </w:rPr>
  </w:style>
  <w:style w:type="paragraph" w:customStyle="1" w:styleId="SubSubSubparanote">
    <w:name w:val="SubSubSubparanote"/>
    <w:basedOn w:val="SubSubsubparatail"/>
    <w:next w:val="Normal"/>
    <w:uiPriority w:val="99"/>
    <w:rsid w:val="00EE3BC2"/>
    <w:rPr>
      <w:i/>
    </w:rPr>
  </w:style>
  <w:style w:type="paragraph" w:customStyle="1" w:styleId="SubParaTail">
    <w:name w:val="SubParaTail"/>
    <w:next w:val="Normal"/>
    <w:link w:val="SubParaTailCharChar"/>
    <w:uiPriority w:val="99"/>
    <w:rsid w:val="00EE3BC2"/>
    <w:pPr>
      <w:tabs>
        <w:tab w:val="left" w:pos="1814"/>
      </w:tabs>
      <w:ind w:left="1814"/>
    </w:pPr>
    <w:rPr>
      <w:rFonts w:ascii="Calibri" w:hAnsi="Calibri"/>
    </w:rPr>
  </w:style>
  <w:style w:type="character" w:customStyle="1" w:styleId="SubParaTailCharChar">
    <w:name w:val="SubParaTail Char Char"/>
    <w:basedOn w:val="DefaultParagraphFont"/>
    <w:link w:val="SubParaTail"/>
    <w:uiPriority w:val="99"/>
    <w:rsid w:val="00404308"/>
    <w:rPr>
      <w:rFonts w:ascii="Calibri" w:hAnsi="Calibri"/>
      <w:lang w:eastAsia="en-US"/>
    </w:rPr>
  </w:style>
  <w:style w:type="paragraph" w:customStyle="1" w:styleId="SubSubParaTail">
    <w:name w:val="SubSubParaTail"/>
    <w:basedOn w:val="SubSubPara"/>
    <w:next w:val="Normal"/>
    <w:uiPriority w:val="99"/>
    <w:rsid w:val="00EE3BC2"/>
    <w:pPr>
      <w:tabs>
        <w:tab w:val="clear" w:pos="2438"/>
      </w:tabs>
      <w:ind w:firstLine="0"/>
    </w:pPr>
  </w:style>
  <w:style w:type="paragraph" w:customStyle="1" w:styleId="TableListBullet1Indent1">
    <w:name w:val="Table List Bullet 1 Indent 1"/>
    <w:basedOn w:val="ListBullet1Indent1"/>
    <w:uiPriority w:val="99"/>
    <w:rsid w:val="00EE3BC2"/>
    <w:pPr>
      <w:numPr>
        <w:numId w:val="8"/>
      </w:numPr>
      <w:spacing w:after="60"/>
    </w:pPr>
  </w:style>
  <w:style w:type="paragraph" w:customStyle="1" w:styleId="ListBullet1Indent1">
    <w:name w:val="List Bullet 1 Indent 1"/>
    <w:basedOn w:val="ListBullet1Indent0"/>
    <w:uiPriority w:val="99"/>
    <w:rsid w:val="00EE3BC2"/>
    <w:pPr>
      <w:tabs>
        <w:tab w:val="clear" w:pos="397"/>
        <w:tab w:val="left" w:pos="1134"/>
      </w:tabs>
      <w:ind w:left="1134"/>
    </w:pPr>
    <w:rPr>
      <w:bCs/>
    </w:rPr>
  </w:style>
  <w:style w:type="paragraph" w:customStyle="1" w:styleId="SubParaNote">
    <w:name w:val="SubParaNote"/>
    <w:next w:val="Normal"/>
    <w:uiPriority w:val="99"/>
    <w:rsid w:val="00EE3BC2"/>
    <w:pPr>
      <w:tabs>
        <w:tab w:val="left" w:pos="1814"/>
      </w:tabs>
      <w:ind w:left="1871"/>
    </w:pPr>
    <w:rPr>
      <w:rFonts w:ascii="Calibri" w:hAnsi="Calibri"/>
      <w:i/>
    </w:rPr>
  </w:style>
  <w:style w:type="paragraph" w:customStyle="1" w:styleId="SubSubSubPara">
    <w:name w:val="SubSubSubPara"/>
    <w:next w:val="Normal"/>
    <w:uiPriority w:val="99"/>
    <w:rsid w:val="00EE3BC2"/>
    <w:pPr>
      <w:tabs>
        <w:tab w:val="left" w:pos="3005"/>
      </w:tabs>
      <w:spacing w:after="160"/>
      <w:ind w:left="3005"/>
    </w:pPr>
    <w:rPr>
      <w:rFonts w:ascii="Calibri" w:hAnsi="Calibri"/>
    </w:rPr>
  </w:style>
  <w:style w:type="paragraph" w:customStyle="1" w:styleId="AnnexClauseHdg">
    <w:name w:val="AnnexClauseHdg"/>
    <w:next w:val="AnnexPara"/>
    <w:uiPriority w:val="99"/>
    <w:rsid w:val="00EE3BC2"/>
    <w:pPr>
      <w:numPr>
        <w:numId w:val="12"/>
      </w:numPr>
      <w:spacing w:after="160"/>
      <w:outlineLvl w:val="0"/>
    </w:pPr>
    <w:rPr>
      <w:rFonts w:ascii="Calibri" w:hAnsi="Calibri"/>
      <w:b/>
    </w:rPr>
  </w:style>
  <w:style w:type="paragraph" w:customStyle="1" w:styleId="AnnexPara">
    <w:name w:val="AnnexPara"/>
    <w:basedOn w:val="AnnexClauseHdg"/>
    <w:next w:val="Normal"/>
    <w:uiPriority w:val="99"/>
    <w:rsid w:val="00EE3BC2"/>
    <w:pPr>
      <w:numPr>
        <w:ilvl w:val="2"/>
      </w:numPr>
    </w:pPr>
    <w:rPr>
      <w:b w:val="0"/>
      <w:color w:val="000000"/>
      <w:lang w:eastAsia="en-AU"/>
    </w:rPr>
  </w:style>
  <w:style w:type="paragraph" w:customStyle="1" w:styleId="AnnexSection">
    <w:name w:val="AnnexSection"/>
    <w:next w:val="Normal"/>
    <w:uiPriority w:val="99"/>
    <w:rsid w:val="00EE3BC2"/>
    <w:pPr>
      <w:keepNext/>
      <w:keepLines/>
      <w:tabs>
        <w:tab w:val="left" w:pos="1985"/>
      </w:tabs>
      <w:suppressAutoHyphens/>
    </w:pPr>
    <w:rPr>
      <w:rFonts w:ascii="Calibri" w:hAnsi="Calibri"/>
      <w:b/>
      <w:color w:val="000000"/>
      <w:sz w:val="28"/>
    </w:rPr>
  </w:style>
  <w:style w:type="paragraph" w:customStyle="1" w:styleId="TableFigureName">
    <w:name w:val="Table/Figure Name"/>
    <w:basedOn w:val="Normal"/>
    <w:next w:val="Normal"/>
    <w:uiPriority w:val="99"/>
    <w:rsid w:val="00EE3BC2"/>
    <w:pPr>
      <w:keepNext/>
      <w:keepLines/>
      <w:tabs>
        <w:tab w:val="left" w:pos="1418"/>
      </w:tabs>
      <w:suppressAutoHyphens/>
      <w:adjustRightInd w:val="0"/>
      <w:ind w:hanging="1418"/>
    </w:pPr>
    <w:rPr>
      <w:b/>
      <w:color w:val="000000"/>
      <w:sz w:val="26"/>
      <w:szCs w:val="28"/>
      <w:lang w:eastAsia="en-AU"/>
    </w:rPr>
  </w:style>
  <w:style w:type="paragraph" w:customStyle="1" w:styleId="TableHeadingLeft">
    <w:name w:val="Table Heading Left"/>
    <w:basedOn w:val="TableBodyLeft"/>
    <w:uiPriority w:val="99"/>
    <w:rsid w:val="00EE3BC2"/>
    <w:pPr>
      <w:keepNext/>
    </w:pPr>
    <w:rPr>
      <w:b/>
      <w:color w:val="FFFFFF"/>
    </w:rPr>
  </w:style>
  <w:style w:type="character" w:customStyle="1" w:styleId="CharacterBold">
    <w:name w:val="Character + Bold"/>
    <w:basedOn w:val="DefaultParagraphFont"/>
    <w:uiPriority w:val="99"/>
    <w:rsid w:val="00EE3BC2"/>
    <w:rPr>
      <w:b/>
      <w:lang w:val="en-AU" w:eastAsia="en-AU"/>
    </w:rPr>
  </w:style>
  <w:style w:type="paragraph" w:customStyle="1" w:styleId="ListBullet2Indent1">
    <w:name w:val="List Bullet 2 Indent 1"/>
    <w:basedOn w:val="ListBullet2Indent0"/>
    <w:uiPriority w:val="99"/>
    <w:rsid w:val="00EE3BC2"/>
    <w:pPr>
      <w:keepLines/>
      <w:numPr>
        <w:ilvl w:val="1"/>
        <w:numId w:val="5"/>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rsid w:val="00EE3BC2"/>
    <w:pPr>
      <w:numPr>
        <w:numId w:val="4"/>
      </w:numPr>
    </w:pPr>
    <w:rPr>
      <w:szCs w:val="22"/>
    </w:rPr>
  </w:style>
  <w:style w:type="paragraph" w:customStyle="1" w:styleId="Header1">
    <w:name w:val="Header1"/>
    <w:basedOn w:val="Normal"/>
    <w:link w:val="Header1Char"/>
    <w:uiPriority w:val="99"/>
    <w:semiHidden/>
    <w:rsid w:val="00EE3BC2"/>
    <w:rPr>
      <w:rFonts w:ascii="Arial Narrow" w:hAnsi="Arial Narrow"/>
      <w:b/>
      <w:caps/>
    </w:rPr>
  </w:style>
  <w:style w:type="character" w:customStyle="1" w:styleId="Header1Char">
    <w:name w:val="Header1 Char"/>
    <w:basedOn w:val="DefaultParagraphFont"/>
    <w:link w:val="Header1"/>
    <w:uiPriority w:val="99"/>
    <w:semiHidden/>
    <w:rsid w:val="00404308"/>
    <w:rPr>
      <w:rFonts w:ascii="Arial Narrow" w:hAnsi="Arial Narrow"/>
      <w:b/>
      <w:caps/>
      <w:lang w:eastAsia="en-US"/>
    </w:rPr>
  </w:style>
  <w:style w:type="paragraph" w:customStyle="1" w:styleId="subheader">
    <w:name w:val="subheader"/>
    <w:basedOn w:val="Header1"/>
    <w:link w:val="subheaderChar"/>
    <w:autoRedefine/>
    <w:uiPriority w:val="99"/>
    <w:semiHidden/>
    <w:rsid w:val="00EE3BC2"/>
    <w:pPr>
      <w:keepNext/>
      <w:spacing w:before="240" w:after="60"/>
      <w:ind w:left="720"/>
    </w:pPr>
    <w:rPr>
      <w:rFonts w:ascii="Times New Roman" w:hAnsi="Times New Roman"/>
      <w:caps w:val="0"/>
    </w:rPr>
  </w:style>
  <w:style w:type="character" w:customStyle="1" w:styleId="subheaderChar">
    <w:name w:val="subheader Char"/>
    <w:basedOn w:val="Header1Char"/>
    <w:link w:val="subheader"/>
    <w:uiPriority w:val="99"/>
    <w:semiHidden/>
    <w:rsid w:val="00404308"/>
    <w:rPr>
      <w:rFonts w:ascii="Arial Narrow" w:hAnsi="Arial Narrow"/>
      <w:b/>
      <w:caps w:val="0"/>
      <w:lang w:eastAsia="en-US"/>
    </w:rPr>
  </w:style>
  <w:style w:type="paragraph" w:customStyle="1" w:styleId="TableListBullet2Indent1">
    <w:name w:val="Table List Bullet 2 Indent 1"/>
    <w:basedOn w:val="TableListBullet1Indent1"/>
    <w:uiPriority w:val="99"/>
    <w:rsid w:val="00EE3BC2"/>
    <w:pPr>
      <w:numPr>
        <w:numId w:val="1"/>
      </w:numPr>
      <w:tabs>
        <w:tab w:val="left" w:pos="1191"/>
      </w:tabs>
    </w:pPr>
  </w:style>
  <w:style w:type="paragraph" w:customStyle="1" w:styleId="ListBullet3Indent0">
    <w:name w:val="List Bullet 3 Indent 0"/>
    <w:basedOn w:val="ListBullet2Indent1"/>
    <w:uiPriority w:val="99"/>
    <w:rsid w:val="00EE3BC2"/>
    <w:pPr>
      <w:keepLines w:val="0"/>
      <w:numPr>
        <w:ilvl w:val="2"/>
        <w:numId w:val="6"/>
      </w:numPr>
      <w:tabs>
        <w:tab w:val="clear" w:pos="1980"/>
        <w:tab w:val="left" w:pos="1191"/>
      </w:tabs>
      <w:ind w:left="1191" w:hanging="397"/>
    </w:pPr>
    <w:rPr>
      <w:szCs w:val="24"/>
    </w:rPr>
  </w:style>
  <w:style w:type="paragraph" w:customStyle="1" w:styleId="Note">
    <w:name w:val="Note"/>
    <w:basedOn w:val="Normal"/>
    <w:uiPriority w:val="99"/>
    <w:rsid w:val="00EE3BC2"/>
    <w:pPr>
      <w:keepLines/>
      <w:suppressAutoHyphens/>
    </w:pPr>
    <w:rPr>
      <w:i/>
      <w:color w:val="000000"/>
    </w:rPr>
  </w:style>
  <w:style w:type="paragraph" w:customStyle="1" w:styleId="ListAlphaIndent2">
    <w:name w:val="List Alpha Indent 2"/>
    <w:basedOn w:val="ListAlphaIndent1"/>
    <w:uiPriority w:val="99"/>
    <w:rsid w:val="00EE3BC2"/>
    <w:pPr>
      <w:tabs>
        <w:tab w:val="clear" w:pos="794"/>
        <w:tab w:val="left" w:pos="1191"/>
      </w:tabs>
      <w:ind w:left="1191"/>
    </w:pPr>
  </w:style>
  <w:style w:type="paragraph" w:customStyle="1" w:styleId="ListNumberIndent0">
    <w:name w:val="List Number Indent 0"/>
    <w:basedOn w:val="Normal"/>
    <w:uiPriority w:val="99"/>
    <w:rsid w:val="00EE3BC2"/>
    <w:pPr>
      <w:tabs>
        <w:tab w:val="left" w:pos="737"/>
      </w:tabs>
      <w:ind w:left="737" w:hanging="737"/>
    </w:pPr>
  </w:style>
  <w:style w:type="paragraph" w:customStyle="1" w:styleId="AnnexSubclause">
    <w:name w:val="AnnexSubclause"/>
    <w:basedOn w:val="Normal"/>
    <w:uiPriority w:val="99"/>
    <w:rsid w:val="00EE3BC2"/>
    <w:pPr>
      <w:keepLines/>
      <w:numPr>
        <w:ilvl w:val="1"/>
        <w:numId w:val="12"/>
      </w:numPr>
      <w:suppressAutoHyphens/>
    </w:pPr>
  </w:style>
  <w:style w:type="paragraph" w:styleId="NormalIndent">
    <w:name w:val="Normal Indent"/>
    <w:basedOn w:val="Normal"/>
    <w:uiPriority w:val="99"/>
    <w:rsid w:val="00EE3BC2"/>
    <w:pPr>
      <w:ind w:left="397"/>
    </w:pPr>
  </w:style>
  <w:style w:type="paragraph" w:styleId="NoteHeading">
    <w:name w:val="Note Heading"/>
    <w:basedOn w:val="Normal"/>
    <w:next w:val="Normal"/>
    <w:link w:val="NoteHeadingChar"/>
    <w:uiPriority w:val="99"/>
    <w:rsid w:val="00EE3BC2"/>
    <w:rPr>
      <w:b/>
      <w:sz w:val="24"/>
    </w:rPr>
  </w:style>
  <w:style w:type="character" w:customStyle="1" w:styleId="NoteHeadingChar">
    <w:name w:val="Note Heading Char"/>
    <w:basedOn w:val="DefaultParagraphFont"/>
    <w:link w:val="NoteHeading"/>
    <w:uiPriority w:val="99"/>
    <w:rsid w:val="00404308"/>
    <w:rPr>
      <w:rFonts w:ascii="Calibri" w:hAnsi="Calibri"/>
      <w:b/>
      <w:sz w:val="24"/>
      <w:lang w:eastAsia="en-US"/>
    </w:rPr>
  </w:style>
  <w:style w:type="paragraph" w:customStyle="1" w:styleId="TableBodyCentred">
    <w:name w:val="Table Body Centred"/>
    <w:basedOn w:val="TableBodyLeft"/>
    <w:uiPriority w:val="99"/>
    <w:rsid w:val="00EE3BC2"/>
    <w:pPr>
      <w:jc w:val="center"/>
    </w:pPr>
  </w:style>
  <w:style w:type="paragraph" w:styleId="BalloonText">
    <w:name w:val="Balloon Text"/>
    <w:basedOn w:val="Normal"/>
    <w:link w:val="BalloonTextChar"/>
    <w:uiPriority w:val="99"/>
    <w:rsid w:val="00EE3BC2"/>
    <w:rPr>
      <w:rFonts w:cs="Tahoma"/>
      <w:sz w:val="16"/>
      <w:szCs w:val="16"/>
    </w:rPr>
  </w:style>
  <w:style w:type="character" w:customStyle="1" w:styleId="BalloonTextChar">
    <w:name w:val="Balloon Text Char"/>
    <w:basedOn w:val="DefaultParagraphFont"/>
    <w:link w:val="BalloonText"/>
    <w:uiPriority w:val="99"/>
    <w:rsid w:val="00404308"/>
    <w:rPr>
      <w:rFonts w:ascii="Calibri" w:hAnsi="Calibri" w:cs="Tahoma"/>
      <w:sz w:val="16"/>
      <w:szCs w:val="16"/>
      <w:lang w:eastAsia="en-US"/>
    </w:rPr>
  </w:style>
  <w:style w:type="paragraph" w:styleId="Index8">
    <w:name w:val="index 8"/>
    <w:basedOn w:val="Normal"/>
    <w:next w:val="Normal"/>
    <w:autoRedefine/>
    <w:uiPriority w:val="99"/>
    <w:rsid w:val="00EE3BC2"/>
    <w:pPr>
      <w:ind w:left="1600" w:hanging="200"/>
    </w:pPr>
  </w:style>
  <w:style w:type="paragraph" w:styleId="MacroText">
    <w:name w:val="macro"/>
    <w:link w:val="MacroTextChar"/>
    <w:uiPriority w:val="99"/>
    <w:rsid w:val="00EE3BC2"/>
    <w:pPr>
      <w:tabs>
        <w:tab w:val="left" w:pos="480"/>
        <w:tab w:val="left" w:pos="960"/>
        <w:tab w:val="left" w:pos="1440"/>
        <w:tab w:val="left" w:pos="1920"/>
        <w:tab w:val="left" w:pos="2400"/>
        <w:tab w:val="left" w:pos="2880"/>
        <w:tab w:val="left" w:pos="3360"/>
        <w:tab w:val="left" w:pos="3840"/>
        <w:tab w:val="left" w:pos="4320"/>
      </w:tabs>
      <w:spacing w:after="160"/>
    </w:pPr>
    <w:rPr>
      <w:rFonts w:ascii="Courier New" w:hAnsi="Courier New" w:cs="Courier New"/>
    </w:rPr>
  </w:style>
  <w:style w:type="character" w:customStyle="1" w:styleId="MacroTextChar">
    <w:name w:val="Macro Text Char"/>
    <w:basedOn w:val="DefaultParagraphFont"/>
    <w:link w:val="MacroText"/>
    <w:uiPriority w:val="99"/>
    <w:rsid w:val="00404308"/>
    <w:rPr>
      <w:rFonts w:ascii="Courier New" w:hAnsi="Courier New" w:cs="Courier New"/>
      <w:lang w:eastAsia="en-US"/>
    </w:rPr>
  </w:style>
  <w:style w:type="paragraph" w:customStyle="1" w:styleId="InfoTableBulletList">
    <w:name w:val="InfoTable Bullet List"/>
    <w:basedOn w:val="InfoTableLetterList"/>
    <w:uiPriority w:val="99"/>
    <w:rsid w:val="00EE3BC2"/>
    <w:pPr>
      <w:numPr>
        <w:numId w:val="13"/>
      </w:numPr>
      <w:tabs>
        <w:tab w:val="clear" w:pos="833"/>
      </w:tabs>
      <w:ind w:left="510" w:hanging="397"/>
    </w:pPr>
  </w:style>
  <w:style w:type="paragraph" w:customStyle="1" w:styleId="TableListBullet1Indent0">
    <w:name w:val="Table List Bullet 1 Indent 0"/>
    <w:basedOn w:val="TableBodyLeft"/>
    <w:next w:val="TableBodyLeft"/>
    <w:uiPriority w:val="99"/>
    <w:rsid w:val="00EE3BC2"/>
    <w:pPr>
      <w:keepLines w:val="0"/>
      <w:numPr>
        <w:numId w:val="9"/>
      </w:numPr>
      <w:tabs>
        <w:tab w:val="left" w:pos="397"/>
      </w:tabs>
    </w:pPr>
    <w:rPr>
      <w:rFonts w:cs="Myriad Pro Light"/>
      <w:color w:val="000000"/>
      <w:lang w:eastAsia="en-AU"/>
    </w:rPr>
  </w:style>
  <w:style w:type="paragraph" w:customStyle="1" w:styleId="TableListBullet2Indent0">
    <w:name w:val="Table List Bullet 2 Indent 0"/>
    <w:basedOn w:val="TableListBullet1Indent0"/>
    <w:uiPriority w:val="99"/>
    <w:rsid w:val="00EE3BC2"/>
    <w:pPr>
      <w:numPr>
        <w:numId w:val="10"/>
      </w:numPr>
      <w:tabs>
        <w:tab w:val="left" w:pos="397"/>
        <w:tab w:val="left" w:pos="794"/>
      </w:tabs>
    </w:pPr>
  </w:style>
  <w:style w:type="character" w:customStyle="1" w:styleId="CharacterHiliteCyan">
    <w:name w:val="Character + Hilite Cyan"/>
    <w:basedOn w:val="DefaultParagraphFont"/>
    <w:uiPriority w:val="99"/>
    <w:rsid w:val="00EE3BC2"/>
    <w:rPr>
      <w:bdr w:val="none" w:sz="0" w:space="0" w:color="auto"/>
      <w:shd w:val="clear" w:color="auto" w:fill="00FFFF"/>
    </w:rPr>
  </w:style>
  <w:style w:type="character" w:customStyle="1" w:styleId="CharacterHiliteYellow">
    <w:name w:val="Character + Hilite Yellow"/>
    <w:basedOn w:val="DefaultParagraphFont"/>
    <w:uiPriority w:val="99"/>
    <w:rsid w:val="00EE3BC2"/>
    <w:rPr>
      <w:bdr w:val="none" w:sz="0" w:space="0" w:color="auto"/>
      <w:shd w:val="clear" w:color="auto" w:fill="FFFF00"/>
    </w:rPr>
  </w:style>
  <w:style w:type="character" w:customStyle="1" w:styleId="CharacterHiliteGrey">
    <w:name w:val="Character + Hilite Grey"/>
    <w:basedOn w:val="DefaultParagraphFont"/>
    <w:uiPriority w:val="99"/>
    <w:rsid w:val="00EE3BC2"/>
    <w:rPr>
      <w:bdr w:val="none" w:sz="0" w:space="0" w:color="auto"/>
      <w:shd w:val="clear" w:color="auto" w:fill="C0C0C0"/>
    </w:rPr>
  </w:style>
  <w:style w:type="character" w:customStyle="1" w:styleId="CharacterHiliteNone">
    <w:name w:val="Character + Hilite None"/>
    <w:basedOn w:val="DefaultParagraphFont"/>
    <w:uiPriority w:val="99"/>
    <w:rsid w:val="00EE3BC2"/>
    <w:rPr>
      <w:bdr w:val="none" w:sz="0" w:space="0" w:color="auto"/>
      <w:shd w:val="clear" w:color="auto" w:fill="auto"/>
    </w:rPr>
  </w:style>
  <w:style w:type="character" w:customStyle="1" w:styleId="CharacterHiliteGreen">
    <w:name w:val="Character + Hilite Green"/>
    <w:basedOn w:val="DefaultParagraphFont"/>
    <w:uiPriority w:val="99"/>
    <w:rsid w:val="00EE3BC2"/>
    <w:rPr>
      <w:bdr w:val="none" w:sz="0" w:space="0" w:color="auto"/>
      <w:shd w:val="clear" w:color="auto" w:fill="00FF00"/>
    </w:rPr>
  </w:style>
  <w:style w:type="paragraph" w:customStyle="1" w:styleId="TableHeadingCentred">
    <w:name w:val="Table Heading Centred"/>
    <w:basedOn w:val="TableHeadingLeft"/>
    <w:uiPriority w:val="99"/>
    <w:rsid w:val="00EE3BC2"/>
    <w:pPr>
      <w:jc w:val="center"/>
    </w:pPr>
  </w:style>
  <w:style w:type="paragraph" w:customStyle="1" w:styleId="TableHeadingRight">
    <w:name w:val="Table Heading Right"/>
    <w:basedOn w:val="TableHeadingLeft"/>
    <w:uiPriority w:val="99"/>
    <w:rsid w:val="00EE3BC2"/>
    <w:pPr>
      <w:jc w:val="right"/>
    </w:pPr>
  </w:style>
  <w:style w:type="paragraph" w:customStyle="1" w:styleId="TableBodyRight">
    <w:name w:val="Table Body Right"/>
    <w:basedOn w:val="TableBodyCentred"/>
    <w:uiPriority w:val="99"/>
    <w:rsid w:val="00EE3BC2"/>
    <w:pPr>
      <w:jc w:val="right"/>
    </w:pPr>
  </w:style>
  <w:style w:type="character" w:customStyle="1" w:styleId="CharacterSuperscript">
    <w:name w:val="Character + Superscript"/>
    <w:basedOn w:val="DefaultParagraphFont"/>
    <w:uiPriority w:val="99"/>
    <w:rsid w:val="00EE3BC2"/>
    <w:rPr>
      <w:vertAlign w:val="superscript"/>
    </w:rPr>
  </w:style>
  <w:style w:type="paragraph" w:styleId="List">
    <w:name w:val="List"/>
    <w:basedOn w:val="Normal"/>
    <w:uiPriority w:val="99"/>
    <w:rsid w:val="00EE3BC2"/>
    <w:pPr>
      <w:ind w:left="360" w:hanging="360"/>
    </w:pPr>
  </w:style>
  <w:style w:type="paragraph" w:styleId="List2">
    <w:name w:val="List 2"/>
    <w:basedOn w:val="Normal"/>
    <w:uiPriority w:val="99"/>
    <w:rsid w:val="00EE3BC2"/>
    <w:pPr>
      <w:ind w:left="720" w:hanging="360"/>
    </w:pPr>
  </w:style>
  <w:style w:type="paragraph" w:styleId="List3">
    <w:name w:val="List 3"/>
    <w:basedOn w:val="Normal"/>
    <w:uiPriority w:val="99"/>
    <w:rsid w:val="00EE3BC2"/>
    <w:pPr>
      <w:ind w:left="1080" w:hanging="360"/>
    </w:pPr>
  </w:style>
  <w:style w:type="paragraph" w:styleId="List4">
    <w:name w:val="List 4"/>
    <w:basedOn w:val="Normal"/>
    <w:uiPriority w:val="99"/>
    <w:rsid w:val="00EE3BC2"/>
    <w:pPr>
      <w:ind w:left="1440" w:hanging="360"/>
    </w:pPr>
  </w:style>
  <w:style w:type="paragraph" w:styleId="List5">
    <w:name w:val="List 5"/>
    <w:basedOn w:val="Normal"/>
    <w:uiPriority w:val="99"/>
    <w:rsid w:val="00EE3BC2"/>
    <w:pPr>
      <w:ind w:left="1800" w:hanging="360"/>
    </w:pPr>
  </w:style>
  <w:style w:type="paragraph" w:styleId="ListBullet3">
    <w:name w:val="List Bullet 3"/>
    <w:basedOn w:val="Normal"/>
    <w:uiPriority w:val="99"/>
    <w:rsid w:val="00EE3BC2"/>
    <w:pPr>
      <w:tabs>
        <w:tab w:val="num" w:pos="1080"/>
      </w:tabs>
      <w:ind w:left="1080" w:hanging="360"/>
    </w:pPr>
  </w:style>
  <w:style w:type="paragraph" w:styleId="ListBullet4">
    <w:name w:val="List Bullet 4"/>
    <w:basedOn w:val="Normal"/>
    <w:uiPriority w:val="99"/>
    <w:rsid w:val="00EE3BC2"/>
    <w:pPr>
      <w:tabs>
        <w:tab w:val="num" w:pos="1440"/>
      </w:tabs>
      <w:ind w:left="1440" w:hanging="360"/>
    </w:pPr>
  </w:style>
  <w:style w:type="paragraph" w:styleId="ListBullet5">
    <w:name w:val="List Bullet 5"/>
    <w:basedOn w:val="Normal"/>
    <w:uiPriority w:val="99"/>
    <w:rsid w:val="00EE3BC2"/>
    <w:pPr>
      <w:tabs>
        <w:tab w:val="num" w:pos="1800"/>
      </w:tabs>
      <w:ind w:left="1800" w:hanging="360"/>
    </w:pPr>
  </w:style>
  <w:style w:type="paragraph" w:styleId="ListContinue">
    <w:name w:val="List Continue"/>
    <w:basedOn w:val="Normal"/>
    <w:uiPriority w:val="99"/>
    <w:rsid w:val="00EE3BC2"/>
    <w:pPr>
      <w:ind w:left="360"/>
    </w:pPr>
  </w:style>
  <w:style w:type="paragraph" w:styleId="ListContinue2">
    <w:name w:val="List Continue 2"/>
    <w:basedOn w:val="Normal"/>
    <w:uiPriority w:val="99"/>
    <w:rsid w:val="00EE3BC2"/>
    <w:pPr>
      <w:ind w:left="720"/>
    </w:pPr>
  </w:style>
  <w:style w:type="paragraph" w:styleId="ListContinue3">
    <w:name w:val="List Continue 3"/>
    <w:basedOn w:val="Normal"/>
    <w:uiPriority w:val="99"/>
    <w:rsid w:val="00EE3BC2"/>
    <w:pPr>
      <w:ind w:left="1080"/>
    </w:pPr>
  </w:style>
  <w:style w:type="paragraph" w:styleId="ListContinue4">
    <w:name w:val="List Continue 4"/>
    <w:basedOn w:val="Normal"/>
    <w:uiPriority w:val="99"/>
    <w:rsid w:val="00EE3BC2"/>
    <w:pPr>
      <w:ind w:left="1440"/>
    </w:pPr>
  </w:style>
  <w:style w:type="paragraph" w:styleId="ListContinue5">
    <w:name w:val="List Continue 5"/>
    <w:basedOn w:val="Normal"/>
    <w:uiPriority w:val="99"/>
    <w:rsid w:val="00EE3BC2"/>
    <w:pPr>
      <w:ind w:left="1800"/>
    </w:pPr>
  </w:style>
  <w:style w:type="paragraph" w:styleId="ListNumber2">
    <w:name w:val="List Number 2"/>
    <w:basedOn w:val="Normal"/>
    <w:uiPriority w:val="99"/>
    <w:rsid w:val="00EE3BC2"/>
    <w:pPr>
      <w:tabs>
        <w:tab w:val="num" w:pos="720"/>
      </w:tabs>
      <w:ind w:left="720" w:hanging="360"/>
    </w:pPr>
  </w:style>
  <w:style w:type="paragraph" w:styleId="ListNumber3">
    <w:name w:val="List Number 3"/>
    <w:basedOn w:val="Normal"/>
    <w:uiPriority w:val="99"/>
    <w:rsid w:val="00EE3BC2"/>
    <w:pPr>
      <w:tabs>
        <w:tab w:val="num" w:pos="1080"/>
      </w:tabs>
      <w:ind w:left="1080" w:hanging="360"/>
    </w:pPr>
  </w:style>
  <w:style w:type="paragraph" w:styleId="ListNumber4">
    <w:name w:val="List Number 4"/>
    <w:basedOn w:val="Normal"/>
    <w:uiPriority w:val="99"/>
    <w:rsid w:val="00EE3BC2"/>
    <w:pPr>
      <w:tabs>
        <w:tab w:val="num" w:pos="1440"/>
      </w:tabs>
      <w:ind w:left="1440" w:hanging="360"/>
    </w:pPr>
  </w:style>
  <w:style w:type="paragraph" w:styleId="ListNumber5">
    <w:name w:val="List Number 5"/>
    <w:basedOn w:val="Normal"/>
    <w:uiPriority w:val="99"/>
    <w:rsid w:val="00EE3BC2"/>
    <w:pPr>
      <w:numPr>
        <w:numId w:val="14"/>
      </w:numPr>
    </w:pPr>
  </w:style>
  <w:style w:type="paragraph" w:styleId="Salutation">
    <w:name w:val="Salutation"/>
    <w:basedOn w:val="Normal"/>
    <w:next w:val="Normal"/>
    <w:link w:val="SalutationChar"/>
    <w:uiPriority w:val="99"/>
    <w:rsid w:val="00EE3BC2"/>
  </w:style>
  <w:style w:type="character" w:customStyle="1" w:styleId="SalutationChar">
    <w:name w:val="Salutation Char"/>
    <w:basedOn w:val="DefaultParagraphFont"/>
    <w:link w:val="Salutation"/>
    <w:uiPriority w:val="99"/>
    <w:rsid w:val="00404308"/>
    <w:rPr>
      <w:rFonts w:ascii="Calibri" w:hAnsi="Calibri"/>
      <w:lang w:eastAsia="en-US"/>
    </w:rPr>
  </w:style>
  <w:style w:type="character" w:styleId="Strong">
    <w:name w:val="Strong"/>
    <w:basedOn w:val="DefaultParagraphFont"/>
    <w:uiPriority w:val="99"/>
    <w:rsid w:val="00EE3BC2"/>
    <w:rPr>
      <w:b/>
      <w:bCs/>
    </w:rPr>
  </w:style>
  <w:style w:type="paragraph" w:styleId="Subtitle">
    <w:name w:val="Subtitle"/>
    <w:basedOn w:val="Normal"/>
    <w:link w:val="SubtitleChar"/>
    <w:uiPriority w:val="99"/>
    <w:rsid w:val="00EE3BC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rsid w:val="00404308"/>
    <w:rPr>
      <w:rFonts w:ascii="Arial" w:hAnsi="Arial" w:cs="Arial"/>
      <w:sz w:val="24"/>
      <w:szCs w:val="24"/>
      <w:lang w:eastAsia="en-US"/>
    </w:rPr>
  </w:style>
  <w:style w:type="paragraph" w:styleId="CommentText">
    <w:name w:val="annotation text"/>
    <w:basedOn w:val="Normal"/>
    <w:link w:val="CommentTextChar"/>
    <w:uiPriority w:val="99"/>
    <w:rsid w:val="00EE3BC2"/>
  </w:style>
  <w:style w:type="character" w:customStyle="1" w:styleId="CommentTextChar">
    <w:name w:val="Comment Text Char"/>
    <w:basedOn w:val="DefaultParagraphFont"/>
    <w:link w:val="CommentText"/>
    <w:uiPriority w:val="99"/>
    <w:rsid w:val="00404308"/>
    <w:rPr>
      <w:rFonts w:ascii="Calibri" w:hAnsi="Calibri"/>
      <w:lang w:eastAsia="en-US"/>
    </w:rPr>
  </w:style>
  <w:style w:type="paragraph" w:styleId="DocumentMap">
    <w:name w:val="Document Map"/>
    <w:basedOn w:val="Normal"/>
    <w:link w:val="DocumentMapChar"/>
    <w:uiPriority w:val="99"/>
    <w:rsid w:val="00EE3BC2"/>
    <w:pPr>
      <w:shd w:val="clear" w:color="auto" w:fill="000000"/>
    </w:pPr>
    <w:rPr>
      <w:rFonts w:ascii="Tahoma" w:hAnsi="Tahoma" w:cs="Tahoma"/>
    </w:rPr>
  </w:style>
  <w:style w:type="character" w:customStyle="1" w:styleId="DocumentMapChar">
    <w:name w:val="Document Map Char"/>
    <w:basedOn w:val="DefaultParagraphFont"/>
    <w:link w:val="DocumentMap"/>
    <w:uiPriority w:val="99"/>
    <w:rsid w:val="00404308"/>
    <w:rPr>
      <w:rFonts w:ascii="Tahoma" w:hAnsi="Tahoma" w:cs="Tahoma"/>
      <w:shd w:val="clear" w:color="auto" w:fill="000000"/>
      <w:lang w:eastAsia="en-US"/>
    </w:rPr>
  </w:style>
  <w:style w:type="character" w:styleId="EndnoteReference">
    <w:name w:val="endnote reference"/>
    <w:basedOn w:val="DefaultParagraphFont"/>
    <w:uiPriority w:val="99"/>
    <w:rsid w:val="00EE3BC2"/>
    <w:rPr>
      <w:vertAlign w:val="superscript"/>
    </w:rPr>
  </w:style>
  <w:style w:type="paragraph" w:styleId="FootnoteText">
    <w:name w:val="footnote text"/>
    <w:basedOn w:val="Normal"/>
    <w:link w:val="FootnoteTextChar"/>
    <w:uiPriority w:val="99"/>
    <w:rsid w:val="00EE3BC2"/>
  </w:style>
  <w:style w:type="character" w:customStyle="1" w:styleId="FootnoteTextChar">
    <w:name w:val="Footnote Text Char"/>
    <w:basedOn w:val="DefaultParagraphFont"/>
    <w:link w:val="FootnoteText"/>
    <w:uiPriority w:val="99"/>
    <w:rsid w:val="00404308"/>
    <w:rPr>
      <w:rFonts w:ascii="Calibri" w:hAnsi="Calibri"/>
      <w:lang w:eastAsia="en-US"/>
    </w:rPr>
  </w:style>
  <w:style w:type="paragraph" w:styleId="TableofFigures">
    <w:name w:val="table of figures"/>
    <w:basedOn w:val="Normal"/>
    <w:next w:val="Normal"/>
    <w:uiPriority w:val="99"/>
    <w:rsid w:val="00EE3BC2"/>
  </w:style>
  <w:style w:type="paragraph" w:styleId="TOAHeading">
    <w:name w:val="toa heading"/>
    <w:basedOn w:val="Normal"/>
    <w:next w:val="Normal"/>
    <w:uiPriority w:val="99"/>
    <w:rsid w:val="00EE3BC2"/>
    <w:rPr>
      <w:rFonts w:ascii="Arial" w:hAnsi="Arial" w:cs="Arial"/>
      <w:b/>
      <w:bCs/>
      <w:sz w:val="24"/>
      <w:szCs w:val="24"/>
    </w:rPr>
  </w:style>
  <w:style w:type="character" w:styleId="Hyperlink">
    <w:name w:val="Hyperlink"/>
    <w:basedOn w:val="DefaultParagraphFont"/>
    <w:uiPriority w:val="99"/>
    <w:rsid w:val="00EE3BC2"/>
    <w:rPr>
      <w:color w:val="0000FF"/>
      <w:u w:val="single"/>
    </w:rPr>
  </w:style>
  <w:style w:type="numbering" w:styleId="111111">
    <w:name w:val="Outline List 2"/>
    <w:basedOn w:val="NoList"/>
    <w:rsid w:val="00EE3BC2"/>
    <w:pPr>
      <w:numPr>
        <w:numId w:val="24"/>
      </w:numPr>
    </w:pPr>
  </w:style>
  <w:style w:type="paragraph" w:styleId="Date">
    <w:name w:val="Date"/>
    <w:basedOn w:val="Normal"/>
    <w:next w:val="Normal"/>
    <w:link w:val="DateChar"/>
    <w:uiPriority w:val="99"/>
    <w:rsid w:val="00EE3BC2"/>
  </w:style>
  <w:style w:type="character" w:customStyle="1" w:styleId="DateChar">
    <w:name w:val="Date Char"/>
    <w:basedOn w:val="DefaultParagraphFont"/>
    <w:link w:val="Date"/>
    <w:uiPriority w:val="99"/>
    <w:rsid w:val="00404308"/>
    <w:rPr>
      <w:rFonts w:ascii="Calibri" w:hAnsi="Calibri"/>
      <w:lang w:eastAsia="en-US"/>
    </w:rPr>
  </w:style>
  <w:style w:type="numbering" w:styleId="1ai">
    <w:name w:val="Outline List 1"/>
    <w:basedOn w:val="NoList"/>
    <w:rsid w:val="00EE3BC2"/>
    <w:pPr>
      <w:numPr>
        <w:numId w:val="15"/>
      </w:numPr>
    </w:pPr>
  </w:style>
  <w:style w:type="numbering" w:styleId="ArticleSection">
    <w:name w:val="Outline List 3"/>
    <w:basedOn w:val="NoList"/>
    <w:rsid w:val="00EE3BC2"/>
    <w:pPr>
      <w:numPr>
        <w:numId w:val="16"/>
      </w:numPr>
    </w:pPr>
  </w:style>
  <w:style w:type="paragraph" w:styleId="BlockText">
    <w:name w:val="Block Text"/>
    <w:basedOn w:val="Normal"/>
    <w:uiPriority w:val="99"/>
    <w:rsid w:val="00EE3BC2"/>
    <w:pPr>
      <w:ind w:left="1440" w:right="1440"/>
    </w:pPr>
  </w:style>
  <w:style w:type="paragraph" w:styleId="BodyText">
    <w:name w:val="Body Text"/>
    <w:basedOn w:val="Normal"/>
    <w:link w:val="BodyTextChar"/>
    <w:uiPriority w:val="99"/>
    <w:rsid w:val="00EE3BC2"/>
  </w:style>
  <w:style w:type="character" w:customStyle="1" w:styleId="BodyTextChar">
    <w:name w:val="Body Text Char"/>
    <w:basedOn w:val="DefaultParagraphFont"/>
    <w:link w:val="BodyText"/>
    <w:uiPriority w:val="99"/>
    <w:rsid w:val="00404308"/>
    <w:rPr>
      <w:rFonts w:ascii="Calibri" w:hAnsi="Calibri"/>
      <w:lang w:eastAsia="en-US"/>
    </w:rPr>
  </w:style>
  <w:style w:type="paragraph" w:styleId="BodyText20">
    <w:name w:val="Body Text 2"/>
    <w:basedOn w:val="Normal"/>
    <w:link w:val="BodyText2Char"/>
    <w:uiPriority w:val="99"/>
    <w:rsid w:val="00EE3BC2"/>
    <w:pPr>
      <w:spacing w:line="480" w:lineRule="auto"/>
    </w:pPr>
  </w:style>
  <w:style w:type="character" w:customStyle="1" w:styleId="BodyText2Char">
    <w:name w:val="Body Text 2 Char"/>
    <w:basedOn w:val="DefaultParagraphFont"/>
    <w:link w:val="BodyText20"/>
    <w:uiPriority w:val="99"/>
    <w:rsid w:val="00404308"/>
    <w:rPr>
      <w:rFonts w:ascii="Calibri" w:hAnsi="Calibri"/>
      <w:lang w:eastAsia="en-US"/>
    </w:rPr>
  </w:style>
  <w:style w:type="paragraph" w:styleId="BodyText3">
    <w:name w:val="Body Text 3"/>
    <w:basedOn w:val="Normal"/>
    <w:link w:val="BodyText3Char"/>
    <w:uiPriority w:val="99"/>
    <w:rsid w:val="00EE3BC2"/>
    <w:rPr>
      <w:sz w:val="16"/>
      <w:szCs w:val="16"/>
    </w:rPr>
  </w:style>
  <w:style w:type="character" w:customStyle="1" w:styleId="BodyText3Char">
    <w:name w:val="Body Text 3 Char"/>
    <w:basedOn w:val="DefaultParagraphFont"/>
    <w:link w:val="BodyText3"/>
    <w:uiPriority w:val="99"/>
    <w:rsid w:val="00404308"/>
    <w:rPr>
      <w:rFonts w:ascii="Calibri" w:hAnsi="Calibri"/>
      <w:sz w:val="16"/>
      <w:szCs w:val="16"/>
      <w:lang w:eastAsia="en-US"/>
    </w:rPr>
  </w:style>
  <w:style w:type="paragraph" w:styleId="BodyTextFirstIndent">
    <w:name w:val="Body Text First Indent"/>
    <w:basedOn w:val="BodyText"/>
    <w:link w:val="BodyTextFirstIndentChar"/>
    <w:uiPriority w:val="99"/>
    <w:rsid w:val="00EE3BC2"/>
    <w:pPr>
      <w:ind w:firstLine="210"/>
    </w:pPr>
  </w:style>
  <w:style w:type="character" w:customStyle="1" w:styleId="BodyTextFirstIndentChar">
    <w:name w:val="Body Text First Indent Char"/>
    <w:basedOn w:val="BodyTextChar"/>
    <w:link w:val="BodyTextFirstIndent"/>
    <w:uiPriority w:val="99"/>
    <w:rsid w:val="00404308"/>
    <w:rPr>
      <w:rFonts w:ascii="Calibri" w:hAnsi="Calibri"/>
      <w:lang w:eastAsia="en-US"/>
    </w:rPr>
  </w:style>
  <w:style w:type="paragraph" w:styleId="BodyTextIndent">
    <w:name w:val="Body Text Indent"/>
    <w:basedOn w:val="Normal"/>
    <w:link w:val="BodyTextIndentChar"/>
    <w:uiPriority w:val="99"/>
    <w:rsid w:val="00EE3BC2"/>
    <w:pPr>
      <w:ind w:left="283"/>
    </w:pPr>
  </w:style>
  <w:style w:type="character" w:customStyle="1" w:styleId="BodyTextIndentChar">
    <w:name w:val="Body Text Indent Char"/>
    <w:basedOn w:val="DefaultParagraphFont"/>
    <w:link w:val="BodyTextIndent"/>
    <w:uiPriority w:val="99"/>
    <w:rsid w:val="00404308"/>
    <w:rPr>
      <w:rFonts w:ascii="Calibri" w:hAnsi="Calibri"/>
      <w:lang w:eastAsia="en-US"/>
    </w:rPr>
  </w:style>
  <w:style w:type="paragraph" w:styleId="BodyTextFirstIndent2">
    <w:name w:val="Body Text First Indent 2"/>
    <w:basedOn w:val="BodyTextIndent"/>
    <w:link w:val="BodyTextFirstIndent2Char"/>
    <w:uiPriority w:val="99"/>
    <w:rsid w:val="00EE3BC2"/>
    <w:pPr>
      <w:ind w:firstLine="210"/>
    </w:pPr>
  </w:style>
  <w:style w:type="character" w:customStyle="1" w:styleId="BodyTextFirstIndent2Char">
    <w:name w:val="Body Text First Indent 2 Char"/>
    <w:basedOn w:val="BodyTextIndentChar"/>
    <w:link w:val="BodyTextFirstIndent2"/>
    <w:uiPriority w:val="99"/>
    <w:rsid w:val="00404308"/>
    <w:rPr>
      <w:rFonts w:ascii="Calibri" w:hAnsi="Calibri"/>
      <w:lang w:eastAsia="en-US"/>
    </w:rPr>
  </w:style>
  <w:style w:type="paragraph" w:styleId="BodyTextIndent2">
    <w:name w:val="Body Text Indent 2"/>
    <w:basedOn w:val="Normal"/>
    <w:link w:val="BodyTextIndent2Char"/>
    <w:uiPriority w:val="99"/>
    <w:rsid w:val="00EE3BC2"/>
    <w:pPr>
      <w:spacing w:line="480" w:lineRule="auto"/>
      <w:ind w:left="283"/>
    </w:pPr>
  </w:style>
  <w:style w:type="character" w:customStyle="1" w:styleId="BodyTextIndent2Char">
    <w:name w:val="Body Text Indent 2 Char"/>
    <w:basedOn w:val="DefaultParagraphFont"/>
    <w:link w:val="BodyTextIndent2"/>
    <w:uiPriority w:val="99"/>
    <w:rsid w:val="00404308"/>
    <w:rPr>
      <w:rFonts w:ascii="Calibri" w:hAnsi="Calibri"/>
      <w:lang w:eastAsia="en-US"/>
    </w:rPr>
  </w:style>
  <w:style w:type="paragraph" w:styleId="BodyTextIndent3">
    <w:name w:val="Body Text Indent 3"/>
    <w:basedOn w:val="Normal"/>
    <w:link w:val="BodyTextIndent3Char"/>
    <w:uiPriority w:val="99"/>
    <w:rsid w:val="00EE3BC2"/>
    <w:pPr>
      <w:ind w:left="283"/>
    </w:pPr>
    <w:rPr>
      <w:sz w:val="16"/>
      <w:szCs w:val="16"/>
    </w:rPr>
  </w:style>
  <w:style w:type="character" w:customStyle="1" w:styleId="BodyTextIndent3Char">
    <w:name w:val="Body Text Indent 3 Char"/>
    <w:basedOn w:val="DefaultParagraphFont"/>
    <w:link w:val="BodyTextIndent3"/>
    <w:uiPriority w:val="99"/>
    <w:rsid w:val="00404308"/>
    <w:rPr>
      <w:rFonts w:ascii="Calibri" w:hAnsi="Calibri"/>
      <w:sz w:val="16"/>
      <w:szCs w:val="16"/>
      <w:lang w:eastAsia="en-US"/>
    </w:rPr>
  </w:style>
  <w:style w:type="paragraph" w:styleId="Closing">
    <w:name w:val="Closing"/>
    <w:basedOn w:val="Normal"/>
    <w:link w:val="ClosingChar"/>
    <w:uiPriority w:val="99"/>
    <w:rsid w:val="00EE3BC2"/>
    <w:pPr>
      <w:ind w:left="4252"/>
    </w:pPr>
  </w:style>
  <w:style w:type="character" w:customStyle="1" w:styleId="ClosingChar">
    <w:name w:val="Closing Char"/>
    <w:basedOn w:val="DefaultParagraphFont"/>
    <w:link w:val="Closing"/>
    <w:uiPriority w:val="99"/>
    <w:rsid w:val="00404308"/>
    <w:rPr>
      <w:rFonts w:ascii="Calibri" w:hAnsi="Calibri"/>
      <w:lang w:eastAsia="en-US"/>
    </w:rPr>
  </w:style>
  <w:style w:type="paragraph" w:styleId="E-mailSignature">
    <w:name w:val="E-mail Signature"/>
    <w:basedOn w:val="Normal"/>
    <w:link w:val="E-mailSignatureChar"/>
    <w:uiPriority w:val="99"/>
    <w:rsid w:val="00EE3BC2"/>
  </w:style>
  <w:style w:type="character" w:customStyle="1" w:styleId="E-mailSignatureChar">
    <w:name w:val="E-mail Signature Char"/>
    <w:basedOn w:val="DefaultParagraphFont"/>
    <w:link w:val="E-mailSignature"/>
    <w:uiPriority w:val="99"/>
    <w:rsid w:val="00404308"/>
    <w:rPr>
      <w:rFonts w:ascii="Calibri" w:hAnsi="Calibri"/>
      <w:lang w:eastAsia="en-US"/>
    </w:rPr>
  </w:style>
  <w:style w:type="paragraph" w:styleId="EnvelopeAddress">
    <w:name w:val="envelope address"/>
    <w:basedOn w:val="Normal"/>
    <w:uiPriority w:val="99"/>
    <w:rsid w:val="00EE3BC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EE3BC2"/>
    <w:rPr>
      <w:rFonts w:ascii="Arial" w:hAnsi="Arial" w:cs="Arial"/>
    </w:rPr>
  </w:style>
  <w:style w:type="character" w:styleId="FollowedHyperlink">
    <w:name w:val="FollowedHyperlink"/>
    <w:basedOn w:val="DefaultParagraphFont"/>
    <w:uiPriority w:val="99"/>
    <w:rsid w:val="00EE3BC2"/>
    <w:rPr>
      <w:color w:val="606420"/>
      <w:u w:val="single"/>
    </w:rPr>
  </w:style>
  <w:style w:type="character" w:styleId="HTMLAcronym">
    <w:name w:val="HTML Acronym"/>
    <w:basedOn w:val="DefaultParagraphFont"/>
    <w:uiPriority w:val="99"/>
    <w:rsid w:val="00EE3BC2"/>
  </w:style>
  <w:style w:type="paragraph" w:styleId="HTMLAddress">
    <w:name w:val="HTML Address"/>
    <w:basedOn w:val="Normal"/>
    <w:link w:val="HTMLAddressChar"/>
    <w:uiPriority w:val="99"/>
    <w:rsid w:val="00EE3BC2"/>
    <w:rPr>
      <w:i/>
      <w:iCs/>
    </w:rPr>
  </w:style>
  <w:style w:type="character" w:customStyle="1" w:styleId="HTMLAddressChar">
    <w:name w:val="HTML Address Char"/>
    <w:basedOn w:val="DefaultParagraphFont"/>
    <w:link w:val="HTMLAddress"/>
    <w:uiPriority w:val="99"/>
    <w:rsid w:val="00404308"/>
    <w:rPr>
      <w:rFonts w:ascii="Calibri" w:hAnsi="Calibri"/>
      <w:i/>
      <w:iCs/>
      <w:lang w:eastAsia="en-US"/>
    </w:rPr>
  </w:style>
  <w:style w:type="character" w:styleId="HTMLCite">
    <w:name w:val="HTML Cite"/>
    <w:basedOn w:val="DefaultParagraphFont"/>
    <w:uiPriority w:val="99"/>
    <w:rsid w:val="00EE3BC2"/>
    <w:rPr>
      <w:i/>
      <w:iCs/>
    </w:rPr>
  </w:style>
  <w:style w:type="character" w:styleId="HTMLCode">
    <w:name w:val="HTML Code"/>
    <w:basedOn w:val="DefaultParagraphFont"/>
    <w:uiPriority w:val="99"/>
    <w:rsid w:val="00EE3BC2"/>
    <w:rPr>
      <w:rFonts w:ascii="Courier New" w:hAnsi="Courier New" w:cs="Courier New"/>
      <w:sz w:val="20"/>
      <w:szCs w:val="20"/>
    </w:rPr>
  </w:style>
  <w:style w:type="character" w:styleId="HTMLDefinition">
    <w:name w:val="HTML Definition"/>
    <w:basedOn w:val="DefaultParagraphFont"/>
    <w:uiPriority w:val="99"/>
    <w:rsid w:val="00EE3BC2"/>
    <w:rPr>
      <w:i/>
      <w:iCs/>
    </w:rPr>
  </w:style>
  <w:style w:type="character" w:styleId="HTMLKeyboard">
    <w:name w:val="HTML Keyboard"/>
    <w:basedOn w:val="DefaultParagraphFont"/>
    <w:uiPriority w:val="99"/>
    <w:rsid w:val="00EE3BC2"/>
    <w:rPr>
      <w:rFonts w:ascii="Courier New" w:hAnsi="Courier New" w:cs="Courier New"/>
      <w:sz w:val="20"/>
      <w:szCs w:val="20"/>
    </w:rPr>
  </w:style>
  <w:style w:type="paragraph" w:styleId="HTMLPreformatted">
    <w:name w:val="HTML Preformatted"/>
    <w:basedOn w:val="Normal"/>
    <w:link w:val="HTMLPreformattedChar"/>
    <w:uiPriority w:val="99"/>
    <w:rsid w:val="00EE3BC2"/>
    <w:rPr>
      <w:rFonts w:ascii="Courier New" w:hAnsi="Courier New" w:cs="Courier New"/>
    </w:rPr>
  </w:style>
  <w:style w:type="character" w:customStyle="1" w:styleId="HTMLPreformattedChar">
    <w:name w:val="HTML Preformatted Char"/>
    <w:basedOn w:val="DefaultParagraphFont"/>
    <w:link w:val="HTMLPreformatted"/>
    <w:uiPriority w:val="99"/>
    <w:rsid w:val="00404308"/>
    <w:rPr>
      <w:rFonts w:ascii="Courier New" w:hAnsi="Courier New" w:cs="Courier New"/>
      <w:lang w:eastAsia="en-US"/>
    </w:rPr>
  </w:style>
  <w:style w:type="character" w:styleId="HTMLSample">
    <w:name w:val="HTML Sample"/>
    <w:basedOn w:val="DefaultParagraphFont"/>
    <w:uiPriority w:val="99"/>
    <w:rsid w:val="00EE3BC2"/>
    <w:rPr>
      <w:rFonts w:ascii="Courier New" w:hAnsi="Courier New" w:cs="Courier New"/>
    </w:rPr>
  </w:style>
  <w:style w:type="character" w:styleId="HTMLTypewriter">
    <w:name w:val="HTML Typewriter"/>
    <w:basedOn w:val="DefaultParagraphFont"/>
    <w:uiPriority w:val="99"/>
    <w:rsid w:val="00EE3BC2"/>
    <w:rPr>
      <w:rFonts w:ascii="Courier New" w:hAnsi="Courier New" w:cs="Courier New"/>
      <w:sz w:val="20"/>
      <w:szCs w:val="20"/>
    </w:rPr>
  </w:style>
  <w:style w:type="character" w:styleId="HTMLVariable">
    <w:name w:val="HTML Variable"/>
    <w:basedOn w:val="DefaultParagraphFont"/>
    <w:uiPriority w:val="99"/>
    <w:rsid w:val="00EE3BC2"/>
    <w:rPr>
      <w:i/>
      <w:iCs/>
    </w:rPr>
  </w:style>
  <w:style w:type="character" w:styleId="LineNumber">
    <w:name w:val="line number"/>
    <w:basedOn w:val="DefaultParagraphFont"/>
    <w:uiPriority w:val="99"/>
    <w:rsid w:val="00EE3BC2"/>
  </w:style>
  <w:style w:type="paragraph" w:styleId="ListBullet">
    <w:name w:val="List Bullet"/>
    <w:basedOn w:val="Normal"/>
    <w:uiPriority w:val="99"/>
    <w:rsid w:val="00EE3BC2"/>
    <w:pPr>
      <w:tabs>
        <w:tab w:val="num" w:pos="1191"/>
      </w:tabs>
      <w:ind w:left="1191" w:hanging="397"/>
    </w:pPr>
  </w:style>
  <w:style w:type="paragraph" w:styleId="ListBullet2">
    <w:name w:val="List Bullet 2"/>
    <w:basedOn w:val="Normal"/>
    <w:rsid w:val="00EE3BC2"/>
    <w:pPr>
      <w:numPr>
        <w:numId w:val="19"/>
      </w:numPr>
    </w:pPr>
  </w:style>
  <w:style w:type="paragraph" w:styleId="MessageHeader">
    <w:name w:val="Message Header"/>
    <w:basedOn w:val="Normal"/>
    <w:link w:val="MessageHeaderChar"/>
    <w:uiPriority w:val="99"/>
    <w:rsid w:val="00EE3B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rsid w:val="00404308"/>
    <w:rPr>
      <w:rFonts w:ascii="Arial" w:hAnsi="Arial" w:cs="Arial"/>
      <w:sz w:val="24"/>
      <w:szCs w:val="24"/>
      <w:shd w:val="pct20" w:color="auto" w:fill="auto"/>
      <w:lang w:eastAsia="en-US"/>
    </w:rPr>
  </w:style>
  <w:style w:type="paragraph" w:styleId="NormalWeb">
    <w:name w:val="Normal (Web)"/>
    <w:basedOn w:val="Normal"/>
    <w:link w:val="NormalWebChar"/>
    <w:uiPriority w:val="99"/>
    <w:rsid w:val="00EE3BC2"/>
    <w:rPr>
      <w:rFonts w:ascii="Times New Roman" w:hAnsi="Times New Roman"/>
      <w:sz w:val="24"/>
      <w:szCs w:val="24"/>
    </w:rPr>
  </w:style>
  <w:style w:type="paragraph" w:styleId="PlainText">
    <w:name w:val="Plain Text"/>
    <w:basedOn w:val="Normal"/>
    <w:link w:val="PlainTextChar"/>
    <w:uiPriority w:val="99"/>
    <w:rsid w:val="00EE3BC2"/>
    <w:rPr>
      <w:rFonts w:ascii="Courier New" w:hAnsi="Courier New" w:cs="Courier New"/>
    </w:rPr>
  </w:style>
  <w:style w:type="character" w:customStyle="1" w:styleId="PlainTextChar">
    <w:name w:val="Plain Text Char"/>
    <w:basedOn w:val="DefaultParagraphFont"/>
    <w:link w:val="PlainText"/>
    <w:uiPriority w:val="99"/>
    <w:rsid w:val="00404308"/>
    <w:rPr>
      <w:rFonts w:ascii="Courier New" w:hAnsi="Courier New" w:cs="Courier New"/>
      <w:lang w:eastAsia="en-US"/>
    </w:rPr>
  </w:style>
  <w:style w:type="paragraph" w:styleId="Signature">
    <w:name w:val="Signature"/>
    <w:basedOn w:val="Normal"/>
    <w:link w:val="SignatureChar"/>
    <w:uiPriority w:val="99"/>
    <w:rsid w:val="00EE3BC2"/>
    <w:pPr>
      <w:ind w:left="4252"/>
    </w:pPr>
  </w:style>
  <w:style w:type="character" w:customStyle="1" w:styleId="SignatureChar">
    <w:name w:val="Signature Char"/>
    <w:basedOn w:val="DefaultParagraphFont"/>
    <w:link w:val="Signature"/>
    <w:uiPriority w:val="99"/>
    <w:rsid w:val="00404308"/>
    <w:rPr>
      <w:rFonts w:ascii="Calibri" w:hAnsi="Calibri"/>
      <w:lang w:eastAsia="en-US"/>
    </w:rPr>
  </w:style>
  <w:style w:type="table" w:styleId="Table3Deffects1">
    <w:name w:val="Table 3D effects 1"/>
    <w:basedOn w:val="TableNormal"/>
    <w:rsid w:val="00EE3BC2"/>
    <w:pPr>
      <w:spacing w:after="1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E3BC2"/>
    <w:pPr>
      <w:spacing w:after="1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E3BC2"/>
    <w:pPr>
      <w:spacing w:after="1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E3BC2"/>
    <w:pPr>
      <w:spacing w:after="1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E3BC2"/>
    <w:pPr>
      <w:spacing w:after="1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E3BC2"/>
    <w:pPr>
      <w:spacing w:after="1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E3BC2"/>
    <w:pPr>
      <w:spacing w:after="1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E3BC2"/>
    <w:pPr>
      <w:spacing w:after="1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E3BC2"/>
    <w:pPr>
      <w:spacing w:after="1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E3BC2"/>
    <w:pPr>
      <w:spacing w:after="1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E3BC2"/>
    <w:pPr>
      <w:spacing w:after="1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E3BC2"/>
    <w:pPr>
      <w:spacing w:after="1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E3BC2"/>
    <w:pPr>
      <w:spacing w:after="1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E3BC2"/>
    <w:pPr>
      <w:spacing w:after="1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E3BC2"/>
    <w:pPr>
      <w:spacing w:after="1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E3BC2"/>
    <w:pPr>
      <w:spacing w:after="1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E3BC2"/>
    <w:pPr>
      <w:spacing w:after="1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E3BC2"/>
    <w:pPr>
      <w:spacing w:after="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E3BC2"/>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E3BC2"/>
    <w:pPr>
      <w:spacing w:after="1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E3BC2"/>
    <w:pPr>
      <w:spacing w:after="1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E3BC2"/>
    <w:pPr>
      <w:spacing w:after="1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E3BC2"/>
    <w:pPr>
      <w:spacing w:after="1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E3BC2"/>
    <w:pPr>
      <w:spacing w:after="1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E3BC2"/>
    <w:pPr>
      <w:spacing w:after="1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E3BC2"/>
    <w:pPr>
      <w:spacing w:after="1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E3BC2"/>
    <w:pPr>
      <w:spacing w:after="1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E3BC2"/>
    <w:pPr>
      <w:spacing w:after="1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E3BC2"/>
    <w:pPr>
      <w:spacing w:after="1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E3BC2"/>
    <w:pPr>
      <w:spacing w:after="1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E3BC2"/>
    <w:pPr>
      <w:spacing w:after="1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E3BC2"/>
    <w:pPr>
      <w:spacing w:after="1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E3BC2"/>
    <w:pPr>
      <w:spacing w:after="1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E3BC2"/>
    <w:pPr>
      <w:spacing w:after="1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E3BC2"/>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E3BC2"/>
    <w:pPr>
      <w:spacing w:after="1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E3BC2"/>
    <w:pPr>
      <w:spacing w:after="1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E3BC2"/>
    <w:pPr>
      <w:spacing w:after="1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E3BC2"/>
    <w:pPr>
      <w:spacing w:after="1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E3BC2"/>
    <w:pPr>
      <w:spacing w:after="1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E3BC2"/>
    <w:pPr>
      <w:spacing w:after="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E3BC2"/>
    <w:pPr>
      <w:spacing w:after="1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E3BC2"/>
    <w:pPr>
      <w:spacing w:after="1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E3BC2"/>
    <w:pPr>
      <w:spacing w:after="1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rsid w:val="00EE3BC2"/>
    <w:rPr>
      <w:b/>
      <w:bCs/>
    </w:rPr>
  </w:style>
  <w:style w:type="character" w:styleId="CommentReference">
    <w:name w:val="annotation reference"/>
    <w:basedOn w:val="DefaultParagraphFont"/>
    <w:uiPriority w:val="99"/>
    <w:rsid w:val="00EE3BC2"/>
    <w:rPr>
      <w:sz w:val="16"/>
      <w:szCs w:val="16"/>
    </w:rPr>
  </w:style>
  <w:style w:type="paragraph" w:styleId="CommentSubject">
    <w:name w:val="annotation subject"/>
    <w:basedOn w:val="CommentText"/>
    <w:next w:val="CommentText"/>
    <w:link w:val="CommentSubjectChar"/>
    <w:uiPriority w:val="99"/>
    <w:rsid w:val="00EE3BC2"/>
    <w:rPr>
      <w:b/>
      <w:bCs/>
    </w:rPr>
  </w:style>
  <w:style w:type="character" w:customStyle="1" w:styleId="CommentSubjectChar">
    <w:name w:val="Comment Subject Char"/>
    <w:basedOn w:val="CommentTextChar"/>
    <w:link w:val="CommentSubject"/>
    <w:uiPriority w:val="99"/>
    <w:rsid w:val="00404308"/>
    <w:rPr>
      <w:rFonts w:ascii="Calibri" w:hAnsi="Calibri"/>
      <w:b/>
      <w:bCs/>
      <w:lang w:eastAsia="en-US"/>
    </w:rPr>
  </w:style>
  <w:style w:type="paragraph" w:styleId="Index2">
    <w:name w:val="index 2"/>
    <w:basedOn w:val="Normal"/>
    <w:next w:val="Normal"/>
    <w:autoRedefine/>
    <w:uiPriority w:val="99"/>
    <w:rsid w:val="00EE3BC2"/>
    <w:pPr>
      <w:ind w:left="400" w:hanging="200"/>
    </w:pPr>
  </w:style>
  <w:style w:type="paragraph" w:styleId="Index3">
    <w:name w:val="index 3"/>
    <w:basedOn w:val="Normal"/>
    <w:next w:val="Normal"/>
    <w:autoRedefine/>
    <w:uiPriority w:val="99"/>
    <w:rsid w:val="00EE3BC2"/>
    <w:pPr>
      <w:ind w:left="600" w:hanging="200"/>
    </w:pPr>
  </w:style>
  <w:style w:type="paragraph" w:styleId="Index4">
    <w:name w:val="index 4"/>
    <w:basedOn w:val="Normal"/>
    <w:next w:val="Normal"/>
    <w:autoRedefine/>
    <w:uiPriority w:val="99"/>
    <w:rsid w:val="00EE3BC2"/>
    <w:pPr>
      <w:ind w:left="800" w:hanging="200"/>
    </w:pPr>
  </w:style>
  <w:style w:type="paragraph" w:styleId="Index5">
    <w:name w:val="index 5"/>
    <w:basedOn w:val="Normal"/>
    <w:next w:val="Normal"/>
    <w:autoRedefine/>
    <w:uiPriority w:val="99"/>
    <w:rsid w:val="00EE3BC2"/>
    <w:pPr>
      <w:ind w:left="1000" w:hanging="200"/>
    </w:pPr>
  </w:style>
  <w:style w:type="paragraph" w:styleId="Index6">
    <w:name w:val="index 6"/>
    <w:basedOn w:val="Normal"/>
    <w:next w:val="Normal"/>
    <w:autoRedefine/>
    <w:uiPriority w:val="99"/>
    <w:rsid w:val="00EE3BC2"/>
    <w:pPr>
      <w:ind w:left="1200" w:hanging="200"/>
    </w:pPr>
  </w:style>
  <w:style w:type="paragraph" w:styleId="Index7">
    <w:name w:val="index 7"/>
    <w:basedOn w:val="Normal"/>
    <w:next w:val="Normal"/>
    <w:autoRedefine/>
    <w:uiPriority w:val="99"/>
    <w:rsid w:val="00EE3BC2"/>
    <w:pPr>
      <w:ind w:left="1400" w:hanging="200"/>
    </w:pPr>
  </w:style>
  <w:style w:type="paragraph" w:styleId="Index9">
    <w:name w:val="index 9"/>
    <w:basedOn w:val="Normal"/>
    <w:next w:val="Normal"/>
    <w:autoRedefine/>
    <w:uiPriority w:val="99"/>
    <w:rsid w:val="00EE3BC2"/>
    <w:pPr>
      <w:ind w:left="1800" w:hanging="200"/>
    </w:pPr>
  </w:style>
  <w:style w:type="paragraph" w:styleId="TableofAuthorities">
    <w:name w:val="table of authorities"/>
    <w:basedOn w:val="Normal"/>
    <w:next w:val="Normal"/>
    <w:uiPriority w:val="99"/>
    <w:rsid w:val="00EE3BC2"/>
    <w:pPr>
      <w:ind w:left="200" w:hanging="200"/>
    </w:pPr>
  </w:style>
  <w:style w:type="paragraph" w:customStyle="1" w:styleId="StyleClauseLevel2TimesNewRomanAfter0ptLinespacing">
    <w:name w:val="Style Clause Level 2 + Times New Roman After:  0 pt Line spacing:..."/>
    <w:basedOn w:val="Normal"/>
    <w:uiPriority w:val="99"/>
    <w:rsid w:val="00156B0B"/>
    <w:pPr>
      <w:keepLines/>
      <w:widowControl w:val="0"/>
      <w:numPr>
        <w:ilvl w:val="1"/>
        <w:numId w:val="17"/>
      </w:numPr>
      <w:spacing w:line="240" w:lineRule="atLeast"/>
      <w:outlineLvl w:val="1"/>
    </w:pPr>
    <w:rPr>
      <w:rFonts w:ascii="Times New Roman" w:hAnsi="Times New Roman"/>
      <w:sz w:val="24"/>
      <w:szCs w:val="24"/>
    </w:rPr>
  </w:style>
  <w:style w:type="paragraph" w:customStyle="1" w:styleId="ClauseLevel1">
    <w:name w:val="Clause Level 1"/>
    <w:next w:val="ClauseLevel2"/>
    <w:uiPriority w:val="99"/>
    <w:rsid w:val="00572C31"/>
    <w:pPr>
      <w:keepNext/>
      <w:numPr>
        <w:numId w:val="18"/>
      </w:numPr>
      <w:spacing w:before="200" w:line="280" w:lineRule="atLeast"/>
      <w:outlineLvl w:val="0"/>
    </w:pPr>
    <w:rPr>
      <w:rFonts w:ascii="Arial Narrow" w:hAnsi="Arial Narrow" w:cs="Arial Narrow"/>
      <w:b/>
      <w:bCs/>
      <w:sz w:val="24"/>
      <w:szCs w:val="24"/>
    </w:rPr>
  </w:style>
  <w:style w:type="paragraph" w:customStyle="1" w:styleId="ClauseLevel2">
    <w:name w:val="Clause Level 2"/>
    <w:next w:val="Normal"/>
    <w:uiPriority w:val="99"/>
    <w:rsid w:val="00572C31"/>
    <w:pPr>
      <w:keepNext/>
      <w:numPr>
        <w:ilvl w:val="1"/>
        <w:numId w:val="18"/>
      </w:numPr>
      <w:tabs>
        <w:tab w:val="num" w:pos="0"/>
      </w:tabs>
      <w:spacing w:before="200" w:line="280" w:lineRule="atLeast"/>
      <w:ind w:hanging="1080"/>
      <w:outlineLvl w:val="1"/>
    </w:pPr>
    <w:rPr>
      <w:rFonts w:ascii="Arial Narrow" w:hAnsi="Arial Narrow" w:cs="Arial Narrow"/>
      <w:sz w:val="24"/>
      <w:szCs w:val="24"/>
    </w:rPr>
  </w:style>
  <w:style w:type="paragraph" w:customStyle="1" w:styleId="ClauseLevel4">
    <w:name w:val="Clause Level 4"/>
    <w:basedOn w:val="Normal"/>
    <w:uiPriority w:val="99"/>
    <w:rsid w:val="00572C31"/>
    <w:pPr>
      <w:numPr>
        <w:ilvl w:val="3"/>
        <w:numId w:val="18"/>
      </w:numPr>
      <w:spacing w:line="280" w:lineRule="atLeast"/>
    </w:pPr>
    <w:rPr>
      <w:rFonts w:ascii="Arial Narrow" w:hAnsi="Arial Narrow" w:cs="Arial Narrow"/>
      <w:sz w:val="24"/>
      <w:szCs w:val="24"/>
      <w:lang w:eastAsia="en-AU"/>
    </w:rPr>
  </w:style>
  <w:style w:type="paragraph" w:customStyle="1" w:styleId="ClauseLevel5">
    <w:name w:val="Clause Level 5"/>
    <w:basedOn w:val="ClauseLevel4"/>
    <w:uiPriority w:val="99"/>
    <w:rsid w:val="00572C31"/>
    <w:pPr>
      <w:numPr>
        <w:ilvl w:val="4"/>
      </w:numPr>
    </w:pPr>
  </w:style>
  <w:style w:type="paragraph" w:customStyle="1" w:styleId="ClauseLevel8">
    <w:name w:val="Clause Level 8"/>
    <w:basedOn w:val="ClauseLevel4"/>
    <w:uiPriority w:val="99"/>
    <w:rsid w:val="00572C31"/>
    <w:pPr>
      <w:numPr>
        <w:ilvl w:val="5"/>
      </w:numPr>
    </w:pPr>
  </w:style>
  <w:style w:type="paragraph" w:customStyle="1" w:styleId="ClauseLevel9">
    <w:name w:val="Clause Level 9"/>
    <w:basedOn w:val="ClauseLevel4"/>
    <w:uiPriority w:val="99"/>
    <w:rsid w:val="00572C31"/>
    <w:pPr>
      <w:numPr>
        <w:ilvl w:val="6"/>
      </w:numPr>
    </w:pPr>
  </w:style>
  <w:style w:type="paragraph" w:customStyle="1" w:styleId="ScheduleLevel1">
    <w:name w:val="Schedule Level 1"/>
    <w:next w:val="Normal"/>
    <w:uiPriority w:val="99"/>
    <w:rsid w:val="00572C31"/>
    <w:pPr>
      <w:keepNext/>
      <w:numPr>
        <w:ilvl w:val="8"/>
        <w:numId w:val="18"/>
      </w:numPr>
      <w:pBdr>
        <w:bottom w:val="single" w:sz="2" w:space="0" w:color="auto"/>
      </w:pBdr>
      <w:spacing w:before="200" w:line="280" w:lineRule="atLeast"/>
      <w:outlineLvl w:val="3"/>
    </w:pPr>
    <w:rPr>
      <w:rFonts w:ascii="Arial" w:hAnsi="Arial" w:cs="Arial"/>
      <w:b/>
      <w:bCs/>
      <w:sz w:val="22"/>
      <w:szCs w:val="22"/>
    </w:rPr>
  </w:style>
  <w:style w:type="paragraph" w:styleId="Revision">
    <w:name w:val="Revision"/>
    <w:hidden/>
    <w:uiPriority w:val="99"/>
    <w:semiHidden/>
    <w:rsid w:val="00E246E0"/>
    <w:rPr>
      <w:rFonts w:ascii="Calibri" w:hAnsi="Calibri"/>
    </w:rPr>
  </w:style>
  <w:style w:type="paragraph" w:customStyle="1" w:styleId="Default">
    <w:name w:val="Default"/>
    <w:rsid w:val="008A0B1A"/>
    <w:pPr>
      <w:autoSpaceDE w:val="0"/>
      <w:autoSpaceDN w:val="0"/>
      <w:adjustRightInd w:val="0"/>
    </w:pPr>
    <w:rPr>
      <w:rFonts w:ascii="Calibri" w:hAnsi="Calibri" w:cs="Calibri"/>
      <w:color w:val="000000"/>
      <w:sz w:val="24"/>
      <w:szCs w:val="24"/>
    </w:rPr>
  </w:style>
  <w:style w:type="paragraph" w:styleId="ListParagraph">
    <w:name w:val="List Paragraph"/>
    <w:aliases w:val="m.List Paragraph,Recommendation,List Paragraph1,List Paragraph11,L,Bullet Point,Bullet points,Content descriptions,Body Bullets 1,Bullet point,Main,CV text,Table text,F5 List Paragraph,Dot pt,List Paragraph111,Medium Grid 1 - Accent 21"/>
    <w:basedOn w:val="Normal"/>
    <w:link w:val="ListParagraphChar"/>
    <w:uiPriority w:val="34"/>
    <w:qFormat/>
    <w:rsid w:val="00645340"/>
    <w:pPr>
      <w:numPr>
        <w:numId w:val="31"/>
      </w:numPr>
      <w:contextualSpacing/>
    </w:pPr>
    <w:rPr>
      <w:rFonts w:asciiTheme="minorHAnsi" w:hAnsiTheme="minorHAnsi" w:cstheme="minorHAnsi"/>
      <w:sz w:val="22"/>
      <w:szCs w:val="22"/>
      <w:lang w:eastAsia="en-AU"/>
    </w:rPr>
  </w:style>
  <w:style w:type="character" w:customStyle="1" w:styleId="ParaChar">
    <w:name w:val="Para Char"/>
    <w:basedOn w:val="DefaultParagraphFont"/>
    <w:uiPriority w:val="99"/>
    <w:rsid w:val="004A132E"/>
    <w:rPr>
      <w:rFonts w:ascii="Calibri" w:hAnsi="Calibri"/>
      <w:color w:val="000000"/>
    </w:rPr>
  </w:style>
  <w:style w:type="character" w:customStyle="1" w:styleId="SubParaChar">
    <w:name w:val="SubPara Char"/>
    <w:basedOn w:val="DefaultParagraphFont"/>
    <w:uiPriority w:val="99"/>
    <w:rsid w:val="004A132E"/>
    <w:rPr>
      <w:rFonts w:ascii="Calibri" w:hAnsi="Calibri"/>
      <w:sz w:val="22"/>
    </w:rPr>
  </w:style>
  <w:style w:type="character" w:customStyle="1" w:styleId="SubclauseNoteChar">
    <w:name w:val="Subclause Note Char"/>
    <w:basedOn w:val="DefaultParagraphFont"/>
    <w:uiPriority w:val="99"/>
    <w:rsid w:val="004A132E"/>
    <w:rPr>
      <w:rFonts w:ascii="Calibri" w:hAnsi="Calibri"/>
      <w:i/>
      <w:sz w:val="22"/>
      <w:lang w:eastAsia="en-US"/>
    </w:rPr>
  </w:style>
  <w:style w:type="paragraph" w:customStyle="1" w:styleId="AnnexSubClause0">
    <w:name w:val="AnnexSubClause"/>
    <w:basedOn w:val="AnnexClauseHdg"/>
    <w:next w:val="Normal"/>
    <w:uiPriority w:val="99"/>
    <w:rsid w:val="004A132E"/>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rsid w:val="00491437"/>
    <w:rPr>
      <w:rFonts w:ascii="Arial" w:hAnsi="Arial" w:cs="Garamond"/>
      <w:color w:val="000000"/>
      <w:sz w:val="22"/>
      <w:szCs w:val="24"/>
    </w:rPr>
  </w:style>
  <w:style w:type="character" w:customStyle="1" w:styleId="sub-paraxCharChar">
    <w:name w:val="sub-para (x) Char Char"/>
    <w:basedOn w:val="DefaultParagraphFont"/>
    <w:link w:val="sub-paraxChar"/>
    <w:uiPriority w:val="99"/>
    <w:locked/>
    <w:rsid w:val="00404308"/>
    <w:rPr>
      <w:rFonts w:ascii="Arial" w:hAnsi="Arial" w:cs="Garamond"/>
      <w:color w:val="000000"/>
      <w:sz w:val="22"/>
      <w:szCs w:val="24"/>
    </w:rPr>
  </w:style>
  <w:style w:type="paragraph" w:customStyle="1" w:styleId="StyleClauseLatinArial">
    <w:name w:val="Style Clause + (Latin) Arial"/>
    <w:basedOn w:val="Normal"/>
    <w:link w:val="StyleClauseLatinArialChar"/>
    <w:uiPriority w:val="99"/>
    <w:rsid w:val="00491437"/>
    <w:pPr>
      <w:numPr>
        <w:ilvl w:val="1"/>
      </w:numPr>
      <w:tabs>
        <w:tab w:val="num" w:pos="936"/>
      </w:tabs>
      <w:spacing w:line="300" w:lineRule="atLeast"/>
      <w:ind w:left="936" w:hanging="576"/>
    </w:pPr>
    <w:rPr>
      <w:rFonts w:ascii="Arial" w:hAnsi="Arial" w:cs="Garamond"/>
      <w:color w:val="000000"/>
      <w:sz w:val="22"/>
      <w:szCs w:val="24"/>
      <w:lang w:eastAsia="en-AU"/>
    </w:rPr>
  </w:style>
  <w:style w:type="character" w:customStyle="1" w:styleId="StyleClauseLatinArialChar">
    <w:name w:val="Style Clause + (Latin) Arial Char"/>
    <w:basedOn w:val="DefaultParagraphFont"/>
    <w:link w:val="StyleClauseLatinArial"/>
    <w:uiPriority w:val="99"/>
    <w:locked/>
    <w:rsid w:val="00404308"/>
    <w:rPr>
      <w:rFonts w:ascii="Arial" w:hAnsi="Arial" w:cs="Garamond"/>
      <w:color w:val="000000"/>
      <w:sz w:val="22"/>
      <w:szCs w:val="24"/>
    </w:rPr>
  </w:style>
  <w:style w:type="paragraph" w:customStyle="1" w:styleId="MELegal1">
    <w:name w:val="ME Legal 1"/>
    <w:aliases w:val="l1,ME Legal 11"/>
    <w:basedOn w:val="Normal"/>
    <w:uiPriority w:val="99"/>
    <w:rsid w:val="00C76514"/>
    <w:pPr>
      <w:numPr>
        <w:numId w:val="20"/>
      </w:numPr>
      <w:spacing w:after="240" w:line="280" w:lineRule="atLeast"/>
      <w:outlineLvl w:val="0"/>
    </w:pPr>
    <w:rPr>
      <w:rFonts w:ascii="Times New Roman" w:hAnsi="Times New Roman" w:cs="Angsana New"/>
      <w:sz w:val="22"/>
      <w:szCs w:val="22"/>
      <w:lang w:eastAsia="zh-CN" w:bidi="th-TH"/>
    </w:rPr>
  </w:style>
  <w:style w:type="paragraph" w:customStyle="1" w:styleId="MELegal2">
    <w:name w:val="ME Legal 2"/>
    <w:aliases w:val="l2"/>
    <w:basedOn w:val="Normal"/>
    <w:uiPriority w:val="99"/>
    <w:rsid w:val="00C76514"/>
    <w:pPr>
      <w:numPr>
        <w:ilvl w:val="1"/>
        <w:numId w:val="20"/>
      </w:numPr>
      <w:spacing w:after="240" w:line="280" w:lineRule="atLeast"/>
      <w:outlineLvl w:val="1"/>
    </w:pPr>
    <w:rPr>
      <w:rFonts w:ascii="Times New Roman" w:hAnsi="Times New Roman" w:cs="Angsana New"/>
      <w:sz w:val="22"/>
      <w:szCs w:val="22"/>
      <w:lang w:eastAsia="zh-CN" w:bidi="th-TH"/>
    </w:rPr>
  </w:style>
  <w:style w:type="paragraph" w:customStyle="1" w:styleId="MELegal3">
    <w:name w:val="ME Legal 3"/>
    <w:aliases w:val="l3,ME Legal 31"/>
    <w:basedOn w:val="Normal"/>
    <w:link w:val="MELegal3Char"/>
    <w:uiPriority w:val="99"/>
    <w:rsid w:val="00C76514"/>
    <w:pPr>
      <w:numPr>
        <w:ilvl w:val="2"/>
        <w:numId w:val="20"/>
      </w:numPr>
      <w:spacing w:after="240" w:line="280" w:lineRule="atLeast"/>
      <w:outlineLvl w:val="2"/>
    </w:pPr>
    <w:rPr>
      <w:rFonts w:ascii="Times New Roman" w:hAnsi="Times New Roman" w:cs="Angsana New"/>
      <w:sz w:val="22"/>
      <w:szCs w:val="22"/>
      <w:lang w:eastAsia="zh-CN" w:bidi="th-TH"/>
    </w:rPr>
  </w:style>
  <w:style w:type="paragraph" w:customStyle="1" w:styleId="MELegal4">
    <w:name w:val="ME Legal 4"/>
    <w:aliases w:val="l4,ME Legal 41"/>
    <w:basedOn w:val="Normal"/>
    <w:uiPriority w:val="99"/>
    <w:rsid w:val="00C76514"/>
    <w:pPr>
      <w:numPr>
        <w:ilvl w:val="3"/>
        <w:numId w:val="20"/>
      </w:numPr>
      <w:spacing w:after="240" w:line="280" w:lineRule="atLeast"/>
      <w:outlineLvl w:val="3"/>
    </w:pPr>
    <w:rPr>
      <w:rFonts w:ascii="Times New Roman" w:hAnsi="Times New Roman" w:cs="Angsana New"/>
      <w:sz w:val="22"/>
      <w:szCs w:val="22"/>
      <w:lang w:eastAsia="zh-CN" w:bidi="th-TH"/>
    </w:rPr>
  </w:style>
  <w:style w:type="paragraph" w:customStyle="1" w:styleId="MELegal5">
    <w:name w:val="ME Legal 5"/>
    <w:aliases w:val="l5"/>
    <w:basedOn w:val="Normal"/>
    <w:uiPriority w:val="99"/>
    <w:rsid w:val="00C76514"/>
    <w:pPr>
      <w:numPr>
        <w:ilvl w:val="4"/>
        <w:numId w:val="20"/>
      </w:numPr>
      <w:spacing w:after="240" w:line="280" w:lineRule="atLeast"/>
      <w:outlineLvl w:val="4"/>
    </w:pPr>
    <w:rPr>
      <w:rFonts w:ascii="Times New Roman" w:hAnsi="Times New Roman" w:cs="Angsana New"/>
      <w:sz w:val="22"/>
      <w:szCs w:val="22"/>
      <w:lang w:eastAsia="zh-CN" w:bidi="th-TH"/>
    </w:rPr>
  </w:style>
  <w:style w:type="paragraph" w:customStyle="1" w:styleId="MELegal6">
    <w:name w:val="ME Legal 6"/>
    <w:basedOn w:val="Normal"/>
    <w:uiPriority w:val="99"/>
    <w:rsid w:val="00C76514"/>
    <w:pPr>
      <w:numPr>
        <w:ilvl w:val="5"/>
        <w:numId w:val="20"/>
      </w:numPr>
      <w:spacing w:after="240" w:line="280" w:lineRule="atLeast"/>
      <w:outlineLvl w:val="5"/>
    </w:pPr>
    <w:rPr>
      <w:rFonts w:ascii="Times New Roman" w:hAnsi="Times New Roman" w:cs="Angsana New"/>
      <w:sz w:val="22"/>
      <w:szCs w:val="22"/>
      <w:lang w:eastAsia="zh-CN" w:bidi="th-TH"/>
    </w:rPr>
  </w:style>
  <w:style w:type="paragraph" w:customStyle="1" w:styleId="SchedH1">
    <w:name w:val="SchedH1"/>
    <w:basedOn w:val="Normal"/>
    <w:next w:val="SchedH2"/>
    <w:uiPriority w:val="99"/>
    <w:rsid w:val="00C76514"/>
    <w:pPr>
      <w:keepNext/>
      <w:numPr>
        <w:numId w:val="21"/>
      </w:numPr>
      <w:pBdr>
        <w:top w:val="single" w:sz="6" w:space="2" w:color="auto"/>
      </w:pBdr>
      <w:spacing w:before="240"/>
    </w:pPr>
    <w:rPr>
      <w:rFonts w:ascii="Arial" w:hAnsi="Arial"/>
      <w:b/>
      <w:sz w:val="28"/>
    </w:rPr>
  </w:style>
  <w:style w:type="paragraph" w:customStyle="1" w:styleId="SchedH2">
    <w:name w:val="SchedH2"/>
    <w:basedOn w:val="Normal"/>
    <w:next w:val="Normal"/>
    <w:uiPriority w:val="99"/>
    <w:rsid w:val="00C76514"/>
    <w:pPr>
      <w:keepNext/>
      <w:numPr>
        <w:ilvl w:val="1"/>
        <w:numId w:val="21"/>
      </w:numPr>
    </w:pPr>
    <w:rPr>
      <w:rFonts w:ascii="Arial" w:hAnsi="Arial"/>
      <w:b/>
      <w:sz w:val="22"/>
    </w:rPr>
  </w:style>
  <w:style w:type="paragraph" w:customStyle="1" w:styleId="SchedH3">
    <w:name w:val="SchedH3"/>
    <w:basedOn w:val="Normal"/>
    <w:uiPriority w:val="99"/>
    <w:rsid w:val="00C76514"/>
    <w:pPr>
      <w:keepLines/>
      <w:numPr>
        <w:ilvl w:val="2"/>
        <w:numId w:val="21"/>
      </w:numPr>
      <w:spacing w:after="220"/>
    </w:pPr>
    <w:rPr>
      <w:rFonts w:ascii="Times New Roman" w:hAnsi="Times New Roman"/>
      <w:sz w:val="22"/>
    </w:rPr>
  </w:style>
  <w:style w:type="paragraph" w:customStyle="1" w:styleId="SchedH4">
    <w:name w:val="SchedH4"/>
    <w:basedOn w:val="Normal"/>
    <w:uiPriority w:val="99"/>
    <w:rsid w:val="00C76514"/>
    <w:pPr>
      <w:numPr>
        <w:ilvl w:val="3"/>
        <w:numId w:val="21"/>
      </w:numPr>
      <w:spacing w:after="240"/>
    </w:pPr>
    <w:rPr>
      <w:rFonts w:ascii="Times New Roman" w:hAnsi="Times New Roman"/>
      <w:sz w:val="22"/>
    </w:rPr>
  </w:style>
  <w:style w:type="paragraph" w:customStyle="1" w:styleId="SchedH5">
    <w:name w:val="SchedH5"/>
    <w:basedOn w:val="Normal"/>
    <w:uiPriority w:val="99"/>
    <w:rsid w:val="00C76514"/>
    <w:pPr>
      <w:numPr>
        <w:ilvl w:val="4"/>
        <w:numId w:val="21"/>
      </w:numPr>
      <w:spacing w:after="240"/>
    </w:pPr>
    <w:rPr>
      <w:rFonts w:ascii="Times New Roman" w:hAnsi="Times New Roman"/>
      <w:sz w:val="22"/>
    </w:rPr>
  </w:style>
  <w:style w:type="character" w:customStyle="1" w:styleId="MELegal3Char">
    <w:name w:val="ME Legal 3 Char"/>
    <w:aliases w:val="l3 Char Char,l3 Char"/>
    <w:basedOn w:val="DefaultParagraphFont"/>
    <w:link w:val="MELegal3"/>
    <w:uiPriority w:val="99"/>
    <w:rsid w:val="00404308"/>
    <w:rPr>
      <w:rFonts w:cs="Angsana New"/>
      <w:sz w:val="22"/>
      <w:szCs w:val="22"/>
      <w:lang w:eastAsia="zh-CN" w:bidi="th-TH"/>
    </w:rPr>
  </w:style>
  <w:style w:type="character" w:customStyle="1" w:styleId="NormalWebChar">
    <w:name w:val="Normal (Web) Char"/>
    <w:basedOn w:val="DefaultParagraphFont"/>
    <w:link w:val="NormalWeb"/>
    <w:uiPriority w:val="99"/>
    <w:rsid w:val="00404308"/>
    <w:rPr>
      <w:sz w:val="24"/>
      <w:szCs w:val="24"/>
      <w:lang w:eastAsia="en-US"/>
    </w:rPr>
  </w:style>
  <w:style w:type="character" w:customStyle="1" w:styleId="ListParagraphChar">
    <w:name w:val="List Paragraph Char"/>
    <w:aliases w:val="m.List Paragraph Char,Recommendation Char,List Paragraph1 Char,List Paragraph11 Char,L Char,Bullet Point Char,Bullet points Char,Content descriptions Char,Body Bullets 1 Char,Bullet point Char,Main Char,CV text Char,Table text Char"/>
    <w:basedOn w:val="DefaultParagraphFont"/>
    <w:link w:val="ListParagraph"/>
    <w:uiPriority w:val="34"/>
    <w:locked/>
    <w:rsid w:val="00645340"/>
    <w:rPr>
      <w:rFonts w:asciiTheme="minorHAnsi" w:hAnsiTheme="minorHAnsi" w:cstheme="minorHAnsi"/>
      <w:sz w:val="22"/>
      <w:szCs w:val="22"/>
      <w:lang w:eastAsia="en-AU"/>
    </w:rPr>
  </w:style>
  <w:style w:type="paragraph" w:customStyle="1" w:styleId="Clause">
    <w:name w:val="Clause"/>
    <w:next w:val="Normal"/>
    <w:link w:val="ClauseChar"/>
    <w:uiPriority w:val="99"/>
    <w:rsid w:val="0051161C"/>
    <w:pPr>
      <w:tabs>
        <w:tab w:val="num" w:pos="936"/>
      </w:tabs>
      <w:spacing w:line="300" w:lineRule="atLeast"/>
      <w:ind w:left="936" w:hanging="576"/>
    </w:pPr>
    <w:rPr>
      <w:rFonts w:ascii="Garamond" w:hAnsi="Garamond" w:cs="Garamond"/>
      <w:color w:val="000000"/>
      <w:sz w:val="24"/>
      <w:szCs w:val="24"/>
    </w:rPr>
  </w:style>
  <w:style w:type="paragraph" w:customStyle="1" w:styleId="bChHeading">
    <w:name w:val="b.Ch Heading"/>
    <w:basedOn w:val="Normal"/>
    <w:link w:val="bChHeadingChar"/>
    <w:qFormat/>
    <w:rsid w:val="00496BF2"/>
    <w:pPr>
      <w:spacing w:before="160" w:after="240"/>
    </w:pPr>
    <w:rPr>
      <w:b/>
      <w:caps/>
      <w:color w:val="000000" w:themeColor="text1"/>
      <w:sz w:val="32"/>
    </w:rPr>
  </w:style>
  <w:style w:type="paragraph" w:customStyle="1" w:styleId="SectionHeading2Axxxxx">
    <w:name w:val="Section Heading (2A xxxxx)"/>
    <w:basedOn w:val="Section"/>
    <w:link w:val="SectionHeading2AxxxxxChar"/>
    <w:uiPriority w:val="99"/>
    <w:rsid w:val="00D053F0"/>
    <w:pPr>
      <w:spacing w:before="240"/>
    </w:pPr>
    <w:rPr>
      <w:color w:val="000000" w:themeColor="text1"/>
    </w:rPr>
  </w:style>
  <w:style w:type="character" w:customStyle="1" w:styleId="bChHeadingChar">
    <w:name w:val="b.Ch Heading Char"/>
    <w:basedOn w:val="DefaultParagraphFont"/>
    <w:link w:val="bChHeading"/>
    <w:rsid w:val="00404308"/>
    <w:rPr>
      <w:rFonts w:ascii="Calibri" w:hAnsi="Calibri"/>
      <w:b/>
      <w:caps/>
      <w:color w:val="000000" w:themeColor="text1"/>
      <w:sz w:val="32"/>
      <w:lang w:eastAsia="en-US"/>
    </w:rPr>
  </w:style>
  <w:style w:type="paragraph" w:customStyle="1" w:styleId="ClauseLevel1ESTDeed">
    <w:name w:val="Clause Level 1 (EST Deed)"/>
    <w:basedOn w:val="ClauseHdg"/>
    <w:link w:val="ClauseLevel1ESTDeedChar"/>
    <w:autoRedefine/>
    <w:qFormat/>
    <w:rsid w:val="00D10AB6"/>
    <w:pPr>
      <w:keepLines w:val="0"/>
      <w:tabs>
        <w:tab w:val="left" w:pos="1134"/>
      </w:tabs>
      <w:spacing w:before="240"/>
      <w:ind w:left="0" w:firstLine="0"/>
      <w:jc w:val="center"/>
    </w:pPr>
    <w:rPr>
      <w:color w:val="FFFFFF" w:themeColor="background1"/>
      <w:sz w:val="32"/>
      <w:szCs w:val="32"/>
    </w:rPr>
  </w:style>
  <w:style w:type="character" w:customStyle="1" w:styleId="SectionHeading2AxxxxxChar">
    <w:name w:val="Section Heading (2A xxxxx) Char"/>
    <w:basedOn w:val="SectionChar"/>
    <w:link w:val="SectionHeading2Axxxxx"/>
    <w:uiPriority w:val="99"/>
    <w:rsid w:val="00404308"/>
    <w:rPr>
      <w:rFonts w:ascii="Calibri" w:hAnsi="Calibri"/>
      <w:b/>
      <w:color w:val="000000" w:themeColor="text1"/>
      <w:sz w:val="28"/>
      <w:lang w:eastAsia="en-US"/>
    </w:rPr>
  </w:style>
  <w:style w:type="character" w:customStyle="1" w:styleId="BlueGDV1change">
    <w:name w:val="Blue (GDV 1 change)"/>
    <w:basedOn w:val="DefaultParagraphFont"/>
    <w:uiPriority w:val="99"/>
    <w:rsid w:val="00426CE3"/>
    <w:rPr>
      <w:rFonts w:ascii="Calibri" w:hAnsi="Calibri" w:cs="Calibri"/>
      <w:color w:val="0099FF"/>
      <w:sz w:val="22"/>
    </w:rPr>
  </w:style>
  <w:style w:type="character" w:customStyle="1" w:styleId="ClauseLevel1ESTDeedChar">
    <w:name w:val="Clause Level 1 (EST Deed) Char"/>
    <w:basedOn w:val="ClauseHdgCharChar"/>
    <w:link w:val="ClauseLevel1ESTDeed"/>
    <w:rsid w:val="00D10AB6"/>
    <w:rPr>
      <w:rFonts w:ascii="Calibri" w:hAnsi="Calibri"/>
      <w:b/>
      <w:color w:val="FFFFFF" w:themeColor="background1"/>
      <w:sz w:val="32"/>
      <w:szCs w:val="32"/>
      <w:lang w:eastAsia="en-US"/>
    </w:rPr>
  </w:style>
  <w:style w:type="paragraph" w:customStyle="1" w:styleId="ClauseLevel2ESTDeed">
    <w:name w:val="Clause Level 2 (EST Deed)"/>
    <w:basedOn w:val="Subclause"/>
    <w:link w:val="ClauseLevel2ESTDeedChar"/>
    <w:uiPriority w:val="99"/>
    <w:qFormat/>
    <w:rsid w:val="009D31EC"/>
    <w:pPr>
      <w:numPr>
        <w:ilvl w:val="1"/>
        <w:numId w:val="28"/>
      </w:numPr>
    </w:pPr>
    <w:rPr>
      <w:color w:val="auto"/>
      <w:sz w:val="22"/>
    </w:rPr>
  </w:style>
  <w:style w:type="paragraph" w:customStyle="1" w:styleId="hsubcla">
    <w:name w:val="h.sub cl (a)"/>
    <w:basedOn w:val="Para"/>
    <w:link w:val="hsubclaChar"/>
    <w:qFormat/>
    <w:rsid w:val="000511CC"/>
    <w:pPr>
      <w:numPr>
        <w:ilvl w:val="2"/>
        <w:numId w:val="28"/>
      </w:numPr>
      <w:outlineLvl w:val="2"/>
    </w:pPr>
    <w:rPr>
      <w:color w:val="auto"/>
      <w:sz w:val="22"/>
    </w:rPr>
  </w:style>
  <w:style w:type="character" w:customStyle="1" w:styleId="ClauseLevel2ESTDeedChar">
    <w:name w:val="Clause Level 2 (EST Deed) Char"/>
    <w:basedOn w:val="SubclauseCharChar"/>
    <w:link w:val="ClauseLevel2ESTDeed"/>
    <w:uiPriority w:val="99"/>
    <w:rsid w:val="009D31EC"/>
    <w:rPr>
      <w:rFonts w:ascii="Calibri" w:hAnsi="Calibri"/>
      <w:color w:val="000000"/>
      <w:sz w:val="22"/>
      <w:lang w:eastAsia="en-AU"/>
    </w:rPr>
  </w:style>
  <w:style w:type="paragraph" w:customStyle="1" w:styleId="isubcli">
    <w:name w:val="i.sub cl (i)"/>
    <w:basedOn w:val="hsubcla"/>
    <w:link w:val="isubcliChar"/>
    <w:qFormat/>
    <w:rsid w:val="00342B72"/>
    <w:pPr>
      <w:numPr>
        <w:ilvl w:val="3"/>
      </w:numPr>
    </w:pPr>
  </w:style>
  <w:style w:type="character" w:customStyle="1" w:styleId="hsubclaChar">
    <w:name w:val="h.sub cl (a) Char"/>
    <w:basedOn w:val="ParaCharChar"/>
    <w:link w:val="hsubcla"/>
    <w:rsid w:val="000511CC"/>
    <w:rPr>
      <w:rFonts w:ascii="Calibri" w:hAnsi="Calibri"/>
      <w:color w:val="000000"/>
      <w:sz w:val="22"/>
      <w:lang w:eastAsia="en-AU"/>
    </w:rPr>
  </w:style>
  <w:style w:type="character" w:customStyle="1" w:styleId="Strikeout">
    <w:name w:val="Strikeout"/>
    <w:basedOn w:val="DefaultParagraphFont"/>
    <w:uiPriority w:val="99"/>
    <w:rsid w:val="00426CE3"/>
    <w:rPr>
      <w:rFonts w:ascii="Calibri" w:hAnsi="Calibri" w:cs="Calibri"/>
      <w:strike/>
      <w:dstrike w:val="0"/>
      <w:sz w:val="22"/>
      <w:szCs w:val="20"/>
    </w:rPr>
  </w:style>
  <w:style w:type="character" w:customStyle="1" w:styleId="isubcliChar">
    <w:name w:val="i.sub cl (i) Char"/>
    <w:basedOn w:val="hsubclaChar"/>
    <w:link w:val="isubcli"/>
    <w:rsid w:val="00342B72"/>
    <w:rPr>
      <w:rFonts w:ascii="Calibri" w:hAnsi="Calibri"/>
      <w:color w:val="000000"/>
      <w:sz w:val="22"/>
      <w:lang w:eastAsia="en-AU"/>
    </w:rPr>
  </w:style>
  <w:style w:type="paragraph" w:customStyle="1" w:styleId="eItclsub-headings">
    <w:name w:val="e.It cl sub-headings"/>
    <w:basedOn w:val="SubclauseNote"/>
    <w:link w:val="eItclsub-headingsChar"/>
    <w:uiPriority w:val="99"/>
    <w:qFormat/>
    <w:rsid w:val="002E13A8"/>
    <w:pPr>
      <w:spacing w:before="60"/>
    </w:pPr>
    <w:rPr>
      <w:color w:val="000000" w:themeColor="text1"/>
      <w:sz w:val="22"/>
      <w:szCs w:val="22"/>
    </w:rPr>
  </w:style>
  <w:style w:type="paragraph" w:customStyle="1" w:styleId="9subcltxtA">
    <w:name w:val="9.sub cl txt (A)"/>
    <w:basedOn w:val="isubcli"/>
    <w:link w:val="9subcltxtAChar"/>
    <w:autoRedefine/>
    <w:uiPriority w:val="99"/>
    <w:rsid w:val="002C501B"/>
    <w:pPr>
      <w:numPr>
        <w:ilvl w:val="0"/>
        <w:numId w:val="0"/>
      </w:numPr>
      <w:ind w:left="1457" w:firstLine="703"/>
    </w:pPr>
    <w:rPr>
      <w:strike/>
      <w:color w:val="00B0F0"/>
    </w:rPr>
  </w:style>
  <w:style w:type="character" w:customStyle="1" w:styleId="eItclsub-headingsChar">
    <w:name w:val="e.It cl sub-headings Char"/>
    <w:basedOn w:val="SubclauseNoteCharChar"/>
    <w:link w:val="eItclsub-headings"/>
    <w:uiPriority w:val="99"/>
    <w:rsid w:val="00404308"/>
    <w:rPr>
      <w:rFonts w:ascii="Calibri" w:hAnsi="Calibri"/>
      <w:i/>
      <w:color w:val="000000" w:themeColor="text1"/>
      <w:sz w:val="22"/>
      <w:szCs w:val="22"/>
      <w:lang w:eastAsia="en-US"/>
    </w:rPr>
  </w:style>
  <w:style w:type="character" w:customStyle="1" w:styleId="9subcltxtAChar">
    <w:name w:val="9.sub cl txt (A) Char"/>
    <w:basedOn w:val="isubcliChar"/>
    <w:link w:val="9subcltxtA"/>
    <w:uiPriority w:val="99"/>
    <w:rsid w:val="002C501B"/>
    <w:rPr>
      <w:rFonts w:ascii="Calibri" w:hAnsi="Calibri"/>
      <w:strike/>
      <w:color w:val="00B0F0"/>
      <w:sz w:val="22"/>
      <w:lang w:eastAsia="en-AU"/>
    </w:rPr>
  </w:style>
  <w:style w:type="paragraph" w:customStyle="1" w:styleId="14ReadersGuideheading">
    <w:name w:val="14.Reader's Guide heading"/>
    <w:basedOn w:val="Normal"/>
    <w:link w:val="14ReadersGuideheadingChar"/>
    <w:uiPriority w:val="99"/>
    <w:qFormat/>
    <w:rsid w:val="00426CE3"/>
    <w:pPr>
      <w:jc w:val="center"/>
    </w:pPr>
    <w:rPr>
      <w:b/>
      <w:sz w:val="24"/>
      <w:szCs w:val="22"/>
    </w:rPr>
  </w:style>
  <w:style w:type="paragraph" w:customStyle="1" w:styleId="Chaptertext">
    <w:name w:val="Chapter text"/>
    <w:basedOn w:val="Normal"/>
    <w:link w:val="ChaptertextChar"/>
    <w:uiPriority w:val="99"/>
    <w:rsid w:val="00426CE3"/>
    <w:rPr>
      <w:sz w:val="22"/>
    </w:rPr>
  </w:style>
  <w:style w:type="character" w:customStyle="1" w:styleId="14ReadersGuideheadingChar">
    <w:name w:val="14.Reader's Guide heading Char"/>
    <w:basedOn w:val="DefaultParagraphFont"/>
    <w:link w:val="14ReadersGuideheading"/>
    <w:uiPriority w:val="99"/>
    <w:rsid w:val="00404308"/>
    <w:rPr>
      <w:rFonts w:ascii="Calibri" w:hAnsi="Calibri"/>
      <w:b/>
      <w:sz w:val="24"/>
      <w:szCs w:val="22"/>
      <w:lang w:eastAsia="en-US"/>
    </w:rPr>
  </w:style>
  <w:style w:type="paragraph" w:customStyle="1" w:styleId="TableHeadings">
    <w:name w:val="Table Headings"/>
    <w:basedOn w:val="Normal"/>
    <w:link w:val="TableHeadingsChar"/>
    <w:uiPriority w:val="99"/>
    <w:rsid w:val="00361280"/>
    <w:rPr>
      <w:b/>
      <w:sz w:val="24"/>
      <w:szCs w:val="22"/>
    </w:rPr>
  </w:style>
  <w:style w:type="character" w:customStyle="1" w:styleId="ChaptertextChar">
    <w:name w:val="Chapter text Char"/>
    <w:basedOn w:val="DefaultParagraphFont"/>
    <w:link w:val="Chaptertext"/>
    <w:uiPriority w:val="99"/>
    <w:rsid w:val="00404308"/>
    <w:rPr>
      <w:rFonts w:ascii="Calibri" w:hAnsi="Calibri"/>
      <w:sz w:val="22"/>
      <w:lang w:eastAsia="en-US"/>
    </w:rPr>
  </w:style>
  <w:style w:type="character" w:customStyle="1" w:styleId="jaDefinitionTitle">
    <w:name w:val="ja. Definition Title"/>
    <w:basedOn w:val="DefaultParagraphFont"/>
    <w:uiPriority w:val="99"/>
    <w:rsid w:val="00AB48CA"/>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404308"/>
    <w:rPr>
      <w:rFonts w:ascii="Calibri" w:hAnsi="Calibri"/>
      <w:b/>
      <w:sz w:val="24"/>
      <w:szCs w:val="22"/>
      <w:lang w:eastAsia="en-US"/>
    </w:rPr>
  </w:style>
  <w:style w:type="character" w:customStyle="1" w:styleId="DefinitionText">
    <w:name w:val="Definition Text"/>
    <w:basedOn w:val="DefaultParagraphFont"/>
    <w:uiPriority w:val="99"/>
    <w:rsid w:val="00867CF7"/>
    <w:rPr>
      <w:rFonts w:ascii="Calibri" w:hAnsi="Calibri" w:cstheme="minorHAnsi"/>
      <w:iCs/>
      <w:color w:val="000000" w:themeColor="text1"/>
      <w:sz w:val="22"/>
      <w:szCs w:val="22"/>
    </w:rPr>
  </w:style>
  <w:style w:type="numbering" w:customStyle="1" w:styleId="Style1">
    <w:name w:val="Style1"/>
    <w:uiPriority w:val="99"/>
    <w:rsid w:val="00D06BD2"/>
    <w:pPr>
      <w:numPr>
        <w:numId w:val="22"/>
      </w:numPr>
    </w:pPr>
  </w:style>
  <w:style w:type="numbering" w:customStyle="1" w:styleId="Style2">
    <w:name w:val="Style2"/>
    <w:uiPriority w:val="99"/>
    <w:rsid w:val="001810D6"/>
    <w:pPr>
      <w:numPr>
        <w:numId w:val="23"/>
      </w:numPr>
    </w:pPr>
  </w:style>
  <w:style w:type="paragraph" w:customStyle="1" w:styleId="DEFINITIONS">
    <w:name w:val="DEFINITIONS"/>
    <w:basedOn w:val="Normal"/>
    <w:link w:val="DEFINITIONSChar"/>
    <w:uiPriority w:val="99"/>
    <w:rsid w:val="00D52CF2"/>
  </w:style>
  <w:style w:type="paragraph" w:customStyle="1" w:styleId="15frontpg">
    <w:name w:val="15.front pg"/>
    <w:basedOn w:val="Normal"/>
    <w:uiPriority w:val="99"/>
    <w:qFormat/>
    <w:rsid w:val="00D5093F"/>
    <w:pPr>
      <w:spacing w:before="60" w:after="60"/>
    </w:pPr>
    <w:rPr>
      <w:sz w:val="22"/>
    </w:rPr>
  </w:style>
  <w:style w:type="character" w:customStyle="1" w:styleId="DEFINITIONSChar">
    <w:name w:val="DEFINITIONS Char"/>
    <w:basedOn w:val="DefaultParagraphFont"/>
    <w:link w:val="DEFINITIONS"/>
    <w:uiPriority w:val="99"/>
    <w:rsid w:val="00404308"/>
    <w:rPr>
      <w:rFonts w:ascii="Calibri" w:hAnsi="Calibri"/>
      <w:lang w:eastAsia="en-US"/>
    </w:rPr>
  </w:style>
  <w:style w:type="character" w:styleId="SubtleEmphasis">
    <w:name w:val="Subtle Emphasis"/>
    <w:basedOn w:val="DefaultParagraphFont"/>
    <w:uiPriority w:val="99"/>
    <w:rsid w:val="00335445"/>
    <w:rPr>
      <w:i/>
      <w:iCs/>
      <w:color w:val="808080" w:themeColor="text1" w:themeTint="7F"/>
    </w:rPr>
  </w:style>
  <w:style w:type="paragraph" w:customStyle="1" w:styleId="ChapterSubHeadings">
    <w:name w:val="Chapter Sub Headings"/>
    <w:basedOn w:val="Chaptertext"/>
    <w:link w:val="ChapterSubHeadingsChar"/>
    <w:uiPriority w:val="99"/>
    <w:rsid w:val="00361280"/>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404308"/>
    <w:rPr>
      <w:rFonts w:ascii="Calibri" w:hAnsi="Calibri"/>
      <w:b/>
      <w:color w:val="000000" w:themeColor="text1"/>
      <w:sz w:val="24"/>
      <w:lang w:eastAsia="en-US"/>
    </w:rPr>
  </w:style>
  <w:style w:type="paragraph" w:styleId="TOCHeading0">
    <w:name w:val="TOC Heading"/>
    <w:basedOn w:val="Heading1"/>
    <w:next w:val="Normal"/>
    <w:uiPriority w:val="39"/>
    <w:unhideWhenUsed/>
    <w:qFormat/>
    <w:rsid w:val="005D4C30"/>
    <w:pPr>
      <w:keepNext/>
      <w:keepLines/>
      <w:spacing w:before="480" w:line="276" w:lineRule="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Contents">
    <w:name w:val="Contents"/>
    <w:basedOn w:val="Normal"/>
    <w:next w:val="Normal"/>
    <w:uiPriority w:val="99"/>
    <w:rsid w:val="00A2565D"/>
    <w:pPr>
      <w:spacing w:before="240" w:after="60"/>
    </w:pPr>
    <w:rPr>
      <w:rFonts w:ascii="Verdana" w:hAnsi="Verdana" w:cs="Arial"/>
      <w:b/>
      <w:iCs/>
      <w:kern w:val="32"/>
      <w:sz w:val="32"/>
      <w:szCs w:val="32"/>
      <w:lang w:eastAsia="en-AU"/>
    </w:rPr>
  </w:style>
  <w:style w:type="paragraph" w:customStyle="1" w:styleId="FigureCaption">
    <w:name w:val="Figure Caption"/>
    <w:basedOn w:val="Normal"/>
    <w:next w:val="Normal"/>
    <w:uiPriority w:val="99"/>
    <w:rsid w:val="00A2565D"/>
    <w:pPr>
      <w:keepNext/>
      <w:spacing w:before="240"/>
      <w:ind w:left="1282" w:hanging="1282"/>
    </w:pPr>
    <w:rPr>
      <w:rFonts w:ascii="Verdana" w:hAnsi="Verdana"/>
      <w:b/>
      <w:szCs w:val="24"/>
      <w:lang w:eastAsia="en-AU"/>
    </w:rPr>
  </w:style>
  <w:style w:type="paragraph" w:customStyle="1" w:styleId="Footnote">
    <w:name w:val="Footnote"/>
    <w:next w:val="Normal"/>
    <w:uiPriority w:val="99"/>
    <w:rsid w:val="00A2565D"/>
    <w:pPr>
      <w:spacing w:before="60" w:after="60"/>
      <w:ind w:left="1123" w:hanging="504"/>
    </w:pPr>
    <w:rPr>
      <w:rFonts w:ascii="Verdana" w:hAnsi="Verdana" w:cs="Arial"/>
      <w:bCs/>
      <w:kern w:val="28"/>
      <w:sz w:val="16"/>
      <w:szCs w:val="16"/>
    </w:rPr>
  </w:style>
  <w:style w:type="paragraph" w:customStyle="1" w:styleId="Normal2">
    <w:name w:val="Normal 2"/>
    <w:basedOn w:val="Normal"/>
    <w:uiPriority w:val="99"/>
    <w:rsid w:val="00A2565D"/>
    <w:pPr>
      <w:spacing w:before="240"/>
      <w:ind w:left="619"/>
    </w:pPr>
    <w:rPr>
      <w:rFonts w:ascii="Verdana" w:hAnsi="Verdana"/>
      <w:szCs w:val="24"/>
      <w:lang w:eastAsia="en-AU"/>
    </w:rPr>
  </w:style>
  <w:style w:type="paragraph" w:customStyle="1" w:styleId="FooterRight">
    <w:name w:val="Footer Right"/>
    <w:basedOn w:val="Footer"/>
    <w:uiPriority w:val="99"/>
    <w:rsid w:val="00A2565D"/>
    <w:pPr>
      <w:tabs>
        <w:tab w:val="clear" w:pos="4820"/>
        <w:tab w:val="clear" w:pos="9356"/>
        <w:tab w:val="center" w:pos="4153"/>
        <w:tab w:val="right" w:pos="8306"/>
      </w:tabs>
      <w:spacing w:before="240"/>
      <w:jc w:val="right"/>
    </w:pPr>
    <w:rPr>
      <w:rFonts w:ascii="Verdana" w:hAnsi="Verdana"/>
      <w:sz w:val="20"/>
      <w:szCs w:val="24"/>
      <w:lang w:eastAsia="en-AU"/>
    </w:rPr>
  </w:style>
  <w:style w:type="paragraph" w:customStyle="1" w:styleId="HeaderRight">
    <w:name w:val="Header Right"/>
    <w:basedOn w:val="Normal"/>
    <w:uiPriority w:val="99"/>
    <w:rsid w:val="00F07B99"/>
    <w:pPr>
      <w:tabs>
        <w:tab w:val="center" w:pos="4153"/>
        <w:tab w:val="right" w:pos="8306"/>
      </w:tabs>
      <w:spacing w:before="40" w:after="40"/>
      <w:jc w:val="right"/>
    </w:pPr>
    <w:rPr>
      <w:rFonts w:ascii="Verdana" w:hAnsi="Verdana"/>
      <w:i/>
      <w:smallCaps/>
      <w:szCs w:val="16"/>
      <w:lang w:eastAsia="en-AU"/>
    </w:rPr>
  </w:style>
  <w:style w:type="character" w:customStyle="1" w:styleId="HintsandTips">
    <w:name w:val="Hints and Tips"/>
    <w:uiPriority w:val="99"/>
    <w:rsid w:val="00A2565D"/>
    <w:rPr>
      <w:noProof/>
      <w:color w:val="008000"/>
    </w:rPr>
  </w:style>
  <w:style w:type="paragraph" w:customStyle="1" w:styleId="Normal3">
    <w:name w:val="Normal 3"/>
    <w:basedOn w:val="Normal"/>
    <w:uiPriority w:val="99"/>
    <w:rsid w:val="00A2565D"/>
    <w:pPr>
      <w:spacing w:before="240"/>
      <w:ind w:left="1123"/>
    </w:pPr>
    <w:rPr>
      <w:rFonts w:ascii="Verdana" w:hAnsi="Verdana"/>
      <w:szCs w:val="24"/>
      <w:lang w:eastAsia="en-AU"/>
    </w:rPr>
  </w:style>
  <w:style w:type="paragraph" w:customStyle="1" w:styleId="Sub-subtitle">
    <w:name w:val="Sub-subtitle"/>
    <w:basedOn w:val="Subtitle"/>
    <w:next w:val="Normal"/>
    <w:uiPriority w:val="99"/>
    <w:rsid w:val="00A2565D"/>
    <w:pPr>
      <w:spacing w:before="2400" w:after="0"/>
    </w:pPr>
    <w:rPr>
      <w:rFonts w:ascii="Verdana" w:hAnsi="Verdana"/>
      <w:b/>
      <w:caps/>
      <w:szCs w:val="28"/>
      <w:lang w:eastAsia="en-AU"/>
    </w:rPr>
  </w:style>
  <w:style w:type="paragraph" w:customStyle="1" w:styleId="TableCaption">
    <w:name w:val="Table Caption"/>
    <w:basedOn w:val="Normal"/>
    <w:next w:val="Normal"/>
    <w:uiPriority w:val="99"/>
    <w:rsid w:val="00A2565D"/>
    <w:pPr>
      <w:keepNext/>
      <w:spacing w:before="240"/>
      <w:ind w:left="1282" w:hanging="1282"/>
    </w:pPr>
    <w:rPr>
      <w:rFonts w:ascii="Verdana" w:hAnsi="Verdana"/>
      <w:b/>
      <w:szCs w:val="24"/>
      <w:lang w:eastAsia="en-AU"/>
    </w:rPr>
  </w:style>
  <w:style w:type="paragraph" w:customStyle="1" w:styleId="TableText">
    <w:name w:val="Table Text"/>
    <w:basedOn w:val="Normal"/>
    <w:uiPriority w:val="99"/>
    <w:rsid w:val="00A2565D"/>
    <w:pPr>
      <w:spacing w:before="80" w:after="80"/>
    </w:pPr>
    <w:rPr>
      <w:rFonts w:ascii="Verdana" w:hAnsi="Verdana"/>
      <w:szCs w:val="24"/>
      <w:lang w:eastAsia="en-AU"/>
    </w:rPr>
  </w:style>
  <w:style w:type="character" w:customStyle="1" w:styleId="Option">
    <w:name w:val="Option"/>
    <w:uiPriority w:val="99"/>
    <w:rsid w:val="00A2565D"/>
    <w:rPr>
      <w:rFonts w:ascii="Arial" w:hAnsi="Arial"/>
      <w:sz w:val="22"/>
      <w:szCs w:val="22"/>
    </w:rPr>
  </w:style>
  <w:style w:type="character" w:customStyle="1" w:styleId="Hints">
    <w:name w:val="Hints"/>
    <w:uiPriority w:val="99"/>
    <w:rsid w:val="00A2565D"/>
    <w:rPr>
      <w:noProof/>
      <w:color w:val="FF0000"/>
    </w:rPr>
  </w:style>
  <w:style w:type="paragraph" w:customStyle="1" w:styleId="TableHeading">
    <w:name w:val="Table Heading"/>
    <w:basedOn w:val="Normal"/>
    <w:uiPriority w:val="99"/>
    <w:rsid w:val="00A2565D"/>
    <w:pPr>
      <w:keepNext/>
      <w:spacing w:before="80" w:after="80"/>
    </w:pPr>
    <w:rPr>
      <w:rFonts w:ascii="Verdana" w:hAnsi="Verdana"/>
      <w:b/>
      <w:szCs w:val="24"/>
      <w:lang w:eastAsia="en-AU"/>
    </w:rPr>
  </w:style>
  <w:style w:type="paragraph" w:customStyle="1" w:styleId="Confidential">
    <w:name w:val="Confidential"/>
    <w:basedOn w:val="Normal"/>
    <w:uiPriority w:val="99"/>
    <w:rsid w:val="00A2565D"/>
    <w:pPr>
      <w:spacing w:before="240"/>
      <w:jc w:val="right"/>
    </w:pPr>
    <w:rPr>
      <w:rFonts w:ascii="Arial" w:hAnsi="Arial"/>
      <w:b/>
      <w:color w:val="000000"/>
      <w:sz w:val="22"/>
      <w:szCs w:val="24"/>
      <w:lang w:val="en-GB" w:eastAsia="en-AU"/>
    </w:rPr>
  </w:style>
  <w:style w:type="character" w:customStyle="1" w:styleId="Confidentiality">
    <w:name w:val="Confidentiality"/>
    <w:basedOn w:val="DefaultParagraphFont"/>
    <w:uiPriority w:val="99"/>
    <w:rsid w:val="00A2565D"/>
  </w:style>
  <w:style w:type="character" w:customStyle="1" w:styleId="Owner">
    <w:name w:val="Owner"/>
    <w:basedOn w:val="DefaultParagraphFont"/>
    <w:uiPriority w:val="99"/>
    <w:rsid w:val="00A2565D"/>
  </w:style>
  <w:style w:type="character" w:customStyle="1" w:styleId="Hidden">
    <w:name w:val="Hidden"/>
    <w:uiPriority w:val="99"/>
    <w:rsid w:val="00A2565D"/>
    <w:rPr>
      <w:b/>
      <w:vanish/>
      <w:sz w:val="24"/>
    </w:rPr>
  </w:style>
  <w:style w:type="paragraph" w:customStyle="1" w:styleId="TableText2">
    <w:name w:val="Table Text 2"/>
    <w:basedOn w:val="Normal"/>
    <w:uiPriority w:val="99"/>
    <w:rsid w:val="005C1590"/>
    <w:rPr>
      <w:sz w:val="22"/>
      <w:szCs w:val="24"/>
      <w:lang w:eastAsia="en-AU"/>
    </w:rPr>
  </w:style>
  <w:style w:type="paragraph" w:customStyle="1" w:styleId="TableText3">
    <w:name w:val="Table Text 3"/>
    <w:basedOn w:val="TableText"/>
    <w:uiPriority w:val="99"/>
    <w:rsid w:val="00A2565D"/>
  </w:style>
  <w:style w:type="paragraph" w:customStyle="1" w:styleId="Figure">
    <w:name w:val="Figure"/>
    <w:basedOn w:val="Normal"/>
    <w:next w:val="Normal"/>
    <w:uiPriority w:val="99"/>
    <w:rsid w:val="00A2565D"/>
    <w:pPr>
      <w:spacing w:before="60"/>
    </w:pPr>
    <w:rPr>
      <w:rFonts w:ascii="Verdana" w:hAnsi="Verdana"/>
      <w:szCs w:val="24"/>
      <w:lang w:eastAsia="en-AU"/>
    </w:rPr>
  </w:style>
  <w:style w:type="paragraph" w:customStyle="1" w:styleId="Figure-decoration">
    <w:name w:val="Figure - decoration"/>
    <w:basedOn w:val="Normal"/>
    <w:next w:val="Normal"/>
    <w:uiPriority w:val="99"/>
    <w:rsid w:val="00A2565D"/>
    <w:pPr>
      <w:spacing w:before="60"/>
    </w:pPr>
    <w:rPr>
      <w:rFonts w:ascii="Verdana" w:hAnsi="Verdana"/>
      <w:szCs w:val="24"/>
      <w:lang w:eastAsia="en-AU"/>
    </w:rPr>
  </w:style>
  <w:style w:type="paragraph" w:customStyle="1" w:styleId="TableHeading-Complex">
    <w:name w:val="Table Heading - Complex"/>
    <w:basedOn w:val="TableHeading"/>
    <w:uiPriority w:val="99"/>
    <w:rsid w:val="00A2565D"/>
  </w:style>
  <w:style w:type="paragraph" w:customStyle="1" w:styleId="Documentinformation">
    <w:name w:val="Document information"/>
    <w:basedOn w:val="Contents"/>
    <w:next w:val="Normal"/>
    <w:uiPriority w:val="99"/>
    <w:rsid w:val="00A2565D"/>
    <w:pPr>
      <w:pageBreakBefore/>
      <w:spacing w:before="0" w:line="276" w:lineRule="auto"/>
    </w:pPr>
    <w:rPr>
      <w:rFonts w:ascii="Calibri" w:eastAsia="SimSun" w:hAnsi="Calibri"/>
      <w:lang w:val="en-US" w:eastAsia="zh-CN"/>
    </w:rPr>
  </w:style>
  <w:style w:type="character" w:customStyle="1" w:styleId="SubclauseChar">
    <w:name w:val="Subclause Char"/>
    <w:uiPriority w:val="99"/>
    <w:locked/>
    <w:rsid w:val="00A2565D"/>
    <w:rPr>
      <w:rFonts w:ascii="Verdana" w:hAnsi="Verdana" w:cs="Times New Roman"/>
      <w:color w:val="000000"/>
      <w:szCs w:val="22"/>
      <w:lang w:val="en-US" w:eastAsia="en-US" w:bidi="ar-SA"/>
    </w:rPr>
  </w:style>
  <w:style w:type="character" w:customStyle="1" w:styleId="ClauseChar">
    <w:name w:val="Clause Char"/>
    <w:link w:val="Clause"/>
    <w:uiPriority w:val="99"/>
    <w:locked/>
    <w:rsid w:val="00404308"/>
    <w:rPr>
      <w:rFonts w:ascii="Garamond" w:hAnsi="Garamond" w:cs="Garamond"/>
      <w:color w:val="000000"/>
      <w:sz w:val="24"/>
      <w:szCs w:val="24"/>
    </w:rPr>
  </w:style>
  <w:style w:type="paragraph" w:customStyle="1" w:styleId="HeaderTop">
    <w:name w:val="HeaderTop"/>
    <w:basedOn w:val="Normal"/>
    <w:next w:val="Normal"/>
    <w:uiPriority w:val="99"/>
    <w:rsid w:val="00F07B99"/>
    <w:pPr>
      <w:tabs>
        <w:tab w:val="center" w:pos="4153"/>
        <w:tab w:val="right" w:pos="8306"/>
      </w:tabs>
      <w:spacing w:before="240" w:after="240"/>
      <w:jc w:val="right"/>
    </w:pPr>
    <w:rPr>
      <w:i/>
      <w:sz w:val="22"/>
      <w:szCs w:val="24"/>
    </w:rPr>
  </w:style>
  <w:style w:type="paragraph" w:customStyle="1" w:styleId="ContractHeading">
    <w:name w:val="ContractHeading"/>
    <w:basedOn w:val="IntroHeading"/>
    <w:next w:val="Normal"/>
    <w:uiPriority w:val="99"/>
    <w:rsid w:val="00A2565D"/>
    <w:pPr>
      <w:spacing w:before="360"/>
      <w:jc w:val="right"/>
    </w:pPr>
    <w:rPr>
      <w:bCs/>
      <w:szCs w:val="20"/>
    </w:rPr>
  </w:style>
  <w:style w:type="paragraph" w:customStyle="1" w:styleId="NormalBold">
    <w:name w:val="Normal Bold"/>
    <w:next w:val="Normal"/>
    <w:uiPriority w:val="99"/>
    <w:rsid w:val="00A2565D"/>
    <w:pPr>
      <w:spacing w:before="60" w:after="60"/>
    </w:pPr>
    <w:rPr>
      <w:rFonts w:ascii="Calibri" w:hAnsi="Calibri"/>
      <w:b/>
      <w:sz w:val="22"/>
    </w:rPr>
  </w:style>
  <w:style w:type="paragraph" w:customStyle="1" w:styleId="InfoTableheading">
    <w:name w:val="InfoTableheading"/>
    <w:basedOn w:val="Normal"/>
    <w:next w:val="InfoTable"/>
    <w:uiPriority w:val="99"/>
    <w:rsid w:val="00A2565D"/>
    <w:pPr>
      <w:pBdr>
        <w:top w:val="single" w:sz="4" w:space="1" w:color="auto"/>
        <w:left w:val="single" w:sz="4" w:space="4" w:color="auto"/>
        <w:bottom w:val="single" w:sz="4" w:space="1" w:color="auto"/>
        <w:right w:val="single" w:sz="4" w:space="4" w:color="auto"/>
      </w:pBdr>
      <w:spacing w:before="240"/>
      <w:jc w:val="center"/>
    </w:pPr>
    <w:rPr>
      <w:rFonts w:cs="Arial"/>
      <w:b/>
      <w:sz w:val="32"/>
      <w:szCs w:val="32"/>
    </w:rPr>
  </w:style>
  <w:style w:type="paragraph" w:customStyle="1" w:styleId="InfoTableLetter">
    <w:name w:val="InfoTableLetter"/>
    <w:basedOn w:val="InfoTable"/>
    <w:next w:val="InfoTable"/>
    <w:uiPriority w:val="99"/>
    <w:rsid w:val="00A2565D"/>
    <w:pPr>
      <w:pBdr>
        <w:top w:val="single" w:sz="4" w:space="1" w:color="auto"/>
        <w:bottom w:val="single" w:sz="4" w:space="1" w:color="auto"/>
      </w:pBdr>
      <w:spacing w:before="240"/>
      <w:ind w:left="540" w:right="0" w:hanging="540"/>
      <w:outlineLvl w:val="0"/>
    </w:pPr>
    <w:rPr>
      <w:sz w:val="22"/>
    </w:rPr>
  </w:style>
  <w:style w:type="paragraph" w:customStyle="1" w:styleId="CharCharCharCharCharCharCharChar">
    <w:name w:val="Char Char Char Char Char Char Char Char"/>
    <w:basedOn w:val="Normal"/>
    <w:uiPriority w:val="99"/>
    <w:rsid w:val="00A2565D"/>
    <w:pPr>
      <w:spacing w:before="240" w:line="240" w:lineRule="exact"/>
    </w:pPr>
    <w:rPr>
      <w:rFonts w:ascii="Verdana" w:hAnsi="Verdana" w:cs="Verdana"/>
      <w:lang w:val="en-US"/>
    </w:rPr>
  </w:style>
  <w:style w:type="paragraph" w:customStyle="1" w:styleId="SubPara0">
    <w:name w:val="Sub Para"/>
    <w:basedOn w:val="SubPara"/>
    <w:uiPriority w:val="99"/>
    <w:rsid w:val="00A2565D"/>
    <w:pPr>
      <w:keepLines w:val="0"/>
      <w:tabs>
        <w:tab w:val="clear" w:pos="1871"/>
        <w:tab w:val="num" w:pos="1814"/>
      </w:tabs>
      <w:suppressAutoHyphens w:val="0"/>
      <w:ind w:left="1814"/>
      <w:outlineLvl w:val="3"/>
    </w:pPr>
    <w:rPr>
      <w:color w:val="auto"/>
      <w:sz w:val="22"/>
    </w:rPr>
  </w:style>
  <w:style w:type="paragraph" w:customStyle="1" w:styleId="SubclauseTailDefinitionBody">
    <w:name w:val="Subclause Tail &amp; Definition Body"/>
    <w:basedOn w:val="Normal"/>
    <w:next w:val="Normal"/>
    <w:link w:val="SubclauseTailDefinitionBodyChar"/>
    <w:uiPriority w:val="99"/>
    <w:rsid w:val="00A2565D"/>
    <w:pPr>
      <w:ind w:left="567"/>
    </w:pPr>
    <w:rPr>
      <w:sz w:val="22"/>
      <w:szCs w:val="24"/>
      <w:lang w:eastAsia="en-AU"/>
    </w:rPr>
  </w:style>
  <w:style w:type="paragraph" w:customStyle="1" w:styleId="Levelafo">
    <w:name w:val="Level (a)fo"/>
    <w:basedOn w:val="Normal"/>
    <w:uiPriority w:val="99"/>
    <w:rsid w:val="00A2565D"/>
    <w:pPr>
      <w:spacing w:before="200" w:line="240" w:lineRule="atLeast"/>
      <w:ind w:left="1440"/>
    </w:pPr>
    <w:rPr>
      <w:rFonts w:ascii="Arial" w:eastAsia="SimSun" w:hAnsi="Arial"/>
      <w:lang w:eastAsia="zh-CN"/>
    </w:rPr>
  </w:style>
  <w:style w:type="paragraph" w:customStyle="1" w:styleId="FooterTop">
    <w:name w:val="FooterTop"/>
    <w:basedOn w:val="Footer"/>
    <w:uiPriority w:val="99"/>
    <w:rsid w:val="00A2565D"/>
    <w:pPr>
      <w:tabs>
        <w:tab w:val="clear" w:pos="4820"/>
        <w:tab w:val="clear" w:pos="9356"/>
      </w:tabs>
      <w:spacing w:before="240"/>
      <w:jc w:val="right"/>
    </w:pPr>
    <w:rPr>
      <w:sz w:val="16"/>
      <w:szCs w:val="20"/>
    </w:rPr>
  </w:style>
  <w:style w:type="paragraph" w:customStyle="1" w:styleId="TableNormalText">
    <w:name w:val="TableNormalText"/>
    <w:next w:val="Normal"/>
    <w:uiPriority w:val="99"/>
    <w:rsid w:val="00A2565D"/>
    <w:rPr>
      <w:rFonts w:ascii="Calibri" w:hAnsi="Calibri"/>
      <w:sz w:val="22"/>
    </w:rPr>
  </w:style>
  <w:style w:type="paragraph" w:customStyle="1" w:styleId="TableNormaTextlBold">
    <w:name w:val="TableNormaTextlBold"/>
    <w:basedOn w:val="NormalBold"/>
    <w:next w:val="TableNormalText"/>
    <w:uiPriority w:val="99"/>
    <w:semiHidden/>
    <w:rsid w:val="00A2565D"/>
  </w:style>
  <w:style w:type="paragraph" w:customStyle="1" w:styleId="Level1">
    <w:name w:val="Level 1."/>
    <w:basedOn w:val="Normal"/>
    <w:next w:val="Normal"/>
    <w:uiPriority w:val="99"/>
    <w:rsid w:val="00A2565D"/>
    <w:pPr>
      <w:numPr>
        <w:numId w:val="26"/>
      </w:numPr>
      <w:spacing w:before="200" w:line="240" w:lineRule="atLeast"/>
      <w:outlineLvl w:val="0"/>
    </w:pPr>
    <w:rPr>
      <w:rFonts w:ascii="Arial" w:eastAsia="SimSun" w:hAnsi="Arial"/>
      <w:lang w:eastAsia="zh-CN"/>
    </w:rPr>
  </w:style>
  <w:style w:type="paragraph" w:customStyle="1" w:styleId="TableNormal0">
    <w:name w:val="TableNormal"/>
    <w:next w:val="Normal"/>
    <w:uiPriority w:val="99"/>
    <w:rsid w:val="00A2565D"/>
    <w:rPr>
      <w:rFonts w:ascii="Calibri" w:hAnsi="Calibri"/>
      <w:sz w:val="22"/>
    </w:rPr>
  </w:style>
  <w:style w:type="paragraph" w:customStyle="1" w:styleId="TableNormalBold">
    <w:name w:val="TableNormalBold"/>
    <w:next w:val="Normal"/>
    <w:uiPriority w:val="99"/>
    <w:rsid w:val="00A2565D"/>
    <w:rPr>
      <w:rFonts w:ascii="Calibri" w:hAnsi="Calibri"/>
      <w:b/>
      <w:sz w:val="22"/>
    </w:rPr>
  </w:style>
  <w:style w:type="character" w:customStyle="1" w:styleId="SubclauseTailDefinitionBodyChar">
    <w:name w:val="Subclause Tail &amp; Definition Body Char"/>
    <w:link w:val="SubclauseTailDefinitionBody"/>
    <w:uiPriority w:val="99"/>
    <w:locked/>
    <w:rsid w:val="00404308"/>
    <w:rPr>
      <w:rFonts w:ascii="Calibri" w:hAnsi="Calibri"/>
      <w:sz w:val="22"/>
      <w:szCs w:val="24"/>
    </w:rPr>
  </w:style>
  <w:style w:type="paragraph" w:customStyle="1" w:styleId="Body">
    <w:name w:val="Body"/>
    <w:basedOn w:val="Normal"/>
    <w:uiPriority w:val="99"/>
    <w:semiHidden/>
    <w:rsid w:val="00A2565D"/>
    <w:pPr>
      <w:spacing w:before="240" w:line="300" w:lineRule="atLeast"/>
      <w:ind w:left="540"/>
    </w:pPr>
    <w:rPr>
      <w:rFonts w:ascii="Arial Narrow" w:hAnsi="Arial Narrow"/>
      <w:sz w:val="24"/>
      <w:szCs w:val="24"/>
      <w:lang w:eastAsia="en-AU"/>
    </w:rPr>
  </w:style>
  <w:style w:type="paragraph" w:customStyle="1" w:styleId="d1body">
    <w:name w:val="d 1 body"/>
    <w:basedOn w:val="Normal"/>
    <w:uiPriority w:val="99"/>
    <w:semiHidden/>
    <w:rsid w:val="00A2565D"/>
    <w:pPr>
      <w:autoSpaceDE w:val="0"/>
      <w:autoSpaceDN w:val="0"/>
      <w:adjustRightInd w:val="0"/>
      <w:spacing w:before="240" w:after="227" w:line="288" w:lineRule="auto"/>
      <w:textAlignment w:val="center"/>
    </w:pPr>
    <w:rPr>
      <w:rFonts w:ascii="ITC Franklin Gothic Book" w:hAnsi="ITC Franklin Gothic Book" w:cs="ITC Franklin Gothic Book"/>
      <w:color w:val="000000"/>
      <w:lang w:eastAsia="en-AU"/>
    </w:rPr>
  </w:style>
  <w:style w:type="paragraph" w:customStyle="1" w:styleId="d1indent">
    <w:name w:val="d 1 indent"/>
    <w:basedOn w:val="d1body"/>
    <w:uiPriority w:val="99"/>
    <w:semiHidden/>
    <w:rsid w:val="00A2565D"/>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rsid w:val="00A2565D"/>
    <w:pPr>
      <w:spacing w:after="113"/>
    </w:pPr>
  </w:style>
  <w:style w:type="paragraph" w:customStyle="1" w:styleId="schedule1">
    <w:name w:val="schedule 1"/>
    <w:basedOn w:val="Normal"/>
    <w:uiPriority w:val="99"/>
    <w:rsid w:val="00A2565D"/>
    <w:pPr>
      <w:widowControl w:val="0"/>
      <w:tabs>
        <w:tab w:val="num" w:pos="549"/>
      </w:tabs>
      <w:spacing w:before="240"/>
      <w:ind w:left="549" w:hanging="576"/>
    </w:pPr>
    <w:rPr>
      <w:rFonts w:ascii="Garamond" w:hAnsi="Garamond"/>
      <w:sz w:val="24"/>
    </w:rPr>
  </w:style>
  <w:style w:type="character" w:customStyle="1" w:styleId="Italics">
    <w:name w:val="Italics"/>
    <w:uiPriority w:val="99"/>
    <w:semiHidden/>
    <w:rsid w:val="00A2565D"/>
    <w:rPr>
      <w:i/>
    </w:rPr>
  </w:style>
  <w:style w:type="character" w:customStyle="1" w:styleId="Bold">
    <w:name w:val="Bold"/>
    <w:uiPriority w:val="99"/>
    <w:semiHidden/>
    <w:rsid w:val="00A2565D"/>
    <w:rPr>
      <w:rFonts w:cs="Times New Roman"/>
      <w:b/>
    </w:rPr>
  </w:style>
  <w:style w:type="paragraph" w:customStyle="1" w:styleId="sub-parai">
    <w:name w:val="sub-para(i)"/>
    <w:basedOn w:val="Normal"/>
    <w:uiPriority w:val="99"/>
    <w:semiHidden/>
    <w:rsid w:val="00A2565D"/>
    <w:pPr>
      <w:tabs>
        <w:tab w:val="num" w:pos="1134"/>
      </w:tabs>
      <w:spacing w:before="240"/>
      <w:ind w:left="1701" w:right="567"/>
    </w:pPr>
    <w:rPr>
      <w:rFonts w:ascii="Garamond" w:hAnsi="Garamond"/>
      <w:sz w:val="24"/>
    </w:rPr>
  </w:style>
  <w:style w:type="paragraph" w:customStyle="1" w:styleId="schedule2">
    <w:name w:val="schedule 2"/>
    <w:basedOn w:val="schedule1"/>
    <w:uiPriority w:val="99"/>
    <w:semiHidden/>
    <w:rsid w:val="00A2565D"/>
  </w:style>
  <w:style w:type="character" w:customStyle="1" w:styleId="Boldu">
    <w:name w:val="Bold u"/>
    <w:uiPriority w:val="99"/>
    <w:semiHidden/>
    <w:rsid w:val="00A2565D"/>
    <w:rPr>
      <w:rFonts w:cs="Times New Roman"/>
      <w:b/>
      <w:u w:val="single"/>
    </w:rPr>
  </w:style>
  <w:style w:type="paragraph" w:customStyle="1" w:styleId="Interpretation">
    <w:name w:val="Interpretation"/>
    <w:basedOn w:val="Normal"/>
    <w:link w:val="InterpretationChar"/>
    <w:uiPriority w:val="99"/>
    <w:semiHidden/>
    <w:rsid w:val="00A2565D"/>
    <w:pPr>
      <w:widowControl w:val="0"/>
      <w:spacing w:before="240"/>
      <w:ind w:left="567"/>
    </w:pPr>
    <w:rPr>
      <w:rFonts w:ascii="Garamond" w:hAnsi="Garamond"/>
      <w:sz w:val="24"/>
    </w:rPr>
  </w:style>
  <w:style w:type="character" w:customStyle="1" w:styleId="InterpretationChar">
    <w:name w:val="Interpretation Char"/>
    <w:link w:val="Interpretation"/>
    <w:uiPriority w:val="99"/>
    <w:semiHidden/>
    <w:locked/>
    <w:rsid w:val="00404308"/>
    <w:rPr>
      <w:rFonts w:ascii="Garamond" w:hAnsi="Garamond"/>
      <w:sz w:val="24"/>
      <w:lang w:eastAsia="en-US"/>
    </w:rPr>
  </w:style>
  <w:style w:type="character" w:customStyle="1" w:styleId="Bluebold">
    <w:name w:val="Blue bold"/>
    <w:uiPriority w:val="99"/>
    <w:semiHidden/>
    <w:rsid w:val="00A2565D"/>
    <w:rPr>
      <w:rFonts w:ascii="Garamond" w:hAnsi="Garamond" w:cs="Times New Roman"/>
      <w:b/>
      <w:color w:val="0000FF"/>
      <w:sz w:val="24"/>
      <w:szCs w:val="24"/>
    </w:rPr>
  </w:style>
  <w:style w:type="paragraph" w:customStyle="1" w:styleId="clause0">
    <w:name w:val="clause"/>
    <w:basedOn w:val="Normal"/>
    <w:link w:val="clauseChar0"/>
    <w:uiPriority w:val="99"/>
    <w:semiHidden/>
    <w:rsid w:val="00A2565D"/>
    <w:pPr>
      <w:widowControl w:val="0"/>
      <w:tabs>
        <w:tab w:val="num" w:pos="1126"/>
      </w:tabs>
      <w:spacing w:before="240"/>
      <w:ind w:left="1126" w:hanging="576"/>
    </w:pPr>
    <w:rPr>
      <w:rFonts w:ascii="Arial" w:hAnsi="Arial" w:cs="Arial"/>
      <w:sz w:val="22"/>
      <w:szCs w:val="22"/>
      <w:lang w:eastAsia="en-AU"/>
    </w:rPr>
  </w:style>
  <w:style w:type="character" w:customStyle="1" w:styleId="clauseChar0">
    <w:name w:val="clause Char"/>
    <w:link w:val="clause0"/>
    <w:uiPriority w:val="99"/>
    <w:semiHidden/>
    <w:locked/>
    <w:rsid w:val="00404308"/>
    <w:rPr>
      <w:rFonts w:ascii="Arial" w:hAnsi="Arial" w:cs="Arial"/>
      <w:sz w:val="22"/>
      <w:szCs w:val="22"/>
    </w:rPr>
  </w:style>
  <w:style w:type="paragraph" w:customStyle="1" w:styleId="Sub-parax">
    <w:name w:val="Sub-para (x)"/>
    <w:link w:val="Sub-paraxChar0"/>
    <w:uiPriority w:val="99"/>
    <w:semiHidden/>
    <w:rsid w:val="00A2565D"/>
    <w:pPr>
      <w:numPr>
        <w:numId w:val="25"/>
      </w:numPr>
    </w:pPr>
    <w:rPr>
      <w:rFonts w:ascii="Arial" w:hAnsi="Arial" w:cs="Arial"/>
      <w:color w:val="000000"/>
      <w:sz w:val="22"/>
      <w:szCs w:val="22"/>
    </w:rPr>
  </w:style>
  <w:style w:type="paragraph" w:customStyle="1" w:styleId="StyleSub-paraxArial">
    <w:name w:val="Style Sub-para (x) + Arial"/>
    <w:basedOn w:val="Sub-parax"/>
    <w:link w:val="StyleSub-paraxArialChar"/>
    <w:uiPriority w:val="99"/>
    <w:semiHidden/>
    <w:rsid w:val="00A2565D"/>
  </w:style>
  <w:style w:type="character" w:customStyle="1" w:styleId="Sub-paraxChar0">
    <w:name w:val="Sub-para (x) Char"/>
    <w:link w:val="Sub-parax"/>
    <w:uiPriority w:val="99"/>
    <w:semiHidden/>
    <w:locked/>
    <w:rsid w:val="00404308"/>
    <w:rPr>
      <w:rFonts w:ascii="Arial" w:hAnsi="Arial" w:cs="Arial"/>
      <w:color w:val="000000"/>
      <w:sz w:val="22"/>
      <w:szCs w:val="22"/>
    </w:rPr>
  </w:style>
  <w:style w:type="character" w:customStyle="1" w:styleId="StyleSub-paraxArialChar">
    <w:name w:val="Style Sub-para (x) + Arial Char"/>
    <w:basedOn w:val="Sub-paraxChar0"/>
    <w:link w:val="StyleSub-paraxArial"/>
    <w:uiPriority w:val="99"/>
    <w:semiHidden/>
    <w:locked/>
    <w:rsid w:val="00404308"/>
    <w:rPr>
      <w:rFonts w:ascii="Arial" w:hAnsi="Arial" w:cs="Arial"/>
      <w:color w:val="000000"/>
      <w:sz w:val="22"/>
      <w:szCs w:val="22"/>
    </w:rPr>
  </w:style>
  <w:style w:type="character" w:customStyle="1" w:styleId="InterpCharChar">
    <w:name w:val="Interp Char Char"/>
    <w:link w:val="InterpChar"/>
    <w:uiPriority w:val="99"/>
    <w:semiHidden/>
    <w:locked/>
    <w:rsid w:val="00404308"/>
    <w:rPr>
      <w:rFonts w:ascii="Garamond" w:hAnsi="Garamond" w:cs="Garamond"/>
      <w:color w:val="000000"/>
      <w:sz w:val="24"/>
      <w:szCs w:val="24"/>
    </w:rPr>
  </w:style>
  <w:style w:type="paragraph" w:customStyle="1" w:styleId="InterpChar">
    <w:name w:val="Interp Char"/>
    <w:basedOn w:val="Normal"/>
    <w:link w:val="InterpCharChar"/>
    <w:autoRedefine/>
    <w:uiPriority w:val="99"/>
    <w:semiHidden/>
    <w:rsid w:val="00A2565D"/>
    <w:pPr>
      <w:tabs>
        <w:tab w:val="left" w:pos="567"/>
      </w:tabs>
      <w:spacing w:line="300" w:lineRule="atLeast"/>
      <w:ind w:left="567"/>
    </w:pPr>
    <w:rPr>
      <w:rFonts w:ascii="Garamond" w:hAnsi="Garamond" w:cs="Garamond"/>
      <w:color w:val="000000"/>
      <w:sz w:val="24"/>
      <w:szCs w:val="24"/>
      <w:lang w:eastAsia="en-AU"/>
    </w:rPr>
  </w:style>
  <w:style w:type="character" w:customStyle="1" w:styleId="Boldcharacter">
    <w:name w:val="Bold character"/>
    <w:uiPriority w:val="99"/>
    <w:semiHidden/>
    <w:rsid w:val="00A2565D"/>
    <w:rPr>
      <w:rFonts w:ascii="Garamond" w:hAnsi="Garamond" w:cs="Garamond"/>
      <w:b/>
      <w:bCs/>
      <w:sz w:val="24"/>
      <w:szCs w:val="24"/>
    </w:rPr>
  </w:style>
  <w:style w:type="character" w:customStyle="1" w:styleId="bodyCharChar">
    <w:name w:val="body Char Char"/>
    <w:link w:val="body0"/>
    <w:uiPriority w:val="99"/>
    <w:semiHidden/>
    <w:locked/>
    <w:rsid w:val="00404308"/>
    <w:rPr>
      <w:rFonts w:ascii="Calibri" w:hAnsi="Calibri" w:cs="Gautami"/>
    </w:rPr>
  </w:style>
  <w:style w:type="paragraph" w:customStyle="1" w:styleId="body0">
    <w:name w:val="body"/>
    <w:basedOn w:val="Normal"/>
    <w:link w:val="bodyCharChar"/>
    <w:uiPriority w:val="99"/>
    <w:semiHidden/>
    <w:rsid w:val="00A2565D"/>
    <w:pPr>
      <w:keepLines/>
      <w:spacing w:before="240"/>
      <w:outlineLvl w:val="0"/>
    </w:pPr>
    <w:rPr>
      <w:rFonts w:cs="Gautami"/>
      <w:lang w:eastAsia="en-AU"/>
    </w:rPr>
  </w:style>
  <w:style w:type="paragraph" w:customStyle="1" w:styleId="refblock">
    <w:name w:val="ref block"/>
    <w:uiPriority w:val="99"/>
    <w:semiHidden/>
    <w:rsid w:val="00A2565D"/>
    <w:pPr>
      <w:tabs>
        <w:tab w:val="left" w:pos="794"/>
        <w:tab w:val="left" w:pos="907"/>
      </w:tabs>
    </w:pPr>
    <w:rPr>
      <w:rFonts w:ascii="Calibri" w:hAnsi="Calibri" w:cs="Gautami"/>
      <w:sz w:val="16"/>
    </w:rPr>
  </w:style>
  <w:style w:type="paragraph" w:customStyle="1" w:styleId="StylerefblockLeft-159cm">
    <w:name w:val="Style ref block + Left:  -1.59 cm"/>
    <w:basedOn w:val="refblock"/>
    <w:uiPriority w:val="99"/>
    <w:semiHidden/>
    <w:rsid w:val="00A2565D"/>
    <w:pPr>
      <w:tabs>
        <w:tab w:val="clear" w:pos="794"/>
        <w:tab w:val="clear" w:pos="907"/>
        <w:tab w:val="left" w:pos="0"/>
      </w:tabs>
      <w:ind w:left="-907"/>
    </w:pPr>
    <w:rPr>
      <w:rFonts w:cs="Times New Roman"/>
    </w:rPr>
  </w:style>
  <w:style w:type="paragraph" w:customStyle="1" w:styleId="SubSubsubpara0">
    <w:name w:val="SubSubsubpara"/>
    <w:next w:val="Normal"/>
    <w:uiPriority w:val="99"/>
    <w:rsid w:val="00A2565D"/>
    <w:pPr>
      <w:tabs>
        <w:tab w:val="num" w:pos="3090"/>
        <w:tab w:val="num" w:pos="3240"/>
      </w:tabs>
      <w:ind w:left="3084"/>
    </w:pPr>
    <w:rPr>
      <w:rFonts w:ascii="Calibri" w:hAnsi="Calibri"/>
      <w:sz w:val="22"/>
    </w:rPr>
  </w:style>
  <w:style w:type="paragraph" w:customStyle="1" w:styleId="SubClauseTailDefinitionBody0">
    <w:name w:val="Sub Clause Tail &amp; Definition Body"/>
    <w:next w:val="Normal"/>
    <w:autoRedefine/>
    <w:uiPriority w:val="99"/>
    <w:rsid w:val="00A2565D"/>
    <w:pPr>
      <w:ind w:left="720" w:hanging="720"/>
    </w:pPr>
    <w:rPr>
      <w:rFonts w:ascii="Calibri" w:hAnsi="Calibri"/>
      <w:color w:val="3366FF"/>
      <w:sz w:val="22"/>
    </w:rPr>
  </w:style>
  <w:style w:type="paragraph" w:customStyle="1" w:styleId="ParaTail0">
    <w:name w:val="ParaTail"/>
    <w:next w:val="Normal"/>
    <w:uiPriority w:val="99"/>
    <w:rsid w:val="00A2565D"/>
    <w:pPr>
      <w:ind w:left="1247"/>
    </w:pPr>
    <w:rPr>
      <w:rFonts w:ascii="Calibri" w:hAnsi="Calibri"/>
      <w:sz w:val="22"/>
    </w:rPr>
  </w:style>
  <w:style w:type="paragraph" w:customStyle="1" w:styleId="ParaNote0">
    <w:name w:val="ParaNote"/>
    <w:next w:val="Normal"/>
    <w:uiPriority w:val="99"/>
    <w:rsid w:val="00A2565D"/>
    <w:pPr>
      <w:ind w:left="1247"/>
    </w:pPr>
    <w:rPr>
      <w:rFonts w:ascii="Calibri" w:hAnsi="Calibri"/>
      <w:i/>
      <w:sz w:val="22"/>
    </w:rPr>
  </w:style>
  <w:style w:type="paragraph" w:customStyle="1" w:styleId="TableNormalTextBold">
    <w:name w:val="TableNormalTextBold"/>
    <w:next w:val="Normal"/>
    <w:uiPriority w:val="99"/>
    <w:rsid w:val="00A2565D"/>
    <w:pPr>
      <w:spacing w:before="60" w:after="60"/>
    </w:pPr>
    <w:rPr>
      <w:rFonts w:ascii="Calibri" w:hAnsi="Calibri"/>
      <w:b/>
      <w:sz w:val="22"/>
    </w:rPr>
  </w:style>
  <w:style w:type="paragraph" w:customStyle="1" w:styleId="SubClauseTailDefinitionBodyBold">
    <w:name w:val="Sub Clause Tail &amp; Definition Body Bold"/>
    <w:next w:val="Normal"/>
    <w:link w:val="SubClauseTailDefinitionBodyBoldCharChar"/>
    <w:uiPriority w:val="99"/>
    <w:rsid w:val="00A2565D"/>
    <w:pPr>
      <w:ind w:left="567"/>
    </w:pPr>
    <w:rPr>
      <w:rFonts w:ascii="Calibri" w:hAnsi="Calibri"/>
      <w:b/>
      <w:bCs/>
      <w:sz w:val="22"/>
    </w:rPr>
  </w:style>
  <w:style w:type="character" w:customStyle="1" w:styleId="SubClauseTailDefinitionBodyBoldCharChar">
    <w:name w:val="Sub Clause Tail &amp; Definition Body Bold Char Char"/>
    <w:link w:val="SubClauseTailDefinitionBodyBold"/>
    <w:uiPriority w:val="99"/>
    <w:locked/>
    <w:rsid w:val="00404308"/>
    <w:rPr>
      <w:rFonts w:ascii="Calibri" w:hAnsi="Calibri"/>
      <w:b/>
      <w:bCs/>
      <w:sz w:val="22"/>
      <w:lang w:eastAsia="en-US"/>
    </w:rPr>
  </w:style>
  <w:style w:type="paragraph" w:customStyle="1" w:styleId="AnnexSchedule">
    <w:name w:val="AnnexSchedule"/>
    <w:next w:val="Normal"/>
    <w:link w:val="AnnexScheduleChar"/>
    <w:uiPriority w:val="99"/>
    <w:rsid w:val="00A2565D"/>
    <w:pPr>
      <w:keepNext/>
      <w:keepLines/>
      <w:spacing w:before="200" w:after="60" w:line="250" w:lineRule="atLeast"/>
    </w:pPr>
    <w:rPr>
      <w:rFonts w:ascii="Calibri" w:hAnsi="Calibri"/>
      <w:b/>
      <w:sz w:val="22"/>
      <w:szCs w:val="24"/>
    </w:rPr>
  </w:style>
  <w:style w:type="paragraph" w:customStyle="1" w:styleId="Level11">
    <w:name w:val="Level 1.1"/>
    <w:basedOn w:val="Normal"/>
    <w:next w:val="Normal"/>
    <w:uiPriority w:val="99"/>
    <w:rsid w:val="00A2565D"/>
    <w:pPr>
      <w:numPr>
        <w:ilvl w:val="1"/>
        <w:numId w:val="26"/>
      </w:numPr>
      <w:spacing w:before="200" w:line="240" w:lineRule="atLeast"/>
      <w:outlineLvl w:val="1"/>
    </w:pPr>
    <w:rPr>
      <w:rFonts w:ascii="Arial" w:eastAsia="SimSun" w:hAnsi="Arial"/>
      <w:lang w:eastAsia="zh-CN"/>
    </w:rPr>
  </w:style>
  <w:style w:type="character" w:customStyle="1" w:styleId="AnnexScheduleChar">
    <w:name w:val="AnnexSchedule Char"/>
    <w:link w:val="AnnexSchedule"/>
    <w:uiPriority w:val="99"/>
    <w:locked/>
    <w:rsid w:val="00404308"/>
    <w:rPr>
      <w:rFonts w:ascii="Calibri" w:hAnsi="Calibri"/>
      <w:b/>
      <w:sz w:val="22"/>
      <w:szCs w:val="24"/>
      <w:lang w:eastAsia="en-US"/>
    </w:rPr>
  </w:style>
  <w:style w:type="paragraph" w:customStyle="1" w:styleId="Levela">
    <w:name w:val="Level (a)"/>
    <w:basedOn w:val="Normal"/>
    <w:next w:val="Levelafo"/>
    <w:uiPriority w:val="99"/>
    <w:rsid w:val="00A2565D"/>
    <w:pPr>
      <w:numPr>
        <w:ilvl w:val="2"/>
        <w:numId w:val="26"/>
      </w:numPr>
      <w:spacing w:before="200" w:line="240" w:lineRule="atLeast"/>
      <w:outlineLvl w:val="2"/>
    </w:pPr>
    <w:rPr>
      <w:rFonts w:ascii="Arial" w:eastAsia="SimSun" w:hAnsi="Arial"/>
      <w:lang w:eastAsia="zh-CN"/>
    </w:rPr>
  </w:style>
  <w:style w:type="paragraph" w:customStyle="1" w:styleId="Leveli">
    <w:name w:val="Level (i)"/>
    <w:basedOn w:val="Normal"/>
    <w:next w:val="Normal"/>
    <w:uiPriority w:val="99"/>
    <w:rsid w:val="00A2565D"/>
    <w:pPr>
      <w:numPr>
        <w:ilvl w:val="3"/>
        <w:numId w:val="26"/>
      </w:numPr>
      <w:spacing w:before="200" w:line="240" w:lineRule="atLeast"/>
      <w:outlineLvl w:val="3"/>
    </w:pPr>
    <w:rPr>
      <w:rFonts w:ascii="Arial" w:eastAsia="SimSun" w:hAnsi="Arial"/>
      <w:lang w:eastAsia="zh-CN"/>
    </w:rPr>
  </w:style>
  <w:style w:type="paragraph" w:customStyle="1" w:styleId="LevelA0">
    <w:name w:val="Level(A)"/>
    <w:basedOn w:val="Normal"/>
    <w:next w:val="Normal"/>
    <w:uiPriority w:val="99"/>
    <w:rsid w:val="00A2565D"/>
    <w:pPr>
      <w:numPr>
        <w:ilvl w:val="4"/>
        <w:numId w:val="26"/>
      </w:numPr>
      <w:spacing w:before="200" w:line="240" w:lineRule="atLeast"/>
      <w:outlineLvl w:val="4"/>
    </w:pPr>
    <w:rPr>
      <w:rFonts w:ascii="Arial" w:eastAsia="SimSun" w:hAnsi="Arial"/>
      <w:lang w:eastAsia="zh-CN"/>
    </w:rPr>
  </w:style>
  <w:style w:type="paragraph" w:customStyle="1" w:styleId="LevelI0">
    <w:name w:val="Level(I)"/>
    <w:basedOn w:val="Normal"/>
    <w:next w:val="Normal"/>
    <w:uiPriority w:val="99"/>
    <w:rsid w:val="00A2565D"/>
    <w:pPr>
      <w:numPr>
        <w:ilvl w:val="5"/>
        <w:numId w:val="26"/>
      </w:numPr>
      <w:spacing w:before="200" w:line="240" w:lineRule="atLeast"/>
      <w:outlineLvl w:val="5"/>
    </w:pPr>
    <w:rPr>
      <w:rFonts w:ascii="Arial" w:eastAsia="SimSun" w:hAnsi="Arial"/>
      <w:lang w:eastAsia="zh-CN"/>
    </w:rPr>
  </w:style>
  <w:style w:type="paragraph" w:customStyle="1" w:styleId="msosmall">
    <w:name w:val="msosmall"/>
    <w:uiPriority w:val="99"/>
    <w:rsid w:val="00A2565D"/>
    <w:rPr>
      <w:color w:val="000000"/>
    </w:rPr>
  </w:style>
  <w:style w:type="paragraph" w:customStyle="1" w:styleId="NormalItalic">
    <w:name w:val="Normal Italic"/>
    <w:basedOn w:val="Normal"/>
    <w:link w:val="NormalItalicChar"/>
    <w:uiPriority w:val="99"/>
    <w:rsid w:val="00A2565D"/>
    <w:pPr>
      <w:spacing w:before="240"/>
    </w:pPr>
    <w:rPr>
      <w:i/>
      <w:sz w:val="22"/>
    </w:rPr>
  </w:style>
  <w:style w:type="paragraph" w:customStyle="1" w:styleId="BodyText2">
    <w:name w:val="BodyText 2"/>
    <w:basedOn w:val="Normal"/>
    <w:uiPriority w:val="99"/>
    <w:rsid w:val="00A2565D"/>
    <w:pPr>
      <w:numPr>
        <w:numId w:val="27"/>
      </w:numPr>
      <w:spacing w:before="240"/>
    </w:pPr>
    <w:rPr>
      <w:rFonts w:ascii="Times New Roman" w:hAnsi="Times New Roman"/>
      <w:sz w:val="24"/>
      <w:szCs w:val="24"/>
      <w:lang w:eastAsia="en-AU"/>
    </w:rPr>
  </w:style>
  <w:style w:type="character" w:customStyle="1" w:styleId="NormalItalicChar">
    <w:name w:val="Normal Italic Char"/>
    <w:link w:val="NormalItalic"/>
    <w:uiPriority w:val="99"/>
    <w:locked/>
    <w:rsid w:val="00404308"/>
    <w:rPr>
      <w:rFonts w:ascii="Calibri" w:hAnsi="Calibri"/>
      <w:i/>
      <w:sz w:val="22"/>
      <w:lang w:eastAsia="en-US"/>
    </w:rPr>
  </w:style>
  <w:style w:type="character" w:customStyle="1" w:styleId="ParaNoteChar">
    <w:name w:val="Para Note Char"/>
    <w:uiPriority w:val="99"/>
    <w:locked/>
    <w:rsid w:val="00A2565D"/>
    <w:rPr>
      <w:rFonts w:ascii="Calibri" w:eastAsia="Times New Roman" w:hAnsi="Calibri" w:cs="Times New Roman"/>
      <w:i/>
      <w:szCs w:val="20"/>
      <w:lang w:val="en-AU"/>
    </w:rPr>
  </w:style>
  <w:style w:type="paragraph" w:customStyle="1" w:styleId="subclause0">
    <w:name w:val="subclause"/>
    <w:basedOn w:val="Normal"/>
    <w:uiPriority w:val="99"/>
    <w:rsid w:val="00A2565D"/>
    <w:pPr>
      <w:spacing w:before="100" w:beforeAutospacing="1" w:after="100" w:afterAutospacing="1"/>
    </w:pPr>
    <w:rPr>
      <w:rFonts w:ascii="Times New Roman" w:hAnsi="Times New Roman"/>
      <w:sz w:val="24"/>
      <w:szCs w:val="24"/>
      <w:lang w:eastAsia="en-AU"/>
    </w:rPr>
  </w:style>
  <w:style w:type="paragraph" w:customStyle="1" w:styleId="para0">
    <w:name w:val="para"/>
    <w:basedOn w:val="Normal"/>
    <w:uiPriority w:val="99"/>
    <w:rsid w:val="00A2565D"/>
    <w:pPr>
      <w:spacing w:before="100" w:beforeAutospacing="1" w:after="100" w:afterAutospacing="1"/>
    </w:pPr>
    <w:rPr>
      <w:rFonts w:ascii="Times New Roman" w:hAnsi="Times New Roman"/>
      <w:sz w:val="24"/>
      <w:szCs w:val="24"/>
      <w:lang w:eastAsia="en-AU"/>
    </w:rPr>
  </w:style>
  <w:style w:type="character" w:customStyle="1" w:styleId="msoins0">
    <w:name w:val="msoins"/>
    <w:uiPriority w:val="99"/>
    <w:rsid w:val="00A2565D"/>
    <w:rPr>
      <w:rFonts w:cs="Times New Roman"/>
    </w:rPr>
  </w:style>
  <w:style w:type="paragraph" w:customStyle="1" w:styleId="subclausenote0">
    <w:name w:val="subclausenote"/>
    <w:basedOn w:val="Normal"/>
    <w:uiPriority w:val="99"/>
    <w:rsid w:val="00A2565D"/>
    <w:pPr>
      <w:spacing w:before="100" w:beforeAutospacing="1" w:after="100" w:afterAutospacing="1"/>
    </w:pPr>
    <w:rPr>
      <w:rFonts w:ascii="Times New Roman" w:hAnsi="Times New Roman"/>
      <w:sz w:val="24"/>
      <w:szCs w:val="24"/>
      <w:lang w:eastAsia="en-AU"/>
    </w:rPr>
  </w:style>
  <w:style w:type="paragraph" w:customStyle="1" w:styleId="CM44">
    <w:name w:val="CM44"/>
    <w:basedOn w:val="Default"/>
    <w:next w:val="Default"/>
    <w:uiPriority w:val="99"/>
    <w:rsid w:val="00A2565D"/>
    <w:pPr>
      <w:widowControl w:val="0"/>
    </w:pPr>
    <w:rPr>
      <w:rFonts w:eastAsia="SimSun" w:cs="Times New Roman"/>
      <w:color w:val="auto"/>
      <w:lang w:eastAsia="en-AU"/>
    </w:rPr>
  </w:style>
  <w:style w:type="paragraph" w:customStyle="1" w:styleId="CM45">
    <w:name w:val="CM45"/>
    <w:basedOn w:val="Default"/>
    <w:next w:val="Default"/>
    <w:uiPriority w:val="99"/>
    <w:rsid w:val="00A2565D"/>
    <w:pPr>
      <w:widowControl w:val="0"/>
    </w:pPr>
    <w:rPr>
      <w:rFonts w:eastAsia="SimSun" w:cs="Times New Roman"/>
      <w:color w:val="auto"/>
      <w:lang w:eastAsia="en-AU"/>
    </w:rPr>
  </w:style>
  <w:style w:type="paragraph" w:customStyle="1" w:styleId="CM4">
    <w:name w:val="CM4"/>
    <w:basedOn w:val="Default"/>
    <w:next w:val="Default"/>
    <w:uiPriority w:val="99"/>
    <w:rsid w:val="00A2565D"/>
    <w:pPr>
      <w:widowControl w:val="0"/>
    </w:pPr>
    <w:rPr>
      <w:rFonts w:eastAsia="SimSun" w:cs="Times New Roman"/>
      <w:color w:val="auto"/>
      <w:lang w:eastAsia="en-AU"/>
    </w:rPr>
  </w:style>
  <w:style w:type="paragraph" w:customStyle="1" w:styleId="CM10">
    <w:name w:val="CM10"/>
    <w:basedOn w:val="Default"/>
    <w:next w:val="Default"/>
    <w:uiPriority w:val="99"/>
    <w:rsid w:val="00A2565D"/>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rsid w:val="00A2565D"/>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rsid w:val="00A2565D"/>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rsid w:val="00A2565D"/>
    <w:pPr>
      <w:widowControl w:val="0"/>
    </w:pPr>
    <w:rPr>
      <w:rFonts w:eastAsia="SimSun" w:cs="Times New Roman"/>
      <w:color w:val="auto"/>
      <w:lang w:eastAsia="en-AU"/>
    </w:rPr>
  </w:style>
  <w:style w:type="paragraph" w:customStyle="1" w:styleId="CM48">
    <w:name w:val="CM48"/>
    <w:basedOn w:val="Default"/>
    <w:next w:val="Default"/>
    <w:uiPriority w:val="99"/>
    <w:rsid w:val="00A2565D"/>
    <w:pPr>
      <w:widowControl w:val="0"/>
    </w:pPr>
    <w:rPr>
      <w:rFonts w:eastAsia="SimSun" w:cs="Times New Roman"/>
      <w:color w:val="auto"/>
      <w:lang w:eastAsia="en-AU"/>
    </w:rPr>
  </w:style>
  <w:style w:type="paragraph" w:customStyle="1" w:styleId="CM50">
    <w:name w:val="CM50"/>
    <w:basedOn w:val="Default"/>
    <w:next w:val="Default"/>
    <w:uiPriority w:val="99"/>
    <w:rsid w:val="00A2565D"/>
    <w:pPr>
      <w:widowControl w:val="0"/>
    </w:pPr>
    <w:rPr>
      <w:rFonts w:eastAsia="SimSun" w:cs="Times New Roman"/>
      <w:color w:val="auto"/>
      <w:lang w:eastAsia="en-AU"/>
    </w:rPr>
  </w:style>
  <w:style w:type="paragraph" w:customStyle="1" w:styleId="CM49">
    <w:name w:val="CM49"/>
    <w:basedOn w:val="Default"/>
    <w:next w:val="Default"/>
    <w:uiPriority w:val="99"/>
    <w:rsid w:val="00A2565D"/>
    <w:pPr>
      <w:widowControl w:val="0"/>
    </w:pPr>
    <w:rPr>
      <w:rFonts w:eastAsia="SimSun" w:cs="Times New Roman"/>
      <w:color w:val="auto"/>
      <w:lang w:eastAsia="en-AU"/>
    </w:rPr>
  </w:style>
  <w:style w:type="paragraph" w:customStyle="1" w:styleId="CM25">
    <w:name w:val="CM25"/>
    <w:basedOn w:val="Default"/>
    <w:next w:val="Default"/>
    <w:uiPriority w:val="99"/>
    <w:rsid w:val="00A2565D"/>
    <w:pPr>
      <w:widowControl w:val="0"/>
    </w:pPr>
    <w:rPr>
      <w:rFonts w:eastAsia="SimSun" w:cs="Times New Roman"/>
      <w:color w:val="auto"/>
      <w:lang w:eastAsia="en-AU"/>
    </w:rPr>
  </w:style>
  <w:style w:type="paragraph" w:customStyle="1" w:styleId="CM15">
    <w:name w:val="CM15"/>
    <w:basedOn w:val="Default"/>
    <w:next w:val="Default"/>
    <w:uiPriority w:val="99"/>
    <w:rsid w:val="00A2565D"/>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rsid w:val="00A2565D"/>
    <w:pPr>
      <w:widowControl w:val="0"/>
    </w:pPr>
    <w:rPr>
      <w:rFonts w:eastAsia="SimSun" w:cs="Times New Roman"/>
      <w:color w:val="auto"/>
      <w:lang w:eastAsia="en-AU"/>
    </w:rPr>
  </w:style>
  <w:style w:type="paragraph" w:customStyle="1" w:styleId="CM51">
    <w:name w:val="CM51"/>
    <w:basedOn w:val="Default"/>
    <w:next w:val="Default"/>
    <w:uiPriority w:val="99"/>
    <w:rsid w:val="00A2565D"/>
    <w:pPr>
      <w:widowControl w:val="0"/>
    </w:pPr>
    <w:rPr>
      <w:rFonts w:eastAsia="SimSun" w:cs="Times New Roman"/>
      <w:color w:val="auto"/>
      <w:lang w:eastAsia="en-AU"/>
    </w:rPr>
  </w:style>
  <w:style w:type="paragraph" w:customStyle="1" w:styleId="CM54">
    <w:name w:val="CM54"/>
    <w:basedOn w:val="Default"/>
    <w:next w:val="Default"/>
    <w:uiPriority w:val="99"/>
    <w:rsid w:val="00A2565D"/>
    <w:pPr>
      <w:widowControl w:val="0"/>
    </w:pPr>
    <w:rPr>
      <w:rFonts w:eastAsia="SimSun" w:cs="Times New Roman"/>
      <w:color w:val="auto"/>
      <w:lang w:eastAsia="en-AU"/>
    </w:rPr>
  </w:style>
  <w:style w:type="paragraph" w:customStyle="1" w:styleId="11Definitiontext">
    <w:name w:val="11.Definition 'text'"/>
    <w:basedOn w:val="Normal"/>
    <w:link w:val="11DefinitiontextChar"/>
    <w:uiPriority w:val="99"/>
    <w:qFormat/>
    <w:rsid w:val="004C5B1B"/>
    <w:pPr>
      <w:ind w:left="0" w:firstLine="0"/>
    </w:pPr>
    <w:rPr>
      <w:sz w:val="22"/>
    </w:rPr>
  </w:style>
  <w:style w:type="paragraph" w:customStyle="1" w:styleId="cSectnHeading">
    <w:name w:val="c.Sectn Heading"/>
    <w:basedOn w:val="Normal"/>
    <w:link w:val="cSectnHeadingChar"/>
    <w:qFormat/>
    <w:rsid w:val="00DE3505"/>
    <w:pPr>
      <w:spacing w:before="240"/>
    </w:pPr>
    <w:rPr>
      <w:b/>
      <w:sz w:val="24"/>
      <w:szCs w:val="24"/>
    </w:rPr>
  </w:style>
  <w:style w:type="character" w:customStyle="1" w:styleId="11DefinitiontextChar">
    <w:name w:val="11.Definition 'text' Char"/>
    <w:basedOn w:val="DefaultParagraphFont"/>
    <w:link w:val="11Definitiontext"/>
    <w:uiPriority w:val="99"/>
    <w:rsid w:val="004C5B1B"/>
    <w:rPr>
      <w:rFonts w:ascii="Calibri" w:hAnsi="Calibri"/>
      <w:sz w:val="22"/>
    </w:rPr>
  </w:style>
  <w:style w:type="character" w:customStyle="1" w:styleId="cSectnHeadingChar">
    <w:name w:val="c.Sectn Heading Char"/>
    <w:basedOn w:val="DefaultParagraphFont"/>
    <w:link w:val="cSectnHeading"/>
    <w:rsid w:val="00404308"/>
    <w:rPr>
      <w:rFonts w:ascii="Calibri" w:hAnsi="Calibri"/>
      <w:b/>
      <w:sz w:val="24"/>
      <w:szCs w:val="24"/>
      <w:lang w:eastAsia="en-US"/>
    </w:rPr>
  </w:style>
  <w:style w:type="paragraph" w:customStyle="1" w:styleId="StyleStyleNormalASAJustifiedLatinBold">
    <w:name w:val="Style Style NormalASA + Justified + (Latin) Bold"/>
    <w:basedOn w:val="Normal"/>
    <w:link w:val="StyleStyleNormalASAJustifiedLatinBoldChar"/>
    <w:uiPriority w:val="99"/>
    <w:rsid w:val="00F55744"/>
    <w:pPr>
      <w:ind w:left="851"/>
    </w:pPr>
    <w:rPr>
      <w:rFonts w:ascii="Times New Roman" w:hAnsi="Times New Roman"/>
      <w:b/>
      <w:sz w:val="22"/>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404308"/>
    <w:rPr>
      <w:b/>
      <w:sz w:val="22"/>
    </w:rPr>
  </w:style>
  <w:style w:type="paragraph" w:customStyle="1" w:styleId="aPtHeading">
    <w:name w:val="a.Pt Heading"/>
    <w:basedOn w:val="Normal"/>
    <w:link w:val="aPtHeadingChar"/>
    <w:qFormat/>
    <w:rsid w:val="004315A3"/>
    <w:pPr>
      <w:spacing w:before="60"/>
      <w:jc w:val="center"/>
    </w:pPr>
    <w:rPr>
      <w:b/>
      <w:sz w:val="40"/>
      <w:szCs w:val="40"/>
    </w:rPr>
  </w:style>
  <w:style w:type="character" w:customStyle="1" w:styleId="ClauseHdgChar">
    <w:name w:val="ClauseHdg Char"/>
    <w:uiPriority w:val="99"/>
    <w:rsid w:val="00FB51CD"/>
    <w:rPr>
      <w:rFonts w:ascii="Calibri" w:hAnsi="Calibri"/>
      <w:b/>
      <w:sz w:val="22"/>
      <w:lang w:val="en-AU" w:eastAsia="en-US" w:bidi="ar-SA"/>
    </w:rPr>
  </w:style>
  <w:style w:type="paragraph" w:customStyle="1" w:styleId="Footer1">
    <w:name w:val="Footer1"/>
    <w:basedOn w:val="Normal"/>
    <w:uiPriority w:val="99"/>
    <w:semiHidden/>
    <w:rsid w:val="00FB51CD"/>
    <w:pPr>
      <w:keepLines/>
      <w:spacing w:line="288" w:lineRule="auto"/>
      <w:ind w:left="57" w:right="-1134" w:firstLine="2342"/>
      <w:jc w:val="right"/>
    </w:pPr>
    <w:rPr>
      <w:rFonts w:cs="Gautami"/>
      <w:kern w:val="16"/>
      <w:sz w:val="16"/>
      <w:szCs w:val="16"/>
    </w:rPr>
  </w:style>
  <w:style w:type="character" w:customStyle="1" w:styleId="blackstrike-deletedtext">
    <w:name w:val="black strike - deleted text"/>
    <w:basedOn w:val="DefaultParagraphFont"/>
    <w:uiPriority w:val="99"/>
    <w:rsid w:val="00985E0F"/>
    <w:rPr>
      <w:rFonts w:ascii="Calibri" w:hAnsi="Calibri"/>
      <w:strike/>
      <w:dstrike w:val="0"/>
      <w:sz w:val="22"/>
    </w:rPr>
  </w:style>
  <w:style w:type="paragraph" w:customStyle="1" w:styleId="GreenGDV2">
    <w:name w:val="Green (GDV 2)"/>
    <w:basedOn w:val="aPtHeading"/>
    <w:link w:val="GreenGDV2Char"/>
    <w:uiPriority w:val="99"/>
    <w:rsid w:val="00BA1086"/>
    <w:rPr>
      <w:color w:val="00B050"/>
    </w:rPr>
  </w:style>
  <w:style w:type="character" w:customStyle="1" w:styleId="aPtHeadingChar">
    <w:name w:val="a.Pt Heading Char"/>
    <w:basedOn w:val="DefaultParagraphFont"/>
    <w:link w:val="aPtHeading"/>
    <w:rsid w:val="004315A3"/>
    <w:rPr>
      <w:rFonts w:ascii="Calibri" w:hAnsi="Calibri"/>
      <w:b/>
      <w:sz w:val="40"/>
      <w:szCs w:val="40"/>
      <w:lang w:eastAsia="en-US"/>
    </w:rPr>
  </w:style>
  <w:style w:type="character" w:customStyle="1" w:styleId="GreenGDV2Char">
    <w:name w:val="Green (GDV 2) Char"/>
    <w:basedOn w:val="aPtHeadingChar"/>
    <w:link w:val="GreenGDV2"/>
    <w:uiPriority w:val="99"/>
    <w:rsid w:val="00404308"/>
    <w:rPr>
      <w:rFonts w:ascii="Calibri" w:hAnsi="Calibri"/>
      <w:b/>
      <w:color w:val="00B050"/>
      <w:sz w:val="40"/>
      <w:szCs w:val="40"/>
      <w:lang w:eastAsia="en-US"/>
    </w:rPr>
  </w:style>
  <w:style w:type="character" w:customStyle="1" w:styleId="bluestrike">
    <w:name w:val="blue strike"/>
    <w:basedOn w:val="BlueGDV1change"/>
    <w:uiPriority w:val="99"/>
    <w:rsid w:val="00530400"/>
    <w:rPr>
      <w:rFonts w:ascii="Calibri" w:hAnsi="Calibri" w:cs="Calibri"/>
      <w:strike/>
      <w:dstrike w:val="0"/>
      <w:color w:val="0099FF"/>
      <w:sz w:val="22"/>
    </w:rPr>
  </w:style>
  <w:style w:type="character" w:customStyle="1" w:styleId="GDV3-red">
    <w:name w:val="GDV 3 - red"/>
    <w:basedOn w:val="DefaultParagraphFont"/>
    <w:uiPriority w:val="99"/>
    <w:rsid w:val="00EF4AA4"/>
    <w:rPr>
      <w:rFonts w:ascii="Calibri" w:hAnsi="Calibri" w:cs="Calibri"/>
      <w:color w:val="FF0000"/>
      <w:sz w:val="22"/>
      <w:szCs w:val="22"/>
    </w:rPr>
  </w:style>
  <w:style w:type="paragraph" w:customStyle="1" w:styleId="GreenStrike">
    <w:name w:val="Green Strike"/>
    <w:basedOn w:val="11Definitiontext"/>
    <w:link w:val="GreenStrikeChar"/>
    <w:uiPriority w:val="99"/>
    <w:rsid w:val="001F2938"/>
    <w:rPr>
      <w:strike/>
    </w:rPr>
  </w:style>
  <w:style w:type="character" w:customStyle="1" w:styleId="Green-Strike">
    <w:name w:val="Green - Strike"/>
    <w:basedOn w:val="DefaultParagraphFont"/>
    <w:uiPriority w:val="99"/>
    <w:rsid w:val="003827A6"/>
    <w:rPr>
      <w:rFonts w:ascii="Calibri" w:hAnsi="Calibri" w:cs="Calibri"/>
      <w:strike/>
      <w:dstrike w:val="0"/>
      <w:color w:val="00B050"/>
      <w:sz w:val="22"/>
    </w:rPr>
  </w:style>
  <w:style w:type="character" w:customStyle="1" w:styleId="GreenStrikeChar">
    <w:name w:val="Green Strike Char"/>
    <w:basedOn w:val="11DefinitiontextChar"/>
    <w:link w:val="GreenStrike"/>
    <w:uiPriority w:val="99"/>
    <w:rsid w:val="00404308"/>
    <w:rPr>
      <w:rFonts w:ascii="Calibri" w:hAnsi="Calibri"/>
      <w:strike/>
      <w:sz w:val="22"/>
      <w:lang w:eastAsia="en-US"/>
    </w:rPr>
  </w:style>
  <w:style w:type="character" w:customStyle="1" w:styleId="GDV4-Purple">
    <w:name w:val="GDV 4 - Purple"/>
    <w:basedOn w:val="GDV3-red"/>
    <w:uiPriority w:val="99"/>
    <w:rsid w:val="00053BC0"/>
    <w:rPr>
      <w:rFonts w:ascii="Calibri" w:hAnsi="Calibri" w:cs="Calibri"/>
      <w:color w:val="7030A0"/>
      <w:sz w:val="22"/>
      <w:szCs w:val="22"/>
    </w:rPr>
  </w:style>
  <w:style w:type="character" w:customStyle="1" w:styleId="GDV5-Orange">
    <w:name w:val="GDV 5 - Orange"/>
    <w:basedOn w:val="DefaultParagraphFont"/>
    <w:uiPriority w:val="1"/>
    <w:qFormat/>
    <w:rsid w:val="00CC3D0B"/>
    <w:rPr>
      <w:rFonts w:ascii="Calibri" w:hAnsi="Calibri"/>
      <w:color w:val="E36C0A" w:themeColor="accent6" w:themeShade="BF"/>
      <w:sz w:val="22"/>
    </w:rPr>
  </w:style>
  <w:style w:type="character" w:customStyle="1" w:styleId="Purplestike">
    <w:name w:val="Purple stike"/>
    <w:basedOn w:val="GDV4-Purple"/>
    <w:uiPriority w:val="99"/>
    <w:rsid w:val="008053C6"/>
    <w:rPr>
      <w:rFonts w:ascii="Calibri" w:hAnsi="Calibri" w:cs="Calibri"/>
      <w:strike/>
      <w:color w:val="7030A0"/>
      <w:sz w:val="22"/>
      <w:szCs w:val="22"/>
    </w:rPr>
  </w:style>
  <w:style w:type="character" w:customStyle="1" w:styleId="RedSrtike">
    <w:name w:val="Red Srtike"/>
    <w:basedOn w:val="GDV3-red"/>
    <w:uiPriority w:val="99"/>
    <w:rsid w:val="00B542B9"/>
    <w:rPr>
      <w:rFonts w:ascii="Calibri" w:hAnsi="Calibri" w:cs="Calibri"/>
      <w:strike/>
      <w:color w:val="FF0000"/>
      <w:sz w:val="22"/>
      <w:szCs w:val="22"/>
    </w:rPr>
  </w:style>
  <w:style w:type="character" w:customStyle="1" w:styleId="REDStrikethrough">
    <w:name w:val="RED Strikethrough"/>
    <w:basedOn w:val="GDV3-red"/>
    <w:uiPriority w:val="99"/>
    <w:rsid w:val="00E128D5"/>
    <w:rPr>
      <w:rFonts w:ascii="Calibri" w:hAnsi="Calibri" w:cs="Calibri" w:hint="default"/>
      <w:strike/>
      <w:color w:val="FF0000"/>
      <w:sz w:val="22"/>
      <w:szCs w:val="22"/>
    </w:rPr>
  </w:style>
  <w:style w:type="character" w:customStyle="1" w:styleId="GDV6-Olive">
    <w:name w:val="GDV 6 - Olive"/>
    <w:basedOn w:val="GDV5-Orange"/>
    <w:uiPriority w:val="99"/>
    <w:rsid w:val="002013EB"/>
    <w:rPr>
      <w:rFonts w:ascii="Calibri" w:hAnsi="Calibri"/>
      <w:color w:val="76923C" w:themeColor="accent3" w:themeShade="BF"/>
      <w:sz w:val="22"/>
      <w:szCs w:val="22"/>
    </w:rPr>
  </w:style>
  <w:style w:type="character" w:customStyle="1" w:styleId="OrangeStrike">
    <w:name w:val="Orange Strike"/>
    <w:basedOn w:val="GDV5-Orange"/>
    <w:uiPriority w:val="99"/>
    <w:rsid w:val="00CE7B8C"/>
    <w:rPr>
      <w:rFonts w:ascii="Calibri" w:hAnsi="Calibri"/>
      <w:strike/>
      <w:dstrike w:val="0"/>
      <w:color w:val="E36C0A" w:themeColor="accent6" w:themeShade="BF"/>
      <w:sz w:val="22"/>
    </w:rPr>
  </w:style>
  <w:style w:type="character" w:customStyle="1" w:styleId="GDV7-Pink">
    <w:name w:val="GDV 7 - Pink"/>
    <w:basedOn w:val="GDV4-Purple"/>
    <w:uiPriority w:val="99"/>
    <w:rsid w:val="003D56B1"/>
    <w:rPr>
      <w:rFonts w:ascii="Calibri" w:hAnsi="Calibri" w:cs="Calibri"/>
      <w:color w:val="CE1C93"/>
      <w:sz w:val="22"/>
      <w:szCs w:val="22"/>
    </w:rPr>
  </w:style>
  <w:style w:type="character" w:customStyle="1" w:styleId="OliveStrikeout">
    <w:name w:val="Olive Strikeout"/>
    <w:basedOn w:val="GDV6-Olive"/>
    <w:uiPriority w:val="99"/>
    <w:rsid w:val="003C4E75"/>
    <w:rPr>
      <w:rFonts w:ascii="Calibri" w:hAnsi="Calibri"/>
      <w:strike/>
      <w:color w:val="9BBB59" w:themeColor="accent3"/>
      <w:sz w:val="22"/>
      <w:szCs w:val="22"/>
    </w:rPr>
  </w:style>
  <w:style w:type="paragraph" w:customStyle="1" w:styleId="Footer2">
    <w:name w:val="Footer2"/>
    <w:basedOn w:val="Normal"/>
    <w:uiPriority w:val="99"/>
    <w:semiHidden/>
    <w:rsid w:val="00912F48"/>
    <w:pPr>
      <w:keepLines/>
      <w:spacing w:line="288" w:lineRule="auto"/>
      <w:ind w:left="57" w:right="-1134" w:firstLine="2342"/>
      <w:jc w:val="right"/>
    </w:pPr>
    <w:rPr>
      <w:rFonts w:cs="Gautami"/>
      <w:kern w:val="16"/>
      <w:sz w:val="16"/>
      <w:szCs w:val="16"/>
    </w:rPr>
  </w:style>
  <w:style w:type="character" w:customStyle="1" w:styleId="GDV2GREEN">
    <w:name w:val="GDV 2 (GREEN)"/>
    <w:basedOn w:val="DefaultParagraphFont"/>
    <w:uiPriority w:val="99"/>
    <w:rsid w:val="00133D44"/>
    <w:rPr>
      <w:rFonts w:ascii="Calibri" w:hAnsi="Calibri"/>
      <w:color w:val="00B050"/>
      <w:sz w:val="22"/>
    </w:rPr>
  </w:style>
  <w:style w:type="table" w:customStyle="1" w:styleId="TableGrid10">
    <w:name w:val="Table Grid1"/>
    <w:basedOn w:val="TableNormal"/>
    <w:next w:val="TableGrid"/>
    <w:uiPriority w:val="59"/>
    <w:rsid w:val="00765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765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404308"/>
    <w:rPr>
      <w:rFonts w:ascii="Verdana" w:hAnsi="Verdana"/>
    </w:rPr>
  </w:style>
  <w:style w:type="paragraph" w:customStyle="1" w:styleId="CABNETParagraph">
    <w:name w:val="CABNET Paragraph"/>
    <w:basedOn w:val="Normal"/>
    <w:link w:val="CABNETParagraphChar"/>
    <w:uiPriority w:val="99"/>
    <w:rsid w:val="00A94867"/>
    <w:rPr>
      <w:rFonts w:ascii="Verdana" w:hAnsi="Verdana"/>
      <w:lang w:eastAsia="en-AU"/>
    </w:rPr>
  </w:style>
  <w:style w:type="paragraph" w:customStyle="1" w:styleId="Indent2">
    <w:name w:val="Indent 2"/>
    <w:basedOn w:val="Normal"/>
    <w:link w:val="Indent2Char"/>
    <w:uiPriority w:val="99"/>
    <w:rsid w:val="0054480D"/>
    <w:pPr>
      <w:spacing w:after="240"/>
      <w:ind w:left="737"/>
    </w:pPr>
    <w:rPr>
      <w:rFonts w:ascii="Times New Roman" w:hAnsi="Times New Roman"/>
      <w:sz w:val="22"/>
    </w:rPr>
  </w:style>
  <w:style w:type="character" w:customStyle="1" w:styleId="Indent2Char">
    <w:name w:val="Indent 2 Char"/>
    <w:basedOn w:val="DefaultParagraphFont"/>
    <w:link w:val="Indent2"/>
    <w:uiPriority w:val="99"/>
    <w:locked/>
    <w:rsid w:val="00404308"/>
    <w:rPr>
      <w:sz w:val="22"/>
      <w:lang w:eastAsia="en-US"/>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rsid w:val="00B7675A"/>
    <w:rPr>
      <w:rFonts w:asciiTheme="majorHAnsi" w:eastAsiaTheme="majorEastAsia" w:hAnsiTheme="majorHAnsi" w:cstheme="majorBidi"/>
      <w:b/>
      <w:bCs/>
      <w:color w:val="4F81BD" w:themeColor="accent1"/>
      <w:lang w:eastAsia="en-US"/>
    </w:rPr>
  </w:style>
  <w:style w:type="character" w:customStyle="1" w:styleId="Heading4Char1">
    <w:name w:val="Heading 4 Char1"/>
    <w:aliases w:val="h4 Char1,Para4 Char1"/>
    <w:basedOn w:val="DefaultParagraphFont"/>
    <w:uiPriority w:val="99"/>
    <w:semiHidden/>
    <w:rsid w:val="00B7675A"/>
    <w:rPr>
      <w:rFonts w:asciiTheme="majorHAnsi" w:eastAsiaTheme="majorEastAsia" w:hAnsiTheme="majorHAnsi" w:cstheme="majorBidi"/>
      <w:b/>
      <w:bCs/>
      <w:i/>
      <w:iCs/>
      <w:color w:val="4F81BD" w:themeColor="accent1"/>
      <w:lang w:eastAsia="en-US"/>
    </w:rPr>
  </w:style>
  <w:style w:type="paragraph" w:customStyle="1" w:styleId="7dClAxxfollowing">
    <w:name w:val="7d.Cl (A) xx following"/>
    <w:basedOn w:val="7cClixx"/>
    <w:link w:val="7dClAxxfollowingChar"/>
    <w:uiPriority w:val="99"/>
    <w:rsid w:val="007437B9"/>
    <w:pPr>
      <w:ind w:left="1802" w:firstLine="538"/>
    </w:pPr>
  </w:style>
  <w:style w:type="paragraph" w:customStyle="1" w:styleId="4bClHeatingBlue">
    <w:name w:val="4b.Cl Heating Blue"/>
    <w:basedOn w:val="ClauseLevel1ESTDeed"/>
    <w:link w:val="4bClHeatingBlueChar"/>
    <w:uiPriority w:val="99"/>
    <w:rsid w:val="00111E0E"/>
    <w:rPr>
      <w:strike/>
      <w:color w:val="00B0F0"/>
    </w:rPr>
  </w:style>
  <w:style w:type="numbering" w:customStyle="1" w:styleId="NumberedList">
    <w:name w:val="Numbered List"/>
    <w:basedOn w:val="NoList"/>
    <w:rsid w:val="00294031"/>
    <w:pPr>
      <w:numPr>
        <w:numId w:val="30"/>
      </w:numPr>
    </w:pPr>
  </w:style>
  <w:style w:type="table" w:customStyle="1" w:styleId="TableGrid40">
    <w:name w:val="Table Grid4"/>
    <w:basedOn w:val="TableNormal"/>
    <w:next w:val="TableGrid"/>
    <w:rsid w:val="0094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94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uiPriority w:val="99"/>
    <w:rsid w:val="006F6E9E"/>
    <w:pPr>
      <w:spacing w:before="100" w:beforeAutospacing="1" w:after="100" w:afterAutospacing="1"/>
    </w:pPr>
    <w:rPr>
      <w:rFonts w:ascii="Times New Roman" w:hAnsi="Times New Roman"/>
      <w:sz w:val="24"/>
      <w:szCs w:val="24"/>
      <w:lang w:eastAsia="en-AU"/>
    </w:rPr>
  </w:style>
  <w:style w:type="paragraph" w:customStyle="1" w:styleId="paragraph">
    <w:name w:val="paragraph"/>
    <w:basedOn w:val="Normal"/>
    <w:uiPriority w:val="99"/>
    <w:rsid w:val="006F6E9E"/>
    <w:pPr>
      <w:spacing w:before="100" w:beforeAutospacing="1" w:after="100" w:afterAutospacing="1"/>
    </w:pPr>
    <w:rPr>
      <w:rFonts w:ascii="Times New Roman" w:hAnsi="Times New Roman"/>
      <w:sz w:val="24"/>
      <w:szCs w:val="24"/>
      <w:lang w:eastAsia="en-AU"/>
    </w:rPr>
  </w:style>
  <w:style w:type="paragraph" w:customStyle="1" w:styleId="subsection">
    <w:name w:val="subsection"/>
    <w:basedOn w:val="Normal"/>
    <w:uiPriority w:val="99"/>
    <w:rsid w:val="006F6E9E"/>
    <w:pPr>
      <w:spacing w:before="100" w:beforeAutospacing="1" w:after="100" w:afterAutospacing="1"/>
    </w:pPr>
    <w:rPr>
      <w:rFonts w:ascii="Times New Roman" w:hAnsi="Times New Roman"/>
      <w:sz w:val="24"/>
      <w:szCs w:val="24"/>
      <w:lang w:eastAsia="en-AU"/>
    </w:rPr>
  </w:style>
  <w:style w:type="paragraph" w:customStyle="1" w:styleId="JA5Clausetext11">
    <w:name w:val="JA5. Clause text (1.1)"/>
    <w:basedOn w:val="ClauseLevel2ESTDeed"/>
    <w:rsid w:val="00665547"/>
  </w:style>
  <w:style w:type="paragraph" w:customStyle="1" w:styleId="Style3">
    <w:name w:val="Style3"/>
    <w:basedOn w:val="JA5Clausetext11"/>
    <w:uiPriority w:val="99"/>
    <w:rsid w:val="00716870"/>
  </w:style>
  <w:style w:type="paragraph" w:customStyle="1" w:styleId="Style4">
    <w:name w:val="Style4"/>
    <w:basedOn w:val="JA5Clausetext11"/>
    <w:uiPriority w:val="99"/>
    <w:rsid w:val="00716870"/>
  </w:style>
  <w:style w:type="paragraph" w:customStyle="1" w:styleId="Style5">
    <w:name w:val="Style5"/>
    <w:basedOn w:val="JA5Clausetext11"/>
    <w:uiPriority w:val="99"/>
    <w:rsid w:val="00716870"/>
  </w:style>
  <w:style w:type="paragraph" w:customStyle="1" w:styleId="Style6">
    <w:name w:val="Style6"/>
    <w:basedOn w:val="JA5Clausetext11"/>
    <w:uiPriority w:val="99"/>
    <w:rsid w:val="005A0447"/>
    <w:pPr>
      <w:numPr>
        <w:ilvl w:val="0"/>
        <w:numId w:val="0"/>
      </w:numPr>
      <w:ind w:left="709" w:hanging="709"/>
    </w:pPr>
    <w:rPr>
      <w:color w:val="00B0F0"/>
    </w:rPr>
  </w:style>
  <w:style w:type="paragraph" w:customStyle="1" w:styleId="Style7">
    <w:name w:val="Style7"/>
    <w:basedOn w:val="JA5Clausetext11"/>
    <w:next w:val="JA5Clausetext11"/>
    <w:uiPriority w:val="99"/>
    <w:rsid w:val="005A0447"/>
    <w:pPr>
      <w:numPr>
        <w:ilvl w:val="0"/>
        <w:numId w:val="0"/>
      </w:numPr>
      <w:ind w:left="709" w:hanging="709"/>
    </w:pPr>
    <w:rPr>
      <w:color w:val="00B0F0"/>
    </w:rPr>
  </w:style>
  <w:style w:type="paragraph" w:customStyle="1" w:styleId="Style8">
    <w:name w:val="Style8"/>
    <w:basedOn w:val="JA5Clausetext11"/>
    <w:next w:val="JA5Clausetext11"/>
    <w:uiPriority w:val="99"/>
    <w:rsid w:val="00DE0A33"/>
    <w:rPr>
      <w:color w:val="00B0F0"/>
    </w:rPr>
  </w:style>
  <w:style w:type="paragraph" w:customStyle="1" w:styleId="gClauseXXfollowing">
    <w:name w:val="g.Clause X.X following"/>
    <w:basedOn w:val="hsubcla"/>
    <w:link w:val="gClauseXXfollowingChar"/>
    <w:qFormat/>
    <w:rsid w:val="003827A6"/>
    <w:pPr>
      <w:keepLines w:val="0"/>
      <w:numPr>
        <w:ilvl w:val="0"/>
        <w:numId w:val="0"/>
      </w:numPr>
      <w:ind w:left="737"/>
    </w:pPr>
  </w:style>
  <w:style w:type="paragraph" w:customStyle="1" w:styleId="GDV2Strike">
    <w:name w:val="GDV2 Strike"/>
    <w:basedOn w:val="hsubcla"/>
    <w:link w:val="GDV2StrikeChar"/>
    <w:uiPriority w:val="99"/>
    <w:rsid w:val="003827A6"/>
    <w:rPr>
      <w:strike/>
      <w:color w:val="76923C" w:themeColor="accent3" w:themeShade="BF"/>
    </w:rPr>
  </w:style>
  <w:style w:type="character" w:customStyle="1" w:styleId="gClauseXXfollowingChar">
    <w:name w:val="g.Clause X.X following Char"/>
    <w:basedOn w:val="hsubclaChar"/>
    <w:link w:val="gClauseXXfollowing"/>
    <w:rsid w:val="00404308"/>
    <w:rPr>
      <w:rFonts w:ascii="Calibri" w:hAnsi="Calibri"/>
      <w:color w:val="000000"/>
      <w:sz w:val="22"/>
      <w:lang w:eastAsia="en-AU"/>
    </w:rPr>
  </w:style>
  <w:style w:type="paragraph" w:customStyle="1" w:styleId="GDV2new">
    <w:name w:val="GDV2 new"/>
    <w:basedOn w:val="hsubcla"/>
    <w:link w:val="GDV2newChar"/>
    <w:uiPriority w:val="99"/>
    <w:rsid w:val="003827A6"/>
    <w:rPr>
      <w:rFonts w:asciiTheme="minorHAnsi" w:hAnsiTheme="minorHAnsi"/>
      <w:color w:val="76923C" w:themeColor="accent3" w:themeShade="BF"/>
    </w:rPr>
  </w:style>
  <w:style w:type="character" w:customStyle="1" w:styleId="GDV2StrikeChar">
    <w:name w:val="GDV2 Strike Char"/>
    <w:basedOn w:val="hsubclaChar"/>
    <w:link w:val="GDV2Strike"/>
    <w:uiPriority w:val="99"/>
    <w:rsid w:val="00404308"/>
    <w:rPr>
      <w:rFonts w:ascii="Calibri" w:hAnsi="Calibri"/>
      <w:strike/>
      <w:color w:val="76923C" w:themeColor="accent3" w:themeShade="BF"/>
      <w:sz w:val="22"/>
      <w:lang w:eastAsia="en-AU"/>
    </w:rPr>
  </w:style>
  <w:style w:type="paragraph" w:customStyle="1" w:styleId="GDV1strike">
    <w:name w:val="GDV1 strike"/>
    <w:basedOn w:val="hsubcla"/>
    <w:link w:val="GDV1strikeChar"/>
    <w:uiPriority w:val="99"/>
    <w:rsid w:val="003827A6"/>
    <w:pPr>
      <w:keepLines w:val="0"/>
      <w:numPr>
        <w:ilvl w:val="0"/>
        <w:numId w:val="0"/>
      </w:numPr>
      <w:ind w:left="852"/>
    </w:pPr>
    <w:rPr>
      <w:strike/>
      <w:color w:val="00B0F0"/>
    </w:rPr>
  </w:style>
  <w:style w:type="character" w:customStyle="1" w:styleId="GDV2newChar">
    <w:name w:val="GDV2 new Char"/>
    <w:basedOn w:val="hsubclaChar"/>
    <w:link w:val="GDV2new"/>
    <w:uiPriority w:val="99"/>
    <w:rsid w:val="00404308"/>
    <w:rPr>
      <w:rFonts w:asciiTheme="minorHAnsi" w:hAnsiTheme="minorHAnsi"/>
      <w:color w:val="76923C" w:themeColor="accent3" w:themeShade="BF"/>
      <w:sz w:val="22"/>
      <w:lang w:eastAsia="en-AU"/>
    </w:rPr>
  </w:style>
  <w:style w:type="paragraph" w:customStyle="1" w:styleId="GDV1New">
    <w:name w:val="GDV1 New"/>
    <w:basedOn w:val="hsubcla"/>
    <w:link w:val="GDV1NewChar"/>
    <w:uiPriority w:val="99"/>
    <w:rsid w:val="003827A6"/>
    <w:rPr>
      <w:color w:val="00B0F0"/>
    </w:rPr>
  </w:style>
  <w:style w:type="character" w:customStyle="1" w:styleId="GDV1strikeChar">
    <w:name w:val="GDV1 strike Char"/>
    <w:basedOn w:val="hsubclaChar"/>
    <w:link w:val="GDV1strike"/>
    <w:uiPriority w:val="99"/>
    <w:rsid w:val="00404308"/>
    <w:rPr>
      <w:rFonts w:ascii="Calibri" w:hAnsi="Calibri"/>
      <w:strike/>
      <w:color w:val="00B0F0"/>
      <w:sz w:val="22"/>
      <w:lang w:eastAsia="en-AU"/>
    </w:rPr>
  </w:style>
  <w:style w:type="character" w:customStyle="1" w:styleId="GDV1NewChar">
    <w:name w:val="GDV1 New Char"/>
    <w:basedOn w:val="hsubclaChar"/>
    <w:link w:val="GDV1New"/>
    <w:uiPriority w:val="99"/>
    <w:rsid w:val="00404308"/>
    <w:rPr>
      <w:rFonts w:ascii="Calibri" w:hAnsi="Calibri"/>
      <w:color w:val="00B0F0"/>
      <w:sz w:val="22"/>
      <w:lang w:eastAsia="en-AU"/>
    </w:rPr>
  </w:style>
  <w:style w:type="paragraph" w:customStyle="1" w:styleId="GDV1Section">
    <w:name w:val="GDV1 Section"/>
    <w:basedOn w:val="ChapterSubHeadings"/>
    <w:link w:val="GDV1SectionChar"/>
    <w:uiPriority w:val="99"/>
    <w:rsid w:val="004315A3"/>
    <w:rPr>
      <w:color w:val="00B0F0"/>
    </w:rPr>
  </w:style>
  <w:style w:type="paragraph" w:customStyle="1" w:styleId="GDVa">
    <w:name w:val="GDV. (a)"/>
    <w:basedOn w:val="hsubcla"/>
    <w:link w:val="GDVaChar"/>
    <w:uiPriority w:val="99"/>
    <w:rsid w:val="009C682B"/>
    <w:pPr>
      <w:numPr>
        <w:ilvl w:val="0"/>
        <w:numId w:val="0"/>
      </w:numPr>
      <w:outlineLvl w:val="0"/>
    </w:pPr>
  </w:style>
  <w:style w:type="character" w:customStyle="1" w:styleId="GDV1SectionChar">
    <w:name w:val="GDV1 Section Char"/>
    <w:basedOn w:val="ChapterSubHeadingsChar"/>
    <w:link w:val="GDV1Section"/>
    <w:uiPriority w:val="99"/>
    <w:rsid w:val="004315A3"/>
    <w:rPr>
      <w:rFonts w:ascii="Calibri" w:hAnsi="Calibri"/>
      <w:b/>
      <w:color w:val="00B0F0"/>
      <w:sz w:val="24"/>
      <w:lang w:eastAsia="en-US"/>
    </w:rPr>
  </w:style>
  <w:style w:type="paragraph" w:customStyle="1" w:styleId="kNote">
    <w:name w:val="k.Note"/>
    <w:basedOn w:val="ClauseLevel2ESTDeed"/>
    <w:link w:val="kNoteChar"/>
    <w:uiPriority w:val="99"/>
    <w:qFormat/>
    <w:rsid w:val="001C2167"/>
    <w:pPr>
      <w:keepLines w:val="0"/>
      <w:numPr>
        <w:ilvl w:val="0"/>
        <w:numId w:val="0"/>
      </w:numPr>
      <w:ind w:left="709"/>
    </w:pPr>
    <w:rPr>
      <w:i/>
      <w:sz w:val="20"/>
    </w:rPr>
  </w:style>
  <w:style w:type="character" w:customStyle="1" w:styleId="GDVaChar">
    <w:name w:val="GDV. (a) Char"/>
    <w:basedOn w:val="hsubclaChar"/>
    <w:link w:val="GDVa"/>
    <w:uiPriority w:val="99"/>
    <w:rsid w:val="009C682B"/>
    <w:rPr>
      <w:rFonts w:ascii="Calibri" w:hAnsi="Calibri"/>
      <w:color w:val="000000"/>
      <w:sz w:val="22"/>
      <w:lang w:eastAsia="en-AU"/>
    </w:rPr>
  </w:style>
  <w:style w:type="character" w:customStyle="1" w:styleId="kNoteChar">
    <w:name w:val="k.Note Char"/>
    <w:basedOn w:val="ClauseLevel2ESTDeedChar"/>
    <w:link w:val="kNote"/>
    <w:uiPriority w:val="99"/>
    <w:rsid w:val="001C2167"/>
    <w:rPr>
      <w:rFonts w:ascii="Calibri" w:hAnsi="Calibri"/>
      <w:i/>
      <w:color w:val="000000"/>
      <w:sz w:val="22"/>
      <w:lang w:eastAsia="en-AU"/>
    </w:rPr>
  </w:style>
  <w:style w:type="paragraph" w:customStyle="1" w:styleId="clausetext11xxxxx">
    <w:name w:val="clause text (1.1 xxxxx)"/>
    <w:basedOn w:val="Normal"/>
    <w:link w:val="clausetext11xxxxxChar"/>
    <w:uiPriority w:val="99"/>
    <w:qFormat/>
    <w:rsid w:val="00EA3299"/>
    <w:pPr>
      <w:tabs>
        <w:tab w:val="num" w:pos="737"/>
      </w:tabs>
      <w:ind w:left="737" w:hanging="737"/>
    </w:pPr>
    <w:rPr>
      <w:rFonts w:eastAsia="Calibri" w:cs="Calibri"/>
      <w:color w:val="000000"/>
      <w:sz w:val="22"/>
      <w:szCs w:val="22"/>
      <w:lang w:eastAsia="en-AU"/>
    </w:rPr>
  </w:style>
  <w:style w:type="character" w:customStyle="1" w:styleId="clausetext11xxxxxChar">
    <w:name w:val="clause text (1.1 xxxxx) Char"/>
    <w:basedOn w:val="DefaultParagraphFont"/>
    <w:link w:val="clausetext11xxxxx"/>
    <w:uiPriority w:val="99"/>
    <w:rsid w:val="00EA3299"/>
    <w:rPr>
      <w:rFonts w:ascii="Calibri" w:eastAsia="Calibri" w:hAnsi="Calibri" w:cs="Calibri"/>
      <w:color w:val="000000"/>
      <w:sz w:val="22"/>
      <w:szCs w:val="22"/>
    </w:rPr>
  </w:style>
  <w:style w:type="character" w:customStyle="1" w:styleId="lReadersGuideandServiceGuarantee-11pt">
    <w:name w:val="l.Reader's Guide and Service Guarantee - 11 pt"/>
    <w:basedOn w:val="DefaultParagraphFont"/>
    <w:qFormat/>
    <w:rsid w:val="00D34836"/>
    <w:rPr>
      <w:sz w:val="22"/>
    </w:rPr>
  </w:style>
  <w:style w:type="paragraph" w:customStyle="1" w:styleId="j13GDV2reference">
    <w:name w:val="j13.GDV 2 reference"/>
    <w:basedOn w:val="Normal"/>
    <w:link w:val="j13GDV2referenceChar"/>
    <w:uiPriority w:val="99"/>
    <w:qFormat/>
    <w:rsid w:val="00501F12"/>
    <w:pPr>
      <w:ind w:firstLine="720"/>
    </w:pPr>
    <w:rPr>
      <w:b/>
      <w:color w:val="76923C" w:themeColor="accent3" w:themeShade="BF"/>
      <w:sz w:val="22"/>
      <w:szCs w:val="22"/>
    </w:rPr>
  </w:style>
  <w:style w:type="paragraph" w:customStyle="1" w:styleId="j13GDV1reference">
    <w:name w:val="j13.GDV 1 reference"/>
    <w:basedOn w:val="Normal"/>
    <w:link w:val="j13GDV1referenceChar"/>
    <w:uiPriority w:val="99"/>
    <w:rsid w:val="00501F12"/>
    <w:rPr>
      <w:b/>
      <w:color w:val="00B0F0"/>
      <w:sz w:val="22"/>
      <w:szCs w:val="22"/>
    </w:rPr>
  </w:style>
  <w:style w:type="character" w:customStyle="1" w:styleId="j13GDV2referenceChar">
    <w:name w:val="j13.GDV 2 reference Char"/>
    <w:basedOn w:val="DefaultParagraphFont"/>
    <w:link w:val="j13GDV2reference"/>
    <w:uiPriority w:val="99"/>
    <w:rsid w:val="00501F12"/>
    <w:rPr>
      <w:rFonts w:ascii="Calibri" w:hAnsi="Calibri"/>
      <w:b/>
      <w:color w:val="76923C" w:themeColor="accent3" w:themeShade="BF"/>
      <w:sz w:val="22"/>
      <w:szCs w:val="22"/>
      <w:lang w:eastAsia="en-US"/>
    </w:rPr>
  </w:style>
  <w:style w:type="paragraph" w:customStyle="1" w:styleId="j12GDV1reference">
    <w:name w:val="j12.GDV 1 reference"/>
    <w:basedOn w:val="Normal"/>
    <w:link w:val="j12GDV1referenceChar"/>
    <w:uiPriority w:val="99"/>
    <w:qFormat/>
    <w:rsid w:val="001C1A40"/>
    <w:pPr>
      <w:ind w:firstLine="720"/>
    </w:pPr>
    <w:rPr>
      <w:b/>
      <w:color w:val="00B0F0"/>
      <w:sz w:val="22"/>
      <w:szCs w:val="22"/>
    </w:rPr>
  </w:style>
  <w:style w:type="character" w:customStyle="1" w:styleId="j13GDV1referenceChar">
    <w:name w:val="j13.GDV 1 reference Char"/>
    <w:basedOn w:val="DefaultParagraphFont"/>
    <w:link w:val="j13GDV1reference"/>
    <w:uiPriority w:val="99"/>
    <w:rsid w:val="00501F12"/>
    <w:rPr>
      <w:rFonts w:ascii="Calibri" w:hAnsi="Calibri"/>
      <w:b/>
      <w:color w:val="00B0F0"/>
      <w:sz w:val="22"/>
      <w:szCs w:val="22"/>
      <w:lang w:eastAsia="en-US"/>
    </w:rPr>
  </w:style>
  <w:style w:type="character" w:customStyle="1" w:styleId="j12GDV1referenceChar">
    <w:name w:val="j12.GDV 1 reference Char"/>
    <w:basedOn w:val="DefaultParagraphFont"/>
    <w:link w:val="j12GDV1reference"/>
    <w:uiPriority w:val="99"/>
    <w:rsid w:val="001C1A40"/>
    <w:rPr>
      <w:rFonts w:ascii="Calibri" w:hAnsi="Calibri"/>
      <w:b/>
      <w:color w:val="00B0F0"/>
      <w:sz w:val="22"/>
      <w:szCs w:val="22"/>
      <w:lang w:eastAsia="en-US"/>
    </w:rPr>
  </w:style>
  <w:style w:type="paragraph" w:customStyle="1" w:styleId="testingblue">
    <w:name w:val="testing blue"/>
    <w:basedOn w:val="ClauseLevel2ESTDeed"/>
    <w:link w:val="testingblueChar"/>
    <w:uiPriority w:val="99"/>
    <w:rsid w:val="00A54855"/>
    <w:rPr>
      <w:color w:val="00B0F0"/>
    </w:rPr>
  </w:style>
  <w:style w:type="paragraph" w:customStyle="1" w:styleId="testinggreen">
    <w:name w:val="testing green"/>
    <w:basedOn w:val="testingblue"/>
    <w:link w:val="testinggreenChar"/>
    <w:uiPriority w:val="99"/>
    <w:rsid w:val="00D20D57"/>
    <w:rPr>
      <w:color w:val="76923C" w:themeColor="accent3" w:themeShade="BF"/>
    </w:rPr>
  </w:style>
  <w:style w:type="character" w:customStyle="1" w:styleId="testingblueChar">
    <w:name w:val="testing blue Char"/>
    <w:basedOn w:val="ClauseLevel2ESTDeedChar"/>
    <w:link w:val="testingblue"/>
    <w:uiPriority w:val="99"/>
    <w:rsid w:val="00A54855"/>
    <w:rPr>
      <w:rFonts w:ascii="Calibri" w:hAnsi="Calibri"/>
      <w:color w:val="00B0F0"/>
      <w:sz w:val="22"/>
      <w:lang w:eastAsia="en-AU"/>
    </w:rPr>
  </w:style>
  <w:style w:type="paragraph" w:customStyle="1" w:styleId="testingorange">
    <w:name w:val="testing orange"/>
    <w:basedOn w:val="testingblue"/>
    <w:link w:val="testingorangeChar"/>
    <w:uiPriority w:val="99"/>
    <w:rsid w:val="00D20D57"/>
    <w:rPr>
      <w:color w:val="FFC000"/>
    </w:rPr>
  </w:style>
  <w:style w:type="character" w:customStyle="1" w:styleId="testinggreenChar">
    <w:name w:val="testing green Char"/>
    <w:basedOn w:val="testingblueChar"/>
    <w:link w:val="testinggreen"/>
    <w:uiPriority w:val="99"/>
    <w:rsid w:val="00D20D57"/>
    <w:rPr>
      <w:rFonts w:ascii="Calibri" w:hAnsi="Calibri"/>
      <w:color w:val="76923C" w:themeColor="accent3" w:themeShade="BF"/>
      <w:sz w:val="22"/>
      <w:lang w:eastAsia="en-AU"/>
    </w:rPr>
  </w:style>
  <w:style w:type="paragraph" w:customStyle="1" w:styleId="testingpurple">
    <w:name w:val="testing purple"/>
    <w:basedOn w:val="testingorange"/>
    <w:link w:val="testingpurpleChar"/>
    <w:uiPriority w:val="99"/>
    <w:rsid w:val="00D20D57"/>
    <w:rPr>
      <w:color w:val="7030A0"/>
    </w:rPr>
  </w:style>
  <w:style w:type="character" w:customStyle="1" w:styleId="testingorangeChar">
    <w:name w:val="testing orange Char"/>
    <w:basedOn w:val="testingblueChar"/>
    <w:link w:val="testingorange"/>
    <w:uiPriority w:val="99"/>
    <w:rsid w:val="00D20D57"/>
    <w:rPr>
      <w:rFonts w:ascii="Calibri" w:hAnsi="Calibri"/>
      <w:color w:val="FFC000"/>
      <w:sz w:val="22"/>
      <w:lang w:eastAsia="en-AU"/>
    </w:rPr>
  </w:style>
  <w:style w:type="paragraph" w:customStyle="1" w:styleId="testingablue">
    <w:name w:val="testing (a) blue"/>
    <w:basedOn w:val="hsubcla"/>
    <w:link w:val="testingablueChar"/>
    <w:uiPriority w:val="99"/>
    <w:rsid w:val="00275A23"/>
    <w:pPr>
      <w:numPr>
        <w:ilvl w:val="0"/>
        <w:numId w:val="41"/>
      </w:numPr>
    </w:pPr>
    <w:rPr>
      <w:color w:val="00B0F0"/>
    </w:rPr>
  </w:style>
  <w:style w:type="character" w:customStyle="1" w:styleId="testingpurpleChar">
    <w:name w:val="testing purple Char"/>
    <w:basedOn w:val="testingorangeChar"/>
    <w:link w:val="testingpurple"/>
    <w:uiPriority w:val="99"/>
    <w:rsid w:val="00D20D57"/>
    <w:rPr>
      <w:rFonts w:ascii="Calibri" w:hAnsi="Calibri"/>
      <w:color w:val="7030A0"/>
      <w:sz w:val="22"/>
      <w:lang w:eastAsia="en-AU"/>
    </w:rPr>
  </w:style>
  <w:style w:type="paragraph" w:customStyle="1" w:styleId="testingagreen">
    <w:name w:val="testing (a) green"/>
    <w:basedOn w:val="testingablue"/>
    <w:link w:val="testingagreenChar"/>
    <w:uiPriority w:val="99"/>
    <w:rsid w:val="00992D86"/>
    <w:pPr>
      <w:numPr>
        <w:numId w:val="44"/>
      </w:numPr>
    </w:pPr>
    <w:rPr>
      <w:color w:val="76923C" w:themeColor="accent3" w:themeShade="BF"/>
    </w:rPr>
  </w:style>
  <w:style w:type="character" w:customStyle="1" w:styleId="testingablueChar">
    <w:name w:val="testing (a) blue Char"/>
    <w:basedOn w:val="hsubclaChar"/>
    <w:link w:val="testingablue"/>
    <w:uiPriority w:val="99"/>
    <w:rsid w:val="00275A23"/>
    <w:rPr>
      <w:rFonts w:ascii="Calibri" w:hAnsi="Calibri"/>
      <w:color w:val="00B0F0"/>
      <w:sz w:val="22"/>
      <w:lang w:eastAsia="en-AU"/>
    </w:rPr>
  </w:style>
  <w:style w:type="paragraph" w:customStyle="1" w:styleId="testingaorange">
    <w:name w:val="testing (a) orange"/>
    <w:basedOn w:val="testingagreen"/>
    <w:link w:val="testingaorangeChar"/>
    <w:uiPriority w:val="99"/>
    <w:rsid w:val="00514E50"/>
    <w:pPr>
      <w:numPr>
        <w:numId w:val="34"/>
      </w:numPr>
    </w:pPr>
    <w:rPr>
      <w:strike/>
      <w:color w:val="E36C0A" w:themeColor="accent6" w:themeShade="BF"/>
    </w:rPr>
  </w:style>
  <w:style w:type="character" w:customStyle="1" w:styleId="testingagreenChar">
    <w:name w:val="testing (a) green Char"/>
    <w:basedOn w:val="testingablueChar"/>
    <w:link w:val="testingagreen"/>
    <w:uiPriority w:val="99"/>
    <w:rsid w:val="00992D86"/>
    <w:rPr>
      <w:rFonts w:ascii="Calibri" w:hAnsi="Calibri"/>
      <w:color w:val="76923C" w:themeColor="accent3" w:themeShade="BF"/>
      <w:sz w:val="22"/>
      <w:lang w:eastAsia="en-AU"/>
    </w:rPr>
  </w:style>
  <w:style w:type="paragraph" w:customStyle="1" w:styleId="testingapurple">
    <w:name w:val="testing (a) purple"/>
    <w:basedOn w:val="testingaorange"/>
    <w:link w:val="testingapurpleChar"/>
    <w:uiPriority w:val="99"/>
    <w:rsid w:val="00D20D57"/>
    <w:pPr>
      <w:numPr>
        <w:numId w:val="35"/>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514E50"/>
    <w:rPr>
      <w:rFonts w:ascii="Calibri" w:hAnsi="Calibri"/>
      <w:strike/>
      <w:color w:val="E36C0A" w:themeColor="accent6" w:themeShade="BF"/>
      <w:sz w:val="22"/>
      <w:lang w:eastAsia="en-AU"/>
    </w:rPr>
  </w:style>
  <w:style w:type="paragraph" w:customStyle="1" w:styleId="testingiblue">
    <w:name w:val="testing (i) blue"/>
    <w:basedOn w:val="isubcli"/>
    <w:link w:val="testingiblueChar"/>
    <w:uiPriority w:val="99"/>
    <w:rsid w:val="007F7A6F"/>
    <w:rPr>
      <w:color w:val="00B0F0"/>
    </w:rPr>
  </w:style>
  <w:style w:type="character" w:customStyle="1" w:styleId="testingapurpleChar">
    <w:name w:val="testing (a) purple Char"/>
    <w:basedOn w:val="testingaorangeChar"/>
    <w:link w:val="testingapurple"/>
    <w:uiPriority w:val="99"/>
    <w:rsid w:val="00D20D57"/>
    <w:rPr>
      <w:rFonts w:ascii="Calibri" w:hAnsi="Calibri"/>
      <w:strike/>
      <w:color w:val="7030A0"/>
      <w:sz w:val="22"/>
      <w:lang w:eastAsia="en-AU"/>
      <w14:textFill>
        <w14:solidFill>
          <w14:srgbClr w14:val="7030A0">
            <w14:lumMod w14:val="75000"/>
          </w14:srgbClr>
        </w14:solidFill>
      </w14:textFill>
    </w:rPr>
  </w:style>
  <w:style w:type="paragraph" w:customStyle="1" w:styleId="testingigreen">
    <w:name w:val="testing (i) green"/>
    <w:basedOn w:val="testingiblue"/>
    <w:link w:val="testingigreenChar"/>
    <w:uiPriority w:val="99"/>
    <w:rsid w:val="00D2371E"/>
    <w:pPr>
      <w:numPr>
        <w:ilvl w:val="0"/>
        <w:numId w:val="43"/>
      </w:numPr>
    </w:pPr>
    <w:rPr>
      <w:color w:val="76923C" w:themeColor="accent3" w:themeShade="BF"/>
    </w:rPr>
  </w:style>
  <w:style w:type="character" w:customStyle="1" w:styleId="testingiblueChar">
    <w:name w:val="testing (i) blue Char"/>
    <w:basedOn w:val="isubcliChar"/>
    <w:link w:val="testingiblue"/>
    <w:uiPriority w:val="99"/>
    <w:rsid w:val="007F7A6F"/>
    <w:rPr>
      <w:rFonts w:ascii="Calibri" w:hAnsi="Calibri"/>
      <w:color w:val="00B0F0"/>
      <w:sz w:val="22"/>
      <w:lang w:eastAsia="en-AU"/>
    </w:rPr>
  </w:style>
  <w:style w:type="paragraph" w:customStyle="1" w:styleId="testingiorange">
    <w:name w:val="testing (i) orange"/>
    <w:basedOn w:val="testingigreen"/>
    <w:link w:val="testingiorangeChar"/>
    <w:uiPriority w:val="99"/>
    <w:rsid w:val="007F7A6F"/>
    <w:pPr>
      <w:numPr>
        <w:numId w:val="36"/>
      </w:numPr>
      <w:ind w:left="1758" w:hanging="454"/>
    </w:pPr>
    <w:rPr>
      <w:color w:val="E36C0A" w:themeColor="accent6" w:themeShade="BF"/>
    </w:rPr>
  </w:style>
  <w:style w:type="character" w:customStyle="1" w:styleId="testingigreenChar">
    <w:name w:val="testing (i) green Char"/>
    <w:basedOn w:val="testingiblueChar"/>
    <w:link w:val="testingigreen"/>
    <w:uiPriority w:val="99"/>
    <w:rsid w:val="00D2371E"/>
    <w:rPr>
      <w:rFonts w:ascii="Calibri" w:hAnsi="Calibri"/>
      <w:color w:val="76923C" w:themeColor="accent3" w:themeShade="BF"/>
      <w:sz w:val="22"/>
      <w:lang w:eastAsia="en-AU"/>
    </w:rPr>
  </w:style>
  <w:style w:type="paragraph" w:customStyle="1" w:styleId="testingipurple">
    <w:name w:val="testing (i) purple"/>
    <w:basedOn w:val="testingiorange"/>
    <w:link w:val="testingipurpleChar"/>
    <w:uiPriority w:val="99"/>
    <w:rsid w:val="00D20D57"/>
    <w:pPr>
      <w:numPr>
        <w:numId w:val="37"/>
      </w:numPr>
      <w:ind w:left="1758" w:hanging="454"/>
    </w:pPr>
    <w:rPr>
      <w:color w:val="7030A0"/>
    </w:rPr>
  </w:style>
  <w:style w:type="character" w:customStyle="1" w:styleId="testingiorangeChar">
    <w:name w:val="testing (i) orange Char"/>
    <w:basedOn w:val="testingigreenChar"/>
    <w:link w:val="testingiorange"/>
    <w:uiPriority w:val="99"/>
    <w:rsid w:val="007F7A6F"/>
    <w:rPr>
      <w:rFonts w:ascii="Calibri" w:hAnsi="Calibri"/>
      <w:color w:val="E36C0A" w:themeColor="accent6" w:themeShade="BF"/>
      <w:sz w:val="22"/>
      <w:lang w:eastAsia="en-AU"/>
    </w:rPr>
  </w:style>
  <w:style w:type="character" w:customStyle="1" w:styleId="testingipurpleChar">
    <w:name w:val="testing (i) purple Char"/>
    <w:basedOn w:val="testingiorangeChar"/>
    <w:link w:val="testingipurple"/>
    <w:uiPriority w:val="99"/>
    <w:rsid w:val="00D20D57"/>
    <w:rPr>
      <w:rFonts w:ascii="Calibri" w:hAnsi="Calibri"/>
      <w:color w:val="7030A0"/>
      <w:sz w:val="22"/>
      <w:lang w:eastAsia="en-AU"/>
    </w:rPr>
  </w:style>
  <w:style w:type="paragraph" w:customStyle="1" w:styleId="7cClixx">
    <w:name w:val="7c.Cl (i) xx"/>
    <w:basedOn w:val="gClauseXXfollowing"/>
    <w:link w:val="7cClixxChar"/>
    <w:uiPriority w:val="99"/>
    <w:qFormat/>
    <w:rsid w:val="00D2371E"/>
    <w:pPr>
      <w:ind w:left="1361"/>
    </w:pPr>
  </w:style>
  <w:style w:type="character" w:customStyle="1" w:styleId="7cClixxChar">
    <w:name w:val="7c.Cl (i) xx Char"/>
    <w:basedOn w:val="gClauseXXfollowingChar"/>
    <w:link w:val="7cClixx"/>
    <w:uiPriority w:val="99"/>
    <w:rsid w:val="00D2371E"/>
    <w:rPr>
      <w:rFonts w:ascii="Calibri" w:hAnsi="Calibri"/>
      <w:color w:val="000000"/>
      <w:sz w:val="22"/>
      <w:lang w:eastAsia="en-AU"/>
    </w:rPr>
  </w:style>
  <w:style w:type="paragraph" w:customStyle="1" w:styleId="j14GDV3">
    <w:name w:val="j14.GDV 3"/>
    <w:basedOn w:val="j13GDV2reference"/>
    <w:link w:val="j14GDV3Char"/>
    <w:uiPriority w:val="99"/>
    <w:rsid w:val="00514E50"/>
    <w:rPr>
      <w:color w:val="E36C0A" w:themeColor="accent6" w:themeShade="BF"/>
    </w:rPr>
  </w:style>
  <w:style w:type="character" w:customStyle="1" w:styleId="j14GDV3Char">
    <w:name w:val="j14.GDV 3 Char"/>
    <w:basedOn w:val="j13GDV2referenceChar"/>
    <w:link w:val="j14GDV3"/>
    <w:uiPriority w:val="99"/>
    <w:rsid w:val="00514E50"/>
    <w:rPr>
      <w:rFonts w:ascii="Calibri" w:hAnsi="Calibri"/>
      <w:b/>
      <w:color w:val="E36C0A" w:themeColor="accent6" w:themeShade="BF"/>
      <w:sz w:val="22"/>
      <w:szCs w:val="22"/>
      <w:lang w:eastAsia="en-US"/>
    </w:rPr>
  </w:style>
  <w:style w:type="character" w:customStyle="1" w:styleId="7dClAxxfollowingChar">
    <w:name w:val="7d.Cl (A) xx following Char"/>
    <w:basedOn w:val="7cClixxChar"/>
    <w:link w:val="7dClAxxfollowing"/>
    <w:uiPriority w:val="99"/>
    <w:rsid w:val="007437B9"/>
    <w:rPr>
      <w:rFonts w:ascii="Calibri" w:hAnsi="Calibri"/>
      <w:color w:val="000000"/>
      <w:sz w:val="22"/>
      <w:lang w:eastAsia="en-AU"/>
    </w:rPr>
  </w:style>
  <w:style w:type="character" w:customStyle="1" w:styleId="4bClHeatingBlueChar">
    <w:name w:val="4b.Cl Heating Blue Char"/>
    <w:basedOn w:val="ClauseLevel1ESTDeedChar"/>
    <w:link w:val="4bClHeatingBlue"/>
    <w:uiPriority w:val="99"/>
    <w:rsid w:val="00111E0E"/>
    <w:rPr>
      <w:rFonts w:ascii="Calibri" w:hAnsi="Calibri"/>
      <w:b/>
      <w:strike/>
      <w:color w:val="00B0F0"/>
      <w:sz w:val="22"/>
      <w:szCs w:val="32"/>
      <w:lang w:eastAsia="en-US"/>
    </w:rPr>
  </w:style>
  <w:style w:type="paragraph" w:customStyle="1" w:styleId="4ClHeadingBlue">
    <w:name w:val="4. Cl Heading (Blue)"/>
    <w:basedOn w:val="ClauseLevel1ESTDeed"/>
    <w:link w:val="4ClHeadingBlueChar"/>
    <w:uiPriority w:val="99"/>
    <w:rsid w:val="002E7A5D"/>
    <w:rPr>
      <w:color w:val="00B0F0"/>
    </w:rPr>
  </w:style>
  <w:style w:type="character" w:customStyle="1" w:styleId="4ClHeadingBlueChar">
    <w:name w:val="4. Cl Heading (Blue) Char"/>
    <w:basedOn w:val="ClauseLevel1ESTDeedChar"/>
    <w:link w:val="4ClHeadingBlue"/>
    <w:uiPriority w:val="99"/>
    <w:rsid w:val="002E7A5D"/>
    <w:rPr>
      <w:rFonts w:ascii="Calibri" w:hAnsi="Calibri"/>
      <w:b/>
      <w:color w:val="00B0F0"/>
      <w:sz w:val="22"/>
      <w:szCs w:val="32"/>
      <w:lang w:eastAsia="en-US"/>
    </w:rPr>
  </w:style>
  <w:style w:type="paragraph" w:customStyle="1" w:styleId="jSubA">
    <w:name w:val="j.Sub A"/>
    <w:basedOn w:val="Normal"/>
    <w:link w:val="jSubAChar"/>
    <w:uiPriority w:val="99"/>
    <w:qFormat/>
    <w:rsid w:val="000F6562"/>
    <w:pPr>
      <w:numPr>
        <w:numId w:val="39"/>
      </w:numPr>
    </w:pPr>
    <w:rPr>
      <w:rFonts w:asciiTheme="minorHAnsi" w:hAnsiTheme="minorHAnsi" w:cstheme="minorHAnsi"/>
      <w:sz w:val="22"/>
      <w:szCs w:val="22"/>
    </w:rPr>
  </w:style>
  <w:style w:type="character" w:customStyle="1" w:styleId="jSubAChar">
    <w:name w:val="j.Sub A Char"/>
    <w:basedOn w:val="DefaultParagraphFont"/>
    <w:link w:val="jSubA"/>
    <w:uiPriority w:val="99"/>
    <w:rsid w:val="000F6562"/>
    <w:rPr>
      <w:rFonts w:asciiTheme="minorHAnsi" w:hAnsiTheme="minorHAnsi" w:cstheme="minorHAnsi"/>
      <w:sz w:val="22"/>
      <w:szCs w:val="22"/>
    </w:rPr>
  </w:style>
  <w:style w:type="paragraph" w:customStyle="1" w:styleId="11blue">
    <w:name w:val="1.1 blue"/>
    <w:basedOn w:val="ClauseLevel2ESTDeed"/>
    <w:link w:val="11blueChar"/>
    <w:uiPriority w:val="99"/>
    <w:rsid w:val="00044308"/>
    <w:rPr>
      <w:rFonts w:ascii="Baskerville Old Face" w:hAnsi="Baskerville Old Face"/>
      <w:color w:val="00B0F0"/>
    </w:rPr>
  </w:style>
  <w:style w:type="paragraph" w:customStyle="1" w:styleId="Style9">
    <w:name w:val="Style9"/>
    <w:basedOn w:val="testingiblue"/>
    <w:link w:val="Style9Char"/>
    <w:uiPriority w:val="99"/>
    <w:rsid w:val="00226BE5"/>
  </w:style>
  <w:style w:type="character" w:customStyle="1" w:styleId="11blueChar">
    <w:name w:val="1.1 blue Char"/>
    <w:basedOn w:val="ClauseLevel2ESTDeedChar"/>
    <w:link w:val="11blue"/>
    <w:uiPriority w:val="99"/>
    <w:rsid w:val="00044308"/>
    <w:rPr>
      <w:rFonts w:ascii="Baskerville Old Face" w:hAnsi="Baskerville Old Face"/>
      <w:color w:val="00B0F0"/>
      <w:sz w:val="22"/>
      <w:lang w:eastAsia="en-AU"/>
    </w:rPr>
  </w:style>
  <w:style w:type="character" w:customStyle="1" w:styleId="Style9Char">
    <w:name w:val="Style9 Char"/>
    <w:basedOn w:val="testingiblueChar"/>
    <w:link w:val="Style9"/>
    <w:uiPriority w:val="99"/>
    <w:rsid w:val="00226BE5"/>
    <w:rPr>
      <w:rFonts w:ascii="Calibri" w:hAnsi="Calibri"/>
      <w:color w:val="00B0F0"/>
      <w:sz w:val="22"/>
      <w:lang w:eastAsia="en-AU"/>
    </w:rPr>
  </w:style>
  <w:style w:type="paragraph" w:customStyle="1" w:styleId="G-Clauselevel1">
    <w:name w:val="G - Clause level 1"/>
    <w:basedOn w:val="ClauseLevel1"/>
    <w:next w:val="G-Clauselevel2"/>
    <w:autoRedefine/>
    <w:uiPriority w:val="99"/>
    <w:rsid w:val="008032F7"/>
    <w:pPr>
      <w:numPr>
        <w:numId w:val="46"/>
      </w:numPr>
      <w:pBdr>
        <w:bottom w:val="single" w:sz="2" w:space="0" w:color="auto"/>
      </w:pBdr>
      <w:tabs>
        <w:tab w:val="left" w:pos="0"/>
      </w:tabs>
      <w:spacing w:line="240" w:lineRule="auto"/>
    </w:pPr>
    <w:rPr>
      <w:rFonts w:asciiTheme="minorHAnsi" w:hAnsiTheme="minorHAnsi" w:cstheme="minorHAnsi"/>
      <w:bCs w:val="0"/>
      <w:sz w:val="22"/>
      <w:szCs w:val="22"/>
    </w:rPr>
  </w:style>
  <w:style w:type="paragraph" w:customStyle="1" w:styleId="G-Clauselevel2">
    <w:name w:val="G - Clause level 2"/>
    <w:basedOn w:val="ClauseLevel2"/>
    <w:rsid w:val="008032F7"/>
    <w:pPr>
      <w:numPr>
        <w:numId w:val="46"/>
      </w:numPr>
      <w:tabs>
        <w:tab w:val="num" w:pos="2754"/>
      </w:tabs>
      <w:spacing w:line="240" w:lineRule="auto"/>
    </w:pPr>
    <w:rPr>
      <w:rFonts w:asciiTheme="minorHAnsi" w:hAnsiTheme="minorHAnsi" w:cstheme="minorHAnsi"/>
      <w:b/>
      <w:sz w:val="22"/>
      <w:szCs w:val="22"/>
    </w:rPr>
  </w:style>
  <w:style w:type="paragraph" w:customStyle="1" w:styleId="G-Clauselevel3">
    <w:name w:val="G - Clause level 3"/>
    <w:basedOn w:val="Normal"/>
    <w:rsid w:val="008032F7"/>
    <w:pPr>
      <w:numPr>
        <w:ilvl w:val="2"/>
        <w:numId w:val="46"/>
      </w:numPr>
      <w:spacing w:before="200"/>
    </w:pPr>
    <w:rPr>
      <w:rFonts w:asciiTheme="minorHAnsi" w:hAnsiTheme="minorHAnsi" w:cstheme="minorHAnsi"/>
      <w:color w:val="000000"/>
      <w:sz w:val="22"/>
      <w:szCs w:val="22"/>
      <w:lang w:eastAsia="en-AU"/>
    </w:rPr>
  </w:style>
  <w:style w:type="paragraph" w:customStyle="1" w:styleId="G-Clauselevel4">
    <w:name w:val="G - Clause level 4"/>
    <w:basedOn w:val="ClauseLevel4"/>
    <w:rsid w:val="008032F7"/>
    <w:pPr>
      <w:numPr>
        <w:numId w:val="46"/>
      </w:numPr>
      <w:spacing w:before="200" w:after="0" w:line="240" w:lineRule="auto"/>
    </w:pPr>
    <w:rPr>
      <w:rFonts w:asciiTheme="minorHAnsi" w:hAnsiTheme="minorHAnsi" w:cstheme="minorHAnsi"/>
      <w:sz w:val="22"/>
      <w:szCs w:val="22"/>
    </w:rPr>
  </w:style>
  <w:style w:type="paragraph" w:customStyle="1" w:styleId="G-Clauselevel5">
    <w:name w:val="G - Clause level 5"/>
    <w:basedOn w:val="ClauseLevel5"/>
    <w:rsid w:val="008032F7"/>
    <w:pPr>
      <w:numPr>
        <w:numId w:val="46"/>
      </w:numPr>
      <w:spacing w:before="200" w:after="0" w:line="240" w:lineRule="auto"/>
    </w:pPr>
    <w:rPr>
      <w:rFonts w:asciiTheme="minorHAnsi" w:hAnsiTheme="minorHAnsi" w:cstheme="minorHAnsi"/>
      <w:sz w:val="22"/>
      <w:szCs w:val="22"/>
    </w:rPr>
  </w:style>
  <w:style w:type="paragraph" w:styleId="Header">
    <w:name w:val="header"/>
    <w:basedOn w:val="Normal"/>
    <w:link w:val="HeaderChar"/>
    <w:rsid w:val="00C36ACA"/>
    <w:pPr>
      <w:tabs>
        <w:tab w:val="center" w:pos="4513"/>
        <w:tab w:val="right" w:pos="9026"/>
      </w:tabs>
    </w:pPr>
  </w:style>
  <w:style w:type="character" w:customStyle="1" w:styleId="HeaderChar">
    <w:name w:val="Header Char"/>
    <w:basedOn w:val="DefaultParagraphFont"/>
    <w:link w:val="Header"/>
    <w:rsid w:val="00C36ACA"/>
    <w:rPr>
      <w:rFonts w:ascii="Calibri" w:hAnsi="Calibri"/>
      <w:lang w:eastAsia="en-US"/>
    </w:rPr>
  </w:style>
  <w:style w:type="paragraph" w:customStyle="1" w:styleId="ClauseHeadings1xxxx">
    <w:name w:val="Clause Headings (1. xxxx)"/>
    <w:basedOn w:val="ClauseHdg"/>
    <w:uiPriority w:val="99"/>
    <w:qFormat/>
    <w:rsid w:val="00112A69"/>
    <w:pPr>
      <w:tabs>
        <w:tab w:val="num" w:pos="737"/>
      </w:tabs>
      <w:spacing w:before="240"/>
      <w:ind w:left="737" w:hanging="737"/>
    </w:pPr>
    <w:rPr>
      <w:sz w:val="22"/>
    </w:rPr>
  </w:style>
  <w:style w:type="paragraph" w:customStyle="1" w:styleId="clausetexta">
    <w:name w:val="clause text (a)"/>
    <w:basedOn w:val="Para"/>
    <w:uiPriority w:val="99"/>
    <w:qFormat/>
    <w:rsid w:val="00112A69"/>
    <w:pPr>
      <w:tabs>
        <w:tab w:val="num" w:pos="880"/>
      </w:tabs>
      <w:ind w:left="1362" w:hanging="510"/>
    </w:pPr>
    <w:rPr>
      <w:sz w:val="22"/>
    </w:rPr>
  </w:style>
  <w:style w:type="paragraph" w:customStyle="1" w:styleId="clausetexti">
    <w:name w:val="clause text (i)"/>
    <w:basedOn w:val="clausetexta"/>
    <w:uiPriority w:val="99"/>
    <w:qFormat/>
    <w:rsid w:val="00112A69"/>
    <w:pPr>
      <w:tabs>
        <w:tab w:val="clear" w:pos="880"/>
        <w:tab w:val="num" w:pos="1304"/>
      </w:tabs>
      <w:ind w:left="1758" w:hanging="454"/>
    </w:pPr>
  </w:style>
  <w:style w:type="paragraph" w:customStyle="1" w:styleId="clausetextA0">
    <w:name w:val="clause text (A)"/>
    <w:basedOn w:val="clausetexti"/>
    <w:uiPriority w:val="99"/>
    <w:qFormat/>
    <w:rsid w:val="00112A69"/>
    <w:pPr>
      <w:tabs>
        <w:tab w:val="clear" w:pos="1304"/>
        <w:tab w:val="num" w:pos="737"/>
      </w:tabs>
      <w:ind w:left="737" w:hanging="737"/>
    </w:pPr>
  </w:style>
  <w:style w:type="paragraph" w:customStyle="1" w:styleId="JointCharter1">
    <w:name w:val="Joint Charter1"/>
    <w:basedOn w:val="aPtHeading"/>
    <w:link w:val="JointCharter1Char"/>
    <w:uiPriority w:val="99"/>
    <w:qFormat/>
    <w:rsid w:val="00584A05"/>
    <w:rPr>
      <w:rFonts w:eastAsiaTheme="minorEastAsia"/>
    </w:rPr>
  </w:style>
  <w:style w:type="character" w:customStyle="1" w:styleId="JointCharter1Char">
    <w:name w:val="Joint Charter1 Char"/>
    <w:basedOn w:val="aPtHeadingChar"/>
    <w:link w:val="JointCharter1"/>
    <w:uiPriority w:val="99"/>
    <w:rsid w:val="00584A05"/>
    <w:rPr>
      <w:rFonts w:ascii="Calibri" w:eastAsiaTheme="minorEastAsia" w:hAnsi="Calibri"/>
      <w:b/>
      <w:sz w:val="40"/>
      <w:szCs w:val="40"/>
      <w:lang w:eastAsia="en-US"/>
    </w:rPr>
  </w:style>
  <w:style w:type="paragraph" w:customStyle="1" w:styleId="4ClHeading">
    <w:name w:val="4.Cl Heading"/>
    <w:basedOn w:val="ClauseHdg"/>
    <w:link w:val="4ClHeadingChar"/>
    <w:qFormat/>
    <w:rsid w:val="00AD5FCC"/>
    <w:pPr>
      <w:tabs>
        <w:tab w:val="num" w:pos="737"/>
      </w:tabs>
      <w:spacing w:before="240"/>
      <w:ind w:left="737" w:hanging="737"/>
    </w:pPr>
    <w:rPr>
      <w:sz w:val="22"/>
    </w:rPr>
  </w:style>
  <w:style w:type="paragraph" w:customStyle="1" w:styleId="6Cl11xxxxx">
    <w:name w:val="6.Cl (1.1 xxxxx)"/>
    <w:basedOn w:val="Subclause"/>
    <w:link w:val="6Cl11xxxxxChar"/>
    <w:uiPriority w:val="99"/>
    <w:qFormat/>
    <w:rsid w:val="00AD5FCC"/>
    <w:pPr>
      <w:tabs>
        <w:tab w:val="num" w:pos="1021"/>
      </w:tabs>
      <w:ind w:left="737" w:hanging="737"/>
    </w:pPr>
    <w:rPr>
      <w:sz w:val="22"/>
    </w:rPr>
  </w:style>
  <w:style w:type="paragraph" w:customStyle="1" w:styleId="8subcla">
    <w:name w:val="8.sub cl (a)"/>
    <w:basedOn w:val="Para"/>
    <w:link w:val="8subclaChar"/>
    <w:qFormat/>
    <w:rsid w:val="005F0534"/>
    <w:pPr>
      <w:tabs>
        <w:tab w:val="num" w:pos="1163"/>
      </w:tabs>
      <w:ind w:left="1645" w:hanging="510"/>
      <w:outlineLvl w:val="2"/>
    </w:pPr>
    <w:rPr>
      <w:sz w:val="22"/>
    </w:rPr>
  </w:style>
  <w:style w:type="character" w:customStyle="1" w:styleId="6Cl11xxxxxChar">
    <w:name w:val="6.Cl (1.1 xxxxx) Char"/>
    <w:basedOn w:val="SubclauseCharChar"/>
    <w:link w:val="6Cl11xxxxx"/>
    <w:uiPriority w:val="99"/>
    <w:rsid w:val="00AD5FCC"/>
    <w:rPr>
      <w:rFonts w:ascii="Calibri" w:hAnsi="Calibri"/>
      <w:color w:val="000000"/>
      <w:sz w:val="22"/>
    </w:rPr>
  </w:style>
  <w:style w:type="paragraph" w:customStyle="1" w:styleId="9subcli">
    <w:name w:val="9.sub cl (i)"/>
    <w:basedOn w:val="8subcla"/>
    <w:link w:val="9subcliChar"/>
    <w:qFormat/>
    <w:rsid w:val="00AD5FCC"/>
    <w:pPr>
      <w:tabs>
        <w:tab w:val="num" w:pos="1304"/>
      </w:tabs>
      <w:ind w:left="1815" w:hanging="454"/>
    </w:pPr>
  </w:style>
  <w:style w:type="character" w:customStyle="1" w:styleId="8subclaChar">
    <w:name w:val="8.sub cl (a) Char"/>
    <w:basedOn w:val="ParaCharChar"/>
    <w:link w:val="8subcla"/>
    <w:rsid w:val="005F0534"/>
    <w:rPr>
      <w:rFonts w:ascii="Calibri" w:hAnsi="Calibri"/>
      <w:color w:val="000000"/>
      <w:sz w:val="22"/>
    </w:rPr>
  </w:style>
  <w:style w:type="paragraph" w:customStyle="1" w:styleId="7ClauseXXfollowing">
    <w:name w:val="7.Clause X.X following"/>
    <w:basedOn w:val="8subcla"/>
    <w:link w:val="7ClauseXXfollowingChar"/>
    <w:qFormat/>
    <w:rsid w:val="00315BA0"/>
    <w:pPr>
      <w:keepLines w:val="0"/>
      <w:ind w:left="737" w:firstLine="0"/>
    </w:pPr>
  </w:style>
  <w:style w:type="character" w:customStyle="1" w:styleId="7ClauseXXfollowingChar">
    <w:name w:val="7.Clause X.X following Char"/>
    <w:basedOn w:val="8subclaChar"/>
    <w:link w:val="7ClauseXXfollowing"/>
    <w:rsid w:val="00315BA0"/>
    <w:rPr>
      <w:rFonts w:ascii="Calibri" w:hAnsi="Calibri"/>
      <w:color w:val="000000"/>
      <w:sz w:val="22"/>
    </w:rPr>
  </w:style>
  <w:style w:type="character" w:customStyle="1" w:styleId="4ClHeadingChar">
    <w:name w:val="4.Cl Heading Char"/>
    <w:basedOn w:val="ClauseHdgCharChar"/>
    <w:link w:val="4ClHeading"/>
    <w:rsid w:val="00F46AE3"/>
    <w:rPr>
      <w:rFonts w:ascii="Calibri" w:hAnsi="Calibri"/>
      <w:b/>
      <w:sz w:val="22"/>
      <w:lang w:eastAsia="en-US"/>
    </w:rPr>
  </w:style>
  <w:style w:type="character" w:customStyle="1" w:styleId="9subcliChar">
    <w:name w:val="9.sub cl (i) Char"/>
    <w:basedOn w:val="8subclaChar"/>
    <w:link w:val="9subcli"/>
    <w:rsid w:val="00F46AE3"/>
    <w:rPr>
      <w:rFonts w:ascii="Calibri" w:hAnsi="Calibri"/>
      <w:color w:val="000000"/>
      <w:sz w:val="22"/>
    </w:rPr>
  </w:style>
  <w:style w:type="paragraph" w:customStyle="1" w:styleId="2ChHeading">
    <w:name w:val="2.Ch Heading"/>
    <w:basedOn w:val="Normal"/>
    <w:link w:val="2ChHeadingChar"/>
    <w:qFormat/>
    <w:rsid w:val="00F46AE3"/>
    <w:pPr>
      <w:spacing w:before="160" w:after="240"/>
    </w:pPr>
    <w:rPr>
      <w:b/>
      <w:caps/>
      <w:color w:val="000000" w:themeColor="text1"/>
      <w:sz w:val="32"/>
    </w:rPr>
  </w:style>
  <w:style w:type="character" w:customStyle="1" w:styleId="2ChHeadingChar">
    <w:name w:val="2.Ch Heading Char"/>
    <w:basedOn w:val="DefaultParagraphFont"/>
    <w:link w:val="2ChHeading"/>
    <w:rsid w:val="00F46AE3"/>
    <w:rPr>
      <w:rFonts w:ascii="Calibri" w:hAnsi="Calibri"/>
      <w:b/>
      <w:caps/>
      <w:color w:val="000000" w:themeColor="text1"/>
      <w:sz w:val="32"/>
      <w:lang w:eastAsia="en-US"/>
    </w:rPr>
  </w:style>
  <w:style w:type="paragraph" w:customStyle="1" w:styleId="3SectnHeading">
    <w:name w:val="3.Sectn Heading"/>
    <w:basedOn w:val="Normal"/>
    <w:link w:val="3SectnHeadingChar"/>
    <w:qFormat/>
    <w:rsid w:val="00F46AE3"/>
    <w:pPr>
      <w:spacing w:before="240"/>
    </w:pPr>
    <w:rPr>
      <w:b/>
      <w:sz w:val="24"/>
      <w:szCs w:val="24"/>
    </w:rPr>
  </w:style>
  <w:style w:type="character" w:customStyle="1" w:styleId="3SectnHeadingChar">
    <w:name w:val="3.Sectn Heading Char"/>
    <w:basedOn w:val="DefaultParagraphFont"/>
    <w:link w:val="3SectnHeading"/>
    <w:rsid w:val="00F46AE3"/>
    <w:rPr>
      <w:rFonts w:ascii="Calibri" w:hAnsi="Calibri"/>
      <w:b/>
      <w:sz w:val="24"/>
      <w:szCs w:val="24"/>
      <w:lang w:eastAsia="en-US"/>
    </w:rPr>
  </w:style>
  <w:style w:type="paragraph" w:customStyle="1" w:styleId="10Note">
    <w:name w:val="10.Note"/>
    <w:basedOn w:val="6Cl11xxxxx"/>
    <w:link w:val="10NoteChar"/>
    <w:uiPriority w:val="99"/>
    <w:qFormat/>
    <w:rsid w:val="00335463"/>
    <w:pPr>
      <w:keepLines w:val="0"/>
      <w:tabs>
        <w:tab w:val="clear" w:pos="1021"/>
      </w:tabs>
      <w:ind w:left="709" w:firstLine="0"/>
    </w:pPr>
    <w:rPr>
      <w:i/>
    </w:rPr>
  </w:style>
  <w:style w:type="character" w:customStyle="1" w:styleId="10NoteChar">
    <w:name w:val="10.Note Char"/>
    <w:basedOn w:val="6Cl11xxxxxChar"/>
    <w:link w:val="10Note"/>
    <w:uiPriority w:val="99"/>
    <w:rsid w:val="00335463"/>
    <w:rPr>
      <w:rFonts w:ascii="Calibri" w:hAnsi="Calibri"/>
      <w:i/>
      <w:color w:val="000000"/>
      <w:sz w:val="22"/>
    </w:rPr>
  </w:style>
  <w:style w:type="paragraph" w:customStyle="1" w:styleId="5Italicclausesub-headings">
    <w:name w:val="5.Italic clause sub-headings"/>
    <w:basedOn w:val="SubclauseNote"/>
    <w:link w:val="5Italicclausesub-headingsChar"/>
    <w:uiPriority w:val="99"/>
    <w:qFormat/>
    <w:rsid w:val="006167D2"/>
    <w:pPr>
      <w:spacing w:before="60"/>
    </w:pPr>
    <w:rPr>
      <w:color w:val="000000" w:themeColor="text1"/>
      <w:sz w:val="22"/>
      <w:szCs w:val="22"/>
    </w:rPr>
  </w:style>
  <w:style w:type="character" w:customStyle="1" w:styleId="5Italicclausesub-headingsChar">
    <w:name w:val="5.Italic clause sub-headings Char"/>
    <w:basedOn w:val="SubclauseNoteCharChar"/>
    <w:link w:val="5Italicclausesub-headings"/>
    <w:uiPriority w:val="99"/>
    <w:rsid w:val="006167D2"/>
    <w:rPr>
      <w:rFonts w:ascii="Calibri" w:hAnsi="Calibri"/>
      <w:i/>
      <w:color w:val="000000" w:themeColor="text1"/>
      <w:sz w:val="22"/>
      <w:szCs w:val="22"/>
      <w:lang w:eastAsia="en-US"/>
    </w:rPr>
  </w:style>
  <w:style w:type="paragraph" w:customStyle="1" w:styleId="Styleclausetext11xxxxxAuto">
    <w:name w:val="Style clause text (1.1 xxxxx) + Auto"/>
    <w:basedOn w:val="clausetext11xxxxx"/>
    <w:rsid w:val="00B9082F"/>
    <w:pPr>
      <w:keepLines/>
      <w:numPr>
        <w:ilvl w:val="1"/>
        <w:numId w:val="38"/>
      </w:numPr>
      <w:suppressAutoHyphens/>
      <w:outlineLvl w:val="1"/>
    </w:pPr>
    <w:rPr>
      <w:rFonts w:eastAsia="Times New Roman" w:cs="Times New Roman"/>
      <w:color w:val="auto"/>
      <w:szCs w:val="20"/>
    </w:rPr>
  </w:style>
  <w:style w:type="paragraph" w:customStyle="1" w:styleId="chaptertextheading">
    <w:name w:val="chapter text heading"/>
    <w:basedOn w:val="Normal"/>
    <w:link w:val="chaptertextheadingChar"/>
    <w:qFormat/>
    <w:rsid w:val="009F5E87"/>
    <w:pPr>
      <w:spacing w:after="160"/>
      <w:jc w:val="center"/>
    </w:pPr>
    <w:rPr>
      <w:b/>
      <w:sz w:val="24"/>
      <w:szCs w:val="22"/>
    </w:rPr>
  </w:style>
  <w:style w:type="character" w:customStyle="1" w:styleId="chaptertextheadingChar">
    <w:name w:val="chapter text heading Char"/>
    <w:basedOn w:val="DefaultParagraphFont"/>
    <w:link w:val="chaptertextheading"/>
    <w:rsid w:val="009F5E87"/>
    <w:rPr>
      <w:rFonts w:ascii="Calibri" w:hAnsi="Calibri"/>
      <w:b/>
      <w:sz w:val="24"/>
      <w:szCs w:val="22"/>
      <w:lang w:eastAsia="en-US"/>
    </w:rPr>
  </w:style>
  <w:style w:type="paragraph" w:customStyle="1" w:styleId="Parties">
    <w:name w:val="Parties"/>
    <w:rsid w:val="00533D04"/>
    <w:pPr>
      <w:numPr>
        <w:numId w:val="48"/>
      </w:numPr>
      <w:spacing w:before="140" w:line="280" w:lineRule="atLeast"/>
    </w:pPr>
    <w:rPr>
      <w:rFonts w:ascii="Arial" w:hAnsi="Arial" w:cs="Arial"/>
      <w:sz w:val="22"/>
      <w:szCs w:val="22"/>
    </w:rPr>
  </w:style>
  <w:style w:type="character" w:customStyle="1" w:styleId="zDPDocumentType">
    <w:name w:val="zDP Document Type"/>
    <w:semiHidden/>
    <w:rsid w:val="00533D04"/>
  </w:style>
  <w:style w:type="character" w:customStyle="1" w:styleId="zDPParty1Name">
    <w:name w:val="zDP Party 1 Name"/>
    <w:semiHidden/>
    <w:rsid w:val="00533D04"/>
  </w:style>
  <w:style w:type="character" w:customStyle="1" w:styleId="zDPParty2Name">
    <w:name w:val="zDP Party 2 Name"/>
    <w:semiHidden/>
    <w:rsid w:val="00533D04"/>
  </w:style>
  <w:style w:type="paragraph" w:customStyle="1" w:styleId="Documentdetails">
    <w:name w:val="Document details"/>
    <w:basedOn w:val="Normal"/>
    <w:rsid w:val="00533D04"/>
    <w:pPr>
      <w:spacing w:before="140" w:after="140" w:line="280" w:lineRule="atLeast"/>
      <w:ind w:left="1134"/>
    </w:pPr>
    <w:rPr>
      <w:rFonts w:ascii="Arial" w:hAnsi="Arial"/>
      <w:color w:val="000000"/>
      <w:sz w:val="22"/>
      <w:szCs w:val="22"/>
      <w:lang w:eastAsia="en-AU"/>
    </w:rPr>
  </w:style>
  <w:style w:type="paragraph" w:customStyle="1" w:styleId="legalTitleDescription">
    <w:name w:val="legalTitleDescription"/>
    <w:basedOn w:val="Normal"/>
    <w:next w:val="Normal"/>
    <w:qFormat/>
    <w:rsid w:val="001C4E39"/>
    <w:pPr>
      <w:spacing w:before="240"/>
    </w:pPr>
    <w:rPr>
      <w:rFonts w:ascii="Arial" w:hAnsi="Arial"/>
      <w:b/>
      <w:sz w:val="22"/>
      <w:lang w:eastAsia="en-AU"/>
    </w:rPr>
  </w:style>
  <w:style w:type="paragraph" w:customStyle="1" w:styleId="mainTitle">
    <w:name w:val="mainTitle"/>
    <w:basedOn w:val="Normal"/>
    <w:next w:val="Normal"/>
    <w:qFormat/>
    <w:rsid w:val="001C4E39"/>
    <w:pPr>
      <w:pBdr>
        <w:top w:val="single" w:sz="4" w:space="1" w:color="auto"/>
      </w:pBdr>
    </w:pPr>
    <w:rPr>
      <w:rFonts w:ascii="Arial" w:hAnsi="Arial"/>
      <w:b/>
      <w:sz w:val="34"/>
      <w:lang w:eastAsia="en-AU"/>
    </w:rPr>
  </w:style>
  <w:style w:type="paragraph" w:customStyle="1" w:styleId="dClHeading">
    <w:name w:val="d.Cl Heading"/>
    <w:basedOn w:val="ClauseHdg"/>
    <w:link w:val="dClHeadingChar"/>
    <w:qFormat/>
    <w:rsid w:val="00611330"/>
    <w:pPr>
      <w:keepLines w:val="0"/>
      <w:tabs>
        <w:tab w:val="num" w:pos="737"/>
      </w:tabs>
      <w:spacing w:before="240"/>
      <w:ind w:left="737" w:hanging="737"/>
    </w:pPr>
    <w:rPr>
      <w:sz w:val="22"/>
    </w:rPr>
  </w:style>
  <w:style w:type="character" w:customStyle="1" w:styleId="dClHeadingChar">
    <w:name w:val="d.Cl Heading Char"/>
    <w:basedOn w:val="ClauseHdgCharChar"/>
    <w:link w:val="dClHeading"/>
    <w:rsid w:val="00611330"/>
    <w:rPr>
      <w:rFonts w:ascii="Calibri" w:hAnsi="Calibri"/>
      <w:b/>
      <w:sz w:val="22"/>
      <w:lang w:eastAsia="en-US"/>
    </w:rPr>
  </w:style>
  <w:style w:type="paragraph" w:customStyle="1" w:styleId="fCl11xxxxx">
    <w:name w:val="f.Cl (1.1 xxxxx)"/>
    <w:basedOn w:val="Subclause"/>
    <w:link w:val="fCl11xxxxxChar"/>
    <w:uiPriority w:val="99"/>
    <w:qFormat/>
    <w:rsid w:val="00611330"/>
    <w:pPr>
      <w:tabs>
        <w:tab w:val="num" w:pos="1163"/>
      </w:tabs>
      <w:ind w:left="1163" w:hanging="737"/>
    </w:pPr>
    <w:rPr>
      <w:sz w:val="22"/>
    </w:rPr>
  </w:style>
  <w:style w:type="character" w:customStyle="1" w:styleId="fCl11xxxxxChar">
    <w:name w:val="f.Cl (1.1 xxxxx) Char"/>
    <w:basedOn w:val="SubclauseCharChar"/>
    <w:link w:val="fCl11xxxxx"/>
    <w:uiPriority w:val="99"/>
    <w:rsid w:val="00611330"/>
    <w:rPr>
      <w:rFonts w:ascii="Calibri" w:hAnsi="Calibri"/>
      <w:color w:val="000000"/>
      <w:sz w:val="22"/>
      <w:lang w:eastAsia="en-AU"/>
    </w:rPr>
  </w:style>
  <w:style w:type="paragraph" w:customStyle="1" w:styleId="guidelinebullet">
    <w:name w:val="guideline bullet"/>
    <w:basedOn w:val="ListParagraph"/>
    <w:link w:val="guidelinebulletChar"/>
    <w:qFormat/>
    <w:rsid w:val="004235A8"/>
    <w:pPr>
      <w:numPr>
        <w:numId w:val="71"/>
      </w:numPr>
      <w:spacing w:before="60" w:after="0" w:line="240" w:lineRule="auto"/>
      <w:contextualSpacing w:val="0"/>
    </w:pPr>
    <w:rPr>
      <w:rFonts w:eastAsiaTheme="minorHAnsi" w:cstheme="minorBidi"/>
      <w:lang w:eastAsia="en-US"/>
    </w:rPr>
  </w:style>
  <w:style w:type="character" w:customStyle="1" w:styleId="guidelinebulletChar">
    <w:name w:val="guideline bullet Char"/>
    <w:basedOn w:val="DefaultParagraphFont"/>
    <w:link w:val="guidelinebullet"/>
    <w:rsid w:val="004235A8"/>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pPr>
        <w:spacing w:before="120" w:after="120" w:line="264" w:lineRule="auto"/>
        <w:ind w:left="1418" w:hanging="567"/>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uiPriority="99"/>
    <w:lsdException w:name="heading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footnote reference" w:uiPriority="99"/>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lsdException w:name="Default Paragraph Font" w:uiPriority="1"/>
    <w:lsdException w:name="Message Header" w:semiHidden="0" w:unhideWhenUsed="0"/>
    <w:lsdException w:name="Subtitle" w:semiHidden="0" w:unhideWhenUsed="0"/>
    <w:lsdException w:name="Salutation" w:semiHidden="0" w:unhideWhenUsed="0"/>
    <w:lsdException w:name="Date" w:semiHidden="0" w:unhideWhenUsed="0"/>
    <w:lsdException w:name="Body Text 2" w:uiPriority="99"/>
    <w:lsdException w:name="Hyperlink" w:uiPriority="99"/>
    <w:lsdException w:name="Strong" w:semiHidden="0" w:unhideWhenUsed="0"/>
    <w:lsdException w:name="Emphasis" w:semiHidden="0" w:unhideWhenUsed="0"/>
    <w:lsdException w:name="No List"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99" w:unhideWhenUsed="0"/>
    <w:lsdException w:name="Subtle Reference" w:semiHidden="0" w:uiPriority="99" w:unhideWhenUsed="0"/>
    <w:lsdException w:name="Intense Reference" w:semiHidden="0" w:uiPriority="99" w:unhideWhenUsed="0"/>
    <w:lsdException w:name="Book Title" w:semiHidden="0" w:uiPriority="99" w:unhideWhenUsed="0"/>
    <w:lsdException w:name="Bibliography" w:uiPriority="99"/>
    <w:lsdException w:name="TOC Heading" w:uiPriority="39" w:qFormat="1"/>
  </w:latentStyles>
  <w:style w:type="paragraph" w:default="1" w:styleId="Normal">
    <w:name w:val="Normal"/>
    <w:aliases w:val="Normal text"/>
    <w:uiPriority w:val="99"/>
    <w:qFormat/>
    <w:rsid w:val="006B24AC"/>
    <w:rPr>
      <w:rFonts w:ascii="Calibri" w:hAnsi="Calibri"/>
    </w:rPr>
  </w:style>
  <w:style w:type="paragraph" w:styleId="Heading1">
    <w:name w:val="heading 1"/>
    <w:aliases w:val="Heading 1 Char1,Heading 1 Char Char"/>
    <w:basedOn w:val="Normal"/>
    <w:next w:val="Normal"/>
    <w:link w:val="Heading1Char"/>
    <w:uiPriority w:val="99"/>
    <w:rsid w:val="00EE3BC2"/>
    <w:pPr>
      <w:outlineLvl w:val="0"/>
    </w:pPr>
    <w:rPr>
      <w:b/>
      <w:caps/>
      <w:sz w:val="32"/>
    </w:rPr>
  </w:style>
  <w:style w:type="paragraph" w:styleId="Heading2">
    <w:name w:val="heading 2"/>
    <w:basedOn w:val="Normal"/>
    <w:next w:val="Normal"/>
    <w:link w:val="Heading2Char"/>
    <w:uiPriority w:val="99"/>
    <w:rsid w:val="00EE3BC2"/>
    <w:pPr>
      <w:outlineLvl w:val="1"/>
    </w:pPr>
    <w:rPr>
      <w:b/>
      <w:sz w:val="28"/>
    </w:rPr>
  </w:style>
  <w:style w:type="paragraph" w:styleId="Heading3">
    <w:name w:val="heading 3"/>
    <w:aliases w:val="EOI - Heading 3,h3 sub heading,Para3,h3,head3hdbk,H3,C Sub-Sub/Italic,Head 3,Head 31,Head 32,C Sub-Sub/Italic1,3,Sub2Para"/>
    <w:basedOn w:val="Normal"/>
    <w:next w:val="Normal"/>
    <w:link w:val="Heading3Char"/>
    <w:uiPriority w:val="99"/>
    <w:rsid w:val="00EE3BC2"/>
    <w:pPr>
      <w:numPr>
        <w:numId w:val="3"/>
      </w:numPr>
      <w:tabs>
        <w:tab w:val="bar" w:pos="720"/>
      </w:tabs>
      <w:outlineLvl w:val="2"/>
    </w:pPr>
    <w:rPr>
      <w:b/>
      <w:sz w:val="24"/>
      <w:szCs w:val="24"/>
    </w:rPr>
  </w:style>
  <w:style w:type="paragraph" w:styleId="Heading4">
    <w:name w:val="heading 4"/>
    <w:aliases w:val="h4,Para4"/>
    <w:basedOn w:val="Normal"/>
    <w:next w:val="Normal"/>
    <w:link w:val="Heading4Char"/>
    <w:uiPriority w:val="99"/>
    <w:rsid w:val="00EE3BC2"/>
    <w:pPr>
      <w:tabs>
        <w:tab w:val="left" w:pos="0"/>
        <w:tab w:val="left" w:pos="720"/>
      </w:tabs>
      <w:spacing w:line="300" w:lineRule="atLeast"/>
      <w:outlineLvl w:val="3"/>
    </w:pPr>
    <w:rPr>
      <w:color w:val="000000"/>
      <w:lang w:eastAsia="en-AU"/>
    </w:rPr>
  </w:style>
  <w:style w:type="paragraph" w:styleId="Heading5">
    <w:name w:val="heading 5"/>
    <w:basedOn w:val="Normal"/>
    <w:next w:val="Normal"/>
    <w:link w:val="Heading5Char"/>
    <w:uiPriority w:val="99"/>
    <w:rsid w:val="00EE3BC2"/>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rsid w:val="00EE3BC2"/>
    <w:pPr>
      <w:numPr>
        <w:ilvl w:val="5"/>
        <w:numId w:val="2"/>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rsid w:val="00EE3BC2"/>
    <w:pPr>
      <w:numPr>
        <w:ilvl w:val="6"/>
        <w:numId w:val="2"/>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rsid w:val="00EE3BC2"/>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rsid w:val="00EE3BC2"/>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1"/>
    <w:basedOn w:val="DefaultParagraphFont"/>
    <w:link w:val="Heading1"/>
    <w:uiPriority w:val="99"/>
    <w:rsid w:val="00404308"/>
    <w:rPr>
      <w:rFonts w:ascii="Calibri" w:hAnsi="Calibri"/>
      <w:b/>
      <w:caps/>
      <w:sz w:val="32"/>
      <w:lang w:eastAsia="en-US"/>
    </w:rPr>
  </w:style>
  <w:style w:type="character" w:customStyle="1" w:styleId="Heading2Char">
    <w:name w:val="Heading 2 Char"/>
    <w:basedOn w:val="DefaultParagraphFont"/>
    <w:link w:val="Heading2"/>
    <w:uiPriority w:val="99"/>
    <w:rsid w:val="00404308"/>
    <w:rPr>
      <w:rFonts w:ascii="Calibri" w:hAnsi="Calibri"/>
      <w:b/>
      <w:sz w:val="28"/>
      <w:lang w:eastAsia="en-US"/>
    </w:rPr>
  </w:style>
  <w:style w:type="character" w:customStyle="1" w:styleId="Heading3Char">
    <w:name w:val="Heading 3 Char"/>
    <w:aliases w:val="EOI - Heading 3 Char,h3 sub heading Char,Para3 Char,h3 Char,head3hdbk Char,H3 Char,C Sub-Sub/Italic Char,Head 3 Char,Head 31 Char,Head 32 Char,C Sub-Sub/Italic1 Char,3 Char,Sub2Para Char"/>
    <w:basedOn w:val="DefaultParagraphFont"/>
    <w:link w:val="Heading3"/>
    <w:uiPriority w:val="99"/>
    <w:rsid w:val="00404308"/>
    <w:rPr>
      <w:rFonts w:ascii="Calibri" w:hAnsi="Calibri"/>
      <w:b/>
      <w:sz w:val="24"/>
      <w:szCs w:val="24"/>
    </w:rPr>
  </w:style>
  <w:style w:type="character" w:customStyle="1" w:styleId="Heading4Char">
    <w:name w:val="Heading 4 Char"/>
    <w:aliases w:val="h4 Char,Para4 Char"/>
    <w:basedOn w:val="DefaultParagraphFont"/>
    <w:link w:val="Heading4"/>
    <w:uiPriority w:val="99"/>
    <w:rsid w:val="00404308"/>
    <w:rPr>
      <w:rFonts w:ascii="Calibri" w:hAnsi="Calibri"/>
      <w:color w:val="000000"/>
    </w:rPr>
  </w:style>
  <w:style w:type="character" w:customStyle="1" w:styleId="Heading5Char">
    <w:name w:val="Heading 5 Char"/>
    <w:basedOn w:val="DefaultParagraphFont"/>
    <w:link w:val="Heading5"/>
    <w:uiPriority w:val="99"/>
    <w:rsid w:val="00404308"/>
    <w:rPr>
      <w:rFonts w:ascii="Calibri" w:hAnsi="Calibri"/>
      <w:b/>
      <w:bCs/>
      <w:i/>
      <w:iCs/>
      <w:sz w:val="26"/>
      <w:szCs w:val="26"/>
    </w:rPr>
  </w:style>
  <w:style w:type="character" w:customStyle="1" w:styleId="Heading6Char">
    <w:name w:val="Heading 6 Char"/>
    <w:basedOn w:val="DefaultParagraphFont"/>
    <w:link w:val="Heading6"/>
    <w:uiPriority w:val="99"/>
    <w:rsid w:val="00404308"/>
    <w:rPr>
      <w:b/>
      <w:bCs/>
      <w:szCs w:val="22"/>
    </w:rPr>
  </w:style>
  <w:style w:type="character" w:customStyle="1" w:styleId="Heading7Char">
    <w:name w:val="Heading 7 Char"/>
    <w:basedOn w:val="DefaultParagraphFont"/>
    <w:link w:val="Heading7"/>
    <w:uiPriority w:val="99"/>
    <w:rsid w:val="00404308"/>
    <w:rPr>
      <w:sz w:val="24"/>
      <w:szCs w:val="24"/>
    </w:rPr>
  </w:style>
  <w:style w:type="character" w:customStyle="1" w:styleId="Heading8Char">
    <w:name w:val="Heading 8 Char"/>
    <w:basedOn w:val="DefaultParagraphFont"/>
    <w:link w:val="Heading8"/>
    <w:uiPriority w:val="99"/>
    <w:rsid w:val="00404308"/>
    <w:rPr>
      <w:i/>
      <w:iCs/>
      <w:sz w:val="24"/>
      <w:szCs w:val="24"/>
    </w:rPr>
  </w:style>
  <w:style w:type="character" w:customStyle="1" w:styleId="Heading9Char">
    <w:name w:val="Heading 9 Char"/>
    <w:basedOn w:val="DefaultParagraphFont"/>
    <w:link w:val="Heading9"/>
    <w:uiPriority w:val="99"/>
    <w:rsid w:val="00404308"/>
    <w:rPr>
      <w:rFonts w:ascii="Arial" w:hAnsi="Arial" w:cs="Arial"/>
      <w:szCs w:val="22"/>
    </w:rPr>
  </w:style>
  <w:style w:type="paragraph" w:styleId="Footer">
    <w:name w:val="footer"/>
    <w:basedOn w:val="Normal"/>
    <w:link w:val="FooterChar"/>
    <w:uiPriority w:val="99"/>
    <w:rsid w:val="00EE3BC2"/>
    <w:pPr>
      <w:tabs>
        <w:tab w:val="center" w:pos="4820"/>
        <w:tab w:val="right" w:pos="9356"/>
      </w:tabs>
    </w:pPr>
    <w:rPr>
      <w:sz w:val="18"/>
      <w:szCs w:val="18"/>
    </w:rPr>
  </w:style>
  <w:style w:type="character" w:customStyle="1" w:styleId="FooterChar">
    <w:name w:val="Footer Char"/>
    <w:basedOn w:val="DefaultParagraphFont"/>
    <w:link w:val="Footer"/>
    <w:uiPriority w:val="99"/>
    <w:rsid w:val="00404308"/>
    <w:rPr>
      <w:rFonts w:ascii="Calibri" w:hAnsi="Calibri"/>
      <w:sz w:val="18"/>
      <w:szCs w:val="18"/>
      <w:lang w:eastAsia="en-US"/>
    </w:rPr>
  </w:style>
  <w:style w:type="paragraph" w:styleId="TOC1">
    <w:name w:val="toc 1"/>
    <w:next w:val="TOC2"/>
    <w:uiPriority w:val="39"/>
    <w:qFormat/>
    <w:rsid w:val="00EE3BC2"/>
    <w:pPr>
      <w:spacing w:after="0"/>
      <w:ind w:left="0"/>
    </w:pPr>
    <w:rPr>
      <w:rFonts w:asciiTheme="minorHAnsi" w:hAnsiTheme="minorHAnsi"/>
      <w:b/>
      <w:bCs/>
      <w:sz w:val="22"/>
      <w:szCs w:val="22"/>
    </w:rPr>
  </w:style>
  <w:style w:type="paragraph" w:styleId="TOC2">
    <w:name w:val="toc 2"/>
    <w:basedOn w:val="TOC1"/>
    <w:next w:val="Normal"/>
    <w:uiPriority w:val="39"/>
    <w:qFormat/>
    <w:rsid w:val="00EE3BC2"/>
    <w:pPr>
      <w:spacing w:before="0"/>
      <w:ind w:left="200"/>
    </w:pPr>
    <w:rPr>
      <w:b w:val="0"/>
      <w:bCs w:val="0"/>
      <w:i/>
      <w:iCs/>
    </w:rPr>
  </w:style>
  <w:style w:type="paragraph" w:styleId="TOC3">
    <w:name w:val="toc 3"/>
    <w:basedOn w:val="TOC1"/>
    <w:next w:val="Normal"/>
    <w:uiPriority w:val="39"/>
    <w:qFormat/>
    <w:rsid w:val="00EE3BC2"/>
    <w:pPr>
      <w:spacing w:before="0"/>
      <w:ind w:left="400"/>
    </w:pPr>
    <w:rPr>
      <w:b w:val="0"/>
      <w:bCs w:val="0"/>
    </w:rPr>
  </w:style>
  <w:style w:type="character" w:customStyle="1" w:styleId="TableBodyLeftCharChar">
    <w:name w:val="Table Body Left Char Char"/>
    <w:basedOn w:val="DefaultParagraphFont"/>
    <w:link w:val="TableBodyLeft"/>
    <w:uiPriority w:val="99"/>
    <w:rsid w:val="00404308"/>
    <w:rPr>
      <w:rFonts w:ascii="Calibri" w:hAnsi="Calibri"/>
      <w:szCs w:val="24"/>
      <w:lang w:eastAsia="en-US"/>
    </w:rPr>
  </w:style>
  <w:style w:type="paragraph" w:customStyle="1" w:styleId="TableBodyLeft">
    <w:name w:val="Table Body Left"/>
    <w:basedOn w:val="Normal"/>
    <w:link w:val="TableBodyLeftCharChar"/>
    <w:uiPriority w:val="99"/>
    <w:rsid w:val="00EE3BC2"/>
    <w:pPr>
      <w:keepLines/>
      <w:suppressAutoHyphens/>
      <w:spacing w:after="60"/>
    </w:pPr>
    <w:rPr>
      <w:szCs w:val="24"/>
    </w:rPr>
  </w:style>
  <w:style w:type="paragraph" w:customStyle="1" w:styleId="TOCHeading">
    <w:name w:val="TOCHeading"/>
    <w:basedOn w:val="Normal"/>
    <w:next w:val="Normal"/>
    <w:uiPriority w:val="99"/>
    <w:rsid w:val="00EE3BC2"/>
    <w:rPr>
      <w:b/>
      <w:sz w:val="28"/>
    </w:rPr>
  </w:style>
  <w:style w:type="paragraph" w:customStyle="1" w:styleId="DocTitle">
    <w:name w:val="DocTitle"/>
    <w:basedOn w:val="Normal"/>
    <w:uiPriority w:val="99"/>
    <w:rsid w:val="00EE3BC2"/>
    <w:pPr>
      <w:spacing w:before="360"/>
      <w:jc w:val="center"/>
    </w:pPr>
    <w:rPr>
      <w:b/>
      <w:bCs/>
      <w:sz w:val="72"/>
    </w:rPr>
  </w:style>
  <w:style w:type="character" w:styleId="PageNumber">
    <w:name w:val="page number"/>
    <w:basedOn w:val="DefaultParagraphFont"/>
    <w:uiPriority w:val="99"/>
    <w:rsid w:val="00EE3BC2"/>
    <w:rPr>
      <w:b/>
      <w:color w:val="000000"/>
      <w:sz w:val="24"/>
      <w:szCs w:val="24"/>
      <w:lang w:eastAsia="en-AU"/>
    </w:rPr>
  </w:style>
  <w:style w:type="paragraph" w:customStyle="1" w:styleId="IntroHeading">
    <w:name w:val="IntroHeading"/>
    <w:basedOn w:val="Normal"/>
    <w:uiPriority w:val="99"/>
    <w:rsid w:val="00EE3BC2"/>
    <w:pPr>
      <w:jc w:val="center"/>
    </w:pPr>
    <w:rPr>
      <w:b/>
      <w:sz w:val="56"/>
      <w:szCs w:val="56"/>
    </w:rPr>
  </w:style>
  <w:style w:type="paragraph" w:customStyle="1" w:styleId="Para">
    <w:name w:val="Para"/>
    <w:basedOn w:val="Normal"/>
    <w:link w:val="ParaCharChar"/>
    <w:uiPriority w:val="99"/>
    <w:rsid w:val="00EE3BC2"/>
    <w:pPr>
      <w:keepLines/>
      <w:suppressAutoHyphens/>
    </w:pPr>
    <w:rPr>
      <w:color w:val="000000"/>
      <w:lang w:eastAsia="en-AU"/>
    </w:rPr>
  </w:style>
  <w:style w:type="character" w:customStyle="1" w:styleId="ParaCharChar">
    <w:name w:val="Para Char Char"/>
    <w:basedOn w:val="DefaultParagraphFont"/>
    <w:link w:val="Para"/>
    <w:uiPriority w:val="99"/>
    <w:rsid w:val="00404308"/>
    <w:rPr>
      <w:rFonts w:ascii="Calibri" w:hAnsi="Calibri"/>
      <w:color w:val="000000"/>
    </w:rPr>
  </w:style>
  <w:style w:type="paragraph" w:customStyle="1" w:styleId="SubSubPara">
    <w:name w:val="SubSubPara"/>
    <w:basedOn w:val="SubPara"/>
    <w:uiPriority w:val="99"/>
    <w:rsid w:val="00EE3BC2"/>
    <w:pPr>
      <w:tabs>
        <w:tab w:val="clear" w:pos="1871"/>
        <w:tab w:val="left" w:pos="2438"/>
      </w:tabs>
      <w:ind w:left="2438"/>
    </w:pPr>
    <w:rPr>
      <w:lang w:eastAsia="en-US"/>
    </w:rPr>
  </w:style>
  <w:style w:type="paragraph" w:customStyle="1" w:styleId="SubPara">
    <w:name w:val="SubPara"/>
    <w:basedOn w:val="Para"/>
    <w:link w:val="SubParaCharChar"/>
    <w:uiPriority w:val="99"/>
    <w:rsid w:val="00EE3BC2"/>
    <w:pPr>
      <w:tabs>
        <w:tab w:val="left" w:pos="1871"/>
      </w:tabs>
      <w:ind w:left="1871"/>
    </w:pPr>
  </w:style>
  <w:style w:type="character" w:customStyle="1" w:styleId="SubParaCharChar">
    <w:name w:val="SubPara Char Char"/>
    <w:basedOn w:val="DefaultParagraphFont"/>
    <w:link w:val="SubPara"/>
    <w:uiPriority w:val="99"/>
    <w:rsid w:val="00404308"/>
    <w:rPr>
      <w:rFonts w:ascii="Calibri" w:hAnsi="Calibri"/>
      <w:color w:val="000000"/>
    </w:rPr>
  </w:style>
  <w:style w:type="paragraph" w:customStyle="1" w:styleId="ContractHdg">
    <w:name w:val="ContractHdg"/>
    <w:basedOn w:val="Normal"/>
    <w:next w:val="Normal"/>
    <w:uiPriority w:val="99"/>
    <w:rsid w:val="00EE3BC2"/>
    <w:pPr>
      <w:spacing w:before="360"/>
      <w:jc w:val="right"/>
    </w:pPr>
    <w:rPr>
      <w:b/>
      <w:bCs/>
      <w:sz w:val="56"/>
    </w:rPr>
  </w:style>
  <w:style w:type="paragraph" w:customStyle="1" w:styleId="Subclause">
    <w:name w:val="Subclause"/>
    <w:basedOn w:val="Normal"/>
    <w:link w:val="SubclauseCharChar"/>
    <w:uiPriority w:val="99"/>
    <w:rsid w:val="00EE3BC2"/>
    <w:pPr>
      <w:keepLines/>
      <w:suppressAutoHyphens/>
      <w:outlineLvl w:val="1"/>
    </w:pPr>
    <w:rPr>
      <w:color w:val="000000"/>
      <w:lang w:eastAsia="en-AU"/>
    </w:rPr>
  </w:style>
  <w:style w:type="character" w:customStyle="1" w:styleId="SubclauseCharChar">
    <w:name w:val="Subclause Char Char"/>
    <w:basedOn w:val="DefaultParagraphFont"/>
    <w:link w:val="Subclause"/>
    <w:uiPriority w:val="99"/>
    <w:rsid w:val="00404308"/>
    <w:rPr>
      <w:rFonts w:ascii="Calibri" w:hAnsi="Calibri"/>
      <w:color w:val="000000"/>
    </w:rPr>
  </w:style>
  <w:style w:type="character" w:customStyle="1" w:styleId="CharacterItalic">
    <w:name w:val="Character + Italic"/>
    <w:basedOn w:val="DefaultParagraphFont"/>
    <w:uiPriority w:val="99"/>
    <w:rsid w:val="00EE3BC2"/>
    <w:rPr>
      <w:i/>
    </w:rPr>
  </w:style>
  <w:style w:type="character" w:customStyle="1" w:styleId="CharacterBoldItalic">
    <w:name w:val="Character + Bold Italic"/>
    <w:basedOn w:val="DefaultParagraphFont"/>
    <w:uiPriority w:val="99"/>
    <w:rsid w:val="00EE3BC2"/>
    <w:rPr>
      <w:b/>
      <w:i/>
    </w:rPr>
  </w:style>
  <w:style w:type="paragraph" w:styleId="Index1">
    <w:name w:val="index 1"/>
    <w:basedOn w:val="Normal"/>
    <w:next w:val="Normal"/>
    <w:autoRedefine/>
    <w:uiPriority w:val="99"/>
    <w:rsid w:val="00EE3BC2"/>
    <w:pPr>
      <w:ind w:left="200" w:hanging="200"/>
    </w:pPr>
  </w:style>
  <w:style w:type="paragraph" w:styleId="IndexHeading">
    <w:name w:val="index heading"/>
    <w:basedOn w:val="Normal"/>
    <w:next w:val="Normal"/>
    <w:uiPriority w:val="99"/>
    <w:rsid w:val="00EE3BC2"/>
    <w:rPr>
      <w:rFonts w:ascii="Arial" w:hAnsi="Arial" w:cs="Arial"/>
      <w:b/>
      <w:bCs/>
    </w:rPr>
  </w:style>
  <w:style w:type="paragraph" w:styleId="TOC4">
    <w:name w:val="toc 4"/>
    <w:basedOn w:val="Normal"/>
    <w:next w:val="Normal"/>
    <w:autoRedefine/>
    <w:uiPriority w:val="39"/>
    <w:rsid w:val="00CF7C1F"/>
    <w:pPr>
      <w:spacing w:before="0" w:after="0"/>
      <w:ind w:left="600"/>
    </w:pPr>
    <w:rPr>
      <w:rFonts w:asciiTheme="minorHAnsi" w:hAnsiTheme="minorHAnsi"/>
    </w:rPr>
  </w:style>
  <w:style w:type="paragraph" w:styleId="TOC5">
    <w:name w:val="toc 5"/>
    <w:basedOn w:val="Normal"/>
    <w:next w:val="Normal"/>
    <w:autoRedefine/>
    <w:uiPriority w:val="39"/>
    <w:rsid w:val="00EE3BC2"/>
    <w:pPr>
      <w:spacing w:before="0" w:after="0"/>
      <w:ind w:left="800"/>
    </w:pPr>
    <w:rPr>
      <w:rFonts w:asciiTheme="minorHAnsi" w:hAnsiTheme="minorHAnsi"/>
    </w:rPr>
  </w:style>
  <w:style w:type="paragraph" w:styleId="TOC6">
    <w:name w:val="toc 6"/>
    <w:basedOn w:val="Normal"/>
    <w:next w:val="Normal"/>
    <w:autoRedefine/>
    <w:uiPriority w:val="39"/>
    <w:rsid w:val="00EE3BC2"/>
    <w:pPr>
      <w:spacing w:before="0" w:after="0"/>
      <w:ind w:left="1000"/>
    </w:pPr>
    <w:rPr>
      <w:rFonts w:asciiTheme="minorHAnsi" w:hAnsiTheme="minorHAnsi"/>
    </w:rPr>
  </w:style>
  <w:style w:type="paragraph" w:styleId="TOC7">
    <w:name w:val="toc 7"/>
    <w:basedOn w:val="Normal"/>
    <w:next w:val="Normal"/>
    <w:autoRedefine/>
    <w:uiPriority w:val="39"/>
    <w:rsid w:val="00EE3BC2"/>
    <w:pPr>
      <w:spacing w:before="0" w:after="0"/>
      <w:ind w:left="1200"/>
    </w:pPr>
    <w:rPr>
      <w:rFonts w:asciiTheme="minorHAnsi" w:hAnsiTheme="minorHAnsi"/>
    </w:rPr>
  </w:style>
  <w:style w:type="paragraph" w:styleId="TOC8">
    <w:name w:val="toc 8"/>
    <w:basedOn w:val="Normal"/>
    <w:next w:val="Normal"/>
    <w:autoRedefine/>
    <w:uiPriority w:val="39"/>
    <w:rsid w:val="00EE3BC2"/>
    <w:pPr>
      <w:spacing w:before="0" w:after="0"/>
      <w:ind w:left="1400"/>
    </w:pPr>
    <w:rPr>
      <w:rFonts w:asciiTheme="minorHAnsi" w:hAnsiTheme="minorHAnsi"/>
    </w:rPr>
  </w:style>
  <w:style w:type="paragraph" w:styleId="TOC9">
    <w:name w:val="toc 9"/>
    <w:basedOn w:val="Normal"/>
    <w:next w:val="Normal"/>
    <w:autoRedefine/>
    <w:uiPriority w:val="39"/>
    <w:rsid w:val="00EE3BC2"/>
    <w:pPr>
      <w:spacing w:before="0" w:after="0"/>
      <w:ind w:left="1600"/>
    </w:pPr>
    <w:rPr>
      <w:rFonts w:asciiTheme="minorHAnsi" w:hAnsiTheme="minorHAnsi"/>
    </w:rPr>
  </w:style>
  <w:style w:type="paragraph" w:customStyle="1" w:styleId="DefinitionBody">
    <w:name w:val="Definition Body"/>
    <w:basedOn w:val="Normal"/>
    <w:link w:val="DefinitionBodyChar"/>
    <w:uiPriority w:val="99"/>
    <w:rsid w:val="00EE3BC2"/>
    <w:pPr>
      <w:keepLines/>
      <w:suppressAutoHyphens/>
    </w:pPr>
    <w:rPr>
      <w:color w:val="000000"/>
    </w:rPr>
  </w:style>
  <w:style w:type="character" w:customStyle="1" w:styleId="DefinitionBodyChar">
    <w:name w:val="Definition Body Char"/>
    <w:basedOn w:val="DefaultParagraphFont"/>
    <w:link w:val="DefinitionBody"/>
    <w:uiPriority w:val="99"/>
    <w:rsid w:val="00404308"/>
    <w:rPr>
      <w:rFonts w:ascii="Calibri" w:hAnsi="Calibri"/>
      <w:color w:val="000000"/>
      <w:lang w:eastAsia="en-US"/>
    </w:rPr>
  </w:style>
  <w:style w:type="paragraph" w:customStyle="1" w:styleId="ListAlpha">
    <w:name w:val="List Alpha"/>
    <w:basedOn w:val="Normal"/>
    <w:link w:val="ListAlphaCharChar"/>
    <w:uiPriority w:val="99"/>
    <w:rsid w:val="00EE3BC2"/>
    <w:pPr>
      <w:keepLines/>
      <w:numPr>
        <w:numId w:val="11"/>
      </w:numPr>
      <w:suppressAutoHyphens/>
    </w:pPr>
  </w:style>
  <w:style w:type="character" w:customStyle="1" w:styleId="ListAlphaCharChar">
    <w:name w:val="List Alpha Char Char"/>
    <w:basedOn w:val="DefaultParagraphFont"/>
    <w:link w:val="ListAlpha"/>
    <w:uiPriority w:val="99"/>
    <w:rsid w:val="00404308"/>
    <w:rPr>
      <w:rFonts w:ascii="Calibri" w:hAnsi="Calibri"/>
    </w:rPr>
  </w:style>
  <w:style w:type="character" w:customStyle="1" w:styleId="CharacterBoldUnderline">
    <w:name w:val="Character + Bold Underline"/>
    <w:basedOn w:val="DefaultParagraphFont"/>
    <w:uiPriority w:val="99"/>
    <w:rsid w:val="00EE3BC2"/>
    <w:rPr>
      <w:b/>
      <w:u w:val="single"/>
    </w:rPr>
  </w:style>
  <w:style w:type="paragraph" w:customStyle="1" w:styleId="SubclauseTail">
    <w:name w:val="Subclause Tail"/>
    <w:basedOn w:val="Subclause"/>
    <w:link w:val="SubclauseTailCharChar"/>
    <w:uiPriority w:val="99"/>
    <w:rsid w:val="00EE3BC2"/>
    <w:pPr>
      <w:ind w:left="737"/>
      <w:outlineLvl w:val="9"/>
    </w:pPr>
  </w:style>
  <w:style w:type="character" w:customStyle="1" w:styleId="SubclauseTailCharChar">
    <w:name w:val="Subclause Tail Char Char"/>
    <w:basedOn w:val="DefaultParagraphFont"/>
    <w:link w:val="SubclauseTail"/>
    <w:uiPriority w:val="99"/>
    <w:rsid w:val="00404308"/>
    <w:rPr>
      <w:rFonts w:ascii="Calibri" w:hAnsi="Calibri"/>
      <w:color w:val="000000"/>
    </w:rPr>
  </w:style>
  <w:style w:type="paragraph" w:customStyle="1" w:styleId="ListBullet1Indent0">
    <w:name w:val="List Bullet 1 Indent 0"/>
    <w:basedOn w:val="Normal"/>
    <w:uiPriority w:val="99"/>
    <w:rsid w:val="00EE3BC2"/>
    <w:pPr>
      <w:numPr>
        <w:numId w:val="7"/>
      </w:numPr>
    </w:pPr>
  </w:style>
  <w:style w:type="paragraph" w:customStyle="1" w:styleId="TableListAlphaIndent1">
    <w:name w:val="Table List Alpha Indent 1"/>
    <w:basedOn w:val="TableListAlpha"/>
    <w:uiPriority w:val="99"/>
    <w:rsid w:val="00EE3BC2"/>
    <w:pPr>
      <w:tabs>
        <w:tab w:val="clear" w:pos="397"/>
        <w:tab w:val="left" w:pos="794"/>
      </w:tabs>
      <w:ind w:left="794"/>
    </w:pPr>
  </w:style>
  <w:style w:type="paragraph" w:customStyle="1" w:styleId="TableListAlpha">
    <w:name w:val="Table List Alpha"/>
    <w:basedOn w:val="TableBodyLeft"/>
    <w:uiPriority w:val="99"/>
    <w:rsid w:val="00EE3BC2"/>
    <w:pPr>
      <w:tabs>
        <w:tab w:val="left" w:pos="397"/>
      </w:tabs>
      <w:ind w:left="397" w:hanging="397"/>
    </w:pPr>
  </w:style>
  <w:style w:type="paragraph" w:styleId="Title">
    <w:name w:val="Title"/>
    <w:basedOn w:val="Normal"/>
    <w:link w:val="TitleChar"/>
    <w:uiPriority w:val="99"/>
    <w:rsid w:val="00EE3BC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404308"/>
    <w:rPr>
      <w:rFonts w:ascii="Arial" w:hAnsi="Arial" w:cs="Arial"/>
      <w:b/>
      <w:bCs/>
      <w:kern w:val="28"/>
      <w:sz w:val="32"/>
      <w:szCs w:val="32"/>
      <w:lang w:eastAsia="en-US"/>
    </w:rPr>
  </w:style>
  <w:style w:type="paragraph" w:customStyle="1" w:styleId="InfoTable">
    <w:name w:val="InfoTable"/>
    <w:basedOn w:val="Normal"/>
    <w:link w:val="InfoTableChar"/>
    <w:uiPriority w:val="99"/>
    <w:rsid w:val="00EE3BC2"/>
    <w:pPr>
      <w:pBdr>
        <w:top w:val="single" w:sz="4" w:space="4" w:color="auto"/>
        <w:left w:val="single" w:sz="4" w:space="4" w:color="auto"/>
        <w:bottom w:val="single" w:sz="4" w:space="4" w:color="auto"/>
        <w:right w:val="single" w:sz="4" w:space="4" w:color="auto"/>
      </w:pBdr>
      <w:ind w:left="113" w:right="113"/>
    </w:pPr>
  </w:style>
  <w:style w:type="character" w:customStyle="1" w:styleId="InfoTableChar">
    <w:name w:val="InfoTable Char"/>
    <w:basedOn w:val="DefaultParagraphFont"/>
    <w:link w:val="InfoTable"/>
    <w:uiPriority w:val="99"/>
    <w:rsid w:val="00404308"/>
    <w:rPr>
      <w:rFonts w:ascii="Calibri" w:hAnsi="Calibri"/>
      <w:lang w:eastAsia="en-US"/>
    </w:rPr>
  </w:style>
  <w:style w:type="paragraph" w:customStyle="1" w:styleId="InfoTableHdg">
    <w:name w:val="InfoTable Hdg"/>
    <w:basedOn w:val="InfoTable"/>
    <w:next w:val="InfoTable"/>
    <w:uiPriority w:val="99"/>
    <w:rsid w:val="00EE3BC2"/>
    <w:pPr>
      <w:keepNext/>
      <w:jc w:val="center"/>
    </w:pPr>
    <w:rPr>
      <w:rFonts w:cs="Arial"/>
      <w:b/>
      <w:sz w:val="24"/>
      <w:szCs w:val="32"/>
    </w:rPr>
  </w:style>
  <w:style w:type="paragraph" w:customStyle="1" w:styleId="InfoTableLetterList">
    <w:name w:val="InfoTable Letter List"/>
    <w:basedOn w:val="InfoTable"/>
    <w:next w:val="InfoTable"/>
    <w:uiPriority w:val="99"/>
    <w:rsid w:val="00EE3BC2"/>
    <w:pPr>
      <w:tabs>
        <w:tab w:val="left" w:pos="510"/>
      </w:tabs>
      <w:ind w:left="510" w:hanging="397"/>
    </w:pPr>
  </w:style>
  <w:style w:type="paragraph" w:customStyle="1" w:styleId="SubclauseNote">
    <w:name w:val="Subclause Note"/>
    <w:basedOn w:val="SubclauseTail"/>
    <w:next w:val="Normal"/>
    <w:link w:val="SubclauseNoteCharChar"/>
    <w:uiPriority w:val="99"/>
    <w:rsid w:val="00EE3BC2"/>
    <w:rPr>
      <w:i/>
      <w:lang w:eastAsia="en-US"/>
    </w:rPr>
  </w:style>
  <w:style w:type="character" w:customStyle="1" w:styleId="SubclauseNoteCharChar">
    <w:name w:val="Subclause Note Char Char"/>
    <w:basedOn w:val="DefaultParagraphFont"/>
    <w:link w:val="SubclauseNote"/>
    <w:uiPriority w:val="99"/>
    <w:rsid w:val="00404308"/>
    <w:rPr>
      <w:rFonts w:ascii="Calibri" w:hAnsi="Calibri"/>
      <w:i/>
      <w:color w:val="000000"/>
      <w:lang w:eastAsia="en-US"/>
    </w:rPr>
  </w:style>
  <w:style w:type="paragraph" w:customStyle="1" w:styleId="CHAPTER">
    <w:name w:val="CHAPTER"/>
    <w:basedOn w:val="Normal"/>
    <w:next w:val="ClauseHdg"/>
    <w:link w:val="CHAPTERChar"/>
    <w:uiPriority w:val="99"/>
    <w:rsid w:val="00EE3BC2"/>
    <w:pPr>
      <w:keepNext/>
      <w:keepLines/>
      <w:pBdr>
        <w:bottom w:val="single" w:sz="4" w:space="1" w:color="000000"/>
      </w:pBdr>
      <w:tabs>
        <w:tab w:val="left" w:pos="1985"/>
      </w:tabs>
      <w:suppressAutoHyphens/>
      <w:ind w:left="1985" w:hanging="1985"/>
      <w:outlineLvl w:val="0"/>
    </w:pPr>
    <w:rPr>
      <w:b/>
      <w:caps/>
      <w:color w:val="000000"/>
      <w:sz w:val="32"/>
    </w:rPr>
  </w:style>
  <w:style w:type="paragraph" w:customStyle="1" w:styleId="ClauseHdg">
    <w:name w:val="ClauseHdg"/>
    <w:basedOn w:val="Normal"/>
    <w:next w:val="Subclause"/>
    <w:link w:val="ClauseHdgCharChar"/>
    <w:uiPriority w:val="99"/>
    <w:rsid w:val="00EE3BC2"/>
    <w:pPr>
      <w:keepNext/>
      <w:keepLines/>
      <w:suppressAutoHyphens/>
      <w:outlineLvl w:val="0"/>
    </w:pPr>
    <w:rPr>
      <w:b/>
    </w:rPr>
  </w:style>
  <w:style w:type="character" w:customStyle="1" w:styleId="ClauseHdgCharChar">
    <w:name w:val="ClauseHdg Char Char"/>
    <w:basedOn w:val="DefaultParagraphFont"/>
    <w:link w:val="ClauseHdg"/>
    <w:uiPriority w:val="99"/>
    <w:rsid w:val="00404308"/>
    <w:rPr>
      <w:rFonts w:ascii="Calibri" w:hAnsi="Calibri"/>
      <w:b/>
      <w:lang w:eastAsia="en-US"/>
    </w:rPr>
  </w:style>
  <w:style w:type="character" w:customStyle="1" w:styleId="CHAPTERChar">
    <w:name w:val="CHAPTER Char"/>
    <w:basedOn w:val="Heading1Char"/>
    <w:link w:val="CHAPTER"/>
    <w:uiPriority w:val="99"/>
    <w:rsid w:val="00404308"/>
    <w:rPr>
      <w:rFonts w:ascii="Calibri" w:hAnsi="Calibri"/>
      <w:b/>
      <w:caps/>
      <w:color w:val="000000"/>
      <w:sz w:val="32"/>
      <w:lang w:eastAsia="en-US"/>
    </w:rPr>
  </w:style>
  <w:style w:type="paragraph" w:customStyle="1" w:styleId="Section">
    <w:name w:val="Section"/>
    <w:basedOn w:val="Normal"/>
    <w:next w:val="ClauseHdg"/>
    <w:link w:val="SectionChar"/>
    <w:uiPriority w:val="99"/>
    <w:rsid w:val="00EE3BC2"/>
    <w:pPr>
      <w:keepNext/>
      <w:keepLines/>
      <w:tabs>
        <w:tab w:val="left" w:pos="1985"/>
      </w:tabs>
      <w:suppressAutoHyphens/>
      <w:ind w:left="1985" w:hanging="1985"/>
      <w:outlineLvl w:val="1"/>
    </w:pPr>
    <w:rPr>
      <w:b/>
      <w:color w:val="000000"/>
      <w:sz w:val="28"/>
    </w:rPr>
  </w:style>
  <w:style w:type="character" w:customStyle="1" w:styleId="SectionChar">
    <w:name w:val="Section Char"/>
    <w:basedOn w:val="DefaultParagraphFont"/>
    <w:link w:val="Section"/>
    <w:uiPriority w:val="99"/>
    <w:rsid w:val="00404308"/>
    <w:rPr>
      <w:rFonts w:ascii="Calibri" w:hAnsi="Calibri"/>
      <w:b/>
      <w:color w:val="000000"/>
      <w:sz w:val="28"/>
      <w:lang w:eastAsia="en-US"/>
    </w:rPr>
  </w:style>
  <w:style w:type="paragraph" w:customStyle="1" w:styleId="ParaTail">
    <w:name w:val="Para Tail"/>
    <w:basedOn w:val="Normal"/>
    <w:uiPriority w:val="99"/>
    <w:rsid w:val="00EE3BC2"/>
    <w:pPr>
      <w:keepLines/>
      <w:suppressAutoHyphens/>
      <w:ind w:left="1304"/>
    </w:pPr>
    <w:rPr>
      <w:szCs w:val="24"/>
      <w:lang w:eastAsia="en-AU"/>
    </w:rPr>
  </w:style>
  <w:style w:type="paragraph" w:styleId="EndnoteText">
    <w:name w:val="endnote text"/>
    <w:basedOn w:val="Normal"/>
    <w:link w:val="EndnoteTextChar"/>
    <w:uiPriority w:val="99"/>
    <w:rsid w:val="00EE3BC2"/>
  </w:style>
  <w:style w:type="character" w:customStyle="1" w:styleId="EndnoteTextChar">
    <w:name w:val="Endnote Text Char"/>
    <w:basedOn w:val="DefaultParagraphFont"/>
    <w:link w:val="EndnoteText"/>
    <w:uiPriority w:val="99"/>
    <w:rsid w:val="00404308"/>
    <w:rPr>
      <w:rFonts w:ascii="Calibri" w:hAnsi="Calibri"/>
      <w:lang w:eastAsia="en-US"/>
    </w:rPr>
  </w:style>
  <w:style w:type="character" w:styleId="FootnoteReference">
    <w:name w:val="footnote reference"/>
    <w:basedOn w:val="DefaultParagraphFont"/>
    <w:uiPriority w:val="99"/>
    <w:rsid w:val="00EE3BC2"/>
    <w:rPr>
      <w:vertAlign w:val="superscript"/>
    </w:rPr>
  </w:style>
  <w:style w:type="paragraph" w:customStyle="1" w:styleId="ParaNote">
    <w:name w:val="Para Note"/>
    <w:basedOn w:val="Para"/>
    <w:next w:val="Subclause"/>
    <w:link w:val="ParaNoteCharChar"/>
    <w:uiPriority w:val="99"/>
    <w:rsid w:val="00EE3BC2"/>
    <w:pPr>
      <w:ind w:left="1304"/>
    </w:pPr>
    <w:rPr>
      <w:i/>
    </w:rPr>
  </w:style>
  <w:style w:type="character" w:customStyle="1" w:styleId="ParaNoteCharChar">
    <w:name w:val="Para Note Char Char"/>
    <w:basedOn w:val="DefaultParagraphFont"/>
    <w:link w:val="ParaNote"/>
    <w:uiPriority w:val="99"/>
    <w:rsid w:val="00404308"/>
    <w:rPr>
      <w:rFonts w:ascii="Calibri" w:hAnsi="Calibri"/>
      <w:i/>
      <w:color w:val="000000"/>
    </w:rPr>
  </w:style>
  <w:style w:type="table" w:customStyle="1" w:styleId="TableDeed">
    <w:name w:val="Table Deed"/>
    <w:basedOn w:val="TableNormal"/>
    <w:rsid w:val="00EE3BC2"/>
    <w:pPr>
      <w:keepLines/>
      <w:suppressAutoHyphens/>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rsid w:val="00EE3BC2"/>
    <w:pPr>
      <w:numPr>
        <w:numId w:val="0"/>
      </w:numPr>
      <w:tabs>
        <w:tab w:val="left" w:pos="794"/>
      </w:tabs>
      <w:ind w:left="794" w:hanging="397"/>
    </w:pPr>
  </w:style>
  <w:style w:type="paragraph" w:styleId="ListNumber">
    <w:name w:val="List Number"/>
    <w:basedOn w:val="Normal"/>
    <w:uiPriority w:val="99"/>
    <w:rsid w:val="00EE3BC2"/>
    <w:pPr>
      <w:tabs>
        <w:tab w:val="num" w:pos="360"/>
      </w:tabs>
      <w:ind w:left="360" w:hanging="360"/>
    </w:pPr>
  </w:style>
  <w:style w:type="character" w:customStyle="1" w:styleId="Heading1CharCharChar">
    <w:name w:val="Heading 1 Char Char Char"/>
    <w:aliases w:val="Heading 1 Char2,Heading 1 Char1 Char1"/>
    <w:basedOn w:val="DefaultParagraphFont"/>
    <w:uiPriority w:val="99"/>
    <w:semiHidden/>
    <w:rsid w:val="00EE3BC2"/>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EE3BC2"/>
    <w:rPr>
      <w:i/>
      <w:iCs/>
    </w:rPr>
  </w:style>
  <w:style w:type="paragraph" w:customStyle="1" w:styleId="SubSubsubparatail">
    <w:name w:val="SubSubsubparatail"/>
    <w:basedOn w:val="SubSubSubPara"/>
    <w:next w:val="Normal"/>
    <w:uiPriority w:val="99"/>
    <w:rsid w:val="00EE3BC2"/>
    <w:pPr>
      <w:tabs>
        <w:tab w:val="clear" w:pos="3005"/>
      </w:tabs>
      <w:ind w:firstLine="0"/>
    </w:pPr>
  </w:style>
  <w:style w:type="paragraph" w:customStyle="1" w:styleId="SubSubParaNote">
    <w:name w:val="SubSubParaNote"/>
    <w:next w:val="Normal"/>
    <w:uiPriority w:val="99"/>
    <w:rsid w:val="00EE3BC2"/>
    <w:pPr>
      <w:ind w:left="2438"/>
    </w:pPr>
    <w:rPr>
      <w:rFonts w:ascii="Calibri" w:hAnsi="Calibri"/>
      <w:i/>
    </w:rPr>
  </w:style>
  <w:style w:type="paragraph" w:customStyle="1" w:styleId="SubSubSubparanote">
    <w:name w:val="SubSubSubparanote"/>
    <w:basedOn w:val="SubSubsubparatail"/>
    <w:next w:val="Normal"/>
    <w:uiPriority w:val="99"/>
    <w:rsid w:val="00EE3BC2"/>
    <w:rPr>
      <w:i/>
    </w:rPr>
  </w:style>
  <w:style w:type="paragraph" w:customStyle="1" w:styleId="SubParaTail">
    <w:name w:val="SubParaTail"/>
    <w:next w:val="Normal"/>
    <w:link w:val="SubParaTailCharChar"/>
    <w:uiPriority w:val="99"/>
    <w:rsid w:val="00EE3BC2"/>
    <w:pPr>
      <w:tabs>
        <w:tab w:val="left" w:pos="1814"/>
      </w:tabs>
      <w:ind w:left="1814"/>
    </w:pPr>
    <w:rPr>
      <w:rFonts w:ascii="Calibri" w:hAnsi="Calibri"/>
    </w:rPr>
  </w:style>
  <w:style w:type="character" w:customStyle="1" w:styleId="SubParaTailCharChar">
    <w:name w:val="SubParaTail Char Char"/>
    <w:basedOn w:val="DefaultParagraphFont"/>
    <w:link w:val="SubParaTail"/>
    <w:uiPriority w:val="99"/>
    <w:rsid w:val="00404308"/>
    <w:rPr>
      <w:rFonts w:ascii="Calibri" w:hAnsi="Calibri"/>
      <w:lang w:eastAsia="en-US"/>
    </w:rPr>
  </w:style>
  <w:style w:type="paragraph" w:customStyle="1" w:styleId="SubSubParaTail">
    <w:name w:val="SubSubParaTail"/>
    <w:basedOn w:val="SubSubPara"/>
    <w:next w:val="Normal"/>
    <w:uiPriority w:val="99"/>
    <w:rsid w:val="00EE3BC2"/>
    <w:pPr>
      <w:tabs>
        <w:tab w:val="clear" w:pos="2438"/>
      </w:tabs>
      <w:ind w:firstLine="0"/>
    </w:pPr>
  </w:style>
  <w:style w:type="paragraph" w:customStyle="1" w:styleId="TableListBullet1Indent1">
    <w:name w:val="Table List Bullet 1 Indent 1"/>
    <w:basedOn w:val="ListBullet1Indent1"/>
    <w:uiPriority w:val="99"/>
    <w:rsid w:val="00EE3BC2"/>
    <w:pPr>
      <w:numPr>
        <w:numId w:val="8"/>
      </w:numPr>
      <w:spacing w:after="60"/>
    </w:pPr>
  </w:style>
  <w:style w:type="paragraph" w:customStyle="1" w:styleId="ListBullet1Indent1">
    <w:name w:val="List Bullet 1 Indent 1"/>
    <w:basedOn w:val="ListBullet1Indent0"/>
    <w:uiPriority w:val="99"/>
    <w:rsid w:val="00EE3BC2"/>
    <w:pPr>
      <w:tabs>
        <w:tab w:val="clear" w:pos="397"/>
        <w:tab w:val="left" w:pos="1134"/>
      </w:tabs>
      <w:ind w:left="1134"/>
    </w:pPr>
    <w:rPr>
      <w:bCs/>
    </w:rPr>
  </w:style>
  <w:style w:type="paragraph" w:customStyle="1" w:styleId="SubParaNote">
    <w:name w:val="SubParaNote"/>
    <w:next w:val="Normal"/>
    <w:uiPriority w:val="99"/>
    <w:rsid w:val="00EE3BC2"/>
    <w:pPr>
      <w:tabs>
        <w:tab w:val="left" w:pos="1814"/>
      </w:tabs>
      <w:ind w:left="1871"/>
    </w:pPr>
    <w:rPr>
      <w:rFonts w:ascii="Calibri" w:hAnsi="Calibri"/>
      <w:i/>
    </w:rPr>
  </w:style>
  <w:style w:type="paragraph" w:customStyle="1" w:styleId="SubSubSubPara">
    <w:name w:val="SubSubSubPara"/>
    <w:next w:val="Normal"/>
    <w:uiPriority w:val="99"/>
    <w:rsid w:val="00EE3BC2"/>
    <w:pPr>
      <w:tabs>
        <w:tab w:val="left" w:pos="3005"/>
      </w:tabs>
      <w:spacing w:after="160"/>
      <w:ind w:left="3005"/>
    </w:pPr>
    <w:rPr>
      <w:rFonts w:ascii="Calibri" w:hAnsi="Calibri"/>
    </w:rPr>
  </w:style>
  <w:style w:type="paragraph" w:customStyle="1" w:styleId="AnnexClauseHdg">
    <w:name w:val="AnnexClauseHdg"/>
    <w:next w:val="AnnexPara"/>
    <w:uiPriority w:val="99"/>
    <w:rsid w:val="00EE3BC2"/>
    <w:pPr>
      <w:numPr>
        <w:numId w:val="12"/>
      </w:numPr>
      <w:spacing w:after="160"/>
      <w:outlineLvl w:val="0"/>
    </w:pPr>
    <w:rPr>
      <w:rFonts w:ascii="Calibri" w:hAnsi="Calibri"/>
      <w:b/>
    </w:rPr>
  </w:style>
  <w:style w:type="paragraph" w:customStyle="1" w:styleId="AnnexPara">
    <w:name w:val="AnnexPara"/>
    <w:basedOn w:val="AnnexClauseHdg"/>
    <w:next w:val="Normal"/>
    <w:uiPriority w:val="99"/>
    <w:rsid w:val="00EE3BC2"/>
    <w:pPr>
      <w:numPr>
        <w:ilvl w:val="2"/>
      </w:numPr>
    </w:pPr>
    <w:rPr>
      <w:b w:val="0"/>
      <w:color w:val="000000"/>
      <w:lang w:eastAsia="en-AU"/>
    </w:rPr>
  </w:style>
  <w:style w:type="paragraph" w:customStyle="1" w:styleId="AnnexSection">
    <w:name w:val="AnnexSection"/>
    <w:next w:val="Normal"/>
    <w:uiPriority w:val="99"/>
    <w:rsid w:val="00EE3BC2"/>
    <w:pPr>
      <w:keepNext/>
      <w:keepLines/>
      <w:tabs>
        <w:tab w:val="left" w:pos="1985"/>
      </w:tabs>
      <w:suppressAutoHyphens/>
    </w:pPr>
    <w:rPr>
      <w:rFonts w:ascii="Calibri" w:hAnsi="Calibri"/>
      <w:b/>
      <w:color w:val="000000"/>
      <w:sz w:val="28"/>
    </w:rPr>
  </w:style>
  <w:style w:type="paragraph" w:customStyle="1" w:styleId="TableFigureName">
    <w:name w:val="Table/Figure Name"/>
    <w:basedOn w:val="Normal"/>
    <w:next w:val="Normal"/>
    <w:uiPriority w:val="99"/>
    <w:rsid w:val="00EE3BC2"/>
    <w:pPr>
      <w:keepNext/>
      <w:keepLines/>
      <w:tabs>
        <w:tab w:val="left" w:pos="1418"/>
      </w:tabs>
      <w:suppressAutoHyphens/>
      <w:adjustRightInd w:val="0"/>
      <w:ind w:hanging="1418"/>
    </w:pPr>
    <w:rPr>
      <w:b/>
      <w:color w:val="000000"/>
      <w:sz w:val="26"/>
      <w:szCs w:val="28"/>
      <w:lang w:eastAsia="en-AU"/>
    </w:rPr>
  </w:style>
  <w:style w:type="paragraph" w:customStyle="1" w:styleId="TableHeadingLeft">
    <w:name w:val="Table Heading Left"/>
    <w:basedOn w:val="TableBodyLeft"/>
    <w:uiPriority w:val="99"/>
    <w:rsid w:val="00EE3BC2"/>
    <w:pPr>
      <w:keepNext/>
    </w:pPr>
    <w:rPr>
      <w:b/>
      <w:color w:val="FFFFFF"/>
    </w:rPr>
  </w:style>
  <w:style w:type="character" w:customStyle="1" w:styleId="CharacterBold">
    <w:name w:val="Character + Bold"/>
    <w:basedOn w:val="DefaultParagraphFont"/>
    <w:uiPriority w:val="99"/>
    <w:rsid w:val="00EE3BC2"/>
    <w:rPr>
      <w:b/>
      <w:lang w:val="en-AU" w:eastAsia="en-AU"/>
    </w:rPr>
  </w:style>
  <w:style w:type="paragraph" w:customStyle="1" w:styleId="ListBullet2Indent1">
    <w:name w:val="List Bullet 2 Indent 1"/>
    <w:basedOn w:val="ListBullet2Indent0"/>
    <w:uiPriority w:val="99"/>
    <w:rsid w:val="00EE3BC2"/>
    <w:pPr>
      <w:keepLines/>
      <w:numPr>
        <w:ilvl w:val="1"/>
        <w:numId w:val="5"/>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rsid w:val="00EE3BC2"/>
    <w:pPr>
      <w:numPr>
        <w:numId w:val="4"/>
      </w:numPr>
    </w:pPr>
    <w:rPr>
      <w:szCs w:val="22"/>
    </w:rPr>
  </w:style>
  <w:style w:type="paragraph" w:customStyle="1" w:styleId="Header1">
    <w:name w:val="Header1"/>
    <w:basedOn w:val="Normal"/>
    <w:link w:val="Header1Char"/>
    <w:uiPriority w:val="99"/>
    <w:semiHidden/>
    <w:rsid w:val="00EE3BC2"/>
    <w:rPr>
      <w:rFonts w:ascii="Arial Narrow" w:hAnsi="Arial Narrow"/>
      <w:b/>
      <w:caps/>
    </w:rPr>
  </w:style>
  <w:style w:type="character" w:customStyle="1" w:styleId="Header1Char">
    <w:name w:val="Header1 Char"/>
    <w:basedOn w:val="DefaultParagraphFont"/>
    <w:link w:val="Header1"/>
    <w:uiPriority w:val="99"/>
    <w:semiHidden/>
    <w:rsid w:val="00404308"/>
    <w:rPr>
      <w:rFonts w:ascii="Arial Narrow" w:hAnsi="Arial Narrow"/>
      <w:b/>
      <w:caps/>
      <w:lang w:eastAsia="en-US"/>
    </w:rPr>
  </w:style>
  <w:style w:type="paragraph" w:customStyle="1" w:styleId="subheader">
    <w:name w:val="subheader"/>
    <w:basedOn w:val="Header1"/>
    <w:link w:val="subheaderChar"/>
    <w:autoRedefine/>
    <w:uiPriority w:val="99"/>
    <w:semiHidden/>
    <w:rsid w:val="00EE3BC2"/>
    <w:pPr>
      <w:keepNext/>
      <w:spacing w:before="240" w:after="60"/>
      <w:ind w:left="720"/>
    </w:pPr>
    <w:rPr>
      <w:rFonts w:ascii="Times New Roman" w:hAnsi="Times New Roman"/>
      <w:caps w:val="0"/>
    </w:rPr>
  </w:style>
  <w:style w:type="character" w:customStyle="1" w:styleId="subheaderChar">
    <w:name w:val="subheader Char"/>
    <w:basedOn w:val="Header1Char"/>
    <w:link w:val="subheader"/>
    <w:uiPriority w:val="99"/>
    <w:semiHidden/>
    <w:rsid w:val="00404308"/>
    <w:rPr>
      <w:rFonts w:ascii="Arial Narrow" w:hAnsi="Arial Narrow"/>
      <w:b/>
      <w:caps w:val="0"/>
      <w:lang w:eastAsia="en-US"/>
    </w:rPr>
  </w:style>
  <w:style w:type="paragraph" w:customStyle="1" w:styleId="TableListBullet2Indent1">
    <w:name w:val="Table List Bullet 2 Indent 1"/>
    <w:basedOn w:val="TableListBullet1Indent1"/>
    <w:uiPriority w:val="99"/>
    <w:rsid w:val="00EE3BC2"/>
    <w:pPr>
      <w:numPr>
        <w:numId w:val="1"/>
      </w:numPr>
      <w:tabs>
        <w:tab w:val="left" w:pos="1191"/>
      </w:tabs>
    </w:pPr>
  </w:style>
  <w:style w:type="paragraph" w:customStyle="1" w:styleId="ListBullet3Indent0">
    <w:name w:val="List Bullet 3 Indent 0"/>
    <w:basedOn w:val="ListBullet2Indent1"/>
    <w:uiPriority w:val="99"/>
    <w:rsid w:val="00EE3BC2"/>
    <w:pPr>
      <w:keepLines w:val="0"/>
      <w:numPr>
        <w:ilvl w:val="2"/>
        <w:numId w:val="6"/>
      </w:numPr>
      <w:tabs>
        <w:tab w:val="clear" w:pos="1980"/>
        <w:tab w:val="left" w:pos="1191"/>
      </w:tabs>
      <w:ind w:left="1191" w:hanging="397"/>
    </w:pPr>
    <w:rPr>
      <w:szCs w:val="24"/>
    </w:rPr>
  </w:style>
  <w:style w:type="paragraph" w:customStyle="1" w:styleId="Note">
    <w:name w:val="Note"/>
    <w:basedOn w:val="Normal"/>
    <w:uiPriority w:val="99"/>
    <w:rsid w:val="00EE3BC2"/>
    <w:pPr>
      <w:keepLines/>
      <w:suppressAutoHyphens/>
    </w:pPr>
    <w:rPr>
      <w:i/>
      <w:color w:val="000000"/>
    </w:rPr>
  </w:style>
  <w:style w:type="paragraph" w:customStyle="1" w:styleId="ListAlphaIndent2">
    <w:name w:val="List Alpha Indent 2"/>
    <w:basedOn w:val="ListAlphaIndent1"/>
    <w:uiPriority w:val="99"/>
    <w:rsid w:val="00EE3BC2"/>
    <w:pPr>
      <w:tabs>
        <w:tab w:val="clear" w:pos="794"/>
        <w:tab w:val="left" w:pos="1191"/>
      </w:tabs>
      <w:ind w:left="1191"/>
    </w:pPr>
  </w:style>
  <w:style w:type="paragraph" w:customStyle="1" w:styleId="ListNumberIndent0">
    <w:name w:val="List Number Indent 0"/>
    <w:basedOn w:val="Normal"/>
    <w:uiPriority w:val="99"/>
    <w:rsid w:val="00EE3BC2"/>
    <w:pPr>
      <w:tabs>
        <w:tab w:val="left" w:pos="737"/>
      </w:tabs>
      <w:ind w:left="737" w:hanging="737"/>
    </w:pPr>
  </w:style>
  <w:style w:type="paragraph" w:customStyle="1" w:styleId="AnnexSubclause">
    <w:name w:val="AnnexSubclause"/>
    <w:basedOn w:val="Normal"/>
    <w:uiPriority w:val="99"/>
    <w:rsid w:val="00EE3BC2"/>
    <w:pPr>
      <w:keepLines/>
      <w:numPr>
        <w:ilvl w:val="1"/>
        <w:numId w:val="12"/>
      </w:numPr>
      <w:suppressAutoHyphens/>
    </w:pPr>
  </w:style>
  <w:style w:type="paragraph" w:styleId="NormalIndent">
    <w:name w:val="Normal Indent"/>
    <w:basedOn w:val="Normal"/>
    <w:uiPriority w:val="99"/>
    <w:rsid w:val="00EE3BC2"/>
    <w:pPr>
      <w:ind w:left="397"/>
    </w:pPr>
  </w:style>
  <w:style w:type="paragraph" w:styleId="NoteHeading">
    <w:name w:val="Note Heading"/>
    <w:basedOn w:val="Normal"/>
    <w:next w:val="Normal"/>
    <w:link w:val="NoteHeadingChar"/>
    <w:uiPriority w:val="99"/>
    <w:rsid w:val="00EE3BC2"/>
    <w:rPr>
      <w:b/>
      <w:sz w:val="24"/>
    </w:rPr>
  </w:style>
  <w:style w:type="character" w:customStyle="1" w:styleId="NoteHeadingChar">
    <w:name w:val="Note Heading Char"/>
    <w:basedOn w:val="DefaultParagraphFont"/>
    <w:link w:val="NoteHeading"/>
    <w:uiPriority w:val="99"/>
    <w:rsid w:val="00404308"/>
    <w:rPr>
      <w:rFonts w:ascii="Calibri" w:hAnsi="Calibri"/>
      <w:b/>
      <w:sz w:val="24"/>
      <w:lang w:eastAsia="en-US"/>
    </w:rPr>
  </w:style>
  <w:style w:type="paragraph" w:customStyle="1" w:styleId="TableBodyCentred">
    <w:name w:val="Table Body Centred"/>
    <w:basedOn w:val="TableBodyLeft"/>
    <w:uiPriority w:val="99"/>
    <w:rsid w:val="00EE3BC2"/>
    <w:pPr>
      <w:jc w:val="center"/>
    </w:pPr>
  </w:style>
  <w:style w:type="paragraph" w:styleId="BalloonText">
    <w:name w:val="Balloon Text"/>
    <w:basedOn w:val="Normal"/>
    <w:link w:val="BalloonTextChar"/>
    <w:uiPriority w:val="99"/>
    <w:rsid w:val="00EE3BC2"/>
    <w:rPr>
      <w:rFonts w:cs="Tahoma"/>
      <w:sz w:val="16"/>
      <w:szCs w:val="16"/>
    </w:rPr>
  </w:style>
  <w:style w:type="character" w:customStyle="1" w:styleId="BalloonTextChar">
    <w:name w:val="Balloon Text Char"/>
    <w:basedOn w:val="DefaultParagraphFont"/>
    <w:link w:val="BalloonText"/>
    <w:uiPriority w:val="99"/>
    <w:rsid w:val="00404308"/>
    <w:rPr>
      <w:rFonts w:ascii="Calibri" w:hAnsi="Calibri" w:cs="Tahoma"/>
      <w:sz w:val="16"/>
      <w:szCs w:val="16"/>
      <w:lang w:eastAsia="en-US"/>
    </w:rPr>
  </w:style>
  <w:style w:type="paragraph" w:styleId="Index8">
    <w:name w:val="index 8"/>
    <w:basedOn w:val="Normal"/>
    <w:next w:val="Normal"/>
    <w:autoRedefine/>
    <w:uiPriority w:val="99"/>
    <w:rsid w:val="00EE3BC2"/>
    <w:pPr>
      <w:ind w:left="1600" w:hanging="200"/>
    </w:pPr>
  </w:style>
  <w:style w:type="paragraph" w:styleId="MacroText">
    <w:name w:val="macro"/>
    <w:link w:val="MacroTextChar"/>
    <w:uiPriority w:val="99"/>
    <w:rsid w:val="00EE3BC2"/>
    <w:pPr>
      <w:tabs>
        <w:tab w:val="left" w:pos="480"/>
        <w:tab w:val="left" w:pos="960"/>
        <w:tab w:val="left" w:pos="1440"/>
        <w:tab w:val="left" w:pos="1920"/>
        <w:tab w:val="left" w:pos="2400"/>
        <w:tab w:val="left" w:pos="2880"/>
        <w:tab w:val="left" w:pos="3360"/>
        <w:tab w:val="left" w:pos="3840"/>
        <w:tab w:val="left" w:pos="4320"/>
      </w:tabs>
      <w:spacing w:after="160"/>
    </w:pPr>
    <w:rPr>
      <w:rFonts w:ascii="Courier New" w:hAnsi="Courier New" w:cs="Courier New"/>
    </w:rPr>
  </w:style>
  <w:style w:type="character" w:customStyle="1" w:styleId="MacroTextChar">
    <w:name w:val="Macro Text Char"/>
    <w:basedOn w:val="DefaultParagraphFont"/>
    <w:link w:val="MacroText"/>
    <w:uiPriority w:val="99"/>
    <w:rsid w:val="00404308"/>
    <w:rPr>
      <w:rFonts w:ascii="Courier New" w:hAnsi="Courier New" w:cs="Courier New"/>
      <w:lang w:eastAsia="en-US"/>
    </w:rPr>
  </w:style>
  <w:style w:type="paragraph" w:customStyle="1" w:styleId="InfoTableBulletList">
    <w:name w:val="InfoTable Bullet List"/>
    <w:basedOn w:val="InfoTableLetterList"/>
    <w:uiPriority w:val="99"/>
    <w:rsid w:val="00EE3BC2"/>
    <w:pPr>
      <w:numPr>
        <w:numId w:val="13"/>
      </w:numPr>
      <w:tabs>
        <w:tab w:val="clear" w:pos="833"/>
      </w:tabs>
      <w:ind w:left="510" w:hanging="397"/>
    </w:pPr>
  </w:style>
  <w:style w:type="paragraph" w:customStyle="1" w:styleId="TableListBullet1Indent0">
    <w:name w:val="Table List Bullet 1 Indent 0"/>
    <w:basedOn w:val="TableBodyLeft"/>
    <w:next w:val="TableBodyLeft"/>
    <w:uiPriority w:val="99"/>
    <w:rsid w:val="00EE3BC2"/>
    <w:pPr>
      <w:keepLines w:val="0"/>
      <w:numPr>
        <w:numId w:val="9"/>
      </w:numPr>
      <w:tabs>
        <w:tab w:val="left" w:pos="397"/>
      </w:tabs>
    </w:pPr>
    <w:rPr>
      <w:rFonts w:cs="Myriad Pro Light"/>
      <w:color w:val="000000"/>
      <w:lang w:eastAsia="en-AU"/>
    </w:rPr>
  </w:style>
  <w:style w:type="paragraph" w:customStyle="1" w:styleId="TableListBullet2Indent0">
    <w:name w:val="Table List Bullet 2 Indent 0"/>
    <w:basedOn w:val="TableListBullet1Indent0"/>
    <w:uiPriority w:val="99"/>
    <w:rsid w:val="00EE3BC2"/>
    <w:pPr>
      <w:numPr>
        <w:numId w:val="10"/>
      </w:numPr>
      <w:tabs>
        <w:tab w:val="left" w:pos="397"/>
        <w:tab w:val="left" w:pos="794"/>
      </w:tabs>
    </w:pPr>
  </w:style>
  <w:style w:type="character" w:customStyle="1" w:styleId="CharacterHiliteCyan">
    <w:name w:val="Character + Hilite Cyan"/>
    <w:basedOn w:val="DefaultParagraphFont"/>
    <w:uiPriority w:val="99"/>
    <w:rsid w:val="00EE3BC2"/>
    <w:rPr>
      <w:bdr w:val="none" w:sz="0" w:space="0" w:color="auto"/>
      <w:shd w:val="clear" w:color="auto" w:fill="00FFFF"/>
    </w:rPr>
  </w:style>
  <w:style w:type="character" w:customStyle="1" w:styleId="CharacterHiliteYellow">
    <w:name w:val="Character + Hilite Yellow"/>
    <w:basedOn w:val="DefaultParagraphFont"/>
    <w:uiPriority w:val="99"/>
    <w:rsid w:val="00EE3BC2"/>
    <w:rPr>
      <w:bdr w:val="none" w:sz="0" w:space="0" w:color="auto"/>
      <w:shd w:val="clear" w:color="auto" w:fill="FFFF00"/>
    </w:rPr>
  </w:style>
  <w:style w:type="character" w:customStyle="1" w:styleId="CharacterHiliteGrey">
    <w:name w:val="Character + Hilite Grey"/>
    <w:basedOn w:val="DefaultParagraphFont"/>
    <w:uiPriority w:val="99"/>
    <w:rsid w:val="00EE3BC2"/>
    <w:rPr>
      <w:bdr w:val="none" w:sz="0" w:space="0" w:color="auto"/>
      <w:shd w:val="clear" w:color="auto" w:fill="C0C0C0"/>
    </w:rPr>
  </w:style>
  <w:style w:type="character" w:customStyle="1" w:styleId="CharacterHiliteNone">
    <w:name w:val="Character + Hilite None"/>
    <w:basedOn w:val="DefaultParagraphFont"/>
    <w:uiPriority w:val="99"/>
    <w:rsid w:val="00EE3BC2"/>
    <w:rPr>
      <w:bdr w:val="none" w:sz="0" w:space="0" w:color="auto"/>
      <w:shd w:val="clear" w:color="auto" w:fill="auto"/>
    </w:rPr>
  </w:style>
  <w:style w:type="character" w:customStyle="1" w:styleId="CharacterHiliteGreen">
    <w:name w:val="Character + Hilite Green"/>
    <w:basedOn w:val="DefaultParagraphFont"/>
    <w:uiPriority w:val="99"/>
    <w:rsid w:val="00EE3BC2"/>
    <w:rPr>
      <w:bdr w:val="none" w:sz="0" w:space="0" w:color="auto"/>
      <w:shd w:val="clear" w:color="auto" w:fill="00FF00"/>
    </w:rPr>
  </w:style>
  <w:style w:type="paragraph" w:customStyle="1" w:styleId="TableHeadingCentred">
    <w:name w:val="Table Heading Centred"/>
    <w:basedOn w:val="TableHeadingLeft"/>
    <w:uiPriority w:val="99"/>
    <w:rsid w:val="00EE3BC2"/>
    <w:pPr>
      <w:jc w:val="center"/>
    </w:pPr>
  </w:style>
  <w:style w:type="paragraph" w:customStyle="1" w:styleId="TableHeadingRight">
    <w:name w:val="Table Heading Right"/>
    <w:basedOn w:val="TableHeadingLeft"/>
    <w:uiPriority w:val="99"/>
    <w:rsid w:val="00EE3BC2"/>
    <w:pPr>
      <w:jc w:val="right"/>
    </w:pPr>
  </w:style>
  <w:style w:type="paragraph" w:customStyle="1" w:styleId="TableBodyRight">
    <w:name w:val="Table Body Right"/>
    <w:basedOn w:val="TableBodyCentred"/>
    <w:uiPriority w:val="99"/>
    <w:rsid w:val="00EE3BC2"/>
    <w:pPr>
      <w:jc w:val="right"/>
    </w:pPr>
  </w:style>
  <w:style w:type="character" w:customStyle="1" w:styleId="CharacterSuperscript">
    <w:name w:val="Character + Superscript"/>
    <w:basedOn w:val="DefaultParagraphFont"/>
    <w:uiPriority w:val="99"/>
    <w:rsid w:val="00EE3BC2"/>
    <w:rPr>
      <w:vertAlign w:val="superscript"/>
    </w:rPr>
  </w:style>
  <w:style w:type="paragraph" w:styleId="List">
    <w:name w:val="List"/>
    <w:basedOn w:val="Normal"/>
    <w:uiPriority w:val="99"/>
    <w:rsid w:val="00EE3BC2"/>
    <w:pPr>
      <w:ind w:left="360" w:hanging="360"/>
    </w:pPr>
  </w:style>
  <w:style w:type="paragraph" w:styleId="List2">
    <w:name w:val="List 2"/>
    <w:basedOn w:val="Normal"/>
    <w:uiPriority w:val="99"/>
    <w:rsid w:val="00EE3BC2"/>
    <w:pPr>
      <w:ind w:left="720" w:hanging="360"/>
    </w:pPr>
  </w:style>
  <w:style w:type="paragraph" w:styleId="List3">
    <w:name w:val="List 3"/>
    <w:basedOn w:val="Normal"/>
    <w:uiPriority w:val="99"/>
    <w:rsid w:val="00EE3BC2"/>
    <w:pPr>
      <w:ind w:left="1080" w:hanging="360"/>
    </w:pPr>
  </w:style>
  <w:style w:type="paragraph" w:styleId="List4">
    <w:name w:val="List 4"/>
    <w:basedOn w:val="Normal"/>
    <w:uiPriority w:val="99"/>
    <w:rsid w:val="00EE3BC2"/>
    <w:pPr>
      <w:ind w:left="1440" w:hanging="360"/>
    </w:pPr>
  </w:style>
  <w:style w:type="paragraph" w:styleId="List5">
    <w:name w:val="List 5"/>
    <w:basedOn w:val="Normal"/>
    <w:uiPriority w:val="99"/>
    <w:rsid w:val="00EE3BC2"/>
    <w:pPr>
      <w:ind w:left="1800" w:hanging="360"/>
    </w:pPr>
  </w:style>
  <w:style w:type="paragraph" w:styleId="ListBullet3">
    <w:name w:val="List Bullet 3"/>
    <w:basedOn w:val="Normal"/>
    <w:uiPriority w:val="99"/>
    <w:rsid w:val="00EE3BC2"/>
    <w:pPr>
      <w:tabs>
        <w:tab w:val="num" w:pos="1080"/>
      </w:tabs>
      <w:ind w:left="1080" w:hanging="360"/>
    </w:pPr>
  </w:style>
  <w:style w:type="paragraph" w:styleId="ListBullet4">
    <w:name w:val="List Bullet 4"/>
    <w:basedOn w:val="Normal"/>
    <w:uiPriority w:val="99"/>
    <w:rsid w:val="00EE3BC2"/>
    <w:pPr>
      <w:tabs>
        <w:tab w:val="num" w:pos="1440"/>
      </w:tabs>
      <w:ind w:left="1440" w:hanging="360"/>
    </w:pPr>
  </w:style>
  <w:style w:type="paragraph" w:styleId="ListBullet5">
    <w:name w:val="List Bullet 5"/>
    <w:basedOn w:val="Normal"/>
    <w:uiPriority w:val="99"/>
    <w:rsid w:val="00EE3BC2"/>
    <w:pPr>
      <w:tabs>
        <w:tab w:val="num" w:pos="1800"/>
      </w:tabs>
      <w:ind w:left="1800" w:hanging="360"/>
    </w:pPr>
  </w:style>
  <w:style w:type="paragraph" w:styleId="ListContinue">
    <w:name w:val="List Continue"/>
    <w:basedOn w:val="Normal"/>
    <w:uiPriority w:val="99"/>
    <w:rsid w:val="00EE3BC2"/>
    <w:pPr>
      <w:ind w:left="360"/>
    </w:pPr>
  </w:style>
  <w:style w:type="paragraph" w:styleId="ListContinue2">
    <w:name w:val="List Continue 2"/>
    <w:basedOn w:val="Normal"/>
    <w:uiPriority w:val="99"/>
    <w:rsid w:val="00EE3BC2"/>
    <w:pPr>
      <w:ind w:left="720"/>
    </w:pPr>
  </w:style>
  <w:style w:type="paragraph" w:styleId="ListContinue3">
    <w:name w:val="List Continue 3"/>
    <w:basedOn w:val="Normal"/>
    <w:uiPriority w:val="99"/>
    <w:rsid w:val="00EE3BC2"/>
    <w:pPr>
      <w:ind w:left="1080"/>
    </w:pPr>
  </w:style>
  <w:style w:type="paragraph" w:styleId="ListContinue4">
    <w:name w:val="List Continue 4"/>
    <w:basedOn w:val="Normal"/>
    <w:uiPriority w:val="99"/>
    <w:rsid w:val="00EE3BC2"/>
    <w:pPr>
      <w:ind w:left="1440"/>
    </w:pPr>
  </w:style>
  <w:style w:type="paragraph" w:styleId="ListContinue5">
    <w:name w:val="List Continue 5"/>
    <w:basedOn w:val="Normal"/>
    <w:uiPriority w:val="99"/>
    <w:rsid w:val="00EE3BC2"/>
    <w:pPr>
      <w:ind w:left="1800"/>
    </w:pPr>
  </w:style>
  <w:style w:type="paragraph" w:styleId="ListNumber2">
    <w:name w:val="List Number 2"/>
    <w:basedOn w:val="Normal"/>
    <w:uiPriority w:val="99"/>
    <w:rsid w:val="00EE3BC2"/>
    <w:pPr>
      <w:tabs>
        <w:tab w:val="num" w:pos="720"/>
      </w:tabs>
      <w:ind w:left="720" w:hanging="360"/>
    </w:pPr>
  </w:style>
  <w:style w:type="paragraph" w:styleId="ListNumber3">
    <w:name w:val="List Number 3"/>
    <w:basedOn w:val="Normal"/>
    <w:uiPriority w:val="99"/>
    <w:rsid w:val="00EE3BC2"/>
    <w:pPr>
      <w:tabs>
        <w:tab w:val="num" w:pos="1080"/>
      </w:tabs>
      <w:ind w:left="1080" w:hanging="360"/>
    </w:pPr>
  </w:style>
  <w:style w:type="paragraph" w:styleId="ListNumber4">
    <w:name w:val="List Number 4"/>
    <w:basedOn w:val="Normal"/>
    <w:uiPriority w:val="99"/>
    <w:rsid w:val="00EE3BC2"/>
    <w:pPr>
      <w:tabs>
        <w:tab w:val="num" w:pos="1440"/>
      </w:tabs>
      <w:ind w:left="1440" w:hanging="360"/>
    </w:pPr>
  </w:style>
  <w:style w:type="paragraph" w:styleId="ListNumber5">
    <w:name w:val="List Number 5"/>
    <w:basedOn w:val="Normal"/>
    <w:uiPriority w:val="99"/>
    <w:rsid w:val="00EE3BC2"/>
    <w:pPr>
      <w:numPr>
        <w:numId w:val="14"/>
      </w:numPr>
    </w:pPr>
  </w:style>
  <w:style w:type="paragraph" w:styleId="Salutation">
    <w:name w:val="Salutation"/>
    <w:basedOn w:val="Normal"/>
    <w:next w:val="Normal"/>
    <w:link w:val="SalutationChar"/>
    <w:uiPriority w:val="99"/>
    <w:rsid w:val="00EE3BC2"/>
  </w:style>
  <w:style w:type="character" w:customStyle="1" w:styleId="SalutationChar">
    <w:name w:val="Salutation Char"/>
    <w:basedOn w:val="DefaultParagraphFont"/>
    <w:link w:val="Salutation"/>
    <w:uiPriority w:val="99"/>
    <w:rsid w:val="00404308"/>
    <w:rPr>
      <w:rFonts w:ascii="Calibri" w:hAnsi="Calibri"/>
      <w:lang w:eastAsia="en-US"/>
    </w:rPr>
  </w:style>
  <w:style w:type="character" w:styleId="Strong">
    <w:name w:val="Strong"/>
    <w:basedOn w:val="DefaultParagraphFont"/>
    <w:uiPriority w:val="99"/>
    <w:rsid w:val="00EE3BC2"/>
    <w:rPr>
      <w:b/>
      <w:bCs/>
    </w:rPr>
  </w:style>
  <w:style w:type="paragraph" w:styleId="Subtitle">
    <w:name w:val="Subtitle"/>
    <w:basedOn w:val="Normal"/>
    <w:link w:val="SubtitleChar"/>
    <w:uiPriority w:val="99"/>
    <w:rsid w:val="00EE3BC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rsid w:val="00404308"/>
    <w:rPr>
      <w:rFonts w:ascii="Arial" w:hAnsi="Arial" w:cs="Arial"/>
      <w:sz w:val="24"/>
      <w:szCs w:val="24"/>
      <w:lang w:eastAsia="en-US"/>
    </w:rPr>
  </w:style>
  <w:style w:type="paragraph" w:styleId="CommentText">
    <w:name w:val="annotation text"/>
    <w:basedOn w:val="Normal"/>
    <w:link w:val="CommentTextChar"/>
    <w:uiPriority w:val="99"/>
    <w:rsid w:val="00EE3BC2"/>
  </w:style>
  <w:style w:type="character" w:customStyle="1" w:styleId="CommentTextChar">
    <w:name w:val="Comment Text Char"/>
    <w:basedOn w:val="DefaultParagraphFont"/>
    <w:link w:val="CommentText"/>
    <w:uiPriority w:val="99"/>
    <w:rsid w:val="00404308"/>
    <w:rPr>
      <w:rFonts w:ascii="Calibri" w:hAnsi="Calibri"/>
      <w:lang w:eastAsia="en-US"/>
    </w:rPr>
  </w:style>
  <w:style w:type="paragraph" w:styleId="DocumentMap">
    <w:name w:val="Document Map"/>
    <w:basedOn w:val="Normal"/>
    <w:link w:val="DocumentMapChar"/>
    <w:uiPriority w:val="99"/>
    <w:rsid w:val="00EE3BC2"/>
    <w:pPr>
      <w:shd w:val="clear" w:color="auto" w:fill="000000"/>
    </w:pPr>
    <w:rPr>
      <w:rFonts w:ascii="Tahoma" w:hAnsi="Tahoma" w:cs="Tahoma"/>
    </w:rPr>
  </w:style>
  <w:style w:type="character" w:customStyle="1" w:styleId="DocumentMapChar">
    <w:name w:val="Document Map Char"/>
    <w:basedOn w:val="DefaultParagraphFont"/>
    <w:link w:val="DocumentMap"/>
    <w:uiPriority w:val="99"/>
    <w:rsid w:val="00404308"/>
    <w:rPr>
      <w:rFonts w:ascii="Tahoma" w:hAnsi="Tahoma" w:cs="Tahoma"/>
      <w:shd w:val="clear" w:color="auto" w:fill="000000"/>
      <w:lang w:eastAsia="en-US"/>
    </w:rPr>
  </w:style>
  <w:style w:type="character" w:styleId="EndnoteReference">
    <w:name w:val="endnote reference"/>
    <w:basedOn w:val="DefaultParagraphFont"/>
    <w:uiPriority w:val="99"/>
    <w:rsid w:val="00EE3BC2"/>
    <w:rPr>
      <w:vertAlign w:val="superscript"/>
    </w:rPr>
  </w:style>
  <w:style w:type="paragraph" w:styleId="FootnoteText">
    <w:name w:val="footnote text"/>
    <w:basedOn w:val="Normal"/>
    <w:link w:val="FootnoteTextChar"/>
    <w:uiPriority w:val="99"/>
    <w:rsid w:val="00EE3BC2"/>
  </w:style>
  <w:style w:type="character" w:customStyle="1" w:styleId="FootnoteTextChar">
    <w:name w:val="Footnote Text Char"/>
    <w:basedOn w:val="DefaultParagraphFont"/>
    <w:link w:val="FootnoteText"/>
    <w:uiPriority w:val="99"/>
    <w:rsid w:val="00404308"/>
    <w:rPr>
      <w:rFonts w:ascii="Calibri" w:hAnsi="Calibri"/>
      <w:lang w:eastAsia="en-US"/>
    </w:rPr>
  </w:style>
  <w:style w:type="paragraph" w:styleId="TableofFigures">
    <w:name w:val="table of figures"/>
    <w:basedOn w:val="Normal"/>
    <w:next w:val="Normal"/>
    <w:uiPriority w:val="99"/>
    <w:rsid w:val="00EE3BC2"/>
  </w:style>
  <w:style w:type="paragraph" w:styleId="TOAHeading">
    <w:name w:val="toa heading"/>
    <w:basedOn w:val="Normal"/>
    <w:next w:val="Normal"/>
    <w:uiPriority w:val="99"/>
    <w:rsid w:val="00EE3BC2"/>
    <w:rPr>
      <w:rFonts w:ascii="Arial" w:hAnsi="Arial" w:cs="Arial"/>
      <w:b/>
      <w:bCs/>
      <w:sz w:val="24"/>
      <w:szCs w:val="24"/>
    </w:rPr>
  </w:style>
  <w:style w:type="character" w:styleId="Hyperlink">
    <w:name w:val="Hyperlink"/>
    <w:basedOn w:val="DefaultParagraphFont"/>
    <w:uiPriority w:val="99"/>
    <w:rsid w:val="00EE3BC2"/>
    <w:rPr>
      <w:color w:val="0000FF"/>
      <w:u w:val="single"/>
    </w:rPr>
  </w:style>
  <w:style w:type="numbering" w:styleId="111111">
    <w:name w:val="Outline List 2"/>
    <w:basedOn w:val="NoList"/>
    <w:rsid w:val="00EE3BC2"/>
    <w:pPr>
      <w:numPr>
        <w:numId w:val="24"/>
      </w:numPr>
    </w:pPr>
  </w:style>
  <w:style w:type="paragraph" w:styleId="Date">
    <w:name w:val="Date"/>
    <w:basedOn w:val="Normal"/>
    <w:next w:val="Normal"/>
    <w:link w:val="DateChar"/>
    <w:uiPriority w:val="99"/>
    <w:rsid w:val="00EE3BC2"/>
  </w:style>
  <w:style w:type="character" w:customStyle="1" w:styleId="DateChar">
    <w:name w:val="Date Char"/>
    <w:basedOn w:val="DefaultParagraphFont"/>
    <w:link w:val="Date"/>
    <w:uiPriority w:val="99"/>
    <w:rsid w:val="00404308"/>
    <w:rPr>
      <w:rFonts w:ascii="Calibri" w:hAnsi="Calibri"/>
      <w:lang w:eastAsia="en-US"/>
    </w:rPr>
  </w:style>
  <w:style w:type="numbering" w:styleId="1ai">
    <w:name w:val="Outline List 1"/>
    <w:basedOn w:val="NoList"/>
    <w:rsid w:val="00EE3BC2"/>
    <w:pPr>
      <w:numPr>
        <w:numId w:val="15"/>
      </w:numPr>
    </w:pPr>
  </w:style>
  <w:style w:type="numbering" w:styleId="ArticleSection">
    <w:name w:val="Outline List 3"/>
    <w:basedOn w:val="NoList"/>
    <w:rsid w:val="00EE3BC2"/>
    <w:pPr>
      <w:numPr>
        <w:numId w:val="16"/>
      </w:numPr>
    </w:pPr>
  </w:style>
  <w:style w:type="paragraph" w:styleId="BlockText">
    <w:name w:val="Block Text"/>
    <w:basedOn w:val="Normal"/>
    <w:uiPriority w:val="99"/>
    <w:rsid w:val="00EE3BC2"/>
    <w:pPr>
      <w:ind w:left="1440" w:right="1440"/>
    </w:pPr>
  </w:style>
  <w:style w:type="paragraph" w:styleId="BodyText">
    <w:name w:val="Body Text"/>
    <w:basedOn w:val="Normal"/>
    <w:link w:val="BodyTextChar"/>
    <w:uiPriority w:val="99"/>
    <w:rsid w:val="00EE3BC2"/>
  </w:style>
  <w:style w:type="character" w:customStyle="1" w:styleId="BodyTextChar">
    <w:name w:val="Body Text Char"/>
    <w:basedOn w:val="DefaultParagraphFont"/>
    <w:link w:val="BodyText"/>
    <w:uiPriority w:val="99"/>
    <w:rsid w:val="00404308"/>
    <w:rPr>
      <w:rFonts w:ascii="Calibri" w:hAnsi="Calibri"/>
      <w:lang w:eastAsia="en-US"/>
    </w:rPr>
  </w:style>
  <w:style w:type="paragraph" w:styleId="BodyText20">
    <w:name w:val="Body Text 2"/>
    <w:basedOn w:val="Normal"/>
    <w:link w:val="BodyText2Char"/>
    <w:uiPriority w:val="99"/>
    <w:rsid w:val="00EE3BC2"/>
    <w:pPr>
      <w:spacing w:line="480" w:lineRule="auto"/>
    </w:pPr>
  </w:style>
  <w:style w:type="character" w:customStyle="1" w:styleId="BodyText2Char">
    <w:name w:val="Body Text 2 Char"/>
    <w:basedOn w:val="DefaultParagraphFont"/>
    <w:link w:val="BodyText20"/>
    <w:uiPriority w:val="99"/>
    <w:rsid w:val="00404308"/>
    <w:rPr>
      <w:rFonts w:ascii="Calibri" w:hAnsi="Calibri"/>
      <w:lang w:eastAsia="en-US"/>
    </w:rPr>
  </w:style>
  <w:style w:type="paragraph" w:styleId="BodyText3">
    <w:name w:val="Body Text 3"/>
    <w:basedOn w:val="Normal"/>
    <w:link w:val="BodyText3Char"/>
    <w:uiPriority w:val="99"/>
    <w:rsid w:val="00EE3BC2"/>
    <w:rPr>
      <w:sz w:val="16"/>
      <w:szCs w:val="16"/>
    </w:rPr>
  </w:style>
  <w:style w:type="character" w:customStyle="1" w:styleId="BodyText3Char">
    <w:name w:val="Body Text 3 Char"/>
    <w:basedOn w:val="DefaultParagraphFont"/>
    <w:link w:val="BodyText3"/>
    <w:uiPriority w:val="99"/>
    <w:rsid w:val="00404308"/>
    <w:rPr>
      <w:rFonts w:ascii="Calibri" w:hAnsi="Calibri"/>
      <w:sz w:val="16"/>
      <w:szCs w:val="16"/>
      <w:lang w:eastAsia="en-US"/>
    </w:rPr>
  </w:style>
  <w:style w:type="paragraph" w:styleId="BodyTextFirstIndent">
    <w:name w:val="Body Text First Indent"/>
    <w:basedOn w:val="BodyText"/>
    <w:link w:val="BodyTextFirstIndentChar"/>
    <w:uiPriority w:val="99"/>
    <w:rsid w:val="00EE3BC2"/>
    <w:pPr>
      <w:ind w:firstLine="210"/>
    </w:pPr>
  </w:style>
  <w:style w:type="character" w:customStyle="1" w:styleId="BodyTextFirstIndentChar">
    <w:name w:val="Body Text First Indent Char"/>
    <w:basedOn w:val="BodyTextChar"/>
    <w:link w:val="BodyTextFirstIndent"/>
    <w:uiPriority w:val="99"/>
    <w:rsid w:val="00404308"/>
    <w:rPr>
      <w:rFonts w:ascii="Calibri" w:hAnsi="Calibri"/>
      <w:lang w:eastAsia="en-US"/>
    </w:rPr>
  </w:style>
  <w:style w:type="paragraph" w:styleId="BodyTextIndent">
    <w:name w:val="Body Text Indent"/>
    <w:basedOn w:val="Normal"/>
    <w:link w:val="BodyTextIndentChar"/>
    <w:uiPriority w:val="99"/>
    <w:rsid w:val="00EE3BC2"/>
    <w:pPr>
      <w:ind w:left="283"/>
    </w:pPr>
  </w:style>
  <w:style w:type="character" w:customStyle="1" w:styleId="BodyTextIndentChar">
    <w:name w:val="Body Text Indent Char"/>
    <w:basedOn w:val="DefaultParagraphFont"/>
    <w:link w:val="BodyTextIndent"/>
    <w:uiPriority w:val="99"/>
    <w:rsid w:val="00404308"/>
    <w:rPr>
      <w:rFonts w:ascii="Calibri" w:hAnsi="Calibri"/>
      <w:lang w:eastAsia="en-US"/>
    </w:rPr>
  </w:style>
  <w:style w:type="paragraph" w:styleId="BodyTextFirstIndent2">
    <w:name w:val="Body Text First Indent 2"/>
    <w:basedOn w:val="BodyTextIndent"/>
    <w:link w:val="BodyTextFirstIndent2Char"/>
    <w:uiPriority w:val="99"/>
    <w:rsid w:val="00EE3BC2"/>
    <w:pPr>
      <w:ind w:firstLine="210"/>
    </w:pPr>
  </w:style>
  <w:style w:type="character" w:customStyle="1" w:styleId="BodyTextFirstIndent2Char">
    <w:name w:val="Body Text First Indent 2 Char"/>
    <w:basedOn w:val="BodyTextIndentChar"/>
    <w:link w:val="BodyTextFirstIndent2"/>
    <w:uiPriority w:val="99"/>
    <w:rsid w:val="00404308"/>
    <w:rPr>
      <w:rFonts w:ascii="Calibri" w:hAnsi="Calibri"/>
      <w:lang w:eastAsia="en-US"/>
    </w:rPr>
  </w:style>
  <w:style w:type="paragraph" w:styleId="BodyTextIndent2">
    <w:name w:val="Body Text Indent 2"/>
    <w:basedOn w:val="Normal"/>
    <w:link w:val="BodyTextIndent2Char"/>
    <w:uiPriority w:val="99"/>
    <w:rsid w:val="00EE3BC2"/>
    <w:pPr>
      <w:spacing w:line="480" w:lineRule="auto"/>
      <w:ind w:left="283"/>
    </w:pPr>
  </w:style>
  <w:style w:type="character" w:customStyle="1" w:styleId="BodyTextIndent2Char">
    <w:name w:val="Body Text Indent 2 Char"/>
    <w:basedOn w:val="DefaultParagraphFont"/>
    <w:link w:val="BodyTextIndent2"/>
    <w:uiPriority w:val="99"/>
    <w:rsid w:val="00404308"/>
    <w:rPr>
      <w:rFonts w:ascii="Calibri" w:hAnsi="Calibri"/>
      <w:lang w:eastAsia="en-US"/>
    </w:rPr>
  </w:style>
  <w:style w:type="paragraph" w:styleId="BodyTextIndent3">
    <w:name w:val="Body Text Indent 3"/>
    <w:basedOn w:val="Normal"/>
    <w:link w:val="BodyTextIndent3Char"/>
    <w:uiPriority w:val="99"/>
    <w:rsid w:val="00EE3BC2"/>
    <w:pPr>
      <w:ind w:left="283"/>
    </w:pPr>
    <w:rPr>
      <w:sz w:val="16"/>
      <w:szCs w:val="16"/>
    </w:rPr>
  </w:style>
  <w:style w:type="character" w:customStyle="1" w:styleId="BodyTextIndent3Char">
    <w:name w:val="Body Text Indent 3 Char"/>
    <w:basedOn w:val="DefaultParagraphFont"/>
    <w:link w:val="BodyTextIndent3"/>
    <w:uiPriority w:val="99"/>
    <w:rsid w:val="00404308"/>
    <w:rPr>
      <w:rFonts w:ascii="Calibri" w:hAnsi="Calibri"/>
      <w:sz w:val="16"/>
      <w:szCs w:val="16"/>
      <w:lang w:eastAsia="en-US"/>
    </w:rPr>
  </w:style>
  <w:style w:type="paragraph" w:styleId="Closing">
    <w:name w:val="Closing"/>
    <w:basedOn w:val="Normal"/>
    <w:link w:val="ClosingChar"/>
    <w:uiPriority w:val="99"/>
    <w:rsid w:val="00EE3BC2"/>
    <w:pPr>
      <w:ind w:left="4252"/>
    </w:pPr>
  </w:style>
  <w:style w:type="character" w:customStyle="1" w:styleId="ClosingChar">
    <w:name w:val="Closing Char"/>
    <w:basedOn w:val="DefaultParagraphFont"/>
    <w:link w:val="Closing"/>
    <w:uiPriority w:val="99"/>
    <w:rsid w:val="00404308"/>
    <w:rPr>
      <w:rFonts w:ascii="Calibri" w:hAnsi="Calibri"/>
      <w:lang w:eastAsia="en-US"/>
    </w:rPr>
  </w:style>
  <w:style w:type="paragraph" w:styleId="E-mailSignature">
    <w:name w:val="E-mail Signature"/>
    <w:basedOn w:val="Normal"/>
    <w:link w:val="E-mailSignatureChar"/>
    <w:uiPriority w:val="99"/>
    <w:rsid w:val="00EE3BC2"/>
  </w:style>
  <w:style w:type="character" w:customStyle="1" w:styleId="E-mailSignatureChar">
    <w:name w:val="E-mail Signature Char"/>
    <w:basedOn w:val="DefaultParagraphFont"/>
    <w:link w:val="E-mailSignature"/>
    <w:uiPriority w:val="99"/>
    <w:rsid w:val="00404308"/>
    <w:rPr>
      <w:rFonts w:ascii="Calibri" w:hAnsi="Calibri"/>
      <w:lang w:eastAsia="en-US"/>
    </w:rPr>
  </w:style>
  <w:style w:type="paragraph" w:styleId="EnvelopeAddress">
    <w:name w:val="envelope address"/>
    <w:basedOn w:val="Normal"/>
    <w:uiPriority w:val="99"/>
    <w:rsid w:val="00EE3BC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EE3BC2"/>
    <w:rPr>
      <w:rFonts w:ascii="Arial" w:hAnsi="Arial" w:cs="Arial"/>
    </w:rPr>
  </w:style>
  <w:style w:type="character" w:styleId="FollowedHyperlink">
    <w:name w:val="FollowedHyperlink"/>
    <w:basedOn w:val="DefaultParagraphFont"/>
    <w:uiPriority w:val="99"/>
    <w:rsid w:val="00EE3BC2"/>
    <w:rPr>
      <w:color w:val="606420"/>
      <w:u w:val="single"/>
    </w:rPr>
  </w:style>
  <w:style w:type="character" w:styleId="HTMLAcronym">
    <w:name w:val="HTML Acronym"/>
    <w:basedOn w:val="DefaultParagraphFont"/>
    <w:uiPriority w:val="99"/>
    <w:rsid w:val="00EE3BC2"/>
  </w:style>
  <w:style w:type="paragraph" w:styleId="HTMLAddress">
    <w:name w:val="HTML Address"/>
    <w:basedOn w:val="Normal"/>
    <w:link w:val="HTMLAddressChar"/>
    <w:uiPriority w:val="99"/>
    <w:rsid w:val="00EE3BC2"/>
    <w:rPr>
      <w:i/>
      <w:iCs/>
    </w:rPr>
  </w:style>
  <w:style w:type="character" w:customStyle="1" w:styleId="HTMLAddressChar">
    <w:name w:val="HTML Address Char"/>
    <w:basedOn w:val="DefaultParagraphFont"/>
    <w:link w:val="HTMLAddress"/>
    <w:uiPriority w:val="99"/>
    <w:rsid w:val="00404308"/>
    <w:rPr>
      <w:rFonts w:ascii="Calibri" w:hAnsi="Calibri"/>
      <w:i/>
      <w:iCs/>
      <w:lang w:eastAsia="en-US"/>
    </w:rPr>
  </w:style>
  <w:style w:type="character" w:styleId="HTMLCite">
    <w:name w:val="HTML Cite"/>
    <w:basedOn w:val="DefaultParagraphFont"/>
    <w:uiPriority w:val="99"/>
    <w:rsid w:val="00EE3BC2"/>
    <w:rPr>
      <w:i/>
      <w:iCs/>
    </w:rPr>
  </w:style>
  <w:style w:type="character" w:styleId="HTMLCode">
    <w:name w:val="HTML Code"/>
    <w:basedOn w:val="DefaultParagraphFont"/>
    <w:uiPriority w:val="99"/>
    <w:rsid w:val="00EE3BC2"/>
    <w:rPr>
      <w:rFonts w:ascii="Courier New" w:hAnsi="Courier New" w:cs="Courier New"/>
      <w:sz w:val="20"/>
      <w:szCs w:val="20"/>
    </w:rPr>
  </w:style>
  <w:style w:type="character" w:styleId="HTMLDefinition">
    <w:name w:val="HTML Definition"/>
    <w:basedOn w:val="DefaultParagraphFont"/>
    <w:uiPriority w:val="99"/>
    <w:rsid w:val="00EE3BC2"/>
    <w:rPr>
      <w:i/>
      <w:iCs/>
    </w:rPr>
  </w:style>
  <w:style w:type="character" w:styleId="HTMLKeyboard">
    <w:name w:val="HTML Keyboard"/>
    <w:basedOn w:val="DefaultParagraphFont"/>
    <w:uiPriority w:val="99"/>
    <w:rsid w:val="00EE3BC2"/>
    <w:rPr>
      <w:rFonts w:ascii="Courier New" w:hAnsi="Courier New" w:cs="Courier New"/>
      <w:sz w:val="20"/>
      <w:szCs w:val="20"/>
    </w:rPr>
  </w:style>
  <w:style w:type="paragraph" w:styleId="HTMLPreformatted">
    <w:name w:val="HTML Preformatted"/>
    <w:basedOn w:val="Normal"/>
    <w:link w:val="HTMLPreformattedChar"/>
    <w:uiPriority w:val="99"/>
    <w:rsid w:val="00EE3BC2"/>
    <w:rPr>
      <w:rFonts w:ascii="Courier New" w:hAnsi="Courier New" w:cs="Courier New"/>
    </w:rPr>
  </w:style>
  <w:style w:type="character" w:customStyle="1" w:styleId="HTMLPreformattedChar">
    <w:name w:val="HTML Preformatted Char"/>
    <w:basedOn w:val="DefaultParagraphFont"/>
    <w:link w:val="HTMLPreformatted"/>
    <w:uiPriority w:val="99"/>
    <w:rsid w:val="00404308"/>
    <w:rPr>
      <w:rFonts w:ascii="Courier New" w:hAnsi="Courier New" w:cs="Courier New"/>
      <w:lang w:eastAsia="en-US"/>
    </w:rPr>
  </w:style>
  <w:style w:type="character" w:styleId="HTMLSample">
    <w:name w:val="HTML Sample"/>
    <w:basedOn w:val="DefaultParagraphFont"/>
    <w:uiPriority w:val="99"/>
    <w:rsid w:val="00EE3BC2"/>
    <w:rPr>
      <w:rFonts w:ascii="Courier New" w:hAnsi="Courier New" w:cs="Courier New"/>
    </w:rPr>
  </w:style>
  <w:style w:type="character" w:styleId="HTMLTypewriter">
    <w:name w:val="HTML Typewriter"/>
    <w:basedOn w:val="DefaultParagraphFont"/>
    <w:uiPriority w:val="99"/>
    <w:rsid w:val="00EE3BC2"/>
    <w:rPr>
      <w:rFonts w:ascii="Courier New" w:hAnsi="Courier New" w:cs="Courier New"/>
      <w:sz w:val="20"/>
      <w:szCs w:val="20"/>
    </w:rPr>
  </w:style>
  <w:style w:type="character" w:styleId="HTMLVariable">
    <w:name w:val="HTML Variable"/>
    <w:basedOn w:val="DefaultParagraphFont"/>
    <w:uiPriority w:val="99"/>
    <w:rsid w:val="00EE3BC2"/>
    <w:rPr>
      <w:i/>
      <w:iCs/>
    </w:rPr>
  </w:style>
  <w:style w:type="character" w:styleId="LineNumber">
    <w:name w:val="line number"/>
    <w:basedOn w:val="DefaultParagraphFont"/>
    <w:uiPriority w:val="99"/>
    <w:rsid w:val="00EE3BC2"/>
  </w:style>
  <w:style w:type="paragraph" w:styleId="ListBullet">
    <w:name w:val="List Bullet"/>
    <w:basedOn w:val="Normal"/>
    <w:uiPriority w:val="99"/>
    <w:rsid w:val="00EE3BC2"/>
    <w:pPr>
      <w:tabs>
        <w:tab w:val="num" w:pos="1191"/>
      </w:tabs>
      <w:ind w:left="1191" w:hanging="397"/>
    </w:pPr>
  </w:style>
  <w:style w:type="paragraph" w:styleId="ListBullet2">
    <w:name w:val="List Bullet 2"/>
    <w:basedOn w:val="Normal"/>
    <w:rsid w:val="00EE3BC2"/>
    <w:pPr>
      <w:numPr>
        <w:numId w:val="19"/>
      </w:numPr>
    </w:pPr>
  </w:style>
  <w:style w:type="paragraph" w:styleId="MessageHeader">
    <w:name w:val="Message Header"/>
    <w:basedOn w:val="Normal"/>
    <w:link w:val="MessageHeaderChar"/>
    <w:uiPriority w:val="99"/>
    <w:rsid w:val="00EE3B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rsid w:val="00404308"/>
    <w:rPr>
      <w:rFonts w:ascii="Arial" w:hAnsi="Arial" w:cs="Arial"/>
      <w:sz w:val="24"/>
      <w:szCs w:val="24"/>
      <w:shd w:val="pct20" w:color="auto" w:fill="auto"/>
      <w:lang w:eastAsia="en-US"/>
    </w:rPr>
  </w:style>
  <w:style w:type="paragraph" w:styleId="NormalWeb">
    <w:name w:val="Normal (Web)"/>
    <w:basedOn w:val="Normal"/>
    <w:link w:val="NormalWebChar"/>
    <w:uiPriority w:val="99"/>
    <w:rsid w:val="00EE3BC2"/>
    <w:rPr>
      <w:rFonts w:ascii="Times New Roman" w:hAnsi="Times New Roman"/>
      <w:sz w:val="24"/>
      <w:szCs w:val="24"/>
    </w:rPr>
  </w:style>
  <w:style w:type="paragraph" w:styleId="PlainText">
    <w:name w:val="Plain Text"/>
    <w:basedOn w:val="Normal"/>
    <w:link w:val="PlainTextChar"/>
    <w:uiPriority w:val="99"/>
    <w:rsid w:val="00EE3BC2"/>
    <w:rPr>
      <w:rFonts w:ascii="Courier New" w:hAnsi="Courier New" w:cs="Courier New"/>
    </w:rPr>
  </w:style>
  <w:style w:type="character" w:customStyle="1" w:styleId="PlainTextChar">
    <w:name w:val="Plain Text Char"/>
    <w:basedOn w:val="DefaultParagraphFont"/>
    <w:link w:val="PlainText"/>
    <w:uiPriority w:val="99"/>
    <w:rsid w:val="00404308"/>
    <w:rPr>
      <w:rFonts w:ascii="Courier New" w:hAnsi="Courier New" w:cs="Courier New"/>
      <w:lang w:eastAsia="en-US"/>
    </w:rPr>
  </w:style>
  <w:style w:type="paragraph" w:styleId="Signature">
    <w:name w:val="Signature"/>
    <w:basedOn w:val="Normal"/>
    <w:link w:val="SignatureChar"/>
    <w:uiPriority w:val="99"/>
    <w:rsid w:val="00EE3BC2"/>
    <w:pPr>
      <w:ind w:left="4252"/>
    </w:pPr>
  </w:style>
  <w:style w:type="character" w:customStyle="1" w:styleId="SignatureChar">
    <w:name w:val="Signature Char"/>
    <w:basedOn w:val="DefaultParagraphFont"/>
    <w:link w:val="Signature"/>
    <w:uiPriority w:val="99"/>
    <w:rsid w:val="00404308"/>
    <w:rPr>
      <w:rFonts w:ascii="Calibri" w:hAnsi="Calibri"/>
      <w:lang w:eastAsia="en-US"/>
    </w:rPr>
  </w:style>
  <w:style w:type="table" w:styleId="Table3Deffects1">
    <w:name w:val="Table 3D effects 1"/>
    <w:basedOn w:val="TableNormal"/>
    <w:rsid w:val="00EE3BC2"/>
    <w:pPr>
      <w:spacing w:after="1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E3BC2"/>
    <w:pPr>
      <w:spacing w:after="1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E3BC2"/>
    <w:pPr>
      <w:spacing w:after="1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E3BC2"/>
    <w:pPr>
      <w:spacing w:after="1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E3BC2"/>
    <w:pPr>
      <w:spacing w:after="1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E3BC2"/>
    <w:pPr>
      <w:spacing w:after="1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E3BC2"/>
    <w:pPr>
      <w:spacing w:after="1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E3BC2"/>
    <w:pPr>
      <w:spacing w:after="1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E3BC2"/>
    <w:pPr>
      <w:spacing w:after="1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E3BC2"/>
    <w:pPr>
      <w:spacing w:after="1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E3BC2"/>
    <w:pPr>
      <w:spacing w:after="1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E3BC2"/>
    <w:pPr>
      <w:spacing w:after="1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E3BC2"/>
    <w:pPr>
      <w:spacing w:after="1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E3BC2"/>
    <w:pPr>
      <w:spacing w:after="1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E3BC2"/>
    <w:pPr>
      <w:spacing w:after="1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E3BC2"/>
    <w:pPr>
      <w:spacing w:after="1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E3BC2"/>
    <w:pPr>
      <w:spacing w:after="1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E3BC2"/>
    <w:pPr>
      <w:spacing w:after="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E3BC2"/>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E3BC2"/>
    <w:pPr>
      <w:spacing w:after="1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E3BC2"/>
    <w:pPr>
      <w:spacing w:after="1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E3BC2"/>
    <w:pPr>
      <w:spacing w:after="1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E3BC2"/>
    <w:pPr>
      <w:spacing w:after="1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E3BC2"/>
    <w:pPr>
      <w:spacing w:after="1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E3BC2"/>
    <w:pPr>
      <w:spacing w:after="1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E3BC2"/>
    <w:pPr>
      <w:spacing w:after="1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E3BC2"/>
    <w:pPr>
      <w:spacing w:after="1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E3BC2"/>
    <w:pPr>
      <w:spacing w:after="1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E3BC2"/>
    <w:pPr>
      <w:spacing w:after="1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E3BC2"/>
    <w:pPr>
      <w:spacing w:after="1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E3BC2"/>
    <w:pPr>
      <w:spacing w:after="1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E3BC2"/>
    <w:pPr>
      <w:spacing w:after="1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E3BC2"/>
    <w:pPr>
      <w:spacing w:after="1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E3BC2"/>
    <w:pPr>
      <w:spacing w:after="1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E3BC2"/>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E3BC2"/>
    <w:pPr>
      <w:spacing w:after="1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E3BC2"/>
    <w:pPr>
      <w:spacing w:after="1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E3BC2"/>
    <w:pPr>
      <w:spacing w:after="1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E3BC2"/>
    <w:pPr>
      <w:spacing w:after="1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E3BC2"/>
    <w:pPr>
      <w:spacing w:after="1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E3BC2"/>
    <w:pPr>
      <w:spacing w:after="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E3BC2"/>
    <w:pPr>
      <w:spacing w:after="1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E3BC2"/>
    <w:pPr>
      <w:spacing w:after="1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E3BC2"/>
    <w:pPr>
      <w:spacing w:after="1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rsid w:val="00EE3BC2"/>
    <w:rPr>
      <w:b/>
      <w:bCs/>
    </w:rPr>
  </w:style>
  <w:style w:type="character" w:styleId="CommentReference">
    <w:name w:val="annotation reference"/>
    <w:basedOn w:val="DefaultParagraphFont"/>
    <w:uiPriority w:val="99"/>
    <w:rsid w:val="00EE3BC2"/>
    <w:rPr>
      <w:sz w:val="16"/>
      <w:szCs w:val="16"/>
    </w:rPr>
  </w:style>
  <w:style w:type="paragraph" w:styleId="CommentSubject">
    <w:name w:val="annotation subject"/>
    <w:basedOn w:val="CommentText"/>
    <w:next w:val="CommentText"/>
    <w:link w:val="CommentSubjectChar"/>
    <w:uiPriority w:val="99"/>
    <w:rsid w:val="00EE3BC2"/>
    <w:rPr>
      <w:b/>
      <w:bCs/>
    </w:rPr>
  </w:style>
  <w:style w:type="character" w:customStyle="1" w:styleId="CommentSubjectChar">
    <w:name w:val="Comment Subject Char"/>
    <w:basedOn w:val="CommentTextChar"/>
    <w:link w:val="CommentSubject"/>
    <w:uiPriority w:val="99"/>
    <w:rsid w:val="00404308"/>
    <w:rPr>
      <w:rFonts w:ascii="Calibri" w:hAnsi="Calibri"/>
      <w:b/>
      <w:bCs/>
      <w:lang w:eastAsia="en-US"/>
    </w:rPr>
  </w:style>
  <w:style w:type="paragraph" w:styleId="Index2">
    <w:name w:val="index 2"/>
    <w:basedOn w:val="Normal"/>
    <w:next w:val="Normal"/>
    <w:autoRedefine/>
    <w:uiPriority w:val="99"/>
    <w:rsid w:val="00EE3BC2"/>
    <w:pPr>
      <w:ind w:left="400" w:hanging="200"/>
    </w:pPr>
  </w:style>
  <w:style w:type="paragraph" w:styleId="Index3">
    <w:name w:val="index 3"/>
    <w:basedOn w:val="Normal"/>
    <w:next w:val="Normal"/>
    <w:autoRedefine/>
    <w:uiPriority w:val="99"/>
    <w:rsid w:val="00EE3BC2"/>
    <w:pPr>
      <w:ind w:left="600" w:hanging="200"/>
    </w:pPr>
  </w:style>
  <w:style w:type="paragraph" w:styleId="Index4">
    <w:name w:val="index 4"/>
    <w:basedOn w:val="Normal"/>
    <w:next w:val="Normal"/>
    <w:autoRedefine/>
    <w:uiPriority w:val="99"/>
    <w:rsid w:val="00EE3BC2"/>
    <w:pPr>
      <w:ind w:left="800" w:hanging="200"/>
    </w:pPr>
  </w:style>
  <w:style w:type="paragraph" w:styleId="Index5">
    <w:name w:val="index 5"/>
    <w:basedOn w:val="Normal"/>
    <w:next w:val="Normal"/>
    <w:autoRedefine/>
    <w:uiPriority w:val="99"/>
    <w:rsid w:val="00EE3BC2"/>
    <w:pPr>
      <w:ind w:left="1000" w:hanging="200"/>
    </w:pPr>
  </w:style>
  <w:style w:type="paragraph" w:styleId="Index6">
    <w:name w:val="index 6"/>
    <w:basedOn w:val="Normal"/>
    <w:next w:val="Normal"/>
    <w:autoRedefine/>
    <w:uiPriority w:val="99"/>
    <w:rsid w:val="00EE3BC2"/>
    <w:pPr>
      <w:ind w:left="1200" w:hanging="200"/>
    </w:pPr>
  </w:style>
  <w:style w:type="paragraph" w:styleId="Index7">
    <w:name w:val="index 7"/>
    <w:basedOn w:val="Normal"/>
    <w:next w:val="Normal"/>
    <w:autoRedefine/>
    <w:uiPriority w:val="99"/>
    <w:rsid w:val="00EE3BC2"/>
    <w:pPr>
      <w:ind w:left="1400" w:hanging="200"/>
    </w:pPr>
  </w:style>
  <w:style w:type="paragraph" w:styleId="Index9">
    <w:name w:val="index 9"/>
    <w:basedOn w:val="Normal"/>
    <w:next w:val="Normal"/>
    <w:autoRedefine/>
    <w:uiPriority w:val="99"/>
    <w:rsid w:val="00EE3BC2"/>
    <w:pPr>
      <w:ind w:left="1800" w:hanging="200"/>
    </w:pPr>
  </w:style>
  <w:style w:type="paragraph" w:styleId="TableofAuthorities">
    <w:name w:val="table of authorities"/>
    <w:basedOn w:val="Normal"/>
    <w:next w:val="Normal"/>
    <w:uiPriority w:val="99"/>
    <w:rsid w:val="00EE3BC2"/>
    <w:pPr>
      <w:ind w:left="200" w:hanging="200"/>
    </w:pPr>
  </w:style>
  <w:style w:type="paragraph" w:customStyle="1" w:styleId="StyleClauseLevel2TimesNewRomanAfter0ptLinespacing">
    <w:name w:val="Style Clause Level 2 + Times New Roman After:  0 pt Line spacing:..."/>
    <w:basedOn w:val="Normal"/>
    <w:uiPriority w:val="99"/>
    <w:rsid w:val="00156B0B"/>
    <w:pPr>
      <w:keepLines/>
      <w:widowControl w:val="0"/>
      <w:numPr>
        <w:ilvl w:val="1"/>
        <w:numId w:val="17"/>
      </w:numPr>
      <w:spacing w:line="240" w:lineRule="atLeast"/>
      <w:outlineLvl w:val="1"/>
    </w:pPr>
    <w:rPr>
      <w:rFonts w:ascii="Times New Roman" w:hAnsi="Times New Roman"/>
      <w:sz w:val="24"/>
      <w:szCs w:val="24"/>
    </w:rPr>
  </w:style>
  <w:style w:type="paragraph" w:customStyle="1" w:styleId="ClauseLevel1">
    <w:name w:val="Clause Level 1"/>
    <w:next w:val="ClauseLevel2"/>
    <w:uiPriority w:val="99"/>
    <w:rsid w:val="00572C31"/>
    <w:pPr>
      <w:keepNext/>
      <w:numPr>
        <w:numId w:val="18"/>
      </w:numPr>
      <w:spacing w:before="200" w:line="280" w:lineRule="atLeast"/>
      <w:outlineLvl w:val="0"/>
    </w:pPr>
    <w:rPr>
      <w:rFonts w:ascii="Arial Narrow" w:hAnsi="Arial Narrow" w:cs="Arial Narrow"/>
      <w:b/>
      <w:bCs/>
      <w:sz w:val="24"/>
      <w:szCs w:val="24"/>
    </w:rPr>
  </w:style>
  <w:style w:type="paragraph" w:customStyle="1" w:styleId="ClauseLevel2">
    <w:name w:val="Clause Level 2"/>
    <w:next w:val="Normal"/>
    <w:uiPriority w:val="99"/>
    <w:rsid w:val="00572C31"/>
    <w:pPr>
      <w:keepNext/>
      <w:numPr>
        <w:ilvl w:val="1"/>
        <w:numId w:val="18"/>
      </w:numPr>
      <w:tabs>
        <w:tab w:val="num" w:pos="0"/>
      </w:tabs>
      <w:spacing w:before="200" w:line="280" w:lineRule="atLeast"/>
      <w:ind w:hanging="1080"/>
      <w:outlineLvl w:val="1"/>
    </w:pPr>
    <w:rPr>
      <w:rFonts w:ascii="Arial Narrow" w:hAnsi="Arial Narrow" w:cs="Arial Narrow"/>
      <w:sz w:val="24"/>
      <w:szCs w:val="24"/>
    </w:rPr>
  </w:style>
  <w:style w:type="paragraph" w:customStyle="1" w:styleId="ClauseLevel4">
    <w:name w:val="Clause Level 4"/>
    <w:basedOn w:val="Normal"/>
    <w:uiPriority w:val="99"/>
    <w:rsid w:val="00572C31"/>
    <w:pPr>
      <w:numPr>
        <w:ilvl w:val="3"/>
        <w:numId w:val="18"/>
      </w:numPr>
      <w:spacing w:line="280" w:lineRule="atLeast"/>
    </w:pPr>
    <w:rPr>
      <w:rFonts w:ascii="Arial Narrow" w:hAnsi="Arial Narrow" w:cs="Arial Narrow"/>
      <w:sz w:val="24"/>
      <w:szCs w:val="24"/>
      <w:lang w:eastAsia="en-AU"/>
    </w:rPr>
  </w:style>
  <w:style w:type="paragraph" w:customStyle="1" w:styleId="ClauseLevel5">
    <w:name w:val="Clause Level 5"/>
    <w:basedOn w:val="ClauseLevel4"/>
    <w:uiPriority w:val="99"/>
    <w:rsid w:val="00572C31"/>
    <w:pPr>
      <w:numPr>
        <w:ilvl w:val="4"/>
      </w:numPr>
    </w:pPr>
  </w:style>
  <w:style w:type="paragraph" w:customStyle="1" w:styleId="ClauseLevel8">
    <w:name w:val="Clause Level 8"/>
    <w:basedOn w:val="ClauseLevel4"/>
    <w:uiPriority w:val="99"/>
    <w:rsid w:val="00572C31"/>
    <w:pPr>
      <w:numPr>
        <w:ilvl w:val="5"/>
      </w:numPr>
    </w:pPr>
  </w:style>
  <w:style w:type="paragraph" w:customStyle="1" w:styleId="ClauseLevel9">
    <w:name w:val="Clause Level 9"/>
    <w:basedOn w:val="ClauseLevel4"/>
    <w:uiPriority w:val="99"/>
    <w:rsid w:val="00572C31"/>
    <w:pPr>
      <w:numPr>
        <w:ilvl w:val="6"/>
      </w:numPr>
    </w:pPr>
  </w:style>
  <w:style w:type="paragraph" w:customStyle="1" w:styleId="ScheduleLevel1">
    <w:name w:val="Schedule Level 1"/>
    <w:next w:val="Normal"/>
    <w:uiPriority w:val="99"/>
    <w:rsid w:val="00572C31"/>
    <w:pPr>
      <w:keepNext/>
      <w:numPr>
        <w:ilvl w:val="8"/>
        <w:numId w:val="18"/>
      </w:numPr>
      <w:pBdr>
        <w:bottom w:val="single" w:sz="2" w:space="0" w:color="auto"/>
      </w:pBdr>
      <w:spacing w:before="200" w:line="280" w:lineRule="atLeast"/>
      <w:outlineLvl w:val="3"/>
    </w:pPr>
    <w:rPr>
      <w:rFonts w:ascii="Arial" w:hAnsi="Arial" w:cs="Arial"/>
      <w:b/>
      <w:bCs/>
      <w:sz w:val="22"/>
      <w:szCs w:val="22"/>
    </w:rPr>
  </w:style>
  <w:style w:type="paragraph" w:styleId="Revision">
    <w:name w:val="Revision"/>
    <w:hidden/>
    <w:uiPriority w:val="99"/>
    <w:semiHidden/>
    <w:rsid w:val="00E246E0"/>
    <w:rPr>
      <w:rFonts w:ascii="Calibri" w:hAnsi="Calibri"/>
    </w:rPr>
  </w:style>
  <w:style w:type="paragraph" w:customStyle="1" w:styleId="Default">
    <w:name w:val="Default"/>
    <w:rsid w:val="008A0B1A"/>
    <w:pPr>
      <w:autoSpaceDE w:val="0"/>
      <w:autoSpaceDN w:val="0"/>
      <w:adjustRightInd w:val="0"/>
    </w:pPr>
    <w:rPr>
      <w:rFonts w:ascii="Calibri" w:hAnsi="Calibri" w:cs="Calibri"/>
      <w:color w:val="000000"/>
      <w:sz w:val="24"/>
      <w:szCs w:val="24"/>
    </w:rPr>
  </w:style>
  <w:style w:type="paragraph" w:styleId="ListParagraph">
    <w:name w:val="List Paragraph"/>
    <w:aliases w:val="m.List Paragraph,Recommendation,List Paragraph1,List Paragraph11,L,Bullet Point,Bullet points,Content descriptions,Body Bullets 1,Bullet point,Main,CV text,Table text,F5 List Paragraph,Dot pt,List Paragraph111,Medium Grid 1 - Accent 21"/>
    <w:basedOn w:val="Normal"/>
    <w:link w:val="ListParagraphChar"/>
    <w:uiPriority w:val="34"/>
    <w:qFormat/>
    <w:rsid w:val="00645340"/>
    <w:pPr>
      <w:numPr>
        <w:numId w:val="31"/>
      </w:numPr>
      <w:contextualSpacing/>
    </w:pPr>
    <w:rPr>
      <w:rFonts w:asciiTheme="minorHAnsi" w:hAnsiTheme="minorHAnsi" w:cstheme="minorHAnsi"/>
      <w:sz w:val="22"/>
      <w:szCs w:val="22"/>
      <w:lang w:eastAsia="en-AU"/>
    </w:rPr>
  </w:style>
  <w:style w:type="character" w:customStyle="1" w:styleId="ParaChar">
    <w:name w:val="Para Char"/>
    <w:basedOn w:val="DefaultParagraphFont"/>
    <w:uiPriority w:val="99"/>
    <w:rsid w:val="004A132E"/>
    <w:rPr>
      <w:rFonts w:ascii="Calibri" w:hAnsi="Calibri"/>
      <w:color w:val="000000"/>
    </w:rPr>
  </w:style>
  <w:style w:type="character" w:customStyle="1" w:styleId="SubParaChar">
    <w:name w:val="SubPara Char"/>
    <w:basedOn w:val="DefaultParagraphFont"/>
    <w:uiPriority w:val="99"/>
    <w:rsid w:val="004A132E"/>
    <w:rPr>
      <w:rFonts w:ascii="Calibri" w:hAnsi="Calibri"/>
      <w:sz w:val="22"/>
    </w:rPr>
  </w:style>
  <w:style w:type="character" w:customStyle="1" w:styleId="SubclauseNoteChar">
    <w:name w:val="Subclause Note Char"/>
    <w:basedOn w:val="DefaultParagraphFont"/>
    <w:uiPriority w:val="99"/>
    <w:rsid w:val="004A132E"/>
    <w:rPr>
      <w:rFonts w:ascii="Calibri" w:hAnsi="Calibri"/>
      <w:i/>
      <w:sz w:val="22"/>
      <w:lang w:eastAsia="en-US"/>
    </w:rPr>
  </w:style>
  <w:style w:type="paragraph" w:customStyle="1" w:styleId="AnnexSubClause0">
    <w:name w:val="AnnexSubClause"/>
    <w:basedOn w:val="AnnexClauseHdg"/>
    <w:next w:val="Normal"/>
    <w:uiPriority w:val="99"/>
    <w:rsid w:val="004A132E"/>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rsid w:val="00491437"/>
    <w:rPr>
      <w:rFonts w:ascii="Arial" w:hAnsi="Arial" w:cs="Garamond"/>
      <w:color w:val="000000"/>
      <w:sz w:val="22"/>
      <w:szCs w:val="24"/>
    </w:rPr>
  </w:style>
  <w:style w:type="character" w:customStyle="1" w:styleId="sub-paraxCharChar">
    <w:name w:val="sub-para (x) Char Char"/>
    <w:basedOn w:val="DefaultParagraphFont"/>
    <w:link w:val="sub-paraxChar"/>
    <w:uiPriority w:val="99"/>
    <w:locked/>
    <w:rsid w:val="00404308"/>
    <w:rPr>
      <w:rFonts w:ascii="Arial" w:hAnsi="Arial" w:cs="Garamond"/>
      <w:color w:val="000000"/>
      <w:sz w:val="22"/>
      <w:szCs w:val="24"/>
    </w:rPr>
  </w:style>
  <w:style w:type="paragraph" w:customStyle="1" w:styleId="StyleClauseLatinArial">
    <w:name w:val="Style Clause + (Latin) Arial"/>
    <w:basedOn w:val="Normal"/>
    <w:link w:val="StyleClauseLatinArialChar"/>
    <w:uiPriority w:val="99"/>
    <w:rsid w:val="00491437"/>
    <w:pPr>
      <w:numPr>
        <w:ilvl w:val="1"/>
      </w:numPr>
      <w:tabs>
        <w:tab w:val="num" w:pos="936"/>
      </w:tabs>
      <w:spacing w:line="300" w:lineRule="atLeast"/>
      <w:ind w:left="936" w:hanging="576"/>
    </w:pPr>
    <w:rPr>
      <w:rFonts w:ascii="Arial" w:hAnsi="Arial" w:cs="Garamond"/>
      <w:color w:val="000000"/>
      <w:sz w:val="22"/>
      <w:szCs w:val="24"/>
      <w:lang w:eastAsia="en-AU"/>
    </w:rPr>
  </w:style>
  <w:style w:type="character" w:customStyle="1" w:styleId="StyleClauseLatinArialChar">
    <w:name w:val="Style Clause + (Latin) Arial Char"/>
    <w:basedOn w:val="DefaultParagraphFont"/>
    <w:link w:val="StyleClauseLatinArial"/>
    <w:uiPriority w:val="99"/>
    <w:locked/>
    <w:rsid w:val="00404308"/>
    <w:rPr>
      <w:rFonts w:ascii="Arial" w:hAnsi="Arial" w:cs="Garamond"/>
      <w:color w:val="000000"/>
      <w:sz w:val="22"/>
      <w:szCs w:val="24"/>
    </w:rPr>
  </w:style>
  <w:style w:type="paragraph" w:customStyle="1" w:styleId="MELegal1">
    <w:name w:val="ME Legal 1"/>
    <w:aliases w:val="l1,ME Legal 11"/>
    <w:basedOn w:val="Normal"/>
    <w:uiPriority w:val="99"/>
    <w:rsid w:val="00C76514"/>
    <w:pPr>
      <w:numPr>
        <w:numId w:val="20"/>
      </w:numPr>
      <w:spacing w:after="240" w:line="280" w:lineRule="atLeast"/>
      <w:outlineLvl w:val="0"/>
    </w:pPr>
    <w:rPr>
      <w:rFonts w:ascii="Times New Roman" w:hAnsi="Times New Roman" w:cs="Angsana New"/>
      <w:sz w:val="22"/>
      <w:szCs w:val="22"/>
      <w:lang w:eastAsia="zh-CN" w:bidi="th-TH"/>
    </w:rPr>
  </w:style>
  <w:style w:type="paragraph" w:customStyle="1" w:styleId="MELegal2">
    <w:name w:val="ME Legal 2"/>
    <w:aliases w:val="l2"/>
    <w:basedOn w:val="Normal"/>
    <w:uiPriority w:val="99"/>
    <w:rsid w:val="00C76514"/>
    <w:pPr>
      <w:numPr>
        <w:ilvl w:val="1"/>
        <w:numId w:val="20"/>
      </w:numPr>
      <w:spacing w:after="240" w:line="280" w:lineRule="atLeast"/>
      <w:outlineLvl w:val="1"/>
    </w:pPr>
    <w:rPr>
      <w:rFonts w:ascii="Times New Roman" w:hAnsi="Times New Roman" w:cs="Angsana New"/>
      <w:sz w:val="22"/>
      <w:szCs w:val="22"/>
      <w:lang w:eastAsia="zh-CN" w:bidi="th-TH"/>
    </w:rPr>
  </w:style>
  <w:style w:type="paragraph" w:customStyle="1" w:styleId="MELegal3">
    <w:name w:val="ME Legal 3"/>
    <w:aliases w:val="l3,ME Legal 31"/>
    <w:basedOn w:val="Normal"/>
    <w:link w:val="MELegal3Char"/>
    <w:uiPriority w:val="99"/>
    <w:rsid w:val="00C76514"/>
    <w:pPr>
      <w:numPr>
        <w:ilvl w:val="2"/>
        <w:numId w:val="20"/>
      </w:numPr>
      <w:spacing w:after="240" w:line="280" w:lineRule="atLeast"/>
      <w:outlineLvl w:val="2"/>
    </w:pPr>
    <w:rPr>
      <w:rFonts w:ascii="Times New Roman" w:hAnsi="Times New Roman" w:cs="Angsana New"/>
      <w:sz w:val="22"/>
      <w:szCs w:val="22"/>
      <w:lang w:eastAsia="zh-CN" w:bidi="th-TH"/>
    </w:rPr>
  </w:style>
  <w:style w:type="paragraph" w:customStyle="1" w:styleId="MELegal4">
    <w:name w:val="ME Legal 4"/>
    <w:aliases w:val="l4,ME Legal 41"/>
    <w:basedOn w:val="Normal"/>
    <w:uiPriority w:val="99"/>
    <w:rsid w:val="00C76514"/>
    <w:pPr>
      <w:numPr>
        <w:ilvl w:val="3"/>
        <w:numId w:val="20"/>
      </w:numPr>
      <w:spacing w:after="240" w:line="280" w:lineRule="atLeast"/>
      <w:outlineLvl w:val="3"/>
    </w:pPr>
    <w:rPr>
      <w:rFonts w:ascii="Times New Roman" w:hAnsi="Times New Roman" w:cs="Angsana New"/>
      <w:sz w:val="22"/>
      <w:szCs w:val="22"/>
      <w:lang w:eastAsia="zh-CN" w:bidi="th-TH"/>
    </w:rPr>
  </w:style>
  <w:style w:type="paragraph" w:customStyle="1" w:styleId="MELegal5">
    <w:name w:val="ME Legal 5"/>
    <w:aliases w:val="l5"/>
    <w:basedOn w:val="Normal"/>
    <w:uiPriority w:val="99"/>
    <w:rsid w:val="00C76514"/>
    <w:pPr>
      <w:numPr>
        <w:ilvl w:val="4"/>
        <w:numId w:val="20"/>
      </w:numPr>
      <w:spacing w:after="240" w:line="280" w:lineRule="atLeast"/>
      <w:outlineLvl w:val="4"/>
    </w:pPr>
    <w:rPr>
      <w:rFonts w:ascii="Times New Roman" w:hAnsi="Times New Roman" w:cs="Angsana New"/>
      <w:sz w:val="22"/>
      <w:szCs w:val="22"/>
      <w:lang w:eastAsia="zh-CN" w:bidi="th-TH"/>
    </w:rPr>
  </w:style>
  <w:style w:type="paragraph" w:customStyle="1" w:styleId="MELegal6">
    <w:name w:val="ME Legal 6"/>
    <w:basedOn w:val="Normal"/>
    <w:uiPriority w:val="99"/>
    <w:rsid w:val="00C76514"/>
    <w:pPr>
      <w:numPr>
        <w:ilvl w:val="5"/>
        <w:numId w:val="20"/>
      </w:numPr>
      <w:spacing w:after="240" w:line="280" w:lineRule="atLeast"/>
      <w:outlineLvl w:val="5"/>
    </w:pPr>
    <w:rPr>
      <w:rFonts w:ascii="Times New Roman" w:hAnsi="Times New Roman" w:cs="Angsana New"/>
      <w:sz w:val="22"/>
      <w:szCs w:val="22"/>
      <w:lang w:eastAsia="zh-CN" w:bidi="th-TH"/>
    </w:rPr>
  </w:style>
  <w:style w:type="paragraph" w:customStyle="1" w:styleId="SchedH1">
    <w:name w:val="SchedH1"/>
    <w:basedOn w:val="Normal"/>
    <w:next w:val="SchedH2"/>
    <w:uiPriority w:val="99"/>
    <w:rsid w:val="00C76514"/>
    <w:pPr>
      <w:keepNext/>
      <w:numPr>
        <w:numId w:val="21"/>
      </w:numPr>
      <w:pBdr>
        <w:top w:val="single" w:sz="6" w:space="2" w:color="auto"/>
      </w:pBdr>
      <w:spacing w:before="240"/>
    </w:pPr>
    <w:rPr>
      <w:rFonts w:ascii="Arial" w:hAnsi="Arial"/>
      <w:b/>
      <w:sz w:val="28"/>
    </w:rPr>
  </w:style>
  <w:style w:type="paragraph" w:customStyle="1" w:styleId="SchedH2">
    <w:name w:val="SchedH2"/>
    <w:basedOn w:val="Normal"/>
    <w:next w:val="Normal"/>
    <w:uiPriority w:val="99"/>
    <w:rsid w:val="00C76514"/>
    <w:pPr>
      <w:keepNext/>
      <w:numPr>
        <w:ilvl w:val="1"/>
        <w:numId w:val="21"/>
      </w:numPr>
    </w:pPr>
    <w:rPr>
      <w:rFonts w:ascii="Arial" w:hAnsi="Arial"/>
      <w:b/>
      <w:sz w:val="22"/>
    </w:rPr>
  </w:style>
  <w:style w:type="paragraph" w:customStyle="1" w:styleId="SchedH3">
    <w:name w:val="SchedH3"/>
    <w:basedOn w:val="Normal"/>
    <w:uiPriority w:val="99"/>
    <w:rsid w:val="00C76514"/>
    <w:pPr>
      <w:keepLines/>
      <w:numPr>
        <w:ilvl w:val="2"/>
        <w:numId w:val="21"/>
      </w:numPr>
      <w:spacing w:after="220"/>
    </w:pPr>
    <w:rPr>
      <w:rFonts w:ascii="Times New Roman" w:hAnsi="Times New Roman"/>
      <w:sz w:val="22"/>
    </w:rPr>
  </w:style>
  <w:style w:type="paragraph" w:customStyle="1" w:styleId="SchedH4">
    <w:name w:val="SchedH4"/>
    <w:basedOn w:val="Normal"/>
    <w:uiPriority w:val="99"/>
    <w:rsid w:val="00C76514"/>
    <w:pPr>
      <w:numPr>
        <w:ilvl w:val="3"/>
        <w:numId w:val="21"/>
      </w:numPr>
      <w:spacing w:after="240"/>
    </w:pPr>
    <w:rPr>
      <w:rFonts w:ascii="Times New Roman" w:hAnsi="Times New Roman"/>
      <w:sz w:val="22"/>
    </w:rPr>
  </w:style>
  <w:style w:type="paragraph" w:customStyle="1" w:styleId="SchedH5">
    <w:name w:val="SchedH5"/>
    <w:basedOn w:val="Normal"/>
    <w:uiPriority w:val="99"/>
    <w:rsid w:val="00C76514"/>
    <w:pPr>
      <w:numPr>
        <w:ilvl w:val="4"/>
        <w:numId w:val="21"/>
      </w:numPr>
      <w:spacing w:after="240"/>
    </w:pPr>
    <w:rPr>
      <w:rFonts w:ascii="Times New Roman" w:hAnsi="Times New Roman"/>
      <w:sz w:val="22"/>
    </w:rPr>
  </w:style>
  <w:style w:type="character" w:customStyle="1" w:styleId="MELegal3Char">
    <w:name w:val="ME Legal 3 Char"/>
    <w:aliases w:val="l3 Char Char,l3 Char"/>
    <w:basedOn w:val="DefaultParagraphFont"/>
    <w:link w:val="MELegal3"/>
    <w:uiPriority w:val="99"/>
    <w:rsid w:val="00404308"/>
    <w:rPr>
      <w:rFonts w:cs="Angsana New"/>
      <w:sz w:val="22"/>
      <w:szCs w:val="22"/>
      <w:lang w:eastAsia="zh-CN" w:bidi="th-TH"/>
    </w:rPr>
  </w:style>
  <w:style w:type="character" w:customStyle="1" w:styleId="NormalWebChar">
    <w:name w:val="Normal (Web) Char"/>
    <w:basedOn w:val="DefaultParagraphFont"/>
    <w:link w:val="NormalWeb"/>
    <w:uiPriority w:val="99"/>
    <w:rsid w:val="00404308"/>
    <w:rPr>
      <w:sz w:val="24"/>
      <w:szCs w:val="24"/>
      <w:lang w:eastAsia="en-US"/>
    </w:rPr>
  </w:style>
  <w:style w:type="character" w:customStyle="1" w:styleId="ListParagraphChar">
    <w:name w:val="List Paragraph Char"/>
    <w:aliases w:val="m.List Paragraph Char,Recommendation Char,List Paragraph1 Char,List Paragraph11 Char,L Char,Bullet Point Char,Bullet points Char,Content descriptions Char,Body Bullets 1 Char,Bullet point Char,Main Char,CV text Char,Table text Char"/>
    <w:basedOn w:val="DefaultParagraphFont"/>
    <w:link w:val="ListParagraph"/>
    <w:uiPriority w:val="34"/>
    <w:locked/>
    <w:rsid w:val="00645340"/>
    <w:rPr>
      <w:rFonts w:asciiTheme="minorHAnsi" w:hAnsiTheme="minorHAnsi" w:cstheme="minorHAnsi"/>
      <w:sz w:val="22"/>
      <w:szCs w:val="22"/>
      <w:lang w:eastAsia="en-AU"/>
    </w:rPr>
  </w:style>
  <w:style w:type="paragraph" w:customStyle="1" w:styleId="Clause">
    <w:name w:val="Clause"/>
    <w:next w:val="Normal"/>
    <w:link w:val="ClauseChar"/>
    <w:uiPriority w:val="99"/>
    <w:rsid w:val="0051161C"/>
    <w:pPr>
      <w:tabs>
        <w:tab w:val="num" w:pos="936"/>
      </w:tabs>
      <w:spacing w:line="300" w:lineRule="atLeast"/>
      <w:ind w:left="936" w:hanging="576"/>
    </w:pPr>
    <w:rPr>
      <w:rFonts w:ascii="Garamond" w:hAnsi="Garamond" w:cs="Garamond"/>
      <w:color w:val="000000"/>
      <w:sz w:val="24"/>
      <w:szCs w:val="24"/>
    </w:rPr>
  </w:style>
  <w:style w:type="paragraph" w:customStyle="1" w:styleId="bChHeading">
    <w:name w:val="b.Ch Heading"/>
    <w:basedOn w:val="Normal"/>
    <w:link w:val="bChHeadingChar"/>
    <w:qFormat/>
    <w:rsid w:val="00496BF2"/>
    <w:pPr>
      <w:spacing w:before="160" w:after="240"/>
    </w:pPr>
    <w:rPr>
      <w:b/>
      <w:caps/>
      <w:color w:val="000000" w:themeColor="text1"/>
      <w:sz w:val="32"/>
    </w:rPr>
  </w:style>
  <w:style w:type="paragraph" w:customStyle="1" w:styleId="SectionHeading2Axxxxx">
    <w:name w:val="Section Heading (2A xxxxx)"/>
    <w:basedOn w:val="Section"/>
    <w:link w:val="SectionHeading2AxxxxxChar"/>
    <w:uiPriority w:val="99"/>
    <w:rsid w:val="00D053F0"/>
    <w:pPr>
      <w:spacing w:before="240"/>
    </w:pPr>
    <w:rPr>
      <w:color w:val="000000" w:themeColor="text1"/>
    </w:rPr>
  </w:style>
  <w:style w:type="character" w:customStyle="1" w:styleId="bChHeadingChar">
    <w:name w:val="b.Ch Heading Char"/>
    <w:basedOn w:val="DefaultParagraphFont"/>
    <w:link w:val="bChHeading"/>
    <w:rsid w:val="00404308"/>
    <w:rPr>
      <w:rFonts w:ascii="Calibri" w:hAnsi="Calibri"/>
      <w:b/>
      <w:caps/>
      <w:color w:val="000000" w:themeColor="text1"/>
      <w:sz w:val="32"/>
      <w:lang w:eastAsia="en-US"/>
    </w:rPr>
  </w:style>
  <w:style w:type="paragraph" w:customStyle="1" w:styleId="ClauseLevel1ESTDeed">
    <w:name w:val="Clause Level 1 (EST Deed)"/>
    <w:basedOn w:val="ClauseHdg"/>
    <w:link w:val="ClauseLevel1ESTDeedChar"/>
    <w:autoRedefine/>
    <w:qFormat/>
    <w:rsid w:val="00D10AB6"/>
    <w:pPr>
      <w:keepLines w:val="0"/>
      <w:tabs>
        <w:tab w:val="left" w:pos="1134"/>
      </w:tabs>
      <w:spacing w:before="240"/>
      <w:ind w:left="0" w:firstLine="0"/>
      <w:jc w:val="center"/>
    </w:pPr>
    <w:rPr>
      <w:color w:val="FFFFFF" w:themeColor="background1"/>
      <w:sz w:val="32"/>
      <w:szCs w:val="32"/>
    </w:rPr>
  </w:style>
  <w:style w:type="character" w:customStyle="1" w:styleId="SectionHeading2AxxxxxChar">
    <w:name w:val="Section Heading (2A xxxxx) Char"/>
    <w:basedOn w:val="SectionChar"/>
    <w:link w:val="SectionHeading2Axxxxx"/>
    <w:uiPriority w:val="99"/>
    <w:rsid w:val="00404308"/>
    <w:rPr>
      <w:rFonts w:ascii="Calibri" w:hAnsi="Calibri"/>
      <w:b/>
      <w:color w:val="000000" w:themeColor="text1"/>
      <w:sz w:val="28"/>
      <w:lang w:eastAsia="en-US"/>
    </w:rPr>
  </w:style>
  <w:style w:type="character" w:customStyle="1" w:styleId="BlueGDV1change">
    <w:name w:val="Blue (GDV 1 change)"/>
    <w:basedOn w:val="DefaultParagraphFont"/>
    <w:uiPriority w:val="99"/>
    <w:rsid w:val="00426CE3"/>
    <w:rPr>
      <w:rFonts w:ascii="Calibri" w:hAnsi="Calibri" w:cs="Calibri"/>
      <w:color w:val="0099FF"/>
      <w:sz w:val="22"/>
    </w:rPr>
  </w:style>
  <w:style w:type="character" w:customStyle="1" w:styleId="ClauseLevel1ESTDeedChar">
    <w:name w:val="Clause Level 1 (EST Deed) Char"/>
    <w:basedOn w:val="ClauseHdgCharChar"/>
    <w:link w:val="ClauseLevel1ESTDeed"/>
    <w:rsid w:val="00D10AB6"/>
    <w:rPr>
      <w:rFonts w:ascii="Calibri" w:hAnsi="Calibri"/>
      <w:b/>
      <w:color w:val="FFFFFF" w:themeColor="background1"/>
      <w:sz w:val="32"/>
      <w:szCs w:val="32"/>
      <w:lang w:eastAsia="en-US"/>
    </w:rPr>
  </w:style>
  <w:style w:type="paragraph" w:customStyle="1" w:styleId="ClauseLevel2ESTDeed">
    <w:name w:val="Clause Level 2 (EST Deed)"/>
    <w:basedOn w:val="Subclause"/>
    <w:link w:val="ClauseLevel2ESTDeedChar"/>
    <w:uiPriority w:val="99"/>
    <w:qFormat/>
    <w:rsid w:val="009D31EC"/>
    <w:pPr>
      <w:numPr>
        <w:ilvl w:val="1"/>
        <w:numId w:val="28"/>
      </w:numPr>
    </w:pPr>
    <w:rPr>
      <w:color w:val="auto"/>
      <w:sz w:val="22"/>
    </w:rPr>
  </w:style>
  <w:style w:type="paragraph" w:customStyle="1" w:styleId="hsubcla">
    <w:name w:val="h.sub cl (a)"/>
    <w:basedOn w:val="Para"/>
    <w:link w:val="hsubclaChar"/>
    <w:qFormat/>
    <w:rsid w:val="000511CC"/>
    <w:pPr>
      <w:numPr>
        <w:ilvl w:val="2"/>
        <w:numId w:val="28"/>
      </w:numPr>
      <w:outlineLvl w:val="2"/>
    </w:pPr>
    <w:rPr>
      <w:color w:val="auto"/>
      <w:sz w:val="22"/>
    </w:rPr>
  </w:style>
  <w:style w:type="character" w:customStyle="1" w:styleId="ClauseLevel2ESTDeedChar">
    <w:name w:val="Clause Level 2 (EST Deed) Char"/>
    <w:basedOn w:val="SubclauseCharChar"/>
    <w:link w:val="ClauseLevel2ESTDeed"/>
    <w:uiPriority w:val="99"/>
    <w:rsid w:val="009D31EC"/>
    <w:rPr>
      <w:rFonts w:ascii="Calibri" w:hAnsi="Calibri"/>
      <w:color w:val="000000"/>
      <w:sz w:val="22"/>
      <w:lang w:eastAsia="en-AU"/>
    </w:rPr>
  </w:style>
  <w:style w:type="paragraph" w:customStyle="1" w:styleId="isubcli">
    <w:name w:val="i.sub cl (i)"/>
    <w:basedOn w:val="hsubcla"/>
    <w:link w:val="isubcliChar"/>
    <w:qFormat/>
    <w:rsid w:val="00342B72"/>
    <w:pPr>
      <w:numPr>
        <w:ilvl w:val="3"/>
      </w:numPr>
    </w:pPr>
  </w:style>
  <w:style w:type="character" w:customStyle="1" w:styleId="hsubclaChar">
    <w:name w:val="h.sub cl (a) Char"/>
    <w:basedOn w:val="ParaCharChar"/>
    <w:link w:val="hsubcla"/>
    <w:rsid w:val="000511CC"/>
    <w:rPr>
      <w:rFonts w:ascii="Calibri" w:hAnsi="Calibri"/>
      <w:color w:val="000000"/>
      <w:sz w:val="22"/>
      <w:lang w:eastAsia="en-AU"/>
    </w:rPr>
  </w:style>
  <w:style w:type="character" w:customStyle="1" w:styleId="Strikeout">
    <w:name w:val="Strikeout"/>
    <w:basedOn w:val="DefaultParagraphFont"/>
    <w:uiPriority w:val="99"/>
    <w:rsid w:val="00426CE3"/>
    <w:rPr>
      <w:rFonts w:ascii="Calibri" w:hAnsi="Calibri" w:cs="Calibri"/>
      <w:strike/>
      <w:dstrike w:val="0"/>
      <w:sz w:val="22"/>
      <w:szCs w:val="20"/>
    </w:rPr>
  </w:style>
  <w:style w:type="character" w:customStyle="1" w:styleId="isubcliChar">
    <w:name w:val="i.sub cl (i) Char"/>
    <w:basedOn w:val="hsubclaChar"/>
    <w:link w:val="isubcli"/>
    <w:rsid w:val="00342B72"/>
    <w:rPr>
      <w:rFonts w:ascii="Calibri" w:hAnsi="Calibri"/>
      <w:color w:val="000000"/>
      <w:sz w:val="22"/>
      <w:lang w:eastAsia="en-AU"/>
    </w:rPr>
  </w:style>
  <w:style w:type="paragraph" w:customStyle="1" w:styleId="eItclsub-headings">
    <w:name w:val="e.It cl sub-headings"/>
    <w:basedOn w:val="SubclauseNote"/>
    <w:link w:val="eItclsub-headingsChar"/>
    <w:uiPriority w:val="99"/>
    <w:qFormat/>
    <w:rsid w:val="002E13A8"/>
    <w:pPr>
      <w:spacing w:before="60"/>
    </w:pPr>
    <w:rPr>
      <w:color w:val="000000" w:themeColor="text1"/>
      <w:sz w:val="22"/>
      <w:szCs w:val="22"/>
    </w:rPr>
  </w:style>
  <w:style w:type="paragraph" w:customStyle="1" w:styleId="9subcltxtA">
    <w:name w:val="9.sub cl txt (A)"/>
    <w:basedOn w:val="isubcli"/>
    <w:link w:val="9subcltxtAChar"/>
    <w:autoRedefine/>
    <w:uiPriority w:val="99"/>
    <w:rsid w:val="002C501B"/>
    <w:pPr>
      <w:numPr>
        <w:ilvl w:val="0"/>
        <w:numId w:val="0"/>
      </w:numPr>
      <w:ind w:left="1457" w:firstLine="703"/>
    </w:pPr>
    <w:rPr>
      <w:strike/>
      <w:color w:val="00B0F0"/>
    </w:rPr>
  </w:style>
  <w:style w:type="character" w:customStyle="1" w:styleId="eItclsub-headingsChar">
    <w:name w:val="e.It cl sub-headings Char"/>
    <w:basedOn w:val="SubclauseNoteCharChar"/>
    <w:link w:val="eItclsub-headings"/>
    <w:uiPriority w:val="99"/>
    <w:rsid w:val="00404308"/>
    <w:rPr>
      <w:rFonts w:ascii="Calibri" w:hAnsi="Calibri"/>
      <w:i/>
      <w:color w:val="000000" w:themeColor="text1"/>
      <w:sz w:val="22"/>
      <w:szCs w:val="22"/>
      <w:lang w:eastAsia="en-US"/>
    </w:rPr>
  </w:style>
  <w:style w:type="character" w:customStyle="1" w:styleId="9subcltxtAChar">
    <w:name w:val="9.sub cl txt (A) Char"/>
    <w:basedOn w:val="isubcliChar"/>
    <w:link w:val="9subcltxtA"/>
    <w:uiPriority w:val="99"/>
    <w:rsid w:val="002C501B"/>
    <w:rPr>
      <w:rFonts w:ascii="Calibri" w:hAnsi="Calibri"/>
      <w:strike/>
      <w:color w:val="00B0F0"/>
      <w:sz w:val="22"/>
      <w:lang w:eastAsia="en-AU"/>
    </w:rPr>
  </w:style>
  <w:style w:type="paragraph" w:customStyle="1" w:styleId="14ReadersGuideheading">
    <w:name w:val="14.Reader's Guide heading"/>
    <w:basedOn w:val="Normal"/>
    <w:link w:val="14ReadersGuideheadingChar"/>
    <w:uiPriority w:val="99"/>
    <w:qFormat/>
    <w:rsid w:val="00426CE3"/>
    <w:pPr>
      <w:jc w:val="center"/>
    </w:pPr>
    <w:rPr>
      <w:b/>
      <w:sz w:val="24"/>
      <w:szCs w:val="22"/>
    </w:rPr>
  </w:style>
  <w:style w:type="paragraph" w:customStyle="1" w:styleId="Chaptertext">
    <w:name w:val="Chapter text"/>
    <w:basedOn w:val="Normal"/>
    <w:link w:val="ChaptertextChar"/>
    <w:uiPriority w:val="99"/>
    <w:rsid w:val="00426CE3"/>
    <w:rPr>
      <w:sz w:val="22"/>
    </w:rPr>
  </w:style>
  <w:style w:type="character" w:customStyle="1" w:styleId="14ReadersGuideheadingChar">
    <w:name w:val="14.Reader's Guide heading Char"/>
    <w:basedOn w:val="DefaultParagraphFont"/>
    <w:link w:val="14ReadersGuideheading"/>
    <w:uiPriority w:val="99"/>
    <w:rsid w:val="00404308"/>
    <w:rPr>
      <w:rFonts w:ascii="Calibri" w:hAnsi="Calibri"/>
      <w:b/>
      <w:sz w:val="24"/>
      <w:szCs w:val="22"/>
      <w:lang w:eastAsia="en-US"/>
    </w:rPr>
  </w:style>
  <w:style w:type="paragraph" w:customStyle="1" w:styleId="TableHeadings">
    <w:name w:val="Table Headings"/>
    <w:basedOn w:val="Normal"/>
    <w:link w:val="TableHeadingsChar"/>
    <w:uiPriority w:val="99"/>
    <w:rsid w:val="00361280"/>
    <w:rPr>
      <w:b/>
      <w:sz w:val="24"/>
      <w:szCs w:val="22"/>
    </w:rPr>
  </w:style>
  <w:style w:type="character" w:customStyle="1" w:styleId="ChaptertextChar">
    <w:name w:val="Chapter text Char"/>
    <w:basedOn w:val="DefaultParagraphFont"/>
    <w:link w:val="Chaptertext"/>
    <w:uiPriority w:val="99"/>
    <w:rsid w:val="00404308"/>
    <w:rPr>
      <w:rFonts w:ascii="Calibri" w:hAnsi="Calibri"/>
      <w:sz w:val="22"/>
      <w:lang w:eastAsia="en-US"/>
    </w:rPr>
  </w:style>
  <w:style w:type="character" w:customStyle="1" w:styleId="jaDefinitionTitle">
    <w:name w:val="ja. Definition Title"/>
    <w:basedOn w:val="DefaultParagraphFont"/>
    <w:uiPriority w:val="99"/>
    <w:rsid w:val="00AB48CA"/>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404308"/>
    <w:rPr>
      <w:rFonts w:ascii="Calibri" w:hAnsi="Calibri"/>
      <w:b/>
      <w:sz w:val="24"/>
      <w:szCs w:val="22"/>
      <w:lang w:eastAsia="en-US"/>
    </w:rPr>
  </w:style>
  <w:style w:type="character" w:customStyle="1" w:styleId="DefinitionText">
    <w:name w:val="Definition Text"/>
    <w:basedOn w:val="DefaultParagraphFont"/>
    <w:uiPriority w:val="99"/>
    <w:rsid w:val="00867CF7"/>
    <w:rPr>
      <w:rFonts w:ascii="Calibri" w:hAnsi="Calibri" w:cstheme="minorHAnsi"/>
      <w:iCs/>
      <w:color w:val="000000" w:themeColor="text1"/>
      <w:sz w:val="22"/>
      <w:szCs w:val="22"/>
    </w:rPr>
  </w:style>
  <w:style w:type="numbering" w:customStyle="1" w:styleId="Style1">
    <w:name w:val="Style1"/>
    <w:uiPriority w:val="99"/>
    <w:rsid w:val="00D06BD2"/>
    <w:pPr>
      <w:numPr>
        <w:numId w:val="22"/>
      </w:numPr>
    </w:pPr>
  </w:style>
  <w:style w:type="numbering" w:customStyle="1" w:styleId="Style2">
    <w:name w:val="Style2"/>
    <w:uiPriority w:val="99"/>
    <w:rsid w:val="001810D6"/>
    <w:pPr>
      <w:numPr>
        <w:numId w:val="23"/>
      </w:numPr>
    </w:pPr>
  </w:style>
  <w:style w:type="paragraph" w:customStyle="1" w:styleId="DEFINITIONS">
    <w:name w:val="DEFINITIONS"/>
    <w:basedOn w:val="Normal"/>
    <w:link w:val="DEFINITIONSChar"/>
    <w:uiPriority w:val="99"/>
    <w:rsid w:val="00D52CF2"/>
  </w:style>
  <w:style w:type="paragraph" w:customStyle="1" w:styleId="15frontpg">
    <w:name w:val="15.front pg"/>
    <w:basedOn w:val="Normal"/>
    <w:uiPriority w:val="99"/>
    <w:qFormat/>
    <w:rsid w:val="00D5093F"/>
    <w:pPr>
      <w:spacing w:before="60" w:after="60"/>
    </w:pPr>
    <w:rPr>
      <w:sz w:val="22"/>
    </w:rPr>
  </w:style>
  <w:style w:type="character" w:customStyle="1" w:styleId="DEFINITIONSChar">
    <w:name w:val="DEFINITIONS Char"/>
    <w:basedOn w:val="DefaultParagraphFont"/>
    <w:link w:val="DEFINITIONS"/>
    <w:uiPriority w:val="99"/>
    <w:rsid w:val="00404308"/>
    <w:rPr>
      <w:rFonts w:ascii="Calibri" w:hAnsi="Calibri"/>
      <w:lang w:eastAsia="en-US"/>
    </w:rPr>
  </w:style>
  <w:style w:type="character" w:styleId="SubtleEmphasis">
    <w:name w:val="Subtle Emphasis"/>
    <w:basedOn w:val="DefaultParagraphFont"/>
    <w:uiPriority w:val="99"/>
    <w:rsid w:val="00335445"/>
    <w:rPr>
      <w:i/>
      <w:iCs/>
      <w:color w:val="808080" w:themeColor="text1" w:themeTint="7F"/>
    </w:rPr>
  </w:style>
  <w:style w:type="paragraph" w:customStyle="1" w:styleId="ChapterSubHeadings">
    <w:name w:val="Chapter Sub Headings"/>
    <w:basedOn w:val="Chaptertext"/>
    <w:link w:val="ChapterSubHeadingsChar"/>
    <w:uiPriority w:val="99"/>
    <w:rsid w:val="00361280"/>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404308"/>
    <w:rPr>
      <w:rFonts w:ascii="Calibri" w:hAnsi="Calibri"/>
      <w:b/>
      <w:color w:val="000000" w:themeColor="text1"/>
      <w:sz w:val="24"/>
      <w:lang w:eastAsia="en-US"/>
    </w:rPr>
  </w:style>
  <w:style w:type="paragraph" w:styleId="TOCHeading0">
    <w:name w:val="TOC Heading"/>
    <w:basedOn w:val="Heading1"/>
    <w:next w:val="Normal"/>
    <w:uiPriority w:val="39"/>
    <w:unhideWhenUsed/>
    <w:qFormat/>
    <w:rsid w:val="005D4C30"/>
    <w:pPr>
      <w:keepNext/>
      <w:keepLines/>
      <w:spacing w:before="480" w:line="276" w:lineRule="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Contents">
    <w:name w:val="Contents"/>
    <w:basedOn w:val="Normal"/>
    <w:next w:val="Normal"/>
    <w:uiPriority w:val="99"/>
    <w:rsid w:val="00A2565D"/>
    <w:pPr>
      <w:spacing w:before="240" w:after="60"/>
    </w:pPr>
    <w:rPr>
      <w:rFonts w:ascii="Verdana" w:hAnsi="Verdana" w:cs="Arial"/>
      <w:b/>
      <w:iCs/>
      <w:kern w:val="32"/>
      <w:sz w:val="32"/>
      <w:szCs w:val="32"/>
      <w:lang w:eastAsia="en-AU"/>
    </w:rPr>
  </w:style>
  <w:style w:type="paragraph" w:customStyle="1" w:styleId="FigureCaption">
    <w:name w:val="Figure Caption"/>
    <w:basedOn w:val="Normal"/>
    <w:next w:val="Normal"/>
    <w:uiPriority w:val="99"/>
    <w:rsid w:val="00A2565D"/>
    <w:pPr>
      <w:keepNext/>
      <w:spacing w:before="240"/>
      <w:ind w:left="1282" w:hanging="1282"/>
    </w:pPr>
    <w:rPr>
      <w:rFonts w:ascii="Verdana" w:hAnsi="Verdana"/>
      <w:b/>
      <w:szCs w:val="24"/>
      <w:lang w:eastAsia="en-AU"/>
    </w:rPr>
  </w:style>
  <w:style w:type="paragraph" w:customStyle="1" w:styleId="Footnote">
    <w:name w:val="Footnote"/>
    <w:next w:val="Normal"/>
    <w:uiPriority w:val="99"/>
    <w:rsid w:val="00A2565D"/>
    <w:pPr>
      <w:spacing w:before="60" w:after="60"/>
      <w:ind w:left="1123" w:hanging="504"/>
    </w:pPr>
    <w:rPr>
      <w:rFonts w:ascii="Verdana" w:hAnsi="Verdana" w:cs="Arial"/>
      <w:bCs/>
      <w:kern w:val="28"/>
      <w:sz w:val="16"/>
      <w:szCs w:val="16"/>
    </w:rPr>
  </w:style>
  <w:style w:type="paragraph" w:customStyle="1" w:styleId="Normal2">
    <w:name w:val="Normal 2"/>
    <w:basedOn w:val="Normal"/>
    <w:uiPriority w:val="99"/>
    <w:rsid w:val="00A2565D"/>
    <w:pPr>
      <w:spacing w:before="240"/>
      <w:ind w:left="619"/>
    </w:pPr>
    <w:rPr>
      <w:rFonts w:ascii="Verdana" w:hAnsi="Verdana"/>
      <w:szCs w:val="24"/>
      <w:lang w:eastAsia="en-AU"/>
    </w:rPr>
  </w:style>
  <w:style w:type="paragraph" w:customStyle="1" w:styleId="FooterRight">
    <w:name w:val="Footer Right"/>
    <w:basedOn w:val="Footer"/>
    <w:uiPriority w:val="99"/>
    <w:rsid w:val="00A2565D"/>
    <w:pPr>
      <w:tabs>
        <w:tab w:val="clear" w:pos="4820"/>
        <w:tab w:val="clear" w:pos="9356"/>
        <w:tab w:val="center" w:pos="4153"/>
        <w:tab w:val="right" w:pos="8306"/>
      </w:tabs>
      <w:spacing w:before="240"/>
      <w:jc w:val="right"/>
    </w:pPr>
    <w:rPr>
      <w:rFonts w:ascii="Verdana" w:hAnsi="Verdana"/>
      <w:sz w:val="20"/>
      <w:szCs w:val="24"/>
      <w:lang w:eastAsia="en-AU"/>
    </w:rPr>
  </w:style>
  <w:style w:type="paragraph" w:customStyle="1" w:styleId="HeaderRight">
    <w:name w:val="Header Right"/>
    <w:basedOn w:val="Normal"/>
    <w:uiPriority w:val="99"/>
    <w:rsid w:val="00F07B99"/>
    <w:pPr>
      <w:tabs>
        <w:tab w:val="center" w:pos="4153"/>
        <w:tab w:val="right" w:pos="8306"/>
      </w:tabs>
      <w:spacing w:before="40" w:after="40"/>
      <w:jc w:val="right"/>
    </w:pPr>
    <w:rPr>
      <w:rFonts w:ascii="Verdana" w:hAnsi="Verdana"/>
      <w:i/>
      <w:smallCaps/>
      <w:szCs w:val="16"/>
      <w:lang w:eastAsia="en-AU"/>
    </w:rPr>
  </w:style>
  <w:style w:type="character" w:customStyle="1" w:styleId="HintsandTips">
    <w:name w:val="Hints and Tips"/>
    <w:uiPriority w:val="99"/>
    <w:rsid w:val="00A2565D"/>
    <w:rPr>
      <w:noProof/>
      <w:color w:val="008000"/>
    </w:rPr>
  </w:style>
  <w:style w:type="paragraph" w:customStyle="1" w:styleId="Normal3">
    <w:name w:val="Normal 3"/>
    <w:basedOn w:val="Normal"/>
    <w:uiPriority w:val="99"/>
    <w:rsid w:val="00A2565D"/>
    <w:pPr>
      <w:spacing w:before="240"/>
      <w:ind w:left="1123"/>
    </w:pPr>
    <w:rPr>
      <w:rFonts w:ascii="Verdana" w:hAnsi="Verdana"/>
      <w:szCs w:val="24"/>
      <w:lang w:eastAsia="en-AU"/>
    </w:rPr>
  </w:style>
  <w:style w:type="paragraph" w:customStyle="1" w:styleId="Sub-subtitle">
    <w:name w:val="Sub-subtitle"/>
    <w:basedOn w:val="Subtitle"/>
    <w:next w:val="Normal"/>
    <w:uiPriority w:val="99"/>
    <w:rsid w:val="00A2565D"/>
    <w:pPr>
      <w:spacing w:before="2400" w:after="0"/>
    </w:pPr>
    <w:rPr>
      <w:rFonts w:ascii="Verdana" w:hAnsi="Verdana"/>
      <w:b/>
      <w:caps/>
      <w:szCs w:val="28"/>
      <w:lang w:eastAsia="en-AU"/>
    </w:rPr>
  </w:style>
  <w:style w:type="paragraph" w:customStyle="1" w:styleId="TableCaption">
    <w:name w:val="Table Caption"/>
    <w:basedOn w:val="Normal"/>
    <w:next w:val="Normal"/>
    <w:uiPriority w:val="99"/>
    <w:rsid w:val="00A2565D"/>
    <w:pPr>
      <w:keepNext/>
      <w:spacing w:before="240"/>
      <w:ind w:left="1282" w:hanging="1282"/>
    </w:pPr>
    <w:rPr>
      <w:rFonts w:ascii="Verdana" w:hAnsi="Verdana"/>
      <w:b/>
      <w:szCs w:val="24"/>
      <w:lang w:eastAsia="en-AU"/>
    </w:rPr>
  </w:style>
  <w:style w:type="paragraph" w:customStyle="1" w:styleId="TableText">
    <w:name w:val="Table Text"/>
    <w:basedOn w:val="Normal"/>
    <w:uiPriority w:val="99"/>
    <w:rsid w:val="00A2565D"/>
    <w:pPr>
      <w:spacing w:before="80" w:after="80"/>
    </w:pPr>
    <w:rPr>
      <w:rFonts w:ascii="Verdana" w:hAnsi="Verdana"/>
      <w:szCs w:val="24"/>
      <w:lang w:eastAsia="en-AU"/>
    </w:rPr>
  </w:style>
  <w:style w:type="character" w:customStyle="1" w:styleId="Option">
    <w:name w:val="Option"/>
    <w:uiPriority w:val="99"/>
    <w:rsid w:val="00A2565D"/>
    <w:rPr>
      <w:rFonts w:ascii="Arial" w:hAnsi="Arial"/>
      <w:sz w:val="22"/>
      <w:szCs w:val="22"/>
    </w:rPr>
  </w:style>
  <w:style w:type="character" w:customStyle="1" w:styleId="Hints">
    <w:name w:val="Hints"/>
    <w:uiPriority w:val="99"/>
    <w:rsid w:val="00A2565D"/>
    <w:rPr>
      <w:noProof/>
      <w:color w:val="FF0000"/>
    </w:rPr>
  </w:style>
  <w:style w:type="paragraph" w:customStyle="1" w:styleId="TableHeading">
    <w:name w:val="Table Heading"/>
    <w:basedOn w:val="Normal"/>
    <w:uiPriority w:val="99"/>
    <w:rsid w:val="00A2565D"/>
    <w:pPr>
      <w:keepNext/>
      <w:spacing w:before="80" w:after="80"/>
    </w:pPr>
    <w:rPr>
      <w:rFonts w:ascii="Verdana" w:hAnsi="Verdana"/>
      <w:b/>
      <w:szCs w:val="24"/>
      <w:lang w:eastAsia="en-AU"/>
    </w:rPr>
  </w:style>
  <w:style w:type="paragraph" w:customStyle="1" w:styleId="Confidential">
    <w:name w:val="Confidential"/>
    <w:basedOn w:val="Normal"/>
    <w:uiPriority w:val="99"/>
    <w:rsid w:val="00A2565D"/>
    <w:pPr>
      <w:spacing w:before="240"/>
      <w:jc w:val="right"/>
    </w:pPr>
    <w:rPr>
      <w:rFonts w:ascii="Arial" w:hAnsi="Arial"/>
      <w:b/>
      <w:color w:val="000000"/>
      <w:sz w:val="22"/>
      <w:szCs w:val="24"/>
      <w:lang w:val="en-GB" w:eastAsia="en-AU"/>
    </w:rPr>
  </w:style>
  <w:style w:type="character" w:customStyle="1" w:styleId="Confidentiality">
    <w:name w:val="Confidentiality"/>
    <w:basedOn w:val="DefaultParagraphFont"/>
    <w:uiPriority w:val="99"/>
    <w:rsid w:val="00A2565D"/>
  </w:style>
  <w:style w:type="character" w:customStyle="1" w:styleId="Owner">
    <w:name w:val="Owner"/>
    <w:basedOn w:val="DefaultParagraphFont"/>
    <w:uiPriority w:val="99"/>
    <w:rsid w:val="00A2565D"/>
  </w:style>
  <w:style w:type="character" w:customStyle="1" w:styleId="Hidden">
    <w:name w:val="Hidden"/>
    <w:uiPriority w:val="99"/>
    <w:rsid w:val="00A2565D"/>
    <w:rPr>
      <w:b/>
      <w:vanish/>
      <w:sz w:val="24"/>
    </w:rPr>
  </w:style>
  <w:style w:type="paragraph" w:customStyle="1" w:styleId="TableText2">
    <w:name w:val="Table Text 2"/>
    <w:basedOn w:val="Normal"/>
    <w:uiPriority w:val="99"/>
    <w:rsid w:val="005C1590"/>
    <w:rPr>
      <w:sz w:val="22"/>
      <w:szCs w:val="24"/>
      <w:lang w:eastAsia="en-AU"/>
    </w:rPr>
  </w:style>
  <w:style w:type="paragraph" w:customStyle="1" w:styleId="TableText3">
    <w:name w:val="Table Text 3"/>
    <w:basedOn w:val="TableText"/>
    <w:uiPriority w:val="99"/>
    <w:rsid w:val="00A2565D"/>
  </w:style>
  <w:style w:type="paragraph" w:customStyle="1" w:styleId="Figure">
    <w:name w:val="Figure"/>
    <w:basedOn w:val="Normal"/>
    <w:next w:val="Normal"/>
    <w:uiPriority w:val="99"/>
    <w:rsid w:val="00A2565D"/>
    <w:pPr>
      <w:spacing w:before="60"/>
    </w:pPr>
    <w:rPr>
      <w:rFonts w:ascii="Verdana" w:hAnsi="Verdana"/>
      <w:szCs w:val="24"/>
      <w:lang w:eastAsia="en-AU"/>
    </w:rPr>
  </w:style>
  <w:style w:type="paragraph" w:customStyle="1" w:styleId="Figure-decoration">
    <w:name w:val="Figure - decoration"/>
    <w:basedOn w:val="Normal"/>
    <w:next w:val="Normal"/>
    <w:uiPriority w:val="99"/>
    <w:rsid w:val="00A2565D"/>
    <w:pPr>
      <w:spacing w:before="60"/>
    </w:pPr>
    <w:rPr>
      <w:rFonts w:ascii="Verdana" w:hAnsi="Verdana"/>
      <w:szCs w:val="24"/>
      <w:lang w:eastAsia="en-AU"/>
    </w:rPr>
  </w:style>
  <w:style w:type="paragraph" w:customStyle="1" w:styleId="TableHeading-Complex">
    <w:name w:val="Table Heading - Complex"/>
    <w:basedOn w:val="TableHeading"/>
    <w:uiPriority w:val="99"/>
    <w:rsid w:val="00A2565D"/>
  </w:style>
  <w:style w:type="paragraph" w:customStyle="1" w:styleId="Documentinformation">
    <w:name w:val="Document information"/>
    <w:basedOn w:val="Contents"/>
    <w:next w:val="Normal"/>
    <w:uiPriority w:val="99"/>
    <w:rsid w:val="00A2565D"/>
    <w:pPr>
      <w:pageBreakBefore/>
      <w:spacing w:before="0" w:line="276" w:lineRule="auto"/>
    </w:pPr>
    <w:rPr>
      <w:rFonts w:ascii="Calibri" w:eastAsia="SimSun" w:hAnsi="Calibri"/>
      <w:lang w:val="en-US" w:eastAsia="zh-CN"/>
    </w:rPr>
  </w:style>
  <w:style w:type="character" w:customStyle="1" w:styleId="SubclauseChar">
    <w:name w:val="Subclause Char"/>
    <w:uiPriority w:val="99"/>
    <w:locked/>
    <w:rsid w:val="00A2565D"/>
    <w:rPr>
      <w:rFonts w:ascii="Verdana" w:hAnsi="Verdana" w:cs="Times New Roman"/>
      <w:color w:val="000000"/>
      <w:szCs w:val="22"/>
      <w:lang w:val="en-US" w:eastAsia="en-US" w:bidi="ar-SA"/>
    </w:rPr>
  </w:style>
  <w:style w:type="character" w:customStyle="1" w:styleId="ClauseChar">
    <w:name w:val="Clause Char"/>
    <w:link w:val="Clause"/>
    <w:uiPriority w:val="99"/>
    <w:locked/>
    <w:rsid w:val="00404308"/>
    <w:rPr>
      <w:rFonts w:ascii="Garamond" w:hAnsi="Garamond" w:cs="Garamond"/>
      <w:color w:val="000000"/>
      <w:sz w:val="24"/>
      <w:szCs w:val="24"/>
    </w:rPr>
  </w:style>
  <w:style w:type="paragraph" w:customStyle="1" w:styleId="HeaderTop">
    <w:name w:val="HeaderTop"/>
    <w:basedOn w:val="Normal"/>
    <w:next w:val="Normal"/>
    <w:uiPriority w:val="99"/>
    <w:rsid w:val="00F07B99"/>
    <w:pPr>
      <w:tabs>
        <w:tab w:val="center" w:pos="4153"/>
        <w:tab w:val="right" w:pos="8306"/>
      </w:tabs>
      <w:spacing w:before="240" w:after="240"/>
      <w:jc w:val="right"/>
    </w:pPr>
    <w:rPr>
      <w:i/>
      <w:sz w:val="22"/>
      <w:szCs w:val="24"/>
    </w:rPr>
  </w:style>
  <w:style w:type="paragraph" w:customStyle="1" w:styleId="ContractHeading">
    <w:name w:val="ContractHeading"/>
    <w:basedOn w:val="IntroHeading"/>
    <w:next w:val="Normal"/>
    <w:uiPriority w:val="99"/>
    <w:rsid w:val="00A2565D"/>
    <w:pPr>
      <w:spacing w:before="360"/>
      <w:jc w:val="right"/>
    </w:pPr>
    <w:rPr>
      <w:bCs/>
      <w:szCs w:val="20"/>
    </w:rPr>
  </w:style>
  <w:style w:type="paragraph" w:customStyle="1" w:styleId="NormalBold">
    <w:name w:val="Normal Bold"/>
    <w:next w:val="Normal"/>
    <w:uiPriority w:val="99"/>
    <w:rsid w:val="00A2565D"/>
    <w:pPr>
      <w:spacing w:before="60" w:after="60"/>
    </w:pPr>
    <w:rPr>
      <w:rFonts w:ascii="Calibri" w:hAnsi="Calibri"/>
      <w:b/>
      <w:sz w:val="22"/>
    </w:rPr>
  </w:style>
  <w:style w:type="paragraph" w:customStyle="1" w:styleId="InfoTableheading">
    <w:name w:val="InfoTableheading"/>
    <w:basedOn w:val="Normal"/>
    <w:next w:val="InfoTable"/>
    <w:uiPriority w:val="99"/>
    <w:rsid w:val="00A2565D"/>
    <w:pPr>
      <w:pBdr>
        <w:top w:val="single" w:sz="4" w:space="1" w:color="auto"/>
        <w:left w:val="single" w:sz="4" w:space="4" w:color="auto"/>
        <w:bottom w:val="single" w:sz="4" w:space="1" w:color="auto"/>
        <w:right w:val="single" w:sz="4" w:space="4" w:color="auto"/>
      </w:pBdr>
      <w:spacing w:before="240"/>
      <w:jc w:val="center"/>
    </w:pPr>
    <w:rPr>
      <w:rFonts w:cs="Arial"/>
      <w:b/>
      <w:sz w:val="32"/>
      <w:szCs w:val="32"/>
    </w:rPr>
  </w:style>
  <w:style w:type="paragraph" w:customStyle="1" w:styleId="InfoTableLetter">
    <w:name w:val="InfoTableLetter"/>
    <w:basedOn w:val="InfoTable"/>
    <w:next w:val="InfoTable"/>
    <w:uiPriority w:val="99"/>
    <w:rsid w:val="00A2565D"/>
    <w:pPr>
      <w:pBdr>
        <w:top w:val="single" w:sz="4" w:space="1" w:color="auto"/>
        <w:bottom w:val="single" w:sz="4" w:space="1" w:color="auto"/>
      </w:pBdr>
      <w:spacing w:before="240"/>
      <w:ind w:left="540" w:right="0" w:hanging="540"/>
      <w:outlineLvl w:val="0"/>
    </w:pPr>
    <w:rPr>
      <w:sz w:val="22"/>
    </w:rPr>
  </w:style>
  <w:style w:type="paragraph" w:customStyle="1" w:styleId="CharCharCharCharCharCharCharChar">
    <w:name w:val="Char Char Char Char Char Char Char Char"/>
    <w:basedOn w:val="Normal"/>
    <w:uiPriority w:val="99"/>
    <w:rsid w:val="00A2565D"/>
    <w:pPr>
      <w:spacing w:before="240" w:line="240" w:lineRule="exact"/>
    </w:pPr>
    <w:rPr>
      <w:rFonts w:ascii="Verdana" w:hAnsi="Verdana" w:cs="Verdana"/>
      <w:lang w:val="en-US"/>
    </w:rPr>
  </w:style>
  <w:style w:type="paragraph" w:customStyle="1" w:styleId="SubPara0">
    <w:name w:val="Sub Para"/>
    <w:basedOn w:val="SubPara"/>
    <w:uiPriority w:val="99"/>
    <w:rsid w:val="00A2565D"/>
    <w:pPr>
      <w:keepLines w:val="0"/>
      <w:tabs>
        <w:tab w:val="clear" w:pos="1871"/>
        <w:tab w:val="num" w:pos="1814"/>
      </w:tabs>
      <w:suppressAutoHyphens w:val="0"/>
      <w:ind w:left="1814"/>
      <w:outlineLvl w:val="3"/>
    </w:pPr>
    <w:rPr>
      <w:color w:val="auto"/>
      <w:sz w:val="22"/>
    </w:rPr>
  </w:style>
  <w:style w:type="paragraph" w:customStyle="1" w:styleId="SubclauseTailDefinitionBody">
    <w:name w:val="Subclause Tail &amp; Definition Body"/>
    <w:basedOn w:val="Normal"/>
    <w:next w:val="Normal"/>
    <w:link w:val="SubclauseTailDefinitionBodyChar"/>
    <w:uiPriority w:val="99"/>
    <w:rsid w:val="00A2565D"/>
    <w:pPr>
      <w:ind w:left="567"/>
    </w:pPr>
    <w:rPr>
      <w:sz w:val="22"/>
      <w:szCs w:val="24"/>
      <w:lang w:eastAsia="en-AU"/>
    </w:rPr>
  </w:style>
  <w:style w:type="paragraph" w:customStyle="1" w:styleId="Levelafo">
    <w:name w:val="Level (a)fo"/>
    <w:basedOn w:val="Normal"/>
    <w:uiPriority w:val="99"/>
    <w:rsid w:val="00A2565D"/>
    <w:pPr>
      <w:spacing w:before="200" w:line="240" w:lineRule="atLeast"/>
      <w:ind w:left="1440"/>
    </w:pPr>
    <w:rPr>
      <w:rFonts w:ascii="Arial" w:eastAsia="SimSun" w:hAnsi="Arial"/>
      <w:lang w:eastAsia="zh-CN"/>
    </w:rPr>
  </w:style>
  <w:style w:type="paragraph" w:customStyle="1" w:styleId="FooterTop">
    <w:name w:val="FooterTop"/>
    <w:basedOn w:val="Footer"/>
    <w:uiPriority w:val="99"/>
    <w:rsid w:val="00A2565D"/>
    <w:pPr>
      <w:tabs>
        <w:tab w:val="clear" w:pos="4820"/>
        <w:tab w:val="clear" w:pos="9356"/>
      </w:tabs>
      <w:spacing w:before="240"/>
      <w:jc w:val="right"/>
    </w:pPr>
    <w:rPr>
      <w:sz w:val="16"/>
      <w:szCs w:val="20"/>
    </w:rPr>
  </w:style>
  <w:style w:type="paragraph" w:customStyle="1" w:styleId="TableNormalText">
    <w:name w:val="TableNormalText"/>
    <w:next w:val="Normal"/>
    <w:uiPriority w:val="99"/>
    <w:rsid w:val="00A2565D"/>
    <w:rPr>
      <w:rFonts w:ascii="Calibri" w:hAnsi="Calibri"/>
      <w:sz w:val="22"/>
    </w:rPr>
  </w:style>
  <w:style w:type="paragraph" w:customStyle="1" w:styleId="TableNormaTextlBold">
    <w:name w:val="TableNormaTextlBold"/>
    <w:basedOn w:val="NormalBold"/>
    <w:next w:val="TableNormalText"/>
    <w:uiPriority w:val="99"/>
    <w:semiHidden/>
    <w:rsid w:val="00A2565D"/>
  </w:style>
  <w:style w:type="paragraph" w:customStyle="1" w:styleId="Level1">
    <w:name w:val="Level 1."/>
    <w:basedOn w:val="Normal"/>
    <w:next w:val="Normal"/>
    <w:uiPriority w:val="99"/>
    <w:rsid w:val="00A2565D"/>
    <w:pPr>
      <w:numPr>
        <w:numId w:val="26"/>
      </w:numPr>
      <w:spacing w:before="200" w:line="240" w:lineRule="atLeast"/>
      <w:outlineLvl w:val="0"/>
    </w:pPr>
    <w:rPr>
      <w:rFonts w:ascii="Arial" w:eastAsia="SimSun" w:hAnsi="Arial"/>
      <w:lang w:eastAsia="zh-CN"/>
    </w:rPr>
  </w:style>
  <w:style w:type="paragraph" w:customStyle="1" w:styleId="TableNormal0">
    <w:name w:val="TableNormal"/>
    <w:next w:val="Normal"/>
    <w:uiPriority w:val="99"/>
    <w:rsid w:val="00A2565D"/>
    <w:rPr>
      <w:rFonts w:ascii="Calibri" w:hAnsi="Calibri"/>
      <w:sz w:val="22"/>
    </w:rPr>
  </w:style>
  <w:style w:type="paragraph" w:customStyle="1" w:styleId="TableNormalBold">
    <w:name w:val="TableNormalBold"/>
    <w:next w:val="Normal"/>
    <w:uiPriority w:val="99"/>
    <w:rsid w:val="00A2565D"/>
    <w:rPr>
      <w:rFonts w:ascii="Calibri" w:hAnsi="Calibri"/>
      <w:b/>
      <w:sz w:val="22"/>
    </w:rPr>
  </w:style>
  <w:style w:type="character" w:customStyle="1" w:styleId="SubclauseTailDefinitionBodyChar">
    <w:name w:val="Subclause Tail &amp; Definition Body Char"/>
    <w:link w:val="SubclauseTailDefinitionBody"/>
    <w:uiPriority w:val="99"/>
    <w:locked/>
    <w:rsid w:val="00404308"/>
    <w:rPr>
      <w:rFonts w:ascii="Calibri" w:hAnsi="Calibri"/>
      <w:sz w:val="22"/>
      <w:szCs w:val="24"/>
    </w:rPr>
  </w:style>
  <w:style w:type="paragraph" w:customStyle="1" w:styleId="Body">
    <w:name w:val="Body"/>
    <w:basedOn w:val="Normal"/>
    <w:uiPriority w:val="99"/>
    <w:semiHidden/>
    <w:rsid w:val="00A2565D"/>
    <w:pPr>
      <w:spacing w:before="240" w:line="300" w:lineRule="atLeast"/>
      <w:ind w:left="540"/>
    </w:pPr>
    <w:rPr>
      <w:rFonts w:ascii="Arial Narrow" w:hAnsi="Arial Narrow"/>
      <w:sz w:val="24"/>
      <w:szCs w:val="24"/>
      <w:lang w:eastAsia="en-AU"/>
    </w:rPr>
  </w:style>
  <w:style w:type="paragraph" w:customStyle="1" w:styleId="d1body">
    <w:name w:val="d 1 body"/>
    <w:basedOn w:val="Normal"/>
    <w:uiPriority w:val="99"/>
    <w:semiHidden/>
    <w:rsid w:val="00A2565D"/>
    <w:pPr>
      <w:autoSpaceDE w:val="0"/>
      <w:autoSpaceDN w:val="0"/>
      <w:adjustRightInd w:val="0"/>
      <w:spacing w:before="240" w:after="227" w:line="288" w:lineRule="auto"/>
      <w:textAlignment w:val="center"/>
    </w:pPr>
    <w:rPr>
      <w:rFonts w:ascii="ITC Franklin Gothic Book" w:hAnsi="ITC Franklin Gothic Book" w:cs="ITC Franklin Gothic Book"/>
      <w:color w:val="000000"/>
      <w:lang w:eastAsia="en-AU"/>
    </w:rPr>
  </w:style>
  <w:style w:type="paragraph" w:customStyle="1" w:styleId="d1indent">
    <w:name w:val="d 1 indent"/>
    <w:basedOn w:val="d1body"/>
    <w:uiPriority w:val="99"/>
    <w:semiHidden/>
    <w:rsid w:val="00A2565D"/>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rsid w:val="00A2565D"/>
    <w:pPr>
      <w:spacing w:after="113"/>
    </w:pPr>
  </w:style>
  <w:style w:type="paragraph" w:customStyle="1" w:styleId="schedule1">
    <w:name w:val="schedule 1"/>
    <w:basedOn w:val="Normal"/>
    <w:uiPriority w:val="99"/>
    <w:rsid w:val="00A2565D"/>
    <w:pPr>
      <w:widowControl w:val="0"/>
      <w:tabs>
        <w:tab w:val="num" w:pos="549"/>
      </w:tabs>
      <w:spacing w:before="240"/>
      <w:ind w:left="549" w:hanging="576"/>
    </w:pPr>
    <w:rPr>
      <w:rFonts w:ascii="Garamond" w:hAnsi="Garamond"/>
      <w:sz w:val="24"/>
    </w:rPr>
  </w:style>
  <w:style w:type="character" w:customStyle="1" w:styleId="Italics">
    <w:name w:val="Italics"/>
    <w:uiPriority w:val="99"/>
    <w:semiHidden/>
    <w:rsid w:val="00A2565D"/>
    <w:rPr>
      <w:i/>
    </w:rPr>
  </w:style>
  <w:style w:type="character" w:customStyle="1" w:styleId="Bold">
    <w:name w:val="Bold"/>
    <w:uiPriority w:val="99"/>
    <w:semiHidden/>
    <w:rsid w:val="00A2565D"/>
    <w:rPr>
      <w:rFonts w:cs="Times New Roman"/>
      <w:b/>
    </w:rPr>
  </w:style>
  <w:style w:type="paragraph" w:customStyle="1" w:styleId="sub-parai">
    <w:name w:val="sub-para(i)"/>
    <w:basedOn w:val="Normal"/>
    <w:uiPriority w:val="99"/>
    <w:semiHidden/>
    <w:rsid w:val="00A2565D"/>
    <w:pPr>
      <w:tabs>
        <w:tab w:val="num" w:pos="1134"/>
      </w:tabs>
      <w:spacing w:before="240"/>
      <w:ind w:left="1701" w:right="567"/>
    </w:pPr>
    <w:rPr>
      <w:rFonts w:ascii="Garamond" w:hAnsi="Garamond"/>
      <w:sz w:val="24"/>
    </w:rPr>
  </w:style>
  <w:style w:type="paragraph" w:customStyle="1" w:styleId="schedule2">
    <w:name w:val="schedule 2"/>
    <w:basedOn w:val="schedule1"/>
    <w:uiPriority w:val="99"/>
    <w:semiHidden/>
    <w:rsid w:val="00A2565D"/>
  </w:style>
  <w:style w:type="character" w:customStyle="1" w:styleId="Boldu">
    <w:name w:val="Bold u"/>
    <w:uiPriority w:val="99"/>
    <w:semiHidden/>
    <w:rsid w:val="00A2565D"/>
    <w:rPr>
      <w:rFonts w:cs="Times New Roman"/>
      <w:b/>
      <w:u w:val="single"/>
    </w:rPr>
  </w:style>
  <w:style w:type="paragraph" w:customStyle="1" w:styleId="Interpretation">
    <w:name w:val="Interpretation"/>
    <w:basedOn w:val="Normal"/>
    <w:link w:val="InterpretationChar"/>
    <w:uiPriority w:val="99"/>
    <w:semiHidden/>
    <w:rsid w:val="00A2565D"/>
    <w:pPr>
      <w:widowControl w:val="0"/>
      <w:spacing w:before="240"/>
      <w:ind w:left="567"/>
    </w:pPr>
    <w:rPr>
      <w:rFonts w:ascii="Garamond" w:hAnsi="Garamond"/>
      <w:sz w:val="24"/>
    </w:rPr>
  </w:style>
  <w:style w:type="character" w:customStyle="1" w:styleId="InterpretationChar">
    <w:name w:val="Interpretation Char"/>
    <w:link w:val="Interpretation"/>
    <w:uiPriority w:val="99"/>
    <w:semiHidden/>
    <w:locked/>
    <w:rsid w:val="00404308"/>
    <w:rPr>
      <w:rFonts w:ascii="Garamond" w:hAnsi="Garamond"/>
      <w:sz w:val="24"/>
      <w:lang w:eastAsia="en-US"/>
    </w:rPr>
  </w:style>
  <w:style w:type="character" w:customStyle="1" w:styleId="Bluebold">
    <w:name w:val="Blue bold"/>
    <w:uiPriority w:val="99"/>
    <w:semiHidden/>
    <w:rsid w:val="00A2565D"/>
    <w:rPr>
      <w:rFonts w:ascii="Garamond" w:hAnsi="Garamond" w:cs="Times New Roman"/>
      <w:b/>
      <w:color w:val="0000FF"/>
      <w:sz w:val="24"/>
      <w:szCs w:val="24"/>
    </w:rPr>
  </w:style>
  <w:style w:type="paragraph" w:customStyle="1" w:styleId="clause0">
    <w:name w:val="clause"/>
    <w:basedOn w:val="Normal"/>
    <w:link w:val="clauseChar0"/>
    <w:uiPriority w:val="99"/>
    <w:semiHidden/>
    <w:rsid w:val="00A2565D"/>
    <w:pPr>
      <w:widowControl w:val="0"/>
      <w:tabs>
        <w:tab w:val="num" w:pos="1126"/>
      </w:tabs>
      <w:spacing w:before="240"/>
      <w:ind w:left="1126" w:hanging="576"/>
    </w:pPr>
    <w:rPr>
      <w:rFonts w:ascii="Arial" w:hAnsi="Arial" w:cs="Arial"/>
      <w:sz w:val="22"/>
      <w:szCs w:val="22"/>
      <w:lang w:eastAsia="en-AU"/>
    </w:rPr>
  </w:style>
  <w:style w:type="character" w:customStyle="1" w:styleId="clauseChar0">
    <w:name w:val="clause Char"/>
    <w:link w:val="clause0"/>
    <w:uiPriority w:val="99"/>
    <w:semiHidden/>
    <w:locked/>
    <w:rsid w:val="00404308"/>
    <w:rPr>
      <w:rFonts w:ascii="Arial" w:hAnsi="Arial" w:cs="Arial"/>
      <w:sz w:val="22"/>
      <w:szCs w:val="22"/>
    </w:rPr>
  </w:style>
  <w:style w:type="paragraph" w:customStyle="1" w:styleId="Sub-parax">
    <w:name w:val="Sub-para (x)"/>
    <w:link w:val="Sub-paraxChar0"/>
    <w:uiPriority w:val="99"/>
    <w:semiHidden/>
    <w:rsid w:val="00A2565D"/>
    <w:pPr>
      <w:numPr>
        <w:numId w:val="25"/>
      </w:numPr>
    </w:pPr>
    <w:rPr>
      <w:rFonts w:ascii="Arial" w:hAnsi="Arial" w:cs="Arial"/>
      <w:color w:val="000000"/>
      <w:sz w:val="22"/>
      <w:szCs w:val="22"/>
    </w:rPr>
  </w:style>
  <w:style w:type="paragraph" w:customStyle="1" w:styleId="StyleSub-paraxArial">
    <w:name w:val="Style Sub-para (x) + Arial"/>
    <w:basedOn w:val="Sub-parax"/>
    <w:link w:val="StyleSub-paraxArialChar"/>
    <w:uiPriority w:val="99"/>
    <w:semiHidden/>
    <w:rsid w:val="00A2565D"/>
  </w:style>
  <w:style w:type="character" w:customStyle="1" w:styleId="Sub-paraxChar0">
    <w:name w:val="Sub-para (x) Char"/>
    <w:link w:val="Sub-parax"/>
    <w:uiPriority w:val="99"/>
    <w:semiHidden/>
    <w:locked/>
    <w:rsid w:val="00404308"/>
    <w:rPr>
      <w:rFonts w:ascii="Arial" w:hAnsi="Arial" w:cs="Arial"/>
      <w:color w:val="000000"/>
      <w:sz w:val="22"/>
      <w:szCs w:val="22"/>
    </w:rPr>
  </w:style>
  <w:style w:type="character" w:customStyle="1" w:styleId="StyleSub-paraxArialChar">
    <w:name w:val="Style Sub-para (x) + Arial Char"/>
    <w:basedOn w:val="Sub-paraxChar0"/>
    <w:link w:val="StyleSub-paraxArial"/>
    <w:uiPriority w:val="99"/>
    <w:semiHidden/>
    <w:locked/>
    <w:rsid w:val="00404308"/>
    <w:rPr>
      <w:rFonts w:ascii="Arial" w:hAnsi="Arial" w:cs="Arial"/>
      <w:color w:val="000000"/>
      <w:sz w:val="22"/>
      <w:szCs w:val="22"/>
    </w:rPr>
  </w:style>
  <w:style w:type="character" w:customStyle="1" w:styleId="InterpCharChar">
    <w:name w:val="Interp Char Char"/>
    <w:link w:val="InterpChar"/>
    <w:uiPriority w:val="99"/>
    <w:semiHidden/>
    <w:locked/>
    <w:rsid w:val="00404308"/>
    <w:rPr>
      <w:rFonts w:ascii="Garamond" w:hAnsi="Garamond" w:cs="Garamond"/>
      <w:color w:val="000000"/>
      <w:sz w:val="24"/>
      <w:szCs w:val="24"/>
    </w:rPr>
  </w:style>
  <w:style w:type="paragraph" w:customStyle="1" w:styleId="InterpChar">
    <w:name w:val="Interp Char"/>
    <w:basedOn w:val="Normal"/>
    <w:link w:val="InterpCharChar"/>
    <w:autoRedefine/>
    <w:uiPriority w:val="99"/>
    <w:semiHidden/>
    <w:rsid w:val="00A2565D"/>
    <w:pPr>
      <w:tabs>
        <w:tab w:val="left" w:pos="567"/>
      </w:tabs>
      <w:spacing w:line="300" w:lineRule="atLeast"/>
      <w:ind w:left="567"/>
    </w:pPr>
    <w:rPr>
      <w:rFonts w:ascii="Garamond" w:hAnsi="Garamond" w:cs="Garamond"/>
      <w:color w:val="000000"/>
      <w:sz w:val="24"/>
      <w:szCs w:val="24"/>
      <w:lang w:eastAsia="en-AU"/>
    </w:rPr>
  </w:style>
  <w:style w:type="character" w:customStyle="1" w:styleId="Boldcharacter">
    <w:name w:val="Bold character"/>
    <w:uiPriority w:val="99"/>
    <w:semiHidden/>
    <w:rsid w:val="00A2565D"/>
    <w:rPr>
      <w:rFonts w:ascii="Garamond" w:hAnsi="Garamond" w:cs="Garamond"/>
      <w:b/>
      <w:bCs/>
      <w:sz w:val="24"/>
      <w:szCs w:val="24"/>
    </w:rPr>
  </w:style>
  <w:style w:type="character" w:customStyle="1" w:styleId="bodyCharChar">
    <w:name w:val="body Char Char"/>
    <w:link w:val="body0"/>
    <w:uiPriority w:val="99"/>
    <w:semiHidden/>
    <w:locked/>
    <w:rsid w:val="00404308"/>
    <w:rPr>
      <w:rFonts w:ascii="Calibri" w:hAnsi="Calibri" w:cs="Gautami"/>
    </w:rPr>
  </w:style>
  <w:style w:type="paragraph" w:customStyle="1" w:styleId="body0">
    <w:name w:val="body"/>
    <w:basedOn w:val="Normal"/>
    <w:link w:val="bodyCharChar"/>
    <w:uiPriority w:val="99"/>
    <w:semiHidden/>
    <w:rsid w:val="00A2565D"/>
    <w:pPr>
      <w:keepLines/>
      <w:spacing w:before="240"/>
      <w:outlineLvl w:val="0"/>
    </w:pPr>
    <w:rPr>
      <w:rFonts w:cs="Gautami"/>
      <w:lang w:eastAsia="en-AU"/>
    </w:rPr>
  </w:style>
  <w:style w:type="paragraph" w:customStyle="1" w:styleId="refblock">
    <w:name w:val="ref block"/>
    <w:uiPriority w:val="99"/>
    <w:semiHidden/>
    <w:rsid w:val="00A2565D"/>
    <w:pPr>
      <w:tabs>
        <w:tab w:val="left" w:pos="794"/>
        <w:tab w:val="left" w:pos="907"/>
      </w:tabs>
    </w:pPr>
    <w:rPr>
      <w:rFonts w:ascii="Calibri" w:hAnsi="Calibri" w:cs="Gautami"/>
      <w:sz w:val="16"/>
    </w:rPr>
  </w:style>
  <w:style w:type="paragraph" w:customStyle="1" w:styleId="StylerefblockLeft-159cm">
    <w:name w:val="Style ref block + Left:  -1.59 cm"/>
    <w:basedOn w:val="refblock"/>
    <w:uiPriority w:val="99"/>
    <w:semiHidden/>
    <w:rsid w:val="00A2565D"/>
    <w:pPr>
      <w:tabs>
        <w:tab w:val="clear" w:pos="794"/>
        <w:tab w:val="clear" w:pos="907"/>
        <w:tab w:val="left" w:pos="0"/>
      </w:tabs>
      <w:ind w:left="-907"/>
    </w:pPr>
    <w:rPr>
      <w:rFonts w:cs="Times New Roman"/>
    </w:rPr>
  </w:style>
  <w:style w:type="paragraph" w:customStyle="1" w:styleId="SubSubsubpara0">
    <w:name w:val="SubSubsubpara"/>
    <w:next w:val="Normal"/>
    <w:uiPriority w:val="99"/>
    <w:rsid w:val="00A2565D"/>
    <w:pPr>
      <w:tabs>
        <w:tab w:val="num" w:pos="3090"/>
        <w:tab w:val="num" w:pos="3240"/>
      </w:tabs>
      <w:ind w:left="3084"/>
    </w:pPr>
    <w:rPr>
      <w:rFonts w:ascii="Calibri" w:hAnsi="Calibri"/>
      <w:sz w:val="22"/>
    </w:rPr>
  </w:style>
  <w:style w:type="paragraph" w:customStyle="1" w:styleId="SubClauseTailDefinitionBody0">
    <w:name w:val="Sub Clause Tail &amp; Definition Body"/>
    <w:next w:val="Normal"/>
    <w:autoRedefine/>
    <w:uiPriority w:val="99"/>
    <w:rsid w:val="00A2565D"/>
    <w:pPr>
      <w:ind w:left="720" w:hanging="720"/>
    </w:pPr>
    <w:rPr>
      <w:rFonts w:ascii="Calibri" w:hAnsi="Calibri"/>
      <w:color w:val="3366FF"/>
      <w:sz w:val="22"/>
    </w:rPr>
  </w:style>
  <w:style w:type="paragraph" w:customStyle="1" w:styleId="ParaTail0">
    <w:name w:val="ParaTail"/>
    <w:next w:val="Normal"/>
    <w:uiPriority w:val="99"/>
    <w:rsid w:val="00A2565D"/>
    <w:pPr>
      <w:ind w:left="1247"/>
    </w:pPr>
    <w:rPr>
      <w:rFonts w:ascii="Calibri" w:hAnsi="Calibri"/>
      <w:sz w:val="22"/>
    </w:rPr>
  </w:style>
  <w:style w:type="paragraph" w:customStyle="1" w:styleId="ParaNote0">
    <w:name w:val="ParaNote"/>
    <w:next w:val="Normal"/>
    <w:uiPriority w:val="99"/>
    <w:rsid w:val="00A2565D"/>
    <w:pPr>
      <w:ind w:left="1247"/>
    </w:pPr>
    <w:rPr>
      <w:rFonts w:ascii="Calibri" w:hAnsi="Calibri"/>
      <w:i/>
      <w:sz w:val="22"/>
    </w:rPr>
  </w:style>
  <w:style w:type="paragraph" w:customStyle="1" w:styleId="TableNormalTextBold">
    <w:name w:val="TableNormalTextBold"/>
    <w:next w:val="Normal"/>
    <w:uiPriority w:val="99"/>
    <w:rsid w:val="00A2565D"/>
    <w:pPr>
      <w:spacing w:before="60" w:after="60"/>
    </w:pPr>
    <w:rPr>
      <w:rFonts w:ascii="Calibri" w:hAnsi="Calibri"/>
      <w:b/>
      <w:sz w:val="22"/>
    </w:rPr>
  </w:style>
  <w:style w:type="paragraph" w:customStyle="1" w:styleId="SubClauseTailDefinitionBodyBold">
    <w:name w:val="Sub Clause Tail &amp; Definition Body Bold"/>
    <w:next w:val="Normal"/>
    <w:link w:val="SubClauseTailDefinitionBodyBoldCharChar"/>
    <w:uiPriority w:val="99"/>
    <w:rsid w:val="00A2565D"/>
    <w:pPr>
      <w:ind w:left="567"/>
    </w:pPr>
    <w:rPr>
      <w:rFonts w:ascii="Calibri" w:hAnsi="Calibri"/>
      <w:b/>
      <w:bCs/>
      <w:sz w:val="22"/>
    </w:rPr>
  </w:style>
  <w:style w:type="character" w:customStyle="1" w:styleId="SubClauseTailDefinitionBodyBoldCharChar">
    <w:name w:val="Sub Clause Tail &amp; Definition Body Bold Char Char"/>
    <w:link w:val="SubClauseTailDefinitionBodyBold"/>
    <w:uiPriority w:val="99"/>
    <w:locked/>
    <w:rsid w:val="00404308"/>
    <w:rPr>
      <w:rFonts w:ascii="Calibri" w:hAnsi="Calibri"/>
      <w:b/>
      <w:bCs/>
      <w:sz w:val="22"/>
      <w:lang w:eastAsia="en-US"/>
    </w:rPr>
  </w:style>
  <w:style w:type="paragraph" w:customStyle="1" w:styleId="AnnexSchedule">
    <w:name w:val="AnnexSchedule"/>
    <w:next w:val="Normal"/>
    <w:link w:val="AnnexScheduleChar"/>
    <w:uiPriority w:val="99"/>
    <w:rsid w:val="00A2565D"/>
    <w:pPr>
      <w:keepNext/>
      <w:keepLines/>
      <w:spacing w:before="200" w:after="60" w:line="250" w:lineRule="atLeast"/>
    </w:pPr>
    <w:rPr>
      <w:rFonts w:ascii="Calibri" w:hAnsi="Calibri"/>
      <w:b/>
      <w:sz w:val="22"/>
      <w:szCs w:val="24"/>
    </w:rPr>
  </w:style>
  <w:style w:type="paragraph" w:customStyle="1" w:styleId="Level11">
    <w:name w:val="Level 1.1"/>
    <w:basedOn w:val="Normal"/>
    <w:next w:val="Normal"/>
    <w:uiPriority w:val="99"/>
    <w:rsid w:val="00A2565D"/>
    <w:pPr>
      <w:numPr>
        <w:ilvl w:val="1"/>
        <w:numId w:val="26"/>
      </w:numPr>
      <w:spacing w:before="200" w:line="240" w:lineRule="atLeast"/>
      <w:outlineLvl w:val="1"/>
    </w:pPr>
    <w:rPr>
      <w:rFonts w:ascii="Arial" w:eastAsia="SimSun" w:hAnsi="Arial"/>
      <w:lang w:eastAsia="zh-CN"/>
    </w:rPr>
  </w:style>
  <w:style w:type="character" w:customStyle="1" w:styleId="AnnexScheduleChar">
    <w:name w:val="AnnexSchedule Char"/>
    <w:link w:val="AnnexSchedule"/>
    <w:uiPriority w:val="99"/>
    <w:locked/>
    <w:rsid w:val="00404308"/>
    <w:rPr>
      <w:rFonts w:ascii="Calibri" w:hAnsi="Calibri"/>
      <w:b/>
      <w:sz w:val="22"/>
      <w:szCs w:val="24"/>
      <w:lang w:eastAsia="en-US"/>
    </w:rPr>
  </w:style>
  <w:style w:type="paragraph" w:customStyle="1" w:styleId="Levela">
    <w:name w:val="Level (a)"/>
    <w:basedOn w:val="Normal"/>
    <w:next w:val="Levelafo"/>
    <w:uiPriority w:val="99"/>
    <w:rsid w:val="00A2565D"/>
    <w:pPr>
      <w:numPr>
        <w:ilvl w:val="2"/>
        <w:numId w:val="26"/>
      </w:numPr>
      <w:spacing w:before="200" w:line="240" w:lineRule="atLeast"/>
      <w:outlineLvl w:val="2"/>
    </w:pPr>
    <w:rPr>
      <w:rFonts w:ascii="Arial" w:eastAsia="SimSun" w:hAnsi="Arial"/>
      <w:lang w:eastAsia="zh-CN"/>
    </w:rPr>
  </w:style>
  <w:style w:type="paragraph" w:customStyle="1" w:styleId="Leveli">
    <w:name w:val="Level (i)"/>
    <w:basedOn w:val="Normal"/>
    <w:next w:val="Normal"/>
    <w:uiPriority w:val="99"/>
    <w:rsid w:val="00A2565D"/>
    <w:pPr>
      <w:numPr>
        <w:ilvl w:val="3"/>
        <w:numId w:val="26"/>
      </w:numPr>
      <w:spacing w:before="200" w:line="240" w:lineRule="atLeast"/>
      <w:outlineLvl w:val="3"/>
    </w:pPr>
    <w:rPr>
      <w:rFonts w:ascii="Arial" w:eastAsia="SimSun" w:hAnsi="Arial"/>
      <w:lang w:eastAsia="zh-CN"/>
    </w:rPr>
  </w:style>
  <w:style w:type="paragraph" w:customStyle="1" w:styleId="LevelA0">
    <w:name w:val="Level(A)"/>
    <w:basedOn w:val="Normal"/>
    <w:next w:val="Normal"/>
    <w:uiPriority w:val="99"/>
    <w:rsid w:val="00A2565D"/>
    <w:pPr>
      <w:numPr>
        <w:ilvl w:val="4"/>
        <w:numId w:val="26"/>
      </w:numPr>
      <w:spacing w:before="200" w:line="240" w:lineRule="atLeast"/>
      <w:outlineLvl w:val="4"/>
    </w:pPr>
    <w:rPr>
      <w:rFonts w:ascii="Arial" w:eastAsia="SimSun" w:hAnsi="Arial"/>
      <w:lang w:eastAsia="zh-CN"/>
    </w:rPr>
  </w:style>
  <w:style w:type="paragraph" w:customStyle="1" w:styleId="LevelI0">
    <w:name w:val="Level(I)"/>
    <w:basedOn w:val="Normal"/>
    <w:next w:val="Normal"/>
    <w:uiPriority w:val="99"/>
    <w:rsid w:val="00A2565D"/>
    <w:pPr>
      <w:numPr>
        <w:ilvl w:val="5"/>
        <w:numId w:val="26"/>
      </w:numPr>
      <w:spacing w:before="200" w:line="240" w:lineRule="atLeast"/>
      <w:outlineLvl w:val="5"/>
    </w:pPr>
    <w:rPr>
      <w:rFonts w:ascii="Arial" w:eastAsia="SimSun" w:hAnsi="Arial"/>
      <w:lang w:eastAsia="zh-CN"/>
    </w:rPr>
  </w:style>
  <w:style w:type="paragraph" w:customStyle="1" w:styleId="msosmall">
    <w:name w:val="msosmall"/>
    <w:uiPriority w:val="99"/>
    <w:rsid w:val="00A2565D"/>
    <w:rPr>
      <w:color w:val="000000"/>
    </w:rPr>
  </w:style>
  <w:style w:type="paragraph" w:customStyle="1" w:styleId="NormalItalic">
    <w:name w:val="Normal Italic"/>
    <w:basedOn w:val="Normal"/>
    <w:link w:val="NormalItalicChar"/>
    <w:uiPriority w:val="99"/>
    <w:rsid w:val="00A2565D"/>
    <w:pPr>
      <w:spacing w:before="240"/>
    </w:pPr>
    <w:rPr>
      <w:i/>
      <w:sz w:val="22"/>
    </w:rPr>
  </w:style>
  <w:style w:type="paragraph" w:customStyle="1" w:styleId="BodyText2">
    <w:name w:val="BodyText 2"/>
    <w:basedOn w:val="Normal"/>
    <w:uiPriority w:val="99"/>
    <w:rsid w:val="00A2565D"/>
    <w:pPr>
      <w:numPr>
        <w:numId w:val="27"/>
      </w:numPr>
      <w:spacing w:before="240"/>
    </w:pPr>
    <w:rPr>
      <w:rFonts w:ascii="Times New Roman" w:hAnsi="Times New Roman"/>
      <w:sz w:val="24"/>
      <w:szCs w:val="24"/>
      <w:lang w:eastAsia="en-AU"/>
    </w:rPr>
  </w:style>
  <w:style w:type="character" w:customStyle="1" w:styleId="NormalItalicChar">
    <w:name w:val="Normal Italic Char"/>
    <w:link w:val="NormalItalic"/>
    <w:uiPriority w:val="99"/>
    <w:locked/>
    <w:rsid w:val="00404308"/>
    <w:rPr>
      <w:rFonts w:ascii="Calibri" w:hAnsi="Calibri"/>
      <w:i/>
      <w:sz w:val="22"/>
      <w:lang w:eastAsia="en-US"/>
    </w:rPr>
  </w:style>
  <w:style w:type="character" w:customStyle="1" w:styleId="ParaNoteChar">
    <w:name w:val="Para Note Char"/>
    <w:uiPriority w:val="99"/>
    <w:locked/>
    <w:rsid w:val="00A2565D"/>
    <w:rPr>
      <w:rFonts w:ascii="Calibri" w:eastAsia="Times New Roman" w:hAnsi="Calibri" w:cs="Times New Roman"/>
      <w:i/>
      <w:szCs w:val="20"/>
      <w:lang w:val="en-AU"/>
    </w:rPr>
  </w:style>
  <w:style w:type="paragraph" w:customStyle="1" w:styleId="subclause0">
    <w:name w:val="subclause"/>
    <w:basedOn w:val="Normal"/>
    <w:uiPriority w:val="99"/>
    <w:rsid w:val="00A2565D"/>
    <w:pPr>
      <w:spacing w:before="100" w:beforeAutospacing="1" w:after="100" w:afterAutospacing="1"/>
    </w:pPr>
    <w:rPr>
      <w:rFonts w:ascii="Times New Roman" w:hAnsi="Times New Roman"/>
      <w:sz w:val="24"/>
      <w:szCs w:val="24"/>
      <w:lang w:eastAsia="en-AU"/>
    </w:rPr>
  </w:style>
  <w:style w:type="paragraph" w:customStyle="1" w:styleId="para0">
    <w:name w:val="para"/>
    <w:basedOn w:val="Normal"/>
    <w:uiPriority w:val="99"/>
    <w:rsid w:val="00A2565D"/>
    <w:pPr>
      <w:spacing w:before="100" w:beforeAutospacing="1" w:after="100" w:afterAutospacing="1"/>
    </w:pPr>
    <w:rPr>
      <w:rFonts w:ascii="Times New Roman" w:hAnsi="Times New Roman"/>
      <w:sz w:val="24"/>
      <w:szCs w:val="24"/>
      <w:lang w:eastAsia="en-AU"/>
    </w:rPr>
  </w:style>
  <w:style w:type="character" w:customStyle="1" w:styleId="msoins0">
    <w:name w:val="msoins"/>
    <w:uiPriority w:val="99"/>
    <w:rsid w:val="00A2565D"/>
    <w:rPr>
      <w:rFonts w:cs="Times New Roman"/>
    </w:rPr>
  </w:style>
  <w:style w:type="paragraph" w:customStyle="1" w:styleId="subclausenote0">
    <w:name w:val="subclausenote"/>
    <w:basedOn w:val="Normal"/>
    <w:uiPriority w:val="99"/>
    <w:rsid w:val="00A2565D"/>
    <w:pPr>
      <w:spacing w:before="100" w:beforeAutospacing="1" w:after="100" w:afterAutospacing="1"/>
    </w:pPr>
    <w:rPr>
      <w:rFonts w:ascii="Times New Roman" w:hAnsi="Times New Roman"/>
      <w:sz w:val="24"/>
      <w:szCs w:val="24"/>
      <w:lang w:eastAsia="en-AU"/>
    </w:rPr>
  </w:style>
  <w:style w:type="paragraph" w:customStyle="1" w:styleId="CM44">
    <w:name w:val="CM44"/>
    <w:basedOn w:val="Default"/>
    <w:next w:val="Default"/>
    <w:uiPriority w:val="99"/>
    <w:rsid w:val="00A2565D"/>
    <w:pPr>
      <w:widowControl w:val="0"/>
    </w:pPr>
    <w:rPr>
      <w:rFonts w:eastAsia="SimSun" w:cs="Times New Roman"/>
      <w:color w:val="auto"/>
      <w:lang w:eastAsia="en-AU"/>
    </w:rPr>
  </w:style>
  <w:style w:type="paragraph" w:customStyle="1" w:styleId="CM45">
    <w:name w:val="CM45"/>
    <w:basedOn w:val="Default"/>
    <w:next w:val="Default"/>
    <w:uiPriority w:val="99"/>
    <w:rsid w:val="00A2565D"/>
    <w:pPr>
      <w:widowControl w:val="0"/>
    </w:pPr>
    <w:rPr>
      <w:rFonts w:eastAsia="SimSun" w:cs="Times New Roman"/>
      <w:color w:val="auto"/>
      <w:lang w:eastAsia="en-AU"/>
    </w:rPr>
  </w:style>
  <w:style w:type="paragraph" w:customStyle="1" w:styleId="CM4">
    <w:name w:val="CM4"/>
    <w:basedOn w:val="Default"/>
    <w:next w:val="Default"/>
    <w:uiPriority w:val="99"/>
    <w:rsid w:val="00A2565D"/>
    <w:pPr>
      <w:widowControl w:val="0"/>
    </w:pPr>
    <w:rPr>
      <w:rFonts w:eastAsia="SimSun" w:cs="Times New Roman"/>
      <w:color w:val="auto"/>
      <w:lang w:eastAsia="en-AU"/>
    </w:rPr>
  </w:style>
  <w:style w:type="paragraph" w:customStyle="1" w:styleId="CM10">
    <w:name w:val="CM10"/>
    <w:basedOn w:val="Default"/>
    <w:next w:val="Default"/>
    <w:uiPriority w:val="99"/>
    <w:rsid w:val="00A2565D"/>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rsid w:val="00A2565D"/>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rsid w:val="00A2565D"/>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rsid w:val="00A2565D"/>
    <w:pPr>
      <w:widowControl w:val="0"/>
    </w:pPr>
    <w:rPr>
      <w:rFonts w:eastAsia="SimSun" w:cs="Times New Roman"/>
      <w:color w:val="auto"/>
      <w:lang w:eastAsia="en-AU"/>
    </w:rPr>
  </w:style>
  <w:style w:type="paragraph" w:customStyle="1" w:styleId="CM48">
    <w:name w:val="CM48"/>
    <w:basedOn w:val="Default"/>
    <w:next w:val="Default"/>
    <w:uiPriority w:val="99"/>
    <w:rsid w:val="00A2565D"/>
    <w:pPr>
      <w:widowControl w:val="0"/>
    </w:pPr>
    <w:rPr>
      <w:rFonts w:eastAsia="SimSun" w:cs="Times New Roman"/>
      <w:color w:val="auto"/>
      <w:lang w:eastAsia="en-AU"/>
    </w:rPr>
  </w:style>
  <w:style w:type="paragraph" w:customStyle="1" w:styleId="CM50">
    <w:name w:val="CM50"/>
    <w:basedOn w:val="Default"/>
    <w:next w:val="Default"/>
    <w:uiPriority w:val="99"/>
    <w:rsid w:val="00A2565D"/>
    <w:pPr>
      <w:widowControl w:val="0"/>
    </w:pPr>
    <w:rPr>
      <w:rFonts w:eastAsia="SimSun" w:cs="Times New Roman"/>
      <w:color w:val="auto"/>
      <w:lang w:eastAsia="en-AU"/>
    </w:rPr>
  </w:style>
  <w:style w:type="paragraph" w:customStyle="1" w:styleId="CM49">
    <w:name w:val="CM49"/>
    <w:basedOn w:val="Default"/>
    <w:next w:val="Default"/>
    <w:uiPriority w:val="99"/>
    <w:rsid w:val="00A2565D"/>
    <w:pPr>
      <w:widowControl w:val="0"/>
    </w:pPr>
    <w:rPr>
      <w:rFonts w:eastAsia="SimSun" w:cs="Times New Roman"/>
      <w:color w:val="auto"/>
      <w:lang w:eastAsia="en-AU"/>
    </w:rPr>
  </w:style>
  <w:style w:type="paragraph" w:customStyle="1" w:styleId="CM25">
    <w:name w:val="CM25"/>
    <w:basedOn w:val="Default"/>
    <w:next w:val="Default"/>
    <w:uiPriority w:val="99"/>
    <w:rsid w:val="00A2565D"/>
    <w:pPr>
      <w:widowControl w:val="0"/>
    </w:pPr>
    <w:rPr>
      <w:rFonts w:eastAsia="SimSun" w:cs="Times New Roman"/>
      <w:color w:val="auto"/>
      <w:lang w:eastAsia="en-AU"/>
    </w:rPr>
  </w:style>
  <w:style w:type="paragraph" w:customStyle="1" w:styleId="CM15">
    <w:name w:val="CM15"/>
    <w:basedOn w:val="Default"/>
    <w:next w:val="Default"/>
    <w:uiPriority w:val="99"/>
    <w:rsid w:val="00A2565D"/>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rsid w:val="00A2565D"/>
    <w:pPr>
      <w:widowControl w:val="0"/>
    </w:pPr>
    <w:rPr>
      <w:rFonts w:eastAsia="SimSun" w:cs="Times New Roman"/>
      <w:color w:val="auto"/>
      <w:lang w:eastAsia="en-AU"/>
    </w:rPr>
  </w:style>
  <w:style w:type="paragraph" w:customStyle="1" w:styleId="CM51">
    <w:name w:val="CM51"/>
    <w:basedOn w:val="Default"/>
    <w:next w:val="Default"/>
    <w:uiPriority w:val="99"/>
    <w:rsid w:val="00A2565D"/>
    <w:pPr>
      <w:widowControl w:val="0"/>
    </w:pPr>
    <w:rPr>
      <w:rFonts w:eastAsia="SimSun" w:cs="Times New Roman"/>
      <w:color w:val="auto"/>
      <w:lang w:eastAsia="en-AU"/>
    </w:rPr>
  </w:style>
  <w:style w:type="paragraph" w:customStyle="1" w:styleId="CM54">
    <w:name w:val="CM54"/>
    <w:basedOn w:val="Default"/>
    <w:next w:val="Default"/>
    <w:uiPriority w:val="99"/>
    <w:rsid w:val="00A2565D"/>
    <w:pPr>
      <w:widowControl w:val="0"/>
    </w:pPr>
    <w:rPr>
      <w:rFonts w:eastAsia="SimSun" w:cs="Times New Roman"/>
      <w:color w:val="auto"/>
      <w:lang w:eastAsia="en-AU"/>
    </w:rPr>
  </w:style>
  <w:style w:type="paragraph" w:customStyle="1" w:styleId="11Definitiontext">
    <w:name w:val="11.Definition 'text'"/>
    <w:basedOn w:val="Normal"/>
    <w:link w:val="11DefinitiontextChar"/>
    <w:uiPriority w:val="99"/>
    <w:qFormat/>
    <w:rsid w:val="004C5B1B"/>
    <w:pPr>
      <w:ind w:left="0" w:firstLine="0"/>
    </w:pPr>
    <w:rPr>
      <w:sz w:val="22"/>
    </w:rPr>
  </w:style>
  <w:style w:type="paragraph" w:customStyle="1" w:styleId="cSectnHeading">
    <w:name w:val="c.Sectn Heading"/>
    <w:basedOn w:val="Normal"/>
    <w:link w:val="cSectnHeadingChar"/>
    <w:qFormat/>
    <w:rsid w:val="00DE3505"/>
    <w:pPr>
      <w:spacing w:before="240"/>
    </w:pPr>
    <w:rPr>
      <w:b/>
      <w:sz w:val="24"/>
      <w:szCs w:val="24"/>
    </w:rPr>
  </w:style>
  <w:style w:type="character" w:customStyle="1" w:styleId="11DefinitiontextChar">
    <w:name w:val="11.Definition 'text' Char"/>
    <w:basedOn w:val="DefaultParagraphFont"/>
    <w:link w:val="11Definitiontext"/>
    <w:uiPriority w:val="99"/>
    <w:rsid w:val="004C5B1B"/>
    <w:rPr>
      <w:rFonts w:ascii="Calibri" w:hAnsi="Calibri"/>
      <w:sz w:val="22"/>
    </w:rPr>
  </w:style>
  <w:style w:type="character" w:customStyle="1" w:styleId="cSectnHeadingChar">
    <w:name w:val="c.Sectn Heading Char"/>
    <w:basedOn w:val="DefaultParagraphFont"/>
    <w:link w:val="cSectnHeading"/>
    <w:rsid w:val="00404308"/>
    <w:rPr>
      <w:rFonts w:ascii="Calibri" w:hAnsi="Calibri"/>
      <w:b/>
      <w:sz w:val="24"/>
      <w:szCs w:val="24"/>
      <w:lang w:eastAsia="en-US"/>
    </w:rPr>
  </w:style>
  <w:style w:type="paragraph" w:customStyle="1" w:styleId="StyleStyleNormalASAJustifiedLatinBold">
    <w:name w:val="Style Style NormalASA + Justified + (Latin) Bold"/>
    <w:basedOn w:val="Normal"/>
    <w:link w:val="StyleStyleNormalASAJustifiedLatinBoldChar"/>
    <w:uiPriority w:val="99"/>
    <w:rsid w:val="00F55744"/>
    <w:pPr>
      <w:ind w:left="851"/>
    </w:pPr>
    <w:rPr>
      <w:rFonts w:ascii="Times New Roman" w:hAnsi="Times New Roman"/>
      <w:b/>
      <w:sz w:val="22"/>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404308"/>
    <w:rPr>
      <w:b/>
      <w:sz w:val="22"/>
    </w:rPr>
  </w:style>
  <w:style w:type="paragraph" w:customStyle="1" w:styleId="aPtHeading">
    <w:name w:val="a.Pt Heading"/>
    <w:basedOn w:val="Normal"/>
    <w:link w:val="aPtHeadingChar"/>
    <w:qFormat/>
    <w:rsid w:val="004315A3"/>
    <w:pPr>
      <w:spacing w:before="60"/>
      <w:jc w:val="center"/>
    </w:pPr>
    <w:rPr>
      <w:b/>
      <w:sz w:val="40"/>
      <w:szCs w:val="40"/>
    </w:rPr>
  </w:style>
  <w:style w:type="character" w:customStyle="1" w:styleId="ClauseHdgChar">
    <w:name w:val="ClauseHdg Char"/>
    <w:uiPriority w:val="99"/>
    <w:rsid w:val="00FB51CD"/>
    <w:rPr>
      <w:rFonts w:ascii="Calibri" w:hAnsi="Calibri"/>
      <w:b/>
      <w:sz w:val="22"/>
      <w:lang w:val="en-AU" w:eastAsia="en-US" w:bidi="ar-SA"/>
    </w:rPr>
  </w:style>
  <w:style w:type="paragraph" w:customStyle="1" w:styleId="Footer1">
    <w:name w:val="Footer1"/>
    <w:basedOn w:val="Normal"/>
    <w:uiPriority w:val="99"/>
    <w:semiHidden/>
    <w:rsid w:val="00FB51CD"/>
    <w:pPr>
      <w:keepLines/>
      <w:spacing w:line="288" w:lineRule="auto"/>
      <w:ind w:left="57" w:right="-1134" w:firstLine="2342"/>
      <w:jc w:val="right"/>
    </w:pPr>
    <w:rPr>
      <w:rFonts w:cs="Gautami"/>
      <w:kern w:val="16"/>
      <w:sz w:val="16"/>
      <w:szCs w:val="16"/>
    </w:rPr>
  </w:style>
  <w:style w:type="character" w:customStyle="1" w:styleId="blackstrike-deletedtext">
    <w:name w:val="black strike - deleted text"/>
    <w:basedOn w:val="DefaultParagraphFont"/>
    <w:uiPriority w:val="99"/>
    <w:rsid w:val="00985E0F"/>
    <w:rPr>
      <w:rFonts w:ascii="Calibri" w:hAnsi="Calibri"/>
      <w:strike/>
      <w:dstrike w:val="0"/>
      <w:sz w:val="22"/>
    </w:rPr>
  </w:style>
  <w:style w:type="paragraph" w:customStyle="1" w:styleId="GreenGDV2">
    <w:name w:val="Green (GDV 2)"/>
    <w:basedOn w:val="aPtHeading"/>
    <w:link w:val="GreenGDV2Char"/>
    <w:uiPriority w:val="99"/>
    <w:rsid w:val="00BA1086"/>
    <w:rPr>
      <w:color w:val="00B050"/>
    </w:rPr>
  </w:style>
  <w:style w:type="character" w:customStyle="1" w:styleId="aPtHeadingChar">
    <w:name w:val="a.Pt Heading Char"/>
    <w:basedOn w:val="DefaultParagraphFont"/>
    <w:link w:val="aPtHeading"/>
    <w:rsid w:val="004315A3"/>
    <w:rPr>
      <w:rFonts w:ascii="Calibri" w:hAnsi="Calibri"/>
      <w:b/>
      <w:sz w:val="40"/>
      <w:szCs w:val="40"/>
      <w:lang w:eastAsia="en-US"/>
    </w:rPr>
  </w:style>
  <w:style w:type="character" w:customStyle="1" w:styleId="GreenGDV2Char">
    <w:name w:val="Green (GDV 2) Char"/>
    <w:basedOn w:val="aPtHeadingChar"/>
    <w:link w:val="GreenGDV2"/>
    <w:uiPriority w:val="99"/>
    <w:rsid w:val="00404308"/>
    <w:rPr>
      <w:rFonts w:ascii="Calibri" w:hAnsi="Calibri"/>
      <w:b/>
      <w:color w:val="00B050"/>
      <w:sz w:val="40"/>
      <w:szCs w:val="40"/>
      <w:lang w:eastAsia="en-US"/>
    </w:rPr>
  </w:style>
  <w:style w:type="character" w:customStyle="1" w:styleId="bluestrike">
    <w:name w:val="blue strike"/>
    <w:basedOn w:val="BlueGDV1change"/>
    <w:uiPriority w:val="99"/>
    <w:rsid w:val="00530400"/>
    <w:rPr>
      <w:rFonts w:ascii="Calibri" w:hAnsi="Calibri" w:cs="Calibri"/>
      <w:strike/>
      <w:dstrike w:val="0"/>
      <w:color w:val="0099FF"/>
      <w:sz w:val="22"/>
    </w:rPr>
  </w:style>
  <w:style w:type="character" w:customStyle="1" w:styleId="GDV3-red">
    <w:name w:val="GDV 3 - red"/>
    <w:basedOn w:val="DefaultParagraphFont"/>
    <w:uiPriority w:val="99"/>
    <w:rsid w:val="00EF4AA4"/>
    <w:rPr>
      <w:rFonts w:ascii="Calibri" w:hAnsi="Calibri" w:cs="Calibri"/>
      <w:color w:val="FF0000"/>
      <w:sz w:val="22"/>
      <w:szCs w:val="22"/>
    </w:rPr>
  </w:style>
  <w:style w:type="paragraph" w:customStyle="1" w:styleId="GreenStrike">
    <w:name w:val="Green Strike"/>
    <w:basedOn w:val="11Definitiontext"/>
    <w:link w:val="GreenStrikeChar"/>
    <w:uiPriority w:val="99"/>
    <w:rsid w:val="001F2938"/>
    <w:rPr>
      <w:strike/>
    </w:rPr>
  </w:style>
  <w:style w:type="character" w:customStyle="1" w:styleId="Green-Strike">
    <w:name w:val="Green - Strike"/>
    <w:basedOn w:val="DefaultParagraphFont"/>
    <w:uiPriority w:val="99"/>
    <w:rsid w:val="003827A6"/>
    <w:rPr>
      <w:rFonts w:ascii="Calibri" w:hAnsi="Calibri" w:cs="Calibri"/>
      <w:strike/>
      <w:dstrike w:val="0"/>
      <w:color w:val="00B050"/>
      <w:sz w:val="22"/>
    </w:rPr>
  </w:style>
  <w:style w:type="character" w:customStyle="1" w:styleId="GreenStrikeChar">
    <w:name w:val="Green Strike Char"/>
    <w:basedOn w:val="11DefinitiontextChar"/>
    <w:link w:val="GreenStrike"/>
    <w:uiPriority w:val="99"/>
    <w:rsid w:val="00404308"/>
    <w:rPr>
      <w:rFonts w:ascii="Calibri" w:hAnsi="Calibri"/>
      <w:strike/>
      <w:sz w:val="22"/>
      <w:lang w:eastAsia="en-US"/>
    </w:rPr>
  </w:style>
  <w:style w:type="character" w:customStyle="1" w:styleId="GDV4-Purple">
    <w:name w:val="GDV 4 - Purple"/>
    <w:basedOn w:val="GDV3-red"/>
    <w:uiPriority w:val="99"/>
    <w:rsid w:val="00053BC0"/>
    <w:rPr>
      <w:rFonts w:ascii="Calibri" w:hAnsi="Calibri" w:cs="Calibri"/>
      <w:color w:val="7030A0"/>
      <w:sz w:val="22"/>
      <w:szCs w:val="22"/>
    </w:rPr>
  </w:style>
  <w:style w:type="character" w:customStyle="1" w:styleId="GDV5-Orange">
    <w:name w:val="GDV 5 - Orange"/>
    <w:basedOn w:val="DefaultParagraphFont"/>
    <w:uiPriority w:val="1"/>
    <w:qFormat/>
    <w:rsid w:val="00CC3D0B"/>
    <w:rPr>
      <w:rFonts w:ascii="Calibri" w:hAnsi="Calibri"/>
      <w:color w:val="E36C0A" w:themeColor="accent6" w:themeShade="BF"/>
      <w:sz w:val="22"/>
    </w:rPr>
  </w:style>
  <w:style w:type="character" w:customStyle="1" w:styleId="Purplestike">
    <w:name w:val="Purple stike"/>
    <w:basedOn w:val="GDV4-Purple"/>
    <w:uiPriority w:val="99"/>
    <w:rsid w:val="008053C6"/>
    <w:rPr>
      <w:rFonts w:ascii="Calibri" w:hAnsi="Calibri" w:cs="Calibri"/>
      <w:strike/>
      <w:color w:val="7030A0"/>
      <w:sz w:val="22"/>
      <w:szCs w:val="22"/>
    </w:rPr>
  </w:style>
  <w:style w:type="character" w:customStyle="1" w:styleId="RedSrtike">
    <w:name w:val="Red Srtike"/>
    <w:basedOn w:val="GDV3-red"/>
    <w:uiPriority w:val="99"/>
    <w:rsid w:val="00B542B9"/>
    <w:rPr>
      <w:rFonts w:ascii="Calibri" w:hAnsi="Calibri" w:cs="Calibri"/>
      <w:strike/>
      <w:color w:val="FF0000"/>
      <w:sz w:val="22"/>
      <w:szCs w:val="22"/>
    </w:rPr>
  </w:style>
  <w:style w:type="character" w:customStyle="1" w:styleId="REDStrikethrough">
    <w:name w:val="RED Strikethrough"/>
    <w:basedOn w:val="GDV3-red"/>
    <w:uiPriority w:val="99"/>
    <w:rsid w:val="00E128D5"/>
    <w:rPr>
      <w:rFonts w:ascii="Calibri" w:hAnsi="Calibri" w:cs="Calibri" w:hint="default"/>
      <w:strike/>
      <w:color w:val="FF0000"/>
      <w:sz w:val="22"/>
      <w:szCs w:val="22"/>
    </w:rPr>
  </w:style>
  <w:style w:type="character" w:customStyle="1" w:styleId="GDV6-Olive">
    <w:name w:val="GDV 6 - Olive"/>
    <w:basedOn w:val="GDV5-Orange"/>
    <w:uiPriority w:val="99"/>
    <w:rsid w:val="002013EB"/>
    <w:rPr>
      <w:rFonts w:ascii="Calibri" w:hAnsi="Calibri"/>
      <w:color w:val="76923C" w:themeColor="accent3" w:themeShade="BF"/>
      <w:sz w:val="22"/>
      <w:szCs w:val="22"/>
    </w:rPr>
  </w:style>
  <w:style w:type="character" w:customStyle="1" w:styleId="OrangeStrike">
    <w:name w:val="Orange Strike"/>
    <w:basedOn w:val="GDV5-Orange"/>
    <w:uiPriority w:val="99"/>
    <w:rsid w:val="00CE7B8C"/>
    <w:rPr>
      <w:rFonts w:ascii="Calibri" w:hAnsi="Calibri"/>
      <w:strike/>
      <w:dstrike w:val="0"/>
      <w:color w:val="E36C0A" w:themeColor="accent6" w:themeShade="BF"/>
      <w:sz w:val="22"/>
    </w:rPr>
  </w:style>
  <w:style w:type="character" w:customStyle="1" w:styleId="GDV7-Pink">
    <w:name w:val="GDV 7 - Pink"/>
    <w:basedOn w:val="GDV4-Purple"/>
    <w:uiPriority w:val="99"/>
    <w:rsid w:val="003D56B1"/>
    <w:rPr>
      <w:rFonts w:ascii="Calibri" w:hAnsi="Calibri" w:cs="Calibri"/>
      <w:color w:val="CE1C93"/>
      <w:sz w:val="22"/>
      <w:szCs w:val="22"/>
    </w:rPr>
  </w:style>
  <w:style w:type="character" w:customStyle="1" w:styleId="OliveStrikeout">
    <w:name w:val="Olive Strikeout"/>
    <w:basedOn w:val="GDV6-Olive"/>
    <w:uiPriority w:val="99"/>
    <w:rsid w:val="003C4E75"/>
    <w:rPr>
      <w:rFonts w:ascii="Calibri" w:hAnsi="Calibri"/>
      <w:strike/>
      <w:color w:val="9BBB59" w:themeColor="accent3"/>
      <w:sz w:val="22"/>
      <w:szCs w:val="22"/>
    </w:rPr>
  </w:style>
  <w:style w:type="paragraph" w:customStyle="1" w:styleId="Footer2">
    <w:name w:val="Footer2"/>
    <w:basedOn w:val="Normal"/>
    <w:uiPriority w:val="99"/>
    <w:semiHidden/>
    <w:rsid w:val="00912F48"/>
    <w:pPr>
      <w:keepLines/>
      <w:spacing w:line="288" w:lineRule="auto"/>
      <w:ind w:left="57" w:right="-1134" w:firstLine="2342"/>
      <w:jc w:val="right"/>
    </w:pPr>
    <w:rPr>
      <w:rFonts w:cs="Gautami"/>
      <w:kern w:val="16"/>
      <w:sz w:val="16"/>
      <w:szCs w:val="16"/>
    </w:rPr>
  </w:style>
  <w:style w:type="character" w:customStyle="1" w:styleId="GDV2GREEN">
    <w:name w:val="GDV 2 (GREEN)"/>
    <w:basedOn w:val="DefaultParagraphFont"/>
    <w:uiPriority w:val="99"/>
    <w:rsid w:val="00133D44"/>
    <w:rPr>
      <w:rFonts w:ascii="Calibri" w:hAnsi="Calibri"/>
      <w:color w:val="00B050"/>
      <w:sz w:val="22"/>
    </w:rPr>
  </w:style>
  <w:style w:type="table" w:customStyle="1" w:styleId="TableGrid10">
    <w:name w:val="Table Grid1"/>
    <w:basedOn w:val="TableNormal"/>
    <w:next w:val="TableGrid"/>
    <w:uiPriority w:val="59"/>
    <w:rsid w:val="00765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765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404308"/>
    <w:rPr>
      <w:rFonts w:ascii="Verdana" w:hAnsi="Verdana"/>
    </w:rPr>
  </w:style>
  <w:style w:type="paragraph" w:customStyle="1" w:styleId="CABNETParagraph">
    <w:name w:val="CABNET Paragraph"/>
    <w:basedOn w:val="Normal"/>
    <w:link w:val="CABNETParagraphChar"/>
    <w:uiPriority w:val="99"/>
    <w:rsid w:val="00A94867"/>
    <w:rPr>
      <w:rFonts w:ascii="Verdana" w:hAnsi="Verdana"/>
      <w:lang w:eastAsia="en-AU"/>
    </w:rPr>
  </w:style>
  <w:style w:type="paragraph" w:customStyle="1" w:styleId="Indent2">
    <w:name w:val="Indent 2"/>
    <w:basedOn w:val="Normal"/>
    <w:link w:val="Indent2Char"/>
    <w:uiPriority w:val="99"/>
    <w:rsid w:val="0054480D"/>
    <w:pPr>
      <w:spacing w:after="240"/>
      <w:ind w:left="737"/>
    </w:pPr>
    <w:rPr>
      <w:rFonts w:ascii="Times New Roman" w:hAnsi="Times New Roman"/>
      <w:sz w:val="22"/>
    </w:rPr>
  </w:style>
  <w:style w:type="character" w:customStyle="1" w:styleId="Indent2Char">
    <w:name w:val="Indent 2 Char"/>
    <w:basedOn w:val="DefaultParagraphFont"/>
    <w:link w:val="Indent2"/>
    <w:uiPriority w:val="99"/>
    <w:locked/>
    <w:rsid w:val="00404308"/>
    <w:rPr>
      <w:sz w:val="22"/>
      <w:lang w:eastAsia="en-US"/>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rsid w:val="00B7675A"/>
    <w:rPr>
      <w:rFonts w:asciiTheme="majorHAnsi" w:eastAsiaTheme="majorEastAsia" w:hAnsiTheme="majorHAnsi" w:cstheme="majorBidi"/>
      <w:b/>
      <w:bCs/>
      <w:color w:val="4F81BD" w:themeColor="accent1"/>
      <w:lang w:eastAsia="en-US"/>
    </w:rPr>
  </w:style>
  <w:style w:type="character" w:customStyle="1" w:styleId="Heading4Char1">
    <w:name w:val="Heading 4 Char1"/>
    <w:aliases w:val="h4 Char1,Para4 Char1"/>
    <w:basedOn w:val="DefaultParagraphFont"/>
    <w:uiPriority w:val="99"/>
    <w:semiHidden/>
    <w:rsid w:val="00B7675A"/>
    <w:rPr>
      <w:rFonts w:asciiTheme="majorHAnsi" w:eastAsiaTheme="majorEastAsia" w:hAnsiTheme="majorHAnsi" w:cstheme="majorBidi"/>
      <w:b/>
      <w:bCs/>
      <w:i/>
      <w:iCs/>
      <w:color w:val="4F81BD" w:themeColor="accent1"/>
      <w:lang w:eastAsia="en-US"/>
    </w:rPr>
  </w:style>
  <w:style w:type="paragraph" w:customStyle="1" w:styleId="7dClAxxfollowing">
    <w:name w:val="7d.Cl (A) xx following"/>
    <w:basedOn w:val="7cClixx"/>
    <w:link w:val="7dClAxxfollowingChar"/>
    <w:uiPriority w:val="99"/>
    <w:rsid w:val="007437B9"/>
    <w:pPr>
      <w:ind w:left="1802" w:firstLine="538"/>
    </w:pPr>
  </w:style>
  <w:style w:type="paragraph" w:customStyle="1" w:styleId="4bClHeatingBlue">
    <w:name w:val="4b.Cl Heating Blue"/>
    <w:basedOn w:val="ClauseLevel1ESTDeed"/>
    <w:link w:val="4bClHeatingBlueChar"/>
    <w:uiPriority w:val="99"/>
    <w:rsid w:val="00111E0E"/>
    <w:rPr>
      <w:strike/>
      <w:color w:val="00B0F0"/>
    </w:rPr>
  </w:style>
  <w:style w:type="numbering" w:customStyle="1" w:styleId="NumberedList">
    <w:name w:val="Numbered List"/>
    <w:basedOn w:val="NoList"/>
    <w:rsid w:val="00294031"/>
    <w:pPr>
      <w:numPr>
        <w:numId w:val="30"/>
      </w:numPr>
    </w:pPr>
  </w:style>
  <w:style w:type="table" w:customStyle="1" w:styleId="TableGrid40">
    <w:name w:val="Table Grid4"/>
    <w:basedOn w:val="TableNormal"/>
    <w:next w:val="TableGrid"/>
    <w:rsid w:val="0094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94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uiPriority w:val="99"/>
    <w:rsid w:val="006F6E9E"/>
    <w:pPr>
      <w:spacing w:before="100" w:beforeAutospacing="1" w:after="100" w:afterAutospacing="1"/>
    </w:pPr>
    <w:rPr>
      <w:rFonts w:ascii="Times New Roman" w:hAnsi="Times New Roman"/>
      <w:sz w:val="24"/>
      <w:szCs w:val="24"/>
      <w:lang w:eastAsia="en-AU"/>
    </w:rPr>
  </w:style>
  <w:style w:type="paragraph" w:customStyle="1" w:styleId="paragraph">
    <w:name w:val="paragraph"/>
    <w:basedOn w:val="Normal"/>
    <w:uiPriority w:val="99"/>
    <w:rsid w:val="006F6E9E"/>
    <w:pPr>
      <w:spacing w:before="100" w:beforeAutospacing="1" w:after="100" w:afterAutospacing="1"/>
    </w:pPr>
    <w:rPr>
      <w:rFonts w:ascii="Times New Roman" w:hAnsi="Times New Roman"/>
      <w:sz w:val="24"/>
      <w:szCs w:val="24"/>
      <w:lang w:eastAsia="en-AU"/>
    </w:rPr>
  </w:style>
  <w:style w:type="paragraph" w:customStyle="1" w:styleId="subsection">
    <w:name w:val="subsection"/>
    <w:basedOn w:val="Normal"/>
    <w:uiPriority w:val="99"/>
    <w:rsid w:val="006F6E9E"/>
    <w:pPr>
      <w:spacing w:before="100" w:beforeAutospacing="1" w:after="100" w:afterAutospacing="1"/>
    </w:pPr>
    <w:rPr>
      <w:rFonts w:ascii="Times New Roman" w:hAnsi="Times New Roman"/>
      <w:sz w:val="24"/>
      <w:szCs w:val="24"/>
      <w:lang w:eastAsia="en-AU"/>
    </w:rPr>
  </w:style>
  <w:style w:type="paragraph" w:customStyle="1" w:styleId="JA5Clausetext11">
    <w:name w:val="JA5. Clause text (1.1)"/>
    <w:basedOn w:val="ClauseLevel2ESTDeed"/>
    <w:rsid w:val="00665547"/>
  </w:style>
  <w:style w:type="paragraph" w:customStyle="1" w:styleId="Style3">
    <w:name w:val="Style3"/>
    <w:basedOn w:val="JA5Clausetext11"/>
    <w:uiPriority w:val="99"/>
    <w:rsid w:val="00716870"/>
  </w:style>
  <w:style w:type="paragraph" w:customStyle="1" w:styleId="Style4">
    <w:name w:val="Style4"/>
    <w:basedOn w:val="JA5Clausetext11"/>
    <w:uiPriority w:val="99"/>
    <w:rsid w:val="00716870"/>
  </w:style>
  <w:style w:type="paragraph" w:customStyle="1" w:styleId="Style5">
    <w:name w:val="Style5"/>
    <w:basedOn w:val="JA5Clausetext11"/>
    <w:uiPriority w:val="99"/>
    <w:rsid w:val="00716870"/>
  </w:style>
  <w:style w:type="paragraph" w:customStyle="1" w:styleId="Style6">
    <w:name w:val="Style6"/>
    <w:basedOn w:val="JA5Clausetext11"/>
    <w:uiPriority w:val="99"/>
    <w:rsid w:val="005A0447"/>
    <w:pPr>
      <w:numPr>
        <w:ilvl w:val="0"/>
        <w:numId w:val="0"/>
      </w:numPr>
      <w:ind w:left="709" w:hanging="709"/>
    </w:pPr>
    <w:rPr>
      <w:color w:val="00B0F0"/>
    </w:rPr>
  </w:style>
  <w:style w:type="paragraph" w:customStyle="1" w:styleId="Style7">
    <w:name w:val="Style7"/>
    <w:basedOn w:val="JA5Clausetext11"/>
    <w:next w:val="JA5Clausetext11"/>
    <w:uiPriority w:val="99"/>
    <w:rsid w:val="005A0447"/>
    <w:pPr>
      <w:numPr>
        <w:ilvl w:val="0"/>
        <w:numId w:val="0"/>
      </w:numPr>
      <w:ind w:left="709" w:hanging="709"/>
    </w:pPr>
    <w:rPr>
      <w:color w:val="00B0F0"/>
    </w:rPr>
  </w:style>
  <w:style w:type="paragraph" w:customStyle="1" w:styleId="Style8">
    <w:name w:val="Style8"/>
    <w:basedOn w:val="JA5Clausetext11"/>
    <w:next w:val="JA5Clausetext11"/>
    <w:uiPriority w:val="99"/>
    <w:rsid w:val="00DE0A33"/>
    <w:rPr>
      <w:color w:val="00B0F0"/>
    </w:rPr>
  </w:style>
  <w:style w:type="paragraph" w:customStyle="1" w:styleId="gClauseXXfollowing">
    <w:name w:val="g.Clause X.X following"/>
    <w:basedOn w:val="hsubcla"/>
    <w:link w:val="gClauseXXfollowingChar"/>
    <w:qFormat/>
    <w:rsid w:val="003827A6"/>
    <w:pPr>
      <w:keepLines w:val="0"/>
      <w:numPr>
        <w:ilvl w:val="0"/>
        <w:numId w:val="0"/>
      </w:numPr>
      <w:ind w:left="737"/>
    </w:pPr>
  </w:style>
  <w:style w:type="paragraph" w:customStyle="1" w:styleId="GDV2Strike">
    <w:name w:val="GDV2 Strike"/>
    <w:basedOn w:val="hsubcla"/>
    <w:link w:val="GDV2StrikeChar"/>
    <w:uiPriority w:val="99"/>
    <w:rsid w:val="003827A6"/>
    <w:rPr>
      <w:strike/>
      <w:color w:val="76923C" w:themeColor="accent3" w:themeShade="BF"/>
    </w:rPr>
  </w:style>
  <w:style w:type="character" w:customStyle="1" w:styleId="gClauseXXfollowingChar">
    <w:name w:val="g.Clause X.X following Char"/>
    <w:basedOn w:val="hsubclaChar"/>
    <w:link w:val="gClauseXXfollowing"/>
    <w:rsid w:val="00404308"/>
    <w:rPr>
      <w:rFonts w:ascii="Calibri" w:hAnsi="Calibri"/>
      <w:color w:val="000000"/>
      <w:sz w:val="22"/>
      <w:lang w:eastAsia="en-AU"/>
    </w:rPr>
  </w:style>
  <w:style w:type="paragraph" w:customStyle="1" w:styleId="GDV2new">
    <w:name w:val="GDV2 new"/>
    <w:basedOn w:val="hsubcla"/>
    <w:link w:val="GDV2newChar"/>
    <w:uiPriority w:val="99"/>
    <w:rsid w:val="003827A6"/>
    <w:rPr>
      <w:rFonts w:asciiTheme="minorHAnsi" w:hAnsiTheme="minorHAnsi"/>
      <w:color w:val="76923C" w:themeColor="accent3" w:themeShade="BF"/>
    </w:rPr>
  </w:style>
  <w:style w:type="character" w:customStyle="1" w:styleId="GDV2StrikeChar">
    <w:name w:val="GDV2 Strike Char"/>
    <w:basedOn w:val="hsubclaChar"/>
    <w:link w:val="GDV2Strike"/>
    <w:uiPriority w:val="99"/>
    <w:rsid w:val="00404308"/>
    <w:rPr>
      <w:rFonts w:ascii="Calibri" w:hAnsi="Calibri"/>
      <w:strike/>
      <w:color w:val="76923C" w:themeColor="accent3" w:themeShade="BF"/>
      <w:sz w:val="22"/>
      <w:lang w:eastAsia="en-AU"/>
    </w:rPr>
  </w:style>
  <w:style w:type="paragraph" w:customStyle="1" w:styleId="GDV1strike">
    <w:name w:val="GDV1 strike"/>
    <w:basedOn w:val="hsubcla"/>
    <w:link w:val="GDV1strikeChar"/>
    <w:uiPriority w:val="99"/>
    <w:rsid w:val="003827A6"/>
    <w:pPr>
      <w:keepLines w:val="0"/>
      <w:numPr>
        <w:ilvl w:val="0"/>
        <w:numId w:val="0"/>
      </w:numPr>
      <w:ind w:left="852"/>
    </w:pPr>
    <w:rPr>
      <w:strike/>
      <w:color w:val="00B0F0"/>
    </w:rPr>
  </w:style>
  <w:style w:type="character" w:customStyle="1" w:styleId="GDV2newChar">
    <w:name w:val="GDV2 new Char"/>
    <w:basedOn w:val="hsubclaChar"/>
    <w:link w:val="GDV2new"/>
    <w:uiPriority w:val="99"/>
    <w:rsid w:val="00404308"/>
    <w:rPr>
      <w:rFonts w:asciiTheme="minorHAnsi" w:hAnsiTheme="minorHAnsi"/>
      <w:color w:val="76923C" w:themeColor="accent3" w:themeShade="BF"/>
      <w:sz w:val="22"/>
      <w:lang w:eastAsia="en-AU"/>
    </w:rPr>
  </w:style>
  <w:style w:type="paragraph" w:customStyle="1" w:styleId="GDV1New">
    <w:name w:val="GDV1 New"/>
    <w:basedOn w:val="hsubcla"/>
    <w:link w:val="GDV1NewChar"/>
    <w:uiPriority w:val="99"/>
    <w:rsid w:val="003827A6"/>
    <w:rPr>
      <w:color w:val="00B0F0"/>
    </w:rPr>
  </w:style>
  <w:style w:type="character" w:customStyle="1" w:styleId="GDV1strikeChar">
    <w:name w:val="GDV1 strike Char"/>
    <w:basedOn w:val="hsubclaChar"/>
    <w:link w:val="GDV1strike"/>
    <w:uiPriority w:val="99"/>
    <w:rsid w:val="00404308"/>
    <w:rPr>
      <w:rFonts w:ascii="Calibri" w:hAnsi="Calibri"/>
      <w:strike/>
      <w:color w:val="00B0F0"/>
      <w:sz w:val="22"/>
      <w:lang w:eastAsia="en-AU"/>
    </w:rPr>
  </w:style>
  <w:style w:type="character" w:customStyle="1" w:styleId="GDV1NewChar">
    <w:name w:val="GDV1 New Char"/>
    <w:basedOn w:val="hsubclaChar"/>
    <w:link w:val="GDV1New"/>
    <w:uiPriority w:val="99"/>
    <w:rsid w:val="00404308"/>
    <w:rPr>
      <w:rFonts w:ascii="Calibri" w:hAnsi="Calibri"/>
      <w:color w:val="00B0F0"/>
      <w:sz w:val="22"/>
      <w:lang w:eastAsia="en-AU"/>
    </w:rPr>
  </w:style>
  <w:style w:type="paragraph" w:customStyle="1" w:styleId="GDV1Section">
    <w:name w:val="GDV1 Section"/>
    <w:basedOn w:val="ChapterSubHeadings"/>
    <w:link w:val="GDV1SectionChar"/>
    <w:uiPriority w:val="99"/>
    <w:rsid w:val="004315A3"/>
    <w:rPr>
      <w:color w:val="00B0F0"/>
    </w:rPr>
  </w:style>
  <w:style w:type="paragraph" w:customStyle="1" w:styleId="GDVa">
    <w:name w:val="GDV. (a)"/>
    <w:basedOn w:val="hsubcla"/>
    <w:link w:val="GDVaChar"/>
    <w:uiPriority w:val="99"/>
    <w:rsid w:val="009C682B"/>
    <w:pPr>
      <w:numPr>
        <w:ilvl w:val="0"/>
        <w:numId w:val="0"/>
      </w:numPr>
      <w:outlineLvl w:val="0"/>
    </w:pPr>
  </w:style>
  <w:style w:type="character" w:customStyle="1" w:styleId="GDV1SectionChar">
    <w:name w:val="GDV1 Section Char"/>
    <w:basedOn w:val="ChapterSubHeadingsChar"/>
    <w:link w:val="GDV1Section"/>
    <w:uiPriority w:val="99"/>
    <w:rsid w:val="004315A3"/>
    <w:rPr>
      <w:rFonts w:ascii="Calibri" w:hAnsi="Calibri"/>
      <w:b/>
      <w:color w:val="00B0F0"/>
      <w:sz w:val="24"/>
      <w:lang w:eastAsia="en-US"/>
    </w:rPr>
  </w:style>
  <w:style w:type="paragraph" w:customStyle="1" w:styleId="kNote">
    <w:name w:val="k.Note"/>
    <w:basedOn w:val="ClauseLevel2ESTDeed"/>
    <w:link w:val="kNoteChar"/>
    <w:uiPriority w:val="99"/>
    <w:qFormat/>
    <w:rsid w:val="001C2167"/>
    <w:pPr>
      <w:keepLines w:val="0"/>
      <w:numPr>
        <w:ilvl w:val="0"/>
        <w:numId w:val="0"/>
      </w:numPr>
      <w:ind w:left="709"/>
    </w:pPr>
    <w:rPr>
      <w:i/>
      <w:sz w:val="20"/>
    </w:rPr>
  </w:style>
  <w:style w:type="character" w:customStyle="1" w:styleId="GDVaChar">
    <w:name w:val="GDV. (a) Char"/>
    <w:basedOn w:val="hsubclaChar"/>
    <w:link w:val="GDVa"/>
    <w:uiPriority w:val="99"/>
    <w:rsid w:val="009C682B"/>
    <w:rPr>
      <w:rFonts w:ascii="Calibri" w:hAnsi="Calibri"/>
      <w:color w:val="000000"/>
      <w:sz w:val="22"/>
      <w:lang w:eastAsia="en-AU"/>
    </w:rPr>
  </w:style>
  <w:style w:type="character" w:customStyle="1" w:styleId="kNoteChar">
    <w:name w:val="k.Note Char"/>
    <w:basedOn w:val="ClauseLevel2ESTDeedChar"/>
    <w:link w:val="kNote"/>
    <w:uiPriority w:val="99"/>
    <w:rsid w:val="001C2167"/>
    <w:rPr>
      <w:rFonts w:ascii="Calibri" w:hAnsi="Calibri"/>
      <w:i/>
      <w:color w:val="000000"/>
      <w:sz w:val="22"/>
      <w:lang w:eastAsia="en-AU"/>
    </w:rPr>
  </w:style>
  <w:style w:type="paragraph" w:customStyle="1" w:styleId="clausetext11xxxxx">
    <w:name w:val="clause text (1.1 xxxxx)"/>
    <w:basedOn w:val="Normal"/>
    <w:link w:val="clausetext11xxxxxChar"/>
    <w:uiPriority w:val="99"/>
    <w:qFormat/>
    <w:rsid w:val="00EA3299"/>
    <w:pPr>
      <w:tabs>
        <w:tab w:val="num" w:pos="737"/>
      </w:tabs>
      <w:ind w:left="737" w:hanging="737"/>
    </w:pPr>
    <w:rPr>
      <w:rFonts w:eastAsia="Calibri" w:cs="Calibri"/>
      <w:color w:val="000000"/>
      <w:sz w:val="22"/>
      <w:szCs w:val="22"/>
      <w:lang w:eastAsia="en-AU"/>
    </w:rPr>
  </w:style>
  <w:style w:type="character" w:customStyle="1" w:styleId="clausetext11xxxxxChar">
    <w:name w:val="clause text (1.1 xxxxx) Char"/>
    <w:basedOn w:val="DefaultParagraphFont"/>
    <w:link w:val="clausetext11xxxxx"/>
    <w:uiPriority w:val="99"/>
    <w:rsid w:val="00EA3299"/>
    <w:rPr>
      <w:rFonts w:ascii="Calibri" w:eastAsia="Calibri" w:hAnsi="Calibri" w:cs="Calibri"/>
      <w:color w:val="000000"/>
      <w:sz w:val="22"/>
      <w:szCs w:val="22"/>
    </w:rPr>
  </w:style>
  <w:style w:type="character" w:customStyle="1" w:styleId="lReadersGuideandServiceGuarantee-11pt">
    <w:name w:val="l.Reader's Guide and Service Guarantee - 11 pt"/>
    <w:basedOn w:val="DefaultParagraphFont"/>
    <w:qFormat/>
    <w:rsid w:val="00D34836"/>
    <w:rPr>
      <w:sz w:val="22"/>
    </w:rPr>
  </w:style>
  <w:style w:type="paragraph" w:customStyle="1" w:styleId="j13GDV2reference">
    <w:name w:val="j13.GDV 2 reference"/>
    <w:basedOn w:val="Normal"/>
    <w:link w:val="j13GDV2referenceChar"/>
    <w:uiPriority w:val="99"/>
    <w:qFormat/>
    <w:rsid w:val="00501F12"/>
    <w:pPr>
      <w:ind w:firstLine="720"/>
    </w:pPr>
    <w:rPr>
      <w:b/>
      <w:color w:val="76923C" w:themeColor="accent3" w:themeShade="BF"/>
      <w:sz w:val="22"/>
      <w:szCs w:val="22"/>
    </w:rPr>
  </w:style>
  <w:style w:type="paragraph" w:customStyle="1" w:styleId="j13GDV1reference">
    <w:name w:val="j13.GDV 1 reference"/>
    <w:basedOn w:val="Normal"/>
    <w:link w:val="j13GDV1referenceChar"/>
    <w:uiPriority w:val="99"/>
    <w:rsid w:val="00501F12"/>
    <w:rPr>
      <w:b/>
      <w:color w:val="00B0F0"/>
      <w:sz w:val="22"/>
      <w:szCs w:val="22"/>
    </w:rPr>
  </w:style>
  <w:style w:type="character" w:customStyle="1" w:styleId="j13GDV2referenceChar">
    <w:name w:val="j13.GDV 2 reference Char"/>
    <w:basedOn w:val="DefaultParagraphFont"/>
    <w:link w:val="j13GDV2reference"/>
    <w:uiPriority w:val="99"/>
    <w:rsid w:val="00501F12"/>
    <w:rPr>
      <w:rFonts w:ascii="Calibri" w:hAnsi="Calibri"/>
      <w:b/>
      <w:color w:val="76923C" w:themeColor="accent3" w:themeShade="BF"/>
      <w:sz w:val="22"/>
      <w:szCs w:val="22"/>
      <w:lang w:eastAsia="en-US"/>
    </w:rPr>
  </w:style>
  <w:style w:type="paragraph" w:customStyle="1" w:styleId="j12GDV1reference">
    <w:name w:val="j12.GDV 1 reference"/>
    <w:basedOn w:val="Normal"/>
    <w:link w:val="j12GDV1referenceChar"/>
    <w:uiPriority w:val="99"/>
    <w:qFormat/>
    <w:rsid w:val="001C1A40"/>
    <w:pPr>
      <w:ind w:firstLine="720"/>
    </w:pPr>
    <w:rPr>
      <w:b/>
      <w:color w:val="00B0F0"/>
      <w:sz w:val="22"/>
      <w:szCs w:val="22"/>
    </w:rPr>
  </w:style>
  <w:style w:type="character" w:customStyle="1" w:styleId="j13GDV1referenceChar">
    <w:name w:val="j13.GDV 1 reference Char"/>
    <w:basedOn w:val="DefaultParagraphFont"/>
    <w:link w:val="j13GDV1reference"/>
    <w:uiPriority w:val="99"/>
    <w:rsid w:val="00501F12"/>
    <w:rPr>
      <w:rFonts w:ascii="Calibri" w:hAnsi="Calibri"/>
      <w:b/>
      <w:color w:val="00B0F0"/>
      <w:sz w:val="22"/>
      <w:szCs w:val="22"/>
      <w:lang w:eastAsia="en-US"/>
    </w:rPr>
  </w:style>
  <w:style w:type="character" w:customStyle="1" w:styleId="j12GDV1referenceChar">
    <w:name w:val="j12.GDV 1 reference Char"/>
    <w:basedOn w:val="DefaultParagraphFont"/>
    <w:link w:val="j12GDV1reference"/>
    <w:uiPriority w:val="99"/>
    <w:rsid w:val="001C1A40"/>
    <w:rPr>
      <w:rFonts w:ascii="Calibri" w:hAnsi="Calibri"/>
      <w:b/>
      <w:color w:val="00B0F0"/>
      <w:sz w:val="22"/>
      <w:szCs w:val="22"/>
      <w:lang w:eastAsia="en-US"/>
    </w:rPr>
  </w:style>
  <w:style w:type="paragraph" w:customStyle="1" w:styleId="testingblue">
    <w:name w:val="testing blue"/>
    <w:basedOn w:val="ClauseLevel2ESTDeed"/>
    <w:link w:val="testingblueChar"/>
    <w:uiPriority w:val="99"/>
    <w:rsid w:val="00A54855"/>
    <w:rPr>
      <w:color w:val="00B0F0"/>
    </w:rPr>
  </w:style>
  <w:style w:type="paragraph" w:customStyle="1" w:styleId="testinggreen">
    <w:name w:val="testing green"/>
    <w:basedOn w:val="testingblue"/>
    <w:link w:val="testinggreenChar"/>
    <w:uiPriority w:val="99"/>
    <w:rsid w:val="00D20D57"/>
    <w:rPr>
      <w:color w:val="76923C" w:themeColor="accent3" w:themeShade="BF"/>
    </w:rPr>
  </w:style>
  <w:style w:type="character" w:customStyle="1" w:styleId="testingblueChar">
    <w:name w:val="testing blue Char"/>
    <w:basedOn w:val="ClauseLevel2ESTDeedChar"/>
    <w:link w:val="testingblue"/>
    <w:uiPriority w:val="99"/>
    <w:rsid w:val="00A54855"/>
    <w:rPr>
      <w:rFonts w:ascii="Calibri" w:hAnsi="Calibri"/>
      <w:color w:val="00B0F0"/>
      <w:sz w:val="22"/>
      <w:lang w:eastAsia="en-AU"/>
    </w:rPr>
  </w:style>
  <w:style w:type="paragraph" w:customStyle="1" w:styleId="testingorange">
    <w:name w:val="testing orange"/>
    <w:basedOn w:val="testingblue"/>
    <w:link w:val="testingorangeChar"/>
    <w:uiPriority w:val="99"/>
    <w:rsid w:val="00D20D57"/>
    <w:rPr>
      <w:color w:val="FFC000"/>
    </w:rPr>
  </w:style>
  <w:style w:type="character" w:customStyle="1" w:styleId="testinggreenChar">
    <w:name w:val="testing green Char"/>
    <w:basedOn w:val="testingblueChar"/>
    <w:link w:val="testinggreen"/>
    <w:uiPriority w:val="99"/>
    <w:rsid w:val="00D20D57"/>
    <w:rPr>
      <w:rFonts w:ascii="Calibri" w:hAnsi="Calibri"/>
      <w:color w:val="76923C" w:themeColor="accent3" w:themeShade="BF"/>
      <w:sz w:val="22"/>
      <w:lang w:eastAsia="en-AU"/>
    </w:rPr>
  </w:style>
  <w:style w:type="paragraph" w:customStyle="1" w:styleId="testingpurple">
    <w:name w:val="testing purple"/>
    <w:basedOn w:val="testingorange"/>
    <w:link w:val="testingpurpleChar"/>
    <w:uiPriority w:val="99"/>
    <w:rsid w:val="00D20D57"/>
    <w:rPr>
      <w:color w:val="7030A0"/>
    </w:rPr>
  </w:style>
  <w:style w:type="character" w:customStyle="1" w:styleId="testingorangeChar">
    <w:name w:val="testing orange Char"/>
    <w:basedOn w:val="testingblueChar"/>
    <w:link w:val="testingorange"/>
    <w:uiPriority w:val="99"/>
    <w:rsid w:val="00D20D57"/>
    <w:rPr>
      <w:rFonts w:ascii="Calibri" w:hAnsi="Calibri"/>
      <w:color w:val="FFC000"/>
      <w:sz w:val="22"/>
      <w:lang w:eastAsia="en-AU"/>
    </w:rPr>
  </w:style>
  <w:style w:type="paragraph" w:customStyle="1" w:styleId="testingablue">
    <w:name w:val="testing (a) blue"/>
    <w:basedOn w:val="hsubcla"/>
    <w:link w:val="testingablueChar"/>
    <w:uiPriority w:val="99"/>
    <w:rsid w:val="00275A23"/>
    <w:pPr>
      <w:numPr>
        <w:ilvl w:val="0"/>
        <w:numId w:val="41"/>
      </w:numPr>
    </w:pPr>
    <w:rPr>
      <w:color w:val="00B0F0"/>
    </w:rPr>
  </w:style>
  <w:style w:type="character" w:customStyle="1" w:styleId="testingpurpleChar">
    <w:name w:val="testing purple Char"/>
    <w:basedOn w:val="testingorangeChar"/>
    <w:link w:val="testingpurple"/>
    <w:uiPriority w:val="99"/>
    <w:rsid w:val="00D20D57"/>
    <w:rPr>
      <w:rFonts w:ascii="Calibri" w:hAnsi="Calibri"/>
      <w:color w:val="7030A0"/>
      <w:sz w:val="22"/>
      <w:lang w:eastAsia="en-AU"/>
    </w:rPr>
  </w:style>
  <w:style w:type="paragraph" w:customStyle="1" w:styleId="testingagreen">
    <w:name w:val="testing (a) green"/>
    <w:basedOn w:val="testingablue"/>
    <w:link w:val="testingagreenChar"/>
    <w:uiPriority w:val="99"/>
    <w:rsid w:val="00992D86"/>
    <w:pPr>
      <w:numPr>
        <w:numId w:val="44"/>
      </w:numPr>
    </w:pPr>
    <w:rPr>
      <w:color w:val="76923C" w:themeColor="accent3" w:themeShade="BF"/>
    </w:rPr>
  </w:style>
  <w:style w:type="character" w:customStyle="1" w:styleId="testingablueChar">
    <w:name w:val="testing (a) blue Char"/>
    <w:basedOn w:val="hsubclaChar"/>
    <w:link w:val="testingablue"/>
    <w:uiPriority w:val="99"/>
    <w:rsid w:val="00275A23"/>
    <w:rPr>
      <w:rFonts w:ascii="Calibri" w:hAnsi="Calibri"/>
      <w:color w:val="00B0F0"/>
      <w:sz w:val="22"/>
      <w:lang w:eastAsia="en-AU"/>
    </w:rPr>
  </w:style>
  <w:style w:type="paragraph" w:customStyle="1" w:styleId="testingaorange">
    <w:name w:val="testing (a) orange"/>
    <w:basedOn w:val="testingagreen"/>
    <w:link w:val="testingaorangeChar"/>
    <w:uiPriority w:val="99"/>
    <w:rsid w:val="00514E50"/>
    <w:pPr>
      <w:numPr>
        <w:numId w:val="34"/>
      </w:numPr>
    </w:pPr>
    <w:rPr>
      <w:strike/>
      <w:color w:val="E36C0A" w:themeColor="accent6" w:themeShade="BF"/>
    </w:rPr>
  </w:style>
  <w:style w:type="character" w:customStyle="1" w:styleId="testingagreenChar">
    <w:name w:val="testing (a) green Char"/>
    <w:basedOn w:val="testingablueChar"/>
    <w:link w:val="testingagreen"/>
    <w:uiPriority w:val="99"/>
    <w:rsid w:val="00992D86"/>
    <w:rPr>
      <w:rFonts w:ascii="Calibri" w:hAnsi="Calibri"/>
      <w:color w:val="76923C" w:themeColor="accent3" w:themeShade="BF"/>
      <w:sz w:val="22"/>
      <w:lang w:eastAsia="en-AU"/>
    </w:rPr>
  </w:style>
  <w:style w:type="paragraph" w:customStyle="1" w:styleId="testingapurple">
    <w:name w:val="testing (a) purple"/>
    <w:basedOn w:val="testingaorange"/>
    <w:link w:val="testingapurpleChar"/>
    <w:uiPriority w:val="99"/>
    <w:rsid w:val="00D20D57"/>
    <w:pPr>
      <w:numPr>
        <w:numId w:val="35"/>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514E50"/>
    <w:rPr>
      <w:rFonts w:ascii="Calibri" w:hAnsi="Calibri"/>
      <w:strike/>
      <w:color w:val="E36C0A" w:themeColor="accent6" w:themeShade="BF"/>
      <w:sz w:val="22"/>
      <w:lang w:eastAsia="en-AU"/>
    </w:rPr>
  </w:style>
  <w:style w:type="paragraph" w:customStyle="1" w:styleId="testingiblue">
    <w:name w:val="testing (i) blue"/>
    <w:basedOn w:val="isubcli"/>
    <w:link w:val="testingiblueChar"/>
    <w:uiPriority w:val="99"/>
    <w:rsid w:val="007F7A6F"/>
    <w:rPr>
      <w:color w:val="00B0F0"/>
    </w:rPr>
  </w:style>
  <w:style w:type="character" w:customStyle="1" w:styleId="testingapurpleChar">
    <w:name w:val="testing (a) purple Char"/>
    <w:basedOn w:val="testingaorangeChar"/>
    <w:link w:val="testingapurple"/>
    <w:uiPriority w:val="99"/>
    <w:rsid w:val="00D20D57"/>
    <w:rPr>
      <w:rFonts w:ascii="Calibri" w:hAnsi="Calibri"/>
      <w:strike/>
      <w:color w:val="7030A0"/>
      <w:sz w:val="22"/>
      <w:lang w:eastAsia="en-AU"/>
      <w14:textFill>
        <w14:solidFill>
          <w14:srgbClr w14:val="7030A0">
            <w14:lumMod w14:val="75000"/>
          </w14:srgbClr>
        </w14:solidFill>
      </w14:textFill>
    </w:rPr>
  </w:style>
  <w:style w:type="paragraph" w:customStyle="1" w:styleId="testingigreen">
    <w:name w:val="testing (i) green"/>
    <w:basedOn w:val="testingiblue"/>
    <w:link w:val="testingigreenChar"/>
    <w:uiPriority w:val="99"/>
    <w:rsid w:val="00D2371E"/>
    <w:pPr>
      <w:numPr>
        <w:ilvl w:val="0"/>
        <w:numId w:val="43"/>
      </w:numPr>
    </w:pPr>
    <w:rPr>
      <w:color w:val="76923C" w:themeColor="accent3" w:themeShade="BF"/>
    </w:rPr>
  </w:style>
  <w:style w:type="character" w:customStyle="1" w:styleId="testingiblueChar">
    <w:name w:val="testing (i) blue Char"/>
    <w:basedOn w:val="isubcliChar"/>
    <w:link w:val="testingiblue"/>
    <w:uiPriority w:val="99"/>
    <w:rsid w:val="007F7A6F"/>
    <w:rPr>
      <w:rFonts w:ascii="Calibri" w:hAnsi="Calibri"/>
      <w:color w:val="00B0F0"/>
      <w:sz w:val="22"/>
      <w:lang w:eastAsia="en-AU"/>
    </w:rPr>
  </w:style>
  <w:style w:type="paragraph" w:customStyle="1" w:styleId="testingiorange">
    <w:name w:val="testing (i) orange"/>
    <w:basedOn w:val="testingigreen"/>
    <w:link w:val="testingiorangeChar"/>
    <w:uiPriority w:val="99"/>
    <w:rsid w:val="007F7A6F"/>
    <w:pPr>
      <w:numPr>
        <w:numId w:val="36"/>
      </w:numPr>
      <w:ind w:left="1758" w:hanging="454"/>
    </w:pPr>
    <w:rPr>
      <w:color w:val="E36C0A" w:themeColor="accent6" w:themeShade="BF"/>
    </w:rPr>
  </w:style>
  <w:style w:type="character" w:customStyle="1" w:styleId="testingigreenChar">
    <w:name w:val="testing (i) green Char"/>
    <w:basedOn w:val="testingiblueChar"/>
    <w:link w:val="testingigreen"/>
    <w:uiPriority w:val="99"/>
    <w:rsid w:val="00D2371E"/>
    <w:rPr>
      <w:rFonts w:ascii="Calibri" w:hAnsi="Calibri"/>
      <w:color w:val="76923C" w:themeColor="accent3" w:themeShade="BF"/>
      <w:sz w:val="22"/>
      <w:lang w:eastAsia="en-AU"/>
    </w:rPr>
  </w:style>
  <w:style w:type="paragraph" w:customStyle="1" w:styleId="testingipurple">
    <w:name w:val="testing (i) purple"/>
    <w:basedOn w:val="testingiorange"/>
    <w:link w:val="testingipurpleChar"/>
    <w:uiPriority w:val="99"/>
    <w:rsid w:val="00D20D57"/>
    <w:pPr>
      <w:numPr>
        <w:numId w:val="37"/>
      </w:numPr>
      <w:ind w:left="1758" w:hanging="454"/>
    </w:pPr>
    <w:rPr>
      <w:color w:val="7030A0"/>
    </w:rPr>
  </w:style>
  <w:style w:type="character" w:customStyle="1" w:styleId="testingiorangeChar">
    <w:name w:val="testing (i) orange Char"/>
    <w:basedOn w:val="testingigreenChar"/>
    <w:link w:val="testingiorange"/>
    <w:uiPriority w:val="99"/>
    <w:rsid w:val="007F7A6F"/>
    <w:rPr>
      <w:rFonts w:ascii="Calibri" w:hAnsi="Calibri"/>
      <w:color w:val="E36C0A" w:themeColor="accent6" w:themeShade="BF"/>
      <w:sz w:val="22"/>
      <w:lang w:eastAsia="en-AU"/>
    </w:rPr>
  </w:style>
  <w:style w:type="character" w:customStyle="1" w:styleId="testingipurpleChar">
    <w:name w:val="testing (i) purple Char"/>
    <w:basedOn w:val="testingiorangeChar"/>
    <w:link w:val="testingipurple"/>
    <w:uiPriority w:val="99"/>
    <w:rsid w:val="00D20D57"/>
    <w:rPr>
      <w:rFonts w:ascii="Calibri" w:hAnsi="Calibri"/>
      <w:color w:val="7030A0"/>
      <w:sz w:val="22"/>
      <w:lang w:eastAsia="en-AU"/>
    </w:rPr>
  </w:style>
  <w:style w:type="paragraph" w:customStyle="1" w:styleId="7cClixx">
    <w:name w:val="7c.Cl (i) xx"/>
    <w:basedOn w:val="gClauseXXfollowing"/>
    <w:link w:val="7cClixxChar"/>
    <w:uiPriority w:val="99"/>
    <w:qFormat/>
    <w:rsid w:val="00D2371E"/>
    <w:pPr>
      <w:ind w:left="1361"/>
    </w:pPr>
  </w:style>
  <w:style w:type="character" w:customStyle="1" w:styleId="7cClixxChar">
    <w:name w:val="7c.Cl (i) xx Char"/>
    <w:basedOn w:val="gClauseXXfollowingChar"/>
    <w:link w:val="7cClixx"/>
    <w:uiPriority w:val="99"/>
    <w:rsid w:val="00D2371E"/>
    <w:rPr>
      <w:rFonts w:ascii="Calibri" w:hAnsi="Calibri"/>
      <w:color w:val="000000"/>
      <w:sz w:val="22"/>
      <w:lang w:eastAsia="en-AU"/>
    </w:rPr>
  </w:style>
  <w:style w:type="paragraph" w:customStyle="1" w:styleId="j14GDV3">
    <w:name w:val="j14.GDV 3"/>
    <w:basedOn w:val="j13GDV2reference"/>
    <w:link w:val="j14GDV3Char"/>
    <w:uiPriority w:val="99"/>
    <w:rsid w:val="00514E50"/>
    <w:rPr>
      <w:color w:val="E36C0A" w:themeColor="accent6" w:themeShade="BF"/>
    </w:rPr>
  </w:style>
  <w:style w:type="character" w:customStyle="1" w:styleId="j14GDV3Char">
    <w:name w:val="j14.GDV 3 Char"/>
    <w:basedOn w:val="j13GDV2referenceChar"/>
    <w:link w:val="j14GDV3"/>
    <w:uiPriority w:val="99"/>
    <w:rsid w:val="00514E50"/>
    <w:rPr>
      <w:rFonts w:ascii="Calibri" w:hAnsi="Calibri"/>
      <w:b/>
      <w:color w:val="E36C0A" w:themeColor="accent6" w:themeShade="BF"/>
      <w:sz w:val="22"/>
      <w:szCs w:val="22"/>
      <w:lang w:eastAsia="en-US"/>
    </w:rPr>
  </w:style>
  <w:style w:type="character" w:customStyle="1" w:styleId="7dClAxxfollowingChar">
    <w:name w:val="7d.Cl (A) xx following Char"/>
    <w:basedOn w:val="7cClixxChar"/>
    <w:link w:val="7dClAxxfollowing"/>
    <w:uiPriority w:val="99"/>
    <w:rsid w:val="007437B9"/>
    <w:rPr>
      <w:rFonts w:ascii="Calibri" w:hAnsi="Calibri"/>
      <w:color w:val="000000"/>
      <w:sz w:val="22"/>
      <w:lang w:eastAsia="en-AU"/>
    </w:rPr>
  </w:style>
  <w:style w:type="character" w:customStyle="1" w:styleId="4bClHeatingBlueChar">
    <w:name w:val="4b.Cl Heating Blue Char"/>
    <w:basedOn w:val="ClauseLevel1ESTDeedChar"/>
    <w:link w:val="4bClHeatingBlue"/>
    <w:uiPriority w:val="99"/>
    <w:rsid w:val="00111E0E"/>
    <w:rPr>
      <w:rFonts w:ascii="Calibri" w:hAnsi="Calibri"/>
      <w:b/>
      <w:strike/>
      <w:color w:val="00B0F0"/>
      <w:sz w:val="22"/>
      <w:szCs w:val="32"/>
      <w:lang w:eastAsia="en-US"/>
    </w:rPr>
  </w:style>
  <w:style w:type="paragraph" w:customStyle="1" w:styleId="4ClHeadingBlue">
    <w:name w:val="4. Cl Heading (Blue)"/>
    <w:basedOn w:val="ClauseLevel1ESTDeed"/>
    <w:link w:val="4ClHeadingBlueChar"/>
    <w:uiPriority w:val="99"/>
    <w:rsid w:val="002E7A5D"/>
    <w:rPr>
      <w:color w:val="00B0F0"/>
    </w:rPr>
  </w:style>
  <w:style w:type="character" w:customStyle="1" w:styleId="4ClHeadingBlueChar">
    <w:name w:val="4. Cl Heading (Blue) Char"/>
    <w:basedOn w:val="ClauseLevel1ESTDeedChar"/>
    <w:link w:val="4ClHeadingBlue"/>
    <w:uiPriority w:val="99"/>
    <w:rsid w:val="002E7A5D"/>
    <w:rPr>
      <w:rFonts w:ascii="Calibri" w:hAnsi="Calibri"/>
      <w:b/>
      <w:color w:val="00B0F0"/>
      <w:sz w:val="22"/>
      <w:szCs w:val="32"/>
      <w:lang w:eastAsia="en-US"/>
    </w:rPr>
  </w:style>
  <w:style w:type="paragraph" w:customStyle="1" w:styleId="jSubA">
    <w:name w:val="j.Sub A"/>
    <w:basedOn w:val="Normal"/>
    <w:link w:val="jSubAChar"/>
    <w:uiPriority w:val="99"/>
    <w:qFormat/>
    <w:rsid w:val="000F6562"/>
    <w:pPr>
      <w:numPr>
        <w:numId w:val="39"/>
      </w:numPr>
    </w:pPr>
    <w:rPr>
      <w:rFonts w:asciiTheme="minorHAnsi" w:hAnsiTheme="minorHAnsi" w:cstheme="minorHAnsi"/>
      <w:sz w:val="22"/>
      <w:szCs w:val="22"/>
    </w:rPr>
  </w:style>
  <w:style w:type="character" w:customStyle="1" w:styleId="jSubAChar">
    <w:name w:val="j.Sub A Char"/>
    <w:basedOn w:val="DefaultParagraphFont"/>
    <w:link w:val="jSubA"/>
    <w:uiPriority w:val="99"/>
    <w:rsid w:val="000F6562"/>
    <w:rPr>
      <w:rFonts w:asciiTheme="minorHAnsi" w:hAnsiTheme="minorHAnsi" w:cstheme="minorHAnsi"/>
      <w:sz w:val="22"/>
      <w:szCs w:val="22"/>
    </w:rPr>
  </w:style>
  <w:style w:type="paragraph" w:customStyle="1" w:styleId="11blue">
    <w:name w:val="1.1 blue"/>
    <w:basedOn w:val="ClauseLevel2ESTDeed"/>
    <w:link w:val="11blueChar"/>
    <w:uiPriority w:val="99"/>
    <w:rsid w:val="00044308"/>
    <w:rPr>
      <w:rFonts w:ascii="Baskerville Old Face" w:hAnsi="Baskerville Old Face"/>
      <w:color w:val="00B0F0"/>
    </w:rPr>
  </w:style>
  <w:style w:type="paragraph" w:customStyle="1" w:styleId="Style9">
    <w:name w:val="Style9"/>
    <w:basedOn w:val="testingiblue"/>
    <w:link w:val="Style9Char"/>
    <w:uiPriority w:val="99"/>
    <w:rsid w:val="00226BE5"/>
  </w:style>
  <w:style w:type="character" w:customStyle="1" w:styleId="11blueChar">
    <w:name w:val="1.1 blue Char"/>
    <w:basedOn w:val="ClauseLevel2ESTDeedChar"/>
    <w:link w:val="11blue"/>
    <w:uiPriority w:val="99"/>
    <w:rsid w:val="00044308"/>
    <w:rPr>
      <w:rFonts w:ascii="Baskerville Old Face" w:hAnsi="Baskerville Old Face"/>
      <w:color w:val="00B0F0"/>
      <w:sz w:val="22"/>
      <w:lang w:eastAsia="en-AU"/>
    </w:rPr>
  </w:style>
  <w:style w:type="character" w:customStyle="1" w:styleId="Style9Char">
    <w:name w:val="Style9 Char"/>
    <w:basedOn w:val="testingiblueChar"/>
    <w:link w:val="Style9"/>
    <w:uiPriority w:val="99"/>
    <w:rsid w:val="00226BE5"/>
    <w:rPr>
      <w:rFonts w:ascii="Calibri" w:hAnsi="Calibri"/>
      <w:color w:val="00B0F0"/>
      <w:sz w:val="22"/>
      <w:lang w:eastAsia="en-AU"/>
    </w:rPr>
  </w:style>
  <w:style w:type="paragraph" w:customStyle="1" w:styleId="G-Clauselevel1">
    <w:name w:val="G - Clause level 1"/>
    <w:basedOn w:val="ClauseLevel1"/>
    <w:next w:val="G-Clauselevel2"/>
    <w:autoRedefine/>
    <w:uiPriority w:val="99"/>
    <w:rsid w:val="008032F7"/>
    <w:pPr>
      <w:numPr>
        <w:numId w:val="46"/>
      </w:numPr>
      <w:pBdr>
        <w:bottom w:val="single" w:sz="2" w:space="0" w:color="auto"/>
      </w:pBdr>
      <w:tabs>
        <w:tab w:val="left" w:pos="0"/>
      </w:tabs>
      <w:spacing w:line="240" w:lineRule="auto"/>
    </w:pPr>
    <w:rPr>
      <w:rFonts w:asciiTheme="minorHAnsi" w:hAnsiTheme="minorHAnsi" w:cstheme="minorHAnsi"/>
      <w:bCs w:val="0"/>
      <w:sz w:val="22"/>
      <w:szCs w:val="22"/>
    </w:rPr>
  </w:style>
  <w:style w:type="paragraph" w:customStyle="1" w:styleId="G-Clauselevel2">
    <w:name w:val="G - Clause level 2"/>
    <w:basedOn w:val="ClauseLevel2"/>
    <w:rsid w:val="008032F7"/>
    <w:pPr>
      <w:numPr>
        <w:numId w:val="46"/>
      </w:numPr>
      <w:tabs>
        <w:tab w:val="num" w:pos="2754"/>
      </w:tabs>
      <w:spacing w:line="240" w:lineRule="auto"/>
    </w:pPr>
    <w:rPr>
      <w:rFonts w:asciiTheme="minorHAnsi" w:hAnsiTheme="minorHAnsi" w:cstheme="minorHAnsi"/>
      <w:b/>
      <w:sz w:val="22"/>
      <w:szCs w:val="22"/>
    </w:rPr>
  </w:style>
  <w:style w:type="paragraph" w:customStyle="1" w:styleId="G-Clauselevel3">
    <w:name w:val="G - Clause level 3"/>
    <w:basedOn w:val="Normal"/>
    <w:rsid w:val="008032F7"/>
    <w:pPr>
      <w:numPr>
        <w:ilvl w:val="2"/>
        <w:numId w:val="46"/>
      </w:numPr>
      <w:spacing w:before="200"/>
    </w:pPr>
    <w:rPr>
      <w:rFonts w:asciiTheme="minorHAnsi" w:hAnsiTheme="minorHAnsi" w:cstheme="minorHAnsi"/>
      <w:color w:val="000000"/>
      <w:sz w:val="22"/>
      <w:szCs w:val="22"/>
      <w:lang w:eastAsia="en-AU"/>
    </w:rPr>
  </w:style>
  <w:style w:type="paragraph" w:customStyle="1" w:styleId="G-Clauselevel4">
    <w:name w:val="G - Clause level 4"/>
    <w:basedOn w:val="ClauseLevel4"/>
    <w:rsid w:val="008032F7"/>
    <w:pPr>
      <w:numPr>
        <w:numId w:val="46"/>
      </w:numPr>
      <w:spacing w:before="200" w:after="0" w:line="240" w:lineRule="auto"/>
    </w:pPr>
    <w:rPr>
      <w:rFonts w:asciiTheme="minorHAnsi" w:hAnsiTheme="minorHAnsi" w:cstheme="minorHAnsi"/>
      <w:sz w:val="22"/>
      <w:szCs w:val="22"/>
    </w:rPr>
  </w:style>
  <w:style w:type="paragraph" w:customStyle="1" w:styleId="G-Clauselevel5">
    <w:name w:val="G - Clause level 5"/>
    <w:basedOn w:val="ClauseLevel5"/>
    <w:rsid w:val="008032F7"/>
    <w:pPr>
      <w:numPr>
        <w:numId w:val="46"/>
      </w:numPr>
      <w:spacing w:before="200" w:after="0" w:line="240" w:lineRule="auto"/>
    </w:pPr>
    <w:rPr>
      <w:rFonts w:asciiTheme="minorHAnsi" w:hAnsiTheme="minorHAnsi" w:cstheme="minorHAnsi"/>
      <w:sz w:val="22"/>
      <w:szCs w:val="22"/>
    </w:rPr>
  </w:style>
  <w:style w:type="paragraph" w:styleId="Header">
    <w:name w:val="header"/>
    <w:basedOn w:val="Normal"/>
    <w:link w:val="HeaderChar"/>
    <w:rsid w:val="00C36ACA"/>
    <w:pPr>
      <w:tabs>
        <w:tab w:val="center" w:pos="4513"/>
        <w:tab w:val="right" w:pos="9026"/>
      </w:tabs>
    </w:pPr>
  </w:style>
  <w:style w:type="character" w:customStyle="1" w:styleId="HeaderChar">
    <w:name w:val="Header Char"/>
    <w:basedOn w:val="DefaultParagraphFont"/>
    <w:link w:val="Header"/>
    <w:rsid w:val="00C36ACA"/>
    <w:rPr>
      <w:rFonts w:ascii="Calibri" w:hAnsi="Calibri"/>
      <w:lang w:eastAsia="en-US"/>
    </w:rPr>
  </w:style>
  <w:style w:type="paragraph" w:customStyle="1" w:styleId="ClauseHeadings1xxxx">
    <w:name w:val="Clause Headings (1. xxxx)"/>
    <w:basedOn w:val="ClauseHdg"/>
    <w:uiPriority w:val="99"/>
    <w:qFormat/>
    <w:rsid w:val="00112A69"/>
    <w:pPr>
      <w:tabs>
        <w:tab w:val="num" w:pos="737"/>
      </w:tabs>
      <w:spacing w:before="240"/>
      <w:ind w:left="737" w:hanging="737"/>
    </w:pPr>
    <w:rPr>
      <w:sz w:val="22"/>
    </w:rPr>
  </w:style>
  <w:style w:type="paragraph" w:customStyle="1" w:styleId="clausetexta">
    <w:name w:val="clause text (a)"/>
    <w:basedOn w:val="Para"/>
    <w:uiPriority w:val="99"/>
    <w:qFormat/>
    <w:rsid w:val="00112A69"/>
    <w:pPr>
      <w:tabs>
        <w:tab w:val="num" w:pos="880"/>
      </w:tabs>
      <w:ind w:left="1362" w:hanging="510"/>
    </w:pPr>
    <w:rPr>
      <w:sz w:val="22"/>
    </w:rPr>
  </w:style>
  <w:style w:type="paragraph" w:customStyle="1" w:styleId="clausetexti">
    <w:name w:val="clause text (i)"/>
    <w:basedOn w:val="clausetexta"/>
    <w:uiPriority w:val="99"/>
    <w:qFormat/>
    <w:rsid w:val="00112A69"/>
    <w:pPr>
      <w:tabs>
        <w:tab w:val="clear" w:pos="880"/>
        <w:tab w:val="num" w:pos="1304"/>
      </w:tabs>
      <w:ind w:left="1758" w:hanging="454"/>
    </w:pPr>
  </w:style>
  <w:style w:type="paragraph" w:customStyle="1" w:styleId="clausetextA0">
    <w:name w:val="clause text (A)"/>
    <w:basedOn w:val="clausetexti"/>
    <w:uiPriority w:val="99"/>
    <w:qFormat/>
    <w:rsid w:val="00112A69"/>
    <w:pPr>
      <w:tabs>
        <w:tab w:val="clear" w:pos="1304"/>
        <w:tab w:val="num" w:pos="737"/>
      </w:tabs>
      <w:ind w:left="737" w:hanging="737"/>
    </w:pPr>
  </w:style>
  <w:style w:type="paragraph" w:customStyle="1" w:styleId="JointCharter1">
    <w:name w:val="Joint Charter1"/>
    <w:basedOn w:val="aPtHeading"/>
    <w:link w:val="JointCharter1Char"/>
    <w:uiPriority w:val="99"/>
    <w:qFormat/>
    <w:rsid w:val="00584A05"/>
    <w:rPr>
      <w:rFonts w:eastAsiaTheme="minorEastAsia"/>
    </w:rPr>
  </w:style>
  <w:style w:type="character" w:customStyle="1" w:styleId="JointCharter1Char">
    <w:name w:val="Joint Charter1 Char"/>
    <w:basedOn w:val="aPtHeadingChar"/>
    <w:link w:val="JointCharter1"/>
    <w:uiPriority w:val="99"/>
    <w:rsid w:val="00584A05"/>
    <w:rPr>
      <w:rFonts w:ascii="Calibri" w:eastAsiaTheme="minorEastAsia" w:hAnsi="Calibri"/>
      <w:b/>
      <w:sz w:val="40"/>
      <w:szCs w:val="40"/>
      <w:lang w:eastAsia="en-US"/>
    </w:rPr>
  </w:style>
  <w:style w:type="paragraph" w:customStyle="1" w:styleId="4ClHeading">
    <w:name w:val="4.Cl Heading"/>
    <w:basedOn w:val="ClauseHdg"/>
    <w:link w:val="4ClHeadingChar"/>
    <w:qFormat/>
    <w:rsid w:val="00AD5FCC"/>
    <w:pPr>
      <w:tabs>
        <w:tab w:val="num" w:pos="737"/>
      </w:tabs>
      <w:spacing w:before="240"/>
      <w:ind w:left="737" w:hanging="737"/>
    </w:pPr>
    <w:rPr>
      <w:sz w:val="22"/>
    </w:rPr>
  </w:style>
  <w:style w:type="paragraph" w:customStyle="1" w:styleId="6Cl11xxxxx">
    <w:name w:val="6.Cl (1.1 xxxxx)"/>
    <w:basedOn w:val="Subclause"/>
    <w:link w:val="6Cl11xxxxxChar"/>
    <w:uiPriority w:val="99"/>
    <w:qFormat/>
    <w:rsid w:val="00AD5FCC"/>
    <w:pPr>
      <w:tabs>
        <w:tab w:val="num" w:pos="1021"/>
      </w:tabs>
      <w:ind w:left="737" w:hanging="737"/>
    </w:pPr>
    <w:rPr>
      <w:sz w:val="22"/>
    </w:rPr>
  </w:style>
  <w:style w:type="paragraph" w:customStyle="1" w:styleId="8subcla">
    <w:name w:val="8.sub cl (a)"/>
    <w:basedOn w:val="Para"/>
    <w:link w:val="8subclaChar"/>
    <w:qFormat/>
    <w:rsid w:val="005F0534"/>
    <w:pPr>
      <w:tabs>
        <w:tab w:val="num" w:pos="1163"/>
      </w:tabs>
      <w:ind w:left="1645" w:hanging="510"/>
      <w:outlineLvl w:val="2"/>
    </w:pPr>
    <w:rPr>
      <w:sz w:val="22"/>
    </w:rPr>
  </w:style>
  <w:style w:type="character" w:customStyle="1" w:styleId="6Cl11xxxxxChar">
    <w:name w:val="6.Cl (1.1 xxxxx) Char"/>
    <w:basedOn w:val="SubclauseCharChar"/>
    <w:link w:val="6Cl11xxxxx"/>
    <w:uiPriority w:val="99"/>
    <w:rsid w:val="00AD5FCC"/>
    <w:rPr>
      <w:rFonts w:ascii="Calibri" w:hAnsi="Calibri"/>
      <w:color w:val="000000"/>
      <w:sz w:val="22"/>
    </w:rPr>
  </w:style>
  <w:style w:type="paragraph" w:customStyle="1" w:styleId="9subcli">
    <w:name w:val="9.sub cl (i)"/>
    <w:basedOn w:val="8subcla"/>
    <w:link w:val="9subcliChar"/>
    <w:qFormat/>
    <w:rsid w:val="00AD5FCC"/>
    <w:pPr>
      <w:tabs>
        <w:tab w:val="num" w:pos="1304"/>
      </w:tabs>
      <w:ind w:left="1815" w:hanging="454"/>
    </w:pPr>
  </w:style>
  <w:style w:type="character" w:customStyle="1" w:styleId="8subclaChar">
    <w:name w:val="8.sub cl (a) Char"/>
    <w:basedOn w:val="ParaCharChar"/>
    <w:link w:val="8subcla"/>
    <w:rsid w:val="005F0534"/>
    <w:rPr>
      <w:rFonts w:ascii="Calibri" w:hAnsi="Calibri"/>
      <w:color w:val="000000"/>
      <w:sz w:val="22"/>
    </w:rPr>
  </w:style>
  <w:style w:type="paragraph" w:customStyle="1" w:styleId="7ClauseXXfollowing">
    <w:name w:val="7.Clause X.X following"/>
    <w:basedOn w:val="8subcla"/>
    <w:link w:val="7ClauseXXfollowingChar"/>
    <w:qFormat/>
    <w:rsid w:val="00315BA0"/>
    <w:pPr>
      <w:keepLines w:val="0"/>
      <w:ind w:left="737" w:firstLine="0"/>
    </w:pPr>
  </w:style>
  <w:style w:type="character" w:customStyle="1" w:styleId="7ClauseXXfollowingChar">
    <w:name w:val="7.Clause X.X following Char"/>
    <w:basedOn w:val="8subclaChar"/>
    <w:link w:val="7ClauseXXfollowing"/>
    <w:rsid w:val="00315BA0"/>
    <w:rPr>
      <w:rFonts w:ascii="Calibri" w:hAnsi="Calibri"/>
      <w:color w:val="000000"/>
      <w:sz w:val="22"/>
    </w:rPr>
  </w:style>
  <w:style w:type="character" w:customStyle="1" w:styleId="4ClHeadingChar">
    <w:name w:val="4.Cl Heading Char"/>
    <w:basedOn w:val="ClauseHdgCharChar"/>
    <w:link w:val="4ClHeading"/>
    <w:rsid w:val="00F46AE3"/>
    <w:rPr>
      <w:rFonts w:ascii="Calibri" w:hAnsi="Calibri"/>
      <w:b/>
      <w:sz w:val="22"/>
      <w:lang w:eastAsia="en-US"/>
    </w:rPr>
  </w:style>
  <w:style w:type="character" w:customStyle="1" w:styleId="9subcliChar">
    <w:name w:val="9.sub cl (i) Char"/>
    <w:basedOn w:val="8subclaChar"/>
    <w:link w:val="9subcli"/>
    <w:rsid w:val="00F46AE3"/>
    <w:rPr>
      <w:rFonts w:ascii="Calibri" w:hAnsi="Calibri"/>
      <w:color w:val="000000"/>
      <w:sz w:val="22"/>
    </w:rPr>
  </w:style>
  <w:style w:type="paragraph" w:customStyle="1" w:styleId="2ChHeading">
    <w:name w:val="2.Ch Heading"/>
    <w:basedOn w:val="Normal"/>
    <w:link w:val="2ChHeadingChar"/>
    <w:qFormat/>
    <w:rsid w:val="00F46AE3"/>
    <w:pPr>
      <w:spacing w:before="160" w:after="240"/>
    </w:pPr>
    <w:rPr>
      <w:b/>
      <w:caps/>
      <w:color w:val="000000" w:themeColor="text1"/>
      <w:sz w:val="32"/>
    </w:rPr>
  </w:style>
  <w:style w:type="character" w:customStyle="1" w:styleId="2ChHeadingChar">
    <w:name w:val="2.Ch Heading Char"/>
    <w:basedOn w:val="DefaultParagraphFont"/>
    <w:link w:val="2ChHeading"/>
    <w:rsid w:val="00F46AE3"/>
    <w:rPr>
      <w:rFonts w:ascii="Calibri" w:hAnsi="Calibri"/>
      <w:b/>
      <w:caps/>
      <w:color w:val="000000" w:themeColor="text1"/>
      <w:sz w:val="32"/>
      <w:lang w:eastAsia="en-US"/>
    </w:rPr>
  </w:style>
  <w:style w:type="paragraph" w:customStyle="1" w:styleId="3SectnHeading">
    <w:name w:val="3.Sectn Heading"/>
    <w:basedOn w:val="Normal"/>
    <w:link w:val="3SectnHeadingChar"/>
    <w:qFormat/>
    <w:rsid w:val="00F46AE3"/>
    <w:pPr>
      <w:spacing w:before="240"/>
    </w:pPr>
    <w:rPr>
      <w:b/>
      <w:sz w:val="24"/>
      <w:szCs w:val="24"/>
    </w:rPr>
  </w:style>
  <w:style w:type="character" w:customStyle="1" w:styleId="3SectnHeadingChar">
    <w:name w:val="3.Sectn Heading Char"/>
    <w:basedOn w:val="DefaultParagraphFont"/>
    <w:link w:val="3SectnHeading"/>
    <w:rsid w:val="00F46AE3"/>
    <w:rPr>
      <w:rFonts w:ascii="Calibri" w:hAnsi="Calibri"/>
      <w:b/>
      <w:sz w:val="24"/>
      <w:szCs w:val="24"/>
      <w:lang w:eastAsia="en-US"/>
    </w:rPr>
  </w:style>
  <w:style w:type="paragraph" w:customStyle="1" w:styleId="10Note">
    <w:name w:val="10.Note"/>
    <w:basedOn w:val="6Cl11xxxxx"/>
    <w:link w:val="10NoteChar"/>
    <w:uiPriority w:val="99"/>
    <w:qFormat/>
    <w:rsid w:val="00335463"/>
    <w:pPr>
      <w:keepLines w:val="0"/>
      <w:tabs>
        <w:tab w:val="clear" w:pos="1021"/>
      </w:tabs>
      <w:ind w:left="709" w:firstLine="0"/>
    </w:pPr>
    <w:rPr>
      <w:i/>
    </w:rPr>
  </w:style>
  <w:style w:type="character" w:customStyle="1" w:styleId="10NoteChar">
    <w:name w:val="10.Note Char"/>
    <w:basedOn w:val="6Cl11xxxxxChar"/>
    <w:link w:val="10Note"/>
    <w:uiPriority w:val="99"/>
    <w:rsid w:val="00335463"/>
    <w:rPr>
      <w:rFonts w:ascii="Calibri" w:hAnsi="Calibri"/>
      <w:i/>
      <w:color w:val="000000"/>
      <w:sz w:val="22"/>
    </w:rPr>
  </w:style>
  <w:style w:type="paragraph" w:customStyle="1" w:styleId="5Italicclausesub-headings">
    <w:name w:val="5.Italic clause sub-headings"/>
    <w:basedOn w:val="SubclauseNote"/>
    <w:link w:val="5Italicclausesub-headingsChar"/>
    <w:uiPriority w:val="99"/>
    <w:qFormat/>
    <w:rsid w:val="006167D2"/>
    <w:pPr>
      <w:spacing w:before="60"/>
    </w:pPr>
    <w:rPr>
      <w:color w:val="000000" w:themeColor="text1"/>
      <w:sz w:val="22"/>
      <w:szCs w:val="22"/>
    </w:rPr>
  </w:style>
  <w:style w:type="character" w:customStyle="1" w:styleId="5Italicclausesub-headingsChar">
    <w:name w:val="5.Italic clause sub-headings Char"/>
    <w:basedOn w:val="SubclauseNoteCharChar"/>
    <w:link w:val="5Italicclausesub-headings"/>
    <w:uiPriority w:val="99"/>
    <w:rsid w:val="006167D2"/>
    <w:rPr>
      <w:rFonts w:ascii="Calibri" w:hAnsi="Calibri"/>
      <w:i/>
      <w:color w:val="000000" w:themeColor="text1"/>
      <w:sz w:val="22"/>
      <w:szCs w:val="22"/>
      <w:lang w:eastAsia="en-US"/>
    </w:rPr>
  </w:style>
  <w:style w:type="paragraph" w:customStyle="1" w:styleId="Styleclausetext11xxxxxAuto">
    <w:name w:val="Style clause text (1.1 xxxxx) + Auto"/>
    <w:basedOn w:val="clausetext11xxxxx"/>
    <w:rsid w:val="00B9082F"/>
    <w:pPr>
      <w:keepLines/>
      <w:numPr>
        <w:ilvl w:val="1"/>
        <w:numId w:val="38"/>
      </w:numPr>
      <w:suppressAutoHyphens/>
      <w:outlineLvl w:val="1"/>
    </w:pPr>
    <w:rPr>
      <w:rFonts w:eastAsia="Times New Roman" w:cs="Times New Roman"/>
      <w:color w:val="auto"/>
      <w:szCs w:val="20"/>
    </w:rPr>
  </w:style>
  <w:style w:type="paragraph" w:customStyle="1" w:styleId="chaptertextheading">
    <w:name w:val="chapter text heading"/>
    <w:basedOn w:val="Normal"/>
    <w:link w:val="chaptertextheadingChar"/>
    <w:qFormat/>
    <w:rsid w:val="009F5E87"/>
    <w:pPr>
      <w:spacing w:after="160"/>
      <w:jc w:val="center"/>
    </w:pPr>
    <w:rPr>
      <w:b/>
      <w:sz w:val="24"/>
      <w:szCs w:val="22"/>
    </w:rPr>
  </w:style>
  <w:style w:type="character" w:customStyle="1" w:styleId="chaptertextheadingChar">
    <w:name w:val="chapter text heading Char"/>
    <w:basedOn w:val="DefaultParagraphFont"/>
    <w:link w:val="chaptertextheading"/>
    <w:rsid w:val="009F5E87"/>
    <w:rPr>
      <w:rFonts w:ascii="Calibri" w:hAnsi="Calibri"/>
      <w:b/>
      <w:sz w:val="24"/>
      <w:szCs w:val="22"/>
      <w:lang w:eastAsia="en-US"/>
    </w:rPr>
  </w:style>
  <w:style w:type="paragraph" w:customStyle="1" w:styleId="Parties">
    <w:name w:val="Parties"/>
    <w:rsid w:val="00533D04"/>
    <w:pPr>
      <w:numPr>
        <w:numId w:val="48"/>
      </w:numPr>
      <w:spacing w:before="140" w:line="280" w:lineRule="atLeast"/>
    </w:pPr>
    <w:rPr>
      <w:rFonts w:ascii="Arial" w:hAnsi="Arial" w:cs="Arial"/>
      <w:sz w:val="22"/>
      <w:szCs w:val="22"/>
    </w:rPr>
  </w:style>
  <w:style w:type="character" w:customStyle="1" w:styleId="zDPDocumentType">
    <w:name w:val="zDP Document Type"/>
    <w:semiHidden/>
    <w:rsid w:val="00533D04"/>
  </w:style>
  <w:style w:type="character" w:customStyle="1" w:styleId="zDPParty1Name">
    <w:name w:val="zDP Party 1 Name"/>
    <w:semiHidden/>
    <w:rsid w:val="00533D04"/>
  </w:style>
  <w:style w:type="character" w:customStyle="1" w:styleId="zDPParty2Name">
    <w:name w:val="zDP Party 2 Name"/>
    <w:semiHidden/>
    <w:rsid w:val="00533D04"/>
  </w:style>
  <w:style w:type="paragraph" w:customStyle="1" w:styleId="Documentdetails">
    <w:name w:val="Document details"/>
    <w:basedOn w:val="Normal"/>
    <w:rsid w:val="00533D04"/>
    <w:pPr>
      <w:spacing w:before="140" w:after="140" w:line="280" w:lineRule="atLeast"/>
      <w:ind w:left="1134"/>
    </w:pPr>
    <w:rPr>
      <w:rFonts w:ascii="Arial" w:hAnsi="Arial"/>
      <w:color w:val="000000"/>
      <w:sz w:val="22"/>
      <w:szCs w:val="22"/>
      <w:lang w:eastAsia="en-AU"/>
    </w:rPr>
  </w:style>
  <w:style w:type="paragraph" w:customStyle="1" w:styleId="legalTitleDescription">
    <w:name w:val="legalTitleDescription"/>
    <w:basedOn w:val="Normal"/>
    <w:next w:val="Normal"/>
    <w:qFormat/>
    <w:rsid w:val="001C4E39"/>
    <w:pPr>
      <w:spacing w:before="240"/>
    </w:pPr>
    <w:rPr>
      <w:rFonts w:ascii="Arial" w:hAnsi="Arial"/>
      <w:b/>
      <w:sz w:val="22"/>
      <w:lang w:eastAsia="en-AU"/>
    </w:rPr>
  </w:style>
  <w:style w:type="paragraph" w:customStyle="1" w:styleId="mainTitle">
    <w:name w:val="mainTitle"/>
    <w:basedOn w:val="Normal"/>
    <w:next w:val="Normal"/>
    <w:qFormat/>
    <w:rsid w:val="001C4E39"/>
    <w:pPr>
      <w:pBdr>
        <w:top w:val="single" w:sz="4" w:space="1" w:color="auto"/>
      </w:pBdr>
    </w:pPr>
    <w:rPr>
      <w:rFonts w:ascii="Arial" w:hAnsi="Arial"/>
      <w:b/>
      <w:sz w:val="34"/>
      <w:lang w:eastAsia="en-AU"/>
    </w:rPr>
  </w:style>
  <w:style w:type="paragraph" w:customStyle="1" w:styleId="dClHeading">
    <w:name w:val="d.Cl Heading"/>
    <w:basedOn w:val="ClauseHdg"/>
    <w:link w:val="dClHeadingChar"/>
    <w:qFormat/>
    <w:rsid w:val="00611330"/>
    <w:pPr>
      <w:keepLines w:val="0"/>
      <w:tabs>
        <w:tab w:val="num" w:pos="737"/>
      </w:tabs>
      <w:spacing w:before="240"/>
      <w:ind w:left="737" w:hanging="737"/>
    </w:pPr>
    <w:rPr>
      <w:sz w:val="22"/>
    </w:rPr>
  </w:style>
  <w:style w:type="character" w:customStyle="1" w:styleId="dClHeadingChar">
    <w:name w:val="d.Cl Heading Char"/>
    <w:basedOn w:val="ClauseHdgCharChar"/>
    <w:link w:val="dClHeading"/>
    <w:rsid w:val="00611330"/>
    <w:rPr>
      <w:rFonts w:ascii="Calibri" w:hAnsi="Calibri"/>
      <w:b/>
      <w:sz w:val="22"/>
      <w:lang w:eastAsia="en-US"/>
    </w:rPr>
  </w:style>
  <w:style w:type="paragraph" w:customStyle="1" w:styleId="fCl11xxxxx">
    <w:name w:val="f.Cl (1.1 xxxxx)"/>
    <w:basedOn w:val="Subclause"/>
    <w:link w:val="fCl11xxxxxChar"/>
    <w:uiPriority w:val="99"/>
    <w:qFormat/>
    <w:rsid w:val="00611330"/>
    <w:pPr>
      <w:tabs>
        <w:tab w:val="num" w:pos="1163"/>
      </w:tabs>
      <w:ind w:left="1163" w:hanging="737"/>
    </w:pPr>
    <w:rPr>
      <w:sz w:val="22"/>
    </w:rPr>
  </w:style>
  <w:style w:type="character" w:customStyle="1" w:styleId="fCl11xxxxxChar">
    <w:name w:val="f.Cl (1.1 xxxxx) Char"/>
    <w:basedOn w:val="SubclauseCharChar"/>
    <w:link w:val="fCl11xxxxx"/>
    <w:uiPriority w:val="99"/>
    <w:rsid w:val="00611330"/>
    <w:rPr>
      <w:rFonts w:ascii="Calibri" w:hAnsi="Calibri"/>
      <w:color w:val="000000"/>
      <w:sz w:val="22"/>
      <w:lang w:eastAsia="en-AU"/>
    </w:rPr>
  </w:style>
  <w:style w:type="paragraph" w:customStyle="1" w:styleId="guidelinebullet">
    <w:name w:val="guideline bullet"/>
    <w:basedOn w:val="ListParagraph"/>
    <w:link w:val="guidelinebulletChar"/>
    <w:qFormat/>
    <w:rsid w:val="004235A8"/>
    <w:pPr>
      <w:numPr>
        <w:numId w:val="71"/>
      </w:numPr>
      <w:spacing w:before="60" w:after="0" w:line="240" w:lineRule="auto"/>
      <w:contextualSpacing w:val="0"/>
    </w:pPr>
    <w:rPr>
      <w:rFonts w:eastAsiaTheme="minorHAnsi" w:cstheme="minorBidi"/>
      <w:lang w:eastAsia="en-US"/>
    </w:rPr>
  </w:style>
  <w:style w:type="character" w:customStyle="1" w:styleId="guidelinebulletChar">
    <w:name w:val="guideline bullet Char"/>
    <w:basedOn w:val="DefaultParagraphFont"/>
    <w:link w:val="guidelinebullet"/>
    <w:rsid w:val="004235A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1643">
      <w:bodyDiv w:val="1"/>
      <w:marLeft w:val="0"/>
      <w:marRight w:val="0"/>
      <w:marTop w:val="0"/>
      <w:marBottom w:val="0"/>
      <w:divBdr>
        <w:top w:val="none" w:sz="0" w:space="0" w:color="auto"/>
        <w:left w:val="none" w:sz="0" w:space="0" w:color="auto"/>
        <w:bottom w:val="none" w:sz="0" w:space="0" w:color="auto"/>
        <w:right w:val="none" w:sz="0" w:space="0" w:color="auto"/>
      </w:divBdr>
    </w:div>
    <w:div w:id="4746737">
      <w:bodyDiv w:val="1"/>
      <w:marLeft w:val="0"/>
      <w:marRight w:val="0"/>
      <w:marTop w:val="0"/>
      <w:marBottom w:val="0"/>
      <w:divBdr>
        <w:top w:val="none" w:sz="0" w:space="0" w:color="auto"/>
        <w:left w:val="none" w:sz="0" w:space="0" w:color="auto"/>
        <w:bottom w:val="none" w:sz="0" w:space="0" w:color="auto"/>
        <w:right w:val="none" w:sz="0" w:space="0" w:color="auto"/>
      </w:divBdr>
    </w:div>
    <w:div w:id="17314358">
      <w:bodyDiv w:val="1"/>
      <w:marLeft w:val="0"/>
      <w:marRight w:val="0"/>
      <w:marTop w:val="0"/>
      <w:marBottom w:val="0"/>
      <w:divBdr>
        <w:top w:val="none" w:sz="0" w:space="0" w:color="auto"/>
        <w:left w:val="none" w:sz="0" w:space="0" w:color="auto"/>
        <w:bottom w:val="none" w:sz="0" w:space="0" w:color="auto"/>
        <w:right w:val="none" w:sz="0" w:space="0" w:color="auto"/>
      </w:divBdr>
    </w:div>
    <w:div w:id="19207791">
      <w:bodyDiv w:val="1"/>
      <w:marLeft w:val="0"/>
      <w:marRight w:val="0"/>
      <w:marTop w:val="0"/>
      <w:marBottom w:val="0"/>
      <w:divBdr>
        <w:top w:val="none" w:sz="0" w:space="0" w:color="auto"/>
        <w:left w:val="none" w:sz="0" w:space="0" w:color="auto"/>
        <w:bottom w:val="none" w:sz="0" w:space="0" w:color="auto"/>
        <w:right w:val="none" w:sz="0" w:space="0" w:color="auto"/>
      </w:divBdr>
    </w:div>
    <w:div w:id="67385449">
      <w:bodyDiv w:val="1"/>
      <w:marLeft w:val="0"/>
      <w:marRight w:val="0"/>
      <w:marTop w:val="0"/>
      <w:marBottom w:val="0"/>
      <w:divBdr>
        <w:top w:val="none" w:sz="0" w:space="0" w:color="auto"/>
        <w:left w:val="none" w:sz="0" w:space="0" w:color="auto"/>
        <w:bottom w:val="none" w:sz="0" w:space="0" w:color="auto"/>
        <w:right w:val="none" w:sz="0" w:space="0" w:color="auto"/>
      </w:divBdr>
    </w:div>
    <w:div w:id="80833207">
      <w:bodyDiv w:val="1"/>
      <w:marLeft w:val="0"/>
      <w:marRight w:val="0"/>
      <w:marTop w:val="0"/>
      <w:marBottom w:val="0"/>
      <w:divBdr>
        <w:top w:val="none" w:sz="0" w:space="0" w:color="auto"/>
        <w:left w:val="none" w:sz="0" w:space="0" w:color="auto"/>
        <w:bottom w:val="none" w:sz="0" w:space="0" w:color="auto"/>
        <w:right w:val="none" w:sz="0" w:space="0" w:color="auto"/>
      </w:divBdr>
    </w:div>
    <w:div w:id="94207480">
      <w:bodyDiv w:val="1"/>
      <w:marLeft w:val="0"/>
      <w:marRight w:val="0"/>
      <w:marTop w:val="0"/>
      <w:marBottom w:val="0"/>
      <w:divBdr>
        <w:top w:val="none" w:sz="0" w:space="0" w:color="auto"/>
        <w:left w:val="none" w:sz="0" w:space="0" w:color="auto"/>
        <w:bottom w:val="none" w:sz="0" w:space="0" w:color="auto"/>
        <w:right w:val="none" w:sz="0" w:space="0" w:color="auto"/>
      </w:divBdr>
    </w:div>
    <w:div w:id="97719028">
      <w:bodyDiv w:val="1"/>
      <w:marLeft w:val="0"/>
      <w:marRight w:val="0"/>
      <w:marTop w:val="0"/>
      <w:marBottom w:val="0"/>
      <w:divBdr>
        <w:top w:val="none" w:sz="0" w:space="0" w:color="auto"/>
        <w:left w:val="none" w:sz="0" w:space="0" w:color="auto"/>
        <w:bottom w:val="none" w:sz="0" w:space="0" w:color="auto"/>
        <w:right w:val="none" w:sz="0" w:space="0" w:color="auto"/>
      </w:divBdr>
    </w:div>
    <w:div w:id="98263262">
      <w:bodyDiv w:val="1"/>
      <w:marLeft w:val="0"/>
      <w:marRight w:val="0"/>
      <w:marTop w:val="0"/>
      <w:marBottom w:val="0"/>
      <w:divBdr>
        <w:top w:val="none" w:sz="0" w:space="0" w:color="auto"/>
        <w:left w:val="none" w:sz="0" w:space="0" w:color="auto"/>
        <w:bottom w:val="none" w:sz="0" w:space="0" w:color="auto"/>
        <w:right w:val="none" w:sz="0" w:space="0" w:color="auto"/>
      </w:divBdr>
    </w:div>
    <w:div w:id="131561970">
      <w:bodyDiv w:val="1"/>
      <w:marLeft w:val="0"/>
      <w:marRight w:val="0"/>
      <w:marTop w:val="0"/>
      <w:marBottom w:val="0"/>
      <w:divBdr>
        <w:top w:val="none" w:sz="0" w:space="0" w:color="auto"/>
        <w:left w:val="none" w:sz="0" w:space="0" w:color="auto"/>
        <w:bottom w:val="none" w:sz="0" w:space="0" w:color="auto"/>
        <w:right w:val="none" w:sz="0" w:space="0" w:color="auto"/>
      </w:divBdr>
    </w:div>
    <w:div w:id="133832571">
      <w:bodyDiv w:val="1"/>
      <w:marLeft w:val="0"/>
      <w:marRight w:val="0"/>
      <w:marTop w:val="0"/>
      <w:marBottom w:val="0"/>
      <w:divBdr>
        <w:top w:val="none" w:sz="0" w:space="0" w:color="auto"/>
        <w:left w:val="none" w:sz="0" w:space="0" w:color="auto"/>
        <w:bottom w:val="none" w:sz="0" w:space="0" w:color="auto"/>
        <w:right w:val="none" w:sz="0" w:space="0" w:color="auto"/>
      </w:divBdr>
    </w:div>
    <w:div w:id="156121118">
      <w:bodyDiv w:val="1"/>
      <w:marLeft w:val="0"/>
      <w:marRight w:val="0"/>
      <w:marTop w:val="0"/>
      <w:marBottom w:val="0"/>
      <w:divBdr>
        <w:top w:val="none" w:sz="0" w:space="0" w:color="auto"/>
        <w:left w:val="none" w:sz="0" w:space="0" w:color="auto"/>
        <w:bottom w:val="none" w:sz="0" w:space="0" w:color="auto"/>
        <w:right w:val="none" w:sz="0" w:space="0" w:color="auto"/>
      </w:divBdr>
    </w:div>
    <w:div w:id="164712594">
      <w:bodyDiv w:val="1"/>
      <w:marLeft w:val="0"/>
      <w:marRight w:val="0"/>
      <w:marTop w:val="0"/>
      <w:marBottom w:val="0"/>
      <w:divBdr>
        <w:top w:val="none" w:sz="0" w:space="0" w:color="auto"/>
        <w:left w:val="none" w:sz="0" w:space="0" w:color="auto"/>
        <w:bottom w:val="none" w:sz="0" w:space="0" w:color="auto"/>
        <w:right w:val="none" w:sz="0" w:space="0" w:color="auto"/>
      </w:divBdr>
    </w:div>
    <w:div w:id="166991569">
      <w:bodyDiv w:val="1"/>
      <w:marLeft w:val="0"/>
      <w:marRight w:val="0"/>
      <w:marTop w:val="0"/>
      <w:marBottom w:val="0"/>
      <w:divBdr>
        <w:top w:val="none" w:sz="0" w:space="0" w:color="auto"/>
        <w:left w:val="none" w:sz="0" w:space="0" w:color="auto"/>
        <w:bottom w:val="none" w:sz="0" w:space="0" w:color="auto"/>
        <w:right w:val="none" w:sz="0" w:space="0" w:color="auto"/>
      </w:divBdr>
    </w:div>
    <w:div w:id="172302376">
      <w:bodyDiv w:val="1"/>
      <w:marLeft w:val="0"/>
      <w:marRight w:val="0"/>
      <w:marTop w:val="0"/>
      <w:marBottom w:val="0"/>
      <w:divBdr>
        <w:top w:val="none" w:sz="0" w:space="0" w:color="auto"/>
        <w:left w:val="none" w:sz="0" w:space="0" w:color="auto"/>
        <w:bottom w:val="none" w:sz="0" w:space="0" w:color="auto"/>
        <w:right w:val="none" w:sz="0" w:space="0" w:color="auto"/>
      </w:divBdr>
    </w:div>
    <w:div w:id="172837838">
      <w:bodyDiv w:val="1"/>
      <w:marLeft w:val="0"/>
      <w:marRight w:val="0"/>
      <w:marTop w:val="0"/>
      <w:marBottom w:val="0"/>
      <w:divBdr>
        <w:top w:val="none" w:sz="0" w:space="0" w:color="auto"/>
        <w:left w:val="none" w:sz="0" w:space="0" w:color="auto"/>
        <w:bottom w:val="none" w:sz="0" w:space="0" w:color="auto"/>
        <w:right w:val="none" w:sz="0" w:space="0" w:color="auto"/>
      </w:divBdr>
    </w:div>
    <w:div w:id="183330131">
      <w:bodyDiv w:val="1"/>
      <w:marLeft w:val="0"/>
      <w:marRight w:val="0"/>
      <w:marTop w:val="0"/>
      <w:marBottom w:val="0"/>
      <w:divBdr>
        <w:top w:val="none" w:sz="0" w:space="0" w:color="auto"/>
        <w:left w:val="none" w:sz="0" w:space="0" w:color="auto"/>
        <w:bottom w:val="none" w:sz="0" w:space="0" w:color="auto"/>
        <w:right w:val="none" w:sz="0" w:space="0" w:color="auto"/>
      </w:divBdr>
    </w:div>
    <w:div w:id="185949576">
      <w:bodyDiv w:val="1"/>
      <w:marLeft w:val="0"/>
      <w:marRight w:val="0"/>
      <w:marTop w:val="0"/>
      <w:marBottom w:val="0"/>
      <w:divBdr>
        <w:top w:val="none" w:sz="0" w:space="0" w:color="auto"/>
        <w:left w:val="none" w:sz="0" w:space="0" w:color="auto"/>
        <w:bottom w:val="none" w:sz="0" w:space="0" w:color="auto"/>
        <w:right w:val="none" w:sz="0" w:space="0" w:color="auto"/>
      </w:divBdr>
    </w:div>
    <w:div w:id="199130968">
      <w:bodyDiv w:val="1"/>
      <w:marLeft w:val="0"/>
      <w:marRight w:val="0"/>
      <w:marTop w:val="0"/>
      <w:marBottom w:val="0"/>
      <w:divBdr>
        <w:top w:val="none" w:sz="0" w:space="0" w:color="auto"/>
        <w:left w:val="none" w:sz="0" w:space="0" w:color="auto"/>
        <w:bottom w:val="none" w:sz="0" w:space="0" w:color="auto"/>
        <w:right w:val="none" w:sz="0" w:space="0" w:color="auto"/>
      </w:divBdr>
    </w:div>
    <w:div w:id="201555822">
      <w:bodyDiv w:val="1"/>
      <w:marLeft w:val="0"/>
      <w:marRight w:val="0"/>
      <w:marTop w:val="0"/>
      <w:marBottom w:val="0"/>
      <w:divBdr>
        <w:top w:val="none" w:sz="0" w:space="0" w:color="auto"/>
        <w:left w:val="none" w:sz="0" w:space="0" w:color="auto"/>
        <w:bottom w:val="none" w:sz="0" w:space="0" w:color="auto"/>
        <w:right w:val="none" w:sz="0" w:space="0" w:color="auto"/>
      </w:divBdr>
    </w:div>
    <w:div w:id="217589218">
      <w:bodyDiv w:val="1"/>
      <w:marLeft w:val="0"/>
      <w:marRight w:val="0"/>
      <w:marTop w:val="0"/>
      <w:marBottom w:val="0"/>
      <w:divBdr>
        <w:top w:val="none" w:sz="0" w:space="0" w:color="auto"/>
        <w:left w:val="none" w:sz="0" w:space="0" w:color="auto"/>
        <w:bottom w:val="none" w:sz="0" w:space="0" w:color="auto"/>
        <w:right w:val="none" w:sz="0" w:space="0" w:color="auto"/>
      </w:divBdr>
    </w:div>
    <w:div w:id="221411013">
      <w:bodyDiv w:val="1"/>
      <w:marLeft w:val="0"/>
      <w:marRight w:val="0"/>
      <w:marTop w:val="0"/>
      <w:marBottom w:val="0"/>
      <w:divBdr>
        <w:top w:val="none" w:sz="0" w:space="0" w:color="auto"/>
        <w:left w:val="none" w:sz="0" w:space="0" w:color="auto"/>
        <w:bottom w:val="none" w:sz="0" w:space="0" w:color="auto"/>
        <w:right w:val="none" w:sz="0" w:space="0" w:color="auto"/>
      </w:divBdr>
    </w:div>
    <w:div w:id="239949786">
      <w:bodyDiv w:val="1"/>
      <w:marLeft w:val="0"/>
      <w:marRight w:val="0"/>
      <w:marTop w:val="0"/>
      <w:marBottom w:val="0"/>
      <w:divBdr>
        <w:top w:val="none" w:sz="0" w:space="0" w:color="auto"/>
        <w:left w:val="none" w:sz="0" w:space="0" w:color="auto"/>
        <w:bottom w:val="none" w:sz="0" w:space="0" w:color="auto"/>
        <w:right w:val="none" w:sz="0" w:space="0" w:color="auto"/>
      </w:divBdr>
    </w:div>
    <w:div w:id="255090979">
      <w:bodyDiv w:val="1"/>
      <w:marLeft w:val="0"/>
      <w:marRight w:val="0"/>
      <w:marTop w:val="0"/>
      <w:marBottom w:val="0"/>
      <w:divBdr>
        <w:top w:val="none" w:sz="0" w:space="0" w:color="auto"/>
        <w:left w:val="none" w:sz="0" w:space="0" w:color="auto"/>
        <w:bottom w:val="none" w:sz="0" w:space="0" w:color="auto"/>
        <w:right w:val="none" w:sz="0" w:space="0" w:color="auto"/>
      </w:divBdr>
    </w:div>
    <w:div w:id="295725937">
      <w:bodyDiv w:val="1"/>
      <w:marLeft w:val="0"/>
      <w:marRight w:val="0"/>
      <w:marTop w:val="0"/>
      <w:marBottom w:val="0"/>
      <w:divBdr>
        <w:top w:val="none" w:sz="0" w:space="0" w:color="auto"/>
        <w:left w:val="none" w:sz="0" w:space="0" w:color="auto"/>
        <w:bottom w:val="none" w:sz="0" w:space="0" w:color="auto"/>
        <w:right w:val="none" w:sz="0" w:space="0" w:color="auto"/>
      </w:divBdr>
    </w:div>
    <w:div w:id="301038646">
      <w:bodyDiv w:val="1"/>
      <w:marLeft w:val="0"/>
      <w:marRight w:val="0"/>
      <w:marTop w:val="0"/>
      <w:marBottom w:val="0"/>
      <w:divBdr>
        <w:top w:val="none" w:sz="0" w:space="0" w:color="auto"/>
        <w:left w:val="none" w:sz="0" w:space="0" w:color="auto"/>
        <w:bottom w:val="none" w:sz="0" w:space="0" w:color="auto"/>
        <w:right w:val="none" w:sz="0" w:space="0" w:color="auto"/>
      </w:divBdr>
    </w:div>
    <w:div w:id="316963095">
      <w:bodyDiv w:val="1"/>
      <w:marLeft w:val="0"/>
      <w:marRight w:val="0"/>
      <w:marTop w:val="0"/>
      <w:marBottom w:val="0"/>
      <w:divBdr>
        <w:top w:val="none" w:sz="0" w:space="0" w:color="auto"/>
        <w:left w:val="none" w:sz="0" w:space="0" w:color="auto"/>
        <w:bottom w:val="none" w:sz="0" w:space="0" w:color="auto"/>
        <w:right w:val="none" w:sz="0" w:space="0" w:color="auto"/>
      </w:divBdr>
    </w:div>
    <w:div w:id="318392144">
      <w:bodyDiv w:val="1"/>
      <w:marLeft w:val="0"/>
      <w:marRight w:val="0"/>
      <w:marTop w:val="0"/>
      <w:marBottom w:val="0"/>
      <w:divBdr>
        <w:top w:val="none" w:sz="0" w:space="0" w:color="auto"/>
        <w:left w:val="none" w:sz="0" w:space="0" w:color="auto"/>
        <w:bottom w:val="none" w:sz="0" w:space="0" w:color="auto"/>
        <w:right w:val="none" w:sz="0" w:space="0" w:color="auto"/>
      </w:divBdr>
    </w:div>
    <w:div w:id="318853967">
      <w:bodyDiv w:val="1"/>
      <w:marLeft w:val="0"/>
      <w:marRight w:val="0"/>
      <w:marTop w:val="0"/>
      <w:marBottom w:val="0"/>
      <w:divBdr>
        <w:top w:val="none" w:sz="0" w:space="0" w:color="auto"/>
        <w:left w:val="none" w:sz="0" w:space="0" w:color="auto"/>
        <w:bottom w:val="none" w:sz="0" w:space="0" w:color="auto"/>
        <w:right w:val="none" w:sz="0" w:space="0" w:color="auto"/>
      </w:divBdr>
    </w:div>
    <w:div w:id="341473608">
      <w:bodyDiv w:val="1"/>
      <w:marLeft w:val="0"/>
      <w:marRight w:val="0"/>
      <w:marTop w:val="0"/>
      <w:marBottom w:val="0"/>
      <w:divBdr>
        <w:top w:val="none" w:sz="0" w:space="0" w:color="auto"/>
        <w:left w:val="none" w:sz="0" w:space="0" w:color="auto"/>
        <w:bottom w:val="none" w:sz="0" w:space="0" w:color="auto"/>
        <w:right w:val="none" w:sz="0" w:space="0" w:color="auto"/>
      </w:divBdr>
    </w:div>
    <w:div w:id="343018392">
      <w:bodyDiv w:val="1"/>
      <w:marLeft w:val="0"/>
      <w:marRight w:val="0"/>
      <w:marTop w:val="0"/>
      <w:marBottom w:val="0"/>
      <w:divBdr>
        <w:top w:val="none" w:sz="0" w:space="0" w:color="auto"/>
        <w:left w:val="none" w:sz="0" w:space="0" w:color="auto"/>
        <w:bottom w:val="none" w:sz="0" w:space="0" w:color="auto"/>
        <w:right w:val="none" w:sz="0" w:space="0" w:color="auto"/>
      </w:divBdr>
    </w:div>
    <w:div w:id="350038267">
      <w:bodyDiv w:val="1"/>
      <w:marLeft w:val="0"/>
      <w:marRight w:val="0"/>
      <w:marTop w:val="0"/>
      <w:marBottom w:val="0"/>
      <w:divBdr>
        <w:top w:val="none" w:sz="0" w:space="0" w:color="auto"/>
        <w:left w:val="none" w:sz="0" w:space="0" w:color="auto"/>
        <w:bottom w:val="none" w:sz="0" w:space="0" w:color="auto"/>
        <w:right w:val="none" w:sz="0" w:space="0" w:color="auto"/>
      </w:divBdr>
    </w:div>
    <w:div w:id="366301045">
      <w:bodyDiv w:val="1"/>
      <w:marLeft w:val="0"/>
      <w:marRight w:val="0"/>
      <w:marTop w:val="0"/>
      <w:marBottom w:val="0"/>
      <w:divBdr>
        <w:top w:val="none" w:sz="0" w:space="0" w:color="auto"/>
        <w:left w:val="none" w:sz="0" w:space="0" w:color="auto"/>
        <w:bottom w:val="none" w:sz="0" w:space="0" w:color="auto"/>
        <w:right w:val="none" w:sz="0" w:space="0" w:color="auto"/>
      </w:divBdr>
    </w:div>
    <w:div w:id="389840504">
      <w:bodyDiv w:val="1"/>
      <w:marLeft w:val="0"/>
      <w:marRight w:val="0"/>
      <w:marTop w:val="0"/>
      <w:marBottom w:val="0"/>
      <w:divBdr>
        <w:top w:val="none" w:sz="0" w:space="0" w:color="auto"/>
        <w:left w:val="none" w:sz="0" w:space="0" w:color="auto"/>
        <w:bottom w:val="none" w:sz="0" w:space="0" w:color="auto"/>
        <w:right w:val="none" w:sz="0" w:space="0" w:color="auto"/>
      </w:divBdr>
    </w:div>
    <w:div w:id="391584300">
      <w:bodyDiv w:val="1"/>
      <w:marLeft w:val="0"/>
      <w:marRight w:val="0"/>
      <w:marTop w:val="0"/>
      <w:marBottom w:val="0"/>
      <w:divBdr>
        <w:top w:val="none" w:sz="0" w:space="0" w:color="auto"/>
        <w:left w:val="none" w:sz="0" w:space="0" w:color="auto"/>
        <w:bottom w:val="none" w:sz="0" w:space="0" w:color="auto"/>
        <w:right w:val="none" w:sz="0" w:space="0" w:color="auto"/>
      </w:divBdr>
    </w:div>
    <w:div w:id="393313379">
      <w:bodyDiv w:val="1"/>
      <w:marLeft w:val="0"/>
      <w:marRight w:val="0"/>
      <w:marTop w:val="0"/>
      <w:marBottom w:val="0"/>
      <w:divBdr>
        <w:top w:val="none" w:sz="0" w:space="0" w:color="auto"/>
        <w:left w:val="none" w:sz="0" w:space="0" w:color="auto"/>
        <w:bottom w:val="none" w:sz="0" w:space="0" w:color="auto"/>
        <w:right w:val="none" w:sz="0" w:space="0" w:color="auto"/>
      </w:divBdr>
    </w:div>
    <w:div w:id="394592775">
      <w:bodyDiv w:val="1"/>
      <w:marLeft w:val="0"/>
      <w:marRight w:val="0"/>
      <w:marTop w:val="0"/>
      <w:marBottom w:val="0"/>
      <w:divBdr>
        <w:top w:val="none" w:sz="0" w:space="0" w:color="auto"/>
        <w:left w:val="none" w:sz="0" w:space="0" w:color="auto"/>
        <w:bottom w:val="none" w:sz="0" w:space="0" w:color="auto"/>
        <w:right w:val="none" w:sz="0" w:space="0" w:color="auto"/>
      </w:divBdr>
    </w:div>
    <w:div w:id="416025639">
      <w:bodyDiv w:val="1"/>
      <w:marLeft w:val="0"/>
      <w:marRight w:val="0"/>
      <w:marTop w:val="0"/>
      <w:marBottom w:val="0"/>
      <w:divBdr>
        <w:top w:val="none" w:sz="0" w:space="0" w:color="auto"/>
        <w:left w:val="none" w:sz="0" w:space="0" w:color="auto"/>
        <w:bottom w:val="none" w:sz="0" w:space="0" w:color="auto"/>
        <w:right w:val="none" w:sz="0" w:space="0" w:color="auto"/>
      </w:divBdr>
    </w:div>
    <w:div w:id="439299270">
      <w:bodyDiv w:val="1"/>
      <w:marLeft w:val="0"/>
      <w:marRight w:val="0"/>
      <w:marTop w:val="0"/>
      <w:marBottom w:val="0"/>
      <w:divBdr>
        <w:top w:val="none" w:sz="0" w:space="0" w:color="auto"/>
        <w:left w:val="none" w:sz="0" w:space="0" w:color="auto"/>
        <w:bottom w:val="none" w:sz="0" w:space="0" w:color="auto"/>
        <w:right w:val="none" w:sz="0" w:space="0" w:color="auto"/>
      </w:divBdr>
    </w:div>
    <w:div w:id="441341912">
      <w:bodyDiv w:val="1"/>
      <w:marLeft w:val="0"/>
      <w:marRight w:val="0"/>
      <w:marTop w:val="0"/>
      <w:marBottom w:val="0"/>
      <w:divBdr>
        <w:top w:val="none" w:sz="0" w:space="0" w:color="auto"/>
        <w:left w:val="none" w:sz="0" w:space="0" w:color="auto"/>
        <w:bottom w:val="none" w:sz="0" w:space="0" w:color="auto"/>
        <w:right w:val="none" w:sz="0" w:space="0" w:color="auto"/>
      </w:divBdr>
    </w:div>
    <w:div w:id="467475473">
      <w:bodyDiv w:val="1"/>
      <w:marLeft w:val="0"/>
      <w:marRight w:val="0"/>
      <w:marTop w:val="0"/>
      <w:marBottom w:val="0"/>
      <w:divBdr>
        <w:top w:val="none" w:sz="0" w:space="0" w:color="auto"/>
        <w:left w:val="none" w:sz="0" w:space="0" w:color="auto"/>
        <w:bottom w:val="none" w:sz="0" w:space="0" w:color="auto"/>
        <w:right w:val="none" w:sz="0" w:space="0" w:color="auto"/>
      </w:divBdr>
    </w:div>
    <w:div w:id="486094446">
      <w:bodyDiv w:val="1"/>
      <w:marLeft w:val="0"/>
      <w:marRight w:val="0"/>
      <w:marTop w:val="0"/>
      <w:marBottom w:val="0"/>
      <w:divBdr>
        <w:top w:val="none" w:sz="0" w:space="0" w:color="auto"/>
        <w:left w:val="none" w:sz="0" w:space="0" w:color="auto"/>
        <w:bottom w:val="none" w:sz="0" w:space="0" w:color="auto"/>
        <w:right w:val="none" w:sz="0" w:space="0" w:color="auto"/>
      </w:divBdr>
    </w:div>
    <w:div w:id="487743603">
      <w:bodyDiv w:val="1"/>
      <w:marLeft w:val="0"/>
      <w:marRight w:val="0"/>
      <w:marTop w:val="0"/>
      <w:marBottom w:val="0"/>
      <w:divBdr>
        <w:top w:val="none" w:sz="0" w:space="0" w:color="auto"/>
        <w:left w:val="none" w:sz="0" w:space="0" w:color="auto"/>
        <w:bottom w:val="none" w:sz="0" w:space="0" w:color="auto"/>
        <w:right w:val="none" w:sz="0" w:space="0" w:color="auto"/>
      </w:divBdr>
    </w:div>
    <w:div w:id="491143153">
      <w:bodyDiv w:val="1"/>
      <w:marLeft w:val="0"/>
      <w:marRight w:val="0"/>
      <w:marTop w:val="0"/>
      <w:marBottom w:val="0"/>
      <w:divBdr>
        <w:top w:val="none" w:sz="0" w:space="0" w:color="auto"/>
        <w:left w:val="none" w:sz="0" w:space="0" w:color="auto"/>
        <w:bottom w:val="none" w:sz="0" w:space="0" w:color="auto"/>
        <w:right w:val="none" w:sz="0" w:space="0" w:color="auto"/>
      </w:divBdr>
    </w:div>
    <w:div w:id="496267402">
      <w:bodyDiv w:val="1"/>
      <w:marLeft w:val="0"/>
      <w:marRight w:val="0"/>
      <w:marTop w:val="0"/>
      <w:marBottom w:val="0"/>
      <w:divBdr>
        <w:top w:val="none" w:sz="0" w:space="0" w:color="auto"/>
        <w:left w:val="none" w:sz="0" w:space="0" w:color="auto"/>
        <w:bottom w:val="none" w:sz="0" w:space="0" w:color="auto"/>
        <w:right w:val="none" w:sz="0" w:space="0" w:color="auto"/>
      </w:divBdr>
    </w:div>
    <w:div w:id="498813111">
      <w:bodyDiv w:val="1"/>
      <w:marLeft w:val="0"/>
      <w:marRight w:val="0"/>
      <w:marTop w:val="0"/>
      <w:marBottom w:val="0"/>
      <w:divBdr>
        <w:top w:val="none" w:sz="0" w:space="0" w:color="auto"/>
        <w:left w:val="none" w:sz="0" w:space="0" w:color="auto"/>
        <w:bottom w:val="none" w:sz="0" w:space="0" w:color="auto"/>
        <w:right w:val="none" w:sz="0" w:space="0" w:color="auto"/>
      </w:divBdr>
    </w:div>
    <w:div w:id="529951632">
      <w:bodyDiv w:val="1"/>
      <w:marLeft w:val="0"/>
      <w:marRight w:val="0"/>
      <w:marTop w:val="0"/>
      <w:marBottom w:val="0"/>
      <w:divBdr>
        <w:top w:val="none" w:sz="0" w:space="0" w:color="auto"/>
        <w:left w:val="none" w:sz="0" w:space="0" w:color="auto"/>
        <w:bottom w:val="none" w:sz="0" w:space="0" w:color="auto"/>
        <w:right w:val="none" w:sz="0" w:space="0" w:color="auto"/>
      </w:divBdr>
    </w:div>
    <w:div w:id="531112847">
      <w:bodyDiv w:val="1"/>
      <w:marLeft w:val="0"/>
      <w:marRight w:val="0"/>
      <w:marTop w:val="0"/>
      <w:marBottom w:val="0"/>
      <w:divBdr>
        <w:top w:val="none" w:sz="0" w:space="0" w:color="auto"/>
        <w:left w:val="none" w:sz="0" w:space="0" w:color="auto"/>
        <w:bottom w:val="none" w:sz="0" w:space="0" w:color="auto"/>
        <w:right w:val="none" w:sz="0" w:space="0" w:color="auto"/>
      </w:divBdr>
    </w:div>
    <w:div w:id="539632191">
      <w:bodyDiv w:val="1"/>
      <w:marLeft w:val="0"/>
      <w:marRight w:val="0"/>
      <w:marTop w:val="0"/>
      <w:marBottom w:val="0"/>
      <w:divBdr>
        <w:top w:val="none" w:sz="0" w:space="0" w:color="auto"/>
        <w:left w:val="none" w:sz="0" w:space="0" w:color="auto"/>
        <w:bottom w:val="none" w:sz="0" w:space="0" w:color="auto"/>
        <w:right w:val="none" w:sz="0" w:space="0" w:color="auto"/>
      </w:divBdr>
    </w:div>
    <w:div w:id="547108491">
      <w:bodyDiv w:val="1"/>
      <w:marLeft w:val="0"/>
      <w:marRight w:val="0"/>
      <w:marTop w:val="0"/>
      <w:marBottom w:val="0"/>
      <w:divBdr>
        <w:top w:val="none" w:sz="0" w:space="0" w:color="auto"/>
        <w:left w:val="none" w:sz="0" w:space="0" w:color="auto"/>
        <w:bottom w:val="none" w:sz="0" w:space="0" w:color="auto"/>
        <w:right w:val="none" w:sz="0" w:space="0" w:color="auto"/>
      </w:divBdr>
    </w:div>
    <w:div w:id="553857973">
      <w:bodyDiv w:val="1"/>
      <w:marLeft w:val="0"/>
      <w:marRight w:val="0"/>
      <w:marTop w:val="0"/>
      <w:marBottom w:val="0"/>
      <w:divBdr>
        <w:top w:val="none" w:sz="0" w:space="0" w:color="auto"/>
        <w:left w:val="none" w:sz="0" w:space="0" w:color="auto"/>
        <w:bottom w:val="none" w:sz="0" w:space="0" w:color="auto"/>
        <w:right w:val="none" w:sz="0" w:space="0" w:color="auto"/>
      </w:divBdr>
    </w:div>
    <w:div w:id="558976017">
      <w:bodyDiv w:val="1"/>
      <w:marLeft w:val="0"/>
      <w:marRight w:val="0"/>
      <w:marTop w:val="0"/>
      <w:marBottom w:val="0"/>
      <w:divBdr>
        <w:top w:val="none" w:sz="0" w:space="0" w:color="auto"/>
        <w:left w:val="none" w:sz="0" w:space="0" w:color="auto"/>
        <w:bottom w:val="none" w:sz="0" w:space="0" w:color="auto"/>
        <w:right w:val="none" w:sz="0" w:space="0" w:color="auto"/>
      </w:divBdr>
    </w:div>
    <w:div w:id="568348070">
      <w:bodyDiv w:val="1"/>
      <w:marLeft w:val="0"/>
      <w:marRight w:val="0"/>
      <w:marTop w:val="0"/>
      <w:marBottom w:val="0"/>
      <w:divBdr>
        <w:top w:val="none" w:sz="0" w:space="0" w:color="auto"/>
        <w:left w:val="none" w:sz="0" w:space="0" w:color="auto"/>
        <w:bottom w:val="none" w:sz="0" w:space="0" w:color="auto"/>
        <w:right w:val="none" w:sz="0" w:space="0" w:color="auto"/>
      </w:divBdr>
    </w:div>
    <w:div w:id="593779142">
      <w:bodyDiv w:val="1"/>
      <w:marLeft w:val="0"/>
      <w:marRight w:val="0"/>
      <w:marTop w:val="0"/>
      <w:marBottom w:val="0"/>
      <w:divBdr>
        <w:top w:val="none" w:sz="0" w:space="0" w:color="auto"/>
        <w:left w:val="none" w:sz="0" w:space="0" w:color="auto"/>
        <w:bottom w:val="none" w:sz="0" w:space="0" w:color="auto"/>
        <w:right w:val="none" w:sz="0" w:space="0" w:color="auto"/>
      </w:divBdr>
    </w:div>
    <w:div w:id="610357432">
      <w:bodyDiv w:val="1"/>
      <w:marLeft w:val="0"/>
      <w:marRight w:val="0"/>
      <w:marTop w:val="0"/>
      <w:marBottom w:val="0"/>
      <w:divBdr>
        <w:top w:val="none" w:sz="0" w:space="0" w:color="auto"/>
        <w:left w:val="none" w:sz="0" w:space="0" w:color="auto"/>
        <w:bottom w:val="none" w:sz="0" w:space="0" w:color="auto"/>
        <w:right w:val="none" w:sz="0" w:space="0" w:color="auto"/>
      </w:divBdr>
    </w:div>
    <w:div w:id="629943105">
      <w:bodyDiv w:val="1"/>
      <w:marLeft w:val="0"/>
      <w:marRight w:val="0"/>
      <w:marTop w:val="0"/>
      <w:marBottom w:val="0"/>
      <w:divBdr>
        <w:top w:val="none" w:sz="0" w:space="0" w:color="auto"/>
        <w:left w:val="none" w:sz="0" w:space="0" w:color="auto"/>
        <w:bottom w:val="none" w:sz="0" w:space="0" w:color="auto"/>
        <w:right w:val="none" w:sz="0" w:space="0" w:color="auto"/>
      </w:divBdr>
    </w:div>
    <w:div w:id="640309465">
      <w:bodyDiv w:val="1"/>
      <w:marLeft w:val="0"/>
      <w:marRight w:val="0"/>
      <w:marTop w:val="0"/>
      <w:marBottom w:val="0"/>
      <w:divBdr>
        <w:top w:val="none" w:sz="0" w:space="0" w:color="auto"/>
        <w:left w:val="none" w:sz="0" w:space="0" w:color="auto"/>
        <w:bottom w:val="none" w:sz="0" w:space="0" w:color="auto"/>
        <w:right w:val="none" w:sz="0" w:space="0" w:color="auto"/>
      </w:divBdr>
    </w:div>
    <w:div w:id="647173012">
      <w:bodyDiv w:val="1"/>
      <w:marLeft w:val="0"/>
      <w:marRight w:val="0"/>
      <w:marTop w:val="0"/>
      <w:marBottom w:val="0"/>
      <w:divBdr>
        <w:top w:val="none" w:sz="0" w:space="0" w:color="auto"/>
        <w:left w:val="none" w:sz="0" w:space="0" w:color="auto"/>
        <w:bottom w:val="none" w:sz="0" w:space="0" w:color="auto"/>
        <w:right w:val="none" w:sz="0" w:space="0" w:color="auto"/>
      </w:divBdr>
    </w:div>
    <w:div w:id="655033470">
      <w:bodyDiv w:val="1"/>
      <w:marLeft w:val="0"/>
      <w:marRight w:val="0"/>
      <w:marTop w:val="0"/>
      <w:marBottom w:val="0"/>
      <w:divBdr>
        <w:top w:val="none" w:sz="0" w:space="0" w:color="auto"/>
        <w:left w:val="none" w:sz="0" w:space="0" w:color="auto"/>
        <w:bottom w:val="none" w:sz="0" w:space="0" w:color="auto"/>
        <w:right w:val="none" w:sz="0" w:space="0" w:color="auto"/>
      </w:divBdr>
    </w:div>
    <w:div w:id="656961610">
      <w:bodyDiv w:val="1"/>
      <w:marLeft w:val="0"/>
      <w:marRight w:val="0"/>
      <w:marTop w:val="0"/>
      <w:marBottom w:val="0"/>
      <w:divBdr>
        <w:top w:val="none" w:sz="0" w:space="0" w:color="auto"/>
        <w:left w:val="none" w:sz="0" w:space="0" w:color="auto"/>
        <w:bottom w:val="none" w:sz="0" w:space="0" w:color="auto"/>
        <w:right w:val="none" w:sz="0" w:space="0" w:color="auto"/>
      </w:divBdr>
    </w:div>
    <w:div w:id="666521221">
      <w:bodyDiv w:val="1"/>
      <w:marLeft w:val="0"/>
      <w:marRight w:val="0"/>
      <w:marTop w:val="0"/>
      <w:marBottom w:val="0"/>
      <w:divBdr>
        <w:top w:val="none" w:sz="0" w:space="0" w:color="auto"/>
        <w:left w:val="none" w:sz="0" w:space="0" w:color="auto"/>
        <w:bottom w:val="none" w:sz="0" w:space="0" w:color="auto"/>
        <w:right w:val="none" w:sz="0" w:space="0" w:color="auto"/>
      </w:divBdr>
    </w:div>
    <w:div w:id="669794625">
      <w:bodyDiv w:val="1"/>
      <w:marLeft w:val="0"/>
      <w:marRight w:val="0"/>
      <w:marTop w:val="0"/>
      <w:marBottom w:val="0"/>
      <w:divBdr>
        <w:top w:val="none" w:sz="0" w:space="0" w:color="auto"/>
        <w:left w:val="none" w:sz="0" w:space="0" w:color="auto"/>
        <w:bottom w:val="none" w:sz="0" w:space="0" w:color="auto"/>
        <w:right w:val="none" w:sz="0" w:space="0" w:color="auto"/>
      </w:divBdr>
    </w:div>
    <w:div w:id="673800663">
      <w:bodyDiv w:val="1"/>
      <w:marLeft w:val="0"/>
      <w:marRight w:val="0"/>
      <w:marTop w:val="0"/>
      <w:marBottom w:val="0"/>
      <w:divBdr>
        <w:top w:val="none" w:sz="0" w:space="0" w:color="auto"/>
        <w:left w:val="none" w:sz="0" w:space="0" w:color="auto"/>
        <w:bottom w:val="none" w:sz="0" w:space="0" w:color="auto"/>
        <w:right w:val="none" w:sz="0" w:space="0" w:color="auto"/>
      </w:divBdr>
    </w:div>
    <w:div w:id="676689292">
      <w:bodyDiv w:val="1"/>
      <w:marLeft w:val="0"/>
      <w:marRight w:val="0"/>
      <w:marTop w:val="0"/>
      <w:marBottom w:val="0"/>
      <w:divBdr>
        <w:top w:val="none" w:sz="0" w:space="0" w:color="auto"/>
        <w:left w:val="none" w:sz="0" w:space="0" w:color="auto"/>
        <w:bottom w:val="none" w:sz="0" w:space="0" w:color="auto"/>
        <w:right w:val="none" w:sz="0" w:space="0" w:color="auto"/>
      </w:divBdr>
    </w:div>
    <w:div w:id="685909595">
      <w:bodyDiv w:val="1"/>
      <w:marLeft w:val="0"/>
      <w:marRight w:val="0"/>
      <w:marTop w:val="0"/>
      <w:marBottom w:val="0"/>
      <w:divBdr>
        <w:top w:val="none" w:sz="0" w:space="0" w:color="auto"/>
        <w:left w:val="none" w:sz="0" w:space="0" w:color="auto"/>
        <w:bottom w:val="none" w:sz="0" w:space="0" w:color="auto"/>
        <w:right w:val="none" w:sz="0" w:space="0" w:color="auto"/>
      </w:divBdr>
    </w:div>
    <w:div w:id="693044729">
      <w:bodyDiv w:val="1"/>
      <w:marLeft w:val="0"/>
      <w:marRight w:val="0"/>
      <w:marTop w:val="0"/>
      <w:marBottom w:val="0"/>
      <w:divBdr>
        <w:top w:val="none" w:sz="0" w:space="0" w:color="auto"/>
        <w:left w:val="none" w:sz="0" w:space="0" w:color="auto"/>
        <w:bottom w:val="none" w:sz="0" w:space="0" w:color="auto"/>
        <w:right w:val="none" w:sz="0" w:space="0" w:color="auto"/>
      </w:divBdr>
    </w:div>
    <w:div w:id="709768825">
      <w:bodyDiv w:val="1"/>
      <w:marLeft w:val="0"/>
      <w:marRight w:val="0"/>
      <w:marTop w:val="0"/>
      <w:marBottom w:val="0"/>
      <w:divBdr>
        <w:top w:val="none" w:sz="0" w:space="0" w:color="auto"/>
        <w:left w:val="none" w:sz="0" w:space="0" w:color="auto"/>
        <w:bottom w:val="none" w:sz="0" w:space="0" w:color="auto"/>
        <w:right w:val="none" w:sz="0" w:space="0" w:color="auto"/>
      </w:divBdr>
    </w:div>
    <w:div w:id="720248072">
      <w:bodyDiv w:val="1"/>
      <w:marLeft w:val="0"/>
      <w:marRight w:val="0"/>
      <w:marTop w:val="0"/>
      <w:marBottom w:val="0"/>
      <w:divBdr>
        <w:top w:val="none" w:sz="0" w:space="0" w:color="auto"/>
        <w:left w:val="none" w:sz="0" w:space="0" w:color="auto"/>
        <w:bottom w:val="none" w:sz="0" w:space="0" w:color="auto"/>
        <w:right w:val="none" w:sz="0" w:space="0" w:color="auto"/>
      </w:divBdr>
    </w:div>
    <w:div w:id="724640614">
      <w:bodyDiv w:val="1"/>
      <w:marLeft w:val="0"/>
      <w:marRight w:val="0"/>
      <w:marTop w:val="0"/>
      <w:marBottom w:val="0"/>
      <w:divBdr>
        <w:top w:val="none" w:sz="0" w:space="0" w:color="auto"/>
        <w:left w:val="none" w:sz="0" w:space="0" w:color="auto"/>
        <w:bottom w:val="none" w:sz="0" w:space="0" w:color="auto"/>
        <w:right w:val="none" w:sz="0" w:space="0" w:color="auto"/>
      </w:divBdr>
    </w:div>
    <w:div w:id="727069165">
      <w:bodyDiv w:val="1"/>
      <w:marLeft w:val="0"/>
      <w:marRight w:val="0"/>
      <w:marTop w:val="0"/>
      <w:marBottom w:val="0"/>
      <w:divBdr>
        <w:top w:val="none" w:sz="0" w:space="0" w:color="auto"/>
        <w:left w:val="none" w:sz="0" w:space="0" w:color="auto"/>
        <w:bottom w:val="none" w:sz="0" w:space="0" w:color="auto"/>
        <w:right w:val="none" w:sz="0" w:space="0" w:color="auto"/>
      </w:divBdr>
    </w:div>
    <w:div w:id="748426021">
      <w:bodyDiv w:val="1"/>
      <w:marLeft w:val="0"/>
      <w:marRight w:val="0"/>
      <w:marTop w:val="0"/>
      <w:marBottom w:val="0"/>
      <w:divBdr>
        <w:top w:val="none" w:sz="0" w:space="0" w:color="auto"/>
        <w:left w:val="none" w:sz="0" w:space="0" w:color="auto"/>
        <w:bottom w:val="none" w:sz="0" w:space="0" w:color="auto"/>
        <w:right w:val="none" w:sz="0" w:space="0" w:color="auto"/>
      </w:divBdr>
    </w:div>
    <w:div w:id="767698852">
      <w:bodyDiv w:val="1"/>
      <w:marLeft w:val="0"/>
      <w:marRight w:val="0"/>
      <w:marTop w:val="0"/>
      <w:marBottom w:val="0"/>
      <w:divBdr>
        <w:top w:val="none" w:sz="0" w:space="0" w:color="auto"/>
        <w:left w:val="none" w:sz="0" w:space="0" w:color="auto"/>
        <w:bottom w:val="none" w:sz="0" w:space="0" w:color="auto"/>
        <w:right w:val="none" w:sz="0" w:space="0" w:color="auto"/>
      </w:divBdr>
    </w:div>
    <w:div w:id="769812621">
      <w:bodyDiv w:val="1"/>
      <w:marLeft w:val="0"/>
      <w:marRight w:val="0"/>
      <w:marTop w:val="0"/>
      <w:marBottom w:val="0"/>
      <w:divBdr>
        <w:top w:val="none" w:sz="0" w:space="0" w:color="auto"/>
        <w:left w:val="none" w:sz="0" w:space="0" w:color="auto"/>
        <w:bottom w:val="none" w:sz="0" w:space="0" w:color="auto"/>
        <w:right w:val="none" w:sz="0" w:space="0" w:color="auto"/>
      </w:divBdr>
    </w:div>
    <w:div w:id="788857354">
      <w:bodyDiv w:val="1"/>
      <w:marLeft w:val="0"/>
      <w:marRight w:val="0"/>
      <w:marTop w:val="0"/>
      <w:marBottom w:val="0"/>
      <w:divBdr>
        <w:top w:val="none" w:sz="0" w:space="0" w:color="auto"/>
        <w:left w:val="none" w:sz="0" w:space="0" w:color="auto"/>
        <w:bottom w:val="none" w:sz="0" w:space="0" w:color="auto"/>
        <w:right w:val="none" w:sz="0" w:space="0" w:color="auto"/>
      </w:divBdr>
    </w:div>
    <w:div w:id="794911795">
      <w:bodyDiv w:val="1"/>
      <w:marLeft w:val="0"/>
      <w:marRight w:val="0"/>
      <w:marTop w:val="0"/>
      <w:marBottom w:val="0"/>
      <w:divBdr>
        <w:top w:val="none" w:sz="0" w:space="0" w:color="auto"/>
        <w:left w:val="none" w:sz="0" w:space="0" w:color="auto"/>
        <w:bottom w:val="none" w:sz="0" w:space="0" w:color="auto"/>
        <w:right w:val="none" w:sz="0" w:space="0" w:color="auto"/>
      </w:divBdr>
    </w:div>
    <w:div w:id="842623588">
      <w:bodyDiv w:val="1"/>
      <w:marLeft w:val="0"/>
      <w:marRight w:val="0"/>
      <w:marTop w:val="0"/>
      <w:marBottom w:val="0"/>
      <w:divBdr>
        <w:top w:val="none" w:sz="0" w:space="0" w:color="auto"/>
        <w:left w:val="none" w:sz="0" w:space="0" w:color="auto"/>
        <w:bottom w:val="none" w:sz="0" w:space="0" w:color="auto"/>
        <w:right w:val="none" w:sz="0" w:space="0" w:color="auto"/>
      </w:divBdr>
    </w:div>
    <w:div w:id="854000340">
      <w:bodyDiv w:val="1"/>
      <w:marLeft w:val="0"/>
      <w:marRight w:val="0"/>
      <w:marTop w:val="0"/>
      <w:marBottom w:val="0"/>
      <w:divBdr>
        <w:top w:val="none" w:sz="0" w:space="0" w:color="auto"/>
        <w:left w:val="none" w:sz="0" w:space="0" w:color="auto"/>
        <w:bottom w:val="none" w:sz="0" w:space="0" w:color="auto"/>
        <w:right w:val="none" w:sz="0" w:space="0" w:color="auto"/>
      </w:divBdr>
    </w:div>
    <w:div w:id="854684486">
      <w:bodyDiv w:val="1"/>
      <w:marLeft w:val="0"/>
      <w:marRight w:val="0"/>
      <w:marTop w:val="0"/>
      <w:marBottom w:val="0"/>
      <w:divBdr>
        <w:top w:val="none" w:sz="0" w:space="0" w:color="auto"/>
        <w:left w:val="none" w:sz="0" w:space="0" w:color="auto"/>
        <w:bottom w:val="none" w:sz="0" w:space="0" w:color="auto"/>
        <w:right w:val="none" w:sz="0" w:space="0" w:color="auto"/>
      </w:divBdr>
    </w:div>
    <w:div w:id="894198306">
      <w:bodyDiv w:val="1"/>
      <w:marLeft w:val="0"/>
      <w:marRight w:val="0"/>
      <w:marTop w:val="0"/>
      <w:marBottom w:val="0"/>
      <w:divBdr>
        <w:top w:val="none" w:sz="0" w:space="0" w:color="auto"/>
        <w:left w:val="none" w:sz="0" w:space="0" w:color="auto"/>
        <w:bottom w:val="none" w:sz="0" w:space="0" w:color="auto"/>
        <w:right w:val="none" w:sz="0" w:space="0" w:color="auto"/>
      </w:divBdr>
    </w:div>
    <w:div w:id="905071168">
      <w:bodyDiv w:val="1"/>
      <w:marLeft w:val="0"/>
      <w:marRight w:val="0"/>
      <w:marTop w:val="0"/>
      <w:marBottom w:val="0"/>
      <w:divBdr>
        <w:top w:val="none" w:sz="0" w:space="0" w:color="auto"/>
        <w:left w:val="none" w:sz="0" w:space="0" w:color="auto"/>
        <w:bottom w:val="none" w:sz="0" w:space="0" w:color="auto"/>
        <w:right w:val="none" w:sz="0" w:space="0" w:color="auto"/>
      </w:divBdr>
    </w:div>
    <w:div w:id="905724546">
      <w:bodyDiv w:val="1"/>
      <w:marLeft w:val="0"/>
      <w:marRight w:val="0"/>
      <w:marTop w:val="0"/>
      <w:marBottom w:val="0"/>
      <w:divBdr>
        <w:top w:val="none" w:sz="0" w:space="0" w:color="auto"/>
        <w:left w:val="none" w:sz="0" w:space="0" w:color="auto"/>
        <w:bottom w:val="none" w:sz="0" w:space="0" w:color="auto"/>
        <w:right w:val="none" w:sz="0" w:space="0" w:color="auto"/>
      </w:divBdr>
    </w:div>
    <w:div w:id="927424537">
      <w:bodyDiv w:val="1"/>
      <w:marLeft w:val="0"/>
      <w:marRight w:val="0"/>
      <w:marTop w:val="0"/>
      <w:marBottom w:val="0"/>
      <w:divBdr>
        <w:top w:val="none" w:sz="0" w:space="0" w:color="auto"/>
        <w:left w:val="none" w:sz="0" w:space="0" w:color="auto"/>
        <w:bottom w:val="none" w:sz="0" w:space="0" w:color="auto"/>
        <w:right w:val="none" w:sz="0" w:space="0" w:color="auto"/>
      </w:divBdr>
    </w:div>
    <w:div w:id="928008034">
      <w:bodyDiv w:val="1"/>
      <w:marLeft w:val="0"/>
      <w:marRight w:val="0"/>
      <w:marTop w:val="0"/>
      <w:marBottom w:val="0"/>
      <w:divBdr>
        <w:top w:val="none" w:sz="0" w:space="0" w:color="auto"/>
        <w:left w:val="none" w:sz="0" w:space="0" w:color="auto"/>
        <w:bottom w:val="none" w:sz="0" w:space="0" w:color="auto"/>
        <w:right w:val="none" w:sz="0" w:space="0" w:color="auto"/>
      </w:divBdr>
    </w:div>
    <w:div w:id="933514826">
      <w:bodyDiv w:val="1"/>
      <w:marLeft w:val="0"/>
      <w:marRight w:val="0"/>
      <w:marTop w:val="0"/>
      <w:marBottom w:val="0"/>
      <w:divBdr>
        <w:top w:val="none" w:sz="0" w:space="0" w:color="auto"/>
        <w:left w:val="none" w:sz="0" w:space="0" w:color="auto"/>
        <w:bottom w:val="none" w:sz="0" w:space="0" w:color="auto"/>
        <w:right w:val="none" w:sz="0" w:space="0" w:color="auto"/>
      </w:divBdr>
    </w:div>
    <w:div w:id="955794968">
      <w:bodyDiv w:val="1"/>
      <w:marLeft w:val="0"/>
      <w:marRight w:val="0"/>
      <w:marTop w:val="0"/>
      <w:marBottom w:val="0"/>
      <w:divBdr>
        <w:top w:val="none" w:sz="0" w:space="0" w:color="auto"/>
        <w:left w:val="none" w:sz="0" w:space="0" w:color="auto"/>
        <w:bottom w:val="none" w:sz="0" w:space="0" w:color="auto"/>
        <w:right w:val="none" w:sz="0" w:space="0" w:color="auto"/>
      </w:divBdr>
    </w:div>
    <w:div w:id="958989948">
      <w:bodyDiv w:val="1"/>
      <w:marLeft w:val="0"/>
      <w:marRight w:val="0"/>
      <w:marTop w:val="0"/>
      <w:marBottom w:val="0"/>
      <w:divBdr>
        <w:top w:val="none" w:sz="0" w:space="0" w:color="auto"/>
        <w:left w:val="none" w:sz="0" w:space="0" w:color="auto"/>
        <w:bottom w:val="none" w:sz="0" w:space="0" w:color="auto"/>
        <w:right w:val="none" w:sz="0" w:space="0" w:color="auto"/>
      </w:divBdr>
    </w:div>
    <w:div w:id="962809192">
      <w:bodyDiv w:val="1"/>
      <w:marLeft w:val="0"/>
      <w:marRight w:val="0"/>
      <w:marTop w:val="0"/>
      <w:marBottom w:val="0"/>
      <w:divBdr>
        <w:top w:val="none" w:sz="0" w:space="0" w:color="auto"/>
        <w:left w:val="none" w:sz="0" w:space="0" w:color="auto"/>
        <w:bottom w:val="none" w:sz="0" w:space="0" w:color="auto"/>
        <w:right w:val="none" w:sz="0" w:space="0" w:color="auto"/>
      </w:divBdr>
    </w:div>
    <w:div w:id="972297049">
      <w:bodyDiv w:val="1"/>
      <w:marLeft w:val="0"/>
      <w:marRight w:val="0"/>
      <w:marTop w:val="0"/>
      <w:marBottom w:val="0"/>
      <w:divBdr>
        <w:top w:val="none" w:sz="0" w:space="0" w:color="auto"/>
        <w:left w:val="none" w:sz="0" w:space="0" w:color="auto"/>
        <w:bottom w:val="none" w:sz="0" w:space="0" w:color="auto"/>
        <w:right w:val="none" w:sz="0" w:space="0" w:color="auto"/>
      </w:divBdr>
    </w:div>
    <w:div w:id="993030026">
      <w:bodyDiv w:val="1"/>
      <w:marLeft w:val="0"/>
      <w:marRight w:val="0"/>
      <w:marTop w:val="0"/>
      <w:marBottom w:val="0"/>
      <w:divBdr>
        <w:top w:val="none" w:sz="0" w:space="0" w:color="auto"/>
        <w:left w:val="none" w:sz="0" w:space="0" w:color="auto"/>
        <w:bottom w:val="none" w:sz="0" w:space="0" w:color="auto"/>
        <w:right w:val="none" w:sz="0" w:space="0" w:color="auto"/>
      </w:divBdr>
    </w:div>
    <w:div w:id="994451580">
      <w:bodyDiv w:val="1"/>
      <w:marLeft w:val="0"/>
      <w:marRight w:val="0"/>
      <w:marTop w:val="0"/>
      <w:marBottom w:val="0"/>
      <w:divBdr>
        <w:top w:val="none" w:sz="0" w:space="0" w:color="auto"/>
        <w:left w:val="none" w:sz="0" w:space="0" w:color="auto"/>
        <w:bottom w:val="none" w:sz="0" w:space="0" w:color="auto"/>
        <w:right w:val="none" w:sz="0" w:space="0" w:color="auto"/>
      </w:divBdr>
    </w:div>
    <w:div w:id="1004673262">
      <w:bodyDiv w:val="1"/>
      <w:marLeft w:val="0"/>
      <w:marRight w:val="0"/>
      <w:marTop w:val="0"/>
      <w:marBottom w:val="0"/>
      <w:divBdr>
        <w:top w:val="none" w:sz="0" w:space="0" w:color="auto"/>
        <w:left w:val="none" w:sz="0" w:space="0" w:color="auto"/>
        <w:bottom w:val="none" w:sz="0" w:space="0" w:color="auto"/>
        <w:right w:val="none" w:sz="0" w:space="0" w:color="auto"/>
      </w:divBdr>
    </w:div>
    <w:div w:id="1022322991">
      <w:bodyDiv w:val="1"/>
      <w:marLeft w:val="0"/>
      <w:marRight w:val="0"/>
      <w:marTop w:val="0"/>
      <w:marBottom w:val="0"/>
      <w:divBdr>
        <w:top w:val="none" w:sz="0" w:space="0" w:color="auto"/>
        <w:left w:val="none" w:sz="0" w:space="0" w:color="auto"/>
        <w:bottom w:val="none" w:sz="0" w:space="0" w:color="auto"/>
        <w:right w:val="none" w:sz="0" w:space="0" w:color="auto"/>
      </w:divBdr>
    </w:div>
    <w:div w:id="1029917971">
      <w:bodyDiv w:val="1"/>
      <w:marLeft w:val="0"/>
      <w:marRight w:val="0"/>
      <w:marTop w:val="0"/>
      <w:marBottom w:val="0"/>
      <w:divBdr>
        <w:top w:val="none" w:sz="0" w:space="0" w:color="auto"/>
        <w:left w:val="none" w:sz="0" w:space="0" w:color="auto"/>
        <w:bottom w:val="none" w:sz="0" w:space="0" w:color="auto"/>
        <w:right w:val="none" w:sz="0" w:space="0" w:color="auto"/>
      </w:divBdr>
    </w:div>
    <w:div w:id="1037782589">
      <w:bodyDiv w:val="1"/>
      <w:marLeft w:val="0"/>
      <w:marRight w:val="0"/>
      <w:marTop w:val="0"/>
      <w:marBottom w:val="0"/>
      <w:divBdr>
        <w:top w:val="none" w:sz="0" w:space="0" w:color="auto"/>
        <w:left w:val="none" w:sz="0" w:space="0" w:color="auto"/>
        <w:bottom w:val="none" w:sz="0" w:space="0" w:color="auto"/>
        <w:right w:val="none" w:sz="0" w:space="0" w:color="auto"/>
      </w:divBdr>
    </w:div>
    <w:div w:id="1040782295">
      <w:bodyDiv w:val="1"/>
      <w:marLeft w:val="0"/>
      <w:marRight w:val="0"/>
      <w:marTop w:val="0"/>
      <w:marBottom w:val="0"/>
      <w:divBdr>
        <w:top w:val="none" w:sz="0" w:space="0" w:color="auto"/>
        <w:left w:val="none" w:sz="0" w:space="0" w:color="auto"/>
        <w:bottom w:val="none" w:sz="0" w:space="0" w:color="auto"/>
        <w:right w:val="none" w:sz="0" w:space="0" w:color="auto"/>
      </w:divBdr>
    </w:div>
    <w:div w:id="1049067518">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077173936">
      <w:bodyDiv w:val="1"/>
      <w:marLeft w:val="0"/>
      <w:marRight w:val="0"/>
      <w:marTop w:val="0"/>
      <w:marBottom w:val="0"/>
      <w:divBdr>
        <w:top w:val="none" w:sz="0" w:space="0" w:color="auto"/>
        <w:left w:val="none" w:sz="0" w:space="0" w:color="auto"/>
        <w:bottom w:val="none" w:sz="0" w:space="0" w:color="auto"/>
        <w:right w:val="none" w:sz="0" w:space="0" w:color="auto"/>
      </w:divBdr>
    </w:div>
    <w:div w:id="1105879287">
      <w:bodyDiv w:val="1"/>
      <w:marLeft w:val="0"/>
      <w:marRight w:val="0"/>
      <w:marTop w:val="0"/>
      <w:marBottom w:val="0"/>
      <w:divBdr>
        <w:top w:val="none" w:sz="0" w:space="0" w:color="auto"/>
        <w:left w:val="none" w:sz="0" w:space="0" w:color="auto"/>
        <w:bottom w:val="none" w:sz="0" w:space="0" w:color="auto"/>
        <w:right w:val="none" w:sz="0" w:space="0" w:color="auto"/>
      </w:divBdr>
    </w:div>
    <w:div w:id="1112356691">
      <w:bodyDiv w:val="1"/>
      <w:marLeft w:val="0"/>
      <w:marRight w:val="0"/>
      <w:marTop w:val="0"/>
      <w:marBottom w:val="0"/>
      <w:divBdr>
        <w:top w:val="none" w:sz="0" w:space="0" w:color="auto"/>
        <w:left w:val="none" w:sz="0" w:space="0" w:color="auto"/>
        <w:bottom w:val="none" w:sz="0" w:space="0" w:color="auto"/>
        <w:right w:val="none" w:sz="0" w:space="0" w:color="auto"/>
      </w:divBdr>
    </w:div>
    <w:div w:id="1135024769">
      <w:bodyDiv w:val="1"/>
      <w:marLeft w:val="0"/>
      <w:marRight w:val="0"/>
      <w:marTop w:val="0"/>
      <w:marBottom w:val="0"/>
      <w:divBdr>
        <w:top w:val="none" w:sz="0" w:space="0" w:color="auto"/>
        <w:left w:val="none" w:sz="0" w:space="0" w:color="auto"/>
        <w:bottom w:val="none" w:sz="0" w:space="0" w:color="auto"/>
        <w:right w:val="none" w:sz="0" w:space="0" w:color="auto"/>
      </w:divBdr>
    </w:div>
    <w:div w:id="1156149331">
      <w:bodyDiv w:val="1"/>
      <w:marLeft w:val="0"/>
      <w:marRight w:val="0"/>
      <w:marTop w:val="0"/>
      <w:marBottom w:val="0"/>
      <w:divBdr>
        <w:top w:val="none" w:sz="0" w:space="0" w:color="auto"/>
        <w:left w:val="none" w:sz="0" w:space="0" w:color="auto"/>
        <w:bottom w:val="none" w:sz="0" w:space="0" w:color="auto"/>
        <w:right w:val="none" w:sz="0" w:space="0" w:color="auto"/>
      </w:divBdr>
    </w:div>
    <w:div w:id="1163594228">
      <w:bodyDiv w:val="1"/>
      <w:marLeft w:val="0"/>
      <w:marRight w:val="0"/>
      <w:marTop w:val="0"/>
      <w:marBottom w:val="0"/>
      <w:divBdr>
        <w:top w:val="none" w:sz="0" w:space="0" w:color="auto"/>
        <w:left w:val="none" w:sz="0" w:space="0" w:color="auto"/>
        <w:bottom w:val="none" w:sz="0" w:space="0" w:color="auto"/>
        <w:right w:val="none" w:sz="0" w:space="0" w:color="auto"/>
      </w:divBdr>
    </w:div>
    <w:div w:id="1191257686">
      <w:bodyDiv w:val="1"/>
      <w:marLeft w:val="0"/>
      <w:marRight w:val="0"/>
      <w:marTop w:val="0"/>
      <w:marBottom w:val="0"/>
      <w:divBdr>
        <w:top w:val="none" w:sz="0" w:space="0" w:color="auto"/>
        <w:left w:val="none" w:sz="0" w:space="0" w:color="auto"/>
        <w:bottom w:val="none" w:sz="0" w:space="0" w:color="auto"/>
        <w:right w:val="none" w:sz="0" w:space="0" w:color="auto"/>
      </w:divBdr>
    </w:div>
    <w:div w:id="1203326590">
      <w:bodyDiv w:val="1"/>
      <w:marLeft w:val="0"/>
      <w:marRight w:val="0"/>
      <w:marTop w:val="0"/>
      <w:marBottom w:val="0"/>
      <w:divBdr>
        <w:top w:val="none" w:sz="0" w:space="0" w:color="auto"/>
        <w:left w:val="none" w:sz="0" w:space="0" w:color="auto"/>
        <w:bottom w:val="none" w:sz="0" w:space="0" w:color="auto"/>
        <w:right w:val="none" w:sz="0" w:space="0" w:color="auto"/>
      </w:divBdr>
    </w:div>
    <w:div w:id="1223099920">
      <w:bodyDiv w:val="1"/>
      <w:marLeft w:val="0"/>
      <w:marRight w:val="0"/>
      <w:marTop w:val="0"/>
      <w:marBottom w:val="0"/>
      <w:divBdr>
        <w:top w:val="none" w:sz="0" w:space="0" w:color="auto"/>
        <w:left w:val="none" w:sz="0" w:space="0" w:color="auto"/>
        <w:bottom w:val="none" w:sz="0" w:space="0" w:color="auto"/>
        <w:right w:val="none" w:sz="0" w:space="0" w:color="auto"/>
      </w:divBdr>
    </w:div>
    <w:div w:id="1247033153">
      <w:bodyDiv w:val="1"/>
      <w:marLeft w:val="0"/>
      <w:marRight w:val="0"/>
      <w:marTop w:val="0"/>
      <w:marBottom w:val="0"/>
      <w:divBdr>
        <w:top w:val="none" w:sz="0" w:space="0" w:color="auto"/>
        <w:left w:val="none" w:sz="0" w:space="0" w:color="auto"/>
        <w:bottom w:val="none" w:sz="0" w:space="0" w:color="auto"/>
        <w:right w:val="none" w:sz="0" w:space="0" w:color="auto"/>
      </w:divBdr>
    </w:div>
    <w:div w:id="1263680228">
      <w:bodyDiv w:val="1"/>
      <w:marLeft w:val="0"/>
      <w:marRight w:val="0"/>
      <w:marTop w:val="0"/>
      <w:marBottom w:val="0"/>
      <w:divBdr>
        <w:top w:val="none" w:sz="0" w:space="0" w:color="auto"/>
        <w:left w:val="none" w:sz="0" w:space="0" w:color="auto"/>
        <w:bottom w:val="none" w:sz="0" w:space="0" w:color="auto"/>
        <w:right w:val="none" w:sz="0" w:space="0" w:color="auto"/>
      </w:divBdr>
    </w:div>
    <w:div w:id="1280333711">
      <w:bodyDiv w:val="1"/>
      <w:marLeft w:val="0"/>
      <w:marRight w:val="0"/>
      <w:marTop w:val="0"/>
      <w:marBottom w:val="0"/>
      <w:divBdr>
        <w:top w:val="none" w:sz="0" w:space="0" w:color="auto"/>
        <w:left w:val="none" w:sz="0" w:space="0" w:color="auto"/>
        <w:bottom w:val="none" w:sz="0" w:space="0" w:color="auto"/>
        <w:right w:val="none" w:sz="0" w:space="0" w:color="auto"/>
      </w:divBdr>
    </w:div>
    <w:div w:id="1280456133">
      <w:bodyDiv w:val="1"/>
      <w:marLeft w:val="0"/>
      <w:marRight w:val="0"/>
      <w:marTop w:val="0"/>
      <w:marBottom w:val="0"/>
      <w:divBdr>
        <w:top w:val="none" w:sz="0" w:space="0" w:color="auto"/>
        <w:left w:val="none" w:sz="0" w:space="0" w:color="auto"/>
        <w:bottom w:val="none" w:sz="0" w:space="0" w:color="auto"/>
        <w:right w:val="none" w:sz="0" w:space="0" w:color="auto"/>
      </w:divBdr>
    </w:div>
    <w:div w:id="1280721579">
      <w:bodyDiv w:val="1"/>
      <w:marLeft w:val="0"/>
      <w:marRight w:val="0"/>
      <w:marTop w:val="0"/>
      <w:marBottom w:val="0"/>
      <w:divBdr>
        <w:top w:val="none" w:sz="0" w:space="0" w:color="auto"/>
        <w:left w:val="none" w:sz="0" w:space="0" w:color="auto"/>
        <w:bottom w:val="none" w:sz="0" w:space="0" w:color="auto"/>
        <w:right w:val="none" w:sz="0" w:space="0" w:color="auto"/>
      </w:divBdr>
    </w:div>
    <w:div w:id="1322925745">
      <w:bodyDiv w:val="1"/>
      <w:marLeft w:val="0"/>
      <w:marRight w:val="0"/>
      <w:marTop w:val="0"/>
      <w:marBottom w:val="0"/>
      <w:divBdr>
        <w:top w:val="none" w:sz="0" w:space="0" w:color="auto"/>
        <w:left w:val="none" w:sz="0" w:space="0" w:color="auto"/>
        <w:bottom w:val="none" w:sz="0" w:space="0" w:color="auto"/>
        <w:right w:val="none" w:sz="0" w:space="0" w:color="auto"/>
      </w:divBdr>
    </w:div>
    <w:div w:id="1331561889">
      <w:bodyDiv w:val="1"/>
      <w:marLeft w:val="0"/>
      <w:marRight w:val="0"/>
      <w:marTop w:val="0"/>
      <w:marBottom w:val="0"/>
      <w:divBdr>
        <w:top w:val="none" w:sz="0" w:space="0" w:color="auto"/>
        <w:left w:val="none" w:sz="0" w:space="0" w:color="auto"/>
        <w:bottom w:val="none" w:sz="0" w:space="0" w:color="auto"/>
        <w:right w:val="none" w:sz="0" w:space="0" w:color="auto"/>
      </w:divBdr>
    </w:div>
    <w:div w:id="1346785194">
      <w:bodyDiv w:val="1"/>
      <w:marLeft w:val="0"/>
      <w:marRight w:val="0"/>
      <w:marTop w:val="0"/>
      <w:marBottom w:val="0"/>
      <w:divBdr>
        <w:top w:val="none" w:sz="0" w:space="0" w:color="auto"/>
        <w:left w:val="none" w:sz="0" w:space="0" w:color="auto"/>
        <w:bottom w:val="none" w:sz="0" w:space="0" w:color="auto"/>
        <w:right w:val="none" w:sz="0" w:space="0" w:color="auto"/>
      </w:divBdr>
    </w:div>
    <w:div w:id="1361973057">
      <w:bodyDiv w:val="1"/>
      <w:marLeft w:val="0"/>
      <w:marRight w:val="0"/>
      <w:marTop w:val="0"/>
      <w:marBottom w:val="0"/>
      <w:divBdr>
        <w:top w:val="none" w:sz="0" w:space="0" w:color="auto"/>
        <w:left w:val="none" w:sz="0" w:space="0" w:color="auto"/>
        <w:bottom w:val="none" w:sz="0" w:space="0" w:color="auto"/>
        <w:right w:val="none" w:sz="0" w:space="0" w:color="auto"/>
      </w:divBdr>
    </w:div>
    <w:div w:id="1362628155">
      <w:bodyDiv w:val="1"/>
      <w:marLeft w:val="0"/>
      <w:marRight w:val="0"/>
      <w:marTop w:val="0"/>
      <w:marBottom w:val="0"/>
      <w:divBdr>
        <w:top w:val="none" w:sz="0" w:space="0" w:color="auto"/>
        <w:left w:val="none" w:sz="0" w:space="0" w:color="auto"/>
        <w:bottom w:val="none" w:sz="0" w:space="0" w:color="auto"/>
        <w:right w:val="none" w:sz="0" w:space="0" w:color="auto"/>
      </w:divBdr>
    </w:div>
    <w:div w:id="1383361170">
      <w:bodyDiv w:val="1"/>
      <w:marLeft w:val="0"/>
      <w:marRight w:val="0"/>
      <w:marTop w:val="0"/>
      <w:marBottom w:val="0"/>
      <w:divBdr>
        <w:top w:val="none" w:sz="0" w:space="0" w:color="auto"/>
        <w:left w:val="none" w:sz="0" w:space="0" w:color="auto"/>
        <w:bottom w:val="none" w:sz="0" w:space="0" w:color="auto"/>
        <w:right w:val="none" w:sz="0" w:space="0" w:color="auto"/>
      </w:divBdr>
    </w:div>
    <w:div w:id="1387681622">
      <w:bodyDiv w:val="1"/>
      <w:marLeft w:val="0"/>
      <w:marRight w:val="0"/>
      <w:marTop w:val="0"/>
      <w:marBottom w:val="0"/>
      <w:divBdr>
        <w:top w:val="none" w:sz="0" w:space="0" w:color="auto"/>
        <w:left w:val="none" w:sz="0" w:space="0" w:color="auto"/>
        <w:bottom w:val="none" w:sz="0" w:space="0" w:color="auto"/>
        <w:right w:val="none" w:sz="0" w:space="0" w:color="auto"/>
      </w:divBdr>
    </w:div>
    <w:div w:id="1392927183">
      <w:bodyDiv w:val="1"/>
      <w:marLeft w:val="0"/>
      <w:marRight w:val="0"/>
      <w:marTop w:val="0"/>
      <w:marBottom w:val="0"/>
      <w:divBdr>
        <w:top w:val="none" w:sz="0" w:space="0" w:color="auto"/>
        <w:left w:val="none" w:sz="0" w:space="0" w:color="auto"/>
        <w:bottom w:val="none" w:sz="0" w:space="0" w:color="auto"/>
        <w:right w:val="none" w:sz="0" w:space="0" w:color="auto"/>
      </w:divBdr>
    </w:div>
    <w:div w:id="1392969711">
      <w:bodyDiv w:val="1"/>
      <w:marLeft w:val="0"/>
      <w:marRight w:val="0"/>
      <w:marTop w:val="0"/>
      <w:marBottom w:val="0"/>
      <w:divBdr>
        <w:top w:val="none" w:sz="0" w:space="0" w:color="auto"/>
        <w:left w:val="none" w:sz="0" w:space="0" w:color="auto"/>
        <w:bottom w:val="none" w:sz="0" w:space="0" w:color="auto"/>
        <w:right w:val="none" w:sz="0" w:space="0" w:color="auto"/>
      </w:divBdr>
    </w:div>
    <w:div w:id="1403211867">
      <w:bodyDiv w:val="1"/>
      <w:marLeft w:val="0"/>
      <w:marRight w:val="0"/>
      <w:marTop w:val="0"/>
      <w:marBottom w:val="0"/>
      <w:divBdr>
        <w:top w:val="none" w:sz="0" w:space="0" w:color="auto"/>
        <w:left w:val="none" w:sz="0" w:space="0" w:color="auto"/>
        <w:bottom w:val="none" w:sz="0" w:space="0" w:color="auto"/>
        <w:right w:val="none" w:sz="0" w:space="0" w:color="auto"/>
      </w:divBdr>
    </w:div>
    <w:div w:id="1411076596">
      <w:bodyDiv w:val="1"/>
      <w:marLeft w:val="0"/>
      <w:marRight w:val="0"/>
      <w:marTop w:val="0"/>
      <w:marBottom w:val="0"/>
      <w:divBdr>
        <w:top w:val="none" w:sz="0" w:space="0" w:color="auto"/>
        <w:left w:val="none" w:sz="0" w:space="0" w:color="auto"/>
        <w:bottom w:val="none" w:sz="0" w:space="0" w:color="auto"/>
        <w:right w:val="none" w:sz="0" w:space="0" w:color="auto"/>
      </w:divBdr>
    </w:div>
    <w:div w:id="1417095334">
      <w:bodyDiv w:val="1"/>
      <w:marLeft w:val="0"/>
      <w:marRight w:val="0"/>
      <w:marTop w:val="0"/>
      <w:marBottom w:val="0"/>
      <w:divBdr>
        <w:top w:val="none" w:sz="0" w:space="0" w:color="auto"/>
        <w:left w:val="none" w:sz="0" w:space="0" w:color="auto"/>
        <w:bottom w:val="none" w:sz="0" w:space="0" w:color="auto"/>
        <w:right w:val="none" w:sz="0" w:space="0" w:color="auto"/>
      </w:divBdr>
    </w:div>
    <w:div w:id="1438796602">
      <w:bodyDiv w:val="1"/>
      <w:marLeft w:val="0"/>
      <w:marRight w:val="0"/>
      <w:marTop w:val="0"/>
      <w:marBottom w:val="0"/>
      <w:divBdr>
        <w:top w:val="none" w:sz="0" w:space="0" w:color="auto"/>
        <w:left w:val="none" w:sz="0" w:space="0" w:color="auto"/>
        <w:bottom w:val="none" w:sz="0" w:space="0" w:color="auto"/>
        <w:right w:val="none" w:sz="0" w:space="0" w:color="auto"/>
      </w:divBdr>
    </w:div>
    <w:div w:id="1440179874">
      <w:bodyDiv w:val="1"/>
      <w:marLeft w:val="0"/>
      <w:marRight w:val="0"/>
      <w:marTop w:val="0"/>
      <w:marBottom w:val="0"/>
      <w:divBdr>
        <w:top w:val="none" w:sz="0" w:space="0" w:color="auto"/>
        <w:left w:val="none" w:sz="0" w:space="0" w:color="auto"/>
        <w:bottom w:val="none" w:sz="0" w:space="0" w:color="auto"/>
        <w:right w:val="none" w:sz="0" w:space="0" w:color="auto"/>
      </w:divBdr>
    </w:div>
    <w:div w:id="1443186784">
      <w:bodyDiv w:val="1"/>
      <w:marLeft w:val="0"/>
      <w:marRight w:val="0"/>
      <w:marTop w:val="0"/>
      <w:marBottom w:val="0"/>
      <w:divBdr>
        <w:top w:val="none" w:sz="0" w:space="0" w:color="auto"/>
        <w:left w:val="none" w:sz="0" w:space="0" w:color="auto"/>
        <w:bottom w:val="none" w:sz="0" w:space="0" w:color="auto"/>
        <w:right w:val="none" w:sz="0" w:space="0" w:color="auto"/>
      </w:divBdr>
    </w:div>
    <w:div w:id="1454707880">
      <w:bodyDiv w:val="1"/>
      <w:marLeft w:val="0"/>
      <w:marRight w:val="0"/>
      <w:marTop w:val="0"/>
      <w:marBottom w:val="0"/>
      <w:divBdr>
        <w:top w:val="none" w:sz="0" w:space="0" w:color="auto"/>
        <w:left w:val="none" w:sz="0" w:space="0" w:color="auto"/>
        <w:bottom w:val="none" w:sz="0" w:space="0" w:color="auto"/>
        <w:right w:val="none" w:sz="0" w:space="0" w:color="auto"/>
      </w:divBdr>
    </w:div>
    <w:div w:id="1462922024">
      <w:bodyDiv w:val="1"/>
      <w:marLeft w:val="0"/>
      <w:marRight w:val="0"/>
      <w:marTop w:val="0"/>
      <w:marBottom w:val="0"/>
      <w:divBdr>
        <w:top w:val="none" w:sz="0" w:space="0" w:color="auto"/>
        <w:left w:val="none" w:sz="0" w:space="0" w:color="auto"/>
        <w:bottom w:val="none" w:sz="0" w:space="0" w:color="auto"/>
        <w:right w:val="none" w:sz="0" w:space="0" w:color="auto"/>
      </w:divBdr>
    </w:div>
    <w:div w:id="1473713938">
      <w:bodyDiv w:val="1"/>
      <w:marLeft w:val="0"/>
      <w:marRight w:val="0"/>
      <w:marTop w:val="0"/>
      <w:marBottom w:val="0"/>
      <w:divBdr>
        <w:top w:val="none" w:sz="0" w:space="0" w:color="auto"/>
        <w:left w:val="none" w:sz="0" w:space="0" w:color="auto"/>
        <w:bottom w:val="none" w:sz="0" w:space="0" w:color="auto"/>
        <w:right w:val="none" w:sz="0" w:space="0" w:color="auto"/>
      </w:divBdr>
    </w:div>
    <w:div w:id="1474440960">
      <w:bodyDiv w:val="1"/>
      <w:marLeft w:val="0"/>
      <w:marRight w:val="0"/>
      <w:marTop w:val="0"/>
      <w:marBottom w:val="0"/>
      <w:divBdr>
        <w:top w:val="none" w:sz="0" w:space="0" w:color="auto"/>
        <w:left w:val="none" w:sz="0" w:space="0" w:color="auto"/>
        <w:bottom w:val="none" w:sz="0" w:space="0" w:color="auto"/>
        <w:right w:val="none" w:sz="0" w:space="0" w:color="auto"/>
      </w:divBdr>
    </w:div>
    <w:div w:id="1474836781">
      <w:bodyDiv w:val="1"/>
      <w:marLeft w:val="0"/>
      <w:marRight w:val="0"/>
      <w:marTop w:val="0"/>
      <w:marBottom w:val="0"/>
      <w:divBdr>
        <w:top w:val="none" w:sz="0" w:space="0" w:color="auto"/>
        <w:left w:val="none" w:sz="0" w:space="0" w:color="auto"/>
        <w:bottom w:val="none" w:sz="0" w:space="0" w:color="auto"/>
        <w:right w:val="none" w:sz="0" w:space="0" w:color="auto"/>
      </w:divBdr>
    </w:div>
    <w:div w:id="1477796221">
      <w:bodyDiv w:val="1"/>
      <w:marLeft w:val="0"/>
      <w:marRight w:val="0"/>
      <w:marTop w:val="0"/>
      <w:marBottom w:val="0"/>
      <w:divBdr>
        <w:top w:val="none" w:sz="0" w:space="0" w:color="auto"/>
        <w:left w:val="none" w:sz="0" w:space="0" w:color="auto"/>
        <w:bottom w:val="none" w:sz="0" w:space="0" w:color="auto"/>
        <w:right w:val="none" w:sz="0" w:space="0" w:color="auto"/>
      </w:divBdr>
    </w:div>
    <w:div w:id="1526675640">
      <w:bodyDiv w:val="1"/>
      <w:marLeft w:val="0"/>
      <w:marRight w:val="0"/>
      <w:marTop w:val="0"/>
      <w:marBottom w:val="0"/>
      <w:divBdr>
        <w:top w:val="none" w:sz="0" w:space="0" w:color="auto"/>
        <w:left w:val="none" w:sz="0" w:space="0" w:color="auto"/>
        <w:bottom w:val="none" w:sz="0" w:space="0" w:color="auto"/>
        <w:right w:val="none" w:sz="0" w:space="0" w:color="auto"/>
      </w:divBdr>
    </w:div>
    <w:div w:id="1544905730">
      <w:bodyDiv w:val="1"/>
      <w:marLeft w:val="0"/>
      <w:marRight w:val="0"/>
      <w:marTop w:val="0"/>
      <w:marBottom w:val="0"/>
      <w:divBdr>
        <w:top w:val="none" w:sz="0" w:space="0" w:color="auto"/>
        <w:left w:val="none" w:sz="0" w:space="0" w:color="auto"/>
        <w:bottom w:val="none" w:sz="0" w:space="0" w:color="auto"/>
        <w:right w:val="none" w:sz="0" w:space="0" w:color="auto"/>
      </w:divBdr>
    </w:div>
    <w:div w:id="1559629716">
      <w:bodyDiv w:val="1"/>
      <w:marLeft w:val="0"/>
      <w:marRight w:val="0"/>
      <w:marTop w:val="0"/>
      <w:marBottom w:val="0"/>
      <w:divBdr>
        <w:top w:val="none" w:sz="0" w:space="0" w:color="auto"/>
        <w:left w:val="none" w:sz="0" w:space="0" w:color="auto"/>
        <w:bottom w:val="none" w:sz="0" w:space="0" w:color="auto"/>
        <w:right w:val="none" w:sz="0" w:space="0" w:color="auto"/>
      </w:divBdr>
    </w:div>
    <w:div w:id="1572809888">
      <w:bodyDiv w:val="1"/>
      <w:marLeft w:val="0"/>
      <w:marRight w:val="0"/>
      <w:marTop w:val="0"/>
      <w:marBottom w:val="0"/>
      <w:divBdr>
        <w:top w:val="none" w:sz="0" w:space="0" w:color="auto"/>
        <w:left w:val="none" w:sz="0" w:space="0" w:color="auto"/>
        <w:bottom w:val="none" w:sz="0" w:space="0" w:color="auto"/>
        <w:right w:val="none" w:sz="0" w:space="0" w:color="auto"/>
      </w:divBdr>
    </w:div>
    <w:div w:id="1585530463">
      <w:bodyDiv w:val="1"/>
      <w:marLeft w:val="0"/>
      <w:marRight w:val="0"/>
      <w:marTop w:val="0"/>
      <w:marBottom w:val="0"/>
      <w:divBdr>
        <w:top w:val="none" w:sz="0" w:space="0" w:color="auto"/>
        <w:left w:val="none" w:sz="0" w:space="0" w:color="auto"/>
        <w:bottom w:val="none" w:sz="0" w:space="0" w:color="auto"/>
        <w:right w:val="none" w:sz="0" w:space="0" w:color="auto"/>
      </w:divBdr>
    </w:div>
    <w:div w:id="1595623670">
      <w:bodyDiv w:val="1"/>
      <w:marLeft w:val="0"/>
      <w:marRight w:val="0"/>
      <w:marTop w:val="0"/>
      <w:marBottom w:val="0"/>
      <w:divBdr>
        <w:top w:val="none" w:sz="0" w:space="0" w:color="auto"/>
        <w:left w:val="none" w:sz="0" w:space="0" w:color="auto"/>
        <w:bottom w:val="none" w:sz="0" w:space="0" w:color="auto"/>
        <w:right w:val="none" w:sz="0" w:space="0" w:color="auto"/>
      </w:divBdr>
    </w:div>
    <w:div w:id="1606691842">
      <w:bodyDiv w:val="1"/>
      <w:marLeft w:val="0"/>
      <w:marRight w:val="0"/>
      <w:marTop w:val="0"/>
      <w:marBottom w:val="0"/>
      <w:divBdr>
        <w:top w:val="none" w:sz="0" w:space="0" w:color="auto"/>
        <w:left w:val="none" w:sz="0" w:space="0" w:color="auto"/>
        <w:bottom w:val="none" w:sz="0" w:space="0" w:color="auto"/>
        <w:right w:val="none" w:sz="0" w:space="0" w:color="auto"/>
      </w:divBdr>
    </w:div>
    <w:div w:id="1612978392">
      <w:bodyDiv w:val="1"/>
      <w:marLeft w:val="0"/>
      <w:marRight w:val="0"/>
      <w:marTop w:val="0"/>
      <w:marBottom w:val="0"/>
      <w:divBdr>
        <w:top w:val="none" w:sz="0" w:space="0" w:color="auto"/>
        <w:left w:val="none" w:sz="0" w:space="0" w:color="auto"/>
        <w:bottom w:val="none" w:sz="0" w:space="0" w:color="auto"/>
        <w:right w:val="none" w:sz="0" w:space="0" w:color="auto"/>
      </w:divBdr>
    </w:div>
    <w:div w:id="1621110373">
      <w:bodyDiv w:val="1"/>
      <w:marLeft w:val="0"/>
      <w:marRight w:val="0"/>
      <w:marTop w:val="0"/>
      <w:marBottom w:val="0"/>
      <w:divBdr>
        <w:top w:val="none" w:sz="0" w:space="0" w:color="auto"/>
        <w:left w:val="none" w:sz="0" w:space="0" w:color="auto"/>
        <w:bottom w:val="none" w:sz="0" w:space="0" w:color="auto"/>
        <w:right w:val="none" w:sz="0" w:space="0" w:color="auto"/>
      </w:divBdr>
    </w:div>
    <w:div w:id="1621257213">
      <w:bodyDiv w:val="1"/>
      <w:marLeft w:val="0"/>
      <w:marRight w:val="0"/>
      <w:marTop w:val="0"/>
      <w:marBottom w:val="0"/>
      <w:divBdr>
        <w:top w:val="none" w:sz="0" w:space="0" w:color="auto"/>
        <w:left w:val="none" w:sz="0" w:space="0" w:color="auto"/>
        <w:bottom w:val="none" w:sz="0" w:space="0" w:color="auto"/>
        <w:right w:val="none" w:sz="0" w:space="0" w:color="auto"/>
      </w:divBdr>
    </w:div>
    <w:div w:id="1626421960">
      <w:bodyDiv w:val="1"/>
      <w:marLeft w:val="0"/>
      <w:marRight w:val="0"/>
      <w:marTop w:val="0"/>
      <w:marBottom w:val="0"/>
      <w:divBdr>
        <w:top w:val="none" w:sz="0" w:space="0" w:color="auto"/>
        <w:left w:val="none" w:sz="0" w:space="0" w:color="auto"/>
        <w:bottom w:val="none" w:sz="0" w:space="0" w:color="auto"/>
        <w:right w:val="none" w:sz="0" w:space="0" w:color="auto"/>
      </w:divBdr>
    </w:div>
    <w:div w:id="1629356652">
      <w:bodyDiv w:val="1"/>
      <w:marLeft w:val="0"/>
      <w:marRight w:val="0"/>
      <w:marTop w:val="0"/>
      <w:marBottom w:val="0"/>
      <w:divBdr>
        <w:top w:val="none" w:sz="0" w:space="0" w:color="auto"/>
        <w:left w:val="none" w:sz="0" w:space="0" w:color="auto"/>
        <w:bottom w:val="none" w:sz="0" w:space="0" w:color="auto"/>
        <w:right w:val="none" w:sz="0" w:space="0" w:color="auto"/>
      </w:divBdr>
    </w:div>
    <w:div w:id="1656762290">
      <w:bodyDiv w:val="1"/>
      <w:marLeft w:val="0"/>
      <w:marRight w:val="0"/>
      <w:marTop w:val="0"/>
      <w:marBottom w:val="0"/>
      <w:divBdr>
        <w:top w:val="none" w:sz="0" w:space="0" w:color="auto"/>
        <w:left w:val="none" w:sz="0" w:space="0" w:color="auto"/>
        <w:bottom w:val="none" w:sz="0" w:space="0" w:color="auto"/>
        <w:right w:val="none" w:sz="0" w:space="0" w:color="auto"/>
      </w:divBdr>
    </w:div>
    <w:div w:id="1660694674">
      <w:bodyDiv w:val="1"/>
      <w:marLeft w:val="0"/>
      <w:marRight w:val="0"/>
      <w:marTop w:val="0"/>
      <w:marBottom w:val="0"/>
      <w:divBdr>
        <w:top w:val="none" w:sz="0" w:space="0" w:color="auto"/>
        <w:left w:val="none" w:sz="0" w:space="0" w:color="auto"/>
        <w:bottom w:val="none" w:sz="0" w:space="0" w:color="auto"/>
        <w:right w:val="none" w:sz="0" w:space="0" w:color="auto"/>
      </w:divBdr>
    </w:div>
    <w:div w:id="1665428752">
      <w:bodyDiv w:val="1"/>
      <w:marLeft w:val="0"/>
      <w:marRight w:val="0"/>
      <w:marTop w:val="0"/>
      <w:marBottom w:val="0"/>
      <w:divBdr>
        <w:top w:val="none" w:sz="0" w:space="0" w:color="auto"/>
        <w:left w:val="none" w:sz="0" w:space="0" w:color="auto"/>
        <w:bottom w:val="none" w:sz="0" w:space="0" w:color="auto"/>
        <w:right w:val="none" w:sz="0" w:space="0" w:color="auto"/>
      </w:divBdr>
    </w:div>
    <w:div w:id="1685210292">
      <w:bodyDiv w:val="1"/>
      <w:marLeft w:val="0"/>
      <w:marRight w:val="0"/>
      <w:marTop w:val="0"/>
      <w:marBottom w:val="0"/>
      <w:divBdr>
        <w:top w:val="none" w:sz="0" w:space="0" w:color="auto"/>
        <w:left w:val="none" w:sz="0" w:space="0" w:color="auto"/>
        <w:bottom w:val="none" w:sz="0" w:space="0" w:color="auto"/>
        <w:right w:val="none" w:sz="0" w:space="0" w:color="auto"/>
      </w:divBdr>
    </w:div>
    <w:div w:id="1694769776">
      <w:bodyDiv w:val="1"/>
      <w:marLeft w:val="0"/>
      <w:marRight w:val="0"/>
      <w:marTop w:val="0"/>
      <w:marBottom w:val="0"/>
      <w:divBdr>
        <w:top w:val="none" w:sz="0" w:space="0" w:color="auto"/>
        <w:left w:val="none" w:sz="0" w:space="0" w:color="auto"/>
        <w:bottom w:val="none" w:sz="0" w:space="0" w:color="auto"/>
        <w:right w:val="none" w:sz="0" w:space="0" w:color="auto"/>
      </w:divBdr>
    </w:div>
    <w:div w:id="1718427538">
      <w:bodyDiv w:val="1"/>
      <w:marLeft w:val="0"/>
      <w:marRight w:val="0"/>
      <w:marTop w:val="0"/>
      <w:marBottom w:val="0"/>
      <w:divBdr>
        <w:top w:val="none" w:sz="0" w:space="0" w:color="auto"/>
        <w:left w:val="none" w:sz="0" w:space="0" w:color="auto"/>
        <w:bottom w:val="none" w:sz="0" w:space="0" w:color="auto"/>
        <w:right w:val="none" w:sz="0" w:space="0" w:color="auto"/>
      </w:divBdr>
    </w:div>
    <w:div w:id="1723869499">
      <w:bodyDiv w:val="1"/>
      <w:marLeft w:val="0"/>
      <w:marRight w:val="0"/>
      <w:marTop w:val="0"/>
      <w:marBottom w:val="0"/>
      <w:divBdr>
        <w:top w:val="none" w:sz="0" w:space="0" w:color="auto"/>
        <w:left w:val="none" w:sz="0" w:space="0" w:color="auto"/>
        <w:bottom w:val="none" w:sz="0" w:space="0" w:color="auto"/>
        <w:right w:val="none" w:sz="0" w:space="0" w:color="auto"/>
      </w:divBdr>
    </w:div>
    <w:div w:id="1733772487">
      <w:bodyDiv w:val="1"/>
      <w:marLeft w:val="0"/>
      <w:marRight w:val="0"/>
      <w:marTop w:val="0"/>
      <w:marBottom w:val="0"/>
      <w:divBdr>
        <w:top w:val="none" w:sz="0" w:space="0" w:color="auto"/>
        <w:left w:val="none" w:sz="0" w:space="0" w:color="auto"/>
        <w:bottom w:val="none" w:sz="0" w:space="0" w:color="auto"/>
        <w:right w:val="none" w:sz="0" w:space="0" w:color="auto"/>
      </w:divBdr>
    </w:div>
    <w:div w:id="1738478972">
      <w:bodyDiv w:val="1"/>
      <w:marLeft w:val="0"/>
      <w:marRight w:val="0"/>
      <w:marTop w:val="0"/>
      <w:marBottom w:val="0"/>
      <w:divBdr>
        <w:top w:val="none" w:sz="0" w:space="0" w:color="auto"/>
        <w:left w:val="none" w:sz="0" w:space="0" w:color="auto"/>
        <w:bottom w:val="none" w:sz="0" w:space="0" w:color="auto"/>
        <w:right w:val="none" w:sz="0" w:space="0" w:color="auto"/>
      </w:divBdr>
    </w:div>
    <w:div w:id="1760059055">
      <w:bodyDiv w:val="1"/>
      <w:marLeft w:val="0"/>
      <w:marRight w:val="0"/>
      <w:marTop w:val="0"/>
      <w:marBottom w:val="0"/>
      <w:divBdr>
        <w:top w:val="none" w:sz="0" w:space="0" w:color="auto"/>
        <w:left w:val="none" w:sz="0" w:space="0" w:color="auto"/>
        <w:bottom w:val="none" w:sz="0" w:space="0" w:color="auto"/>
        <w:right w:val="none" w:sz="0" w:space="0" w:color="auto"/>
      </w:divBdr>
    </w:div>
    <w:div w:id="1778862703">
      <w:bodyDiv w:val="1"/>
      <w:marLeft w:val="0"/>
      <w:marRight w:val="0"/>
      <w:marTop w:val="0"/>
      <w:marBottom w:val="0"/>
      <w:divBdr>
        <w:top w:val="none" w:sz="0" w:space="0" w:color="auto"/>
        <w:left w:val="none" w:sz="0" w:space="0" w:color="auto"/>
        <w:bottom w:val="none" w:sz="0" w:space="0" w:color="auto"/>
        <w:right w:val="none" w:sz="0" w:space="0" w:color="auto"/>
      </w:divBdr>
    </w:div>
    <w:div w:id="1781297846">
      <w:bodyDiv w:val="1"/>
      <w:marLeft w:val="0"/>
      <w:marRight w:val="0"/>
      <w:marTop w:val="0"/>
      <w:marBottom w:val="0"/>
      <w:divBdr>
        <w:top w:val="none" w:sz="0" w:space="0" w:color="auto"/>
        <w:left w:val="none" w:sz="0" w:space="0" w:color="auto"/>
        <w:bottom w:val="none" w:sz="0" w:space="0" w:color="auto"/>
        <w:right w:val="none" w:sz="0" w:space="0" w:color="auto"/>
      </w:divBdr>
    </w:div>
    <w:div w:id="1789473851">
      <w:bodyDiv w:val="1"/>
      <w:marLeft w:val="0"/>
      <w:marRight w:val="0"/>
      <w:marTop w:val="0"/>
      <w:marBottom w:val="0"/>
      <w:divBdr>
        <w:top w:val="none" w:sz="0" w:space="0" w:color="auto"/>
        <w:left w:val="none" w:sz="0" w:space="0" w:color="auto"/>
        <w:bottom w:val="none" w:sz="0" w:space="0" w:color="auto"/>
        <w:right w:val="none" w:sz="0" w:space="0" w:color="auto"/>
      </w:divBdr>
    </w:div>
    <w:div w:id="1790396762">
      <w:bodyDiv w:val="1"/>
      <w:marLeft w:val="0"/>
      <w:marRight w:val="0"/>
      <w:marTop w:val="0"/>
      <w:marBottom w:val="0"/>
      <w:divBdr>
        <w:top w:val="none" w:sz="0" w:space="0" w:color="auto"/>
        <w:left w:val="none" w:sz="0" w:space="0" w:color="auto"/>
        <w:bottom w:val="none" w:sz="0" w:space="0" w:color="auto"/>
        <w:right w:val="none" w:sz="0" w:space="0" w:color="auto"/>
      </w:divBdr>
    </w:div>
    <w:div w:id="1796369900">
      <w:bodyDiv w:val="1"/>
      <w:marLeft w:val="0"/>
      <w:marRight w:val="0"/>
      <w:marTop w:val="0"/>
      <w:marBottom w:val="0"/>
      <w:divBdr>
        <w:top w:val="none" w:sz="0" w:space="0" w:color="auto"/>
        <w:left w:val="none" w:sz="0" w:space="0" w:color="auto"/>
        <w:bottom w:val="none" w:sz="0" w:space="0" w:color="auto"/>
        <w:right w:val="none" w:sz="0" w:space="0" w:color="auto"/>
      </w:divBdr>
    </w:div>
    <w:div w:id="1803495956">
      <w:bodyDiv w:val="1"/>
      <w:marLeft w:val="0"/>
      <w:marRight w:val="0"/>
      <w:marTop w:val="0"/>
      <w:marBottom w:val="0"/>
      <w:divBdr>
        <w:top w:val="none" w:sz="0" w:space="0" w:color="auto"/>
        <w:left w:val="none" w:sz="0" w:space="0" w:color="auto"/>
        <w:bottom w:val="none" w:sz="0" w:space="0" w:color="auto"/>
        <w:right w:val="none" w:sz="0" w:space="0" w:color="auto"/>
      </w:divBdr>
    </w:div>
    <w:div w:id="1830095991">
      <w:bodyDiv w:val="1"/>
      <w:marLeft w:val="0"/>
      <w:marRight w:val="0"/>
      <w:marTop w:val="0"/>
      <w:marBottom w:val="0"/>
      <w:divBdr>
        <w:top w:val="none" w:sz="0" w:space="0" w:color="auto"/>
        <w:left w:val="none" w:sz="0" w:space="0" w:color="auto"/>
        <w:bottom w:val="none" w:sz="0" w:space="0" w:color="auto"/>
        <w:right w:val="none" w:sz="0" w:space="0" w:color="auto"/>
      </w:divBdr>
    </w:div>
    <w:div w:id="1856067514">
      <w:bodyDiv w:val="1"/>
      <w:marLeft w:val="0"/>
      <w:marRight w:val="0"/>
      <w:marTop w:val="0"/>
      <w:marBottom w:val="0"/>
      <w:divBdr>
        <w:top w:val="none" w:sz="0" w:space="0" w:color="auto"/>
        <w:left w:val="none" w:sz="0" w:space="0" w:color="auto"/>
        <w:bottom w:val="none" w:sz="0" w:space="0" w:color="auto"/>
        <w:right w:val="none" w:sz="0" w:space="0" w:color="auto"/>
      </w:divBdr>
    </w:div>
    <w:div w:id="1865746096">
      <w:bodyDiv w:val="1"/>
      <w:marLeft w:val="0"/>
      <w:marRight w:val="0"/>
      <w:marTop w:val="0"/>
      <w:marBottom w:val="0"/>
      <w:divBdr>
        <w:top w:val="none" w:sz="0" w:space="0" w:color="auto"/>
        <w:left w:val="none" w:sz="0" w:space="0" w:color="auto"/>
        <w:bottom w:val="none" w:sz="0" w:space="0" w:color="auto"/>
        <w:right w:val="none" w:sz="0" w:space="0" w:color="auto"/>
      </w:divBdr>
    </w:div>
    <w:div w:id="1873567551">
      <w:bodyDiv w:val="1"/>
      <w:marLeft w:val="0"/>
      <w:marRight w:val="0"/>
      <w:marTop w:val="0"/>
      <w:marBottom w:val="0"/>
      <w:divBdr>
        <w:top w:val="none" w:sz="0" w:space="0" w:color="auto"/>
        <w:left w:val="none" w:sz="0" w:space="0" w:color="auto"/>
        <w:bottom w:val="none" w:sz="0" w:space="0" w:color="auto"/>
        <w:right w:val="none" w:sz="0" w:space="0" w:color="auto"/>
      </w:divBdr>
    </w:div>
    <w:div w:id="1887330076">
      <w:bodyDiv w:val="1"/>
      <w:marLeft w:val="0"/>
      <w:marRight w:val="0"/>
      <w:marTop w:val="0"/>
      <w:marBottom w:val="0"/>
      <w:divBdr>
        <w:top w:val="none" w:sz="0" w:space="0" w:color="auto"/>
        <w:left w:val="none" w:sz="0" w:space="0" w:color="auto"/>
        <w:bottom w:val="none" w:sz="0" w:space="0" w:color="auto"/>
        <w:right w:val="none" w:sz="0" w:space="0" w:color="auto"/>
      </w:divBdr>
    </w:div>
    <w:div w:id="1889485349">
      <w:bodyDiv w:val="1"/>
      <w:marLeft w:val="0"/>
      <w:marRight w:val="0"/>
      <w:marTop w:val="0"/>
      <w:marBottom w:val="0"/>
      <w:divBdr>
        <w:top w:val="none" w:sz="0" w:space="0" w:color="auto"/>
        <w:left w:val="none" w:sz="0" w:space="0" w:color="auto"/>
        <w:bottom w:val="none" w:sz="0" w:space="0" w:color="auto"/>
        <w:right w:val="none" w:sz="0" w:space="0" w:color="auto"/>
      </w:divBdr>
    </w:div>
    <w:div w:id="1890218584">
      <w:bodyDiv w:val="1"/>
      <w:marLeft w:val="0"/>
      <w:marRight w:val="0"/>
      <w:marTop w:val="0"/>
      <w:marBottom w:val="0"/>
      <w:divBdr>
        <w:top w:val="none" w:sz="0" w:space="0" w:color="auto"/>
        <w:left w:val="none" w:sz="0" w:space="0" w:color="auto"/>
        <w:bottom w:val="none" w:sz="0" w:space="0" w:color="auto"/>
        <w:right w:val="none" w:sz="0" w:space="0" w:color="auto"/>
      </w:divBdr>
    </w:div>
    <w:div w:id="1893999216">
      <w:bodyDiv w:val="1"/>
      <w:marLeft w:val="0"/>
      <w:marRight w:val="0"/>
      <w:marTop w:val="0"/>
      <w:marBottom w:val="0"/>
      <w:divBdr>
        <w:top w:val="none" w:sz="0" w:space="0" w:color="auto"/>
        <w:left w:val="none" w:sz="0" w:space="0" w:color="auto"/>
        <w:bottom w:val="none" w:sz="0" w:space="0" w:color="auto"/>
        <w:right w:val="none" w:sz="0" w:space="0" w:color="auto"/>
      </w:divBdr>
    </w:div>
    <w:div w:id="1908609851">
      <w:bodyDiv w:val="1"/>
      <w:marLeft w:val="0"/>
      <w:marRight w:val="0"/>
      <w:marTop w:val="0"/>
      <w:marBottom w:val="0"/>
      <w:divBdr>
        <w:top w:val="none" w:sz="0" w:space="0" w:color="auto"/>
        <w:left w:val="none" w:sz="0" w:space="0" w:color="auto"/>
        <w:bottom w:val="none" w:sz="0" w:space="0" w:color="auto"/>
        <w:right w:val="none" w:sz="0" w:space="0" w:color="auto"/>
      </w:divBdr>
    </w:div>
    <w:div w:id="1926182677">
      <w:bodyDiv w:val="1"/>
      <w:marLeft w:val="0"/>
      <w:marRight w:val="0"/>
      <w:marTop w:val="0"/>
      <w:marBottom w:val="0"/>
      <w:divBdr>
        <w:top w:val="none" w:sz="0" w:space="0" w:color="auto"/>
        <w:left w:val="none" w:sz="0" w:space="0" w:color="auto"/>
        <w:bottom w:val="none" w:sz="0" w:space="0" w:color="auto"/>
        <w:right w:val="none" w:sz="0" w:space="0" w:color="auto"/>
      </w:divBdr>
    </w:div>
    <w:div w:id="1942183196">
      <w:bodyDiv w:val="1"/>
      <w:marLeft w:val="0"/>
      <w:marRight w:val="0"/>
      <w:marTop w:val="0"/>
      <w:marBottom w:val="0"/>
      <w:divBdr>
        <w:top w:val="none" w:sz="0" w:space="0" w:color="auto"/>
        <w:left w:val="none" w:sz="0" w:space="0" w:color="auto"/>
        <w:bottom w:val="none" w:sz="0" w:space="0" w:color="auto"/>
        <w:right w:val="none" w:sz="0" w:space="0" w:color="auto"/>
      </w:divBdr>
    </w:div>
    <w:div w:id="1950310132">
      <w:bodyDiv w:val="1"/>
      <w:marLeft w:val="0"/>
      <w:marRight w:val="0"/>
      <w:marTop w:val="0"/>
      <w:marBottom w:val="0"/>
      <w:divBdr>
        <w:top w:val="none" w:sz="0" w:space="0" w:color="auto"/>
        <w:left w:val="none" w:sz="0" w:space="0" w:color="auto"/>
        <w:bottom w:val="none" w:sz="0" w:space="0" w:color="auto"/>
        <w:right w:val="none" w:sz="0" w:space="0" w:color="auto"/>
      </w:divBdr>
    </w:div>
    <w:div w:id="1951813593">
      <w:bodyDiv w:val="1"/>
      <w:marLeft w:val="0"/>
      <w:marRight w:val="0"/>
      <w:marTop w:val="0"/>
      <w:marBottom w:val="0"/>
      <w:divBdr>
        <w:top w:val="none" w:sz="0" w:space="0" w:color="auto"/>
        <w:left w:val="none" w:sz="0" w:space="0" w:color="auto"/>
        <w:bottom w:val="none" w:sz="0" w:space="0" w:color="auto"/>
        <w:right w:val="none" w:sz="0" w:space="0" w:color="auto"/>
      </w:divBdr>
    </w:div>
    <w:div w:id="1960529952">
      <w:bodyDiv w:val="1"/>
      <w:marLeft w:val="0"/>
      <w:marRight w:val="0"/>
      <w:marTop w:val="0"/>
      <w:marBottom w:val="0"/>
      <w:divBdr>
        <w:top w:val="none" w:sz="0" w:space="0" w:color="auto"/>
        <w:left w:val="none" w:sz="0" w:space="0" w:color="auto"/>
        <w:bottom w:val="none" w:sz="0" w:space="0" w:color="auto"/>
        <w:right w:val="none" w:sz="0" w:space="0" w:color="auto"/>
      </w:divBdr>
    </w:div>
    <w:div w:id="1961297639">
      <w:bodyDiv w:val="1"/>
      <w:marLeft w:val="0"/>
      <w:marRight w:val="0"/>
      <w:marTop w:val="0"/>
      <w:marBottom w:val="0"/>
      <w:divBdr>
        <w:top w:val="none" w:sz="0" w:space="0" w:color="auto"/>
        <w:left w:val="none" w:sz="0" w:space="0" w:color="auto"/>
        <w:bottom w:val="none" w:sz="0" w:space="0" w:color="auto"/>
        <w:right w:val="none" w:sz="0" w:space="0" w:color="auto"/>
      </w:divBdr>
    </w:div>
    <w:div w:id="1974753254">
      <w:bodyDiv w:val="1"/>
      <w:marLeft w:val="0"/>
      <w:marRight w:val="0"/>
      <w:marTop w:val="0"/>
      <w:marBottom w:val="0"/>
      <w:divBdr>
        <w:top w:val="none" w:sz="0" w:space="0" w:color="auto"/>
        <w:left w:val="none" w:sz="0" w:space="0" w:color="auto"/>
        <w:bottom w:val="none" w:sz="0" w:space="0" w:color="auto"/>
        <w:right w:val="none" w:sz="0" w:space="0" w:color="auto"/>
      </w:divBdr>
    </w:div>
    <w:div w:id="2002930765">
      <w:bodyDiv w:val="1"/>
      <w:marLeft w:val="0"/>
      <w:marRight w:val="0"/>
      <w:marTop w:val="0"/>
      <w:marBottom w:val="0"/>
      <w:divBdr>
        <w:top w:val="none" w:sz="0" w:space="0" w:color="auto"/>
        <w:left w:val="none" w:sz="0" w:space="0" w:color="auto"/>
        <w:bottom w:val="none" w:sz="0" w:space="0" w:color="auto"/>
        <w:right w:val="none" w:sz="0" w:space="0" w:color="auto"/>
      </w:divBdr>
    </w:div>
    <w:div w:id="2013869133">
      <w:bodyDiv w:val="1"/>
      <w:marLeft w:val="0"/>
      <w:marRight w:val="0"/>
      <w:marTop w:val="0"/>
      <w:marBottom w:val="0"/>
      <w:divBdr>
        <w:top w:val="none" w:sz="0" w:space="0" w:color="auto"/>
        <w:left w:val="none" w:sz="0" w:space="0" w:color="auto"/>
        <w:bottom w:val="none" w:sz="0" w:space="0" w:color="auto"/>
        <w:right w:val="none" w:sz="0" w:space="0" w:color="auto"/>
      </w:divBdr>
    </w:div>
    <w:div w:id="2017267582">
      <w:bodyDiv w:val="1"/>
      <w:marLeft w:val="0"/>
      <w:marRight w:val="0"/>
      <w:marTop w:val="0"/>
      <w:marBottom w:val="0"/>
      <w:divBdr>
        <w:top w:val="none" w:sz="0" w:space="0" w:color="auto"/>
        <w:left w:val="none" w:sz="0" w:space="0" w:color="auto"/>
        <w:bottom w:val="none" w:sz="0" w:space="0" w:color="auto"/>
        <w:right w:val="none" w:sz="0" w:space="0" w:color="auto"/>
      </w:divBdr>
    </w:div>
    <w:div w:id="2019692497">
      <w:bodyDiv w:val="1"/>
      <w:marLeft w:val="0"/>
      <w:marRight w:val="0"/>
      <w:marTop w:val="0"/>
      <w:marBottom w:val="0"/>
      <w:divBdr>
        <w:top w:val="none" w:sz="0" w:space="0" w:color="auto"/>
        <w:left w:val="none" w:sz="0" w:space="0" w:color="auto"/>
        <w:bottom w:val="none" w:sz="0" w:space="0" w:color="auto"/>
        <w:right w:val="none" w:sz="0" w:space="0" w:color="auto"/>
      </w:divBdr>
    </w:div>
    <w:div w:id="2021661017">
      <w:bodyDiv w:val="1"/>
      <w:marLeft w:val="0"/>
      <w:marRight w:val="0"/>
      <w:marTop w:val="0"/>
      <w:marBottom w:val="0"/>
      <w:divBdr>
        <w:top w:val="none" w:sz="0" w:space="0" w:color="auto"/>
        <w:left w:val="none" w:sz="0" w:space="0" w:color="auto"/>
        <w:bottom w:val="none" w:sz="0" w:space="0" w:color="auto"/>
        <w:right w:val="none" w:sz="0" w:space="0" w:color="auto"/>
      </w:divBdr>
    </w:div>
    <w:div w:id="2046127184">
      <w:bodyDiv w:val="1"/>
      <w:marLeft w:val="0"/>
      <w:marRight w:val="0"/>
      <w:marTop w:val="0"/>
      <w:marBottom w:val="0"/>
      <w:divBdr>
        <w:top w:val="none" w:sz="0" w:space="0" w:color="auto"/>
        <w:left w:val="none" w:sz="0" w:space="0" w:color="auto"/>
        <w:bottom w:val="none" w:sz="0" w:space="0" w:color="auto"/>
        <w:right w:val="none" w:sz="0" w:space="0" w:color="auto"/>
      </w:divBdr>
    </w:div>
    <w:div w:id="2047367052">
      <w:bodyDiv w:val="1"/>
      <w:marLeft w:val="0"/>
      <w:marRight w:val="0"/>
      <w:marTop w:val="0"/>
      <w:marBottom w:val="0"/>
      <w:divBdr>
        <w:top w:val="none" w:sz="0" w:space="0" w:color="auto"/>
        <w:left w:val="none" w:sz="0" w:space="0" w:color="auto"/>
        <w:bottom w:val="none" w:sz="0" w:space="0" w:color="auto"/>
        <w:right w:val="none" w:sz="0" w:space="0" w:color="auto"/>
      </w:divBdr>
    </w:div>
    <w:div w:id="2077437394">
      <w:bodyDiv w:val="1"/>
      <w:marLeft w:val="0"/>
      <w:marRight w:val="0"/>
      <w:marTop w:val="0"/>
      <w:marBottom w:val="0"/>
      <w:divBdr>
        <w:top w:val="none" w:sz="0" w:space="0" w:color="auto"/>
        <w:left w:val="none" w:sz="0" w:space="0" w:color="auto"/>
        <w:bottom w:val="none" w:sz="0" w:space="0" w:color="auto"/>
        <w:right w:val="none" w:sz="0" w:space="0" w:color="auto"/>
      </w:divBdr>
    </w:div>
    <w:div w:id="2093043141">
      <w:bodyDiv w:val="1"/>
      <w:marLeft w:val="0"/>
      <w:marRight w:val="0"/>
      <w:marTop w:val="0"/>
      <w:marBottom w:val="0"/>
      <w:divBdr>
        <w:top w:val="none" w:sz="0" w:space="0" w:color="auto"/>
        <w:left w:val="none" w:sz="0" w:space="0" w:color="auto"/>
        <w:bottom w:val="none" w:sz="0" w:space="0" w:color="auto"/>
        <w:right w:val="none" w:sz="0" w:space="0" w:color="auto"/>
      </w:divBdr>
    </w:div>
    <w:div w:id="2102219271">
      <w:bodyDiv w:val="1"/>
      <w:marLeft w:val="0"/>
      <w:marRight w:val="0"/>
      <w:marTop w:val="0"/>
      <w:marBottom w:val="0"/>
      <w:divBdr>
        <w:top w:val="none" w:sz="0" w:space="0" w:color="auto"/>
        <w:left w:val="none" w:sz="0" w:space="0" w:color="auto"/>
        <w:bottom w:val="none" w:sz="0" w:space="0" w:color="auto"/>
        <w:right w:val="none" w:sz="0" w:space="0" w:color="auto"/>
      </w:divBdr>
    </w:div>
    <w:div w:id="2102292595">
      <w:bodyDiv w:val="1"/>
      <w:marLeft w:val="0"/>
      <w:marRight w:val="0"/>
      <w:marTop w:val="0"/>
      <w:marBottom w:val="0"/>
      <w:divBdr>
        <w:top w:val="none" w:sz="0" w:space="0" w:color="auto"/>
        <w:left w:val="none" w:sz="0" w:space="0" w:color="auto"/>
        <w:bottom w:val="none" w:sz="0" w:space="0" w:color="auto"/>
        <w:right w:val="none" w:sz="0" w:space="0" w:color="auto"/>
      </w:divBdr>
    </w:div>
    <w:div w:id="2103067465">
      <w:bodyDiv w:val="1"/>
      <w:marLeft w:val="0"/>
      <w:marRight w:val="0"/>
      <w:marTop w:val="0"/>
      <w:marBottom w:val="0"/>
      <w:divBdr>
        <w:top w:val="none" w:sz="0" w:space="0" w:color="auto"/>
        <w:left w:val="none" w:sz="0" w:space="0" w:color="auto"/>
        <w:bottom w:val="none" w:sz="0" w:space="0" w:color="auto"/>
        <w:right w:val="none" w:sz="0" w:space="0" w:color="auto"/>
      </w:divBdr>
    </w:div>
    <w:div w:id="2107655452">
      <w:bodyDiv w:val="1"/>
      <w:marLeft w:val="0"/>
      <w:marRight w:val="0"/>
      <w:marTop w:val="0"/>
      <w:marBottom w:val="0"/>
      <w:divBdr>
        <w:top w:val="none" w:sz="0" w:space="0" w:color="auto"/>
        <w:left w:val="none" w:sz="0" w:space="0" w:color="auto"/>
        <w:bottom w:val="none" w:sz="0" w:space="0" w:color="auto"/>
        <w:right w:val="none" w:sz="0" w:space="0" w:color="auto"/>
      </w:divBdr>
    </w:div>
    <w:div w:id="2111587601">
      <w:bodyDiv w:val="1"/>
      <w:marLeft w:val="0"/>
      <w:marRight w:val="0"/>
      <w:marTop w:val="0"/>
      <w:marBottom w:val="0"/>
      <w:divBdr>
        <w:top w:val="none" w:sz="0" w:space="0" w:color="auto"/>
        <w:left w:val="none" w:sz="0" w:space="0" w:color="auto"/>
        <w:bottom w:val="none" w:sz="0" w:space="0" w:color="auto"/>
        <w:right w:val="none" w:sz="0" w:space="0" w:color="auto"/>
      </w:divBdr>
    </w:div>
    <w:div w:id="2112703281">
      <w:bodyDiv w:val="1"/>
      <w:marLeft w:val="0"/>
      <w:marRight w:val="0"/>
      <w:marTop w:val="0"/>
      <w:marBottom w:val="0"/>
      <w:divBdr>
        <w:top w:val="none" w:sz="0" w:space="0" w:color="auto"/>
        <w:left w:val="none" w:sz="0" w:space="0" w:color="auto"/>
        <w:bottom w:val="none" w:sz="0" w:space="0" w:color="auto"/>
        <w:right w:val="none" w:sz="0" w:space="0" w:color="auto"/>
      </w:divBdr>
    </w:div>
    <w:div w:id="2120946191">
      <w:bodyDiv w:val="1"/>
      <w:marLeft w:val="0"/>
      <w:marRight w:val="0"/>
      <w:marTop w:val="0"/>
      <w:marBottom w:val="0"/>
      <w:divBdr>
        <w:top w:val="none" w:sz="0" w:space="0" w:color="auto"/>
        <w:left w:val="none" w:sz="0" w:space="0" w:color="auto"/>
        <w:bottom w:val="none" w:sz="0" w:space="0" w:color="auto"/>
        <w:right w:val="none" w:sz="0" w:space="0" w:color="auto"/>
      </w:divBdr>
    </w:div>
    <w:div w:id="2120947356">
      <w:bodyDiv w:val="1"/>
      <w:marLeft w:val="0"/>
      <w:marRight w:val="0"/>
      <w:marTop w:val="0"/>
      <w:marBottom w:val="0"/>
      <w:divBdr>
        <w:top w:val="none" w:sz="0" w:space="0" w:color="auto"/>
        <w:left w:val="none" w:sz="0" w:space="0" w:color="auto"/>
        <w:bottom w:val="none" w:sz="0" w:space="0" w:color="auto"/>
        <w:right w:val="none" w:sz="0" w:space="0" w:color="auto"/>
      </w:divBdr>
    </w:div>
    <w:div w:id="2128042243">
      <w:bodyDiv w:val="1"/>
      <w:marLeft w:val="0"/>
      <w:marRight w:val="0"/>
      <w:marTop w:val="0"/>
      <w:marBottom w:val="0"/>
      <w:divBdr>
        <w:top w:val="none" w:sz="0" w:space="0" w:color="auto"/>
        <w:left w:val="none" w:sz="0" w:space="0" w:color="auto"/>
        <w:bottom w:val="none" w:sz="0" w:space="0" w:color="auto"/>
        <w:right w:val="none" w:sz="0" w:space="0" w:color="auto"/>
      </w:divBdr>
    </w:div>
    <w:div w:id="214094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stylesWithEffects" Target="stylesWithEffects.xml"/><Relationship Id="rId18" Type="http://schemas.openxmlformats.org/officeDocument/2006/relationships/image" Target="media/image1.emf"/><Relationship Id="rId26" Type="http://schemas.openxmlformats.org/officeDocument/2006/relationships/hyperlink" Target="http://www.dpmc.gov.au/sites/default/files/publications/Commonwealth_Coat_of_Arms_Information_and_Guidelines.pdf" TargetMode="External"/><Relationship Id="rId39" Type="http://schemas.openxmlformats.org/officeDocument/2006/relationships/hyperlink" Target="http://www.employment.gov.au/employment-services-procurement-information" TargetMode="External"/><Relationship Id="rId21" Type="http://schemas.openxmlformats.org/officeDocument/2006/relationships/footer" Target="footer1.xml"/><Relationship Id="rId34" Type="http://schemas.openxmlformats.org/officeDocument/2006/relationships/header" Target="header7.xml"/><Relationship Id="rId42" Type="http://schemas.openxmlformats.org/officeDocument/2006/relationships/footer" Target="footer8.xml"/><Relationship Id="rId47" Type="http://schemas.openxmlformats.org/officeDocument/2006/relationships/header" Target="header14.xml"/><Relationship Id="rId50" Type="http://schemas.openxmlformats.org/officeDocument/2006/relationships/footer" Target="footer12.xml"/><Relationship Id="rId55" Type="http://schemas.openxmlformats.org/officeDocument/2006/relationships/header" Target="header18.xml"/><Relationship Id="rId63" Type="http://schemas.openxmlformats.org/officeDocument/2006/relationships/header" Target="header22.xml"/><Relationship Id="rId68"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footnotes" Target="footnotes.xml"/><Relationship Id="rId29"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24" Type="http://schemas.openxmlformats.org/officeDocument/2006/relationships/footer" Target="footer3.xml"/><Relationship Id="rId32" Type="http://schemas.openxmlformats.org/officeDocument/2006/relationships/header" Target="header6.xml"/><Relationship Id="rId37" Type="http://schemas.openxmlformats.org/officeDocument/2006/relationships/header" Target="header9.xml"/><Relationship Id="rId40" Type="http://schemas.openxmlformats.org/officeDocument/2006/relationships/header" Target="header10.xml"/><Relationship Id="rId45" Type="http://schemas.openxmlformats.org/officeDocument/2006/relationships/footer" Target="footer10.xml"/><Relationship Id="rId53" Type="http://schemas.openxmlformats.org/officeDocument/2006/relationships/header" Target="header17.xml"/><Relationship Id="rId58" Type="http://schemas.openxmlformats.org/officeDocument/2006/relationships/image" Target="media/image6.png"/><Relationship Id="rId66" Type="http://schemas.openxmlformats.org/officeDocument/2006/relationships/footer" Target="footer15.xml"/><Relationship Id="rId5" Type="http://schemas.openxmlformats.org/officeDocument/2006/relationships/customXml" Target="../customXml/item4.xml"/><Relationship Id="rId15" Type="http://schemas.openxmlformats.org/officeDocument/2006/relationships/webSettings" Target="webSettings.xml"/><Relationship Id="rId23" Type="http://schemas.openxmlformats.org/officeDocument/2006/relationships/header" Target="header3.xml"/><Relationship Id="rId28" Type="http://schemas.openxmlformats.org/officeDocument/2006/relationships/header" Target="header4.xml"/><Relationship Id="rId36" Type="http://schemas.openxmlformats.org/officeDocument/2006/relationships/header" Target="header8.xml"/><Relationship Id="rId49" Type="http://schemas.openxmlformats.org/officeDocument/2006/relationships/header" Target="header15.xml"/><Relationship Id="rId57" Type="http://schemas.openxmlformats.org/officeDocument/2006/relationships/image" Target="media/image5.png"/><Relationship Id="rId61" Type="http://schemas.openxmlformats.org/officeDocument/2006/relationships/header" Target="header20.xml"/><Relationship Id="rId10" Type="http://schemas.openxmlformats.org/officeDocument/2006/relationships/customXml" Target="../customXml/item9.xml"/><Relationship Id="rId19" Type="http://schemas.openxmlformats.org/officeDocument/2006/relationships/header" Target="header1.xml"/><Relationship Id="rId31" Type="http://schemas.openxmlformats.org/officeDocument/2006/relationships/header" Target="header5.xml"/><Relationship Id="rId44" Type="http://schemas.openxmlformats.org/officeDocument/2006/relationships/header" Target="header12.xml"/><Relationship Id="rId52" Type="http://schemas.openxmlformats.org/officeDocument/2006/relationships/header" Target="header16.xml"/><Relationship Id="rId60" Type="http://schemas.openxmlformats.org/officeDocument/2006/relationships/header" Target="header19.xml"/><Relationship Id="rId65" Type="http://schemas.openxmlformats.org/officeDocument/2006/relationships/header" Target="header23.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ettings" Target="settings.xml"/><Relationship Id="rId22" Type="http://schemas.openxmlformats.org/officeDocument/2006/relationships/footer" Target="footer2.xml"/><Relationship Id="rId27" Type="http://schemas.openxmlformats.org/officeDocument/2006/relationships/hyperlink" Target="http://creativecommons.org/licenses/by/3.0/au/deed.en" TargetMode="External"/><Relationship Id="rId30" Type="http://schemas.openxmlformats.org/officeDocument/2006/relationships/footer" Target="footer5.xml"/><Relationship Id="rId35" Type="http://schemas.openxmlformats.org/officeDocument/2006/relationships/footer" Target="footer7.xml"/><Relationship Id="rId43" Type="http://schemas.openxmlformats.org/officeDocument/2006/relationships/footer" Target="footer9.xml"/><Relationship Id="rId48" Type="http://schemas.openxmlformats.org/officeDocument/2006/relationships/footer" Target="footer11.xml"/><Relationship Id="rId56" Type="http://schemas.openxmlformats.org/officeDocument/2006/relationships/image" Target="media/image4.png"/><Relationship Id="rId64" Type="http://schemas.openxmlformats.org/officeDocument/2006/relationships/footer" Target="footer14.xml"/><Relationship Id="rId69" Type="http://schemas.microsoft.com/office/2011/relationships/people" Target="people.xml"/><Relationship Id="rId8" Type="http://schemas.openxmlformats.org/officeDocument/2006/relationships/customXml" Target="../customXml/item7.xml"/><Relationship Id="rId51" Type="http://schemas.openxmlformats.org/officeDocument/2006/relationships/image" Target="media/image3.jpeg"/><Relationship Id="rId3" Type="http://schemas.openxmlformats.org/officeDocument/2006/relationships/customXml" Target="../customXml/item2.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hyperlink" Target="http://employment.gov.au/public-interest-disclosure-act-2013" TargetMode="External"/><Relationship Id="rId33" Type="http://schemas.openxmlformats.org/officeDocument/2006/relationships/footer" Target="footer6.xml"/><Relationship Id="rId38" Type="http://schemas.openxmlformats.org/officeDocument/2006/relationships/hyperlink" Target="https://www.dpmc.gov.au/resource-centre/government/commonwealth-coat-arms-information-and-guidelines" TargetMode="External"/><Relationship Id="rId46" Type="http://schemas.openxmlformats.org/officeDocument/2006/relationships/header" Target="header13.xml"/><Relationship Id="rId59" Type="http://schemas.openxmlformats.org/officeDocument/2006/relationships/image" Target="media/image7.png"/><Relationship Id="rId67"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header" Target="header11.xml"/><Relationship Id="rId54" Type="http://schemas.openxmlformats.org/officeDocument/2006/relationships/footer" Target="footer13.xml"/><Relationship Id="rId62" Type="http://schemas.openxmlformats.org/officeDocument/2006/relationships/header" Target="header21.xml"/><Relationship Id="rId70" Type="http://schemas.microsoft.com/office/2011/relationships/commentsExtended" Target="commentsExtended.xml"/></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5C0828AF41205D4D8FEEF6776483EF3D" ma:contentTypeVersion="22" ma:contentTypeDescription="Secure Site content type template for recording metadata for documents." ma:contentTypeScope="" ma:versionID="8cffb477d445c69aa8dd59e43e4096f8">
  <xsd:schema xmlns:xsd="http://www.w3.org/2001/XMLSchema" xmlns:xs="http://www.w3.org/2001/XMLSchema" xmlns:p="http://schemas.microsoft.com/office/2006/metadata/properties" xmlns:ns1="http://schemas.microsoft.com/sharepoint/v3" targetNamespace="http://schemas.microsoft.com/office/2006/metadata/properties" ma:root="true" ma:fieldsID="4b4b2217f5987dd5e0bfb3ec7a6aa07d" ns1:_="">
    <xsd:import namespace="http://schemas.microsoft.com/sharepoint/v3"/>
    <xsd:element name="properties">
      <xsd:complexType>
        <xsd:sequence>
          <xsd:element name="documentManagement">
            <xsd:complexType>
              <xsd:all>
                <xsd:element ref="ns1:ESCSSIncludeInLatestUpdates"/>
                <xsd:element ref="ns1:ESCSSIncludeInNewsletter"/>
                <xsd:element ref="ns1:ESCSSContentAuthor" minOccurs="0"/>
                <xsd:element ref="ns1:ESCSSLabelA" minOccurs="0"/>
                <xsd:element ref="ns1:ESCSSBusinessOwnerContact" minOccurs="0"/>
                <xsd:element ref="ns1:ESCSSBranch" minOccurs="0"/>
                <xsd:element ref="ns1:ESCSSContentApprover" minOccurs="0"/>
                <xsd:element ref="ns1:ESCSSLabelB" minOccurs="0"/>
                <xsd:element ref="ns1:Comments"/>
                <xsd:element ref="ns1:ESCSSKeywords" minOccurs="0"/>
                <xsd:element ref="ns1:ESCSSTopic" minOccurs="0"/>
                <xsd:element ref="ns1:ESCSSWebSiteGroup"/>
                <xsd:element ref="ns1:ESCSSResourceType" minOccurs="0"/>
                <xsd:element ref="ns1:ESCSSContentStatus"/>
                <xsd:element ref="ns1:ESCSSEffectiveStartDate" minOccurs="0"/>
                <xsd:element ref="ns1:ESCSSReviewDate" minOccurs="0"/>
                <xsd:element ref="ns1:ESCSSEffectiveEndDate" minOccurs="0"/>
                <xsd:element ref="ns1:ESCSSSubject" minOccurs="0"/>
                <xsd:element ref="ns1:ESCSSReviewedOn" minOccurs="0"/>
                <xsd:element ref="ns1:ESCSSReviewedBy" minOccurs="0"/>
                <xsd:element ref="ns1:ESCSSDisplayVersionNumber" minOccurs="0"/>
                <xsd:element ref="ns1:ESCSSLabelC" minOccurs="0"/>
                <xsd:element ref="ns1:ESCSSLabelD" minOccurs="0"/>
                <xsd:element ref="ns1:ESCSSSite" minOccurs="0"/>
                <xsd:element ref="ns1:ESCSSContractType" minOccurs="0"/>
                <xsd:element ref="ns1:ESCSSContractClause" minOccurs="0"/>
                <xsd:element ref="ns1:ESCSSESC3Term" minOccurs="0"/>
                <xsd:element ref="ns1:ESCSSDocumentType" minOccurs="0"/>
                <xsd:element ref="ns1:ESCSSApprover" minOccurs="0"/>
                <xsd:element ref="ns1:ESCSSSummaryOf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SSIncludeInLatestUpdates" ma:index="0" ma:displayName="Include in &quot;Latest Updates&quot; feed" ma:default="No" ma:description="If you select &quot;yes&quot;, published content will appear in the &quot;Latest Updates&quot; feed on the Portal." ma:format="RadioButtons" ma:internalName="ESCSSIncludeInLatestUpdates" ma:readOnly="false">
      <xsd:simpleType>
        <xsd:restriction base="dms:Unknown">
          <xsd:enumeration value="Yes"/>
          <xsd:enumeration value="No"/>
        </xsd:restriction>
      </xsd:simpleType>
    </xsd:element>
    <xsd:element name="ESCSSIncludeInNewsletter" ma:index="1" ma:displayName="Include in Newsletter" ma:default="No" ma:format="RadioButtons" ma:internalName="ESCSSIncludeInNewsletter" ma:readOnly="false">
      <xsd:simpleType>
        <xsd:restriction base="dms:Unknown"/>
      </xsd:simpleType>
    </xsd:element>
    <xsd:element name="ESCSSContentAuthor" ma:index="2" nillable="true" ma:displayName="Content Author" ma:internalName="ESCSSContentAuthor" ma:readOnly="false">
      <xsd:simpleType>
        <xsd:restriction base="dms:Unknown"/>
      </xsd:simpleType>
    </xsd:element>
    <xsd:element name="ESCSSLabelA" ma:index="3" nillable="true" ma:displayName="Co-ordinator" ma:internalName="ESCSSLabelA" ma:readOnly="false">
      <xsd:simpleType>
        <xsd:restriction base="dms:Text"/>
      </xsd:simpleType>
    </xsd:element>
    <xsd:element name="ESCSSBusinessOwnerContact" ma:index="4" nillable="true" ma:displayName="Content Author Team" ma:internalName="ESCSSBusinessOwnerContact" ma:readOnly="false">
      <xsd:simpleType>
        <xsd:restriction base="dms:Text"/>
      </xsd:simpleType>
    </xsd:element>
    <xsd:element name="ESCSSBranch" ma:index="5" nillable="true" ma:displayName="Content Author Branch" ma:internalName="ESCSSBranch" ma:readOnly="false">
      <xsd:simpleType>
        <xsd:restriction base="dms:Text"/>
      </xsd:simpleType>
    </xsd:element>
    <xsd:element name="ESCSSContentApprover" ma:index="6" nillable="true" ma:displayName="Content Approver" ma:internalName="ESCSSContentApprover" ma:readOnly="false">
      <xsd:simpleType>
        <xsd:restriction base="dms:Unknown"/>
      </xsd:simpleType>
    </xsd:element>
    <xsd:element name="ESCSSLabelB" ma:index="7" nillable="true" ma:displayName="Document ID" ma:internalName="ESCSSLabelB" ma:readOnly="false">
      <xsd:simpleType>
        <xsd:restriction base="dms:Text"/>
      </xsd:simpleType>
    </xsd:element>
    <xsd:element name="Comments" ma:index="10" ma:displayName="Description" ma:internalName="Comments" ma:readOnly="false">
      <xsd:simpleType>
        <xsd:restriction base="dms:Note">
          <xsd:maxLength value="255"/>
        </xsd:restriction>
      </xsd:simpleType>
    </xsd:element>
    <xsd:element name="ESCSSKeywords" ma:index="11" nillable="true" ma:displayName="Keywords" ma:internalName="ESCSSKeywords" ma:readOnly="false">
      <xsd:simpleType>
        <xsd:restriction base="dms:Note"/>
      </xsd:simpleType>
    </xsd:element>
    <xsd:element name="ESCSSTopic" ma:index="12" nillable="true" ma:displayName="Topic" ma:internalName="ESCSSTopic" ma:readOnly="false">
      <xsd:simpleType>
        <xsd:restriction base="dms:Unknown"/>
      </xsd:simpleType>
    </xsd:element>
    <xsd:element name="ESCSSWebSiteGroup" ma:index="13" ma:displayName="Display in Site" ma:internalName="ESCSSWebSiteGroup" ma:readOnly="false">
      <xsd:simpleType>
        <xsd:restriction base="dms:Unknown"/>
      </xsd:simpleType>
    </xsd:element>
    <xsd:element name="ESCSSResourceType" ma:index="14" nillable="true" ma:displayName="Resource Type" ma:internalName="ESCSSResourceType" ma:readOnly="false">
      <xsd:simpleType>
        <xsd:restriction base="dms:Unknown"/>
      </xsd:simpleType>
    </xsd:element>
    <xsd:element name="ESCSSContentStatus" ma:index="15" ma:displayName="Status" ma:default="Current" ma:internalName="ESCSSContentStatus" ma:readOnly="false">
      <xsd:simpleType>
        <xsd:restriction base="dms:Choice">
          <xsd:enumeration value="Current"/>
          <xsd:enumeration value="Archived"/>
        </xsd:restriction>
      </xsd:simpleType>
    </xsd:element>
    <xsd:element name="ESCSSEffectiveStartDate" ma:index="16" nillable="true" ma:displayName="Effective Start Date (dd/mm/yyyy)" ma:format="DateOnly" ma:internalName="ESCSSEffectiveStartDate" ma:readOnly="false">
      <xsd:simpleType>
        <xsd:restriction base="dms:Unknown"/>
      </xsd:simpleType>
    </xsd:element>
    <xsd:element name="ESCSSReviewDate" ma:index="17" nillable="true" ma:displayName="Review Date (dd/mm/yyyy)" ma:format="DateOnly" ma:internalName="ESCSSReviewDate" ma:readOnly="false">
      <xsd:simpleType>
        <xsd:restriction base="dms:Unknown"/>
      </xsd:simpleType>
    </xsd:element>
    <xsd:element name="ESCSSEffectiveEndDate" ma:index="18" nillable="true" ma:displayName="Effective End Date (dd/mm/yyyy)" ma:format="DateOnly" ma:internalName="ESCSSEffectiveEndDate" ma:readOnly="false">
      <xsd:simpleType>
        <xsd:restriction base="dms:Unknown"/>
      </xsd:simpleType>
    </xsd:element>
    <xsd:element name="ESCSSSubject" ma:index="19" nillable="true" ma:displayName="Publishing Reference" ma:internalName="ESCSSSubject" ma:readOnly="false">
      <xsd:simpleType>
        <xsd:restriction base="dms:Text"/>
      </xsd:simpleType>
    </xsd:element>
    <xsd:element name="ESCSSReviewedOn" ma:index="20" nillable="true" ma:displayName="Reviewed On (dd/mm/yyyy)" ma:format="DateOnly" ma:internalName="ESCSSReviewedOn" ma:readOnly="false">
      <xsd:simpleType>
        <xsd:restriction base="dms:DateTime"/>
      </xsd:simpleType>
    </xsd:element>
    <xsd:element name="ESCSSReviewedBy" ma:index="21" nillable="true" ma:displayName="Reviewed By" ma:internalName="ESCSSReviewedBy" ma:readOnly="false">
      <xsd:simpleType>
        <xsd:restriction base="dms:Text"/>
      </xsd:simpleType>
    </xsd:element>
    <xsd:element name="ESCSSDisplayVersionNumber" ma:index="22" nillable="true" ma:displayName="Display Version Number" ma:internalName="ESCSSDisplayVersionNumber" ma:readOnly="false">
      <xsd:simpleType>
        <xsd:restriction base="dms:Text"/>
      </xsd:simpleType>
    </xsd:element>
    <xsd:element name="ESCSSLabelC" ma:index="23" nillable="true" ma:displayName="Label C" ma:internalName="ESCSSLabelC" ma:readOnly="false">
      <xsd:simpleType>
        <xsd:restriction base="dms:Text"/>
      </xsd:simpleType>
    </xsd:element>
    <xsd:element name="ESCSSLabelD" ma:index="24" nillable="true" ma:displayName="Label D" ma:internalName="ESCSSLabelD" ma:readOnly="false">
      <xsd:simpleType>
        <xsd:restriction base="dms:Text"/>
      </xsd:simpleType>
    </xsd:element>
    <xsd:element name="ESCSSSite" ma:index="25" nillable="true" ma:displayName="Site" ma:internalName="ESCSSSite" ma:readOnly="false">
      <xsd:simpleType>
        <xsd:restriction base="dms:Text"/>
      </xsd:simpleType>
    </xsd:element>
    <xsd:element name="ESCSSContractType" ma:index="26" nillable="true" ma:displayName="Contract Type" ma:internalName="ESCSSContractType" ma:readOnly="false">
      <xsd:simpleType>
        <xsd:restriction base="dms:Text"/>
      </xsd:simpleType>
    </xsd:element>
    <xsd:element name="ESCSSContractClause" ma:index="27" nillable="true" ma:displayName="Contract Clause" ma:internalName="ESCSSContractClause" ma:readOnly="false">
      <xsd:simpleType>
        <xsd:restriction base="dms:Text"/>
      </xsd:simpleType>
    </xsd:element>
    <xsd:element name="ESCSSESC3Term" ma:index="28" nillable="true" ma:displayName="ESC3 Term" ma:internalName="ESCSSESC3Term" ma:readOnly="false">
      <xsd:simpleType>
        <xsd:restriction base="dms:Text"/>
      </xsd:simpleType>
    </xsd:element>
    <xsd:element name="ESCSSDocumentType" ma:index="29" nillable="true" ma:displayName="Document Type" ma:internalName="ESCSSDocumentType" ma:readOnly="false">
      <xsd:simpleType>
        <xsd:restriction base="dms:Text"/>
      </xsd:simpleType>
    </xsd:element>
    <xsd:element name="ESCSSApprover" ma:index="30" nillable="true" ma:displayName="Approver" ma:internalName="ESCSSApprover" ma:readOnly="false">
      <xsd:simpleType>
        <xsd:restriction base="dms:Text"/>
      </xsd:simpleType>
    </xsd:element>
    <xsd:element name="ESCSSSummaryOfUpdate" ma:index="31" nillable="true" ma:displayName="Summary of Update" ma:internalName="ESCSSSummaryOfUpdat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ESCSSLabelD xmlns="http://schemas.microsoft.com/sharepoint/v3" xsi:nil="true"/>
    <ESCSSIncludeInNewsletter xmlns="http://schemas.microsoft.com/sharepoint/v3">No</ESCSSIncludeInNewsletter>
    <ESCSSKeywords xmlns="http://schemas.microsoft.com/sharepoint/v3">Employability Skills Training Services Panel Deed 2017-2020</ESCSSKeywords>
    <ESCSSReviewDate xmlns="http://schemas.microsoft.com/sharepoint/v3" xsi:nil="true"/>
    <ESCSSReviewedBy xmlns="http://schemas.microsoft.com/sharepoint/v3" xsi:nil="true"/>
    <ESCSSSite xmlns="http://schemas.microsoft.com/sharepoint/v3" xsi:nil="true"/>
    <ESCSSContentAuthor xmlns="http://schemas.microsoft.com/sharepoint/v3">1542;#FALLOWS,Susan</ESCSSContentAuthor>
    <ESCSSDocumentType xmlns="http://schemas.microsoft.com/sharepoint/v3" xsi:nil="true"/>
    <ESCSSDisplayVersionNumber xmlns="http://schemas.microsoft.com/sharepoint/v3" xsi:nil="true"/>
    <ESCSSContractType xmlns="http://schemas.microsoft.com/sharepoint/v3" xsi:nil="true"/>
    <ESCSSResourceType xmlns="http://schemas.microsoft.com/sharepoint/v3">22;#Alt Version</ESCSSResourceType>
    <ESCSSEffectiveEndDate xmlns="http://schemas.microsoft.com/sharepoint/v3" xsi:nil="true"/>
    <ESCSSSubject xmlns="http://schemas.microsoft.com/sharepoint/v3">Part of initial site set up</ESCSSSubject>
    <ESCSSEffectiveStartDate xmlns="http://schemas.microsoft.com/sharepoint/v3">2017-03-30T13:00:00+00:00</ESCSSEffectiveStartDate>
    <ESCSSContentApprover xmlns="http://schemas.microsoft.com/sharepoint/v3" xsi:nil="true"/>
    <ESCSSTopic xmlns="http://schemas.microsoft.com/sharepoint/v3" xsi:nil="true"/>
    <ESCSSContentStatus xmlns="http://schemas.microsoft.com/sharepoint/v3">Current</ESCSSContentStatus>
    <ESCSSContractClause xmlns="http://schemas.microsoft.com/sharepoint/v3" xsi:nil="true"/>
    <ESCSSApprover xmlns="http://schemas.microsoft.com/sharepoint/v3">ml0610@idcprod</ESCSSApprover>
    <ESCSSReviewedOn xmlns="http://schemas.microsoft.com/sharepoint/v3" xsi:nil="true"/>
    <ESCSSBranch xmlns="http://schemas.microsoft.com/sharepoint/v3" xsi:nil="true"/>
    <ESCSSIncludeInLatestUpdates xmlns="http://schemas.microsoft.com/sharepoint/v3">No</ESCSSIncludeInLatestUpdates>
    <ESCSSLabelA xmlns="http://schemas.microsoft.com/sharepoint/v3">Susan Fallows </ESCSSLabelA>
    <ESCSSBusinessOwnerContact xmlns="http://schemas.microsoft.com/sharepoint/v3" xsi:nil="true"/>
    <ESCSSESC3Term xmlns="http://schemas.microsoft.com/sharepoint/v3" xsi:nil="true"/>
    <ESCSSSummaryOfUpdate xmlns="http://schemas.microsoft.com/sharepoint/v3" xsi:nil="true"/>
    <ESCSSLabelC xmlns="http://schemas.microsoft.com/sharepoint/v3" xsi:nil="true"/>
    <ESCSSLabelB xmlns="http://schemas.microsoft.com/sharepoint/v3">D15/203040</ESCSSLabelB>
    <Comments xmlns="http://schemas.microsoft.com/sharepoint/v3">Employability Skills Training Services Panel Deed 2017-2020</Comments>
    <ESCSSWebSiteGroup xmlns="http://schemas.microsoft.com/sharepoint/v3">;#EST;#</ESCSSWebSiteGroup>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BC753-CB0C-4033-851B-E9750AB2964D}">
  <ds:schemaRefs>
    <ds:schemaRef ds:uri="http://schemas.microsoft.com/sharepoint/v3/contenttype/forms"/>
  </ds:schemaRefs>
</ds:datastoreItem>
</file>

<file path=customXml/itemProps2.xml><?xml version="1.0" encoding="utf-8"?>
<ds:datastoreItem xmlns:ds="http://schemas.openxmlformats.org/officeDocument/2006/customXml" ds:itemID="{5A55E7A3-D8C4-4815-8897-F0AFF763BB72}">
  <ds:schemaRefs>
    <ds:schemaRef ds:uri="http://schemas.openxmlformats.org/officeDocument/2006/bibliography"/>
  </ds:schemaRefs>
</ds:datastoreItem>
</file>

<file path=customXml/itemProps3.xml><?xml version="1.0" encoding="utf-8"?>
<ds:datastoreItem xmlns:ds="http://schemas.openxmlformats.org/officeDocument/2006/customXml" ds:itemID="{0F5C0F39-3DF2-4DAB-9235-4266B0C6F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C2B015-1F83-4044-91FC-451D3BC4C32D}">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53EC1410-6A65-49A6-AAE6-4370EEDDF993}">
  <ds:schemaRefs>
    <ds:schemaRef ds:uri="http://schemas.openxmlformats.org/officeDocument/2006/bibliography"/>
  </ds:schemaRefs>
</ds:datastoreItem>
</file>

<file path=customXml/itemProps6.xml><?xml version="1.0" encoding="utf-8"?>
<ds:datastoreItem xmlns:ds="http://schemas.openxmlformats.org/officeDocument/2006/customXml" ds:itemID="{9C47487F-1C68-4505-A4C7-BF451E00C676}">
  <ds:schemaRefs>
    <ds:schemaRef ds:uri="http://schemas.openxmlformats.org/officeDocument/2006/bibliography"/>
  </ds:schemaRefs>
</ds:datastoreItem>
</file>

<file path=customXml/itemProps7.xml><?xml version="1.0" encoding="utf-8"?>
<ds:datastoreItem xmlns:ds="http://schemas.openxmlformats.org/officeDocument/2006/customXml" ds:itemID="{8442DF47-F7AB-4A23-BD3E-CE1642097ECC}">
  <ds:schemaRefs>
    <ds:schemaRef ds:uri="http://schemas.openxmlformats.org/officeDocument/2006/bibliography"/>
  </ds:schemaRefs>
</ds:datastoreItem>
</file>

<file path=customXml/itemProps8.xml><?xml version="1.0" encoding="utf-8"?>
<ds:datastoreItem xmlns:ds="http://schemas.openxmlformats.org/officeDocument/2006/customXml" ds:itemID="{E9800D75-20AE-422E-8589-61ADDF66F505}">
  <ds:schemaRefs>
    <ds:schemaRef ds:uri="http://schemas.openxmlformats.org/officeDocument/2006/bibliography"/>
  </ds:schemaRefs>
</ds:datastoreItem>
</file>

<file path=customXml/itemProps9.xml><?xml version="1.0" encoding="utf-8"?>
<ds:datastoreItem xmlns:ds="http://schemas.openxmlformats.org/officeDocument/2006/customXml" ds:itemID="{E4DDCE70-7E82-436C-97B9-3B5E7A19D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B56845CD.dotm</Template>
  <TotalTime>2</TotalTime>
  <Pages>83</Pages>
  <Words>29228</Words>
  <Characters>164055</Characters>
  <Application>Microsoft Office Word</Application>
  <DocSecurity>0</DocSecurity>
  <Lines>1367</Lines>
  <Paragraphs>385</Paragraphs>
  <ScaleCrop>false</ScaleCrop>
  <HeadingPairs>
    <vt:vector size="2" baseType="variant">
      <vt:variant>
        <vt:lpstr>Title</vt:lpstr>
      </vt:variant>
      <vt:variant>
        <vt:i4>1</vt:i4>
      </vt:variant>
    </vt:vector>
  </HeadingPairs>
  <TitlesOfParts>
    <vt:vector size="1" baseType="lpstr">
      <vt:lpstr>jobactive Deed 2015-2020</vt:lpstr>
    </vt:vector>
  </TitlesOfParts>
  <Company>Australian Government</Company>
  <LinksUpToDate>false</LinksUpToDate>
  <CharactersWithSpaces>192898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Employability Skills Training Services Panel Deed 2017-2020</dc:title>
  <dc:creator>Maddocks</dc:creator>
  <cp:lastModifiedBy>Peta Harrison</cp:lastModifiedBy>
  <cp:revision>4</cp:revision>
  <cp:lastPrinted>2017-02-20T03:54:00Z</cp:lastPrinted>
  <dcterms:created xsi:type="dcterms:W3CDTF">2017-03-31T00:40:00Z</dcterms:created>
  <dcterms:modified xsi:type="dcterms:W3CDTF">2017-11-23T01:10:00Z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0x0101001FFFC1AF147C4F5C9369E689092D514B005C0828AF41205D4D8FEEF6776483EF3D</vt:lpwstr>
  </property>
  <property fmtid="{D5CDD505-2E9C-101B-9397-08002B2CF9AE}" pid="3" name="ItemRetentionFormula">
    <vt:lpwstr/>
  </property>
  <property fmtid="{D5CDD505-2E9C-101B-9397-08002B2CF9AE}" pid="4" name="_dlc_policyId">
    <vt:lpwstr/>
  </property>
</Properties>
</file>