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ACF28" w14:textId="393FE47E" w:rsidR="00D53EEF" w:rsidRPr="00533F0B" w:rsidRDefault="00D53EEF" w:rsidP="00533F0B">
      <w:pPr>
        <w:pStyle w:val="Title"/>
      </w:pPr>
      <w:bookmarkStart w:id="0" w:name="_GoBack"/>
      <w:r w:rsidRPr="00533F0B">
        <w:t>Remuneration for Department’s substantive SES and other highly paid staff</w:t>
      </w:r>
    </w:p>
    <w:bookmarkEnd w:id="0"/>
    <w:p w14:paraId="4ECA2B5D" w14:textId="77777777" w:rsidR="00D53EEF" w:rsidRPr="00533F0B" w:rsidRDefault="00D53EEF" w:rsidP="00533F0B">
      <w:pPr>
        <w:pStyle w:val="Heading1"/>
      </w:pPr>
      <w:r w:rsidRPr="00533F0B">
        <w:t>Table A</w:t>
      </w:r>
      <w:r w:rsidR="00003E5E" w:rsidRPr="00533F0B">
        <w:t xml:space="preserve">  </w:t>
      </w:r>
    </w:p>
    <w:p w14:paraId="3CEE761D" w14:textId="77777777" w:rsidR="00D53EEF" w:rsidRPr="00D53EEF" w:rsidRDefault="00D53EEF" w:rsidP="00D53EEF">
      <w:pPr>
        <w:pBdr>
          <w:top w:val="single" w:sz="4" w:space="1" w:color="auto"/>
        </w:pBdr>
        <w:spacing w:after="0" w:line="240" w:lineRule="auto"/>
        <w:rPr>
          <w:rFonts w:ascii="Calibri" w:eastAsia="Times New Roman" w:hAnsi="Calibri" w:cs="Times New Roman"/>
          <w:b/>
          <w:lang w:eastAsia="en-AU"/>
        </w:rPr>
      </w:pPr>
      <w:r w:rsidRPr="00D53EEF">
        <w:rPr>
          <w:rFonts w:ascii="Calibri" w:eastAsia="Times New Roman" w:hAnsi="Calibri" w:cs="Times New Roman"/>
          <w:b/>
          <w:lang w:eastAsia="en-AU"/>
        </w:rPr>
        <w:t>Remuneration paid to executives during the reporting period</w:t>
      </w:r>
    </w:p>
    <w:p w14:paraId="2335FC85" w14:textId="77777777" w:rsidR="00D53EEF" w:rsidRPr="00D53EEF" w:rsidRDefault="00D53EEF" w:rsidP="00D53EEF">
      <w:pPr>
        <w:pBdr>
          <w:top w:val="single" w:sz="4" w:space="1" w:color="auto"/>
        </w:pBdr>
        <w:spacing w:after="0" w:line="240" w:lineRule="auto"/>
        <w:rPr>
          <w:rFonts w:ascii="Calibri" w:eastAsia="Times New Roman" w:hAnsi="Calibri" w:cs="Times New Roman"/>
          <w:lang w:eastAsia="en-AU"/>
        </w:rPr>
      </w:pPr>
      <w:r w:rsidRPr="00D53EEF">
        <w:rPr>
          <w:rFonts w:ascii="Calibri" w:eastAsia="Times New Roman" w:hAnsi="Calibri" w:cs="Times New Roman"/>
          <w:lang w:eastAsia="en-AU"/>
        </w:rPr>
        <w:t>Remuneration paid to executives in 201</w:t>
      </w:r>
      <w:r w:rsidR="001E3894">
        <w:rPr>
          <w:rFonts w:ascii="Calibri" w:eastAsia="Times New Roman" w:hAnsi="Calibri" w:cs="Times New Roman"/>
          <w:lang w:eastAsia="en-AU"/>
        </w:rPr>
        <w:t>7</w:t>
      </w:r>
      <w:r w:rsidRPr="00D53EEF">
        <w:rPr>
          <w:rFonts w:ascii="Calibri" w:eastAsia="Times New Roman" w:hAnsi="Calibri" w:cs="Times New Roman"/>
          <w:lang w:eastAsia="en-AU"/>
        </w:rPr>
        <w:t>-1</w:t>
      </w:r>
      <w:r w:rsidR="001E3894">
        <w:rPr>
          <w:rFonts w:ascii="Calibri" w:eastAsia="Times New Roman" w:hAnsi="Calibri" w:cs="Times New Roman"/>
          <w:lang w:eastAsia="en-AU"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3"/>
        <w:gridCol w:w="1156"/>
        <w:gridCol w:w="2025"/>
        <w:gridCol w:w="2025"/>
        <w:gridCol w:w="2025"/>
        <w:gridCol w:w="2025"/>
        <w:gridCol w:w="2025"/>
      </w:tblGrid>
      <w:tr w:rsidR="00D53EEF" w:rsidRPr="00D53EEF" w14:paraId="3A22F9C5" w14:textId="77777777" w:rsidTr="00533F0B">
        <w:trPr>
          <w:tblHeader/>
        </w:trPr>
        <w:tc>
          <w:tcPr>
            <w:tcW w:w="2893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692546D1" w14:textId="77777777" w:rsidR="00D53EEF" w:rsidRPr="00D53EEF" w:rsidRDefault="00D53EEF" w:rsidP="00D53EEF">
            <w:pPr>
              <w:rPr>
                <w:rFonts w:ascii="Calibri" w:hAnsi="Calibri" w:cs="Times New Roman"/>
              </w:rPr>
            </w:pPr>
            <w:r w:rsidRPr="00D53EEF">
              <w:rPr>
                <w:rFonts w:ascii="Calibri" w:hAnsi="Calibri" w:cs="Times New Roman"/>
              </w:rPr>
              <w:t>Total remuneration</w:t>
            </w:r>
          </w:p>
        </w:tc>
        <w:tc>
          <w:tcPr>
            <w:tcW w:w="1156" w:type="dxa"/>
            <w:tcBorders>
              <w:left w:val="nil"/>
              <w:bottom w:val="nil"/>
              <w:right w:val="nil"/>
            </w:tcBorders>
            <w:vAlign w:val="center"/>
          </w:tcPr>
          <w:p w14:paraId="561AAB39" w14:textId="77777777" w:rsidR="00D53EEF" w:rsidRPr="00D53EEF" w:rsidRDefault="00D53EEF" w:rsidP="00D53EEF">
            <w:pPr>
              <w:jc w:val="center"/>
              <w:rPr>
                <w:rFonts w:ascii="Calibri" w:hAnsi="Calibri" w:cs="Times New Roman"/>
              </w:rPr>
            </w:pPr>
            <w:r w:rsidRPr="00D53EEF">
              <w:rPr>
                <w:rFonts w:ascii="Calibri" w:hAnsi="Calibri" w:cs="Times New Roman"/>
              </w:rPr>
              <w:t xml:space="preserve">Executives </w:t>
            </w:r>
            <w:r w:rsidRPr="00D53EEF">
              <w:rPr>
                <w:rFonts w:ascii="Calibri" w:hAnsi="Calibri" w:cs="Times New Roman"/>
              </w:rPr>
              <w:br/>
            </w:r>
          </w:p>
        </w:tc>
        <w:tc>
          <w:tcPr>
            <w:tcW w:w="2025" w:type="dxa"/>
            <w:tcBorders>
              <w:left w:val="nil"/>
              <w:bottom w:val="nil"/>
              <w:right w:val="nil"/>
            </w:tcBorders>
            <w:vAlign w:val="center"/>
          </w:tcPr>
          <w:p w14:paraId="582787BE" w14:textId="77777777" w:rsidR="00D53EEF" w:rsidRPr="00D53EEF" w:rsidRDefault="00D53EEF" w:rsidP="00D53EEF">
            <w:pPr>
              <w:jc w:val="center"/>
              <w:rPr>
                <w:rFonts w:ascii="Calibri" w:hAnsi="Calibri" w:cs="Times New Roman"/>
              </w:rPr>
            </w:pPr>
            <w:r w:rsidRPr="00D53EEF">
              <w:rPr>
                <w:rFonts w:ascii="Calibri" w:hAnsi="Calibri" w:cs="Times New Roman"/>
              </w:rPr>
              <w:t>Average Reportable Salary</w:t>
            </w:r>
          </w:p>
        </w:tc>
        <w:tc>
          <w:tcPr>
            <w:tcW w:w="2025" w:type="dxa"/>
            <w:tcBorders>
              <w:left w:val="nil"/>
              <w:bottom w:val="nil"/>
              <w:right w:val="nil"/>
            </w:tcBorders>
            <w:vAlign w:val="center"/>
          </w:tcPr>
          <w:p w14:paraId="7F8F5C49" w14:textId="77777777" w:rsidR="00D53EEF" w:rsidRPr="00D53EEF" w:rsidRDefault="00D53EEF" w:rsidP="00D53EEF">
            <w:pPr>
              <w:jc w:val="center"/>
              <w:rPr>
                <w:rFonts w:ascii="Calibri" w:hAnsi="Calibri" w:cs="Times New Roman"/>
              </w:rPr>
            </w:pPr>
            <w:r w:rsidRPr="00D53EEF">
              <w:rPr>
                <w:rFonts w:ascii="Calibri" w:hAnsi="Calibri" w:cs="Times New Roman"/>
              </w:rPr>
              <w:t>Average Contributed Superannuation</w:t>
            </w:r>
          </w:p>
        </w:tc>
        <w:tc>
          <w:tcPr>
            <w:tcW w:w="2025" w:type="dxa"/>
            <w:tcBorders>
              <w:left w:val="nil"/>
              <w:bottom w:val="nil"/>
              <w:right w:val="nil"/>
            </w:tcBorders>
            <w:vAlign w:val="center"/>
          </w:tcPr>
          <w:p w14:paraId="39D45BAC" w14:textId="77777777" w:rsidR="00D53EEF" w:rsidRPr="00D53EEF" w:rsidRDefault="00D53EEF" w:rsidP="00D53EEF">
            <w:pPr>
              <w:jc w:val="center"/>
              <w:rPr>
                <w:rFonts w:ascii="Calibri" w:hAnsi="Calibri" w:cs="Times New Roman"/>
              </w:rPr>
            </w:pPr>
            <w:r w:rsidRPr="00D53EEF">
              <w:rPr>
                <w:rFonts w:ascii="Calibri" w:hAnsi="Calibri" w:cs="Times New Roman"/>
              </w:rPr>
              <w:t>Average Allowances</w:t>
            </w:r>
          </w:p>
        </w:tc>
        <w:tc>
          <w:tcPr>
            <w:tcW w:w="2025" w:type="dxa"/>
            <w:tcBorders>
              <w:left w:val="nil"/>
              <w:bottom w:val="nil"/>
              <w:right w:val="nil"/>
            </w:tcBorders>
            <w:vAlign w:val="center"/>
          </w:tcPr>
          <w:p w14:paraId="22CDB8C4" w14:textId="77777777" w:rsidR="00D53EEF" w:rsidRPr="00D53EEF" w:rsidRDefault="00D53EEF" w:rsidP="00D53EEF">
            <w:pPr>
              <w:jc w:val="center"/>
              <w:rPr>
                <w:rFonts w:ascii="Calibri" w:hAnsi="Calibri" w:cs="Times New Roman"/>
              </w:rPr>
            </w:pPr>
            <w:r w:rsidRPr="00D53EEF">
              <w:rPr>
                <w:rFonts w:ascii="Calibri" w:hAnsi="Calibri" w:cs="Times New Roman"/>
              </w:rPr>
              <w:t>Average Bonus Paid</w:t>
            </w:r>
          </w:p>
        </w:tc>
        <w:tc>
          <w:tcPr>
            <w:tcW w:w="2025" w:type="dxa"/>
            <w:tcBorders>
              <w:left w:val="nil"/>
              <w:bottom w:val="nil"/>
              <w:right w:val="nil"/>
            </w:tcBorders>
            <w:vAlign w:val="center"/>
          </w:tcPr>
          <w:p w14:paraId="49360487" w14:textId="77777777" w:rsidR="00D53EEF" w:rsidRPr="00D53EEF" w:rsidRDefault="00D53EEF" w:rsidP="00D53EEF">
            <w:pPr>
              <w:jc w:val="center"/>
              <w:rPr>
                <w:rFonts w:ascii="Calibri" w:hAnsi="Calibri" w:cs="Times New Roman"/>
              </w:rPr>
            </w:pPr>
            <w:r w:rsidRPr="00D53EEF">
              <w:rPr>
                <w:rFonts w:ascii="Calibri" w:hAnsi="Calibri" w:cs="Times New Roman"/>
              </w:rPr>
              <w:t>Average Total Remuneration</w:t>
            </w:r>
          </w:p>
          <w:p w14:paraId="38589A44" w14:textId="77777777" w:rsidR="00D53EEF" w:rsidRPr="00D53EEF" w:rsidRDefault="00D53EEF" w:rsidP="00D53EEF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D53EEF" w:rsidRPr="00D53EEF" w14:paraId="16D727DA" w14:textId="77777777" w:rsidTr="00533F0B">
        <w:trPr>
          <w:tblHeader/>
        </w:trPr>
        <w:tc>
          <w:tcPr>
            <w:tcW w:w="2893" w:type="dxa"/>
            <w:vMerge/>
            <w:tcBorders>
              <w:top w:val="nil"/>
              <w:left w:val="nil"/>
              <w:right w:val="nil"/>
            </w:tcBorders>
          </w:tcPr>
          <w:p w14:paraId="6AD4D6F3" w14:textId="77777777" w:rsidR="00D53EEF" w:rsidRPr="00D53EEF" w:rsidRDefault="00D53EEF" w:rsidP="00D53EEF">
            <w:pPr>
              <w:rPr>
                <w:rFonts w:ascii="Calibri" w:hAnsi="Calibri" w:cs="Times New Roman"/>
              </w:rPr>
            </w:pPr>
          </w:p>
        </w:tc>
        <w:tc>
          <w:tcPr>
            <w:tcW w:w="1156" w:type="dxa"/>
            <w:tcBorders>
              <w:top w:val="nil"/>
              <w:left w:val="nil"/>
              <w:right w:val="nil"/>
            </w:tcBorders>
          </w:tcPr>
          <w:p w14:paraId="0247270F" w14:textId="77777777" w:rsidR="00D53EEF" w:rsidRPr="00D53EEF" w:rsidRDefault="00D53EEF" w:rsidP="00D53EEF">
            <w:pPr>
              <w:jc w:val="center"/>
              <w:rPr>
                <w:rFonts w:ascii="Calibri" w:hAnsi="Calibri" w:cs="Times New Roman"/>
              </w:rPr>
            </w:pPr>
            <w:r w:rsidRPr="00D53EEF">
              <w:rPr>
                <w:rFonts w:ascii="Calibri" w:hAnsi="Calibri" w:cs="Times New Roman"/>
              </w:rPr>
              <w:t>No.</w:t>
            </w:r>
          </w:p>
        </w:tc>
        <w:tc>
          <w:tcPr>
            <w:tcW w:w="2025" w:type="dxa"/>
            <w:tcBorders>
              <w:top w:val="nil"/>
              <w:left w:val="nil"/>
              <w:right w:val="nil"/>
            </w:tcBorders>
          </w:tcPr>
          <w:p w14:paraId="7EB22ACF" w14:textId="77777777" w:rsidR="00D53EEF" w:rsidRPr="00D53EEF" w:rsidRDefault="00D53EEF" w:rsidP="00D53EEF">
            <w:pPr>
              <w:jc w:val="center"/>
              <w:rPr>
                <w:rFonts w:ascii="Calibri" w:hAnsi="Calibri" w:cs="Times New Roman"/>
              </w:rPr>
            </w:pPr>
            <w:r w:rsidRPr="00D53EEF">
              <w:rPr>
                <w:rFonts w:ascii="Calibri" w:hAnsi="Calibri" w:cs="Times New Roman"/>
              </w:rPr>
              <w:t>$</w:t>
            </w:r>
          </w:p>
        </w:tc>
        <w:tc>
          <w:tcPr>
            <w:tcW w:w="2025" w:type="dxa"/>
            <w:tcBorders>
              <w:top w:val="nil"/>
              <w:left w:val="nil"/>
              <w:right w:val="nil"/>
            </w:tcBorders>
          </w:tcPr>
          <w:p w14:paraId="14214888" w14:textId="77777777" w:rsidR="00D53EEF" w:rsidRPr="00D53EEF" w:rsidRDefault="00D53EEF" w:rsidP="00D53EEF">
            <w:pPr>
              <w:jc w:val="center"/>
              <w:rPr>
                <w:rFonts w:ascii="Calibri" w:hAnsi="Calibri" w:cs="Times New Roman"/>
                <w:b/>
              </w:rPr>
            </w:pPr>
            <w:r w:rsidRPr="00D53EEF">
              <w:rPr>
                <w:rFonts w:ascii="Calibri" w:hAnsi="Calibri" w:cs="Times New Roman"/>
              </w:rPr>
              <w:t>$</w:t>
            </w:r>
          </w:p>
        </w:tc>
        <w:tc>
          <w:tcPr>
            <w:tcW w:w="2025" w:type="dxa"/>
            <w:tcBorders>
              <w:top w:val="nil"/>
              <w:left w:val="nil"/>
              <w:right w:val="nil"/>
            </w:tcBorders>
          </w:tcPr>
          <w:p w14:paraId="5BE8413A" w14:textId="77777777" w:rsidR="00D53EEF" w:rsidRPr="00D53EEF" w:rsidRDefault="00D53EEF" w:rsidP="00D53EEF">
            <w:pPr>
              <w:jc w:val="center"/>
              <w:rPr>
                <w:rFonts w:ascii="Calibri" w:hAnsi="Calibri" w:cs="Times New Roman"/>
              </w:rPr>
            </w:pPr>
            <w:r w:rsidRPr="00D53EEF">
              <w:rPr>
                <w:rFonts w:ascii="Calibri" w:hAnsi="Calibri" w:cs="Times New Roman"/>
              </w:rPr>
              <w:t>$</w:t>
            </w:r>
          </w:p>
        </w:tc>
        <w:tc>
          <w:tcPr>
            <w:tcW w:w="2025" w:type="dxa"/>
            <w:tcBorders>
              <w:top w:val="nil"/>
              <w:left w:val="nil"/>
              <w:right w:val="nil"/>
            </w:tcBorders>
          </w:tcPr>
          <w:p w14:paraId="781B3445" w14:textId="77777777" w:rsidR="00D53EEF" w:rsidRPr="00D53EEF" w:rsidRDefault="00D53EEF" w:rsidP="00D53EEF">
            <w:pPr>
              <w:jc w:val="center"/>
              <w:rPr>
                <w:rFonts w:ascii="Calibri" w:hAnsi="Calibri" w:cs="Times New Roman"/>
              </w:rPr>
            </w:pPr>
            <w:r w:rsidRPr="00D53EEF">
              <w:rPr>
                <w:rFonts w:ascii="Calibri" w:hAnsi="Calibri" w:cs="Times New Roman"/>
              </w:rPr>
              <w:t>$</w:t>
            </w:r>
          </w:p>
        </w:tc>
        <w:tc>
          <w:tcPr>
            <w:tcW w:w="2025" w:type="dxa"/>
            <w:tcBorders>
              <w:top w:val="nil"/>
              <w:left w:val="nil"/>
              <w:right w:val="nil"/>
            </w:tcBorders>
          </w:tcPr>
          <w:p w14:paraId="46B131FA" w14:textId="77777777" w:rsidR="00D53EEF" w:rsidRPr="00D53EEF" w:rsidRDefault="00D53EEF" w:rsidP="00D53EEF">
            <w:pPr>
              <w:jc w:val="center"/>
              <w:rPr>
                <w:rFonts w:ascii="Calibri" w:hAnsi="Calibri" w:cs="Times New Roman"/>
              </w:rPr>
            </w:pPr>
            <w:r w:rsidRPr="00D53EEF">
              <w:rPr>
                <w:rFonts w:ascii="Calibri" w:hAnsi="Calibri" w:cs="Times New Roman"/>
              </w:rPr>
              <w:t>$</w:t>
            </w:r>
          </w:p>
        </w:tc>
      </w:tr>
      <w:tr w:rsidR="00D53EEF" w:rsidRPr="00D53EEF" w14:paraId="07C2686C" w14:textId="77777777" w:rsidTr="00D273DE">
        <w:trPr>
          <w:trHeight w:val="510"/>
        </w:trPr>
        <w:tc>
          <w:tcPr>
            <w:tcW w:w="2893" w:type="dxa"/>
            <w:vAlign w:val="center"/>
          </w:tcPr>
          <w:p w14:paraId="57209C7A" w14:textId="77777777" w:rsidR="00D53EEF" w:rsidRPr="00D53EEF" w:rsidRDefault="00D53EEF" w:rsidP="00D53EEF">
            <w:pPr>
              <w:rPr>
                <w:rFonts w:ascii="Calibri" w:hAnsi="Calibri" w:cs="Times New Roman"/>
              </w:rPr>
            </w:pPr>
            <w:r w:rsidRPr="00D53EEF">
              <w:rPr>
                <w:rFonts w:ascii="Calibri" w:hAnsi="Calibri" w:cs="Times New Roman"/>
              </w:rPr>
              <w:t>$200,000 and less</w:t>
            </w:r>
          </w:p>
        </w:tc>
        <w:tc>
          <w:tcPr>
            <w:tcW w:w="1156" w:type="dxa"/>
            <w:vAlign w:val="center"/>
          </w:tcPr>
          <w:p w14:paraId="191FDCB3" w14:textId="77777777" w:rsidR="00D53EEF" w:rsidRPr="00D53EEF" w:rsidRDefault="00DF3FB7" w:rsidP="00D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025" w:type="dxa"/>
            <w:vAlign w:val="center"/>
          </w:tcPr>
          <w:p w14:paraId="76627379" w14:textId="77777777" w:rsidR="00D53EEF" w:rsidRPr="00D53EEF" w:rsidRDefault="00FF64A3" w:rsidP="00DF3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DF3FB7">
              <w:rPr>
                <w:rFonts w:ascii="Arial" w:hAnsi="Arial" w:cs="Arial"/>
                <w:sz w:val="20"/>
                <w:szCs w:val="20"/>
              </w:rPr>
              <w:t>81,644</w:t>
            </w:r>
          </w:p>
        </w:tc>
        <w:tc>
          <w:tcPr>
            <w:tcW w:w="2025" w:type="dxa"/>
            <w:vAlign w:val="center"/>
          </w:tcPr>
          <w:p w14:paraId="39F4EEDB" w14:textId="77777777" w:rsidR="00D53EEF" w:rsidRPr="00D53EEF" w:rsidRDefault="00A7330E" w:rsidP="00DF3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DF3FB7">
              <w:rPr>
                <w:rFonts w:ascii="Arial" w:hAnsi="Arial" w:cs="Arial"/>
                <w:sz w:val="20"/>
                <w:szCs w:val="20"/>
              </w:rPr>
              <w:t>13,124</w:t>
            </w:r>
          </w:p>
        </w:tc>
        <w:tc>
          <w:tcPr>
            <w:tcW w:w="2025" w:type="dxa"/>
            <w:vAlign w:val="center"/>
          </w:tcPr>
          <w:p w14:paraId="047C11D1" w14:textId="77777777" w:rsidR="00D53EEF" w:rsidRPr="00D53EEF" w:rsidRDefault="00D53EEF" w:rsidP="00D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26C432A1" w14:textId="77777777" w:rsidR="00D53EEF" w:rsidRPr="00D53EEF" w:rsidRDefault="00D53EEF" w:rsidP="00D53EEF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025" w:type="dxa"/>
            <w:vAlign w:val="center"/>
          </w:tcPr>
          <w:p w14:paraId="4FD70AB4" w14:textId="77777777" w:rsidR="00A7330E" w:rsidRPr="00D53EEF" w:rsidRDefault="00FF64A3" w:rsidP="00DF3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DF3FB7">
              <w:rPr>
                <w:rFonts w:ascii="Arial" w:hAnsi="Arial" w:cs="Arial"/>
                <w:sz w:val="20"/>
                <w:szCs w:val="20"/>
              </w:rPr>
              <w:t>94,768</w:t>
            </w:r>
          </w:p>
        </w:tc>
      </w:tr>
      <w:tr w:rsidR="00D53EEF" w:rsidRPr="00D53EEF" w14:paraId="09569E79" w14:textId="77777777" w:rsidTr="00D273DE">
        <w:trPr>
          <w:trHeight w:val="510"/>
        </w:trPr>
        <w:tc>
          <w:tcPr>
            <w:tcW w:w="2893" w:type="dxa"/>
            <w:vAlign w:val="center"/>
          </w:tcPr>
          <w:p w14:paraId="482CA038" w14:textId="77777777" w:rsidR="00D53EEF" w:rsidRPr="00D53EEF" w:rsidRDefault="00D53EEF" w:rsidP="00D53EEF">
            <w:pPr>
              <w:rPr>
                <w:rFonts w:ascii="Calibri" w:hAnsi="Calibri" w:cs="Times New Roman"/>
              </w:rPr>
            </w:pPr>
            <w:r w:rsidRPr="00D53EEF">
              <w:rPr>
                <w:rFonts w:ascii="Calibri" w:hAnsi="Calibri" w:cs="Times New Roman"/>
              </w:rPr>
              <w:t>$200,001 to $225,000</w:t>
            </w:r>
          </w:p>
        </w:tc>
        <w:tc>
          <w:tcPr>
            <w:tcW w:w="1156" w:type="dxa"/>
            <w:vAlign w:val="center"/>
          </w:tcPr>
          <w:p w14:paraId="730B6BE4" w14:textId="77777777" w:rsidR="00D53EEF" w:rsidRPr="00D53EEF" w:rsidRDefault="00FF64A3" w:rsidP="00D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25" w:type="dxa"/>
            <w:vAlign w:val="center"/>
          </w:tcPr>
          <w:p w14:paraId="18370B15" w14:textId="77777777" w:rsidR="00D53EEF" w:rsidRPr="00D53EEF" w:rsidRDefault="001D3EF0" w:rsidP="00FF64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FF64A3">
              <w:rPr>
                <w:rFonts w:ascii="Arial" w:hAnsi="Arial" w:cs="Arial"/>
                <w:sz w:val="20"/>
                <w:szCs w:val="20"/>
              </w:rPr>
              <w:t>181,</w:t>
            </w:r>
            <w:r w:rsidR="008A1C0A">
              <w:rPr>
                <w:rFonts w:ascii="Arial" w:hAnsi="Arial" w:cs="Arial"/>
                <w:sz w:val="20"/>
                <w:szCs w:val="20"/>
              </w:rPr>
              <w:t>864</w:t>
            </w:r>
          </w:p>
        </w:tc>
        <w:tc>
          <w:tcPr>
            <w:tcW w:w="2025" w:type="dxa"/>
            <w:vAlign w:val="center"/>
          </w:tcPr>
          <w:p w14:paraId="12B0E4D8" w14:textId="77777777" w:rsidR="00D53EEF" w:rsidRPr="00D53EEF" w:rsidRDefault="001D3EF0" w:rsidP="00FF64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A1C0A">
              <w:rPr>
                <w:rFonts w:ascii="Arial" w:hAnsi="Arial" w:cs="Arial"/>
                <w:sz w:val="20"/>
                <w:szCs w:val="20"/>
              </w:rPr>
              <w:t>30,040</w:t>
            </w:r>
          </w:p>
        </w:tc>
        <w:tc>
          <w:tcPr>
            <w:tcW w:w="2025" w:type="dxa"/>
            <w:vAlign w:val="center"/>
          </w:tcPr>
          <w:p w14:paraId="2747FF7F" w14:textId="77777777" w:rsidR="00D53EEF" w:rsidRPr="00D53EEF" w:rsidRDefault="00D53EEF" w:rsidP="00D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10217A7D" w14:textId="77777777" w:rsidR="00D53EEF" w:rsidRPr="00D53EEF" w:rsidRDefault="00D53EEF" w:rsidP="00D53EEF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025" w:type="dxa"/>
            <w:vAlign w:val="center"/>
          </w:tcPr>
          <w:p w14:paraId="6F64CE98" w14:textId="77777777" w:rsidR="00D53EEF" w:rsidRPr="00D53EEF" w:rsidRDefault="001D3EF0" w:rsidP="00FF64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A1C0A">
              <w:rPr>
                <w:rFonts w:ascii="Arial" w:hAnsi="Arial" w:cs="Arial"/>
                <w:sz w:val="20"/>
                <w:szCs w:val="20"/>
              </w:rPr>
              <w:t>211,904</w:t>
            </w:r>
          </w:p>
        </w:tc>
      </w:tr>
      <w:tr w:rsidR="00D53EEF" w:rsidRPr="00D53EEF" w14:paraId="3F4D8D54" w14:textId="77777777" w:rsidTr="00D273DE">
        <w:trPr>
          <w:trHeight w:val="510"/>
        </w:trPr>
        <w:tc>
          <w:tcPr>
            <w:tcW w:w="2893" w:type="dxa"/>
            <w:vAlign w:val="center"/>
          </w:tcPr>
          <w:p w14:paraId="5B0A482B" w14:textId="77777777" w:rsidR="00D53EEF" w:rsidRPr="00D53EEF" w:rsidRDefault="00D53EEF" w:rsidP="00D53EEF">
            <w:pPr>
              <w:rPr>
                <w:rFonts w:ascii="Calibri" w:hAnsi="Calibri" w:cs="Times New Roman"/>
              </w:rPr>
            </w:pPr>
            <w:r w:rsidRPr="00D53EEF">
              <w:rPr>
                <w:rFonts w:ascii="Calibri" w:hAnsi="Calibri" w:cs="Times New Roman"/>
              </w:rPr>
              <w:t>$225,001 to $250,000</w:t>
            </w:r>
          </w:p>
        </w:tc>
        <w:tc>
          <w:tcPr>
            <w:tcW w:w="1156" w:type="dxa"/>
            <w:vAlign w:val="center"/>
          </w:tcPr>
          <w:p w14:paraId="347F8D03" w14:textId="77777777" w:rsidR="00D53EEF" w:rsidRPr="00D53EEF" w:rsidRDefault="00FF64A3" w:rsidP="00D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025" w:type="dxa"/>
            <w:vAlign w:val="center"/>
          </w:tcPr>
          <w:p w14:paraId="1C517B71" w14:textId="77777777" w:rsidR="00D53EEF" w:rsidRPr="00D53EEF" w:rsidRDefault="001D3EF0" w:rsidP="000E7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D14E33">
              <w:rPr>
                <w:rFonts w:ascii="Arial" w:hAnsi="Arial" w:cs="Arial"/>
                <w:sz w:val="20"/>
                <w:szCs w:val="20"/>
              </w:rPr>
              <w:t>201,471</w:t>
            </w:r>
          </w:p>
        </w:tc>
        <w:tc>
          <w:tcPr>
            <w:tcW w:w="2025" w:type="dxa"/>
            <w:vAlign w:val="center"/>
          </w:tcPr>
          <w:p w14:paraId="7CF95F3C" w14:textId="77777777" w:rsidR="00D53EEF" w:rsidRPr="00D53EEF" w:rsidRDefault="001D3EF0" w:rsidP="000E7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A1C0A">
              <w:rPr>
                <w:rFonts w:ascii="Arial" w:hAnsi="Arial" w:cs="Arial"/>
                <w:sz w:val="20"/>
                <w:szCs w:val="20"/>
              </w:rPr>
              <w:t>35,230</w:t>
            </w:r>
          </w:p>
        </w:tc>
        <w:tc>
          <w:tcPr>
            <w:tcW w:w="2025" w:type="dxa"/>
            <w:vAlign w:val="center"/>
          </w:tcPr>
          <w:p w14:paraId="05C7820D" w14:textId="77777777" w:rsidR="00D53EEF" w:rsidRPr="00D53EEF" w:rsidRDefault="00D53EEF" w:rsidP="00D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51D4ECEF" w14:textId="77777777" w:rsidR="00D53EEF" w:rsidRPr="00D53EEF" w:rsidRDefault="00D53EEF" w:rsidP="00D53EEF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025" w:type="dxa"/>
            <w:vAlign w:val="center"/>
          </w:tcPr>
          <w:p w14:paraId="70928036" w14:textId="77777777" w:rsidR="00D53EEF" w:rsidRPr="00D53EEF" w:rsidRDefault="001D3EF0" w:rsidP="00D14E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D14E33">
              <w:rPr>
                <w:rFonts w:ascii="Arial" w:hAnsi="Arial" w:cs="Arial"/>
                <w:sz w:val="20"/>
                <w:szCs w:val="20"/>
              </w:rPr>
              <w:t>236,701</w:t>
            </w:r>
          </w:p>
        </w:tc>
      </w:tr>
      <w:tr w:rsidR="00D53EEF" w:rsidRPr="00D53EEF" w14:paraId="527ADA9D" w14:textId="77777777" w:rsidTr="00D273DE">
        <w:trPr>
          <w:trHeight w:val="510"/>
        </w:trPr>
        <w:tc>
          <w:tcPr>
            <w:tcW w:w="2893" w:type="dxa"/>
            <w:vAlign w:val="center"/>
          </w:tcPr>
          <w:p w14:paraId="1D33B725" w14:textId="77777777" w:rsidR="00D53EEF" w:rsidRPr="00D53EEF" w:rsidRDefault="00D53EEF" w:rsidP="00D53EEF">
            <w:pPr>
              <w:rPr>
                <w:rFonts w:ascii="Calibri" w:hAnsi="Calibri" w:cs="Times New Roman"/>
              </w:rPr>
            </w:pPr>
            <w:r w:rsidRPr="00D53EEF">
              <w:rPr>
                <w:rFonts w:ascii="Calibri" w:hAnsi="Calibri" w:cs="Times New Roman"/>
              </w:rPr>
              <w:t>$250,001 to $275,000</w:t>
            </w:r>
          </w:p>
        </w:tc>
        <w:tc>
          <w:tcPr>
            <w:tcW w:w="1156" w:type="dxa"/>
            <w:vAlign w:val="center"/>
          </w:tcPr>
          <w:p w14:paraId="6405C1EF" w14:textId="77777777" w:rsidR="00D53EEF" w:rsidRPr="00D53EEF" w:rsidRDefault="00DF3FB7" w:rsidP="00D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25" w:type="dxa"/>
            <w:vAlign w:val="center"/>
          </w:tcPr>
          <w:p w14:paraId="4BEDD034" w14:textId="77777777" w:rsidR="00D53EEF" w:rsidRPr="00D53EEF" w:rsidRDefault="00D14E33" w:rsidP="00DF3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$223,</w:t>
            </w:r>
            <w:r w:rsidR="00DF3FB7">
              <w:rPr>
                <w:rFonts w:ascii="Arial" w:hAnsi="Arial" w:cs="Arial"/>
                <w:sz w:val="20"/>
                <w:szCs w:val="20"/>
              </w:rPr>
              <w:t>072</w:t>
            </w:r>
          </w:p>
        </w:tc>
        <w:tc>
          <w:tcPr>
            <w:tcW w:w="2025" w:type="dxa"/>
            <w:vAlign w:val="center"/>
          </w:tcPr>
          <w:p w14:paraId="7D5947AF" w14:textId="77777777" w:rsidR="00D53EEF" w:rsidRPr="00D53EEF" w:rsidRDefault="000E78D3" w:rsidP="00DF3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$41,</w:t>
            </w:r>
            <w:r w:rsidR="00DF3FB7">
              <w:rPr>
                <w:rFonts w:ascii="Arial" w:hAnsi="Arial" w:cs="Arial"/>
                <w:sz w:val="20"/>
                <w:szCs w:val="20"/>
              </w:rPr>
              <w:t>289</w:t>
            </w:r>
          </w:p>
        </w:tc>
        <w:tc>
          <w:tcPr>
            <w:tcW w:w="2025" w:type="dxa"/>
            <w:vAlign w:val="center"/>
          </w:tcPr>
          <w:p w14:paraId="651FFAE2" w14:textId="77777777" w:rsidR="00D53EEF" w:rsidRPr="00D53EEF" w:rsidRDefault="00D53EEF" w:rsidP="00EF3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16E8A91D" w14:textId="77777777" w:rsidR="00D53EEF" w:rsidRPr="00D53EEF" w:rsidRDefault="00D53EEF" w:rsidP="00D53EEF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025" w:type="dxa"/>
            <w:vAlign w:val="center"/>
          </w:tcPr>
          <w:p w14:paraId="76AC7E6C" w14:textId="77777777" w:rsidR="001D3EF0" w:rsidRPr="00D53EEF" w:rsidRDefault="001D3EF0" w:rsidP="000E7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DF3FB7">
              <w:rPr>
                <w:rFonts w:ascii="Arial" w:hAnsi="Arial" w:cs="Arial"/>
                <w:sz w:val="20"/>
                <w:szCs w:val="20"/>
              </w:rPr>
              <w:t>264,361</w:t>
            </w:r>
          </w:p>
        </w:tc>
      </w:tr>
      <w:tr w:rsidR="00D53EEF" w:rsidRPr="00D53EEF" w14:paraId="302CC888" w14:textId="77777777" w:rsidTr="00D273DE">
        <w:trPr>
          <w:trHeight w:val="510"/>
        </w:trPr>
        <w:tc>
          <w:tcPr>
            <w:tcW w:w="2893" w:type="dxa"/>
            <w:vAlign w:val="center"/>
          </w:tcPr>
          <w:p w14:paraId="4E2189BB" w14:textId="77777777" w:rsidR="00D53EEF" w:rsidRPr="00D53EEF" w:rsidRDefault="00D53EEF" w:rsidP="00D53EEF">
            <w:pPr>
              <w:rPr>
                <w:rFonts w:ascii="Calibri" w:hAnsi="Calibri" w:cs="Times New Roman"/>
              </w:rPr>
            </w:pPr>
            <w:r w:rsidRPr="00D53EEF">
              <w:rPr>
                <w:rFonts w:ascii="Calibri" w:hAnsi="Calibri" w:cs="Times New Roman"/>
              </w:rPr>
              <w:t>$275,001 to $300,000</w:t>
            </w:r>
          </w:p>
        </w:tc>
        <w:tc>
          <w:tcPr>
            <w:tcW w:w="1156" w:type="dxa"/>
            <w:vAlign w:val="center"/>
          </w:tcPr>
          <w:p w14:paraId="77ADBCD2" w14:textId="77777777" w:rsidR="00D53EEF" w:rsidRPr="00D53EEF" w:rsidRDefault="000E78D3" w:rsidP="00D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25" w:type="dxa"/>
            <w:vAlign w:val="center"/>
          </w:tcPr>
          <w:p w14:paraId="5F31C816" w14:textId="77777777" w:rsidR="00D53EEF" w:rsidRPr="00D53EEF" w:rsidRDefault="001D3EF0" w:rsidP="000E7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D14E33">
              <w:rPr>
                <w:rFonts w:ascii="Arial" w:hAnsi="Arial" w:cs="Arial"/>
                <w:sz w:val="20"/>
                <w:szCs w:val="20"/>
              </w:rPr>
              <w:t>247,381</w:t>
            </w:r>
          </w:p>
        </w:tc>
        <w:tc>
          <w:tcPr>
            <w:tcW w:w="2025" w:type="dxa"/>
            <w:vAlign w:val="center"/>
          </w:tcPr>
          <w:p w14:paraId="13D5E151" w14:textId="77777777" w:rsidR="00D53EEF" w:rsidRPr="00D53EEF" w:rsidRDefault="001D3EF0" w:rsidP="000E7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A1C0A">
              <w:rPr>
                <w:rFonts w:ascii="Arial" w:hAnsi="Arial" w:cs="Arial"/>
                <w:sz w:val="20"/>
                <w:szCs w:val="20"/>
              </w:rPr>
              <w:t>41,384</w:t>
            </w:r>
          </w:p>
        </w:tc>
        <w:tc>
          <w:tcPr>
            <w:tcW w:w="2025" w:type="dxa"/>
            <w:vAlign w:val="center"/>
          </w:tcPr>
          <w:p w14:paraId="0F31946E" w14:textId="77777777" w:rsidR="00D53EEF" w:rsidRPr="00D53EEF" w:rsidRDefault="00D53EEF" w:rsidP="00D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7C17F5AE" w14:textId="77777777" w:rsidR="00D53EEF" w:rsidRPr="00D53EEF" w:rsidRDefault="00D53EEF" w:rsidP="00D53EEF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025" w:type="dxa"/>
            <w:vAlign w:val="center"/>
          </w:tcPr>
          <w:p w14:paraId="3E391D7B" w14:textId="77777777" w:rsidR="005E180C" w:rsidRPr="00D53EEF" w:rsidRDefault="008A1C0A" w:rsidP="00D14E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D14E33">
              <w:rPr>
                <w:rFonts w:ascii="Arial" w:hAnsi="Arial" w:cs="Arial"/>
                <w:sz w:val="20"/>
                <w:szCs w:val="20"/>
              </w:rPr>
              <w:t>288,765</w:t>
            </w:r>
          </w:p>
        </w:tc>
      </w:tr>
      <w:tr w:rsidR="00D53EEF" w:rsidRPr="00D53EEF" w14:paraId="310DE1F6" w14:textId="77777777" w:rsidTr="00D273DE">
        <w:trPr>
          <w:trHeight w:val="510"/>
        </w:trPr>
        <w:tc>
          <w:tcPr>
            <w:tcW w:w="2893" w:type="dxa"/>
            <w:vAlign w:val="center"/>
          </w:tcPr>
          <w:p w14:paraId="4115E2DF" w14:textId="77777777" w:rsidR="00D53EEF" w:rsidRPr="00D53EEF" w:rsidRDefault="00D53EEF" w:rsidP="00D53EEF">
            <w:pPr>
              <w:rPr>
                <w:rFonts w:ascii="Calibri" w:hAnsi="Calibri" w:cs="Times New Roman"/>
              </w:rPr>
            </w:pPr>
            <w:r w:rsidRPr="00D53EEF">
              <w:rPr>
                <w:rFonts w:ascii="Calibri" w:hAnsi="Calibri" w:cs="Times New Roman"/>
              </w:rPr>
              <w:t>$300,001 to $325,000</w:t>
            </w:r>
          </w:p>
        </w:tc>
        <w:tc>
          <w:tcPr>
            <w:tcW w:w="1156" w:type="dxa"/>
            <w:vAlign w:val="center"/>
          </w:tcPr>
          <w:p w14:paraId="7FAD5A34" w14:textId="77777777" w:rsidR="00D53EEF" w:rsidRPr="00D53EEF" w:rsidRDefault="00DF3FB7" w:rsidP="00D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25" w:type="dxa"/>
            <w:vAlign w:val="center"/>
          </w:tcPr>
          <w:p w14:paraId="386A6AE3" w14:textId="77777777" w:rsidR="00D53EEF" w:rsidRPr="00D53EEF" w:rsidRDefault="001D3EF0" w:rsidP="00DF3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DF3FB7">
              <w:rPr>
                <w:rFonts w:ascii="Arial" w:hAnsi="Arial" w:cs="Arial"/>
                <w:sz w:val="20"/>
                <w:szCs w:val="20"/>
              </w:rPr>
              <w:t>267,003</w:t>
            </w:r>
          </w:p>
        </w:tc>
        <w:tc>
          <w:tcPr>
            <w:tcW w:w="2025" w:type="dxa"/>
            <w:vAlign w:val="center"/>
          </w:tcPr>
          <w:p w14:paraId="659352D1" w14:textId="77777777" w:rsidR="00D53EEF" w:rsidRPr="00D53EEF" w:rsidRDefault="001D3EF0" w:rsidP="00DF3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DF3FB7">
              <w:rPr>
                <w:rFonts w:ascii="Arial" w:hAnsi="Arial" w:cs="Arial"/>
                <w:sz w:val="20"/>
                <w:szCs w:val="20"/>
              </w:rPr>
              <w:t>44,444</w:t>
            </w:r>
          </w:p>
        </w:tc>
        <w:tc>
          <w:tcPr>
            <w:tcW w:w="2025" w:type="dxa"/>
            <w:vAlign w:val="center"/>
          </w:tcPr>
          <w:p w14:paraId="5FDCF949" w14:textId="77777777" w:rsidR="00D53EEF" w:rsidRPr="00D53EEF" w:rsidRDefault="00D53EEF" w:rsidP="00D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3B544BCC" w14:textId="77777777" w:rsidR="00D53EEF" w:rsidRPr="00D53EEF" w:rsidRDefault="00D53EEF" w:rsidP="00D53EEF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025" w:type="dxa"/>
            <w:vAlign w:val="center"/>
          </w:tcPr>
          <w:p w14:paraId="2BECA8A1" w14:textId="77777777" w:rsidR="00D53EEF" w:rsidRPr="00D53EEF" w:rsidRDefault="001D3EF0" w:rsidP="00DF3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DF3FB7">
              <w:rPr>
                <w:rFonts w:ascii="Arial" w:hAnsi="Arial" w:cs="Arial"/>
                <w:sz w:val="20"/>
                <w:szCs w:val="20"/>
              </w:rPr>
              <w:t>311,447</w:t>
            </w:r>
          </w:p>
        </w:tc>
      </w:tr>
      <w:tr w:rsidR="005E180C" w:rsidRPr="00D53EEF" w14:paraId="47486CDE" w14:textId="77777777" w:rsidTr="00D273DE">
        <w:trPr>
          <w:trHeight w:val="510"/>
        </w:trPr>
        <w:tc>
          <w:tcPr>
            <w:tcW w:w="2893" w:type="dxa"/>
            <w:vAlign w:val="center"/>
          </w:tcPr>
          <w:p w14:paraId="7CA25A0E" w14:textId="77777777" w:rsidR="005E180C" w:rsidRPr="00D53EEF" w:rsidRDefault="005E180C" w:rsidP="00D53EEF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$325,001 to $350,000</w:t>
            </w:r>
          </w:p>
        </w:tc>
        <w:tc>
          <w:tcPr>
            <w:tcW w:w="1156" w:type="dxa"/>
            <w:vAlign w:val="center"/>
          </w:tcPr>
          <w:p w14:paraId="7B65B40F" w14:textId="77777777" w:rsidR="005E180C" w:rsidRDefault="00DF3FB7" w:rsidP="00D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25" w:type="dxa"/>
            <w:vAlign w:val="center"/>
          </w:tcPr>
          <w:p w14:paraId="07B98FB9" w14:textId="77777777" w:rsidR="005E180C" w:rsidRDefault="000E78D3" w:rsidP="00C522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DF3FB7">
              <w:rPr>
                <w:rFonts w:ascii="Arial" w:hAnsi="Arial" w:cs="Arial"/>
                <w:sz w:val="20"/>
                <w:szCs w:val="20"/>
              </w:rPr>
              <w:t>286,733</w:t>
            </w:r>
          </w:p>
        </w:tc>
        <w:tc>
          <w:tcPr>
            <w:tcW w:w="2025" w:type="dxa"/>
            <w:vAlign w:val="center"/>
          </w:tcPr>
          <w:p w14:paraId="74CB71D0" w14:textId="77777777" w:rsidR="005E180C" w:rsidRDefault="001D3EF0" w:rsidP="00C522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DF3FB7">
              <w:rPr>
                <w:rFonts w:ascii="Arial" w:hAnsi="Arial" w:cs="Arial"/>
                <w:sz w:val="20"/>
                <w:szCs w:val="20"/>
              </w:rPr>
              <w:t>51,321</w:t>
            </w:r>
          </w:p>
        </w:tc>
        <w:tc>
          <w:tcPr>
            <w:tcW w:w="2025" w:type="dxa"/>
            <w:vAlign w:val="center"/>
          </w:tcPr>
          <w:p w14:paraId="3BDA2EF3" w14:textId="77777777" w:rsidR="005E180C" w:rsidRDefault="005E180C" w:rsidP="00D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3C47F9D1" w14:textId="77777777" w:rsidR="005E180C" w:rsidRPr="00D53EEF" w:rsidRDefault="005E180C" w:rsidP="00D53EEF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025" w:type="dxa"/>
            <w:vAlign w:val="center"/>
          </w:tcPr>
          <w:p w14:paraId="3047A317" w14:textId="77777777" w:rsidR="005E180C" w:rsidRDefault="00C522F8" w:rsidP="00D14E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DF3FB7">
              <w:rPr>
                <w:rFonts w:ascii="Arial" w:hAnsi="Arial" w:cs="Arial"/>
                <w:sz w:val="20"/>
                <w:szCs w:val="20"/>
              </w:rPr>
              <w:t>338,054</w:t>
            </w:r>
          </w:p>
        </w:tc>
      </w:tr>
      <w:tr w:rsidR="00835CFA" w:rsidRPr="00D53EEF" w14:paraId="3F95F71E" w14:textId="77777777" w:rsidTr="00D273DE">
        <w:trPr>
          <w:trHeight w:val="510"/>
        </w:trPr>
        <w:tc>
          <w:tcPr>
            <w:tcW w:w="2893" w:type="dxa"/>
            <w:vAlign w:val="center"/>
          </w:tcPr>
          <w:p w14:paraId="40854D60" w14:textId="77777777" w:rsidR="00835CFA" w:rsidRPr="00D53EEF" w:rsidRDefault="000E78D3" w:rsidP="001D3EF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$350,001 to $37</w:t>
            </w:r>
            <w:r w:rsidR="001D3EF0">
              <w:rPr>
                <w:rFonts w:ascii="Calibri" w:hAnsi="Calibri" w:cs="Times New Roman"/>
              </w:rPr>
              <w:t>5</w:t>
            </w:r>
            <w:r w:rsidR="00835CFA">
              <w:rPr>
                <w:rFonts w:ascii="Calibri" w:hAnsi="Calibri" w:cs="Times New Roman"/>
              </w:rPr>
              <w:t>,000</w:t>
            </w:r>
          </w:p>
        </w:tc>
        <w:tc>
          <w:tcPr>
            <w:tcW w:w="1156" w:type="dxa"/>
            <w:vAlign w:val="center"/>
          </w:tcPr>
          <w:p w14:paraId="54F635B7" w14:textId="77777777" w:rsidR="00835CFA" w:rsidRPr="00D53EEF" w:rsidRDefault="000E78D3" w:rsidP="00D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25" w:type="dxa"/>
            <w:vAlign w:val="center"/>
          </w:tcPr>
          <w:p w14:paraId="04777F28" w14:textId="77777777" w:rsidR="00835CFA" w:rsidRPr="00D53EEF" w:rsidRDefault="00864845" w:rsidP="000E7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E78D3">
              <w:rPr>
                <w:rFonts w:ascii="Arial" w:hAnsi="Arial" w:cs="Arial"/>
                <w:sz w:val="20"/>
                <w:szCs w:val="20"/>
              </w:rPr>
              <w:t>305,576</w:t>
            </w:r>
          </w:p>
        </w:tc>
        <w:tc>
          <w:tcPr>
            <w:tcW w:w="2025" w:type="dxa"/>
            <w:vAlign w:val="center"/>
          </w:tcPr>
          <w:p w14:paraId="7755D48E" w14:textId="77777777" w:rsidR="00835CFA" w:rsidRPr="00D53EEF" w:rsidRDefault="00864845" w:rsidP="000E7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A1C0A">
              <w:rPr>
                <w:rFonts w:ascii="Arial" w:hAnsi="Arial" w:cs="Arial"/>
                <w:sz w:val="20"/>
                <w:szCs w:val="20"/>
              </w:rPr>
              <w:t>55,282</w:t>
            </w:r>
          </w:p>
        </w:tc>
        <w:tc>
          <w:tcPr>
            <w:tcW w:w="2025" w:type="dxa"/>
            <w:vAlign w:val="center"/>
          </w:tcPr>
          <w:p w14:paraId="32C8402D" w14:textId="77777777" w:rsidR="00835CFA" w:rsidRPr="00D53EEF" w:rsidRDefault="00835CFA" w:rsidP="00D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4752CA1A" w14:textId="77777777" w:rsidR="00835CFA" w:rsidRPr="00D53EEF" w:rsidRDefault="00835CFA" w:rsidP="00D53EEF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025" w:type="dxa"/>
            <w:vAlign w:val="center"/>
          </w:tcPr>
          <w:p w14:paraId="4E20136C" w14:textId="77777777" w:rsidR="00835CFA" w:rsidRPr="00D53EEF" w:rsidRDefault="00864845" w:rsidP="000E7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A1C0A">
              <w:rPr>
                <w:rFonts w:ascii="Arial" w:hAnsi="Arial" w:cs="Arial"/>
                <w:sz w:val="20"/>
                <w:szCs w:val="20"/>
              </w:rPr>
              <w:t>360,858</w:t>
            </w:r>
          </w:p>
        </w:tc>
      </w:tr>
      <w:tr w:rsidR="000E78D3" w:rsidRPr="00D53EEF" w14:paraId="72A543A4" w14:textId="77777777" w:rsidTr="00D273DE">
        <w:trPr>
          <w:trHeight w:val="510"/>
        </w:trPr>
        <w:tc>
          <w:tcPr>
            <w:tcW w:w="2893" w:type="dxa"/>
            <w:vAlign w:val="center"/>
          </w:tcPr>
          <w:p w14:paraId="77360E6A" w14:textId="77777777" w:rsidR="000E78D3" w:rsidRDefault="000E78D3" w:rsidP="001D3EF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$375,001 to $4</w:t>
            </w:r>
            <w:r w:rsidRPr="00D53EEF">
              <w:rPr>
                <w:rFonts w:ascii="Calibri" w:hAnsi="Calibri" w:cs="Times New Roman"/>
              </w:rPr>
              <w:t>00,000</w:t>
            </w:r>
          </w:p>
        </w:tc>
        <w:tc>
          <w:tcPr>
            <w:tcW w:w="1156" w:type="dxa"/>
            <w:vAlign w:val="center"/>
          </w:tcPr>
          <w:p w14:paraId="6FD3F483" w14:textId="77777777" w:rsidR="000E78D3" w:rsidRDefault="000E78D3" w:rsidP="00D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25" w:type="dxa"/>
            <w:vAlign w:val="center"/>
          </w:tcPr>
          <w:p w14:paraId="3158371C" w14:textId="77777777" w:rsidR="000E78D3" w:rsidRDefault="000E78D3" w:rsidP="000E7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$331,820</w:t>
            </w:r>
          </w:p>
        </w:tc>
        <w:tc>
          <w:tcPr>
            <w:tcW w:w="2025" w:type="dxa"/>
            <w:vAlign w:val="center"/>
          </w:tcPr>
          <w:p w14:paraId="2046E7D8" w14:textId="77777777" w:rsidR="000E78D3" w:rsidRDefault="000E78D3" w:rsidP="000E7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A1C0A">
              <w:rPr>
                <w:rFonts w:ascii="Arial" w:hAnsi="Arial" w:cs="Arial"/>
                <w:sz w:val="20"/>
                <w:szCs w:val="20"/>
              </w:rPr>
              <w:t>49,713</w:t>
            </w:r>
          </w:p>
        </w:tc>
        <w:tc>
          <w:tcPr>
            <w:tcW w:w="2025" w:type="dxa"/>
            <w:vAlign w:val="center"/>
          </w:tcPr>
          <w:p w14:paraId="5B39058F" w14:textId="77777777" w:rsidR="000E78D3" w:rsidRPr="00D53EEF" w:rsidRDefault="000E78D3" w:rsidP="00D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359732B7" w14:textId="77777777" w:rsidR="000E78D3" w:rsidRPr="00D53EEF" w:rsidRDefault="000E78D3" w:rsidP="00D53EEF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025" w:type="dxa"/>
            <w:vAlign w:val="center"/>
          </w:tcPr>
          <w:p w14:paraId="04816250" w14:textId="77777777" w:rsidR="000E78D3" w:rsidRDefault="008A1C0A" w:rsidP="000E7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$381,533</w:t>
            </w:r>
          </w:p>
        </w:tc>
      </w:tr>
      <w:tr w:rsidR="00835CFA" w:rsidRPr="00D53EEF" w14:paraId="56F05053" w14:textId="77777777" w:rsidTr="00D273DE">
        <w:trPr>
          <w:trHeight w:val="510"/>
        </w:trPr>
        <w:tc>
          <w:tcPr>
            <w:tcW w:w="2893" w:type="dxa"/>
            <w:vAlign w:val="center"/>
          </w:tcPr>
          <w:p w14:paraId="4920EDB4" w14:textId="77777777" w:rsidR="00835CFA" w:rsidRPr="00D53EEF" w:rsidRDefault="00835CFA" w:rsidP="005E180C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$425,001 to $</w:t>
            </w:r>
            <w:r w:rsidR="005E180C">
              <w:rPr>
                <w:rFonts w:ascii="Calibri" w:hAnsi="Calibri" w:cs="Times New Roman"/>
              </w:rPr>
              <w:t>450,000</w:t>
            </w:r>
          </w:p>
        </w:tc>
        <w:tc>
          <w:tcPr>
            <w:tcW w:w="1156" w:type="dxa"/>
            <w:vAlign w:val="center"/>
          </w:tcPr>
          <w:p w14:paraId="0F4BE770" w14:textId="77777777" w:rsidR="00835CFA" w:rsidRPr="00D53EEF" w:rsidRDefault="000E78D3" w:rsidP="00D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25" w:type="dxa"/>
            <w:vAlign w:val="center"/>
          </w:tcPr>
          <w:p w14:paraId="6DFA6D61" w14:textId="77777777" w:rsidR="00835CFA" w:rsidRPr="00D53EEF" w:rsidRDefault="008A1C0A" w:rsidP="00D14E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</w:t>
            </w:r>
            <w:r w:rsidR="00D14E33">
              <w:rPr>
                <w:rFonts w:ascii="Arial" w:hAnsi="Arial" w:cs="Arial"/>
                <w:sz w:val="20"/>
                <w:szCs w:val="20"/>
              </w:rPr>
              <w:t>8,793</w:t>
            </w:r>
          </w:p>
        </w:tc>
        <w:tc>
          <w:tcPr>
            <w:tcW w:w="2025" w:type="dxa"/>
            <w:vAlign w:val="center"/>
          </w:tcPr>
          <w:p w14:paraId="3B431D32" w14:textId="77777777" w:rsidR="00835CFA" w:rsidRPr="00D53EEF" w:rsidRDefault="00864845" w:rsidP="000E7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E78D3">
              <w:rPr>
                <w:rFonts w:ascii="Arial" w:hAnsi="Arial" w:cs="Arial"/>
                <w:sz w:val="20"/>
                <w:szCs w:val="20"/>
              </w:rPr>
              <w:t>64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8A1C0A">
              <w:rPr>
                <w:rFonts w:ascii="Arial" w:hAnsi="Arial" w:cs="Arial"/>
                <w:sz w:val="20"/>
                <w:szCs w:val="20"/>
              </w:rPr>
              <w:t>059</w:t>
            </w:r>
          </w:p>
        </w:tc>
        <w:tc>
          <w:tcPr>
            <w:tcW w:w="2025" w:type="dxa"/>
            <w:vAlign w:val="center"/>
          </w:tcPr>
          <w:p w14:paraId="18C3E3DA" w14:textId="77777777" w:rsidR="00835CFA" w:rsidRPr="00D53EEF" w:rsidRDefault="00835CFA" w:rsidP="00D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2E08F01F" w14:textId="77777777" w:rsidR="00835CFA" w:rsidRPr="00D53EEF" w:rsidRDefault="00835CFA" w:rsidP="00D53EEF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025" w:type="dxa"/>
            <w:vAlign w:val="center"/>
          </w:tcPr>
          <w:p w14:paraId="27F0AB82" w14:textId="77777777" w:rsidR="00835CFA" w:rsidRPr="00D53EEF" w:rsidRDefault="00864845" w:rsidP="00D14E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D14E33">
              <w:rPr>
                <w:rFonts w:ascii="Arial" w:hAnsi="Arial" w:cs="Arial"/>
                <w:sz w:val="20"/>
                <w:szCs w:val="20"/>
              </w:rPr>
              <w:t>432,852</w:t>
            </w:r>
          </w:p>
        </w:tc>
      </w:tr>
      <w:tr w:rsidR="005E180C" w:rsidRPr="00D53EEF" w14:paraId="0102ED8E" w14:textId="77777777" w:rsidTr="00D273DE">
        <w:trPr>
          <w:trHeight w:val="510"/>
        </w:trPr>
        <w:tc>
          <w:tcPr>
            <w:tcW w:w="2893" w:type="dxa"/>
            <w:vAlign w:val="center"/>
          </w:tcPr>
          <w:p w14:paraId="5C465F89" w14:textId="77777777" w:rsidR="005E180C" w:rsidRDefault="005E180C" w:rsidP="000E78D3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$5</w:t>
            </w:r>
            <w:r w:rsidR="000E78D3">
              <w:rPr>
                <w:rFonts w:ascii="Calibri" w:hAnsi="Calibri" w:cs="Times New Roman"/>
              </w:rPr>
              <w:t>25</w:t>
            </w:r>
            <w:r>
              <w:rPr>
                <w:rFonts w:ascii="Calibri" w:hAnsi="Calibri" w:cs="Times New Roman"/>
              </w:rPr>
              <w:t>,001 to $</w:t>
            </w:r>
            <w:r w:rsidR="000E78D3">
              <w:rPr>
                <w:rFonts w:ascii="Calibri" w:hAnsi="Calibri" w:cs="Times New Roman"/>
              </w:rPr>
              <w:t>550</w:t>
            </w:r>
            <w:r>
              <w:rPr>
                <w:rFonts w:ascii="Calibri" w:hAnsi="Calibri" w:cs="Times New Roman"/>
              </w:rPr>
              <w:t>,000</w:t>
            </w:r>
          </w:p>
        </w:tc>
        <w:tc>
          <w:tcPr>
            <w:tcW w:w="1156" w:type="dxa"/>
            <w:vAlign w:val="center"/>
          </w:tcPr>
          <w:p w14:paraId="12CBED61" w14:textId="77777777" w:rsidR="005E180C" w:rsidRDefault="00864845" w:rsidP="00D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25" w:type="dxa"/>
            <w:vAlign w:val="center"/>
          </w:tcPr>
          <w:p w14:paraId="345E5737" w14:textId="77777777" w:rsidR="005E180C" w:rsidRDefault="00864845" w:rsidP="00D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$496,065</w:t>
            </w:r>
          </w:p>
        </w:tc>
        <w:tc>
          <w:tcPr>
            <w:tcW w:w="2025" w:type="dxa"/>
            <w:vAlign w:val="center"/>
          </w:tcPr>
          <w:p w14:paraId="22449C91" w14:textId="77777777" w:rsidR="005E180C" w:rsidRDefault="000E78D3" w:rsidP="00D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$53,665</w:t>
            </w:r>
          </w:p>
        </w:tc>
        <w:tc>
          <w:tcPr>
            <w:tcW w:w="2025" w:type="dxa"/>
            <w:vAlign w:val="center"/>
          </w:tcPr>
          <w:p w14:paraId="3D373A5F" w14:textId="77777777" w:rsidR="005E180C" w:rsidRDefault="005E180C" w:rsidP="00D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0AC7243C" w14:textId="77777777" w:rsidR="005E180C" w:rsidRPr="00D53EEF" w:rsidRDefault="005E180C" w:rsidP="00D53EEF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025" w:type="dxa"/>
            <w:vAlign w:val="center"/>
          </w:tcPr>
          <w:p w14:paraId="14C5BD7C" w14:textId="77777777" w:rsidR="005E180C" w:rsidRDefault="00864845" w:rsidP="000E7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</w:t>
            </w:r>
            <w:r w:rsidR="000E78D3">
              <w:rPr>
                <w:rFonts w:ascii="Arial" w:hAnsi="Arial" w:cs="Arial"/>
                <w:sz w:val="20"/>
                <w:szCs w:val="20"/>
              </w:rPr>
              <w:t>49,720</w:t>
            </w:r>
          </w:p>
        </w:tc>
      </w:tr>
    </w:tbl>
    <w:p w14:paraId="68601A34" w14:textId="77777777" w:rsidR="00D53EEF" w:rsidRPr="00664690" w:rsidRDefault="00D53EEF" w:rsidP="00D53EEF">
      <w:pPr>
        <w:pBdr>
          <w:bottom w:val="single" w:sz="4" w:space="10" w:color="auto"/>
        </w:pBdr>
        <w:tabs>
          <w:tab w:val="left" w:pos="3261"/>
        </w:tabs>
        <w:rPr>
          <w:rFonts w:ascii="Calibri" w:eastAsia="Times New Roman" w:hAnsi="Calibri" w:cs="Times New Roman"/>
          <w:b/>
          <w:vertAlign w:val="superscript"/>
          <w:lang w:eastAsia="en-AU"/>
        </w:rPr>
      </w:pPr>
      <w:r w:rsidRPr="00D53EEF">
        <w:rPr>
          <w:rFonts w:ascii="Calibri" w:eastAsia="Times New Roman" w:hAnsi="Calibri" w:cs="Times New Roman"/>
          <w:b/>
          <w:lang w:eastAsia="en-AU"/>
        </w:rPr>
        <w:t>Total number of executives</w:t>
      </w:r>
      <w:r w:rsidRPr="00D53EEF">
        <w:rPr>
          <w:rFonts w:ascii="Calibri" w:eastAsia="Times New Roman" w:hAnsi="Calibri" w:cs="Times New Roman"/>
          <w:b/>
          <w:lang w:eastAsia="en-AU"/>
        </w:rPr>
        <w:tab/>
      </w:r>
      <w:r w:rsidR="00381E3B">
        <w:rPr>
          <w:rFonts w:ascii="Calibri" w:eastAsia="Times New Roman" w:hAnsi="Calibri" w:cs="Times New Roman"/>
          <w:b/>
          <w:lang w:eastAsia="en-AU"/>
        </w:rPr>
        <w:t>74</w:t>
      </w:r>
      <w:r w:rsidR="00D93A59">
        <w:rPr>
          <w:rFonts w:ascii="Calibri" w:eastAsia="Times New Roman" w:hAnsi="Calibri" w:cs="Times New Roman"/>
          <w:b/>
          <w:vertAlign w:val="superscript"/>
          <w:lang w:eastAsia="en-AU"/>
        </w:rPr>
        <w:t>1</w:t>
      </w:r>
    </w:p>
    <w:p w14:paraId="3F95F319" w14:textId="0DED5953" w:rsidR="00FF7851" w:rsidRPr="00FF7851" w:rsidRDefault="00664690" w:rsidP="00FF7851">
      <w:pPr>
        <w:pStyle w:val="FootnoteText"/>
        <w:rPr>
          <w:rFonts w:ascii="Calibri" w:hAnsi="Calibri" w:cs="Times New Roman"/>
          <w:b/>
        </w:rPr>
      </w:pPr>
      <w:r>
        <w:rPr>
          <w:rStyle w:val="FootnoteReference"/>
        </w:rPr>
        <w:footnoteRef/>
      </w:r>
      <w:r>
        <w:t xml:space="preserve"> </w:t>
      </w:r>
      <w:r w:rsidR="004D471A" w:rsidRPr="004D471A">
        <w:t>The table includes Executives who have been promoted, transferred or ceased during the period. The table does not include inoperative Executives who were on unpaid leave</w:t>
      </w:r>
      <w:r w:rsidR="004D471A">
        <w:t>.</w:t>
      </w:r>
    </w:p>
    <w:p w14:paraId="16401227" w14:textId="33050ED4" w:rsidR="00D53EEF" w:rsidRPr="00FF7851" w:rsidRDefault="00FF7851" w:rsidP="00FF7851">
      <w:pPr>
        <w:tabs>
          <w:tab w:val="left" w:pos="12420"/>
        </w:tabs>
        <w:rPr>
          <w:rFonts w:ascii="Calibri" w:eastAsia="Times New Roman" w:hAnsi="Calibri" w:cs="Times New Roman"/>
          <w:lang w:eastAsia="en-AU"/>
        </w:rPr>
        <w:sectPr w:rsidR="00D53EEF" w:rsidRPr="00FF7851" w:rsidSect="00FF7851">
          <w:headerReference w:type="default" r:id="rId9"/>
          <w:footerReference w:type="default" r:id="rId10"/>
          <w:pgSz w:w="16838" w:h="11906" w:orient="landscape"/>
          <w:pgMar w:top="567" w:right="720" w:bottom="567" w:left="720" w:header="709" w:footer="709" w:gutter="0"/>
          <w:cols w:space="708"/>
          <w:docGrid w:linePitch="360"/>
        </w:sectPr>
      </w:pPr>
      <w:r>
        <w:rPr>
          <w:rFonts w:ascii="Calibri" w:eastAsia="Times New Roman" w:hAnsi="Calibri" w:cs="Times New Roman"/>
          <w:lang w:eastAsia="en-AU"/>
        </w:rPr>
        <w:tab/>
      </w:r>
    </w:p>
    <w:p w14:paraId="769BE4F0" w14:textId="77777777" w:rsidR="00D53EEF" w:rsidRPr="00D53EEF" w:rsidRDefault="00D53EEF" w:rsidP="00533F0B">
      <w:pPr>
        <w:pStyle w:val="Heading1"/>
      </w:pPr>
      <w:r w:rsidRPr="00D53EEF">
        <w:lastRenderedPageBreak/>
        <w:t>Table B</w:t>
      </w:r>
    </w:p>
    <w:p w14:paraId="55AAC9BE" w14:textId="77C26254" w:rsidR="00D53EEF" w:rsidRPr="00D53EEF" w:rsidRDefault="00D53EEF" w:rsidP="00D53EEF">
      <w:pPr>
        <w:pBdr>
          <w:top w:val="single" w:sz="4" w:space="1" w:color="auto"/>
        </w:pBdr>
        <w:rPr>
          <w:rFonts w:ascii="Calibri" w:eastAsia="Times New Roman" w:hAnsi="Calibri" w:cs="Times New Roman"/>
          <w:b/>
          <w:lang w:eastAsia="en-AU"/>
        </w:rPr>
      </w:pPr>
      <w:r w:rsidRPr="00D53EEF">
        <w:rPr>
          <w:rFonts w:ascii="Calibri" w:eastAsia="Times New Roman" w:hAnsi="Calibri" w:cs="Times New Roman"/>
          <w:b/>
          <w:lang w:eastAsia="en-AU"/>
        </w:rPr>
        <w:t>Remuneration paid to high</w:t>
      </w:r>
      <w:r w:rsidR="006B60ED">
        <w:rPr>
          <w:rFonts w:ascii="Calibri" w:eastAsia="Times New Roman" w:hAnsi="Calibri" w:cs="Times New Roman"/>
          <w:b/>
          <w:lang w:eastAsia="en-AU"/>
        </w:rPr>
        <w:t>ly</w:t>
      </w:r>
      <w:r w:rsidRPr="00D53EEF">
        <w:rPr>
          <w:rFonts w:ascii="Calibri" w:eastAsia="Times New Roman" w:hAnsi="Calibri" w:cs="Times New Roman"/>
          <w:b/>
          <w:lang w:eastAsia="en-AU"/>
        </w:rPr>
        <w:t xml:space="preserve"> paid staff during the reporting period</w:t>
      </w:r>
    </w:p>
    <w:p w14:paraId="140A4FEC" w14:textId="666083CB" w:rsidR="00D53EEF" w:rsidRPr="00D53EEF" w:rsidRDefault="00D53EEF" w:rsidP="00D53EEF">
      <w:pPr>
        <w:pBdr>
          <w:top w:val="single" w:sz="4" w:space="1" w:color="auto"/>
        </w:pBdr>
        <w:rPr>
          <w:rFonts w:ascii="Calibri" w:eastAsia="Times New Roman" w:hAnsi="Calibri" w:cs="Times New Roman"/>
          <w:lang w:eastAsia="en-AU"/>
        </w:rPr>
      </w:pPr>
      <w:r w:rsidRPr="00D53EEF">
        <w:rPr>
          <w:rFonts w:ascii="Calibri" w:eastAsia="Times New Roman" w:hAnsi="Calibri" w:cs="Times New Roman"/>
          <w:lang w:eastAsia="en-AU"/>
        </w:rPr>
        <w:t>Remuneration paid to highly paid staff in 201</w:t>
      </w:r>
      <w:r w:rsidR="001E3894">
        <w:rPr>
          <w:rFonts w:ascii="Calibri" w:eastAsia="Times New Roman" w:hAnsi="Calibri" w:cs="Times New Roman"/>
          <w:lang w:eastAsia="en-AU"/>
        </w:rPr>
        <w:t>7</w:t>
      </w:r>
      <w:r w:rsidRPr="00D53EEF">
        <w:rPr>
          <w:rFonts w:ascii="Calibri" w:eastAsia="Times New Roman" w:hAnsi="Calibri" w:cs="Times New Roman"/>
          <w:lang w:eastAsia="en-AU"/>
        </w:rPr>
        <w:t>-1</w:t>
      </w:r>
      <w:r w:rsidR="001E3894">
        <w:rPr>
          <w:rFonts w:ascii="Calibri" w:eastAsia="Times New Roman" w:hAnsi="Calibri" w:cs="Times New Roman"/>
          <w:lang w:eastAsia="en-AU"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1637"/>
        <w:gridCol w:w="1992"/>
        <w:gridCol w:w="2010"/>
        <w:gridCol w:w="1993"/>
        <w:gridCol w:w="1982"/>
        <w:gridCol w:w="2004"/>
      </w:tblGrid>
      <w:tr w:rsidR="00D53EEF" w:rsidRPr="00D53EEF" w14:paraId="2392C945" w14:textId="77777777" w:rsidTr="00533F0B">
        <w:trPr>
          <w:tblHeader/>
        </w:trPr>
        <w:tc>
          <w:tcPr>
            <w:tcW w:w="2376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6AA8D8AA" w14:textId="77777777" w:rsidR="00D53EEF" w:rsidRPr="00D53EEF" w:rsidRDefault="00D53EEF" w:rsidP="00D53EEF">
            <w:pPr>
              <w:rPr>
                <w:rFonts w:ascii="Calibri" w:hAnsi="Calibri" w:cs="Times New Roman"/>
              </w:rPr>
            </w:pPr>
            <w:r w:rsidRPr="00D53EEF">
              <w:rPr>
                <w:rFonts w:ascii="Calibri" w:hAnsi="Calibri" w:cs="Times New Roman"/>
              </w:rPr>
              <w:t>Total remuneration</w:t>
            </w:r>
          </w:p>
        </w:tc>
        <w:tc>
          <w:tcPr>
            <w:tcW w:w="1673" w:type="dxa"/>
            <w:tcBorders>
              <w:left w:val="nil"/>
              <w:bottom w:val="nil"/>
              <w:right w:val="nil"/>
            </w:tcBorders>
          </w:tcPr>
          <w:p w14:paraId="6A8CD9FB" w14:textId="77777777" w:rsidR="00D53EEF" w:rsidRPr="00D53EEF" w:rsidRDefault="00D53EEF" w:rsidP="00D53EEF">
            <w:pPr>
              <w:jc w:val="center"/>
              <w:rPr>
                <w:rFonts w:ascii="Calibri" w:hAnsi="Calibri" w:cs="Times New Roman"/>
              </w:rPr>
            </w:pPr>
            <w:r w:rsidRPr="00D53EEF">
              <w:rPr>
                <w:rFonts w:ascii="Calibri" w:hAnsi="Calibri" w:cs="Times New Roman"/>
              </w:rPr>
              <w:t xml:space="preserve">Highly paid </w:t>
            </w:r>
            <w:r w:rsidRPr="00D53EEF">
              <w:rPr>
                <w:rFonts w:ascii="Calibri" w:hAnsi="Calibri" w:cs="Times New Roman"/>
              </w:rPr>
              <w:br/>
              <w:t>staff</w:t>
            </w:r>
            <w:r w:rsidRPr="00D53EEF">
              <w:rPr>
                <w:rFonts w:ascii="Calibri" w:hAnsi="Calibri" w:cs="Times New Roman"/>
              </w:rPr>
              <w:br/>
            </w:r>
          </w:p>
        </w:tc>
        <w:tc>
          <w:tcPr>
            <w:tcW w:w="2025" w:type="dxa"/>
            <w:tcBorders>
              <w:left w:val="nil"/>
              <w:bottom w:val="nil"/>
              <w:right w:val="nil"/>
            </w:tcBorders>
          </w:tcPr>
          <w:p w14:paraId="3893656D" w14:textId="77777777" w:rsidR="00D53EEF" w:rsidRPr="00D53EEF" w:rsidRDefault="00D53EEF" w:rsidP="00D53EEF">
            <w:pPr>
              <w:jc w:val="center"/>
              <w:rPr>
                <w:rFonts w:ascii="Calibri" w:hAnsi="Calibri" w:cs="Times New Roman"/>
              </w:rPr>
            </w:pPr>
            <w:r w:rsidRPr="00D53EEF">
              <w:rPr>
                <w:rFonts w:ascii="Calibri" w:hAnsi="Calibri" w:cs="Times New Roman"/>
              </w:rPr>
              <w:t>Average Reportable Salary</w:t>
            </w:r>
          </w:p>
        </w:tc>
        <w:tc>
          <w:tcPr>
            <w:tcW w:w="2025" w:type="dxa"/>
            <w:tcBorders>
              <w:left w:val="nil"/>
              <w:bottom w:val="nil"/>
              <w:right w:val="nil"/>
            </w:tcBorders>
          </w:tcPr>
          <w:p w14:paraId="09A6C804" w14:textId="77777777" w:rsidR="00D53EEF" w:rsidRPr="00D53EEF" w:rsidRDefault="00D53EEF" w:rsidP="00D53EEF">
            <w:pPr>
              <w:jc w:val="center"/>
              <w:rPr>
                <w:rFonts w:ascii="Calibri" w:hAnsi="Calibri" w:cs="Times New Roman"/>
              </w:rPr>
            </w:pPr>
            <w:r w:rsidRPr="00D53EEF">
              <w:rPr>
                <w:rFonts w:ascii="Calibri" w:hAnsi="Calibri" w:cs="Times New Roman"/>
              </w:rPr>
              <w:t>Average Contributed Superannuation</w:t>
            </w:r>
          </w:p>
        </w:tc>
        <w:tc>
          <w:tcPr>
            <w:tcW w:w="2025" w:type="dxa"/>
            <w:tcBorders>
              <w:left w:val="nil"/>
              <w:bottom w:val="nil"/>
              <w:right w:val="nil"/>
            </w:tcBorders>
          </w:tcPr>
          <w:p w14:paraId="5E53E485" w14:textId="77777777" w:rsidR="00D53EEF" w:rsidRPr="00D53EEF" w:rsidRDefault="00D53EEF" w:rsidP="00D53EEF">
            <w:pPr>
              <w:jc w:val="center"/>
              <w:rPr>
                <w:rFonts w:ascii="Calibri" w:hAnsi="Calibri" w:cs="Times New Roman"/>
              </w:rPr>
            </w:pPr>
            <w:r w:rsidRPr="00D53EEF">
              <w:rPr>
                <w:rFonts w:ascii="Calibri" w:hAnsi="Calibri" w:cs="Times New Roman"/>
              </w:rPr>
              <w:t>Average Allowances</w:t>
            </w:r>
          </w:p>
        </w:tc>
        <w:tc>
          <w:tcPr>
            <w:tcW w:w="2025" w:type="dxa"/>
            <w:tcBorders>
              <w:left w:val="nil"/>
              <w:bottom w:val="nil"/>
              <w:right w:val="nil"/>
            </w:tcBorders>
          </w:tcPr>
          <w:p w14:paraId="53729C74" w14:textId="77777777" w:rsidR="00D53EEF" w:rsidRPr="00D53EEF" w:rsidRDefault="00D53EEF" w:rsidP="00D53EEF">
            <w:pPr>
              <w:jc w:val="center"/>
              <w:rPr>
                <w:rFonts w:ascii="Calibri" w:hAnsi="Calibri" w:cs="Times New Roman"/>
              </w:rPr>
            </w:pPr>
            <w:r w:rsidRPr="00D53EEF">
              <w:rPr>
                <w:rFonts w:ascii="Calibri" w:hAnsi="Calibri" w:cs="Times New Roman"/>
              </w:rPr>
              <w:t>Average Bonus Paid</w:t>
            </w:r>
          </w:p>
        </w:tc>
        <w:tc>
          <w:tcPr>
            <w:tcW w:w="2025" w:type="dxa"/>
            <w:tcBorders>
              <w:left w:val="nil"/>
              <w:bottom w:val="nil"/>
              <w:right w:val="nil"/>
            </w:tcBorders>
          </w:tcPr>
          <w:p w14:paraId="6EE8FBAF" w14:textId="77777777" w:rsidR="00D53EEF" w:rsidRPr="00D53EEF" w:rsidRDefault="00D53EEF" w:rsidP="00D53EEF">
            <w:pPr>
              <w:jc w:val="center"/>
              <w:rPr>
                <w:rFonts w:ascii="Calibri" w:hAnsi="Calibri" w:cs="Times New Roman"/>
              </w:rPr>
            </w:pPr>
            <w:r w:rsidRPr="00D53EEF">
              <w:rPr>
                <w:rFonts w:ascii="Calibri" w:hAnsi="Calibri" w:cs="Times New Roman"/>
              </w:rPr>
              <w:t>Average Total Remuneration</w:t>
            </w:r>
          </w:p>
          <w:p w14:paraId="7B0C57D7" w14:textId="77777777" w:rsidR="00D53EEF" w:rsidRPr="00D53EEF" w:rsidRDefault="00D53EEF" w:rsidP="00D53EEF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D53EEF" w:rsidRPr="00D53EEF" w14:paraId="4192B51F" w14:textId="77777777" w:rsidTr="00533F0B">
        <w:trPr>
          <w:tblHeader/>
        </w:trPr>
        <w:tc>
          <w:tcPr>
            <w:tcW w:w="2376" w:type="dxa"/>
            <w:vMerge/>
            <w:tcBorders>
              <w:top w:val="nil"/>
              <w:left w:val="nil"/>
              <w:right w:val="nil"/>
            </w:tcBorders>
          </w:tcPr>
          <w:p w14:paraId="514020C6" w14:textId="77777777" w:rsidR="00D53EEF" w:rsidRPr="00D53EEF" w:rsidRDefault="00D53EEF" w:rsidP="00D53EEF">
            <w:pPr>
              <w:rPr>
                <w:rFonts w:ascii="Calibri" w:hAnsi="Calibri" w:cs="Times New Roman"/>
              </w:rPr>
            </w:pPr>
          </w:p>
        </w:tc>
        <w:tc>
          <w:tcPr>
            <w:tcW w:w="1673" w:type="dxa"/>
            <w:tcBorders>
              <w:top w:val="nil"/>
              <w:left w:val="nil"/>
              <w:right w:val="nil"/>
            </w:tcBorders>
          </w:tcPr>
          <w:p w14:paraId="24363B6D" w14:textId="77777777" w:rsidR="00D53EEF" w:rsidRPr="00D53EEF" w:rsidRDefault="00D53EEF" w:rsidP="00D53EEF">
            <w:pPr>
              <w:jc w:val="center"/>
              <w:rPr>
                <w:rFonts w:ascii="Calibri" w:hAnsi="Calibri" w:cs="Times New Roman"/>
              </w:rPr>
            </w:pPr>
            <w:r w:rsidRPr="00D53EEF">
              <w:rPr>
                <w:rFonts w:ascii="Calibri" w:hAnsi="Calibri" w:cs="Times New Roman"/>
              </w:rPr>
              <w:t>No.</w:t>
            </w:r>
          </w:p>
        </w:tc>
        <w:tc>
          <w:tcPr>
            <w:tcW w:w="2025" w:type="dxa"/>
            <w:tcBorders>
              <w:top w:val="nil"/>
              <w:left w:val="nil"/>
              <w:right w:val="nil"/>
            </w:tcBorders>
          </w:tcPr>
          <w:p w14:paraId="4F9282DD" w14:textId="77777777" w:rsidR="00D53EEF" w:rsidRPr="00D53EEF" w:rsidRDefault="00D53EEF" w:rsidP="00D53EEF">
            <w:pPr>
              <w:jc w:val="center"/>
              <w:rPr>
                <w:rFonts w:ascii="Calibri" w:hAnsi="Calibri" w:cs="Times New Roman"/>
              </w:rPr>
            </w:pPr>
            <w:r w:rsidRPr="00D53EEF">
              <w:rPr>
                <w:rFonts w:ascii="Calibri" w:hAnsi="Calibri" w:cs="Times New Roman"/>
              </w:rPr>
              <w:t>$</w:t>
            </w:r>
          </w:p>
        </w:tc>
        <w:tc>
          <w:tcPr>
            <w:tcW w:w="2025" w:type="dxa"/>
            <w:tcBorders>
              <w:top w:val="nil"/>
              <w:left w:val="nil"/>
              <w:right w:val="nil"/>
            </w:tcBorders>
          </w:tcPr>
          <w:p w14:paraId="42B32FF4" w14:textId="77777777" w:rsidR="00D53EEF" w:rsidRPr="00D53EEF" w:rsidRDefault="00D53EEF" w:rsidP="00D53EEF">
            <w:pPr>
              <w:jc w:val="center"/>
              <w:rPr>
                <w:rFonts w:ascii="Calibri" w:hAnsi="Calibri" w:cs="Times New Roman"/>
                <w:b/>
              </w:rPr>
            </w:pPr>
            <w:r w:rsidRPr="00D53EEF">
              <w:rPr>
                <w:rFonts w:ascii="Calibri" w:hAnsi="Calibri" w:cs="Times New Roman"/>
              </w:rPr>
              <w:t>$</w:t>
            </w:r>
          </w:p>
        </w:tc>
        <w:tc>
          <w:tcPr>
            <w:tcW w:w="2025" w:type="dxa"/>
            <w:tcBorders>
              <w:top w:val="nil"/>
              <w:left w:val="nil"/>
              <w:right w:val="nil"/>
            </w:tcBorders>
          </w:tcPr>
          <w:p w14:paraId="6F436B0B" w14:textId="77777777" w:rsidR="00D53EEF" w:rsidRPr="00D53EEF" w:rsidRDefault="00D53EEF" w:rsidP="00D53EEF">
            <w:pPr>
              <w:jc w:val="center"/>
              <w:rPr>
                <w:rFonts w:ascii="Calibri" w:hAnsi="Calibri" w:cs="Times New Roman"/>
              </w:rPr>
            </w:pPr>
            <w:r w:rsidRPr="00D53EEF">
              <w:rPr>
                <w:rFonts w:ascii="Calibri" w:hAnsi="Calibri" w:cs="Times New Roman"/>
              </w:rPr>
              <w:t>$</w:t>
            </w:r>
          </w:p>
        </w:tc>
        <w:tc>
          <w:tcPr>
            <w:tcW w:w="2025" w:type="dxa"/>
            <w:tcBorders>
              <w:top w:val="nil"/>
              <w:left w:val="nil"/>
              <w:right w:val="nil"/>
            </w:tcBorders>
          </w:tcPr>
          <w:p w14:paraId="086E892C" w14:textId="77777777" w:rsidR="00D53EEF" w:rsidRPr="00D53EEF" w:rsidRDefault="00D53EEF" w:rsidP="00D53EEF">
            <w:pPr>
              <w:jc w:val="center"/>
              <w:rPr>
                <w:rFonts w:ascii="Calibri" w:hAnsi="Calibri" w:cs="Times New Roman"/>
              </w:rPr>
            </w:pPr>
            <w:r w:rsidRPr="00D53EEF">
              <w:rPr>
                <w:rFonts w:ascii="Calibri" w:hAnsi="Calibri" w:cs="Times New Roman"/>
              </w:rPr>
              <w:t>$</w:t>
            </w:r>
          </w:p>
        </w:tc>
        <w:tc>
          <w:tcPr>
            <w:tcW w:w="2025" w:type="dxa"/>
            <w:tcBorders>
              <w:top w:val="nil"/>
              <w:left w:val="nil"/>
              <w:right w:val="nil"/>
            </w:tcBorders>
          </w:tcPr>
          <w:p w14:paraId="13912059" w14:textId="77777777" w:rsidR="00D53EEF" w:rsidRPr="00D53EEF" w:rsidRDefault="00D53EEF" w:rsidP="00D53EEF">
            <w:pPr>
              <w:jc w:val="center"/>
              <w:rPr>
                <w:rFonts w:ascii="Calibri" w:hAnsi="Calibri" w:cs="Times New Roman"/>
              </w:rPr>
            </w:pPr>
            <w:r w:rsidRPr="00D53EEF">
              <w:rPr>
                <w:rFonts w:ascii="Calibri" w:hAnsi="Calibri" w:cs="Times New Roman"/>
              </w:rPr>
              <w:t>$</w:t>
            </w:r>
          </w:p>
        </w:tc>
      </w:tr>
      <w:tr w:rsidR="00D53EEF" w:rsidRPr="00D53EEF" w14:paraId="6350C315" w14:textId="77777777" w:rsidTr="00D273DE">
        <w:trPr>
          <w:trHeight w:val="510"/>
        </w:trPr>
        <w:tc>
          <w:tcPr>
            <w:tcW w:w="2376" w:type="dxa"/>
            <w:vAlign w:val="center"/>
          </w:tcPr>
          <w:p w14:paraId="343B4858" w14:textId="77777777" w:rsidR="00D53EEF" w:rsidRPr="00D53EEF" w:rsidRDefault="00D53EEF" w:rsidP="00D53EEF">
            <w:pPr>
              <w:rPr>
                <w:rFonts w:ascii="Calibri" w:hAnsi="Calibri" w:cs="Times New Roman"/>
              </w:rPr>
            </w:pPr>
            <w:r w:rsidRPr="00D53EEF">
              <w:rPr>
                <w:rFonts w:ascii="Calibri" w:hAnsi="Calibri" w:cs="Times New Roman"/>
              </w:rPr>
              <w:t>$200,001 to $225,000</w:t>
            </w:r>
          </w:p>
        </w:tc>
        <w:tc>
          <w:tcPr>
            <w:tcW w:w="1673" w:type="dxa"/>
            <w:vAlign w:val="center"/>
          </w:tcPr>
          <w:p w14:paraId="615328E4" w14:textId="77777777" w:rsidR="00D53EEF" w:rsidRPr="00D53EEF" w:rsidRDefault="00935D2E" w:rsidP="00D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25" w:type="dxa"/>
            <w:vAlign w:val="center"/>
          </w:tcPr>
          <w:p w14:paraId="4E549343" w14:textId="77777777" w:rsidR="00D53EEF" w:rsidRPr="00D53EEF" w:rsidRDefault="00935D2E" w:rsidP="00742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$17</w:t>
            </w:r>
            <w:r w:rsidR="008A1C0A">
              <w:rPr>
                <w:rFonts w:ascii="Arial" w:hAnsi="Arial" w:cs="Arial"/>
                <w:sz w:val="20"/>
                <w:szCs w:val="20"/>
              </w:rPr>
              <w:t>6,955</w:t>
            </w:r>
          </w:p>
        </w:tc>
        <w:tc>
          <w:tcPr>
            <w:tcW w:w="2025" w:type="dxa"/>
            <w:vAlign w:val="center"/>
          </w:tcPr>
          <w:p w14:paraId="1DA2426A" w14:textId="77777777" w:rsidR="00D53EEF" w:rsidRPr="00D53EEF" w:rsidRDefault="00935D2E" w:rsidP="00D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$27,602</w:t>
            </w:r>
          </w:p>
        </w:tc>
        <w:tc>
          <w:tcPr>
            <w:tcW w:w="2025" w:type="dxa"/>
            <w:vAlign w:val="center"/>
          </w:tcPr>
          <w:p w14:paraId="74DAA483" w14:textId="77777777" w:rsidR="00D53EEF" w:rsidRPr="00D53EEF" w:rsidRDefault="00D53EEF" w:rsidP="00D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02E624CA" w14:textId="77777777" w:rsidR="00D53EEF" w:rsidRPr="00D53EEF" w:rsidRDefault="00D53EEF" w:rsidP="00D53EEF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025" w:type="dxa"/>
            <w:vAlign w:val="center"/>
          </w:tcPr>
          <w:p w14:paraId="521DFBC6" w14:textId="77777777" w:rsidR="00D53EEF" w:rsidRPr="00D53EEF" w:rsidRDefault="008A1C0A" w:rsidP="00D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$204,557</w:t>
            </w:r>
          </w:p>
        </w:tc>
      </w:tr>
    </w:tbl>
    <w:p w14:paraId="2C58D98B" w14:textId="77777777" w:rsidR="00D53EEF" w:rsidRPr="00D53EEF" w:rsidRDefault="00D53EEF" w:rsidP="00D53EEF">
      <w:pPr>
        <w:rPr>
          <w:rFonts w:ascii="Calibri" w:eastAsia="Times New Roman" w:hAnsi="Calibri" w:cs="Times New Roman"/>
          <w:lang w:eastAsia="en-AU"/>
        </w:rPr>
      </w:pPr>
    </w:p>
    <w:p w14:paraId="679E65F6" w14:textId="77777777" w:rsidR="00610CBF" w:rsidRDefault="00533F0B"/>
    <w:sectPr w:rsidR="00610CBF" w:rsidSect="00D53EE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82CCB" w14:textId="77777777" w:rsidR="00E8183C" w:rsidRDefault="00E8183C" w:rsidP="00D53EEF">
      <w:pPr>
        <w:spacing w:after="0" w:line="240" w:lineRule="auto"/>
      </w:pPr>
      <w:r>
        <w:separator/>
      </w:r>
    </w:p>
  </w:endnote>
  <w:endnote w:type="continuationSeparator" w:id="0">
    <w:p w14:paraId="7F0B5942" w14:textId="77777777" w:rsidR="00E8183C" w:rsidRDefault="00E8183C" w:rsidP="00D53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A80F8" w14:textId="5BFCB52F" w:rsidR="00FF7851" w:rsidRPr="00FF7851" w:rsidRDefault="00FF7851" w:rsidP="00FF7851">
    <w:pPr>
      <w:pStyle w:val="Footer"/>
      <w:jc w:val="right"/>
      <w:rPr>
        <w:color w:val="595959" w:themeColor="text1" w:themeTint="A6"/>
      </w:rPr>
    </w:pPr>
    <w:r>
      <w:rPr>
        <w:sz w:val="20"/>
        <w:szCs w:val="20"/>
      </w:rPr>
      <w:t>Version 1.1 Published 30 July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A7E9C" w14:textId="77777777" w:rsidR="00E8183C" w:rsidRDefault="00E8183C" w:rsidP="00D53EEF">
      <w:pPr>
        <w:spacing w:after="0" w:line="240" w:lineRule="auto"/>
      </w:pPr>
      <w:r>
        <w:separator/>
      </w:r>
    </w:p>
  </w:footnote>
  <w:footnote w:type="continuationSeparator" w:id="0">
    <w:p w14:paraId="07980443" w14:textId="77777777" w:rsidR="00E8183C" w:rsidRDefault="00E8183C" w:rsidP="00D53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ACA77" w14:textId="77777777" w:rsidR="00D53EEF" w:rsidRPr="003C6A0B" w:rsidRDefault="00D53EEF" w:rsidP="00E468C0">
    <w:pPr>
      <w:pStyle w:val="Header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EEF"/>
    <w:rsid w:val="00003E5E"/>
    <w:rsid w:val="000E78D3"/>
    <w:rsid w:val="000F3A16"/>
    <w:rsid w:val="001D3EF0"/>
    <w:rsid w:val="001E1501"/>
    <w:rsid w:val="001E3894"/>
    <w:rsid w:val="00310B91"/>
    <w:rsid w:val="00381E3B"/>
    <w:rsid w:val="004D471A"/>
    <w:rsid w:val="00533F0B"/>
    <w:rsid w:val="00580AB7"/>
    <w:rsid w:val="005D6FCE"/>
    <w:rsid w:val="005E180C"/>
    <w:rsid w:val="00664690"/>
    <w:rsid w:val="00691799"/>
    <w:rsid w:val="006922C4"/>
    <w:rsid w:val="006A0E3C"/>
    <w:rsid w:val="006B59BD"/>
    <w:rsid w:val="006B60ED"/>
    <w:rsid w:val="0074235F"/>
    <w:rsid w:val="00790DFC"/>
    <w:rsid w:val="00835CFA"/>
    <w:rsid w:val="00864845"/>
    <w:rsid w:val="008A1C0A"/>
    <w:rsid w:val="00935D2E"/>
    <w:rsid w:val="00A7330E"/>
    <w:rsid w:val="00C522F8"/>
    <w:rsid w:val="00D14E33"/>
    <w:rsid w:val="00D53EEF"/>
    <w:rsid w:val="00D93A59"/>
    <w:rsid w:val="00DF3FB7"/>
    <w:rsid w:val="00E8183C"/>
    <w:rsid w:val="00EF3807"/>
    <w:rsid w:val="00FF64A3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AEE5F"/>
  <w15:docId w15:val="{D5124F5A-5297-438E-AE2C-64D78661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3F0B"/>
    <w:pPr>
      <w:outlineLvl w:val="0"/>
    </w:pPr>
    <w:rPr>
      <w:rFonts w:ascii="Calibri" w:eastAsia="Times New Roman" w:hAnsi="Calibri" w:cs="Times New Roman"/>
      <w:b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EEF"/>
    <w:pPr>
      <w:tabs>
        <w:tab w:val="center" w:pos="4513"/>
        <w:tab w:val="right" w:pos="9026"/>
      </w:tabs>
      <w:spacing w:after="0" w:line="240" w:lineRule="auto"/>
    </w:pPr>
    <w:rPr>
      <w:rFonts w:eastAsia="Times New Roman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D53EEF"/>
    <w:rPr>
      <w:rFonts w:eastAsia="Times New Roman"/>
      <w:lang w:eastAsia="en-AU"/>
    </w:rPr>
  </w:style>
  <w:style w:type="table" w:styleId="TableGrid">
    <w:name w:val="Table Grid"/>
    <w:basedOn w:val="TableNormal"/>
    <w:uiPriority w:val="59"/>
    <w:rsid w:val="00D53EEF"/>
    <w:pPr>
      <w:spacing w:after="0" w:line="240" w:lineRule="auto"/>
    </w:pPr>
    <w:rPr>
      <w:rFonts w:eastAsia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D53EEF"/>
    <w:pPr>
      <w:spacing w:after="0" w:line="240" w:lineRule="auto"/>
    </w:pPr>
    <w:rPr>
      <w:rFonts w:eastAsia="Times New Roman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53EEF"/>
    <w:rPr>
      <w:rFonts w:eastAsia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D53EEF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D53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EEF"/>
  </w:style>
  <w:style w:type="paragraph" w:styleId="BalloonText">
    <w:name w:val="Balloon Text"/>
    <w:basedOn w:val="Normal"/>
    <w:link w:val="BalloonTextChar"/>
    <w:uiPriority w:val="99"/>
    <w:semiHidden/>
    <w:unhideWhenUsed/>
    <w:rsid w:val="00935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D2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33F0B"/>
    <w:pPr>
      <w:jc w:val="center"/>
    </w:pPr>
    <w:rPr>
      <w:rFonts w:ascii="Calibri" w:eastAsia="Times New Roman" w:hAnsi="Calibri" w:cs="Times New Roman"/>
      <w:b/>
      <w:sz w:val="24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533F0B"/>
    <w:rPr>
      <w:rFonts w:ascii="Calibri" w:eastAsia="Times New Roman" w:hAnsi="Calibri" w:cs="Times New Roman"/>
      <w:b/>
      <w:sz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33F0B"/>
    <w:rPr>
      <w:rFonts w:ascii="Calibri" w:eastAsia="Times New Roman" w:hAnsi="Calibri" w:cs="Times New Roman"/>
      <w:b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6EB0C864-A120-4E4F-8247-EC370F6CEF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6B196DFF18DC69459DF6ACA3EAD49FA5" ma:contentTypeVersion="" ma:contentTypeDescription="PDMS Document Site Content Type" ma:contentTypeScope="" ma:versionID="70f6548849c3f845008ffb2bbb369516">
  <xsd:schema xmlns:xsd="http://www.w3.org/2001/XMLSchema" xmlns:xs="http://www.w3.org/2001/XMLSchema" xmlns:p="http://schemas.microsoft.com/office/2006/metadata/properties" xmlns:ns2="6EB0C864-A120-4E4F-8247-EC370F6CEFC2" targetNamespace="http://schemas.microsoft.com/office/2006/metadata/properties" ma:root="true" ma:fieldsID="582e60a529baebc295a32a2e9d999c62" ns2:_="">
    <xsd:import namespace="6EB0C864-A120-4E4F-8247-EC370F6CEFC2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0C864-A120-4E4F-8247-EC370F6CEFC2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380618-0AB6-4457-9CCC-1397A47F4C14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EB0C864-A120-4E4F-8247-EC370F6CEFC2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4FCF4DF-EC25-465E-B20E-EDA6FBE1C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D84B9D-C2D1-4DC2-BE8B-E84C01665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0C864-A120-4E4F-8247-EC370F6CE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D7EAF4EE.dotm</Template>
  <TotalTime>10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Remuneration for Department’s substantive SES and other highly paid staff</dc:title>
  <dc:creator/>
  <cp:lastModifiedBy>HELIOS,George</cp:lastModifiedBy>
  <cp:revision>5</cp:revision>
  <cp:lastPrinted>2018-07-12T09:26:00Z</cp:lastPrinted>
  <dcterms:created xsi:type="dcterms:W3CDTF">2018-07-30T02:27:00Z</dcterms:created>
  <dcterms:modified xsi:type="dcterms:W3CDTF">2018-07-31T07:50:00Z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0x010100266966F133664895A6EE3632470D45F5006B196DFF18DC69459DF6ACA3EAD49FA5</vt:lpwstr>
  </property>
</Properties>
</file>