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804" w:rsidRDefault="00976804" w:rsidP="00976804">
      <w:pPr>
        <w:pStyle w:val="Heading1"/>
        <w:pBdr>
          <w:top w:val="single" w:sz="4" w:space="1" w:color="auto"/>
        </w:pBdr>
        <w:ind w:right="46" w:hanging="1520"/>
        <w:rPr>
          <w:rFonts w:eastAsiaTheme="minorHAnsi"/>
          <w:b/>
          <w:sz w:val="24"/>
          <w:szCs w:val="24"/>
          <w:lang w:val="en-AU"/>
        </w:rPr>
      </w:pPr>
      <w:r>
        <w:rPr>
          <w:rFonts w:eastAsiaTheme="minorHAnsi"/>
          <w:b/>
          <w:sz w:val="24"/>
          <w:szCs w:val="24"/>
          <w:lang w:val="en-AU"/>
        </w:rPr>
        <w:t>Communiqué for the COAG Industry and Skills Council Meeting</w:t>
      </w:r>
    </w:p>
    <w:p w:rsidR="00976804" w:rsidRDefault="00976804" w:rsidP="00976804">
      <w:pPr>
        <w:jc w:val="center"/>
        <w:rPr>
          <w:b/>
          <w:sz w:val="24"/>
          <w:szCs w:val="24"/>
        </w:rPr>
      </w:pPr>
      <w:r>
        <w:rPr>
          <w:b/>
          <w:sz w:val="24"/>
          <w:szCs w:val="24"/>
        </w:rPr>
        <w:t>Skills Ministers</w:t>
      </w:r>
    </w:p>
    <w:p w:rsidR="00976804" w:rsidRDefault="00976804" w:rsidP="00976804">
      <w:pPr>
        <w:pBdr>
          <w:bottom w:val="single" w:sz="4" w:space="1" w:color="auto"/>
        </w:pBdr>
        <w:spacing w:after="0" w:line="265" w:lineRule="exact"/>
        <w:ind w:left="142" w:right="46" w:firstLine="3904"/>
        <w:rPr>
          <w:rFonts w:ascii="Calibri" w:eastAsia="Calibri" w:hAnsi="Calibri" w:cs="Calibri"/>
          <w:sz w:val="24"/>
          <w:szCs w:val="24"/>
        </w:rPr>
      </w:pPr>
      <w:r>
        <w:rPr>
          <w:rFonts w:ascii="Calibri" w:eastAsia="Calibri" w:hAnsi="Calibri" w:cs="Calibri"/>
          <w:b/>
          <w:bCs/>
          <w:sz w:val="24"/>
          <w:szCs w:val="24"/>
        </w:rPr>
        <w:t>2 June 2017</w:t>
      </w:r>
    </w:p>
    <w:p w:rsidR="00976804" w:rsidRDefault="00976804" w:rsidP="00976804">
      <w:pPr>
        <w:tabs>
          <w:tab w:val="left" w:pos="3007"/>
          <w:tab w:val="center" w:pos="4513"/>
        </w:tabs>
        <w:rPr>
          <w:b/>
        </w:rPr>
      </w:pPr>
      <w:r>
        <w:rPr>
          <w:b/>
        </w:rPr>
        <w:tab/>
      </w:r>
      <w:r>
        <w:rPr>
          <w:b/>
        </w:rPr>
        <w:tab/>
      </w:r>
    </w:p>
    <w:p w:rsidR="008C49D1" w:rsidRDefault="008C49D1" w:rsidP="00976804">
      <w:pPr>
        <w:tabs>
          <w:tab w:val="left" w:pos="3007"/>
          <w:tab w:val="center" w:pos="4513"/>
        </w:tabs>
        <w:rPr>
          <w:b/>
        </w:rPr>
      </w:pPr>
      <w:r>
        <w:rPr>
          <w:b/>
        </w:rPr>
        <w:t>Skilling Australians Fund</w:t>
      </w:r>
    </w:p>
    <w:p w:rsidR="00AA0E13" w:rsidRDefault="00D05A78" w:rsidP="00D05A78">
      <w:r>
        <w:t>Skills ministers from the Council of Australian Governments (COAG) Industry and Skills Council met on 2 June in Canberra to discuss new national arrangements in vocational educa</w:t>
      </w:r>
      <w:r w:rsidR="00D1231E">
        <w:t>tion and training (VET) funding under the Skilling Australians Fund</w:t>
      </w:r>
      <w:r w:rsidR="008B4B32">
        <w:t xml:space="preserve"> (the Fund)</w:t>
      </w:r>
      <w:r w:rsidR="00D1231E">
        <w:t>.</w:t>
      </w:r>
      <w:r w:rsidR="003B6145">
        <w:t xml:space="preserve"> The Fund is dependent on the legislation for the foreign worker levy achieving passage through </w:t>
      </w:r>
      <w:r w:rsidR="004848C3">
        <w:t xml:space="preserve">the </w:t>
      </w:r>
      <w:r w:rsidR="003B6145">
        <w:t>Australian Parliament.</w:t>
      </w:r>
    </w:p>
    <w:p w:rsidR="00EE5AB1" w:rsidRDefault="00AA0E13" w:rsidP="00D05A78">
      <w:r>
        <w:t xml:space="preserve">Ministers </w:t>
      </w:r>
      <w:r w:rsidR="0078271B">
        <w:t>discussed</w:t>
      </w:r>
      <w:r w:rsidR="00EE5AB1">
        <w:t xml:space="preserve"> the</w:t>
      </w:r>
      <w:r w:rsidR="008A3C91">
        <w:t xml:space="preserve"> proposed</w:t>
      </w:r>
      <w:r w:rsidR="00EE5AB1">
        <w:t xml:space="preserve"> </w:t>
      </w:r>
      <w:r w:rsidR="00EE5AB1" w:rsidRPr="00EE5AB1">
        <w:t>principles, priorities</w:t>
      </w:r>
      <w:r w:rsidR="00EE5AB1">
        <w:t>,</w:t>
      </w:r>
      <w:r w:rsidR="00EE5AB1" w:rsidRPr="00EE5AB1">
        <w:t xml:space="preserve"> and projects and payment arrangements</w:t>
      </w:r>
      <w:r w:rsidR="0078271B">
        <w:t xml:space="preserve"> </w:t>
      </w:r>
      <w:r w:rsidR="0078271B" w:rsidRPr="000F28EC">
        <w:t>for the Fund</w:t>
      </w:r>
      <w:r w:rsidR="004848C3">
        <w:t>. They also noted</w:t>
      </w:r>
      <w:r w:rsidR="0033337F">
        <w:t xml:space="preserve"> the need to design a genuine partnership that supports</w:t>
      </w:r>
      <w:r w:rsidR="00E0534E">
        <w:t xml:space="preserve"> quality training for</w:t>
      </w:r>
      <w:r w:rsidR="0033337F">
        <w:t xml:space="preserve"> jobs</w:t>
      </w:r>
      <w:r w:rsidR="00E0534E">
        <w:t>,</w:t>
      </w:r>
      <w:r w:rsidR="0033337F">
        <w:t xml:space="preserve"> growing the economy, and addressing skills shortages</w:t>
      </w:r>
      <w:r w:rsidR="00665EEF">
        <w:t xml:space="preserve"> and growth occupations</w:t>
      </w:r>
      <w:r w:rsidR="00EE5AB1">
        <w:t xml:space="preserve">. </w:t>
      </w:r>
      <w:r w:rsidR="004848C3">
        <w:t xml:space="preserve">Ministers </w:t>
      </w:r>
      <w:r w:rsidR="00EE5AB1" w:rsidRPr="00EE5AB1">
        <w:t>directed Skills Senior Officials to work on operation</w:t>
      </w:r>
      <w:r w:rsidR="00EE5AB1">
        <w:t>al details</w:t>
      </w:r>
      <w:r w:rsidR="008A3C91">
        <w:t xml:space="preserve"> and finalising the principles to refer to </w:t>
      </w:r>
      <w:r w:rsidR="004848C3">
        <w:t>Council</w:t>
      </w:r>
      <w:r w:rsidR="008A3C91">
        <w:t>, in order</w:t>
      </w:r>
      <w:r w:rsidR="00EE5AB1">
        <w:t xml:space="preserve"> to facilitate the drafting of an agreement as quickly as possible</w:t>
      </w:r>
      <w:r w:rsidR="00EE5AB1" w:rsidRPr="00EE5AB1">
        <w:t>.</w:t>
      </w:r>
      <w:r w:rsidR="004F1EF6">
        <w:t xml:space="preserve"> C</w:t>
      </w:r>
      <w:r w:rsidR="004848C3">
        <w:t>ouncil</w:t>
      </w:r>
      <w:r w:rsidR="004F1EF6">
        <w:t xml:space="preserve"> will meet again in the near future to consider further details on the Fund</w:t>
      </w:r>
      <w:r w:rsidR="00C75CA7">
        <w:t>, including any specific arrangements for 2017-18.</w:t>
      </w:r>
    </w:p>
    <w:p w:rsidR="001F46AB" w:rsidRDefault="001F46AB" w:rsidP="00D05A78">
      <w:r>
        <w:t>The session was chaired by the Hon Karen Andrews MP, Australian Government Assistant Minister for Vocat</w:t>
      </w:r>
      <w:r w:rsidR="00A52256">
        <w:t xml:space="preserve">ional Education and Skills. All </w:t>
      </w:r>
      <w:r>
        <w:t>State and Territory Ministers</w:t>
      </w:r>
      <w:r w:rsidR="00A52256">
        <w:t xml:space="preserve"> </w:t>
      </w:r>
      <w:r>
        <w:t xml:space="preserve">with portfolio responsibility </w:t>
      </w:r>
      <w:r w:rsidR="00A52256">
        <w:t>for skills attended the meeting with the exception of the Northern Territory</w:t>
      </w:r>
      <w:r w:rsidR="00E0534E">
        <w:t xml:space="preserve"> Minister</w:t>
      </w:r>
      <w:r w:rsidR="0033337F">
        <w:t xml:space="preserve">, </w:t>
      </w:r>
      <w:r w:rsidR="00E0534E">
        <w:t>who</w:t>
      </w:r>
      <w:r w:rsidR="0033337F">
        <w:t xml:space="preserve"> was represented by </w:t>
      </w:r>
      <w:r w:rsidR="00E0534E">
        <w:t>hi</w:t>
      </w:r>
      <w:r w:rsidR="0033337F">
        <w:t>s senior official</w:t>
      </w:r>
      <w:r w:rsidR="00A52256">
        <w:t>.</w:t>
      </w:r>
    </w:p>
    <w:p w:rsidR="007C457D" w:rsidRDefault="00AA0E13" w:rsidP="00D05A78">
      <w:r>
        <w:t xml:space="preserve">Ministers discussed the </w:t>
      </w:r>
      <w:r w:rsidR="00864F4A">
        <w:t xml:space="preserve">significant contribution </w:t>
      </w:r>
      <w:r>
        <w:t xml:space="preserve">of </w:t>
      </w:r>
      <w:r w:rsidR="00B91935">
        <w:t>apprentices and trainees</w:t>
      </w:r>
      <w:r>
        <w:t xml:space="preserve"> </w:t>
      </w:r>
      <w:r w:rsidR="00864F4A">
        <w:t>to Australia’s s</w:t>
      </w:r>
      <w:r>
        <w:t xml:space="preserve">uccess, future productivity, jobs and </w:t>
      </w:r>
      <w:r w:rsidR="00864F4A">
        <w:t xml:space="preserve">growth. </w:t>
      </w:r>
      <w:r w:rsidR="00647D1E">
        <w:t xml:space="preserve">Governments have </w:t>
      </w:r>
      <w:r w:rsidR="00486EC4">
        <w:t xml:space="preserve">long </w:t>
      </w:r>
      <w:r w:rsidR="00647D1E">
        <w:t xml:space="preserve">recognised the need to </w:t>
      </w:r>
      <w:r w:rsidR="00486EC4" w:rsidRPr="00486EC4">
        <w:t>deliver a productive and highly skilled workforce which contributes to Australia’s economic future</w:t>
      </w:r>
      <w:r w:rsidR="00486EC4">
        <w:t xml:space="preserve">. </w:t>
      </w:r>
      <w:r>
        <w:t xml:space="preserve">The changing nature of work and the diverse VET sector require strong intergovernmental cooperation to meet </w:t>
      </w:r>
      <w:r w:rsidR="00435428">
        <w:t xml:space="preserve">emerging </w:t>
      </w:r>
      <w:r w:rsidR="00746008">
        <w:t>skills n</w:t>
      </w:r>
      <w:r w:rsidR="007C457D" w:rsidRPr="007C457D">
        <w:t xml:space="preserve">eeds of </w:t>
      </w:r>
      <w:r w:rsidR="00746008">
        <w:t xml:space="preserve">businesses and </w:t>
      </w:r>
      <w:r w:rsidR="007C457D" w:rsidRPr="007C457D">
        <w:t>students</w:t>
      </w:r>
      <w:r w:rsidR="00746008">
        <w:t xml:space="preserve"> in </w:t>
      </w:r>
      <w:r w:rsidR="007C457D" w:rsidRPr="007C457D">
        <w:t>the face of continued rapid changes in the labour market and in technology.</w:t>
      </w:r>
    </w:p>
    <w:p w:rsidR="000F28EC" w:rsidRDefault="00FC1EFB" w:rsidP="00127F9F">
      <w:r>
        <w:t xml:space="preserve">The Fund </w:t>
      </w:r>
      <w:r w:rsidR="00F14AD0">
        <w:t xml:space="preserve">is a new approach to </w:t>
      </w:r>
      <w:r w:rsidR="00B91935">
        <w:t xml:space="preserve">skills </w:t>
      </w:r>
      <w:r w:rsidR="00F14AD0">
        <w:t>intergovernmental funding</w:t>
      </w:r>
      <w:r w:rsidR="000F28EC">
        <w:t>.</w:t>
      </w:r>
      <w:r w:rsidR="00F14AD0">
        <w:t xml:space="preserve"> </w:t>
      </w:r>
      <w:r w:rsidR="004A7740">
        <w:t xml:space="preserve">The Commonwealth, in the 2017-18 Budget, established </w:t>
      </w:r>
      <w:r w:rsidR="003C5299">
        <w:t>the</w:t>
      </w:r>
      <w:bookmarkStart w:id="0" w:name="_GoBack"/>
      <w:bookmarkEnd w:id="0"/>
      <w:r w:rsidR="004A7740">
        <w:t xml:space="preserve"> </w:t>
      </w:r>
      <w:r w:rsidR="00435428">
        <w:t xml:space="preserve">Fund </w:t>
      </w:r>
      <w:r w:rsidR="004A7740">
        <w:t>for the states and territories. Payments to states and territories will be made under a new project based national partnership agreement</w:t>
      </w:r>
      <w:r w:rsidR="0078271B">
        <w:t>.</w:t>
      </w:r>
    </w:p>
    <w:p w:rsidR="008A3C91" w:rsidRDefault="00EE5AB1" w:rsidP="00127F9F">
      <w:r>
        <w:t xml:space="preserve">Ministers noted the </w:t>
      </w:r>
      <w:r w:rsidR="00CD121F">
        <w:t>Fund</w:t>
      </w:r>
      <w:r w:rsidR="008A3C91">
        <w:t>’s priority is to deliver more apprentices, trainees, pre-apprenticeships and higher level skilled Australians in occupations in high demand or with future growth potential, including in regional Australia. The Fund, when matched with funding from the states, will support up to 300,000 more apprentices, trainees, and higher level skilled Australians over the next four years.</w:t>
      </w:r>
    </w:p>
    <w:p w:rsidR="00127F9F" w:rsidRDefault="002C45E8" w:rsidP="00127F9F">
      <w:r>
        <w:t xml:space="preserve">Ministers noted the </w:t>
      </w:r>
      <w:r w:rsidR="00B91935">
        <w:t xml:space="preserve">Commonwealth’s </w:t>
      </w:r>
      <w:r>
        <w:t>p</w:t>
      </w:r>
      <w:r w:rsidR="000A2215">
        <w:t xml:space="preserve">riority </w:t>
      </w:r>
      <w:r w:rsidR="00B91935">
        <w:t>for</w:t>
      </w:r>
      <w:r w:rsidR="000A2215">
        <w:t xml:space="preserve"> projects which support apprenticeships and traineeships in the following areas:</w:t>
      </w:r>
    </w:p>
    <w:p w:rsidR="000A2215" w:rsidRDefault="000A2215" w:rsidP="000A2215">
      <w:pPr>
        <w:pStyle w:val="ListParagraph"/>
        <w:numPr>
          <w:ilvl w:val="0"/>
          <w:numId w:val="2"/>
        </w:numPr>
      </w:pPr>
      <w:r>
        <w:t>high demand occupations that rely on skilled migration</w:t>
      </w:r>
    </w:p>
    <w:p w:rsidR="000A2215" w:rsidRDefault="000A2215" w:rsidP="000A2215">
      <w:pPr>
        <w:pStyle w:val="ListParagraph"/>
        <w:numPr>
          <w:ilvl w:val="0"/>
          <w:numId w:val="2"/>
        </w:numPr>
      </w:pPr>
      <w:r>
        <w:t>trade apprenticeships</w:t>
      </w:r>
    </w:p>
    <w:p w:rsidR="000A2215" w:rsidRDefault="000A2215" w:rsidP="003B6145">
      <w:pPr>
        <w:pStyle w:val="ListParagraph"/>
        <w:numPr>
          <w:ilvl w:val="0"/>
          <w:numId w:val="2"/>
        </w:numPr>
      </w:pPr>
      <w:r>
        <w:t>future growth industries</w:t>
      </w:r>
    </w:p>
    <w:p w:rsidR="000A2215" w:rsidRDefault="000A2215" w:rsidP="003B6145">
      <w:pPr>
        <w:pStyle w:val="ListParagraph"/>
        <w:numPr>
          <w:ilvl w:val="0"/>
          <w:numId w:val="2"/>
        </w:numPr>
      </w:pPr>
      <w:r>
        <w:t>rural and regional areas</w:t>
      </w:r>
    </w:p>
    <w:p w:rsidR="003B6145" w:rsidRDefault="003B6145" w:rsidP="003B6145">
      <w:pPr>
        <w:pStyle w:val="ListParagraph"/>
        <w:numPr>
          <w:ilvl w:val="0"/>
          <w:numId w:val="2"/>
        </w:numPr>
      </w:pPr>
      <w:proofErr w:type="gramStart"/>
      <w:r>
        <w:t>targeted</w:t>
      </w:r>
      <w:proofErr w:type="gramEnd"/>
      <w:r>
        <w:t xml:space="preserve"> cohorts</w:t>
      </w:r>
      <w:r w:rsidR="008B4B32">
        <w:t>.</w:t>
      </w:r>
    </w:p>
    <w:p w:rsidR="00E0534E" w:rsidRDefault="004F1EF6" w:rsidP="00E0534E">
      <w:r>
        <w:lastRenderedPageBreak/>
        <w:t>C</w:t>
      </w:r>
      <w:r w:rsidR="004848C3">
        <w:t>ouncil</w:t>
      </w:r>
      <w:r>
        <w:t xml:space="preserve"> noted the potential for other priorities</w:t>
      </w:r>
      <w:r w:rsidR="00926555">
        <w:t>, in response to emerging economic needs or priority sectors of the community</w:t>
      </w:r>
      <w:r w:rsidR="00E0534E">
        <w:t>, consistent with principles of the Fund.</w:t>
      </w:r>
    </w:p>
    <w:p w:rsidR="00A1635F" w:rsidRDefault="0095520F" w:rsidP="00A1635F">
      <w:r>
        <w:t>Importantly p</w:t>
      </w:r>
      <w:r w:rsidR="00A1635F">
        <w:t>roject proposals will need to demonstrate engagement with</w:t>
      </w:r>
      <w:r>
        <w:t>,</w:t>
      </w:r>
      <w:r w:rsidR="00A1635F">
        <w:t xml:space="preserve"> and support from</w:t>
      </w:r>
      <w:r>
        <w:t>,</w:t>
      </w:r>
      <w:r w:rsidR="00A1635F">
        <w:t xml:space="preserve"> employers and industry.</w:t>
      </w:r>
    </w:p>
    <w:p w:rsidR="008A727C" w:rsidRDefault="008A727C" w:rsidP="00A1635F"/>
    <w:sectPr w:rsidR="008A727C">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092A" w:rsidRDefault="00FF092A" w:rsidP="008C49D1">
      <w:pPr>
        <w:spacing w:after="0" w:line="240" w:lineRule="auto"/>
      </w:pPr>
      <w:r>
        <w:separator/>
      </w:r>
    </w:p>
  </w:endnote>
  <w:endnote w:type="continuationSeparator" w:id="0">
    <w:p w:rsidR="00FF092A" w:rsidRDefault="00FF092A" w:rsidP="008C4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B32" w:rsidRPr="00B31518" w:rsidRDefault="008B4B32" w:rsidP="002436D4">
    <w:pPr>
      <w:tabs>
        <w:tab w:val="left" w:pos="6663"/>
      </w:tabs>
      <w:spacing w:after="0" w:line="245" w:lineRule="exact"/>
      <w:ind w:left="20" w:right="-20"/>
      <w:jc w:val="right"/>
      <w:rPr>
        <w:rFonts w:ascii="Calibri" w:eastAsia="Calibri" w:hAnsi="Calibri" w:cs="Calibri"/>
      </w:rPr>
    </w:pPr>
    <w:r>
      <w:t xml:space="preserve">                                                                                          </w:t>
    </w:r>
    <w:r>
      <w:rPr>
        <w:rFonts w:ascii="Calibri" w:eastAsia="Calibri" w:hAnsi="Calibri" w:cs="Calibri"/>
        <w:i/>
        <w:position w:val="1"/>
      </w:rPr>
      <w:t>Commu</w:t>
    </w:r>
    <w:r>
      <w:rPr>
        <w:rFonts w:ascii="Calibri" w:eastAsia="Calibri" w:hAnsi="Calibri" w:cs="Calibri"/>
        <w:i/>
        <w:spacing w:val="-1"/>
        <w:position w:val="1"/>
      </w:rPr>
      <w:t>n</w:t>
    </w:r>
    <w:r>
      <w:rPr>
        <w:rFonts w:ascii="Calibri" w:eastAsia="Calibri" w:hAnsi="Calibri" w:cs="Calibri"/>
        <w:i/>
        <w:position w:val="1"/>
      </w:rPr>
      <w:t>i</w:t>
    </w:r>
    <w:r>
      <w:rPr>
        <w:rFonts w:ascii="Calibri" w:eastAsia="Calibri" w:hAnsi="Calibri" w:cs="Calibri"/>
        <w:i/>
        <w:spacing w:val="-1"/>
        <w:position w:val="1"/>
      </w:rPr>
      <w:t>qu</w:t>
    </w:r>
    <w:r>
      <w:rPr>
        <w:rFonts w:ascii="Calibri" w:eastAsia="Calibri" w:hAnsi="Calibri" w:cs="Calibri"/>
        <w:i/>
        <w:position w:val="1"/>
      </w:rPr>
      <w:t xml:space="preserve">é </w:t>
    </w:r>
    <w:r>
      <w:rPr>
        <w:rFonts w:ascii="Calibri" w:eastAsia="Calibri" w:hAnsi="Calibri" w:cs="Calibri"/>
        <w:i/>
        <w:spacing w:val="1"/>
        <w:position w:val="1"/>
      </w:rPr>
      <w:t>2</w:t>
    </w:r>
    <w:r>
      <w:rPr>
        <w:rFonts w:ascii="Calibri" w:eastAsia="Calibri" w:hAnsi="Calibri" w:cs="Calibri"/>
        <w:i/>
        <w:spacing w:val="-1"/>
        <w:position w:val="1"/>
      </w:rPr>
      <w:t xml:space="preserve"> June</w:t>
    </w:r>
    <w:r>
      <w:rPr>
        <w:rFonts w:ascii="Calibri" w:eastAsia="Calibri" w:hAnsi="Calibri" w:cs="Calibri"/>
        <w:i/>
        <w:spacing w:val="-3"/>
        <w:position w:val="1"/>
      </w:rPr>
      <w:t xml:space="preserve"> </w:t>
    </w:r>
    <w:r>
      <w:rPr>
        <w:rFonts w:ascii="Calibri" w:eastAsia="Calibri" w:hAnsi="Calibri" w:cs="Calibri"/>
        <w:i/>
        <w:spacing w:val="-1"/>
        <w:position w:val="1"/>
      </w:rPr>
      <w:t>2</w:t>
    </w:r>
    <w:r>
      <w:rPr>
        <w:rFonts w:ascii="Calibri" w:eastAsia="Calibri" w:hAnsi="Calibri" w:cs="Calibri"/>
        <w:i/>
        <w:spacing w:val="1"/>
        <w:position w:val="1"/>
      </w:rPr>
      <w:t>0</w:t>
    </w:r>
    <w:r>
      <w:rPr>
        <w:rFonts w:ascii="Calibri" w:eastAsia="Calibri" w:hAnsi="Calibri" w:cs="Calibri"/>
        <w:i/>
        <w:spacing w:val="-2"/>
        <w:position w:val="1"/>
      </w:rPr>
      <w:t>17</w:t>
    </w:r>
    <w:r>
      <w:rPr>
        <w:rFonts w:ascii="Calibri" w:eastAsia="Calibri" w:hAnsi="Calibri" w:cs="Calibri"/>
        <w:i/>
        <w:spacing w:val="3"/>
        <w:position w:val="1"/>
      </w:rPr>
      <w:t xml:space="preserve"> </w:t>
    </w:r>
    <w:r>
      <w:rPr>
        <w:rFonts w:ascii="Calibri" w:eastAsia="Calibri" w:hAnsi="Calibri" w:cs="Calibri"/>
        <w:position w:val="1"/>
      </w:rPr>
      <w:t>|</w:t>
    </w:r>
    <w:r>
      <w:rPr>
        <w:rFonts w:ascii="Calibri" w:eastAsia="Calibri" w:hAnsi="Calibri" w:cs="Calibri"/>
        <w:spacing w:val="-3"/>
        <w:position w:val="1"/>
      </w:rPr>
      <w:t xml:space="preserve"> </w:t>
    </w:r>
    <w:r>
      <w:fldChar w:fldCharType="begin"/>
    </w:r>
    <w:r>
      <w:rPr>
        <w:rFonts w:ascii="Calibri" w:eastAsia="Calibri" w:hAnsi="Calibri" w:cs="Calibri"/>
        <w:position w:val="1"/>
      </w:rPr>
      <w:instrText xml:space="preserve"> PAGE </w:instrText>
    </w:r>
    <w:r>
      <w:fldChar w:fldCharType="separate"/>
    </w:r>
    <w:r w:rsidR="003C5299">
      <w:rPr>
        <w:rFonts w:ascii="Calibri" w:eastAsia="Calibri" w:hAnsi="Calibri" w:cs="Calibri"/>
        <w:noProof/>
        <w:position w:val="1"/>
      </w:rPr>
      <w:t>1</w:t>
    </w:r>
    <w:r>
      <w:fldChar w:fldCharType="end"/>
    </w:r>
  </w:p>
  <w:p w:rsidR="008B4B32" w:rsidRDefault="008B4B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092A" w:rsidRDefault="00FF092A" w:rsidP="008C49D1">
      <w:pPr>
        <w:spacing w:after="0" w:line="240" w:lineRule="auto"/>
      </w:pPr>
      <w:r>
        <w:separator/>
      </w:r>
    </w:p>
  </w:footnote>
  <w:footnote w:type="continuationSeparator" w:id="0">
    <w:p w:rsidR="00FF092A" w:rsidRDefault="00FF092A" w:rsidP="008C49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B05C3"/>
    <w:multiLevelType w:val="hybridMultilevel"/>
    <w:tmpl w:val="7A7668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EBA4957"/>
    <w:multiLevelType w:val="hybridMultilevel"/>
    <w:tmpl w:val="B8A41D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CA2"/>
    <w:rsid w:val="00011160"/>
    <w:rsid w:val="000656AA"/>
    <w:rsid w:val="000A2215"/>
    <w:rsid w:val="000D57D8"/>
    <w:rsid w:val="000F28EC"/>
    <w:rsid w:val="00127F9F"/>
    <w:rsid w:val="00141F97"/>
    <w:rsid w:val="001F46AB"/>
    <w:rsid w:val="002436D4"/>
    <w:rsid w:val="00246F24"/>
    <w:rsid w:val="00285B4B"/>
    <w:rsid w:val="002875F0"/>
    <w:rsid w:val="002B03A0"/>
    <w:rsid w:val="002C45E8"/>
    <w:rsid w:val="003126F8"/>
    <w:rsid w:val="0033337F"/>
    <w:rsid w:val="00336202"/>
    <w:rsid w:val="00382A7F"/>
    <w:rsid w:val="003B6145"/>
    <w:rsid w:val="003C5299"/>
    <w:rsid w:val="00403035"/>
    <w:rsid w:val="00430F93"/>
    <w:rsid w:val="00435428"/>
    <w:rsid w:val="004848C3"/>
    <w:rsid w:val="00486EC4"/>
    <w:rsid w:val="004A1E20"/>
    <w:rsid w:val="004A7740"/>
    <w:rsid w:val="004C1694"/>
    <w:rsid w:val="004F1EF6"/>
    <w:rsid w:val="00517DD4"/>
    <w:rsid w:val="005B1852"/>
    <w:rsid w:val="00647D1E"/>
    <w:rsid w:val="00665EEF"/>
    <w:rsid w:val="006B2E7F"/>
    <w:rsid w:val="006E4CA2"/>
    <w:rsid w:val="00746008"/>
    <w:rsid w:val="00767C48"/>
    <w:rsid w:val="00776A0E"/>
    <w:rsid w:val="0078271B"/>
    <w:rsid w:val="007C457D"/>
    <w:rsid w:val="007D6E7D"/>
    <w:rsid w:val="00864F4A"/>
    <w:rsid w:val="008A3C91"/>
    <w:rsid w:val="008A727C"/>
    <w:rsid w:val="008B4B32"/>
    <w:rsid w:val="008C49D1"/>
    <w:rsid w:val="008D3561"/>
    <w:rsid w:val="008D3D80"/>
    <w:rsid w:val="00926555"/>
    <w:rsid w:val="0095520F"/>
    <w:rsid w:val="009728F5"/>
    <w:rsid w:val="00976804"/>
    <w:rsid w:val="00A1635F"/>
    <w:rsid w:val="00A52256"/>
    <w:rsid w:val="00A96FC6"/>
    <w:rsid w:val="00AA0E13"/>
    <w:rsid w:val="00AA650D"/>
    <w:rsid w:val="00B91935"/>
    <w:rsid w:val="00BC7D4F"/>
    <w:rsid w:val="00BE44D8"/>
    <w:rsid w:val="00C260B3"/>
    <w:rsid w:val="00C75CA7"/>
    <w:rsid w:val="00CD121F"/>
    <w:rsid w:val="00D05A78"/>
    <w:rsid w:val="00D1231E"/>
    <w:rsid w:val="00DC4C6C"/>
    <w:rsid w:val="00E0534E"/>
    <w:rsid w:val="00E77DB5"/>
    <w:rsid w:val="00EE5AB1"/>
    <w:rsid w:val="00EF663B"/>
    <w:rsid w:val="00F02773"/>
    <w:rsid w:val="00F14AD0"/>
    <w:rsid w:val="00F91A2C"/>
    <w:rsid w:val="00FB648D"/>
    <w:rsid w:val="00FC1EFB"/>
    <w:rsid w:val="00FD39CC"/>
    <w:rsid w:val="00FF014B"/>
    <w:rsid w:val="00FF092A"/>
    <w:rsid w:val="00FF72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76804"/>
    <w:pPr>
      <w:widowControl w:val="0"/>
      <w:spacing w:before="49" w:after="0" w:line="240" w:lineRule="auto"/>
      <w:ind w:left="1662" w:right="1661"/>
      <w:jc w:val="center"/>
      <w:outlineLvl w:val="0"/>
    </w:pPr>
    <w:rPr>
      <w:rFonts w:eastAsia="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1A2C"/>
    <w:pPr>
      <w:ind w:left="720"/>
      <w:contextualSpacing/>
    </w:pPr>
  </w:style>
  <w:style w:type="paragraph" w:styleId="Header">
    <w:name w:val="header"/>
    <w:basedOn w:val="Normal"/>
    <w:link w:val="HeaderChar"/>
    <w:uiPriority w:val="99"/>
    <w:unhideWhenUsed/>
    <w:rsid w:val="008C49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49D1"/>
  </w:style>
  <w:style w:type="paragraph" w:styleId="Footer">
    <w:name w:val="footer"/>
    <w:basedOn w:val="Normal"/>
    <w:link w:val="FooterChar"/>
    <w:uiPriority w:val="99"/>
    <w:unhideWhenUsed/>
    <w:rsid w:val="008C49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49D1"/>
  </w:style>
  <w:style w:type="character" w:styleId="CommentReference">
    <w:name w:val="annotation reference"/>
    <w:basedOn w:val="DefaultParagraphFont"/>
    <w:uiPriority w:val="99"/>
    <w:semiHidden/>
    <w:unhideWhenUsed/>
    <w:rsid w:val="007D6E7D"/>
    <w:rPr>
      <w:sz w:val="16"/>
      <w:szCs w:val="16"/>
    </w:rPr>
  </w:style>
  <w:style w:type="paragraph" w:styleId="CommentText">
    <w:name w:val="annotation text"/>
    <w:basedOn w:val="Normal"/>
    <w:link w:val="CommentTextChar"/>
    <w:uiPriority w:val="99"/>
    <w:semiHidden/>
    <w:unhideWhenUsed/>
    <w:rsid w:val="007D6E7D"/>
    <w:pPr>
      <w:spacing w:line="240" w:lineRule="auto"/>
    </w:pPr>
    <w:rPr>
      <w:sz w:val="20"/>
      <w:szCs w:val="20"/>
    </w:rPr>
  </w:style>
  <w:style w:type="character" w:customStyle="1" w:styleId="CommentTextChar">
    <w:name w:val="Comment Text Char"/>
    <w:basedOn w:val="DefaultParagraphFont"/>
    <w:link w:val="CommentText"/>
    <w:uiPriority w:val="99"/>
    <w:semiHidden/>
    <w:rsid w:val="007D6E7D"/>
    <w:rPr>
      <w:sz w:val="20"/>
      <w:szCs w:val="20"/>
    </w:rPr>
  </w:style>
  <w:style w:type="paragraph" w:styleId="CommentSubject">
    <w:name w:val="annotation subject"/>
    <w:basedOn w:val="CommentText"/>
    <w:next w:val="CommentText"/>
    <w:link w:val="CommentSubjectChar"/>
    <w:uiPriority w:val="99"/>
    <w:semiHidden/>
    <w:unhideWhenUsed/>
    <w:rsid w:val="007D6E7D"/>
    <w:rPr>
      <w:b/>
      <w:bCs/>
    </w:rPr>
  </w:style>
  <w:style w:type="character" w:customStyle="1" w:styleId="CommentSubjectChar">
    <w:name w:val="Comment Subject Char"/>
    <w:basedOn w:val="CommentTextChar"/>
    <w:link w:val="CommentSubject"/>
    <w:uiPriority w:val="99"/>
    <w:semiHidden/>
    <w:rsid w:val="007D6E7D"/>
    <w:rPr>
      <w:b/>
      <w:bCs/>
      <w:sz w:val="20"/>
      <w:szCs w:val="20"/>
    </w:rPr>
  </w:style>
  <w:style w:type="paragraph" w:styleId="BalloonText">
    <w:name w:val="Balloon Text"/>
    <w:basedOn w:val="Normal"/>
    <w:link w:val="BalloonTextChar"/>
    <w:uiPriority w:val="99"/>
    <w:semiHidden/>
    <w:unhideWhenUsed/>
    <w:rsid w:val="007D6E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6E7D"/>
    <w:rPr>
      <w:rFonts w:ascii="Tahoma" w:hAnsi="Tahoma" w:cs="Tahoma"/>
      <w:sz w:val="16"/>
      <w:szCs w:val="16"/>
    </w:rPr>
  </w:style>
  <w:style w:type="character" w:customStyle="1" w:styleId="Heading1Char">
    <w:name w:val="Heading 1 Char"/>
    <w:basedOn w:val="DefaultParagraphFont"/>
    <w:link w:val="Heading1"/>
    <w:uiPriority w:val="9"/>
    <w:rsid w:val="00976804"/>
    <w:rPr>
      <w:rFonts w:eastAsia="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76804"/>
    <w:pPr>
      <w:widowControl w:val="0"/>
      <w:spacing w:before="49" w:after="0" w:line="240" w:lineRule="auto"/>
      <w:ind w:left="1662" w:right="1661"/>
      <w:jc w:val="center"/>
      <w:outlineLvl w:val="0"/>
    </w:pPr>
    <w:rPr>
      <w:rFonts w:eastAsia="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1A2C"/>
    <w:pPr>
      <w:ind w:left="720"/>
      <w:contextualSpacing/>
    </w:pPr>
  </w:style>
  <w:style w:type="paragraph" w:styleId="Header">
    <w:name w:val="header"/>
    <w:basedOn w:val="Normal"/>
    <w:link w:val="HeaderChar"/>
    <w:uiPriority w:val="99"/>
    <w:unhideWhenUsed/>
    <w:rsid w:val="008C49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49D1"/>
  </w:style>
  <w:style w:type="paragraph" w:styleId="Footer">
    <w:name w:val="footer"/>
    <w:basedOn w:val="Normal"/>
    <w:link w:val="FooterChar"/>
    <w:uiPriority w:val="99"/>
    <w:unhideWhenUsed/>
    <w:rsid w:val="008C49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49D1"/>
  </w:style>
  <w:style w:type="character" w:styleId="CommentReference">
    <w:name w:val="annotation reference"/>
    <w:basedOn w:val="DefaultParagraphFont"/>
    <w:uiPriority w:val="99"/>
    <w:semiHidden/>
    <w:unhideWhenUsed/>
    <w:rsid w:val="007D6E7D"/>
    <w:rPr>
      <w:sz w:val="16"/>
      <w:szCs w:val="16"/>
    </w:rPr>
  </w:style>
  <w:style w:type="paragraph" w:styleId="CommentText">
    <w:name w:val="annotation text"/>
    <w:basedOn w:val="Normal"/>
    <w:link w:val="CommentTextChar"/>
    <w:uiPriority w:val="99"/>
    <w:semiHidden/>
    <w:unhideWhenUsed/>
    <w:rsid w:val="007D6E7D"/>
    <w:pPr>
      <w:spacing w:line="240" w:lineRule="auto"/>
    </w:pPr>
    <w:rPr>
      <w:sz w:val="20"/>
      <w:szCs w:val="20"/>
    </w:rPr>
  </w:style>
  <w:style w:type="character" w:customStyle="1" w:styleId="CommentTextChar">
    <w:name w:val="Comment Text Char"/>
    <w:basedOn w:val="DefaultParagraphFont"/>
    <w:link w:val="CommentText"/>
    <w:uiPriority w:val="99"/>
    <w:semiHidden/>
    <w:rsid w:val="007D6E7D"/>
    <w:rPr>
      <w:sz w:val="20"/>
      <w:szCs w:val="20"/>
    </w:rPr>
  </w:style>
  <w:style w:type="paragraph" w:styleId="CommentSubject">
    <w:name w:val="annotation subject"/>
    <w:basedOn w:val="CommentText"/>
    <w:next w:val="CommentText"/>
    <w:link w:val="CommentSubjectChar"/>
    <w:uiPriority w:val="99"/>
    <w:semiHidden/>
    <w:unhideWhenUsed/>
    <w:rsid w:val="007D6E7D"/>
    <w:rPr>
      <w:b/>
      <w:bCs/>
    </w:rPr>
  </w:style>
  <w:style w:type="character" w:customStyle="1" w:styleId="CommentSubjectChar">
    <w:name w:val="Comment Subject Char"/>
    <w:basedOn w:val="CommentTextChar"/>
    <w:link w:val="CommentSubject"/>
    <w:uiPriority w:val="99"/>
    <w:semiHidden/>
    <w:rsid w:val="007D6E7D"/>
    <w:rPr>
      <w:b/>
      <w:bCs/>
      <w:sz w:val="20"/>
      <w:szCs w:val="20"/>
    </w:rPr>
  </w:style>
  <w:style w:type="paragraph" w:styleId="BalloonText">
    <w:name w:val="Balloon Text"/>
    <w:basedOn w:val="Normal"/>
    <w:link w:val="BalloonTextChar"/>
    <w:uiPriority w:val="99"/>
    <w:semiHidden/>
    <w:unhideWhenUsed/>
    <w:rsid w:val="007D6E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6E7D"/>
    <w:rPr>
      <w:rFonts w:ascii="Tahoma" w:hAnsi="Tahoma" w:cs="Tahoma"/>
      <w:sz w:val="16"/>
      <w:szCs w:val="16"/>
    </w:rPr>
  </w:style>
  <w:style w:type="character" w:customStyle="1" w:styleId="Heading1Char">
    <w:name w:val="Heading 1 Char"/>
    <w:basedOn w:val="DefaultParagraphFont"/>
    <w:link w:val="Heading1"/>
    <w:uiPriority w:val="9"/>
    <w:rsid w:val="00976804"/>
    <w:rPr>
      <w:rFonts w:eastAsia="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571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ation" ma:contentTypeID="0x010100266966F133664895A6EE3632470D45F50100B0B0A95E34C57F44A74B5068236E9554" ma:contentTypeVersion="" ma:contentTypeDescription="PDMS Documentation Content Type" ma:contentTypeScope="" ma:versionID="7252579bd76335f0aa583484d3b06313">
  <xsd:schema xmlns:xsd="http://www.w3.org/2001/XMLSchema" xmlns:xs="http://www.w3.org/2001/XMLSchema" xmlns:p="http://schemas.microsoft.com/office/2006/metadata/properties" xmlns:ns2="88901F43-03FA-4677-8BCF-D2DEA3A57C0F" targetNamespace="http://schemas.microsoft.com/office/2006/metadata/properties" ma:root="true" ma:fieldsID="7aea441496a13b79040793308009006f" ns2:_="">
    <xsd:import namespace="88901F43-03FA-4677-8BCF-D2DEA3A57C0F"/>
    <xsd:element name="properties">
      <xsd:complexType>
        <xsd:sequence>
          <xsd:element name="documentManagement">
            <xsd:complexType>
              <xsd:all>
                <xsd:element ref="ns2:SecurityClassification" minOccurs="0"/>
                <xsd:element ref="ns2:pdms_DocumentType" minOccurs="0"/>
                <xsd:element ref="ns2:pdms_AttachedBy" minOccurs="0"/>
                <xsd:element ref="ns2:pdms_Reason" minOccurs="0"/>
                <xsd:element ref="ns2:pdms_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01F43-03FA-4677-8BCF-D2DEA3A57C0F"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element name="pdms_DocumentType" ma:index="9" nillable="true" ma:displayName="Document Type" ma:internalName="pdms_DocumentType">
      <xsd:simpleType>
        <xsd:restriction base="dms:Text"/>
      </xsd:simpleType>
    </xsd:element>
    <xsd:element name="pdms_AttachedBy" ma:index="10" nillable="true" ma:displayName="Attached By" ma:internalName="pdms_AttachedBy">
      <xsd:simpleType>
        <xsd:restriction base="dms:Text"/>
      </xsd:simpleType>
    </xsd:element>
    <xsd:element name="pdms_Reason" ma:index="11" nillable="true" ma:displayName="Reason" ma:internalName="pdms_Reason">
      <xsd:simpleType>
        <xsd:restriction base="dms:Text"/>
      </xsd:simpleType>
    </xsd:element>
    <xsd:element name="pdms_SecurityClassification" ma:index="12" nillable="true" ma:displayName="Security Classification" ma:internalName="pdms_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dms_SecurityClassification xmlns="88901F43-03FA-4677-8BCF-D2DEA3A57C0F" xsi:nil="true"/>
    <pdms_AttachedBy xmlns="88901F43-03FA-4677-8BCF-D2DEA3A57C0F" xsi:nil="true"/>
    <SecurityClassification xmlns="88901F43-03FA-4677-8BCF-D2DEA3A57C0F" xsi:nil="true"/>
    <pdms_Reason xmlns="88901F43-03FA-4677-8BCF-D2DEA3A57C0F" xsi:nil="true"/>
    <pdms_DocumentType xmlns="88901F43-03FA-4677-8BCF-D2DEA3A57C0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5D8CB-8568-42F8-B3FE-342EF73DDF45}">
  <ds:schemaRefs>
    <ds:schemaRef ds:uri="http://schemas.microsoft.com/sharepoint/v3/contenttype/forms"/>
  </ds:schemaRefs>
</ds:datastoreItem>
</file>

<file path=customXml/itemProps2.xml><?xml version="1.0" encoding="utf-8"?>
<ds:datastoreItem xmlns:ds="http://schemas.openxmlformats.org/officeDocument/2006/customXml" ds:itemID="{DDC62F75-B1FE-48D8-A1D7-78D063E488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901F43-03FA-4677-8BCF-D2DEA3A57C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4F321A-F47F-47D1-B136-E8E6E6A22A23}">
  <ds:schemaRefs>
    <ds:schemaRef ds:uri="http://purl.org/dc/terms/"/>
    <ds:schemaRef ds:uri="http://schemas.microsoft.com/office/2006/metadata/properties"/>
    <ds:schemaRef ds:uri="88901F43-03FA-4677-8BCF-D2DEA3A57C0F"/>
    <ds:schemaRef ds:uri="http://schemas.microsoft.com/office/2006/documentManagement/types"/>
    <ds:schemaRef ds:uri="http://purl.org/dc/dcmitype/"/>
    <ds:schemaRef ds:uri="http://www.w3.org/XML/1998/namespace"/>
    <ds:schemaRef ds:uri="http://purl.org/dc/elements/1.1/"/>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BF915D8E-E0C9-46F4-860E-BCA998BCF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Pages>
  <Words>474</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3176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NEIL,Scott</dc:creator>
  <cp:lastModifiedBy>MARRIOTT,Scott</cp:lastModifiedBy>
  <cp:revision>5</cp:revision>
  <cp:lastPrinted>2017-06-02T02:50:00Z</cp:lastPrinted>
  <dcterms:created xsi:type="dcterms:W3CDTF">2017-06-02T02:26:00Z</dcterms:created>
  <dcterms:modified xsi:type="dcterms:W3CDTF">2017-06-02T04:14:00Z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0x010100266966F133664895A6EE3632470D45F50100B0B0A95E34C57F44A74B5068236E9554</vt:lpwstr>
  </property>
</Properties>
</file>