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6F05" w14:textId="77777777" w:rsidR="00AA77F1" w:rsidRDefault="00AA77F1" w:rsidP="00AA77F1">
      <w:pPr>
        <w:pStyle w:val="Title"/>
        <w:spacing w:before="120"/>
      </w:pPr>
      <w:r>
        <w:rPr>
          <w:noProof/>
        </w:rPr>
        <w:drawing>
          <wp:anchor distT="0" distB="0" distL="114300" distR="114300" simplePos="0" relativeHeight="251658241" behindDoc="1" locked="0" layoutInCell="1" allowOverlap="1" wp14:anchorId="5D3B59DA" wp14:editId="48F2F083">
            <wp:simplePos x="0" y="0"/>
            <wp:positionH relativeFrom="column">
              <wp:posOffset>-900430</wp:posOffset>
            </wp:positionH>
            <wp:positionV relativeFrom="page">
              <wp:posOffset>-109819</wp:posOffset>
            </wp:positionV>
            <wp:extent cx="10688400" cy="2039332"/>
            <wp:effectExtent l="0" t="0" r="0" b="0"/>
            <wp:wrapNone/>
            <wp:docPr id="1634607740" name="Picture 1634607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01B625" wp14:editId="7BB57A23">
            <wp:extent cx="2865600" cy="820885"/>
            <wp:effectExtent l="0" t="0" r="0" b="0"/>
            <wp:docPr id="910988182"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192F92C" w14:textId="77777777" w:rsidR="00AA77F1" w:rsidRDefault="00AA77F1" w:rsidP="00AA77F1">
      <w:pPr>
        <w:spacing w:before="100" w:beforeAutospacing="1" w:after="0"/>
        <w:sectPr w:rsidR="00AA77F1" w:rsidSect="00AA77F1">
          <w:footerReference w:type="default" r:id="rId10"/>
          <w:type w:val="continuous"/>
          <w:pgSz w:w="16840" w:h="23820"/>
          <w:pgMar w:top="851" w:right="1418" w:bottom="1418" w:left="1418" w:header="170" w:footer="709" w:gutter="0"/>
          <w:cols w:space="708"/>
          <w:titlePg/>
          <w:docGrid w:linePitch="360"/>
        </w:sectPr>
      </w:pPr>
    </w:p>
    <w:p w14:paraId="1E6DC51C" w14:textId="4E0144FD" w:rsidR="00AA77F1" w:rsidRDefault="00D91D51" w:rsidP="00AA77F1">
      <w:pPr>
        <w:pStyle w:val="Title"/>
      </w:pPr>
      <w:r>
        <w:rPr>
          <w:noProof/>
        </w:rPr>
        <w:drawing>
          <wp:anchor distT="0" distB="0" distL="114300" distR="114300" simplePos="0" relativeHeight="251658243" behindDoc="0" locked="0" layoutInCell="1" allowOverlap="1" wp14:anchorId="221068AB" wp14:editId="59A895F0">
            <wp:simplePos x="0" y="0"/>
            <wp:positionH relativeFrom="margin">
              <wp:posOffset>6040755</wp:posOffset>
            </wp:positionH>
            <wp:positionV relativeFrom="paragraph">
              <wp:posOffset>824230</wp:posOffset>
            </wp:positionV>
            <wp:extent cx="3418840" cy="4164965"/>
            <wp:effectExtent l="0" t="0" r="0" b="6985"/>
            <wp:wrapThrough wrapText="bothSides">
              <wp:wrapPolygon edited="0">
                <wp:start x="0" y="0"/>
                <wp:lineTo x="0" y="21537"/>
                <wp:lineTo x="21423" y="21537"/>
                <wp:lineTo x="21423" y="0"/>
                <wp:lineTo x="0" y="0"/>
              </wp:wrapPolygon>
            </wp:wrapThrough>
            <wp:docPr id="7" name="Picture 7" descr="Geographical map of the Bendigo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Bendigo Employment Region"/>
                    <pic:cNvPicPr>
                      <a:picLocks noChangeAspect="1" noChangeArrowheads="1"/>
                    </pic:cNvPicPr>
                  </pic:nvPicPr>
                  <pic:blipFill rotWithShape="1">
                    <a:blip r:embed="rId11"/>
                    <a:srcRect t="455" b="2056"/>
                    <a:stretch/>
                  </pic:blipFill>
                  <pic:spPr bwMode="auto">
                    <a:xfrm>
                      <a:off x="0" y="0"/>
                      <a:ext cx="3418840" cy="4164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7F1">
        <w:t>Local Jobs Plan</w:t>
      </w:r>
    </w:p>
    <w:p w14:paraId="742F7885" w14:textId="07397C3C" w:rsidR="00AA77F1" w:rsidRPr="000D06F7" w:rsidRDefault="00E72925" w:rsidP="00AA77F1">
      <w:pPr>
        <w:pStyle w:val="Subtitle"/>
        <w:spacing w:after="0"/>
        <w:rPr>
          <w:rStyle w:val="Strong"/>
          <w:b/>
          <w:bCs w:val="0"/>
        </w:rPr>
      </w:pPr>
      <w:r>
        <w:t>Bendigo</w:t>
      </w:r>
      <w:r w:rsidR="00AA77F1">
        <w:t xml:space="preserve"> </w:t>
      </w:r>
      <w:r w:rsidR="00AA77F1" w:rsidRPr="000D06F7">
        <w:rPr>
          <w:rStyle w:val="Strong"/>
          <w:b/>
          <w:bCs w:val="0"/>
        </w:rPr>
        <w:t>Employment Region</w:t>
      </w:r>
      <w:r w:rsidR="00AA77F1" w:rsidRPr="000D06F7">
        <w:rPr>
          <w:color w:val="0076BD" w:themeColor="text2"/>
        </w:rPr>
        <w:t xml:space="preserve"> |</w:t>
      </w:r>
      <w:r w:rsidR="00AA77F1" w:rsidRPr="00AB0F24">
        <w:rPr>
          <w:color w:val="0076BD" w:themeColor="text2"/>
        </w:rPr>
        <w:t xml:space="preserve"> </w:t>
      </w:r>
      <w:r>
        <w:rPr>
          <w:color w:val="auto"/>
        </w:rPr>
        <w:t>Victoria</w:t>
      </w:r>
      <w:r w:rsidR="00AA77F1" w:rsidRPr="000D06F7">
        <w:rPr>
          <w:color w:val="0076BD" w:themeColor="text2"/>
        </w:rPr>
        <w:t xml:space="preserve"> | </w:t>
      </w:r>
      <w:r w:rsidR="005917EB">
        <w:rPr>
          <w:rStyle w:val="Strong"/>
          <w:b/>
          <w:bCs w:val="0"/>
        </w:rPr>
        <w:t xml:space="preserve">February </w:t>
      </w:r>
      <w:r w:rsidR="00EA6A20">
        <w:rPr>
          <w:rStyle w:val="Strong"/>
          <w:b/>
          <w:bCs w:val="0"/>
        </w:rPr>
        <w:t>2026</w:t>
      </w:r>
      <w:r w:rsidR="00AA77F1">
        <w:rPr>
          <w:rStyle w:val="Strong"/>
          <w:b/>
          <w:bCs w:val="0"/>
        </w:rPr>
        <w:t xml:space="preserve"> </w:t>
      </w:r>
    </w:p>
    <w:p w14:paraId="5C2F6CBE" w14:textId="77777777" w:rsidR="00AA77F1" w:rsidRDefault="00AA77F1" w:rsidP="00AA77F1">
      <w:pPr>
        <w:spacing w:before="120" w:after="120" w:line="240" w:lineRule="auto"/>
      </w:pPr>
      <w:r>
        <w:t>W</w:t>
      </w:r>
      <w:r w:rsidRPr="005F0144">
        <w:t xml:space="preserve">orkforce Australia Local Jobs (Local Jobs) </w:t>
      </w:r>
      <w:r>
        <w:t>is a program that creates partnerships between business</w:t>
      </w:r>
    </w:p>
    <w:p w14:paraId="226B9A8E" w14:textId="77777777" w:rsidR="00AA77F1" w:rsidRDefault="00AA77F1" w:rsidP="00AA77F1">
      <w:pPr>
        <w:spacing w:before="120" w:after="120" w:line="240" w:lineRule="auto"/>
      </w:pPr>
      <w:r>
        <w:t>and communities to meet local workforce needs, thereby improving employment outcomes.</w:t>
      </w:r>
    </w:p>
    <w:p w14:paraId="1514F1C9" w14:textId="77777777" w:rsidR="00AA77F1" w:rsidRDefault="00AA77F1" w:rsidP="00AA77F1">
      <w:pPr>
        <w:spacing w:before="120" w:after="120"/>
        <w:sectPr w:rsidR="00AA77F1" w:rsidSect="00AA77F1">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1142D359" wp14:editId="4BB2B155">
                <wp:simplePos x="0" y="0"/>
                <wp:positionH relativeFrom="column">
                  <wp:posOffset>-109855</wp:posOffset>
                </wp:positionH>
                <wp:positionV relativeFrom="page">
                  <wp:posOffset>4000500</wp:posOffset>
                </wp:positionV>
                <wp:extent cx="6001385" cy="3019425"/>
                <wp:effectExtent l="0" t="0" r="0" b="9525"/>
                <wp:wrapNone/>
                <wp:docPr id="869203361" name="Rectangle 8692033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E5598" id="Rectangle 869203361"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t>Local Jobs operates in all 51 Employment Regions in Australia.</w:t>
      </w:r>
    </w:p>
    <w:p w14:paraId="5F8C6856" w14:textId="77777777" w:rsidR="00AA77F1" w:rsidRDefault="00AA77F1" w:rsidP="00AA77F1">
      <w:pPr>
        <w:pStyle w:val="Heading2"/>
        <w:spacing w:before="0"/>
      </w:pPr>
      <w:r>
        <w:t>Local Jobs Overview</w:t>
      </w:r>
    </w:p>
    <w:p w14:paraId="288B8D8D" w14:textId="77777777" w:rsidR="00AA77F1" w:rsidRDefault="00AA77F1" w:rsidP="00AA77F1">
      <w:pPr>
        <w:pStyle w:val="Heading3"/>
      </w:pPr>
      <w:r>
        <w:t>Local Jobs Plan</w:t>
      </w:r>
    </w:p>
    <w:p w14:paraId="0CC219B1" w14:textId="77777777" w:rsidR="00AA77F1" w:rsidRDefault="00AA77F1" w:rsidP="00AA77F1">
      <w:pPr>
        <w:spacing w:after="120"/>
      </w:pPr>
      <w:r>
        <w:t>Each Employment Region has a Local Jobs Plan which outlines the labour market challenges in the region and the strategies to address these challenges.</w:t>
      </w:r>
    </w:p>
    <w:p w14:paraId="0D604903" w14:textId="77777777" w:rsidR="00AA77F1" w:rsidRDefault="00AA77F1" w:rsidP="00AA77F1">
      <w:pPr>
        <w:pStyle w:val="Heading3"/>
      </w:pPr>
      <w:r>
        <w:t>Job Coordinators</w:t>
      </w:r>
    </w:p>
    <w:p w14:paraId="41DDA3EC" w14:textId="77777777" w:rsidR="00AA77F1" w:rsidRDefault="00AA77F1" w:rsidP="00AA77F1">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br w:type="column"/>
      </w:r>
    </w:p>
    <w:p w14:paraId="6EE67889" w14:textId="77777777" w:rsidR="00AA77F1" w:rsidRDefault="00AA77F1" w:rsidP="00AA77F1">
      <w:pPr>
        <w:pStyle w:val="Heading3"/>
      </w:pPr>
      <w:r>
        <w:t>Local Jobs and Skills Taskforce</w:t>
      </w:r>
    </w:p>
    <w:p w14:paraId="1AAB1DE0" w14:textId="77777777" w:rsidR="00AA77F1" w:rsidRDefault="00AA77F1" w:rsidP="00AA77F1">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31A5E8D3" w14:textId="77777777" w:rsidR="00AA77F1" w:rsidRDefault="00AA77F1" w:rsidP="00AA77F1">
      <w:pPr>
        <w:pStyle w:val="Heading3"/>
      </w:pPr>
      <w:r>
        <w:t>Local Jobs, Local People Grant</w:t>
      </w:r>
    </w:p>
    <w:p w14:paraId="44E1C74F" w14:textId="77777777" w:rsidR="00AA77F1" w:rsidRDefault="00AA77F1" w:rsidP="00AA77F1">
      <w:pPr>
        <w:spacing w:after="120"/>
        <w:sectPr w:rsidR="00AA77F1" w:rsidSect="00AA77F1">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2149E5F8" wp14:editId="2B0817A3">
                <wp:simplePos x="0" y="0"/>
                <wp:positionH relativeFrom="column">
                  <wp:posOffset>2932332</wp:posOffset>
                </wp:positionH>
                <wp:positionV relativeFrom="page">
                  <wp:posOffset>6491605</wp:posOffset>
                </wp:positionV>
                <wp:extent cx="3420000" cy="658800"/>
                <wp:effectExtent l="0" t="0" r="9525" b="8255"/>
                <wp:wrapNone/>
                <wp:docPr id="1476552543"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8EE34" w14:textId="0BE08128" w:rsidR="00AA77F1" w:rsidRPr="00E61F67" w:rsidRDefault="00AA77F1" w:rsidP="00AA77F1">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12" w:history="1">
                              <w:r w:rsidR="00DD4F89">
                                <w:rPr>
                                  <w:rStyle w:val="Hyperlink"/>
                                </w:rPr>
                                <w:t>Bendigo</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9E5F8"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7DF8EE34" w14:textId="0BE08128" w:rsidR="00AA77F1" w:rsidRPr="00E61F67" w:rsidRDefault="00AA77F1" w:rsidP="00AA77F1">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13" w:history="1">
                        <w:r w:rsidR="00DD4F89">
                          <w:rPr>
                            <w:rStyle w:val="Hyperlink"/>
                          </w:rPr>
                          <w:t>Bendigo</w:t>
                        </w:r>
                      </w:hyperlink>
                      <w:r w:rsidRPr="00E61F67">
                        <w:rPr>
                          <w:color w:val="051532" w:themeColor="text1"/>
                        </w:rPr>
                        <w:t xml:space="preserve"> Employment Region</w:t>
                      </w:r>
                    </w:p>
                  </w:txbxContent>
                </v:textbox>
                <w10:wrap anchory="page"/>
              </v:roundrect>
            </w:pict>
          </mc:Fallback>
        </mc:AlternateContent>
      </w:r>
      <w:r>
        <w:t xml:space="preserve">The Local Jobs, Local People grant funds activities that help people into ongoing employment or training. Activities must support local labour market needs. </w:t>
      </w:r>
      <w:r>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10D80495" w14:textId="77777777" w:rsidR="00F92F81" w:rsidRDefault="00F92F81" w:rsidP="00F92F81">
      <w:pPr>
        <w:pStyle w:val="ListParagraph"/>
        <w:numPr>
          <w:ilvl w:val="0"/>
          <w:numId w:val="14"/>
        </w:numPr>
        <w:spacing w:after="0" w:line="276" w:lineRule="auto"/>
        <w:ind w:left="284" w:hanging="284"/>
      </w:pPr>
      <w:r>
        <w:t xml:space="preserve">A high proportion of participants in employment services have been receiving assistance for more than 12 months and face complex challenges to employment. </w:t>
      </w:r>
    </w:p>
    <w:p w14:paraId="15E81114" w14:textId="77777777" w:rsidR="00B24870" w:rsidRDefault="001C4515" w:rsidP="005D4DC0">
      <w:pPr>
        <w:pStyle w:val="ListParagraph"/>
        <w:numPr>
          <w:ilvl w:val="0"/>
          <w:numId w:val="14"/>
        </w:numPr>
        <w:spacing w:after="0" w:line="276" w:lineRule="auto"/>
        <w:ind w:left="284" w:hanging="284"/>
      </w:pPr>
      <w:r>
        <w:t xml:space="preserve">Youth unemployment in the region remains high. </w:t>
      </w:r>
    </w:p>
    <w:p w14:paraId="05E11C34" w14:textId="23A89851" w:rsidR="00250763" w:rsidRPr="00AB0F24" w:rsidRDefault="00E9185D" w:rsidP="005D4DC0">
      <w:pPr>
        <w:pStyle w:val="ListParagraph"/>
        <w:numPr>
          <w:ilvl w:val="0"/>
          <w:numId w:val="14"/>
        </w:numPr>
        <w:spacing w:after="0" w:line="276" w:lineRule="auto"/>
        <w:ind w:left="284" w:hanging="284"/>
      </w:pPr>
      <w:r>
        <w:t>Labour and skills shortages are impacting ability for businesses to find suitable workers to operate and grow their business.</w:t>
      </w:r>
    </w:p>
    <w:p w14:paraId="3290A52A" w14:textId="77777777" w:rsidR="005D4DC0" w:rsidRDefault="005D4DC0" w:rsidP="005D4DC0">
      <w:pPr>
        <w:pStyle w:val="ListParagraph"/>
        <w:numPr>
          <w:ilvl w:val="0"/>
          <w:numId w:val="14"/>
        </w:numPr>
        <w:spacing w:after="0" w:line="276" w:lineRule="auto"/>
        <w:ind w:left="284" w:hanging="284"/>
      </w:pPr>
      <w:r>
        <w:t xml:space="preserve">Transitioning to a net zero economy will require new skills and jobs in traditional and emerging sectors. </w:t>
      </w:r>
    </w:p>
    <w:p w14:paraId="1B977752" w14:textId="0CB551BC" w:rsidR="00A33EBA" w:rsidRPr="00AB0F24" w:rsidRDefault="00A33EBA" w:rsidP="005D4DC0">
      <w:pPr>
        <w:pStyle w:val="ListParagraph"/>
        <w:numPr>
          <w:ilvl w:val="0"/>
          <w:numId w:val="14"/>
        </w:numPr>
        <w:spacing w:after="0" w:line="276" w:lineRule="auto"/>
        <w:ind w:left="284" w:hanging="284"/>
      </w:pPr>
      <w:r>
        <w:t>Disaster recovery will require</w:t>
      </w:r>
      <w:r w:rsidR="00A77DF4">
        <w:t xml:space="preserve"> ongoing support for affected business</w:t>
      </w:r>
      <w:r w:rsidR="00974F93">
        <w:t xml:space="preserve">es and individuals. </w:t>
      </w:r>
    </w:p>
    <w:p w14:paraId="24F443D3" w14:textId="77777777" w:rsidR="00E11D13" w:rsidRDefault="00E11D13" w:rsidP="00FF212F">
      <w:pPr>
        <w:pStyle w:val="Heading2"/>
        <w:spacing w:before="120"/>
        <w:sectPr w:rsidR="00E11D13" w:rsidSect="00E11D13">
          <w:type w:val="continuous"/>
          <w:pgSz w:w="16840" w:h="23820"/>
          <w:pgMar w:top="1418" w:right="1418" w:bottom="1418" w:left="1418" w:header="0" w:footer="709" w:gutter="0"/>
          <w:cols w:num="2" w:space="708"/>
          <w:titlePg/>
          <w:docGrid w:linePitch="360"/>
        </w:sectPr>
      </w:pPr>
    </w:p>
    <w:p w14:paraId="408C2363" w14:textId="0A436D38"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2683FFBE" w:rsidR="00A8385D" w:rsidRDefault="00A8385D" w:rsidP="00FF212F">
      <w:pPr>
        <w:pStyle w:val="Heading3"/>
        <w:spacing w:before="120"/>
      </w:pPr>
      <w:r>
        <w:t xml:space="preserve">Priority 1 </w:t>
      </w:r>
      <w:r w:rsidRPr="00B35A6C">
        <w:t>–</w:t>
      </w:r>
      <w:r>
        <w:t xml:space="preserve"> </w:t>
      </w:r>
      <w:r w:rsidR="00EA7ACE">
        <w:t>Long term participants in employment services</w:t>
      </w:r>
    </w:p>
    <w:p w14:paraId="09F1A8FF" w14:textId="57C1A61B" w:rsidR="00A8385D" w:rsidRDefault="00A8385D" w:rsidP="00A8385D">
      <w:pPr>
        <w:pStyle w:val="Heading4"/>
        <w:spacing w:before="0"/>
      </w:pPr>
      <w:r>
        <w:t>What are our challenges</w:t>
      </w:r>
      <w:r w:rsidR="3853AC80">
        <w:t>?</w:t>
      </w:r>
    </w:p>
    <w:p w14:paraId="2DEF06C7" w14:textId="19B41DCA" w:rsidR="004E684B" w:rsidRPr="00F12EDD" w:rsidRDefault="004E684B" w:rsidP="004E684B">
      <w:pPr>
        <w:spacing w:after="0"/>
      </w:pPr>
      <w:r>
        <w:t xml:space="preserve">The proportion of participants receiving assistance from </w:t>
      </w:r>
      <w:r w:rsidRPr="007759C1">
        <w:t>Workforce Australia Employment Services Providers</w:t>
      </w:r>
      <w:r>
        <w:t xml:space="preserve"> for more than 12 months is significant. Individuals </w:t>
      </w:r>
      <w:r w:rsidR="000B7048">
        <w:t xml:space="preserve">are ready to work but may need support with </w:t>
      </w:r>
      <w:r>
        <w:t xml:space="preserve">transport, health </w:t>
      </w:r>
      <w:r w:rsidR="00117337">
        <w:t xml:space="preserve">and housing. </w:t>
      </w:r>
      <w:r>
        <w:t xml:space="preserve">Place-based, tailored approaches are needed to prepare participants to enter or re-enter the workforce and retain employment. </w:t>
      </w:r>
    </w:p>
    <w:p w14:paraId="18E92D0A" w14:textId="77777777" w:rsidR="00A8385D" w:rsidRPr="00250763" w:rsidRDefault="00A8385D" w:rsidP="00A8385D">
      <w:pPr>
        <w:pStyle w:val="Heading4"/>
        <w:spacing w:before="0"/>
        <w:rPr>
          <w:iCs w:val="0"/>
        </w:rPr>
      </w:pPr>
      <w:r w:rsidRPr="00250763">
        <w:rPr>
          <w:iCs w:val="0"/>
        </w:rPr>
        <w:t>How are we responding?</w:t>
      </w:r>
    </w:p>
    <w:p w14:paraId="5D629CB0" w14:textId="5194BA05" w:rsidR="007F6CFA" w:rsidRDefault="007F6CFA" w:rsidP="007F6CF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Engag</w:t>
      </w:r>
      <w:r w:rsidR="006E70FC">
        <w:t>e</w:t>
      </w:r>
      <w:r w:rsidR="00CD4974">
        <w:t xml:space="preserve"> </w:t>
      </w:r>
      <w:r>
        <w:t xml:space="preserve">regularly </w:t>
      </w:r>
      <w:r w:rsidR="00CD4974">
        <w:t xml:space="preserve">with </w:t>
      </w:r>
      <w:r w:rsidR="00FB35D4">
        <w:t xml:space="preserve">Workforce Australia </w:t>
      </w:r>
      <w:r w:rsidR="009D0D15">
        <w:t xml:space="preserve">Services Providers and the community </w:t>
      </w:r>
      <w:r>
        <w:t xml:space="preserve">to </w:t>
      </w:r>
      <w:r w:rsidR="00921F61">
        <w:t xml:space="preserve">better </w:t>
      </w:r>
      <w:r>
        <w:t xml:space="preserve">understand </w:t>
      </w:r>
      <w:r w:rsidR="00380622">
        <w:t xml:space="preserve">challenges to training and employment. </w:t>
      </w:r>
      <w:r w:rsidR="00B144A6">
        <w:t xml:space="preserve">Meet with APM Employment, </w:t>
      </w:r>
      <w:r w:rsidR="00DA117B">
        <w:t xml:space="preserve">CVGT Employment and Axis Employment every two months to </w:t>
      </w:r>
      <w:r>
        <w:t xml:space="preserve">co-design place-based </w:t>
      </w:r>
      <w:r w:rsidR="00DA117B">
        <w:t xml:space="preserve">activities and </w:t>
      </w:r>
      <w:r w:rsidR="00C969F9">
        <w:t xml:space="preserve">resources </w:t>
      </w:r>
      <w:r>
        <w:t xml:space="preserve">that </w:t>
      </w:r>
      <w:r w:rsidR="00695C55">
        <w:t xml:space="preserve">enable </w:t>
      </w:r>
      <w:r>
        <w:t>individuals to progress towards employment.</w:t>
      </w:r>
      <w:r w:rsidR="00BA680A">
        <w:t xml:space="preserve"> </w:t>
      </w:r>
    </w:p>
    <w:p w14:paraId="62239583" w14:textId="0B0BB24F" w:rsidR="004D1CDF" w:rsidRDefault="004D1CDF" w:rsidP="004D1CD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 the capacity of individuals to enter or re-enter the workforce</w:t>
      </w:r>
      <w:r w:rsidR="000D3E07">
        <w:t xml:space="preserve">. Support </w:t>
      </w:r>
      <w:r>
        <w:t xml:space="preserve">activities that address challenges to employment, build confidence, create aspiration, provide relevant </w:t>
      </w:r>
      <w:r w:rsidR="00834B7F">
        <w:t>skill sets</w:t>
      </w:r>
      <w:r>
        <w:t xml:space="preserve"> and introduce individuals to local businesses with current employment opportunities. </w:t>
      </w:r>
    </w:p>
    <w:p w14:paraId="6C508C0F" w14:textId="6BC5527A" w:rsidR="00D568C8" w:rsidRDefault="00D568C8" w:rsidP="004D1CD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Raise awareness of</w:t>
      </w:r>
      <w:r w:rsidR="00C40F1A">
        <w:t xml:space="preserve"> the need for entrepreneurial capability and promote organisations that support</w:t>
      </w:r>
      <w:r w:rsidR="00A7340C">
        <w:t xml:space="preserve"> self</w:t>
      </w:r>
      <w:r w:rsidR="00176015">
        <w:t>-</w:t>
      </w:r>
      <w:r w:rsidR="00A7340C">
        <w:t>employment initiatives</w:t>
      </w:r>
      <w:r w:rsidR="00176015">
        <w:t xml:space="preserve">. </w:t>
      </w:r>
    </w:p>
    <w:p w14:paraId="08F20990" w14:textId="12A9D4AE" w:rsidR="00444350" w:rsidRDefault="00444350" w:rsidP="001358F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Produce guides that support </w:t>
      </w:r>
      <w:r w:rsidR="001358FE">
        <w:t xml:space="preserve">businesses and individuals to better connect. These will provide insight into the supports available for individuals looking for employment and businesses looking for workers and will be updated every six months. Networking events promoting the guides will also help stakeholders and businesses connect. </w:t>
      </w:r>
    </w:p>
    <w:p w14:paraId="4DFD8784" w14:textId="457987F6" w:rsidR="00A8385D" w:rsidRDefault="00A8385D" w:rsidP="00A8385D">
      <w:pPr>
        <w:pStyle w:val="Heading3"/>
      </w:pPr>
      <w:r>
        <w:t xml:space="preserve">Priority 2 – </w:t>
      </w:r>
      <w:r w:rsidR="000448C5">
        <w:t>Youth unemployment</w:t>
      </w:r>
    </w:p>
    <w:p w14:paraId="4F94B04C" w14:textId="3301DA61" w:rsidR="2299ABF4" w:rsidRDefault="2299ABF4" w:rsidP="05A14803">
      <w:pPr>
        <w:pStyle w:val="Heading4"/>
        <w:spacing w:before="0"/>
      </w:pPr>
      <w:r>
        <w:t>What are our challenges</w:t>
      </w:r>
      <w:r w:rsidR="00935424">
        <w:t>?</w:t>
      </w:r>
      <w:r>
        <w:t xml:space="preserve"> </w:t>
      </w:r>
    </w:p>
    <w:p w14:paraId="0D584003" w14:textId="110C66C8" w:rsidR="000874EE" w:rsidRPr="00AB0F24" w:rsidRDefault="000874EE" w:rsidP="000874EE">
      <w:pPr>
        <w:spacing w:after="0"/>
      </w:pPr>
      <w:r w:rsidRPr="00FE01C0">
        <w:t>Youth unemployment (people aged 15 - 24 years) rates remain significantly higher than the total unemployment rate in the Bendigo Employment Region. Occupations with higher skill levels have strong forecasted growth to 2034 in the Bendigo Employment Region – many of which require apprenticeship or traineeship qualifications. There are opportunities to</w:t>
      </w:r>
      <w:r w:rsidR="00431588">
        <w:t xml:space="preserve"> </w:t>
      </w:r>
      <w:r w:rsidR="00FD2B71">
        <w:t xml:space="preserve">connect </w:t>
      </w:r>
      <w:r w:rsidR="00431588">
        <w:t xml:space="preserve">young people with employers. </w:t>
      </w:r>
    </w:p>
    <w:p w14:paraId="537AAC33" w14:textId="77777777" w:rsidR="00A8385D" w:rsidRPr="00250763" w:rsidRDefault="00A8385D" w:rsidP="00A8385D">
      <w:pPr>
        <w:pStyle w:val="Heading4"/>
        <w:spacing w:before="0"/>
        <w:rPr>
          <w:iCs w:val="0"/>
        </w:rPr>
      </w:pPr>
      <w:r w:rsidRPr="00250763">
        <w:rPr>
          <w:iCs w:val="0"/>
        </w:rPr>
        <w:t>How are we responding?</w:t>
      </w:r>
    </w:p>
    <w:p w14:paraId="360D849C" w14:textId="51BDE3FE" w:rsidR="00D63429" w:rsidRPr="00AB0F24" w:rsidRDefault="0003058C" w:rsidP="000305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Promote training and pathway to employment programs to young people and their support networks. Continue to engage with Employment Services Providers, the Transition to Work program, YO Bendigo, </w:t>
      </w:r>
      <w:r w:rsidR="007D1F4C">
        <w:t>h</w:t>
      </w:r>
      <w:r>
        <w:t xml:space="preserve">eadspace Bendigo, School Based Apprenticeship and Traineeship programs and secondary school Careers Practitioners. </w:t>
      </w:r>
    </w:p>
    <w:p w14:paraId="0E68BFC2" w14:textId="7E2F0943" w:rsidR="005152F0" w:rsidRDefault="00FB0C21" w:rsidP="00FB0C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 xml:space="preserve">Support aspirational speakers to engage with young people and raise awareness of the benefits of apprenticeships and traineeships. Collaborate with the Minerals Council of Australia and other stakeholders to deliver events in early 2026. </w:t>
      </w:r>
    </w:p>
    <w:p w14:paraId="34A2C53D" w14:textId="5C7C2B43" w:rsidR="00124BA7" w:rsidRPr="00AB0F24" w:rsidRDefault="00956714" w:rsidP="001B41EF">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r>
        <w:t xml:space="preserve">Connect businesses with entry-level apprenticeship and traineeship employment opportunities to the community. Arrange workplace tours in early 2026 to strengthen relationships between business, Employment Services Providers and Careers Practitioners. </w:t>
      </w:r>
    </w:p>
    <w:p w14:paraId="7B39B9FB" w14:textId="78949E12" w:rsidR="00A8385D" w:rsidRPr="00B35A6C" w:rsidRDefault="00A8385D" w:rsidP="00A8385D">
      <w:pPr>
        <w:pStyle w:val="Heading3"/>
      </w:pPr>
      <w:r>
        <w:t xml:space="preserve">Priority 3 – </w:t>
      </w:r>
      <w:r w:rsidR="009D02F4">
        <w:t>Occupations in demand</w:t>
      </w:r>
    </w:p>
    <w:p w14:paraId="4AD5B11F" w14:textId="6FA2E4A0" w:rsidR="0B7CDB1A" w:rsidRDefault="0B7CDB1A" w:rsidP="05A14803">
      <w:pPr>
        <w:pStyle w:val="Heading4"/>
        <w:spacing w:before="0"/>
      </w:pPr>
      <w:r>
        <w:t>What are our challenges</w:t>
      </w:r>
      <w:r w:rsidR="00935424">
        <w:t>?</w:t>
      </w:r>
      <w:r>
        <w:t xml:space="preserve"> </w:t>
      </w:r>
    </w:p>
    <w:p w14:paraId="5F0CBD36" w14:textId="13103777" w:rsidR="00FE2073" w:rsidRPr="00AB0F24" w:rsidRDefault="00FE2073" w:rsidP="00FE2073">
      <w:pPr>
        <w:spacing w:after="0"/>
      </w:pPr>
      <w:r>
        <w:t>Local businesses have entry level and skilled</w:t>
      </w:r>
      <w:r w:rsidR="009D7C1A">
        <w:t xml:space="preserve"> employment opportunities</w:t>
      </w:r>
      <w:r>
        <w:t xml:space="preserve">. </w:t>
      </w:r>
      <w:r w:rsidR="0091342A">
        <w:t>T</w:t>
      </w:r>
      <w:r>
        <w:t xml:space="preserve">o </w:t>
      </w:r>
      <w:r w:rsidR="0091342A">
        <w:t xml:space="preserve">continue to </w:t>
      </w:r>
      <w:r>
        <w:t xml:space="preserve">grow </w:t>
      </w:r>
      <w:r w:rsidR="0091342A">
        <w:t>they need</w:t>
      </w:r>
      <w:r w:rsidR="00581391">
        <w:t xml:space="preserve"> to recruit local people and provide opportunities for upskilling. </w:t>
      </w:r>
    </w:p>
    <w:p w14:paraId="1FE2CF8B" w14:textId="77777777" w:rsidR="00A8385D" w:rsidRPr="00B35A6C" w:rsidRDefault="00A8385D" w:rsidP="00A8385D">
      <w:pPr>
        <w:pStyle w:val="Heading4"/>
        <w:spacing w:before="0"/>
      </w:pPr>
      <w:r w:rsidRPr="00B35A6C">
        <w:t>How are we responding?</w:t>
      </w:r>
    </w:p>
    <w:p w14:paraId="751A55D0" w14:textId="4235F30A" w:rsidR="00F533CF" w:rsidRDefault="00ED41B9" w:rsidP="00ED41B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 with local businesses and training providers to promote existing courses and job programs so more people can access and complete training. </w:t>
      </w:r>
    </w:p>
    <w:p w14:paraId="480F5986" w14:textId="4639DC97" w:rsidR="00D31151" w:rsidRDefault="00D31151" w:rsidP="00D3115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Connect businesses that have current and upcoming recruitment needs with </w:t>
      </w:r>
      <w:r w:rsidR="003F74E1">
        <w:t>Workforce Australia Employment Services</w:t>
      </w:r>
      <w:r w:rsidR="00F72224">
        <w:t xml:space="preserve"> P</w:t>
      </w:r>
      <w:r>
        <w:t xml:space="preserve">roviders, training organisations, and other initiatives that support individuals </w:t>
      </w:r>
      <w:r w:rsidR="00F72224">
        <w:t>in</w:t>
      </w:r>
      <w:r>
        <w:t xml:space="preserve">to </w:t>
      </w:r>
      <w:r w:rsidR="00F72224">
        <w:t xml:space="preserve">employment. </w:t>
      </w:r>
    </w:p>
    <w:p w14:paraId="6BAF952C" w14:textId="7AEE6C85" w:rsidR="00B15116" w:rsidRPr="00FE01C0" w:rsidRDefault="008442FE" w:rsidP="005E5CF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1004C">
        <w:t xml:space="preserve">Assist local businesses to make employment opportunities more accessible to </w:t>
      </w:r>
      <w:r>
        <w:t>individual</w:t>
      </w:r>
      <w:r w:rsidRPr="0011004C">
        <w:t xml:space="preserve">s by increasing their capacity to recruit, onboard and retain employees. </w:t>
      </w:r>
      <w:r w:rsidR="009974CC">
        <w:t>P</w:t>
      </w:r>
      <w:r w:rsidRPr="0011004C">
        <w:t>rovid</w:t>
      </w:r>
      <w:r w:rsidR="009974CC">
        <w:t>e</w:t>
      </w:r>
      <w:r w:rsidRPr="0011004C">
        <w:t xml:space="preserve"> resources and events that promote inclusion and diversity in the </w:t>
      </w:r>
      <w:r w:rsidR="007F5D12" w:rsidRPr="0011004C">
        <w:t>workplace</w:t>
      </w:r>
      <w:r w:rsidR="007F5D12">
        <w:t>. Support</w:t>
      </w:r>
      <w:r w:rsidR="00312734">
        <w:t xml:space="preserve"> </w:t>
      </w:r>
      <w:r>
        <w:t xml:space="preserve">businesses </w:t>
      </w:r>
      <w:r w:rsidR="00312734">
        <w:t xml:space="preserve">to provide </w:t>
      </w:r>
      <w:r w:rsidRPr="0011004C">
        <w:t>peer support and mentoring to</w:t>
      </w:r>
      <w:r>
        <w:t xml:space="preserve"> </w:t>
      </w:r>
      <w:r w:rsidRPr="0011004C">
        <w:t xml:space="preserve">participants with </w:t>
      </w:r>
      <w:r>
        <w:t xml:space="preserve">challenges </w:t>
      </w:r>
      <w:r w:rsidRPr="0011004C">
        <w:t>to employment</w:t>
      </w:r>
      <w:r>
        <w:t xml:space="preserve">. </w:t>
      </w:r>
      <w:r w:rsidR="005E5CFD">
        <w:t>Promote the benefits of culturally safe workplaces. Support programs that help people enter roles typically associated with a different gender</w:t>
      </w:r>
      <w:r w:rsidR="005E5CFD" w:rsidRPr="00FE01C0">
        <w:t xml:space="preserve">. </w:t>
      </w:r>
      <w:r w:rsidR="005E5CFD">
        <w:t xml:space="preserve">Co-design of training for businesses in the Construction Industry to attract and retain women, gender diverse and non-binary people will commence in late 2025 and the project will be delivered in late 2026. </w:t>
      </w:r>
    </w:p>
    <w:p w14:paraId="57A2B24A" w14:textId="3EF4A491" w:rsidR="00A8385D" w:rsidRPr="00B35A6C" w:rsidRDefault="00A8385D" w:rsidP="00A8385D">
      <w:pPr>
        <w:pStyle w:val="Heading3"/>
      </w:pPr>
      <w:r>
        <w:t xml:space="preserve">Priority 4 – </w:t>
      </w:r>
      <w:r w:rsidR="00AE0512">
        <w:t>Skills for the future</w:t>
      </w:r>
    </w:p>
    <w:p w14:paraId="565A5B78" w14:textId="31CBAB7C" w:rsidR="34375DA0" w:rsidRDefault="34375DA0" w:rsidP="05A14803">
      <w:pPr>
        <w:pStyle w:val="Heading4"/>
        <w:spacing w:before="0"/>
      </w:pPr>
      <w:r>
        <w:t>What are our challenges</w:t>
      </w:r>
      <w:r w:rsidR="00F61670">
        <w:t>?</w:t>
      </w:r>
      <w:r>
        <w:t xml:space="preserve"> </w:t>
      </w:r>
    </w:p>
    <w:p w14:paraId="4207E9D7" w14:textId="77777777" w:rsidR="0077527A" w:rsidRPr="00A454C6" w:rsidRDefault="0077527A" w:rsidP="0077527A">
      <w:pPr>
        <w:pStyle w:val="Heading4"/>
        <w:spacing w:before="0"/>
        <w:rPr>
          <w:rFonts w:eastAsia="Calibri" w:cs="Times New Roman"/>
          <w:b w:val="0"/>
          <w:iCs w:val="0"/>
          <w:color w:val="auto"/>
          <w:sz w:val="21"/>
          <w:szCs w:val="21"/>
        </w:rPr>
      </w:pPr>
      <w:r w:rsidRPr="008D47ED">
        <w:rPr>
          <w:rFonts w:eastAsia="Calibri" w:cs="Times New Roman"/>
          <w:b w:val="0"/>
          <w:iCs w:val="0"/>
          <w:color w:val="auto"/>
          <w:sz w:val="21"/>
          <w:szCs w:val="21"/>
        </w:rPr>
        <w:t>Skill</w:t>
      </w:r>
      <w:r>
        <w:rPr>
          <w:rFonts w:eastAsia="Calibri" w:cs="Times New Roman"/>
          <w:b w:val="0"/>
          <w:iCs w:val="0"/>
          <w:color w:val="auto"/>
          <w:sz w:val="21"/>
          <w:szCs w:val="21"/>
        </w:rPr>
        <w:t xml:space="preserve"> shortages are most common in occupations requiring an apprenticeship or traineeship. Jobs growth is expected to be highest across service industries and in jobs requiring higher level qualifications. The green economy and technologies provide cutting-edge opportunities requiring additional skills, new credentials and new occupations. A</w:t>
      </w:r>
      <w:r w:rsidRPr="00A454C6">
        <w:rPr>
          <w:rFonts w:eastAsia="Calibri" w:cs="Times New Roman"/>
          <w:b w:val="0"/>
          <w:iCs w:val="0"/>
          <w:color w:val="auto"/>
          <w:sz w:val="21"/>
          <w:szCs w:val="21"/>
        </w:rPr>
        <w:t>pprenticeships and traineeships</w:t>
      </w:r>
      <w:r>
        <w:rPr>
          <w:rFonts w:eastAsia="Calibri" w:cs="Times New Roman"/>
          <w:b w:val="0"/>
          <w:iCs w:val="0"/>
          <w:color w:val="auto"/>
          <w:sz w:val="21"/>
          <w:szCs w:val="21"/>
        </w:rPr>
        <w:t xml:space="preserve"> provide an opportunity to equip individuals with the skills needed for many </w:t>
      </w:r>
      <w:proofErr w:type="gramStart"/>
      <w:r>
        <w:rPr>
          <w:rFonts w:eastAsia="Calibri" w:cs="Times New Roman"/>
          <w:b w:val="0"/>
          <w:iCs w:val="0"/>
          <w:color w:val="auto"/>
          <w:sz w:val="21"/>
          <w:szCs w:val="21"/>
        </w:rPr>
        <w:t>net</w:t>
      </w:r>
      <w:proofErr w:type="gramEnd"/>
      <w:r>
        <w:rPr>
          <w:rFonts w:eastAsia="Calibri" w:cs="Times New Roman"/>
          <w:b w:val="0"/>
          <w:iCs w:val="0"/>
          <w:color w:val="auto"/>
          <w:sz w:val="21"/>
          <w:szCs w:val="21"/>
        </w:rPr>
        <w:t xml:space="preserve"> zero carbon and green economy occupations</w:t>
      </w:r>
      <w:r w:rsidRPr="00A454C6">
        <w:rPr>
          <w:rFonts w:eastAsia="Calibri" w:cs="Times New Roman"/>
          <w:b w:val="0"/>
          <w:iCs w:val="0"/>
          <w:color w:val="auto"/>
          <w:sz w:val="21"/>
          <w:szCs w:val="21"/>
        </w:rPr>
        <w:t xml:space="preserve">. </w:t>
      </w:r>
    </w:p>
    <w:p w14:paraId="693C746B" w14:textId="77777777" w:rsidR="00A8385D" w:rsidRPr="00B35A6C" w:rsidRDefault="00A8385D" w:rsidP="00A8385D">
      <w:pPr>
        <w:pStyle w:val="Heading4"/>
        <w:spacing w:before="0"/>
      </w:pPr>
      <w:r w:rsidRPr="00B35A6C">
        <w:t>How are we responding?</w:t>
      </w:r>
    </w:p>
    <w:p w14:paraId="5DBD3500" w14:textId="0A598E73" w:rsidR="003C5959" w:rsidRDefault="00BA6509" w:rsidP="009C1E7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Engage </w:t>
      </w:r>
      <w:r w:rsidR="003C5959">
        <w:t>with industry to identify the employment opportunities available and the skills needed</w:t>
      </w:r>
      <w:r w:rsidR="00D31219">
        <w:t>.</w:t>
      </w:r>
      <w:r w:rsidR="003C5959">
        <w:t xml:space="preserve"> </w:t>
      </w:r>
      <w:r w:rsidR="00D31219">
        <w:t xml:space="preserve">Share </w:t>
      </w:r>
      <w:r w:rsidR="003C5959">
        <w:t xml:space="preserve">this information with </w:t>
      </w:r>
      <w:r w:rsidR="00D31219">
        <w:t>Workforce Australia</w:t>
      </w:r>
      <w:r w:rsidR="009A1FC8">
        <w:t xml:space="preserve"> Employment Services P</w:t>
      </w:r>
      <w:r w:rsidR="003C5959">
        <w:t xml:space="preserve">roviders and </w:t>
      </w:r>
      <w:r w:rsidR="009A1FC8">
        <w:t>the community</w:t>
      </w:r>
      <w:r w:rsidR="003C5959">
        <w:t>.</w:t>
      </w:r>
      <w:r w:rsidR="00A84660">
        <w:t xml:space="preserve"> </w:t>
      </w:r>
      <w:r w:rsidR="009C1E77">
        <w:t xml:space="preserve">Address skills shortages by recognising individuals’ existing skills and promoting these to industry. </w:t>
      </w:r>
    </w:p>
    <w:p w14:paraId="3F405B54" w14:textId="58FD7BCA" w:rsidR="00C373CB" w:rsidRDefault="00AF07C5" w:rsidP="00141EF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Strengthen connections between businesses, </w:t>
      </w:r>
      <w:r w:rsidR="00B766D4">
        <w:t>Workforce Australia Employment Services P</w:t>
      </w:r>
      <w:r>
        <w:t>roviders, training organisations and other industry stakeholders</w:t>
      </w:r>
      <w:r w:rsidR="00A27509">
        <w:t xml:space="preserve">. </w:t>
      </w:r>
      <w:r>
        <w:t xml:space="preserve">Building these relationships will streamline pathways into employment opportunities and increase participation in upskilling initiatives. </w:t>
      </w:r>
      <w:r w:rsidR="00141EF9">
        <w:t xml:space="preserve">Facilitate online information sessions, workplace tours and networking events. </w:t>
      </w:r>
    </w:p>
    <w:p w14:paraId="3F1B76C0" w14:textId="0F82CD7A" w:rsidR="00631559" w:rsidRDefault="003C18C2" w:rsidP="009B10B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Raise </w:t>
      </w:r>
      <w:r w:rsidR="00631559">
        <w:t xml:space="preserve">awareness of the benefits of apprenticeships and traineeships to businesses and individuals as these employment opportunities provide training and skill development for occupations with strong forecasted demand. </w:t>
      </w:r>
      <w:r w:rsidR="000F6A67">
        <w:t xml:space="preserve">Relaunch the Local Apprenticeship and Traineeship Fact Sheet at a networking event in early 2026 to help stakeholders better connect and help individuals understand the supports available locally. </w:t>
      </w:r>
    </w:p>
    <w:p w14:paraId="283C1030" w14:textId="71EBEBBE" w:rsidR="00D4387E" w:rsidRDefault="00B1152C" w:rsidP="00A7319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Promote micro-credentials and short courses that build in-demand specialised skills locally. Support training that develops soft skills, entrepreneurial capability, digital literacy and pathways to higher education. Foster locally led initiatives that expand specialised services, create training opportunities and deliver place-based solutions such as work-integrated social enterprises. Throughout 2026, raise awareness by engaging directly with Employment Services Providers and stakeholders, including Learn Local providers. </w:t>
      </w:r>
    </w:p>
    <w:p w14:paraId="229FB836" w14:textId="45A3708C" w:rsidR="00A774F1" w:rsidRPr="00B35A6C" w:rsidRDefault="00A774F1" w:rsidP="00A774F1">
      <w:pPr>
        <w:pStyle w:val="Heading3"/>
      </w:pPr>
      <w:r>
        <w:t>Priority 5 – Disaster Recovery</w:t>
      </w:r>
    </w:p>
    <w:p w14:paraId="646AC7A8" w14:textId="77777777" w:rsidR="00A774F1" w:rsidRDefault="00A774F1" w:rsidP="00A774F1">
      <w:pPr>
        <w:pStyle w:val="Heading4"/>
        <w:spacing w:before="0"/>
      </w:pPr>
      <w:r>
        <w:t xml:space="preserve">What are our challenges? </w:t>
      </w:r>
    </w:p>
    <w:p w14:paraId="6F7A6247" w14:textId="151917EC" w:rsidR="00A774F1" w:rsidRPr="00A454C6" w:rsidRDefault="00A774F1" w:rsidP="00A774F1">
      <w:pPr>
        <w:pStyle w:val="Heading4"/>
        <w:spacing w:before="0"/>
        <w:rPr>
          <w:rFonts w:eastAsia="Calibri" w:cs="Times New Roman"/>
          <w:b w:val="0"/>
          <w:iCs w:val="0"/>
          <w:color w:val="auto"/>
          <w:sz w:val="21"/>
          <w:szCs w:val="21"/>
        </w:rPr>
      </w:pPr>
      <w:r>
        <w:rPr>
          <w:rFonts w:eastAsia="Calibri" w:cs="Times New Roman"/>
          <w:b w:val="0"/>
          <w:iCs w:val="0"/>
          <w:color w:val="auto"/>
          <w:sz w:val="21"/>
          <w:szCs w:val="21"/>
        </w:rPr>
        <w:t>Business</w:t>
      </w:r>
      <w:r w:rsidR="00AE2BE5">
        <w:rPr>
          <w:rFonts w:eastAsia="Calibri" w:cs="Times New Roman"/>
          <w:b w:val="0"/>
          <w:iCs w:val="0"/>
          <w:color w:val="auto"/>
          <w:sz w:val="21"/>
          <w:szCs w:val="21"/>
        </w:rPr>
        <w:t xml:space="preserve">es and individuals require ongoing support to </w:t>
      </w:r>
      <w:r w:rsidR="0073733C">
        <w:rPr>
          <w:rFonts w:eastAsia="Calibri" w:cs="Times New Roman"/>
          <w:b w:val="0"/>
          <w:iCs w:val="0"/>
          <w:color w:val="auto"/>
          <w:sz w:val="21"/>
          <w:szCs w:val="21"/>
        </w:rPr>
        <w:t>recover</w:t>
      </w:r>
      <w:r w:rsidR="007657FC">
        <w:rPr>
          <w:rFonts w:eastAsia="Calibri" w:cs="Times New Roman"/>
          <w:b w:val="0"/>
          <w:iCs w:val="0"/>
          <w:color w:val="auto"/>
          <w:sz w:val="21"/>
          <w:szCs w:val="21"/>
        </w:rPr>
        <w:t xml:space="preserve"> from disasters</w:t>
      </w:r>
      <w:r w:rsidRPr="00A454C6">
        <w:rPr>
          <w:rFonts w:eastAsia="Calibri" w:cs="Times New Roman"/>
          <w:b w:val="0"/>
          <w:iCs w:val="0"/>
          <w:color w:val="auto"/>
          <w:sz w:val="21"/>
          <w:szCs w:val="21"/>
        </w:rPr>
        <w:t xml:space="preserve">. </w:t>
      </w:r>
      <w:r w:rsidR="006E12C3">
        <w:rPr>
          <w:rFonts w:eastAsia="Calibri" w:cs="Times New Roman"/>
          <w:b w:val="0"/>
          <w:iCs w:val="0"/>
          <w:color w:val="auto"/>
          <w:sz w:val="21"/>
          <w:szCs w:val="21"/>
        </w:rPr>
        <w:t xml:space="preserve">This includes structural adjustment support, </w:t>
      </w:r>
      <w:r w:rsidR="003D13DC">
        <w:rPr>
          <w:rFonts w:eastAsia="Calibri" w:cs="Times New Roman"/>
          <w:b w:val="0"/>
          <w:iCs w:val="0"/>
          <w:color w:val="auto"/>
          <w:sz w:val="21"/>
          <w:szCs w:val="21"/>
        </w:rPr>
        <w:t>engagement with resources and agencies</w:t>
      </w:r>
      <w:r w:rsidR="002E29B0">
        <w:rPr>
          <w:rFonts w:eastAsia="Calibri" w:cs="Times New Roman"/>
          <w:b w:val="0"/>
          <w:iCs w:val="0"/>
          <w:color w:val="auto"/>
          <w:sz w:val="21"/>
          <w:szCs w:val="21"/>
        </w:rPr>
        <w:t xml:space="preserve"> to redeploy, upskill and retrain</w:t>
      </w:r>
      <w:r w:rsidR="003D5F36">
        <w:rPr>
          <w:rFonts w:eastAsia="Calibri" w:cs="Times New Roman"/>
          <w:b w:val="0"/>
          <w:iCs w:val="0"/>
          <w:color w:val="auto"/>
          <w:sz w:val="21"/>
          <w:szCs w:val="21"/>
        </w:rPr>
        <w:t xml:space="preserve"> the labour force, and </w:t>
      </w:r>
      <w:r w:rsidR="00DA3924">
        <w:rPr>
          <w:rFonts w:eastAsia="Calibri" w:cs="Times New Roman"/>
          <w:b w:val="0"/>
          <w:iCs w:val="0"/>
          <w:color w:val="auto"/>
          <w:sz w:val="21"/>
          <w:szCs w:val="21"/>
        </w:rPr>
        <w:t>provide opportunities for individuals to engage in community support projects to rebuild</w:t>
      </w:r>
      <w:r w:rsidR="00582D2D">
        <w:rPr>
          <w:rFonts w:eastAsia="Calibri" w:cs="Times New Roman"/>
          <w:b w:val="0"/>
          <w:iCs w:val="0"/>
          <w:color w:val="auto"/>
          <w:sz w:val="21"/>
          <w:szCs w:val="21"/>
        </w:rPr>
        <w:t xml:space="preserve"> infrastructure. </w:t>
      </w:r>
    </w:p>
    <w:p w14:paraId="45192D5C" w14:textId="77777777" w:rsidR="00A774F1" w:rsidRPr="00B35A6C" w:rsidRDefault="00A774F1" w:rsidP="00A774F1">
      <w:pPr>
        <w:pStyle w:val="Heading4"/>
        <w:spacing w:before="0"/>
      </w:pPr>
      <w:r w:rsidRPr="00B35A6C">
        <w:t>How are we responding?</w:t>
      </w:r>
    </w:p>
    <w:p w14:paraId="53855D6D" w14:textId="45B19E3D" w:rsidR="00031DE0" w:rsidRDefault="00A774F1" w:rsidP="00A774F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Engage with </w:t>
      </w:r>
      <w:r w:rsidR="00582D2D">
        <w:t xml:space="preserve">business, </w:t>
      </w:r>
      <w:r>
        <w:t>industry</w:t>
      </w:r>
      <w:r w:rsidR="009B04A0">
        <w:t xml:space="preserve"> peak bodies and the community</w:t>
      </w:r>
      <w:r>
        <w:t xml:space="preserve"> to identify </w:t>
      </w:r>
      <w:r w:rsidR="001824F0">
        <w:t>the type of support needed for the recovery.</w:t>
      </w:r>
      <w:r w:rsidR="00297D7F">
        <w:t xml:space="preserve"> Develop</w:t>
      </w:r>
      <w:r w:rsidR="002D0681">
        <w:t xml:space="preserve"> relationships with a broad and diverse range of local stakeholders</w:t>
      </w:r>
      <w:r w:rsidR="00E53CAB">
        <w:t xml:space="preserve"> to quickly assist and support the response and recovery phases as needed</w:t>
      </w:r>
      <w:r w:rsidR="00100ED6">
        <w:t>. Understand and share information</w:t>
      </w:r>
      <w:r w:rsidR="00F77B41">
        <w:t xml:space="preserve"> on available programs, supports and assistance and facilitate</w:t>
      </w:r>
      <w:r w:rsidR="00D6445D">
        <w:t xml:space="preserve"> connections with impacted stakeholders. </w:t>
      </w:r>
      <w:r w:rsidR="00054C38">
        <w:t xml:space="preserve">Engage with local recovery </w:t>
      </w:r>
      <w:r w:rsidR="00AF6C5F">
        <w:t>networks and committees to contribute to the local response and recovery effort</w:t>
      </w:r>
      <w:r w:rsidR="0098647A">
        <w:t xml:space="preserve"> focussing on employment and skills needs</w:t>
      </w:r>
      <w:r w:rsidR="007A0F45">
        <w:t xml:space="preserve">. </w:t>
      </w:r>
    </w:p>
    <w:p w14:paraId="20AD59DA" w14:textId="4A1068B8" w:rsidR="007A0F45" w:rsidRDefault="007A0F45" w:rsidP="00A774F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Activate</w:t>
      </w:r>
      <w:r w:rsidR="005A511E">
        <w:t xml:space="preserve"> local groups and networks to plan and develop strategies for the</w:t>
      </w:r>
      <w:r w:rsidR="00A3597D">
        <w:t xml:space="preserve"> local employment and skills response. Identify skills needs and gaps </w:t>
      </w:r>
      <w:r w:rsidR="009B1B69">
        <w:t>for jobs that assist recovery</w:t>
      </w:r>
      <w:r w:rsidR="00F80C35">
        <w:t xml:space="preserve"> and ensure suitable training is available</w:t>
      </w:r>
      <w:r w:rsidR="00A345CB">
        <w:t xml:space="preserve"> locally and is accessible to business and individuals. </w:t>
      </w:r>
      <w:r w:rsidR="00906D83">
        <w:t>Co-design and deliver initiatives</w:t>
      </w:r>
      <w:r w:rsidR="00CD5B6E">
        <w:t xml:space="preserve"> that help upskill, reskill and employ people in recovery job opportunities</w:t>
      </w:r>
      <w:r w:rsidR="0013401F">
        <w:t xml:space="preserve">. </w:t>
      </w:r>
    </w:p>
    <w:p w14:paraId="70AD0006" w14:textId="5266EC60" w:rsidR="00A73708" w:rsidRDefault="000F5ABB" w:rsidP="00A7370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 </w:t>
      </w:r>
      <w:r w:rsidR="00830C67">
        <w:t>Workforce Australia Employment Services Providers</w:t>
      </w:r>
      <w:r w:rsidR="00221455">
        <w:t xml:space="preserve"> to </w:t>
      </w:r>
      <w:r w:rsidR="00CD4F53">
        <w:t>identify opportunities for</w:t>
      </w:r>
      <w:r w:rsidR="009D17B1">
        <w:t xml:space="preserve"> Community Support Projects and </w:t>
      </w:r>
      <w:r w:rsidR="00221455">
        <w:t xml:space="preserve">connect with </w:t>
      </w:r>
      <w:r w:rsidR="006E44F1">
        <w:t>not-for-profit and volunteer organisations</w:t>
      </w:r>
      <w:r w:rsidR="00A94054">
        <w:t xml:space="preserve"> that are supporting</w:t>
      </w:r>
      <w:r w:rsidR="000A14D2">
        <w:t xml:space="preserve"> affected communities</w:t>
      </w:r>
      <w:r w:rsidR="00A774F1">
        <w:t>.</w:t>
      </w:r>
      <w:r w:rsidR="00A73708">
        <w:t xml:space="preserve"> </w:t>
      </w:r>
    </w:p>
    <w:p w14:paraId="15976168" w14:textId="5186F2F2" w:rsidR="00A73708" w:rsidRDefault="00A73708" w:rsidP="00A7370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 </w:t>
      </w:r>
      <w:r w:rsidR="00D87C1E">
        <w:t>individuals who may need</w:t>
      </w:r>
      <w:r w:rsidR="00692220">
        <w:t xml:space="preserve"> career transition advice and assist self-employed persons to</w:t>
      </w:r>
      <w:r w:rsidR="00EF5AA3">
        <w:t xml:space="preserve"> connect with appropriate agencies</w:t>
      </w:r>
      <w:r w:rsidR="00364D7B">
        <w:t xml:space="preserve"> </w:t>
      </w:r>
      <w:r w:rsidR="002F0C4C">
        <w:t xml:space="preserve">for immediate and ongoing </w:t>
      </w:r>
      <w:r w:rsidR="000B2E12">
        <w:t xml:space="preserve">assistance. </w:t>
      </w:r>
    </w:p>
    <w:p w14:paraId="60A3C970" w14:textId="26119A1C" w:rsidR="00D4387E" w:rsidRPr="00C373CB" w:rsidRDefault="00D4387E" w:rsidP="009B10B8">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sectPr w:rsidR="00D4387E" w:rsidRPr="00C373CB" w:rsidSect="00631559">
          <w:type w:val="continuous"/>
          <w:pgSz w:w="16840" w:h="23820"/>
          <w:pgMar w:top="1418" w:right="1418" w:bottom="1418" w:left="1418" w:header="0" w:footer="709" w:gutter="0"/>
          <w:cols w:space="708"/>
          <w:docGrid w:linePitch="360"/>
        </w:sectPr>
      </w:pPr>
    </w:p>
    <w:p w14:paraId="0C26C341" w14:textId="130E58A2" w:rsidR="00AF07C5" w:rsidRPr="00C373CB" w:rsidRDefault="00AF07C5" w:rsidP="00C373CB">
      <w:pPr>
        <w:sectPr w:rsidR="00AF07C5" w:rsidRPr="00C373CB" w:rsidSect="00D97972">
          <w:type w:val="continuous"/>
          <w:pgSz w:w="16840" w:h="23820"/>
          <w:pgMar w:top="1418" w:right="1418" w:bottom="1418" w:left="1418" w:header="0" w:footer="709" w:gutter="0"/>
          <w:cols w:space="708"/>
          <w:docGrid w:linePitch="360"/>
        </w:sectPr>
      </w:pPr>
    </w:p>
    <w:p w14:paraId="0A47B329" w14:textId="281173AD" w:rsidR="00A8385D" w:rsidRPr="00B35A6C" w:rsidRDefault="00A8385D" w:rsidP="00FF212F">
      <w:pPr>
        <w:pStyle w:val="Heading2"/>
        <w:spacing w:before="600"/>
      </w:pPr>
      <w:r w:rsidRPr="00B35A6C">
        <w:t>Want to know mor</w:t>
      </w:r>
      <w:r w:rsidR="00B25C07">
        <w:t>e</w:t>
      </w:r>
    </w:p>
    <w:p w14:paraId="5D37100E" w14:textId="34996A27"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631559">
        <w:t>Chri</w:t>
      </w:r>
      <w:r w:rsidR="00C13901">
        <w:t>s</w:t>
      </w:r>
      <w:r w:rsidR="00631559">
        <w:t>topher Booth,</w:t>
      </w:r>
      <w:r w:rsidR="00A45114">
        <w:t xml:space="preserve"> </w:t>
      </w:r>
      <w:r w:rsidR="00631559">
        <w:t>Bendigo</w:t>
      </w:r>
      <w:r w:rsidR="00A45114">
        <w:t xml:space="preserve"> </w:t>
      </w:r>
      <w:r w:rsidR="00641A67">
        <w:t>Job Coordinator at</w:t>
      </w:r>
      <w:r w:rsidRPr="00B35A6C">
        <w:t xml:space="preserve"> </w:t>
      </w:r>
      <w:r w:rsidR="00C76D11">
        <w:t>Chris.Booth@localjobs.org.au</w:t>
      </w:r>
    </w:p>
    <w:p w14:paraId="61864CEB" w14:textId="408F69B9" w:rsidR="00C10179" w:rsidRDefault="005C191A" w:rsidP="009B10B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0" w:name="_Hlk121144473"/>
      <w:r>
        <w:t>V</w:t>
      </w:r>
      <w:r w:rsidR="00A8385D" w:rsidRPr="00B35A6C">
        <w:t>isit</w:t>
      </w:r>
      <w:r w:rsidR="00C10179">
        <w:t xml:space="preserve"> </w:t>
      </w:r>
      <w:hyperlink r:id="rId15" w:history="1">
        <w:bookmarkStart w:id="1" w:name="_Toc30065224"/>
        <w:bookmarkEnd w:id="1"/>
        <w:r w:rsidR="007B002F">
          <w:rPr>
            <w:rStyle w:val="Hyperlink"/>
          </w:rPr>
          <w:t>Local Jobs</w:t>
        </w:r>
      </w:hyperlink>
      <w:r w:rsidR="003F697B">
        <w:t xml:space="preserve"> or </w:t>
      </w:r>
      <w:hyperlink r:id="rId16" w:history="1">
        <w:r w:rsidR="007B002F">
          <w:rPr>
            <w:rStyle w:val="Hyperlink"/>
          </w:rPr>
          <w:t>Workforce Australia</w:t>
        </w:r>
      </w:hyperlink>
      <w:bookmarkEnd w:id="0"/>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D164" w14:textId="77777777" w:rsidR="006E3FB6" w:rsidRDefault="006E3FB6" w:rsidP="0051352E">
      <w:pPr>
        <w:spacing w:after="0" w:line="240" w:lineRule="auto"/>
      </w:pPr>
      <w:r>
        <w:separator/>
      </w:r>
    </w:p>
  </w:endnote>
  <w:endnote w:type="continuationSeparator" w:id="0">
    <w:p w14:paraId="5B3D8E9A" w14:textId="77777777" w:rsidR="006E3FB6" w:rsidRDefault="006E3FB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1DAD" w14:textId="77777777" w:rsidR="00AA77F1" w:rsidRPr="00BD107C" w:rsidRDefault="00AA77F1" w:rsidP="00A8385D">
    <w:pPr>
      <w:pStyle w:val="Footer"/>
      <w:rPr>
        <w:i/>
        <w:iCs/>
        <w:szCs w:val="20"/>
      </w:rPr>
    </w:pPr>
    <w:r>
      <w:rPr>
        <w:noProof/>
      </w:rPr>
      <w:drawing>
        <wp:anchor distT="0" distB="0" distL="114300" distR="114300" simplePos="0" relativeHeight="251658240" behindDoc="0" locked="0" layoutInCell="1" allowOverlap="1" wp14:anchorId="531976BA" wp14:editId="12EC9CBB">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7B2E626A" w14:textId="77777777" w:rsidR="00AA77F1" w:rsidRDefault="00AA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7909" w14:textId="77777777" w:rsidR="006E3FB6" w:rsidRDefault="006E3FB6" w:rsidP="0051352E">
      <w:pPr>
        <w:spacing w:after="0" w:line="240" w:lineRule="auto"/>
      </w:pPr>
      <w:r>
        <w:separator/>
      </w:r>
    </w:p>
  </w:footnote>
  <w:footnote w:type="continuationSeparator" w:id="0">
    <w:p w14:paraId="2B030C8D" w14:textId="77777777" w:rsidR="006E3FB6" w:rsidRDefault="006E3FB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3D232C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 w:numId="20" w16cid:durableId="221596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739D"/>
    <w:rsid w:val="00024A55"/>
    <w:rsid w:val="0003058C"/>
    <w:rsid w:val="00031DE0"/>
    <w:rsid w:val="0003277C"/>
    <w:rsid w:val="00041628"/>
    <w:rsid w:val="000448C5"/>
    <w:rsid w:val="00051DC2"/>
    <w:rsid w:val="00052BBC"/>
    <w:rsid w:val="00054C38"/>
    <w:rsid w:val="00055F15"/>
    <w:rsid w:val="0005641D"/>
    <w:rsid w:val="00067075"/>
    <w:rsid w:val="000675E0"/>
    <w:rsid w:val="00074A76"/>
    <w:rsid w:val="00077F36"/>
    <w:rsid w:val="00081FDF"/>
    <w:rsid w:val="00085610"/>
    <w:rsid w:val="000874EE"/>
    <w:rsid w:val="0009089F"/>
    <w:rsid w:val="00091253"/>
    <w:rsid w:val="000A14D2"/>
    <w:rsid w:val="000A453D"/>
    <w:rsid w:val="000B2E12"/>
    <w:rsid w:val="000B7048"/>
    <w:rsid w:val="000D06F7"/>
    <w:rsid w:val="000D3E07"/>
    <w:rsid w:val="000E1DE5"/>
    <w:rsid w:val="000E5644"/>
    <w:rsid w:val="000F2681"/>
    <w:rsid w:val="000F5ABB"/>
    <w:rsid w:val="000F5EE5"/>
    <w:rsid w:val="000F6A67"/>
    <w:rsid w:val="00100ED6"/>
    <w:rsid w:val="00111085"/>
    <w:rsid w:val="00117337"/>
    <w:rsid w:val="00124BA7"/>
    <w:rsid w:val="001255D2"/>
    <w:rsid w:val="00125C32"/>
    <w:rsid w:val="0013401F"/>
    <w:rsid w:val="001358FE"/>
    <w:rsid w:val="00141EF9"/>
    <w:rsid w:val="00146215"/>
    <w:rsid w:val="00157F35"/>
    <w:rsid w:val="00176015"/>
    <w:rsid w:val="001824F0"/>
    <w:rsid w:val="00186F5B"/>
    <w:rsid w:val="001B2E8C"/>
    <w:rsid w:val="001B41EF"/>
    <w:rsid w:val="001B5144"/>
    <w:rsid w:val="001C4515"/>
    <w:rsid w:val="001E3534"/>
    <w:rsid w:val="001E6634"/>
    <w:rsid w:val="001F5124"/>
    <w:rsid w:val="002176BD"/>
    <w:rsid w:val="00217EAB"/>
    <w:rsid w:val="00221455"/>
    <w:rsid w:val="0022498C"/>
    <w:rsid w:val="00225947"/>
    <w:rsid w:val="0022626C"/>
    <w:rsid w:val="00232913"/>
    <w:rsid w:val="00233B9D"/>
    <w:rsid w:val="00250763"/>
    <w:rsid w:val="002724D0"/>
    <w:rsid w:val="00276E87"/>
    <w:rsid w:val="00296B7A"/>
    <w:rsid w:val="0029700B"/>
    <w:rsid w:val="00297D7F"/>
    <w:rsid w:val="002A6DDF"/>
    <w:rsid w:val="002A7840"/>
    <w:rsid w:val="002B0B43"/>
    <w:rsid w:val="002B1CE5"/>
    <w:rsid w:val="002C0EC0"/>
    <w:rsid w:val="002D0681"/>
    <w:rsid w:val="002D4A96"/>
    <w:rsid w:val="002E29B0"/>
    <w:rsid w:val="002E4F0A"/>
    <w:rsid w:val="002F0C4C"/>
    <w:rsid w:val="002F4DB3"/>
    <w:rsid w:val="002F59A6"/>
    <w:rsid w:val="0030365B"/>
    <w:rsid w:val="00312734"/>
    <w:rsid w:val="00317D04"/>
    <w:rsid w:val="00325BC5"/>
    <w:rsid w:val="003308FA"/>
    <w:rsid w:val="00336CAD"/>
    <w:rsid w:val="00341BC2"/>
    <w:rsid w:val="00342591"/>
    <w:rsid w:val="00342AC9"/>
    <w:rsid w:val="00350FFA"/>
    <w:rsid w:val="00356A69"/>
    <w:rsid w:val="00357EC2"/>
    <w:rsid w:val="0036042C"/>
    <w:rsid w:val="00362011"/>
    <w:rsid w:val="00364D7B"/>
    <w:rsid w:val="003676F7"/>
    <w:rsid w:val="00373406"/>
    <w:rsid w:val="003804C5"/>
    <w:rsid w:val="00380622"/>
    <w:rsid w:val="003806ED"/>
    <w:rsid w:val="00382F07"/>
    <w:rsid w:val="003904DE"/>
    <w:rsid w:val="00392190"/>
    <w:rsid w:val="003932D9"/>
    <w:rsid w:val="003A2EFF"/>
    <w:rsid w:val="003A7498"/>
    <w:rsid w:val="003B3043"/>
    <w:rsid w:val="003C18C2"/>
    <w:rsid w:val="003C4B8D"/>
    <w:rsid w:val="003C5080"/>
    <w:rsid w:val="003C5959"/>
    <w:rsid w:val="003D13DC"/>
    <w:rsid w:val="003D3EDC"/>
    <w:rsid w:val="003D5F36"/>
    <w:rsid w:val="003E5D47"/>
    <w:rsid w:val="003E616B"/>
    <w:rsid w:val="003E72D5"/>
    <w:rsid w:val="003F697B"/>
    <w:rsid w:val="003F74E1"/>
    <w:rsid w:val="00406DE0"/>
    <w:rsid w:val="0041342C"/>
    <w:rsid w:val="00414677"/>
    <w:rsid w:val="00420559"/>
    <w:rsid w:val="00422EA3"/>
    <w:rsid w:val="00424FF7"/>
    <w:rsid w:val="00426346"/>
    <w:rsid w:val="00431588"/>
    <w:rsid w:val="00444350"/>
    <w:rsid w:val="00453C04"/>
    <w:rsid w:val="00466015"/>
    <w:rsid w:val="004816FC"/>
    <w:rsid w:val="00495B37"/>
    <w:rsid w:val="00497390"/>
    <w:rsid w:val="00497764"/>
    <w:rsid w:val="004A5838"/>
    <w:rsid w:val="004B6FFE"/>
    <w:rsid w:val="004C5808"/>
    <w:rsid w:val="004D1CDF"/>
    <w:rsid w:val="004D35EF"/>
    <w:rsid w:val="004D73E5"/>
    <w:rsid w:val="004E5C75"/>
    <w:rsid w:val="004E684B"/>
    <w:rsid w:val="005042A3"/>
    <w:rsid w:val="005109AE"/>
    <w:rsid w:val="00512BA8"/>
    <w:rsid w:val="0051352E"/>
    <w:rsid w:val="005152F0"/>
    <w:rsid w:val="00517DA7"/>
    <w:rsid w:val="00520A33"/>
    <w:rsid w:val="00527AE4"/>
    <w:rsid w:val="00534402"/>
    <w:rsid w:val="00547102"/>
    <w:rsid w:val="0055569D"/>
    <w:rsid w:val="00556977"/>
    <w:rsid w:val="00581391"/>
    <w:rsid w:val="00582D2D"/>
    <w:rsid w:val="00584749"/>
    <w:rsid w:val="00586005"/>
    <w:rsid w:val="00586A50"/>
    <w:rsid w:val="005917EB"/>
    <w:rsid w:val="00596A88"/>
    <w:rsid w:val="005A0230"/>
    <w:rsid w:val="005A18AE"/>
    <w:rsid w:val="005A511E"/>
    <w:rsid w:val="005B0D26"/>
    <w:rsid w:val="005B20EB"/>
    <w:rsid w:val="005B5C7D"/>
    <w:rsid w:val="005C191A"/>
    <w:rsid w:val="005D181A"/>
    <w:rsid w:val="005D4DC0"/>
    <w:rsid w:val="005D7CE7"/>
    <w:rsid w:val="005E2F16"/>
    <w:rsid w:val="005E5CFD"/>
    <w:rsid w:val="005F0144"/>
    <w:rsid w:val="005F5085"/>
    <w:rsid w:val="00600896"/>
    <w:rsid w:val="00610A38"/>
    <w:rsid w:val="00611466"/>
    <w:rsid w:val="00625B01"/>
    <w:rsid w:val="00630DDF"/>
    <w:rsid w:val="00631559"/>
    <w:rsid w:val="006363CB"/>
    <w:rsid w:val="00641A67"/>
    <w:rsid w:val="00662A42"/>
    <w:rsid w:val="0066409C"/>
    <w:rsid w:val="00664821"/>
    <w:rsid w:val="00672E2C"/>
    <w:rsid w:val="0067354B"/>
    <w:rsid w:val="00692220"/>
    <w:rsid w:val="00693DBB"/>
    <w:rsid w:val="00695C55"/>
    <w:rsid w:val="006A7E9D"/>
    <w:rsid w:val="006B26B1"/>
    <w:rsid w:val="006B72A6"/>
    <w:rsid w:val="006D154E"/>
    <w:rsid w:val="006D1CAC"/>
    <w:rsid w:val="006E0C48"/>
    <w:rsid w:val="006E0E1C"/>
    <w:rsid w:val="006E12C3"/>
    <w:rsid w:val="006E2B1C"/>
    <w:rsid w:val="006E3FB6"/>
    <w:rsid w:val="006E44F1"/>
    <w:rsid w:val="006E5D6E"/>
    <w:rsid w:val="006E70FC"/>
    <w:rsid w:val="006F72E6"/>
    <w:rsid w:val="00712396"/>
    <w:rsid w:val="00714200"/>
    <w:rsid w:val="00716BF0"/>
    <w:rsid w:val="00721B03"/>
    <w:rsid w:val="007340B3"/>
    <w:rsid w:val="00735ED7"/>
    <w:rsid w:val="0073733C"/>
    <w:rsid w:val="00746769"/>
    <w:rsid w:val="00746F88"/>
    <w:rsid w:val="007570DC"/>
    <w:rsid w:val="0076350C"/>
    <w:rsid w:val="00764E86"/>
    <w:rsid w:val="007657FC"/>
    <w:rsid w:val="00774E76"/>
    <w:rsid w:val="0077527A"/>
    <w:rsid w:val="007918E4"/>
    <w:rsid w:val="00794D86"/>
    <w:rsid w:val="007A0F45"/>
    <w:rsid w:val="007B002F"/>
    <w:rsid w:val="007B1ABA"/>
    <w:rsid w:val="007B4F0C"/>
    <w:rsid w:val="007B5D9F"/>
    <w:rsid w:val="007B74C5"/>
    <w:rsid w:val="007C3883"/>
    <w:rsid w:val="007C743F"/>
    <w:rsid w:val="007D1F4C"/>
    <w:rsid w:val="007D2446"/>
    <w:rsid w:val="007D35D0"/>
    <w:rsid w:val="007D7942"/>
    <w:rsid w:val="007E467D"/>
    <w:rsid w:val="007E5FEC"/>
    <w:rsid w:val="007F2A00"/>
    <w:rsid w:val="007F2F81"/>
    <w:rsid w:val="007F5D12"/>
    <w:rsid w:val="007F6CFA"/>
    <w:rsid w:val="00803063"/>
    <w:rsid w:val="008034E7"/>
    <w:rsid w:val="00805564"/>
    <w:rsid w:val="00806652"/>
    <w:rsid w:val="00830C67"/>
    <w:rsid w:val="00831C98"/>
    <w:rsid w:val="008342BF"/>
    <w:rsid w:val="00834B7F"/>
    <w:rsid w:val="00836463"/>
    <w:rsid w:val="00842C50"/>
    <w:rsid w:val="008442FE"/>
    <w:rsid w:val="008507C1"/>
    <w:rsid w:val="00861934"/>
    <w:rsid w:val="00875054"/>
    <w:rsid w:val="00885D2E"/>
    <w:rsid w:val="008B4F71"/>
    <w:rsid w:val="008C50DF"/>
    <w:rsid w:val="008D1895"/>
    <w:rsid w:val="008E22BA"/>
    <w:rsid w:val="008F0AC9"/>
    <w:rsid w:val="008F63FE"/>
    <w:rsid w:val="008F6A25"/>
    <w:rsid w:val="00900F7F"/>
    <w:rsid w:val="009018F9"/>
    <w:rsid w:val="00903A24"/>
    <w:rsid w:val="00906D83"/>
    <w:rsid w:val="00910C1D"/>
    <w:rsid w:val="0091342A"/>
    <w:rsid w:val="00913702"/>
    <w:rsid w:val="00921F61"/>
    <w:rsid w:val="00925D3F"/>
    <w:rsid w:val="0093191B"/>
    <w:rsid w:val="0093473D"/>
    <w:rsid w:val="00935424"/>
    <w:rsid w:val="00941E3C"/>
    <w:rsid w:val="009433F8"/>
    <w:rsid w:val="00944ECC"/>
    <w:rsid w:val="0094578A"/>
    <w:rsid w:val="00945E0A"/>
    <w:rsid w:val="0095291A"/>
    <w:rsid w:val="00956714"/>
    <w:rsid w:val="00965F46"/>
    <w:rsid w:val="009711B8"/>
    <w:rsid w:val="00972F57"/>
    <w:rsid w:val="00974F93"/>
    <w:rsid w:val="009809C0"/>
    <w:rsid w:val="00982FBB"/>
    <w:rsid w:val="0098647A"/>
    <w:rsid w:val="00995280"/>
    <w:rsid w:val="009974CC"/>
    <w:rsid w:val="009978AA"/>
    <w:rsid w:val="009A1FC8"/>
    <w:rsid w:val="009A3B1B"/>
    <w:rsid w:val="009B04A0"/>
    <w:rsid w:val="009B10B8"/>
    <w:rsid w:val="009B1B69"/>
    <w:rsid w:val="009B29CB"/>
    <w:rsid w:val="009C1E77"/>
    <w:rsid w:val="009C3537"/>
    <w:rsid w:val="009C55E6"/>
    <w:rsid w:val="009C63E5"/>
    <w:rsid w:val="009C7620"/>
    <w:rsid w:val="009C7F5F"/>
    <w:rsid w:val="009D02F4"/>
    <w:rsid w:val="009D0D15"/>
    <w:rsid w:val="009D17B1"/>
    <w:rsid w:val="009D24A8"/>
    <w:rsid w:val="009D7C1A"/>
    <w:rsid w:val="009F4C2B"/>
    <w:rsid w:val="009F7B5A"/>
    <w:rsid w:val="00A13638"/>
    <w:rsid w:val="00A14202"/>
    <w:rsid w:val="00A149CC"/>
    <w:rsid w:val="00A16983"/>
    <w:rsid w:val="00A24E6E"/>
    <w:rsid w:val="00A26438"/>
    <w:rsid w:val="00A27509"/>
    <w:rsid w:val="00A33EBA"/>
    <w:rsid w:val="00A345CB"/>
    <w:rsid w:val="00A3597D"/>
    <w:rsid w:val="00A43694"/>
    <w:rsid w:val="00A45114"/>
    <w:rsid w:val="00A45138"/>
    <w:rsid w:val="00A51312"/>
    <w:rsid w:val="00A56FC7"/>
    <w:rsid w:val="00A668BF"/>
    <w:rsid w:val="00A71AF1"/>
    <w:rsid w:val="00A72575"/>
    <w:rsid w:val="00A73198"/>
    <w:rsid w:val="00A7340C"/>
    <w:rsid w:val="00A73708"/>
    <w:rsid w:val="00A74071"/>
    <w:rsid w:val="00A754E4"/>
    <w:rsid w:val="00A759C6"/>
    <w:rsid w:val="00A76C50"/>
    <w:rsid w:val="00A774F1"/>
    <w:rsid w:val="00A77DF4"/>
    <w:rsid w:val="00A8385D"/>
    <w:rsid w:val="00A839E6"/>
    <w:rsid w:val="00A84660"/>
    <w:rsid w:val="00A94054"/>
    <w:rsid w:val="00AA124A"/>
    <w:rsid w:val="00AA2A96"/>
    <w:rsid w:val="00AA77F1"/>
    <w:rsid w:val="00AB0F24"/>
    <w:rsid w:val="00AB1957"/>
    <w:rsid w:val="00AD5571"/>
    <w:rsid w:val="00AE0512"/>
    <w:rsid w:val="00AE19CB"/>
    <w:rsid w:val="00AE2BE5"/>
    <w:rsid w:val="00AF07C5"/>
    <w:rsid w:val="00AF3F06"/>
    <w:rsid w:val="00AF5C66"/>
    <w:rsid w:val="00AF6C5F"/>
    <w:rsid w:val="00B05FD4"/>
    <w:rsid w:val="00B06A83"/>
    <w:rsid w:val="00B100CC"/>
    <w:rsid w:val="00B11029"/>
    <w:rsid w:val="00B1152C"/>
    <w:rsid w:val="00B144A6"/>
    <w:rsid w:val="00B15116"/>
    <w:rsid w:val="00B1657B"/>
    <w:rsid w:val="00B24870"/>
    <w:rsid w:val="00B25C07"/>
    <w:rsid w:val="00B373C5"/>
    <w:rsid w:val="00B456C5"/>
    <w:rsid w:val="00B46D4C"/>
    <w:rsid w:val="00B51CC8"/>
    <w:rsid w:val="00B6689D"/>
    <w:rsid w:val="00B70B35"/>
    <w:rsid w:val="00B72368"/>
    <w:rsid w:val="00B766D4"/>
    <w:rsid w:val="00B7673A"/>
    <w:rsid w:val="00B77914"/>
    <w:rsid w:val="00B97372"/>
    <w:rsid w:val="00BA6509"/>
    <w:rsid w:val="00BA680A"/>
    <w:rsid w:val="00BC0DB8"/>
    <w:rsid w:val="00BD48C7"/>
    <w:rsid w:val="00BE5484"/>
    <w:rsid w:val="00BE7121"/>
    <w:rsid w:val="00BF6F00"/>
    <w:rsid w:val="00C036D0"/>
    <w:rsid w:val="00C10179"/>
    <w:rsid w:val="00C13826"/>
    <w:rsid w:val="00C13901"/>
    <w:rsid w:val="00C25DD8"/>
    <w:rsid w:val="00C32DCA"/>
    <w:rsid w:val="00C373CB"/>
    <w:rsid w:val="00C40F1A"/>
    <w:rsid w:val="00C43C86"/>
    <w:rsid w:val="00C54D58"/>
    <w:rsid w:val="00C5631D"/>
    <w:rsid w:val="00C573E1"/>
    <w:rsid w:val="00C60222"/>
    <w:rsid w:val="00C67024"/>
    <w:rsid w:val="00C70E3B"/>
    <w:rsid w:val="00C736D3"/>
    <w:rsid w:val="00C75AC7"/>
    <w:rsid w:val="00C76D11"/>
    <w:rsid w:val="00C93CC8"/>
    <w:rsid w:val="00C95DF6"/>
    <w:rsid w:val="00C96717"/>
    <w:rsid w:val="00C969F9"/>
    <w:rsid w:val="00CA12AF"/>
    <w:rsid w:val="00CB0EA7"/>
    <w:rsid w:val="00CC3BA4"/>
    <w:rsid w:val="00CD4974"/>
    <w:rsid w:val="00CD4F53"/>
    <w:rsid w:val="00CD5B6E"/>
    <w:rsid w:val="00CE74F8"/>
    <w:rsid w:val="00D018D8"/>
    <w:rsid w:val="00D16159"/>
    <w:rsid w:val="00D16861"/>
    <w:rsid w:val="00D17E31"/>
    <w:rsid w:val="00D23730"/>
    <w:rsid w:val="00D31151"/>
    <w:rsid w:val="00D31219"/>
    <w:rsid w:val="00D4387E"/>
    <w:rsid w:val="00D470DF"/>
    <w:rsid w:val="00D568C8"/>
    <w:rsid w:val="00D56A07"/>
    <w:rsid w:val="00D63429"/>
    <w:rsid w:val="00D6445D"/>
    <w:rsid w:val="00D73828"/>
    <w:rsid w:val="00D74BA7"/>
    <w:rsid w:val="00D762B5"/>
    <w:rsid w:val="00D810F2"/>
    <w:rsid w:val="00D82A38"/>
    <w:rsid w:val="00D8562D"/>
    <w:rsid w:val="00D87B8F"/>
    <w:rsid w:val="00D87C1E"/>
    <w:rsid w:val="00D9076A"/>
    <w:rsid w:val="00D91D51"/>
    <w:rsid w:val="00D97972"/>
    <w:rsid w:val="00DA117B"/>
    <w:rsid w:val="00DA1B7B"/>
    <w:rsid w:val="00DA3924"/>
    <w:rsid w:val="00DB79DF"/>
    <w:rsid w:val="00DC316D"/>
    <w:rsid w:val="00DD4F89"/>
    <w:rsid w:val="00DD7333"/>
    <w:rsid w:val="00DD756F"/>
    <w:rsid w:val="00DD7A15"/>
    <w:rsid w:val="00DE0402"/>
    <w:rsid w:val="00DF07F6"/>
    <w:rsid w:val="00E02099"/>
    <w:rsid w:val="00E02674"/>
    <w:rsid w:val="00E03D86"/>
    <w:rsid w:val="00E03EC7"/>
    <w:rsid w:val="00E11D13"/>
    <w:rsid w:val="00E14E32"/>
    <w:rsid w:val="00E21753"/>
    <w:rsid w:val="00E22763"/>
    <w:rsid w:val="00E26960"/>
    <w:rsid w:val="00E3124C"/>
    <w:rsid w:val="00E35AD0"/>
    <w:rsid w:val="00E41CC6"/>
    <w:rsid w:val="00E50453"/>
    <w:rsid w:val="00E53CAB"/>
    <w:rsid w:val="00E5652F"/>
    <w:rsid w:val="00E61F67"/>
    <w:rsid w:val="00E67289"/>
    <w:rsid w:val="00E70E16"/>
    <w:rsid w:val="00E72925"/>
    <w:rsid w:val="00E850D8"/>
    <w:rsid w:val="00E85502"/>
    <w:rsid w:val="00E9185D"/>
    <w:rsid w:val="00EA1297"/>
    <w:rsid w:val="00EA32F7"/>
    <w:rsid w:val="00EA463E"/>
    <w:rsid w:val="00EA6A20"/>
    <w:rsid w:val="00EA7ACE"/>
    <w:rsid w:val="00EC023A"/>
    <w:rsid w:val="00EC5590"/>
    <w:rsid w:val="00EC6A53"/>
    <w:rsid w:val="00ED24F6"/>
    <w:rsid w:val="00ED3753"/>
    <w:rsid w:val="00ED41B9"/>
    <w:rsid w:val="00ED5138"/>
    <w:rsid w:val="00EE5EEB"/>
    <w:rsid w:val="00EE6138"/>
    <w:rsid w:val="00EF5AA3"/>
    <w:rsid w:val="00F00A24"/>
    <w:rsid w:val="00F20090"/>
    <w:rsid w:val="00F230CD"/>
    <w:rsid w:val="00F30080"/>
    <w:rsid w:val="00F3071E"/>
    <w:rsid w:val="00F31E4B"/>
    <w:rsid w:val="00F5014F"/>
    <w:rsid w:val="00F51C18"/>
    <w:rsid w:val="00F533CF"/>
    <w:rsid w:val="00F54CCB"/>
    <w:rsid w:val="00F566E4"/>
    <w:rsid w:val="00F61670"/>
    <w:rsid w:val="00F63760"/>
    <w:rsid w:val="00F72224"/>
    <w:rsid w:val="00F77B41"/>
    <w:rsid w:val="00F80C35"/>
    <w:rsid w:val="00F80F71"/>
    <w:rsid w:val="00F91570"/>
    <w:rsid w:val="00F9298D"/>
    <w:rsid w:val="00F92F81"/>
    <w:rsid w:val="00F94AD2"/>
    <w:rsid w:val="00F9723F"/>
    <w:rsid w:val="00FA31E2"/>
    <w:rsid w:val="00FA6E05"/>
    <w:rsid w:val="00FA7418"/>
    <w:rsid w:val="00FB0C21"/>
    <w:rsid w:val="00FB35D4"/>
    <w:rsid w:val="00FB5DF8"/>
    <w:rsid w:val="00FB6477"/>
    <w:rsid w:val="00FD2B71"/>
    <w:rsid w:val="00FD74B2"/>
    <w:rsid w:val="00FE1CAB"/>
    <w:rsid w:val="00FE2073"/>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F92F8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1353</Words>
  <Characters>8604</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Bendigo Local Jobs Plan – February 2026</dc:title>
  <dc:subject/>
  <dc:creator/>
  <cp:keywords/>
  <dc:description/>
  <cp:lastModifiedBy/>
  <cp:revision>1</cp:revision>
  <dcterms:created xsi:type="dcterms:W3CDTF">2026-02-11T23:34:00Z</dcterms:created>
  <dcterms:modified xsi:type="dcterms:W3CDTF">2026-02-11T23:35:00Z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2026-02-11T23:35:14Z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1d2afd3e-5ee1-4d21-94e7-d4695cfe7a8f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