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0D80F567" w:rsidR="00067075" w:rsidRDefault="002317A4" w:rsidP="002317A4">
      <w:pPr>
        <w:pStyle w:val="Title"/>
        <w:tabs>
          <w:tab w:val="left" w:pos="6876"/>
        </w:tabs>
        <w:spacing w:before="120"/>
      </w:pPr>
      <w:r>
        <w:rPr>
          <w:noProof/>
        </w:rPr>
        <w:drawing>
          <wp:anchor distT="0" distB="0" distL="114300" distR="114300" simplePos="0" relativeHeight="251658240" behindDoc="1" locked="0" layoutInCell="1" allowOverlap="1" wp14:anchorId="584B30EC" wp14:editId="362C52B8">
            <wp:simplePos x="0" y="0"/>
            <wp:positionH relativeFrom="column">
              <wp:posOffset>-900430</wp:posOffset>
            </wp:positionH>
            <wp:positionV relativeFrom="page">
              <wp:posOffset>10795</wp:posOffset>
            </wp:positionV>
            <wp:extent cx="7643495" cy="16732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03A2F625">
            <wp:extent cx="3322383" cy="655196"/>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9"/>
                    <a:stretch>
                      <a:fillRect/>
                    </a:stretch>
                  </pic:blipFill>
                  <pic:spPr>
                    <a:xfrm>
                      <a:off x="0" y="0"/>
                      <a:ext cx="3379043" cy="666370"/>
                    </a:xfrm>
                    <a:prstGeom prst="rect">
                      <a:avLst/>
                    </a:prstGeom>
                  </pic:spPr>
                </pic:pic>
              </a:graphicData>
            </a:graphic>
          </wp:inline>
        </w:drawing>
      </w:r>
      <w:r>
        <w:tab/>
      </w:r>
    </w:p>
    <w:p w14:paraId="29E1914A" w14:textId="1ACBDD8A" w:rsidR="00EC6A53" w:rsidRDefault="002317A4" w:rsidP="002317A4">
      <w:pPr>
        <w:tabs>
          <w:tab w:val="left" w:pos="8100"/>
        </w:tabs>
        <w:spacing w:before="100" w:beforeAutospacing="1" w:after="0"/>
        <w:sectPr w:rsidR="00EC6A53" w:rsidSect="00DE0402">
          <w:headerReference w:type="default" r:id="rId10"/>
          <w:footerReference w:type="default" r:id="rId11"/>
          <w:headerReference w:type="first" r:id="rId12"/>
          <w:footerReference w:type="first" r:id="rId13"/>
          <w:type w:val="continuous"/>
          <w:pgSz w:w="11906" w:h="16838"/>
          <w:pgMar w:top="851" w:right="1418" w:bottom="1418" w:left="1418" w:header="0" w:footer="709" w:gutter="0"/>
          <w:cols w:space="708"/>
          <w:titlePg/>
          <w:docGrid w:linePitch="360"/>
        </w:sectPr>
      </w:pPr>
      <w:r>
        <w:tab/>
      </w:r>
    </w:p>
    <w:p w14:paraId="30FC1237" w14:textId="2AA04FE3" w:rsidR="006D154E" w:rsidRPr="00E36EF8" w:rsidRDefault="002A2575" w:rsidP="0072695E">
      <w:pPr>
        <w:pStyle w:val="Title"/>
        <w:spacing w:before="240"/>
      </w:pPr>
      <w:r>
        <w:t>Financial support for apprentices</w:t>
      </w:r>
    </w:p>
    <w:p w14:paraId="1E16FA53" w14:textId="7421EB72" w:rsidR="002B1CE5" w:rsidRPr="00A24E6E" w:rsidRDefault="002A2575" w:rsidP="006D154E">
      <w:pPr>
        <w:pStyle w:val="Subtitle"/>
      </w:pPr>
      <w:r>
        <w:t>Make the most out of your apprenticeship with the range of government support options available</w:t>
      </w:r>
    </w:p>
    <w:p w14:paraId="728E0E94" w14:textId="12B51720" w:rsidR="002B1CE5" w:rsidRPr="00900F7F" w:rsidRDefault="002A2575" w:rsidP="002F775E">
      <w:pPr>
        <w:pStyle w:val="Heading1"/>
      </w:pPr>
      <w:r>
        <w:t>Key Apprenticeship Program</w:t>
      </w:r>
      <w:r w:rsidR="008B3D78">
        <w:t xml:space="preserve"> Apprentice Incentive</w:t>
      </w:r>
    </w:p>
    <w:p w14:paraId="3C9A5D3C" w14:textId="571C7510" w:rsidR="003C4C80" w:rsidRDefault="003C4C80" w:rsidP="003C4C80">
      <w:r w:rsidRPr="003C4C80">
        <w:t>Up to $10,000 in financial support is available to apprentices undertaking a Certificate III or higher qualification</w:t>
      </w:r>
      <w:r>
        <w:t xml:space="preserve"> </w:t>
      </w:r>
      <w:r w:rsidRPr="003C4C80">
        <w:t>aligned with an occupational outcome identified as New Energy or Housing Construction on the Australian</w:t>
      </w:r>
      <w:r>
        <w:t xml:space="preserve"> </w:t>
      </w:r>
      <w:r w:rsidRPr="003C4C80">
        <w:t>Apprenticeships Priority List where their employer can provide meaningful exposure, experience, and work in the</w:t>
      </w:r>
      <w:r>
        <w:t xml:space="preserve"> </w:t>
      </w:r>
      <w:r w:rsidRPr="003C4C80">
        <w:t>relevant clean energy or housing construction sector.</w:t>
      </w:r>
    </w:p>
    <w:tbl>
      <w:tblPr>
        <w:tblStyle w:val="DESE"/>
        <w:tblW w:w="0" w:type="auto"/>
        <w:tblLook w:val="04A0" w:firstRow="1" w:lastRow="0" w:firstColumn="1" w:lastColumn="0" w:noHBand="0" w:noVBand="1"/>
      </w:tblPr>
      <w:tblGrid>
        <w:gridCol w:w="4530"/>
        <w:gridCol w:w="4530"/>
      </w:tblGrid>
      <w:tr w:rsidR="003C4C80" w:rsidRPr="00067075" w14:paraId="5A0B753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060" w:type="dxa"/>
            <w:gridSpan w:val="2"/>
          </w:tcPr>
          <w:p w14:paraId="018EB03B" w14:textId="345F8954" w:rsidR="003C4C80" w:rsidRPr="003C4C80" w:rsidRDefault="003C4C80" w:rsidP="002F775E">
            <w:pPr>
              <w:keepNext/>
              <w:spacing w:after="100" w:line="240" w:lineRule="auto"/>
              <w:rPr>
                <w:rFonts w:asciiTheme="minorHAnsi" w:hAnsiTheme="minorHAnsi"/>
                <w:b/>
                <w:bCs/>
              </w:rPr>
            </w:pPr>
            <w:r w:rsidRPr="003C4C80">
              <w:rPr>
                <w:rFonts w:asciiTheme="minorHAnsi" w:hAnsiTheme="minorHAnsi"/>
                <w:b/>
                <w:bCs/>
              </w:rPr>
              <w:t>Payments at 6, 12, 24, 36 months and on completion</w:t>
            </w:r>
          </w:p>
        </w:tc>
      </w:tr>
      <w:tr w:rsidR="003C4C80" w14:paraId="3DD404B8" w14:textId="77777777">
        <w:tc>
          <w:tcPr>
            <w:cnfStyle w:val="001000000000" w:firstRow="0" w:lastRow="0" w:firstColumn="1" w:lastColumn="0" w:oddVBand="0" w:evenVBand="0" w:oddHBand="0" w:evenHBand="0" w:firstRowFirstColumn="0" w:firstRowLastColumn="0" w:lastRowFirstColumn="0" w:lastRowLastColumn="0"/>
            <w:tcW w:w="4530" w:type="dxa"/>
          </w:tcPr>
          <w:p w14:paraId="07DD4622" w14:textId="0D3CC866" w:rsidR="003C4C80" w:rsidRPr="003C4C80" w:rsidRDefault="003C4C80" w:rsidP="002F775E">
            <w:pPr>
              <w:keepNext/>
              <w:spacing w:after="100" w:line="240" w:lineRule="auto"/>
            </w:pPr>
            <w:r w:rsidRPr="003C4C80">
              <w:t>Full-time rate: $2,000</w:t>
            </w:r>
          </w:p>
        </w:tc>
        <w:tc>
          <w:tcPr>
            <w:tcW w:w="4530" w:type="dxa"/>
          </w:tcPr>
          <w:p w14:paraId="55DDECD8" w14:textId="7F1E4B32" w:rsidR="003C4C80" w:rsidRP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rsidRPr="003C4C80">
              <w:t>Part-time rate: $1,000</w:t>
            </w:r>
          </w:p>
        </w:tc>
      </w:tr>
    </w:tbl>
    <w:p w14:paraId="649D6587" w14:textId="77777777" w:rsidR="003C4C80" w:rsidRDefault="003C4C80" w:rsidP="003C4C80"/>
    <w:p w14:paraId="6F5902F2" w14:textId="6C2AF733" w:rsidR="002B1CE5" w:rsidRPr="00F51C18" w:rsidRDefault="002A2575" w:rsidP="002F775E">
      <w:pPr>
        <w:pStyle w:val="Heading1"/>
      </w:pPr>
      <w:r>
        <w:t>Australian Apprentice Training Support Payment</w:t>
      </w:r>
    </w:p>
    <w:p w14:paraId="74EEC1EF" w14:textId="000F9DA1" w:rsidR="003C4C80" w:rsidRDefault="003C4C80" w:rsidP="003C4C80">
      <w:r w:rsidRPr="003C4C80">
        <w:t>Available to full-time and part-time apprentices undertaking a Certificate III or higher with an occupational</w:t>
      </w:r>
      <w:r>
        <w:t xml:space="preserve"> </w:t>
      </w:r>
      <w:r w:rsidRPr="003C4C80">
        <w:t>outcome listed on the Australian Apprenticeships Priority List.</w:t>
      </w:r>
    </w:p>
    <w:tbl>
      <w:tblPr>
        <w:tblStyle w:val="DESE"/>
        <w:tblW w:w="0" w:type="auto"/>
        <w:tblLook w:val="04A0" w:firstRow="1" w:lastRow="0" w:firstColumn="1" w:lastColumn="0" w:noHBand="0" w:noVBand="1"/>
      </w:tblPr>
      <w:tblGrid>
        <w:gridCol w:w="1832"/>
        <w:gridCol w:w="1715"/>
        <w:gridCol w:w="1904"/>
        <w:gridCol w:w="1749"/>
        <w:gridCol w:w="1860"/>
      </w:tblGrid>
      <w:tr w:rsidR="003C4C80" w:rsidRPr="00067075" w14:paraId="4D8FFF7E" w14:textId="77777777" w:rsidTr="3721471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2" w:type="dxa"/>
          </w:tcPr>
          <w:p w14:paraId="61787436" w14:textId="01C3617A" w:rsidR="003C4C80" w:rsidRPr="003C4C80" w:rsidRDefault="003C4C80" w:rsidP="002F775E">
            <w:pPr>
              <w:keepNext/>
              <w:spacing w:after="100" w:line="240" w:lineRule="auto"/>
              <w:rPr>
                <w:rFonts w:asciiTheme="minorHAnsi" w:hAnsiTheme="minorHAnsi"/>
                <w:b/>
                <w:bCs/>
              </w:rPr>
            </w:pPr>
            <w:r w:rsidRPr="003C4C80">
              <w:rPr>
                <w:rFonts w:asciiTheme="minorHAnsi" w:hAnsiTheme="minorHAnsi"/>
                <w:b/>
                <w:bCs/>
              </w:rPr>
              <w:t>Payments at</w:t>
            </w:r>
          </w:p>
        </w:tc>
        <w:tc>
          <w:tcPr>
            <w:tcW w:w="1715" w:type="dxa"/>
          </w:tcPr>
          <w:p w14:paraId="5FC93A3B" w14:textId="1FA9D04E" w:rsidR="003C4C80" w:rsidRPr="003C4C80"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3C4C80">
              <w:rPr>
                <w:rFonts w:asciiTheme="minorHAnsi" w:hAnsiTheme="minorHAnsi"/>
                <w:b/>
                <w:bCs/>
              </w:rPr>
              <w:t>6 months</w:t>
            </w:r>
          </w:p>
        </w:tc>
        <w:tc>
          <w:tcPr>
            <w:tcW w:w="1904" w:type="dxa"/>
          </w:tcPr>
          <w:p w14:paraId="650F15AE" w14:textId="787BB67C" w:rsidR="003C4C80" w:rsidRPr="003C4C80"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3C4C80">
              <w:rPr>
                <w:rFonts w:asciiTheme="minorHAnsi" w:hAnsiTheme="minorHAnsi"/>
                <w:b/>
                <w:bCs/>
              </w:rPr>
              <w:t>12 months</w:t>
            </w:r>
          </w:p>
        </w:tc>
        <w:tc>
          <w:tcPr>
            <w:tcW w:w="1749" w:type="dxa"/>
          </w:tcPr>
          <w:p w14:paraId="0EBF9ACB" w14:textId="1F541B72" w:rsidR="003C4C80" w:rsidRPr="003C4C80"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3C4C80">
              <w:rPr>
                <w:rFonts w:asciiTheme="minorHAnsi" w:hAnsiTheme="minorHAnsi"/>
                <w:b/>
                <w:bCs/>
              </w:rPr>
              <w:t>18 months</w:t>
            </w:r>
          </w:p>
        </w:tc>
        <w:tc>
          <w:tcPr>
            <w:tcW w:w="1860" w:type="dxa"/>
          </w:tcPr>
          <w:p w14:paraId="67A20468" w14:textId="7F35AF5D" w:rsidR="003C4C80" w:rsidRPr="003C4C80"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3C4C80">
              <w:rPr>
                <w:rFonts w:asciiTheme="minorHAnsi" w:hAnsiTheme="minorHAnsi"/>
                <w:b/>
                <w:bCs/>
              </w:rPr>
              <w:t>24 months</w:t>
            </w:r>
          </w:p>
        </w:tc>
      </w:tr>
      <w:tr w:rsidR="003C4C80" w14:paraId="2065AC67" w14:textId="77777777" w:rsidTr="37214715">
        <w:tc>
          <w:tcPr>
            <w:cnfStyle w:val="001000000000" w:firstRow="0" w:lastRow="0" w:firstColumn="1" w:lastColumn="0" w:oddVBand="0" w:evenVBand="0" w:oddHBand="0" w:evenHBand="0" w:firstRowFirstColumn="0" w:firstRowLastColumn="0" w:lastRowFirstColumn="0" w:lastRowLastColumn="0"/>
            <w:tcW w:w="1832" w:type="dxa"/>
          </w:tcPr>
          <w:p w14:paraId="28496C53" w14:textId="7DD730D3" w:rsidR="003C4C80" w:rsidRPr="00861934" w:rsidRDefault="003C4C80" w:rsidP="002F775E">
            <w:pPr>
              <w:keepNext/>
              <w:spacing w:after="100" w:line="240" w:lineRule="auto"/>
              <w:rPr>
                <w:b/>
                <w:bCs/>
              </w:rPr>
            </w:pPr>
            <w:r>
              <w:rPr>
                <w:b/>
                <w:bCs/>
              </w:rPr>
              <w:t>Full-time</w:t>
            </w:r>
          </w:p>
        </w:tc>
        <w:tc>
          <w:tcPr>
            <w:tcW w:w="1715" w:type="dxa"/>
          </w:tcPr>
          <w:p w14:paraId="36BE52B4" w14:textId="7AEDD873"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w:t>
            </w:r>
            <w:r w:rsidR="007F7FD3">
              <w:t>625</w:t>
            </w:r>
          </w:p>
        </w:tc>
        <w:tc>
          <w:tcPr>
            <w:tcW w:w="1904" w:type="dxa"/>
          </w:tcPr>
          <w:p w14:paraId="23CD870B" w14:textId="48D8B4AD"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w:t>
            </w:r>
            <w:r w:rsidR="007F7FD3">
              <w:t>625</w:t>
            </w:r>
          </w:p>
        </w:tc>
        <w:tc>
          <w:tcPr>
            <w:tcW w:w="1749" w:type="dxa"/>
          </w:tcPr>
          <w:p w14:paraId="1EC27123" w14:textId="569BEC85"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w:t>
            </w:r>
            <w:r w:rsidR="007F7FD3">
              <w:t>625</w:t>
            </w:r>
          </w:p>
        </w:tc>
        <w:tc>
          <w:tcPr>
            <w:tcW w:w="1860" w:type="dxa"/>
          </w:tcPr>
          <w:p w14:paraId="247B11C6" w14:textId="66A3906A"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w:t>
            </w:r>
            <w:r w:rsidR="007F7FD3">
              <w:t>625</w:t>
            </w:r>
          </w:p>
        </w:tc>
      </w:tr>
      <w:tr w:rsidR="003C4C80" w14:paraId="07BFCA36" w14:textId="77777777" w:rsidTr="37214715">
        <w:tc>
          <w:tcPr>
            <w:cnfStyle w:val="001000000000" w:firstRow="0" w:lastRow="0" w:firstColumn="1" w:lastColumn="0" w:oddVBand="0" w:evenVBand="0" w:oddHBand="0" w:evenHBand="0" w:firstRowFirstColumn="0" w:firstRowLastColumn="0" w:lastRowFirstColumn="0" w:lastRowLastColumn="0"/>
            <w:tcW w:w="1832" w:type="dxa"/>
          </w:tcPr>
          <w:p w14:paraId="7793AC3A" w14:textId="0FB9525B" w:rsidR="003C4C80" w:rsidRPr="00861934" w:rsidRDefault="003C4C80" w:rsidP="002F775E">
            <w:pPr>
              <w:keepNext/>
              <w:spacing w:after="100" w:line="240" w:lineRule="auto"/>
              <w:rPr>
                <w:b/>
                <w:bCs/>
              </w:rPr>
            </w:pPr>
            <w:r>
              <w:rPr>
                <w:b/>
                <w:bCs/>
              </w:rPr>
              <w:t>Part-time</w:t>
            </w:r>
          </w:p>
        </w:tc>
        <w:tc>
          <w:tcPr>
            <w:tcW w:w="1715" w:type="dxa"/>
          </w:tcPr>
          <w:p w14:paraId="0D1FBA63" w14:textId="6AEA5FA4"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w:t>
            </w:r>
            <w:r w:rsidR="007F7FD3">
              <w:t>315</w:t>
            </w:r>
          </w:p>
        </w:tc>
        <w:tc>
          <w:tcPr>
            <w:tcW w:w="1904" w:type="dxa"/>
          </w:tcPr>
          <w:p w14:paraId="774331D7" w14:textId="59C2C6E8"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w:t>
            </w:r>
            <w:r w:rsidR="007F7FD3">
              <w:t>315</w:t>
            </w:r>
          </w:p>
        </w:tc>
        <w:tc>
          <w:tcPr>
            <w:tcW w:w="1749" w:type="dxa"/>
          </w:tcPr>
          <w:p w14:paraId="67DC0036" w14:textId="4FDDA3CF"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w:t>
            </w:r>
            <w:r w:rsidR="007F7FD3">
              <w:t>315</w:t>
            </w:r>
          </w:p>
        </w:tc>
        <w:tc>
          <w:tcPr>
            <w:tcW w:w="1860" w:type="dxa"/>
          </w:tcPr>
          <w:p w14:paraId="7E01023D" w14:textId="7ECB85DF"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$3</w:t>
            </w:r>
            <w:r w:rsidR="007F7FD3">
              <w:t>1</w:t>
            </w:r>
            <w:r>
              <w:t>5</w:t>
            </w:r>
          </w:p>
        </w:tc>
      </w:tr>
    </w:tbl>
    <w:p w14:paraId="26172879" w14:textId="77777777" w:rsidR="003C4C80" w:rsidRDefault="003C4C80" w:rsidP="003C4C80"/>
    <w:p w14:paraId="6E2C2E0E" w14:textId="3369F501" w:rsidR="002B1CE5" w:rsidRPr="002317A4" w:rsidRDefault="002A2575" w:rsidP="002F775E">
      <w:pPr>
        <w:pStyle w:val="Heading1"/>
      </w:pPr>
      <w:r>
        <w:t xml:space="preserve">Living Away </w:t>
      </w:r>
      <w:proofErr w:type="gramStart"/>
      <w:r>
        <w:t>From</w:t>
      </w:r>
      <w:proofErr w:type="gramEnd"/>
      <w:r>
        <w:t xml:space="preserve"> Home Allowance</w:t>
      </w:r>
    </w:p>
    <w:p w14:paraId="093DA2A7" w14:textId="02F1D24A" w:rsidR="003C4C80" w:rsidRDefault="003C4C80" w:rsidP="003C4C80">
      <w:r>
        <w:t xml:space="preserve">Available to apprentices undertaking a Certificate II or higher qualification who need to move away from their parent’s or guardian’s home for the first time for their apprenticeship. </w:t>
      </w:r>
    </w:p>
    <w:tbl>
      <w:tblPr>
        <w:tblStyle w:val="DESE"/>
        <w:tblW w:w="9085" w:type="dxa"/>
        <w:tblLook w:val="04A0" w:firstRow="1" w:lastRow="0" w:firstColumn="1" w:lastColumn="0" w:noHBand="0" w:noVBand="1"/>
      </w:tblPr>
      <w:tblGrid>
        <w:gridCol w:w="3126"/>
        <w:gridCol w:w="2832"/>
        <w:gridCol w:w="3127"/>
      </w:tblGrid>
      <w:tr w:rsidR="007F7FD3" w:rsidRPr="00067075" w14:paraId="358BCB83" w14:textId="77777777" w:rsidTr="37214715">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100" w:firstRow="0" w:lastRow="0" w:firstColumn="1" w:lastColumn="0" w:oddVBand="0" w:evenVBand="0" w:oddHBand="0" w:evenHBand="0" w:firstRowFirstColumn="1" w:firstRowLastColumn="0" w:lastRowFirstColumn="0" w:lastRowLastColumn="0"/>
            <w:tcW w:w="3126" w:type="dxa"/>
          </w:tcPr>
          <w:p w14:paraId="071327A0" w14:textId="31235E84" w:rsidR="007F7FD3" w:rsidRPr="0072695E" w:rsidRDefault="007F7FD3" w:rsidP="002F775E">
            <w:pPr>
              <w:keepNext/>
              <w:spacing w:after="100" w:line="240" w:lineRule="auto"/>
              <w:rPr>
                <w:rFonts w:asciiTheme="minorHAnsi" w:hAnsiTheme="minorHAnsi"/>
                <w:b/>
                <w:bCs/>
              </w:rPr>
            </w:pPr>
            <w:r w:rsidRPr="0072695E">
              <w:rPr>
                <w:rFonts w:asciiTheme="minorHAnsi" w:hAnsiTheme="minorHAnsi"/>
                <w:b/>
                <w:bCs/>
              </w:rPr>
              <w:t>First year</w:t>
            </w:r>
          </w:p>
        </w:tc>
        <w:tc>
          <w:tcPr>
            <w:tcW w:w="2832" w:type="dxa"/>
          </w:tcPr>
          <w:p w14:paraId="2E879A64" w14:textId="62466735" w:rsidR="007F7FD3" w:rsidRPr="0072695E" w:rsidRDefault="007F7FD3"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72695E">
              <w:rPr>
                <w:rFonts w:asciiTheme="minorHAnsi" w:hAnsiTheme="minorHAnsi"/>
                <w:b/>
                <w:bCs/>
              </w:rPr>
              <w:t>Second year</w:t>
            </w:r>
          </w:p>
        </w:tc>
        <w:tc>
          <w:tcPr>
            <w:tcW w:w="3127" w:type="dxa"/>
          </w:tcPr>
          <w:p w14:paraId="04E3E318" w14:textId="1CE5AD9E" w:rsidR="007F7FD3" w:rsidRPr="0072695E" w:rsidRDefault="007F7FD3"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72695E">
              <w:rPr>
                <w:rFonts w:asciiTheme="minorHAnsi" w:hAnsiTheme="minorHAnsi"/>
                <w:b/>
                <w:bCs/>
              </w:rPr>
              <w:t>Third year</w:t>
            </w:r>
          </w:p>
        </w:tc>
      </w:tr>
      <w:tr w:rsidR="007F7FD3" w14:paraId="08ED31CE" w14:textId="77777777" w:rsidTr="37214715">
        <w:trPr>
          <w:trHeight w:val="279"/>
        </w:trPr>
        <w:tc>
          <w:tcPr>
            <w:cnfStyle w:val="001000000000" w:firstRow="0" w:lastRow="0" w:firstColumn="1" w:lastColumn="0" w:oddVBand="0" w:evenVBand="0" w:oddHBand="0" w:evenHBand="0" w:firstRowFirstColumn="0" w:firstRowLastColumn="0" w:lastRowFirstColumn="0" w:lastRowLastColumn="0"/>
            <w:tcW w:w="3126" w:type="dxa"/>
          </w:tcPr>
          <w:p w14:paraId="0251732B" w14:textId="2EF0095B" w:rsidR="007F7FD3" w:rsidRDefault="007F7FD3" w:rsidP="002F775E">
            <w:pPr>
              <w:keepNext/>
              <w:spacing w:after="100" w:line="240" w:lineRule="auto"/>
            </w:pPr>
            <w:r>
              <w:t>$120 per week</w:t>
            </w:r>
          </w:p>
        </w:tc>
        <w:tc>
          <w:tcPr>
            <w:tcW w:w="2832" w:type="dxa"/>
          </w:tcPr>
          <w:p w14:paraId="7A553DFC" w14:textId="403FF346" w:rsidR="007F7FD3" w:rsidRDefault="007F7FD3"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$90 per week</w:t>
            </w:r>
          </w:p>
        </w:tc>
        <w:tc>
          <w:tcPr>
            <w:tcW w:w="3127" w:type="dxa"/>
          </w:tcPr>
          <w:p w14:paraId="09BBE92E" w14:textId="735F75A7" w:rsidR="007F7FD3" w:rsidRDefault="007F7FD3"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$45 per week</w:t>
            </w:r>
          </w:p>
        </w:tc>
      </w:tr>
    </w:tbl>
    <w:p w14:paraId="485D3B86" w14:textId="77777777" w:rsidR="003C4C80" w:rsidRDefault="003C4C80" w:rsidP="003C4C80"/>
    <w:p w14:paraId="191373B5" w14:textId="6999A920" w:rsidR="002B1CE5" w:rsidRPr="002317A4" w:rsidRDefault="002A2575" w:rsidP="002F775E">
      <w:pPr>
        <w:pStyle w:val="Heading1"/>
      </w:pPr>
      <w:r>
        <w:lastRenderedPageBreak/>
        <w:t>Australian Apprenticeship Support Loans</w:t>
      </w:r>
    </w:p>
    <w:p w14:paraId="1A4A9510" w14:textId="5E5C4243" w:rsidR="00F04138" w:rsidRDefault="003C4C80" w:rsidP="003C4C80">
      <w:r w:rsidRPr="003C4C80">
        <w:t>An interest free loan to help apprentices training in eligible qualifications borrow up to $25,983 (2025-26)</w:t>
      </w:r>
      <w:r>
        <w:t xml:space="preserve"> </w:t>
      </w:r>
      <w:r w:rsidRPr="003C4C80">
        <w:t>which is paid in monthly instalments. You will not have to repay your loan until you are earning an income</w:t>
      </w:r>
      <w:r>
        <w:t xml:space="preserve"> </w:t>
      </w:r>
      <w:r w:rsidRPr="003C4C80">
        <w:t>above the minimum repayment threshold of $</w:t>
      </w:r>
      <w:r w:rsidR="0052694F">
        <w:t>67</w:t>
      </w:r>
      <w:r w:rsidR="00B23AB8">
        <w:t>,000</w:t>
      </w:r>
      <w:r w:rsidRPr="003C4C80">
        <w:t xml:space="preserve"> (2025-26)</w:t>
      </w:r>
      <w:r w:rsidR="002B1CE5">
        <w:t>.</w:t>
      </w:r>
    </w:p>
    <w:p w14:paraId="53EC8623" w14:textId="77777777" w:rsidR="004853F1" w:rsidRPr="002A2575" w:rsidRDefault="004853F1" w:rsidP="004853F1">
      <w:r w:rsidRPr="00270C56">
        <w:rPr>
          <w:b/>
          <w:bCs/>
        </w:rPr>
        <w:t xml:space="preserve">Visit </w:t>
      </w:r>
      <w:hyperlink r:id="rId14" w:history="1">
        <w:r w:rsidRPr="00270C56">
          <w:rPr>
            <w:rStyle w:val="Hyperlink"/>
            <w:b/>
            <w:bCs/>
          </w:rPr>
          <w:t>apprenticeships.gov.au</w:t>
        </w:r>
      </w:hyperlink>
    </w:p>
    <w:p w14:paraId="3A454408" w14:textId="1105255F" w:rsidR="002B1CE5" w:rsidRDefault="002A2575" w:rsidP="00451417">
      <w:pPr>
        <w:pStyle w:val="Title"/>
        <w:spacing w:before="120"/>
      </w:pPr>
      <w:r>
        <w:t>Financial support for employers</w:t>
      </w:r>
    </w:p>
    <w:p w14:paraId="2C63D19D" w14:textId="3FA05D6B" w:rsidR="002A2575" w:rsidRDefault="002A2575" w:rsidP="00EF2647">
      <w:pPr>
        <w:pStyle w:val="Subtitle"/>
        <w:spacing w:after="0" w:line="240" w:lineRule="auto"/>
      </w:pPr>
      <w:r>
        <w:t>Eligible businesses can access support when hiring apprentices in priority occupations</w:t>
      </w:r>
    </w:p>
    <w:p w14:paraId="1FEED866" w14:textId="77777777" w:rsidR="00FC111F" w:rsidRDefault="00FC111F" w:rsidP="00FC111F"/>
    <w:p w14:paraId="7C65EB40" w14:textId="103BEA52" w:rsidR="00FC111F" w:rsidRDefault="00FC111F" w:rsidP="00FC111F">
      <w:pPr>
        <w:pStyle w:val="Heading1"/>
        <w:spacing w:before="0" w:line="240" w:lineRule="auto"/>
      </w:pPr>
      <w:r>
        <w:t>Key Apprenticeship Program Employer Incentive</w:t>
      </w:r>
    </w:p>
    <w:p w14:paraId="04DC55EA" w14:textId="587B76E5" w:rsidR="00946A79" w:rsidRDefault="00946A79" w:rsidP="00946A79">
      <w:r>
        <w:t>The Key Apprenticeship Program Employer Incentive is designed to complement the Key Apprenticeship Program Apprentice Incentive.</w:t>
      </w:r>
    </w:p>
    <w:p w14:paraId="64506DAA" w14:textId="7DFDAA64" w:rsidR="00946A79" w:rsidRDefault="00946A79" w:rsidP="00946A79">
      <w:r>
        <w:t>Available to employers of eligible Australian Apprentices undertaking a Certificate III or higher qualification aligned with an occupational outcome identified as New Energy or Housing Construction on the Australian Apprenticeships Priority List.</w:t>
      </w:r>
    </w:p>
    <w:p w14:paraId="79A6C0AC" w14:textId="7C8BFC54" w:rsidR="00FC111F" w:rsidRDefault="00946A79" w:rsidP="00946A79">
      <w:r>
        <w:t>Employers must not receive any other form of Australian Government assistance for the same apprenticeship.</w:t>
      </w:r>
    </w:p>
    <w:tbl>
      <w:tblPr>
        <w:tblStyle w:val="DESE"/>
        <w:tblW w:w="0" w:type="auto"/>
        <w:tblLook w:val="04A0" w:firstRow="1" w:lastRow="0" w:firstColumn="1" w:lastColumn="0" w:noHBand="0" w:noVBand="1"/>
      </w:tblPr>
      <w:tblGrid>
        <w:gridCol w:w="3005"/>
        <w:gridCol w:w="3005"/>
        <w:gridCol w:w="3006"/>
      </w:tblGrid>
      <w:tr w:rsidR="0033102C" w:rsidRPr="00067075" w14:paraId="2F53E794" w14:textId="77777777" w:rsidTr="3721471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3005" w:type="dxa"/>
          </w:tcPr>
          <w:p w14:paraId="202D166D" w14:textId="77777777" w:rsidR="0033102C" w:rsidRPr="0072695E" w:rsidRDefault="0033102C" w:rsidP="37214715">
            <w:pPr>
              <w:keepNext/>
              <w:spacing w:after="100" w:line="240" w:lineRule="auto"/>
              <w:rPr>
                <w:rFonts w:asciiTheme="minorHAnsi" w:hAnsiTheme="minorHAnsi"/>
                <w:b/>
                <w:bCs/>
              </w:rPr>
            </w:pPr>
            <w:r w:rsidRPr="37214715">
              <w:rPr>
                <w:rFonts w:asciiTheme="minorHAnsi" w:hAnsiTheme="minorHAnsi"/>
                <w:b/>
                <w:bCs/>
              </w:rPr>
              <w:t>Payments at</w:t>
            </w:r>
          </w:p>
        </w:tc>
        <w:tc>
          <w:tcPr>
            <w:tcW w:w="3005" w:type="dxa"/>
          </w:tcPr>
          <w:p w14:paraId="7CC210D0" w14:textId="77777777" w:rsidR="0033102C" w:rsidRPr="0072695E" w:rsidRDefault="0033102C" w:rsidP="37214715">
            <w:pPr>
              <w:keepNext/>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37214715">
              <w:rPr>
                <w:rFonts w:asciiTheme="minorHAnsi" w:hAnsiTheme="minorHAnsi"/>
                <w:b/>
                <w:bCs/>
              </w:rPr>
              <w:t>6 months</w:t>
            </w:r>
          </w:p>
        </w:tc>
        <w:tc>
          <w:tcPr>
            <w:tcW w:w="3006" w:type="dxa"/>
          </w:tcPr>
          <w:p w14:paraId="3C0BE4C3" w14:textId="77777777" w:rsidR="0033102C" w:rsidRPr="0072695E" w:rsidRDefault="0033102C" w:rsidP="37214715">
            <w:pPr>
              <w:keepNext/>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37214715">
              <w:rPr>
                <w:rFonts w:asciiTheme="minorHAnsi" w:hAnsiTheme="minorHAnsi"/>
                <w:b/>
                <w:bCs/>
              </w:rPr>
              <w:t>12 months</w:t>
            </w:r>
          </w:p>
        </w:tc>
      </w:tr>
      <w:tr w:rsidR="0033102C" w14:paraId="51EDBD2E" w14:textId="77777777" w:rsidTr="3721471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0E7F155" w14:textId="77777777" w:rsidR="0033102C" w:rsidRPr="00861934" w:rsidRDefault="0033102C">
            <w:pPr>
              <w:keepNext/>
              <w:spacing w:after="100" w:line="240" w:lineRule="auto"/>
              <w:rPr>
                <w:b/>
                <w:bCs/>
              </w:rPr>
            </w:pPr>
            <w:r w:rsidRPr="37214715">
              <w:rPr>
                <w:b/>
                <w:bCs/>
              </w:rPr>
              <w:t>Full-time</w:t>
            </w:r>
          </w:p>
        </w:tc>
        <w:tc>
          <w:tcPr>
            <w:tcW w:w="3005" w:type="dxa"/>
          </w:tcPr>
          <w:p w14:paraId="1D22182E" w14:textId="78A294D5" w:rsidR="0033102C" w:rsidRDefault="0033102C">
            <w:pPr>
              <w:keepNext/>
              <w:spacing w:after="100" w:line="240" w:lineRule="auto"/>
              <w:cnfStyle w:val="000000000000" w:firstRow="0" w:lastRow="0" w:firstColumn="0" w:lastColumn="0" w:oddVBand="0" w:evenVBand="0" w:oddHBand="0" w:evenHBand="0" w:firstRowFirstColumn="0" w:firstRowLastColumn="0" w:lastRowFirstColumn="0" w:lastRowLastColumn="0"/>
            </w:pPr>
            <w:r>
              <w:t>$2,000</w:t>
            </w:r>
          </w:p>
        </w:tc>
        <w:tc>
          <w:tcPr>
            <w:tcW w:w="3006" w:type="dxa"/>
          </w:tcPr>
          <w:p w14:paraId="40066F6F" w14:textId="242E71B1" w:rsidR="0033102C" w:rsidRDefault="0033102C">
            <w:pPr>
              <w:keepNext/>
              <w:spacing w:after="100" w:line="240" w:lineRule="auto"/>
              <w:cnfStyle w:val="000000000000" w:firstRow="0" w:lastRow="0" w:firstColumn="0" w:lastColumn="0" w:oddVBand="0" w:evenVBand="0" w:oddHBand="0" w:evenHBand="0" w:firstRowFirstColumn="0" w:firstRowLastColumn="0" w:lastRowFirstColumn="0" w:lastRowLastColumn="0"/>
            </w:pPr>
            <w:r>
              <w:t>$3,000</w:t>
            </w:r>
          </w:p>
        </w:tc>
      </w:tr>
      <w:tr w:rsidR="0033102C" w14:paraId="654A6D6D" w14:textId="77777777" w:rsidTr="3721471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87F6EF8" w14:textId="77777777" w:rsidR="0033102C" w:rsidRPr="00861934" w:rsidRDefault="0033102C">
            <w:pPr>
              <w:keepNext/>
              <w:spacing w:after="100" w:line="240" w:lineRule="auto"/>
              <w:rPr>
                <w:b/>
                <w:bCs/>
              </w:rPr>
            </w:pPr>
            <w:r w:rsidRPr="37214715">
              <w:rPr>
                <w:b/>
                <w:bCs/>
              </w:rPr>
              <w:t>Part-time</w:t>
            </w:r>
          </w:p>
        </w:tc>
        <w:tc>
          <w:tcPr>
            <w:tcW w:w="3005" w:type="dxa"/>
          </w:tcPr>
          <w:p w14:paraId="3BD0F118" w14:textId="44D5DB79" w:rsidR="0033102C" w:rsidRDefault="0033102C">
            <w:pPr>
              <w:keepNext/>
              <w:spacing w:after="100" w:line="240" w:lineRule="auto"/>
              <w:cnfStyle w:val="000000000000" w:firstRow="0" w:lastRow="0" w:firstColumn="0" w:lastColumn="0" w:oddVBand="0" w:evenVBand="0" w:oddHBand="0" w:evenHBand="0" w:firstRowFirstColumn="0" w:firstRowLastColumn="0" w:lastRowFirstColumn="0" w:lastRowLastColumn="0"/>
            </w:pPr>
            <w:r>
              <w:t>$1,000</w:t>
            </w:r>
          </w:p>
        </w:tc>
        <w:tc>
          <w:tcPr>
            <w:tcW w:w="3006" w:type="dxa"/>
          </w:tcPr>
          <w:p w14:paraId="59BDE6C1" w14:textId="11572C31" w:rsidR="0033102C" w:rsidRDefault="0033102C">
            <w:pPr>
              <w:keepNext/>
              <w:spacing w:after="100" w:line="240" w:lineRule="auto"/>
              <w:cnfStyle w:val="000000000000" w:firstRow="0" w:lastRow="0" w:firstColumn="0" w:lastColumn="0" w:oddVBand="0" w:evenVBand="0" w:oddHBand="0" w:evenHBand="0" w:firstRowFirstColumn="0" w:firstRowLastColumn="0" w:lastRowFirstColumn="0" w:lastRowLastColumn="0"/>
            </w:pPr>
            <w:r>
              <w:t>$1,500</w:t>
            </w:r>
          </w:p>
        </w:tc>
      </w:tr>
    </w:tbl>
    <w:p w14:paraId="6E1CE77E" w14:textId="7A7067EE" w:rsidR="002A2575" w:rsidRDefault="002A2575" w:rsidP="00EF2647">
      <w:pPr>
        <w:pStyle w:val="Heading1"/>
        <w:spacing w:before="0" w:line="240" w:lineRule="auto"/>
      </w:pPr>
      <w:r>
        <w:t>Priority Hiring Incentive</w:t>
      </w:r>
    </w:p>
    <w:p w14:paraId="7631D83E" w14:textId="27DB7D1E" w:rsidR="002A2575" w:rsidRPr="002A2575" w:rsidRDefault="002A2575" w:rsidP="002A2575">
      <w:r w:rsidRPr="002A2575">
        <w:t>Available to employers of new and existing workers undertaking a Certificate III or higher, aligned to an occupational</w:t>
      </w:r>
      <w:r>
        <w:t xml:space="preserve"> </w:t>
      </w:r>
      <w:r w:rsidRPr="002A2575">
        <w:t>outcome listed on the Australian Apprenticeships Priority List.</w:t>
      </w:r>
    </w:p>
    <w:p w14:paraId="0EDE8CE4" w14:textId="14F92B41" w:rsidR="00F318D7" w:rsidRPr="00DF3E04" w:rsidRDefault="002A2575" w:rsidP="00DF3E04">
      <w:r>
        <w:t>Employers must not receive other form</w:t>
      </w:r>
      <w:r w:rsidR="5945AF68">
        <w:t>s</w:t>
      </w:r>
      <w:r>
        <w:t xml:space="preserve"> of Australian Government assistance for the same Apprenticeship.</w:t>
      </w:r>
      <w:r w:rsidR="00F318D7">
        <w:t xml:space="preserve"> </w:t>
      </w:r>
      <w:r w:rsidR="1B0A4846">
        <w:t xml:space="preserve">Except when the </w:t>
      </w:r>
      <w:r w:rsidR="00F318D7" w:rsidRPr="00DF3E04">
        <w:t xml:space="preserve">employer is receiving other sources of funding from the Australian Government that is required to be passed onto the Apprentice in its entirety, they may be eligible to receive Priority Hiring Incentive. </w:t>
      </w:r>
    </w:p>
    <w:p w14:paraId="62CDCD36" w14:textId="7A4622B1" w:rsidR="00F318D7" w:rsidRPr="00DF3E04" w:rsidRDefault="00F318D7" w:rsidP="37214715">
      <w:r w:rsidRPr="00DF3E04">
        <w:t xml:space="preserve">For example, if the employer is receiving the Early Childhood Education and Care (ECEC) Worker Retention Payment they may be eligible to receive Priority Hiring Incentive. </w:t>
      </w:r>
    </w:p>
    <w:p w14:paraId="2E24D330" w14:textId="0C468D3A" w:rsidR="002A2575" w:rsidRDefault="002A2575" w:rsidP="002A2575"/>
    <w:tbl>
      <w:tblPr>
        <w:tblStyle w:val="DESE"/>
        <w:tblW w:w="0" w:type="auto"/>
        <w:tblLook w:val="04A0" w:firstRow="1" w:lastRow="0" w:firstColumn="1" w:lastColumn="0" w:noHBand="0" w:noVBand="1"/>
      </w:tblPr>
      <w:tblGrid>
        <w:gridCol w:w="3005"/>
        <w:gridCol w:w="3005"/>
        <w:gridCol w:w="3006"/>
      </w:tblGrid>
      <w:tr w:rsidR="003C4C80" w:rsidRPr="00067075" w14:paraId="32AA0E08" w14:textId="77777777" w:rsidTr="3721471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05" w:type="dxa"/>
          </w:tcPr>
          <w:p w14:paraId="72C4E592" w14:textId="41163591" w:rsidR="003C4C80" w:rsidRPr="0072695E" w:rsidRDefault="003C4C80" w:rsidP="002F775E">
            <w:pPr>
              <w:keepNext/>
              <w:spacing w:after="100" w:line="240" w:lineRule="auto"/>
              <w:rPr>
                <w:rFonts w:asciiTheme="minorHAnsi" w:hAnsiTheme="minorHAnsi"/>
                <w:b/>
                <w:bCs/>
              </w:rPr>
            </w:pPr>
            <w:r w:rsidRPr="0072695E">
              <w:rPr>
                <w:rFonts w:asciiTheme="minorHAnsi" w:hAnsiTheme="minorHAnsi"/>
                <w:b/>
                <w:bCs/>
              </w:rPr>
              <w:lastRenderedPageBreak/>
              <w:t>Payments at</w:t>
            </w:r>
          </w:p>
        </w:tc>
        <w:tc>
          <w:tcPr>
            <w:tcW w:w="3005" w:type="dxa"/>
          </w:tcPr>
          <w:p w14:paraId="06A8105F" w14:textId="06EA00A7" w:rsidR="003C4C80" w:rsidRPr="0072695E"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72695E">
              <w:rPr>
                <w:rFonts w:asciiTheme="minorHAnsi" w:hAnsiTheme="minorHAnsi"/>
                <w:b/>
                <w:bCs/>
              </w:rPr>
              <w:t>6 months</w:t>
            </w:r>
          </w:p>
        </w:tc>
        <w:tc>
          <w:tcPr>
            <w:tcW w:w="3006" w:type="dxa"/>
          </w:tcPr>
          <w:p w14:paraId="7888C993" w14:textId="6BC2D819" w:rsidR="003C4C80" w:rsidRPr="0072695E"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72695E">
              <w:rPr>
                <w:rFonts w:asciiTheme="minorHAnsi" w:hAnsiTheme="minorHAnsi"/>
                <w:b/>
                <w:bCs/>
              </w:rPr>
              <w:t>12 months</w:t>
            </w:r>
          </w:p>
        </w:tc>
      </w:tr>
      <w:tr w:rsidR="003C4C80" w14:paraId="55A392A8" w14:textId="77777777" w:rsidTr="37214715">
        <w:tc>
          <w:tcPr>
            <w:cnfStyle w:val="001000000000" w:firstRow="0" w:lastRow="0" w:firstColumn="1" w:lastColumn="0" w:oddVBand="0" w:evenVBand="0" w:oddHBand="0" w:evenHBand="0" w:firstRowFirstColumn="0" w:firstRowLastColumn="0" w:lastRowFirstColumn="0" w:lastRowLastColumn="0"/>
            <w:tcW w:w="3005" w:type="dxa"/>
          </w:tcPr>
          <w:p w14:paraId="40E905AC" w14:textId="43DBF2E2" w:rsidR="003C4C80" w:rsidRPr="00861934" w:rsidRDefault="003C4C80" w:rsidP="002F775E">
            <w:pPr>
              <w:keepNext/>
              <w:spacing w:after="100" w:line="240" w:lineRule="auto"/>
              <w:rPr>
                <w:b/>
                <w:bCs/>
              </w:rPr>
            </w:pPr>
            <w:r>
              <w:rPr>
                <w:b/>
                <w:bCs/>
              </w:rPr>
              <w:t>Full-time</w:t>
            </w:r>
          </w:p>
        </w:tc>
        <w:tc>
          <w:tcPr>
            <w:tcW w:w="3005" w:type="dxa"/>
          </w:tcPr>
          <w:p w14:paraId="468B7D3D" w14:textId="3AB08486"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w:t>
            </w:r>
            <w:r w:rsidR="00CF79F9">
              <w:t>1</w:t>
            </w:r>
            <w:r>
              <w:t>,000</w:t>
            </w:r>
          </w:p>
        </w:tc>
        <w:tc>
          <w:tcPr>
            <w:tcW w:w="3006" w:type="dxa"/>
          </w:tcPr>
          <w:p w14:paraId="70505A42" w14:textId="78C45654"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w:t>
            </w:r>
            <w:r w:rsidR="00CF79F9">
              <w:t>1,5</w:t>
            </w:r>
            <w:r>
              <w:t>00</w:t>
            </w:r>
          </w:p>
        </w:tc>
      </w:tr>
      <w:tr w:rsidR="003C4C80" w14:paraId="518CA1A6" w14:textId="77777777" w:rsidTr="37214715">
        <w:tc>
          <w:tcPr>
            <w:cnfStyle w:val="001000000000" w:firstRow="0" w:lastRow="0" w:firstColumn="1" w:lastColumn="0" w:oddVBand="0" w:evenVBand="0" w:oddHBand="0" w:evenHBand="0" w:firstRowFirstColumn="0" w:firstRowLastColumn="0" w:lastRowFirstColumn="0" w:lastRowLastColumn="0"/>
            <w:tcW w:w="3005" w:type="dxa"/>
          </w:tcPr>
          <w:p w14:paraId="7F3E1A75" w14:textId="312AB11F" w:rsidR="003C4C80" w:rsidRPr="00861934" w:rsidRDefault="003C4C80" w:rsidP="002F775E">
            <w:pPr>
              <w:keepNext/>
              <w:spacing w:after="100" w:line="240" w:lineRule="auto"/>
              <w:rPr>
                <w:b/>
                <w:bCs/>
              </w:rPr>
            </w:pPr>
            <w:r>
              <w:rPr>
                <w:b/>
                <w:bCs/>
              </w:rPr>
              <w:t>Part-time</w:t>
            </w:r>
          </w:p>
        </w:tc>
        <w:tc>
          <w:tcPr>
            <w:tcW w:w="3005" w:type="dxa"/>
          </w:tcPr>
          <w:p w14:paraId="0C89FC22" w14:textId="334CF58B"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w:t>
            </w:r>
            <w:r w:rsidR="00CF79F9">
              <w:t>5</w:t>
            </w:r>
            <w:r>
              <w:t>00</w:t>
            </w:r>
          </w:p>
        </w:tc>
        <w:tc>
          <w:tcPr>
            <w:tcW w:w="3006" w:type="dxa"/>
          </w:tcPr>
          <w:p w14:paraId="249A611F" w14:textId="3EEC01C7" w:rsidR="003C4C80"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pPr>
            <w:r>
              <w:t>$</w:t>
            </w:r>
            <w:r w:rsidR="00CF79F9">
              <w:t>750</w:t>
            </w:r>
          </w:p>
        </w:tc>
      </w:tr>
    </w:tbl>
    <w:p w14:paraId="212FB8C4" w14:textId="4FDB0E79" w:rsidR="002B1CE5" w:rsidRDefault="002A2575" w:rsidP="002F775E">
      <w:pPr>
        <w:pStyle w:val="Heading1"/>
      </w:pPr>
      <w:r>
        <w:t>Disability Australian Apprentice Wage Subsidy</w:t>
      </w:r>
    </w:p>
    <w:p w14:paraId="7D82B18A" w14:textId="48FD615F" w:rsidR="002A2575" w:rsidRPr="002A2575" w:rsidRDefault="002A2575" w:rsidP="002A2575">
      <w:r>
        <w:t>A weekly payment of $</w:t>
      </w:r>
      <w:r w:rsidR="00CF79F9">
        <w:t>216.07</w:t>
      </w:r>
      <w:r>
        <w:t xml:space="preserve"> to employers who employ apprentices with disability who are undertaking a qualification that is a Certificate II or higher.</w:t>
      </w:r>
    </w:p>
    <w:p w14:paraId="0CAD8CFE" w14:textId="20C0F33A" w:rsidR="002A2575" w:rsidRPr="002A2575" w:rsidRDefault="002A2575" w:rsidP="002A2575">
      <w:r w:rsidRPr="002A2575">
        <w:t>The apprentice’s capacity to work must be assessed and confirmed through the completion of Form 608</w:t>
      </w:r>
      <w:r>
        <w:t xml:space="preserve"> </w:t>
      </w:r>
      <w:r w:rsidRPr="002A2575">
        <w:t>(Occupational Assessment for an Australian Apprentice with Disability).</w:t>
      </w:r>
    </w:p>
    <w:p w14:paraId="790696AE" w14:textId="77777777" w:rsidR="002A2575" w:rsidRPr="002A2575" w:rsidRDefault="002A2575" w:rsidP="002A2575">
      <w:r w:rsidRPr="002A2575">
        <w:t>Employers must not receive any other form of Australian Government assistance for the same Apprenticeship.</w:t>
      </w:r>
    </w:p>
    <w:p w14:paraId="60C1D89D" w14:textId="33626D81" w:rsidR="00A56FC7" w:rsidRDefault="002A2575" w:rsidP="002A2575">
      <w:pPr>
        <w:pStyle w:val="Heading2"/>
      </w:pPr>
      <w:r>
        <w:t>G</w:t>
      </w:r>
      <w:r w:rsidR="00F90B4A">
        <w:t>roup Training Organisation</w:t>
      </w:r>
      <w:r>
        <w:t xml:space="preserve"> Reimbursement </w:t>
      </w:r>
      <w:r w:rsidR="00F90B4A">
        <w:t xml:space="preserve">Pilot </w:t>
      </w:r>
      <w:r>
        <w:t>Program</w:t>
      </w:r>
    </w:p>
    <w:p w14:paraId="630C8CF4" w14:textId="2D8F8987" w:rsidR="002A2575" w:rsidRDefault="002A2575" w:rsidP="002A2575">
      <w:r>
        <w:t xml:space="preserve">The Group Training Organisation Reimbursement </w:t>
      </w:r>
      <w:r w:rsidR="00F90B4A">
        <w:t xml:space="preserve">Pilot </w:t>
      </w:r>
      <w:r>
        <w:t xml:space="preserve">Program </w:t>
      </w:r>
      <w:r w:rsidR="00F90B4A">
        <w:t xml:space="preserve">(GTO Reimbursement Program) </w:t>
      </w:r>
      <w:r>
        <w:t>offers a payment ($100 per week, up to $5,200 over 52 weeks) to eligible Group Training Organisations (GTOs) who place an Australian Apprentice training towards a qualification and occupation listed on the Australian Apprenticeships Priority List with a Small or Medium Enterprise that has not directly engaged or hosted an Australian Apprentice through a GTO within the last two years.</w:t>
      </w:r>
      <w:r w:rsidR="00FC111F">
        <w:t xml:space="preserve"> The GTO Reimbursement Program will close to new entrants once all 400 reimbursement places have been allocated, or on 30 April 2026, whichever occurs first. </w:t>
      </w:r>
    </w:p>
    <w:p w14:paraId="2576C23F" w14:textId="22C0292E" w:rsidR="00270C56" w:rsidRPr="002A2575" w:rsidRDefault="00270C56" w:rsidP="002A2575">
      <w:r w:rsidRPr="00270C56">
        <w:rPr>
          <w:b/>
          <w:bCs/>
        </w:rPr>
        <w:t xml:space="preserve">Visit </w:t>
      </w:r>
      <w:hyperlink r:id="rId15" w:history="1">
        <w:r w:rsidRPr="00270C56">
          <w:rPr>
            <w:rStyle w:val="Hyperlink"/>
            <w:b/>
            <w:bCs/>
          </w:rPr>
          <w:t>apprenticeships.gov.au</w:t>
        </w:r>
      </w:hyperlink>
    </w:p>
    <w:sectPr w:rsidR="00270C56" w:rsidRPr="002A2575" w:rsidSect="00EC6A53">
      <w:headerReference w:type="default" r:id="rId16"/>
      <w:headerReference w:type="first" r:id="rId17"/>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68EE" w14:textId="77777777" w:rsidR="00FC6E81" w:rsidRDefault="00FC6E81" w:rsidP="0051352E">
      <w:pPr>
        <w:spacing w:after="0" w:line="240" w:lineRule="auto"/>
      </w:pPr>
      <w:r>
        <w:separator/>
      </w:r>
    </w:p>
  </w:endnote>
  <w:endnote w:type="continuationSeparator" w:id="0">
    <w:p w14:paraId="2B5E3A08" w14:textId="77777777" w:rsidR="00FC6E81" w:rsidRDefault="00FC6E81"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E56A" w14:textId="7B17EDFE" w:rsidR="37214715" w:rsidRDefault="37214715" w:rsidP="37214715">
    <w:pPr>
      <w:pStyle w:val="Footer"/>
    </w:pPr>
    <w:r>
      <w:t>Last updated – 22 December 2025</w:t>
    </w:r>
  </w:p>
  <w:p w14:paraId="14FC0874" w14:textId="1381267D"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71044C3F">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4DE9D"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76bd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425A199C"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02A78E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D1B09"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fillcolor="#0076bd [3215]" stroked="f" strokeweight="1pt">
              <w10:wrap anchorx="page"/>
            </v:rect>
          </w:pict>
        </mc:Fallback>
      </mc:AlternateContent>
    </w:r>
    <w:r w:rsidR="008B3D78">
      <w:t xml:space="preserve">Last updated – </w:t>
    </w:r>
    <w:r w:rsidR="00DF3E04">
      <w:t>22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3E10" w14:textId="77777777" w:rsidR="00FC6E81" w:rsidRDefault="00FC6E81" w:rsidP="0051352E">
      <w:pPr>
        <w:spacing w:after="0" w:line="240" w:lineRule="auto"/>
      </w:pPr>
      <w:r>
        <w:separator/>
      </w:r>
    </w:p>
  </w:footnote>
  <w:footnote w:type="continuationSeparator" w:id="0">
    <w:p w14:paraId="73F02B09" w14:textId="77777777" w:rsidR="00FC6E81" w:rsidRDefault="00FC6E81"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214715" w14:paraId="0FA223C4" w14:textId="77777777" w:rsidTr="37214715">
      <w:trPr>
        <w:trHeight w:val="300"/>
      </w:trPr>
      <w:tc>
        <w:tcPr>
          <w:tcW w:w="3020" w:type="dxa"/>
        </w:tcPr>
        <w:p w14:paraId="0C88BA09" w14:textId="6D165DDC" w:rsidR="37214715" w:rsidRDefault="37214715" w:rsidP="37214715">
          <w:pPr>
            <w:pStyle w:val="Header"/>
            <w:ind w:left="-115"/>
          </w:pPr>
        </w:p>
      </w:tc>
      <w:tc>
        <w:tcPr>
          <w:tcW w:w="3020" w:type="dxa"/>
        </w:tcPr>
        <w:p w14:paraId="37E29852" w14:textId="358801E1" w:rsidR="37214715" w:rsidRDefault="37214715" w:rsidP="37214715">
          <w:pPr>
            <w:pStyle w:val="Header"/>
            <w:jc w:val="center"/>
          </w:pPr>
        </w:p>
      </w:tc>
      <w:tc>
        <w:tcPr>
          <w:tcW w:w="3020" w:type="dxa"/>
        </w:tcPr>
        <w:p w14:paraId="689DA218" w14:textId="2B927A25" w:rsidR="37214715" w:rsidRDefault="37214715" w:rsidP="37214715">
          <w:pPr>
            <w:pStyle w:val="Header"/>
            <w:ind w:right="-115"/>
            <w:jc w:val="right"/>
          </w:pPr>
        </w:p>
      </w:tc>
    </w:tr>
  </w:tbl>
  <w:p w14:paraId="43DF86A9" w14:textId="2B1921AA" w:rsidR="37214715" w:rsidRDefault="37214715" w:rsidP="37214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214715" w14:paraId="53A164EF" w14:textId="77777777" w:rsidTr="37214715">
      <w:trPr>
        <w:trHeight w:val="300"/>
      </w:trPr>
      <w:tc>
        <w:tcPr>
          <w:tcW w:w="3020" w:type="dxa"/>
        </w:tcPr>
        <w:p w14:paraId="30B7BCD9" w14:textId="6B71F310" w:rsidR="37214715" w:rsidRDefault="37214715" w:rsidP="37214715">
          <w:pPr>
            <w:pStyle w:val="Header"/>
            <w:ind w:left="-115"/>
          </w:pPr>
        </w:p>
      </w:tc>
      <w:tc>
        <w:tcPr>
          <w:tcW w:w="3020" w:type="dxa"/>
        </w:tcPr>
        <w:p w14:paraId="45D9B5E6" w14:textId="08921D22" w:rsidR="37214715" w:rsidRDefault="37214715" w:rsidP="37214715">
          <w:pPr>
            <w:pStyle w:val="Header"/>
            <w:jc w:val="center"/>
          </w:pPr>
        </w:p>
      </w:tc>
      <w:tc>
        <w:tcPr>
          <w:tcW w:w="3020" w:type="dxa"/>
        </w:tcPr>
        <w:p w14:paraId="118AD407" w14:textId="685BFAC7" w:rsidR="37214715" w:rsidRDefault="37214715" w:rsidP="37214715">
          <w:pPr>
            <w:pStyle w:val="Header"/>
            <w:ind w:right="-115"/>
            <w:jc w:val="right"/>
          </w:pPr>
        </w:p>
      </w:tc>
    </w:tr>
  </w:tbl>
  <w:p w14:paraId="379AA88D" w14:textId="789D0AAD" w:rsidR="37214715" w:rsidRDefault="37214715" w:rsidP="37214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214715" w14:paraId="44D38794" w14:textId="77777777" w:rsidTr="37214715">
      <w:trPr>
        <w:trHeight w:val="300"/>
      </w:trPr>
      <w:tc>
        <w:tcPr>
          <w:tcW w:w="3020" w:type="dxa"/>
        </w:tcPr>
        <w:p w14:paraId="7DAFBF9E" w14:textId="7AE2B287" w:rsidR="37214715" w:rsidRDefault="37214715" w:rsidP="37214715">
          <w:pPr>
            <w:pStyle w:val="Header"/>
            <w:ind w:left="-115"/>
          </w:pPr>
        </w:p>
      </w:tc>
      <w:tc>
        <w:tcPr>
          <w:tcW w:w="3020" w:type="dxa"/>
        </w:tcPr>
        <w:p w14:paraId="14AFCF71" w14:textId="6A5B5850" w:rsidR="37214715" w:rsidRDefault="37214715" w:rsidP="37214715">
          <w:pPr>
            <w:pStyle w:val="Header"/>
            <w:jc w:val="center"/>
          </w:pPr>
        </w:p>
      </w:tc>
      <w:tc>
        <w:tcPr>
          <w:tcW w:w="3020" w:type="dxa"/>
        </w:tcPr>
        <w:p w14:paraId="4D79E775" w14:textId="74D0C148" w:rsidR="37214715" w:rsidRDefault="37214715" w:rsidP="37214715">
          <w:pPr>
            <w:pStyle w:val="Header"/>
            <w:ind w:right="-115"/>
            <w:jc w:val="right"/>
          </w:pPr>
        </w:p>
      </w:tc>
    </w:tr>
  </w:tbl>
  <w:p w14:paraId="60097736" w14:textId="742E5F34" w:rsidR="37214715" w:rsidRDefault="37214715" w:rsidP="372147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214715" w14:paraId="6331CF3D" w14:textId="77777777" w:rsidTr="37214715">
      <w:trPr>
        <w:trHeight w:val="300"/>
      </w:trPr>
      <w:tc>
        <w:tcPr>
          <w:tcW w:w="3020" w:type="dxa"/>
        </w:tcPr>
        <w:p w14:paraId="622FC311" w14:textId="442B8D8A" w:rsidR="37214715" w:rsidRDefault="37214715" w:rsidP="37214715">
          <w:pPr>
            <w:pStyle w:val="Header"/>
            <w:ind w:left="-115"/>
          </w:pPr>
        </w:p>
      </w:tc>
      <w:tc>
        <w:tcPr>
          <w:tcW w:w="3020" w:type="dxa"/>
        </w:tcPr>
        <w:p w14:paraId="49807D14" w14:textId="282A27CC" w:rsidR="37214715" w:rsidRDefault="37214715" w:rsidP="37214715">
          <w:pPr>
            <w:pStyle w:val="Header"/>
            <w:jc w:val="center"/>
          </w:pPr>
        </w:p>
      </w:tc>
      <w:tc>
        <w:tcPr>
          <w:tcW w:w="3020" w:type="dxa"/>
        </w:tcPr>
        <w:p w14:paraId="4D9EC3B9" w14:textId="577C5F47" w:rsidR="37214715" w:rsidRDefault="37214715" w:rsidP="37214715">
          <w:pPr>
            <w:pStyle w:val="Header"/>
            <w:ind w:right="-115"/>
            <w:jc w:val="right"/>
          </w:pPr>
        </w:p>
      </w:tc>
    </w:tr>
  </w:tbl>
  <w:p w14:paraId="08A2243B" w14:textId="3EE3DCE9" w:rsidR="37214715" w:rsidRDefault="37214715" w:rsidP="37214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4E2F9F"/>
    <w:multiLevelType w:val="hybridMultilevel"/>
    <w:tmpl w:val="3EC8E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CD3CCA"/>
    <w:multiLevelType w:val="hybridMultilevel"/>
    <w:tmpl w:val="1F80EF20"/>
    <w:lvl w:ilvl="0" w:tplc="462A222A">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1"/>
  </w:num>
  <w:num w:numId="13" w16cid:durableId="933829800">
    <w:abstractNumId w:val="12"/>
  </w:num>
  <w:num w:numId="14" w16cid:durableId="598413460">
    <w:abstractNumId w:val="13"/>
  </w:num>
  <w:num w:numId="15" w16cid:durableId="737559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6E2C"/>
    <w:rsid w:val="00041CDF"/>
    <w:rsid w:val="00041EE6"/>
    <w:rsid w:val="00052BBC"/>
    <w:rsid w:val="0005696A"/>
    <w:rsid w:val="00067075"/>
    <w:rsid w:val="00077F5D"/>
    <w:rsid w:val="00084292"/>
    <w:rsid w:val="000A453D"/>
    <w:rsid w:val="000B08A9"/>
    <w:rsid w:val="00111085"/>
    <w:rsid w:val="001424E7"/>
    <w:rsid w:val="00157F35"/>
    <w:rsid w:val="00183E42"/>
    <w:rsid w:val="001D7729"/>
    <w:rsid w:val="00217EAB"/>
    <w:rsid w:val="0022498C"/>
    <w:rsid w:val="0022626C"/>
    <w:rsid w:val="002317A4"/>
    <w:rsid w:val="0025017D"/>
    <w:rsid w:val="00270C56"/>
    <w:rsid w:val="00271C68"/>
    <w:rsid w:val="002724D0"/>
    <w:rsid w:val="00293235"/>
    <w:rsid w:val="002A2575"/>
    <w:rsid w:val="002A7840"/>
    <w:rsid w:val="002B1CE5"/>
    <w:rsid w:val="002F4DB3"/>
    <w:rsid w:val="002F775E"/>
    <w:rsid w:val="003202D6"/>
    <w:rsid w:val="0033102C"/>
    <w:rsid w:val="00350FFA"/>
    <w:rsid w:val="00382F07"/>
    <w:rsid w:val="00393D09"/>
    <w:rsid w:val="003A2EFF"/>
    <w:rsid w:val="003C4C80"/>
    <w:rsid w:val="0040441F"/>
    <w:rsid w:val="00414677"/>
    <w:rsid w:val="00451417"/>
    <w:rsid w:val="00453C04"/>
    <w:rsid w:val="004853F1"/>
    <w:rsid w:val="00497764"/>
    <w:rsid w:val="004F0235"/>
    <w:rsid w:val="00510F61"/>
    <w:rsid w:val="0051352E"/>
    <w:rsid w:val="00517DA7"/>
    <w:rsid w:val="00520A33"/>
    <w:rsid w:val="0052694F"/>
    <w:rsid w:val="00527AE4"/>
    <w:rsid w:val="0054515F"/>
    <w:rsid w:val="00545A7E"/>
    <w:rsid w:val="0055569D"/>
    <w:rsid w:val="00573844"/>
    <w:rsid w:val="00596A88"/>
    <w:rsid w:val="005B559A"/>
    <w:rsid w:val="005C4633"/>
    <w:rsid w:val="005D1132"/>
    <w:rsid w:val="005D5CAB"/>
    <w:rsid w:val="005D7CE7"/>
    <w:rsid w:val="005E2A3E"/>
    <w:rsid w:val="00605351"/>
    <w:rsid w:val="00610A38"/>
    <w:rsid w:val="00630DDF"/>
    <w:rsid w:val="00662A42"/>
    <w:rsid w:val="00662D1B"/>
    <w:rsid w:val="00666A8D"/>
    <w:rsid w:val="006B0B39"/>
    <w:rsid w:val="006D154E"/>
    <w:rsid w:val="006E5D6E"/>
    <w:rsid w:val="006E6210"/>
    <w:rsid w:val="006F5C0E"/>
    <w:rsid w:val="00721B03"/>
    <w:rsid w:val="0072695E"/>
    <w:rsid w:val="0074522D"/>
    <w:rsid w:val="007503C2"/>
    <w:rsid w:val="007570DC"/>
    <w:rsid w:val="00757396"/>
    <w:rsid w:val="00757522"/>
    <w:rsid w:val="00757DE6"/>
    <w:rsid w:val="0077017A"/>
    <w:rsid w:val="007A337C"/>
    <w:rsid w:val="007B1ABA"/>
    <w:rsid w:val="007B74C5"/>
    <w:rsid w:val="007F7FD3"/>
    <w:rsid w:val="00842C50"/>
    <w:rsid w:val="008507C1"/>
    <w:rsid w:val="00861934"/>
    <w:rsid w:val="0087466A"/>
    <w:rsid w:val="008B3D78"/>
    <w:rsid w:val="008E22BA"/>
    <w:rsid w:val="008E4AC8"/>
    <w:rsid w:val="008F0AC9"/>
    <w:rsid w:val="00900F7F"/>
    <w:rsid w:val="0093473D"/>
    <w:rsid w:val="00944ECC"/>
    <w:rsid w:val="00946A79"/>
    <w:rsid w:val="0097103E"/>
    <w:rsid w:val="00972F57"/>
    <w:rsid w:val="00995280"/>
    <w:rsid w:val="00A11F98"/>
    <w:rsid w:val="00A24E6E"/>
    <w:rsid w:val="00A26DBC"/>
    <w:rsid w:val="00A319E9"/>
    <w:rsid w:val="00A41707"/>
    <w:rsid w:val="00A43694"/>
    <w:rsid w:val="00A45B42"/>
    <w:rsid w:val="00A56FC7"/>
    <w:rsid w:val="00A668BF"/>
    <w:rsid w:val="00A72575"/>
    <w:rsid w:val="00A74071"/>
    <w:rsid w:val="00A754E4"/>
    <w:rsid w:val="00AA124A"/>
    <w:rsid w:val="00AA2A96"/>
    <w:rsid w:val="00AB5262"/>
    <w:rsid w:val="00AF7977"/>
    <w:rsid w:val="00B100CC"/>
    <w:rsid w:val="00B16880"/>
    <w:rsid w:val="00B23AB8"/>
    <w:rsid w:val="00B456C5"/>
    <w:rsid w:val="00B6689D"/>
    <w:rsid w:val="00B72368"/>
    <w:rsid w:val="00BC7784"/>
    <w:rsid w:val="00BC7A74"/>
    <w:rsid w:val="00BD0DBF"/>
    <w:rsid w:val="00C54D58"/>
    <w:rsid w:val="00C573E1"/>
    <w:rsid w:val="00C60222"/>
    <w:rsid w:val="00C736D3"/>
    <w:rsid w:val="00C93CC8"/>
    <w:rsid w:val="00C95DF6"/>
    <w:rsid w:val="00CC3BA4"/>
    <w:rsid w:val="00CD4852"/>
    <w:rsid w:val="00CD6135"/>
    <w:rsid w:val="00CE2571"/>
    <w:rsid w:val="00CF79F9"/>
    <w:rsid w:val="00D44D3C"/>
    <w:rsid w:val="00D6700B"/>
    <w:rsid w:val="00D86799"/>
    <w:rsid w:val="00D96799"/>
    <w:rsid w:val="00DA1B7B"/>
    <w:rsid w:val="00DA3635"/>
    <w:rsid w:val="00DB79DF"/>
    <w:rsid w:val="00DE0402"/>
    <w:rsid w:val="00DE1D12"/>
    <w:rsid w:val="00DF3E04"/>
    <w:rsid w:val="00E02099"/>
    <w:rsid w:val="00E146D2"/>
    <w:rsid w:val="00E17E76"/>
    <w:rsid w:val="00E36EF8"/>
    <w:rsid w:val="00E67289"/>
    <w:rsid w:val="00E726FF"/>
    <w:rsid w:val="00E83DF1"/>
    <w:rsid w:val="00EA296E"/>
    <w:rsid w:val="00EA32F7"/>
    <w:rsid w:val="00EB30F9"/>
    <w:rsid w:val="00EC6A53"/>
    <w:rsid w:val="00EE5EEB"/>
    <w:rsid w:val="00EF1547"/>
    <w:rsid w:val="00EF2647"/>
    <w:rsid w:val="00F04138"/>
    <w:rsid w:val="00F230CD"/>
    <w:rsid w:val="00F26C78"/>
    <w:rsid w:val="00F318D7"/>
    <w:rsid w:val="00F51C18"/>
    <w:rsid w:val="00F811D9"/>
    <w:rsid w:val="00F90B4A"/>
    <w:rsid w:val="00F93C8D"/>
    <w:rsid w:val="00FA31E2"/>
    <w:rsid w:val="00FB6477"/>
    <w:rsid w:val="00FC111F"/>
    <w:rsid w:val="00FC6E81"/>
    <w:rsid w:val="00FE492F"/>
    <w:rsid w:val="00FF5B70"/>
    <w:rsid w:val="00FF5BB9"/>
    <w:rsid w:val="1B0A4846"/>
    <w:rsid w:val="2B542DF8"/>
    <w:rsid w:val="2BE66A35"/>
    <w:rsid w:val="37214715"/>
    <w:rsid w:val="4A42E160"/>
    <w:rsid w:val="5945AF68"/>
    <w:rsid w:val="6269BA7D"/>
    <w:rsid w:val="76973275"/>
    <w:rsid w:val="7C4ABE98"/>
    <w:rsid w:val="7DCAF9B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F775E"/>
    <w:pPr>
      <w:keepNext/>
      <w:keepLines/>
      <w:spacing w:before="12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05153C"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F775E"/>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05153C"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146CB" w:themeColor="text1" w:themeTint="A6"/>
    </w:rPr>
  </w:style>
  <w:style w:type="character" w:customStyle="1" w:styleId="QuoteChar">
    <w:name w:val="Quote Char"/>
    <w:basedOn w:val="DefaultParagraphFont"/>
    <w:link w:val="Quote"/>
    <w:uiPriority w:val="29"/>
    <w:rsid w:val="0022498C"/>
    <w:rPr>
      <w:iCs/>
      <w:color w:val="1146CB"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243255" w:themeColor="accent1" w:themeShade="7F"/>
    </w:rPr>
  </w:style>
  <w:style w:type="character" w:styleId="UnresolvedMention">
    <w:name w:val="Unresolved Mention"/>
    <w:basedOn w:val="DefaultParagraphFont"/>
    <w:uiPriority w:val="99"/>
    <w:semiHidden/>
    <w:unhideWhenUsed/>
    <w:rsid w:val="00270C56"/>
    <w:rPr>
      <w:color w:val="605E5C"/>
      <w:shd w:val="clear" w:color="auto" w:fill="E1DFDD"/>
    </w:rPr>
  </w:style>
  <w:style w:type="paragraph" w:styleId="Revision">
    <w:name w:val="Revision"/>
    <w:hidden/>
    <w:uiPriority w:val="99"/>
    <w:semiHidden/>
    <w:rsid w:val="008B3D78"/>
    <w:pPr>
      <w:spacing w:after="0" w:line="240" w:lineRule="auto"/>
    </w:pPr>
  </w:style>
  <w:style w:type="character" w:customStyle="1" w:styleId="ListParagraphChar">
    <w:name w:val="List Paragraph Char"/>
    <w:basedOn w:val="DefaultParagraphFont"/>
    <w:link w:val="ListParagraph"/>
    <w:uiPriority w:val="34"/>
    <w:rsid w:val="00F31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pprenticeships.gov.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pprenticeships.gov.au/" TargetMode="External"/></Relationships>
</file>

<file path=word/theme/theme1.xml><?xml version="1.0" encoding="utf-8"?>
<a:theme xmlns:a="http://schemas.openxmlformats.org/drawingml/2006/main" name="Office Theme">
  <a:themeElements>
    <a:clrScheme name="Custom 4">
      <a:dk1>
        <a:srgbClr val="05153C"/>
      </a:dk1>
      <a:lt1>
        <a:sysClr val="window" lastClr="FFFFFF"/>
      </a:lt1>
      <a:dk2>
        <a:srgbClr val="0076BD"/>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3708</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Australian Apprenticeships – Financial support for apprentices</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Apprenticeships – Financial support for apprentices and employers</dc:title>
  <dc:subject/>
  <dc:creator/>
  <cp:keywords/>
  <dc:description/>
  <cp:lastModifiedBy/>
  <cp:revision>1</cp:revision>
  <dcterms:created xsi:type="dcterms:W3CDTF">2026-01-16T02:59:00Z</dcterms:created>
  <dcterms:modified xsi:type="dcterms:W3CDTF">2026-01-16T03:02:00Z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2026-01-16T03:00:06Z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aef82b8a-9033-426b-a856-ea04e09270e4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