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A1AF9"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A917528" wp14:editId="7463E36D">
            <wp:simplePos x="0" y="0"/>
            <wp:positionH relativeFrom="page">
              <wp:posOffset>0</wp:posOffset>
            </wp:positionH>
            <wp:positionV relativeFrom="page">
              <wp:posOffset>86995</wp:posOffset>
            </wp:positionV>
            <wp:extent cx="7624445" cy="10785475"/>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445" cy="1078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A98A9E" w14:textId="77777777" w:rsidR="00930CDA" w:rsidRDefault="00930CDA" w:rsidP="00930CDA">
      <w:pPr>
        <w:spacing w:after="160" w:line="720" w:lineRule="auto"/>
        <w:rPr>
          <w:noProof/>
          <w:lang w:eastAsia="en-AU"/>
        </w:rPr>
      </w:pPr>
      <w:r>
        <w:rPr>
          <w:noProof/>
          <w:lang w:eastAsia="en-AU"/>
        </w:rPr>
        <w:drawing>
          <wp:inline distT="0" distB="0" distL="0" distR="0" wp14:anchorId="7A6AE2B8" wp14:editId="7188AE04">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11D563ED" w14:textId="1442EB32" w:rsidR="009053B2" w:rsidRPr="0001648C" w:rsidRDefault="05E44FEF" w:rsidP="00784988">
      <w:pPr>
        <w:rPr>
          <w:noProof/>
          <w:color w:val="FFFFFF" w:themeColor="background1"/>
          <w:sz w:val="40"/>
          <w:szCs w:val="40"/>
          <w:lang w:eastAsia="en-AU"/>
        </w:rPr>
      </w:pPr>
      <w:r w:rsidRPr="0001648C">
        <w:rPr>
          <w:noProof/>
          <w:color w:val="FFFFFF" w:themeColor="background1"/>
          <w:sz w:val="40"/>
          <w:szCs w:val="40"/>
          <w:lang w:eastAsia="en-AU"/>
        </w:rPr>
        <w:t xml:space="preserve">Discussion Paper </w:t>
      </w:r>
      <w:r w:rsidR="0001648C">
        <w:rPr>
          <w:noProof/>
          <w:color w:val="FFFFFF" w:themeColor="background1"/>
          <w:sz w:val="40"/>
          <w:szCs w:val="40"/>
          <w:lang w:eastAsia="en-AU"/>
        </w:rPr>
        <w:t xml:space="preserve">- </w:t>
      </w:r>
      <w:r w:rsidR="0001648C" w:rsidRPr="0001648C">
        <w:rPr>
          <w:noProof/>
          <w:color w:val="FFFFFF" w:themeColor="background1"/>
          <w:sz w:val="40"/>
          <w:szCs w:val="40"/>
          <w:lang w:eastAsia="en-AU"/>
        </w:rPr>
        <w:t xml:space="preserve">Delivery of the </w:t>
      </w:r>
      <w:r w:rsidR="0001648C">
        <w:rPr>
          <w:noProof/>
          <w:color w:val="FFFFFF" w:themeColor="background1"/>
          <w:sz w:val="40"/>
          <w:szCs w:val="40"/>
          <w:lang w:eastAsia="en-AU"/>
        </w:rPr>
        <w:t>Skills for Education and Employment (SEE) Program 2023</w:t>
      </w:r>
    </w:p>
    <w:p w14:paraId="2F377FCE" w14:textId="4DAC15E0" w:rsidR="00930CDA" w:rsidRPr="0001648C" w:rsidRDefault="00930CDA" w:rsidP="00784988">
      <w:pPr>
        <w:rPr>
          <w:noProof/>
          <w:color w:val="FFFFFF" w:themeColor="background1"/>
          <w:sz w:val="40"/>
          <w:szCs w:val="40"/>
          <w:lang w:eastAsia="en-AU"/>
        </w:rPr>
      </w:pPr>
    </w:p>
    <w:p w14:paraId="77E8F1A9" w14:textId="571606BB" w:rsidR="00A13341" w:rsidRPr="0001648C" w:rsidRDefault="00A03067" w:rsidP="0095636C">
      <w:pPr>
        <w:rPr>
          <w:sz w:val="40"/>
          <w:szCs w:val="40"/>
        </w:rPr>
        <w:sectPr w:rsidR="00A13341" w:rsidRPr="0001648C" w:rsidSect="00EA67FC">
          <w:headerReference w:type="default" r:id="rId13"/>
          <w:footerReference w:type="default" r:id="rId14"/>
          <w:type w:val="continuous"/>
          <w:pgSz w:w="11906" w:h="16838"/>
          <w:pgMar w:top="1418" w:right="1440" w:bottom="1560" w:left="1276" w:header="708" w:footer="708" w:gutter="0"/>
          <w:cols w:space="708"/>
          <w:titlePg/>
          <w:docGrid w:linePitch="360"/>
        </w:sectPr>
      </w:pPr>
      <w:r w:rsidRPr="0001648C">
        <w:rPr>
          <w:noProof/>
          <w:color w:val="FFFFFF" w:themeColor="background1"/>
          <w:sz w:val="40"/>
          <w:szCs w:val="40"/>
          <w:lang w:eastAsia="en-AU"/>
        </w:rPr>
        <w:t>Submissions will be accep</w:t>
      </w:r>
      <w:r w:rsidR="00E03F89" w:rsidRPr="0001648C">
        <w:rPr>
          <w:noProof/>
          <w:color w:val="FFFFFF" w:themeColor="background1"/>
          <w:sz w:val="40"/>
          <w:szCs w:val="40"/>
          <w:lang w:eastAsia="en-AU"/>
        </w:rPr>
        <w:t>t</w:t>
      </w:r>
      <w:r w:rsidRPr="0001648C">
        <w:rPr>
          <w:noProof/>
          <w:color w:val="FFFFFF" w:themeColor="background1"/>
          <w:sz w:val="40"/>
          <w:szCs w:val="40"/>
          <w:lang w:eastAsia="en-AU"/>
        </w:rPr>
        <w:t xml:space="preserve">ed from </w:t>
      </w:r>
      <w:r w:rsidR="00BD612E" w:rsidRPr="0001648C">
        <w:rPr>
          <w:noProof/>
          <w:color w:val="FFFFFF" w:themeColor="background1"/>
          <w:sz w:val="40"/>
          <w:szCs w:val="40"/>
          <w:lang w:eastAsia="en-AU"/>
        </w:rPr>
        <w:t>8 December 2021</w:t>
      </w:r>
      <w:r w:rsidR="00065EB1" w:rsidRPr="0001648C">
        <w:rPr>
          <w:noProof/>
          <w:color w:val="FFFFFF" w:themeColor="background1"/>
          <w:sz w:val="40"/>
          <w:szCs w:val="40"/>
          <w:lang w:eastAsia="en-AU"/>
        </w:rPr>
        <w:t xml:space="preserve"> through to </w:t>
      </w:r>
      <w:r w:rsidR="00BD612E" w:rsidRPr="0001648C">
        <w:rPr>
          <w:noProof/>
          <w:color w:val="FFFFFF" w:themeColor="background1"/>
          <w:sz w:val="40"/>
          <w:szCs w:val="40"/>
          <w:lang w:eastAsia="en-AU"/>
        </w:rPr>
        <w:t>4 February 2022</w:t>
      </w:r>
    </w:p>
    <w:p w14:paraId="0800C470" w14:textId="77777777" w:rsidR="00F02AB8" w:rsidRDefault="00F02AB8" w:rsidP="00A13341">
      <w:pPr>
        <w:tabs>
          <w:tab w:val="left" w:pos="5856"/>
        </w:tabs>
      </w:pPr>
      <w:bookmarkStart w:id="0" w:name="_Toc30065222"/>
    </w:p>
    <w:p w14:paraId="68098940" w14:textId="77777777" w:rsidR="00F02AB8" w:rsidRDefault="00F02AB8" w:rsidP="00A13341">
      <w:pPr>
        <w:tabs>
          <w:tab w:val="left" w:pos="5856"/>
        </w:tabs>
      </w:pPr>
    </w:p>
    <w:p w14:paraId="3A92E004" w14:textId="77777777" w:rsidR="00F02AB8" w:rsidRDefault="00F02AB8" w:rsidP="00A13341">
      <w:pPr>
        <w:tabs>
          <w:tab w:val="left" w:pos="5856"/>
        </w:tabs>
      </w:pPr>
    </w:p>
    <w:p w14:paraId="793AA760" w14:textId="77777777" w:rsidR="00F02AB8" w:rsidRDefault="00F02AB8" w:rsidP="00A13341">
      <w:pPr>
        <w:tabs>
          <w:tab w:val="left" w:pos="5856"/>
        </w:tabs>
      </w:pPr>
    </w:p>
    <w:p w14:paraId="171EA8D8" w14:textId="77777777" w:rsidR="00F02AB8" w:rsidRDefault="00F02AB8" w:rsidP="00A13341">
      <w:pPr>
        <w:tabs>
          <w:tab w:val="left" w:pos="5856"/>
        </w:tabs>
      </w:pPr>
    </w:p>
    <w:p w14:paraId="4E6C30D9" w14:textId="77777777" w:rsidR="00F02AB8" w:rsidRDefault="00F02AB8" w:rsidP="00A13341">
      <w:pPr>
        <w:tabs>
          <w:tab w:val="left" w:pos="5856"/>
        </w:tabs>
      </w:pPr>
    </w:p>
    <w:p w14:paraId="7C7B25AD" w14:textId="77777777" w:rsidR="00F02AB8" w:rsidRDefault="00F02AB8" w:rsidP="00A13341">
      <w:pPr>
        <w:tabs>
          <w:tab w:val="left" w:pos="5856"/>
        </w:tabs>
      </w:pPr>
    </w:p>
    <w:p w14:paraId="7DBBB492" w14:textId="77777777" w:rsidR="00F02AB8" w:rsidRDefault="00F02AB8" w:rsidP="00A13341">
      <w:pPr>
        <w:tabs>
          <w:tab w:val="left" w:pos="5856"/>
        </w:tabs>
      </w:pPr>
    </w:p>
    <w:p w14:paraId="3DF03BE3" w14:textId="77777777" w:rsidR="00F02AB8" w:rsidRDefault="00F02AB8" w:rsidP="00A13341">
      <w:pPr>
        <w:tabs>
          <w:tab w:val="left" w:pos="5856"/>
        </w:tabs>
      </w:pPr>
    </w:p>
    <w:p w14:paraId="716324F7" w14:textId="77777777" w:rsidR="00F02AB8" w:rsidRDefault="00F02AB8" w:rsidP="00A13341">
      <w:pPr>
        <w:tabs>
          <w:tab w:val="left" w:pos="5856"/>
        </w:tabs>
      </w:pPr>
    </w:p>
    <w:p w14:paraId="78F78E82" w14:textId="77777777" w:rsidR="00F02AB8" w:rsidRDefault="00F02AB8" w:rsidP="00A13341">
      <w:pPr>
        <w:tabs>
          <w:tab w:val="left" w:pos="5856"/>
        </w:tabs>
      </w:pPr>
    </w:p>
    <w:p w14:paraId="76A8AE91" w14:textId="77777777" w:rsidR="00F02AB8" w:rsidRDefault="00F02AB8" w:rsidP="00A13341">
      <w:pPr>
        <w:tabs>
          <w:tab w:val="left" w:pos="5856"/>
        </w:tabs>
      </w:pPr>
    </w:p>
    <w:p w14:paraId="13BBE75E" w14:textId="4C2305F7" w:rsidR="00A13341" w:rsidRPr="003C539C" w:rsidRDefault="007855CC" w:rsidP="00A13341">
      <w:pPr>
        <w:tabs>
          <w:tab w:val="left" w:pos="5856"/>
        </w:tabs>
      </w:pPr>
      <w:r w:rsidRPr="003C539C">
        <w:t>ISBN</w:t>
      </w:r>
    </w:p>
    <w:p w14:paraId="2AA7C988" w14:textId="2821DF47" w:rsidR="007855CC" w:rsidRPr="003C539C" w:rsidRDefault="008B50F6" w:rsidP="007855CC">
      <w:r w:rsidRPr="008B50F6">
        <w:t>978-1-76114-870-5</w:t>
      </w:r>
      <w:r>
        <w:t xml:space="preserve"> </w:t>
      </w:r>
      <w:r w:rsidR="007855CC" w:rsidRPr="003C539C">
        <w:t>[PRINT]</w:t>
      </w:r>
      <w:r w:rsidR="007855CC" w:rsidRPr="003C539C">
        <w:rPr>
          <w:highlight w:val="yellow"/>
        </w:rPr>
        <w:br/>
      </w:r>
      <w:r w:rsidRPr="008B50F6">
        <w:t>978-1-76114-870-5</w:t>
      </w:r>
      <w:r>
        <w:t xml:space="preserve"> </w:t>
      </w:r>
      <w:r w:rsidR="007855CC" w:rsidRPr="003C539C">
        <w:t>[PDF]</w:t>
      </w:r>
      <w:r w:rsidR="007855CC" w:rsidRPr="003C539C">
        <w:br/>
      </w:r>
      <w:r w:rsidRPr="008B50F6">
        <w:t>978-1-76114-870-5</w:t>
      </w:r>
      <w:r>
        <w:t xml:space="preserve"> </w:t>
      </w:r>
      <w:r w:rsidR="007855CC" w:rsidRPr="003C539C">
        <w:t>[DOCX]</w:t>
      </w:r>
    </w:p>
    <w:p w14:paraId="01EB2BB8" w14:textId="77777777" w:rsidR="007855CC" w:rsidRPr="003C539C" w:rsidRDefault="007855CC" w:rsidP="007855CC">
      <w:pPr>
        <w:pStyle w:val="numberedpara"/>
        <w:numPr>
          <w:ilvl w:val="0"/>
          <w:numId w:val="0"/>
        </w:numPr>
      </w:pPr>
      <w:r w:rsidRPr="003C539C">
        <w:rPr>
          <w:noProof/>
        </w:rPr>
        <w:drawing>
          <wp:inline distT="0" distB="0" distL="0" distR="0" wp14:anchorId="2388D55A" wp14:editId="536DA7F3">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5F8E5FF"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7"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8"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289C2B4D" w14:textId="208E3024" w:rsidR="00EA67FC" w:rsidRPr="0001648C" w:rsidRDefault="007855CC" w:rsidP="00627C26">
      <w:r w:rsidRPr="003C539C">
        <w:t xml:space="preserve">The document must be attributed as the </w:t>
      </w:r>
      <w:r w:rsidR="009E58B0" w:rsidRPr="00653AEA">
        <w:rPr>
          <w:i/>
          <w:iCs/>
          <w:noProof/>
          <w:lang w:eastAsia="en-AU"/>
        </w:rPr>
        <w:t>Discussion Paper - Delivery of the Skills for Education and Employment (SEE) Program 2023</w:t>
      </w:r>
      <w:r w:rsidR="009E58B0">
        <w:rPr>
          <w:noProof/>
          <w:lang w:eastAsia="en-AU"/>
        </w:rPr>
        <w:t>.</w:t>
      </w:r>
      <w:r w:rsidR="0001648C" w:rsidRPr="0001648C">
        <w:rPr>
          <w:noProof/>
          <w:color w:val="FFFFFF" w:themeColor="background1"/>
          <w:lang w:eastAsia="en-AU"/>
        </w:rPr>
        <w:t xml:space="preserve">Employment (SEE) Program from July </w:t>
      </w:r>
    </w:p>
    <w:p w14:paraId="388CFB95" w14:textId="2238EB3C" w:rsidR="009542DC" w:rsidRDefault="009542DC" w:rsidP="380BE250">
      <w:pPr>
        <w:spacing w:after="160" w:line="259" w:lineRule="auto"/>
        <w:rPr>
          <w:sz w:val="36"/>
          <w:szCs w:val="36"/>
        </w:rPr>
      </w:pPr>
      <w:r>
        <w:br w:type="page"/>
      </w:r>
      <w:r w:rsidR="69C7BF19" w:rsidRPr="380BE250">
        <w:rPr>
          <w:sz w:val="36"/>
          <w:szCs w:val="36"/>
        </w:rPr>
        <w:lastRenderedPageBreak/>
        <w:t>INSTRUCTIONS FOR SUBMISSION</w:t>
      </w:r>
    </w:p>
    <w:p w14:paraId="7125E213" w14:textId="0BD6AF7A" w:rsidR="009542DC" w:rsidRDefault="69C7BF19" w:rsidP="380BE250">
      <w:r w:rsidRPr="380BE250">
        <w:t>The</w:t>
      </w:r>
      <w:r w:rsidR="2D5AB714" w:rsidRPr="380BE250">
        <w:t xml:space="preserve"> Department of Education, Skills and Employment </w:t>
      </w:r>
      <w:r w:rsidR="00B135BF">
        <w:t xml:space="preserve">is </w:t>
      </w:r>
      <w:r w:rsidR="2D5AB714" w:rsidRPr="380BE250">
        <w:t xml:space="preserve">seeking feedback from interested stakeholders on </w:t>
      </w:r>
      <w:r w:rsidR="00EF1DDF">
        <w:t>possible</w:t>
      </w:r>
      <w:r w:rsidR="00EF1DDF" w:rsidRPr="380BE250">
        <w:t xml:space="preserve"> </w:t>
      </w:r>
      <w:r w:rsidR="2D5AB714" w:rsidRPr="380BE250">
        <w:t>changes to the</w:t>
      </w:r>
      <w:r w:rsidRPr="380BE250">
        <w:t xml:space="preserve"> Skills for Education and Employment </w:t>
      </w:r>
      <w:r w:rsidR="007365E5">
        <w:t>program</w:t>
      </w:r>
      <w:r w:rsidRPr="380BE250">
        <w:t xml:space="preserve">. </w:t>
      </w:r>
    </w:p>
    <w:p w14:paraId="712B49FE" w14:textId="26F9F1C4" w:rsidR="00A65F64" w:rsidRDefault="69C7BF19" w:rsidP="380BE250">
      <w:r w:rsidRPr="380BE250">
        <w:t xml:space="preserve">The </w:t>
      </w:r>
      <w:r w:rsidR="20B20D13" w:rsidRPr="380BE250">
        <w:t xml:space="preserve">discussion paper includes </w:t>
      </w:r>
      <w:r w:rsidRPr="380BE250">
        <w:t xml:space="preserve">several questions to guide submissions. The </w:t>
      </w:r>
      <w:r w:rsidR="001B74D2">
        <w:t>d</w:t>
      </w:r>
      <w:r w:rsidR="007365E5">
        <w:t>epartment</w:t>
      </w:r>
      <w:r w:rsidR="00A65F64">
        <w:t xml:space="preserve"> also</w:t>
      </w:r>
      <w:r w:rsidRPr="380BE250">
        <w:t xml:space="preserve"> welcomes submissions that respond to the paper more generally. </w:t>
      </w:r>
    </w:p>
    <w:p w14:paraId="3DBC67EC" w14:textId="749EB886" w:rsidR="00A65F64" w:rsidRDefault="00A65F64" w:rsidP="380BE250">
      <w:r>
        <w:t xml:space="preserve">Responses to this discussion paper can be made through the </w:t>
      </w:r>
      <w:hyperlink r:id="rId19" w:history="1">
        <w:r w:rsidRPr="00FF0E04">
          <w:rPr>
            <w:rStyle w:val="Hyperlink"/>
          </w:rPr>
          <w:t>online submission form</w:t>
        </w:r>
      </w:hyperlink>
      <w:r>
        <w:t xml:space="preserve">. Submissions close 5pm (AEST) Friday </w:t>
      </w:r>
      <w:r w:rsidR="00261776">
        <w:t>4 February 2022.</w:t>
      </w:r>
    </w:p>
    <w:p w14:paraId="32629571" w14:textId="6DCF52FB" w:rsidR="009542DC" w:rsidRDefault="009542DC" w:rsidP="380BE250"/>
    <w:p w14:paraId="47CD4512" w14:textId="2023A9E6" w:rsidR="009542DC" w:rsidRDefault="009542DC" w:rsidP="009542DC">
      <w:pPr>
        <w:rPr>
          <w:rFonts w:cstheme="minorHAnsi"/>
        </w:rPr>
      </w:pPr>
    </w:p>
    <w:p w14:paraId="658F0AC8" w14:textId="0C157C4C" w:rsidR="009542DC" w:rsidRDefault="009542DC">
      <w:pPr>
        <w:spacing w:after="160" w:line="259" w:lineRule="auto"/>
      </w:pPr>
      <w:r>
        <w:br w:type="page"/>
      </w:r>
    </w:p>
    <w:p w14:paraId="2F4E1CDE" w14:textId="77777777" w:rsidR="007855CC" w:rsidRDefault="007855CC" w:rsidP="007855CC">
      <w:pPr>
        <w:sectPr w:rsidR="007855CC" w:rsidSect="00A13341">
          <w:headerReference w:type="default" r:id="rId20"/>
          <w:pgSz w:w="11906" w:h="16838"/>
          <w:pgMar w:top="2268" w:right="1440" w:bottom="1440" w:left="1440" w:header="709" w:footer="709"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52E91053" w14:textId="77777777" w:rsidR="007855CC" w:rsidRPr="003C539C" w:rsidRDefault="007855CC" w:rsidP="007855CC">
          <w:pPr>
            <w:pStyle w:val="TOCHeading"/>
          </w:pPr>
          <w:r w:rsidRPr="00D84395">
            <w:t>Contents</w:t>
          </w:r>
        </w:p>
        <w:p w14:paraId="7D5B9701" w14:textId="6559261F" w:rsidR="0001648C" w:rsidRDefault="0095636C">
          <w:pPr>
            <w:pStyle w:val="TOC1"/>
            <w:rPr>
              <w:rFonts w:eastAsiaTheme="minorEastAsia"/>
              <w:b w:val="0"/>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89854448" w:history="1">
            <w:r w:rsidR="0001648C" w:rsidRPr="00D42A94">
              <w:rPr>
                <w:rStyle w:val="Hyperlink"/>
                <w:noProof/>
              </w:rPr>
              <w:t>Chapter 1-</w:t>
            </w:r>
            <w:r w:rsidR="0001648C">
              <w:rPr>
                <w:rFonts w:eastAsiaTheme="minorEastAsia"/>
                <w:b w:val="0"/>
                <w:noProof/>
                <w:lang w:eastAsia="en-AU"/>
              </w:rPr>
              <w:tab/>
            </w:r>
            <w:r w:rsidR="0001648C" w:rsidRPr="00D42A94">
              <w:rPr>
                <w:rStyle w:val="Hyperlink"/>
                <w:noProof/>
              </w:rPr>
              <w:t>Introduction</w:t>
            </w:r>
            <w:r w:rsidR="0001648C">
              <w:rPr>
                <w:noProof/>
                <w:webHidden/>
              </w:rPr>
              <w:tab/>
            </w:r>
            <w:r w:rsidR="0001648C">
              <w:rPr>
                <w:noProof/>
                <w:webHidden/>
              </w:rPr>
              <w:fldChar w:fldCharType="begin"/>
            </w:r>
            <w:r w:rsidR="0001648C">
              <w:rPr>
                <w:noProof/>
                <w:webHidden/>
              </w:rPr>
              <w:instrText xml:space="preserve"> PAGEREF _Toc89854448 \h </w:instrText>
            </w:r>
            <w:r w:rsidR="0001648C">
              <w:rPr>
                <w:noProof/>
                <w:webHidden/>
              </w:rPr>
            </w:r>
            <w:r w:rsidR="0001648C">
              <w:rPr>
                <w:noProof/>
                <w:webHidden/>
              </w:rPr>
              <w:fldChar w:fldCharType="separate"/>
            </w:r>
            <w:r w:rsidR="00077BFB">
              <w:rPr>
                <w:noProof/>
                <w:webHidden/>
              </w:rPr>
              <w:t>5</w:t>
            </w:r>
            <w:r w:rsidR="0001648C">
              <w:rPr>
                <w:noProof/>
                <w:webHidden/>
              </w:rPr>
              <w:fldChar w:fldCharType="end"/>
            </w:r>
          </w:hyperlink>
        </w:p>
        <w:p w14:paraId="3DBCEE29" w14:textId="032B75EC" w:rsidR="0001648C" w:rsidRDefault="0093159C">
          <w:pPr>
            <w:pStyle w:val="TOC2"/>
            <w:rPr>
              <w:rFonts w:eastAsiaTheme="minorEastAsia"/>
              <w:noProof/>
              <w:lang w:eastAsia="en-AU"/>
            </w:rPr>
          </w:pPr>
          <w:hyperlink w:anchor="_Toc89854449" w:history="1">
            <w:r w:rsidR="0001648C" w:rsidRPr="00D42A94">
              <w:rPr>
                <w:rStyle w:val="Hyperlink"/>
                <w:noProof/>
              </w:rPr>
              <w:t>The importance of foundation skills</w:t>
            </w:r>
            <w:r w:rsidR="0001648C">
              <w:rPr>
                <w:noProof/>
                <w:webHidden/>
              </w:rPr>
              <w:tab/>
            </w:r>
            <w:r w:rsidR="0001648C">
              <w:rPr>
                <w:noProof/>
                <w:webHidden/>
              </w:rPr>
              <w:fldChar w:fldCharType="begin"/>
            </w:r>
            <w:r w:rsidR="0001648C">
              <w:rPr>
                <w:noProof/>
                <w:webHidden/>
              </w:rPr>
              <w:instrText xml:space="preserve"> PAGEREF _Toc89854449 \h </w:instrText>
            </w:r>
            <w:r w:rsidR="0001648C">
              <w:rPr>
                <w:noProof/>
                <w:webHidden/>
              </w:rPr>
            </w:r>
            <w:r w:rsidR="0001648C">
              <w:rPr>
                <w:noProof/>
                <w:webHidden/>
              </w:rPr>
              <w:fldChar w:fldCharType="separate"/>
            </w:r>
            <w:r w:rsidR="00077BFB">
              <w:rPr>
                <w:noProof/>
                <w:webHidden/>
              </w:rPr>
              <w:t>5</w:t>
            </w:r>
            <w:r w:rsidR="0001648C">
              <w:rPr>
                <w:noProof/>
                <w:webHidden/>
              </w:rPr>
              <w:fldChar w:fldCharType="end"/>
            </w:r>
          </w:hyperlink>
        </w:p>
        <w:p w14:paraId="14096AD9" w14:textId="7E1D75EE" w:rsidR="0001648C" w:rsidRDefault="0093159C">
          <w:pPr>
            <w:pStyle w:val="TOC2"/>
            <w:rPr>
              <w:rFonts w:eastAsiaTheme="minorEastAsia"/>
              <w:noProof/>
              <w:lang w:eastAsia="en-AU"/>
            </w:rPr>
          </w:pPr>
          <w:hyperlink w:anchor="_Toc89854450" w:history="1">
            <w:r w:rsidR="0001648C" w:rsidRPr="00D42A94">
              <w:rPr>
                <w:rStyle w:val="Hyperlink"/>
                <w:noProof/>
              </w:rPr>
              <w:t>Government action</w:t>
            </w:r>
            <w:r w:rsidR="0001648C">
              <w:rPr>
                <w:noProof/>
                <w:webHidden/>
              </w:rPr>
              <w:tab/>
            </w:r>
            <w:r w:rsidR="0001648C">
              <w:rPr>
                <w:noProof/>
                <w:webHidden/>
              </w:rPr>
              <w:fldChar w:fldCharType="begin"/>
            </w:r>
            <w:r w:rsidR="0001648C">
              <w:rPr>
                <w:noProof/>
                <w:webHidden/>
              </w:rPr>
              <w:instrText xml:space="preserve"> PAGEREF _Toc89854450 \h </w:instrText>
            </w:r>
            <w:r w:rsidR="0001648C">
              <w:rPr>
                <w:noProof/>
                <w:webHidden/>
              </w:rPr>
            </w:r>
            <w:r w:rsidR="0001648C">
              <w:rPr>
                <w:noProof/>
                <w:webHidden/>
              </w:rPr>
              <w:fldChar w:fldCharType="separate"/>
            </w:r>
            <w:r w:rsidR="00077BFB">
              <w:rPr>
                <w:noProof/>
                <w:webHidden/>
              </w:rPr>
              <w:t>5</w:t>
            </w:r>
            <w:r w:rsidR="0001648C">
              <w:rPr>
                <w:noProof/>
                <w:webHidden/>
              </w:rPr>
              <w:fldChar w:fldCharType="end"/>
            </w:r>
          </w:hyperlink>
        </w:p>
        <w:p w14:paraId="4854B30A" w14:textId="45BCDD0E" w:rsidR="0001648C" w:rsidRDefault="0093159C">
          <w:pPr>
            <w:pStyle w:val="TOC3"/>
            <w:rPr>
              <w:rFonts w:eastAsiaTheme="minorEastAsia"/>
              <w:noProof/>
              <w:lang w:eastAsia="en-AU"/>
            </w:rPr>
          </w:pPr>
          <w:hyperlink w:anchor="_Toc89854451" w:history="1">
            <w:r w:rsidR="0001648C" w:rsidRPr="00D42A94">
              <w:rPr>
                <w:rStyle w:val="Hyperlink"/>
                <w:noProof/>
              </w:rPr>
              <w:t>The SEE program</w:t>
            </w:r>
            <w:r w:rsidR="0001648C">
              <w:rPr>
                <w:noProof/>
                <w:webHidden/>
              </w:rPr>
              <w:tab/>
            </w:r>
            <w:r w:rsidR="0001648C">
              <w:rPr>
                <w:noProof/>
                <w:webHidden/>
              </w:rPr>
              <w:fldChar w:fldCharType="begin"/>
            </w:r>
            <w:r w:rsidR="0001648C">
              <w:rPr>
                <w:noProof/>
                <w:webHidden/>
              </w:rPr>
              <w:instrText xml:space="preserve"> PAGEREF _Toc89854451 \h </w:instrText>
            </w:r>
            <w:r w:rsidR="0001648C">
              <w:rPr>
                <w:noProof/>
                <w:webHidden/>
              </w:rPr>
            </w:r>
            <w:r w:rsidR="0001648C">
              <w:rPr>
                <w:noProof/>
                <w:webHidden/>
              </w:rPr>
              <w:fldChar w:fldCharType="separate"/>
            </w:r>
            <w:r w:rsidR="00077BFB">
              <w:rPr>
                <w:noProof/>
                <w:webHidden/>
              </w:rPr>
              <w:t>5</w:t>
            </w:r>
            <w:r w:rsidR="0001648C">
              <w:rPr>
                <w:noProof/>
                <w:webHidden/>
              </w:rPr>
              <w:fldChar w:fldCharType="end"/>
            </w:r>
          </w:hyperlink>
        </w:p>
        <w:p w14:paraId="746566EA" w14:textId="3AF9E4E6" w:rsidR="0001648C" w:rsidRDefault="0093159C">
          <w:pPr>
            <w:pStyle w:val="TOC3"/>
            <w:rPr>
              <w:rFonts w:eastAsiaTheme="minorEastAsia"/>
              <w:noProof/>
              <w:lang w:eastAsia="en-AU"/>
            </w:rPr>
          </w:pPr>
          <w:hyperlink w:anchor="_Toc89854452" w:history="1">
            <w:r w:rsidR="0001648C" w:rsidRPr="00D42A94">
              <w:rPr>
                <w:rStyle w:val="Hyperlink"/>
                <w:noProof/>
              </w:rPr>
              <w:t>JobTrainer</w:t>
            </w:r>
            <w:r w:rsidR="0001648C">
              <w:rPr>
                <w:noProof/>
                <w:webHidden/>
              </w:rPr>
              <w:tab/>
            </w:r>
            <w:r w:rsidR="0001648C">
              <w:rPr>
                <w:noProof/>
                <w:webHidden/>
              </w:rPr>
              <w:fldChar w:fldCharType="begin"/>
            </w:r>
            <w:r w:rsidR="0001648C">
              <w:rPr>
                <w:noProof/>
                <w:webHidden/>
              </w:rPr>
              <w:instrText xml:space="preserve"> PAGEREF _Toc89854452 \h </w:instrText>
            </w:r>
            <w:r w:rsidR="0001648C">
              <w:rPr>
                <w:noProof/>
                <w:webHidden/>
              </w:rPr>
            </w:r>
            <w:r w:rsidR="0001648C">
              <w:rPr>
                <w:noProof/>
                <w:webHidden/>
              </w:rPr>
              <w:fldChar w:fldCharType="separate"/>
            </w:r>
            <w:r w:rsidR="00077BFB">
              <w:rPr>
                <w:noProof/>
                <w:webHidden/>
              </w:rPr>
              <w:t>6</w:t>
            </w:r>
            <w:r w:rsidR="0001648C">
              <w:rPr>
                <w:noProof/>
                <w:webHidden/>
              </w:rPr>
              <w:fldChar w:fldCharType="end"/>
            </w:r>
          </w:hyperlink>
        </w:p>
        <w:p w14:paraId="712A0881" w14:textId="696A1EE5" w:rsidR="0001648C" w:rsidRDefault="0093159C">
          <w:pPr>
            <w:pStyle w:val="TOC2"/>
            <w:rPr>
              <w:rFonts w:eastAsiaTheme="minorEastAsia"/>
              <w:noProof/>
              <w:lang w:eastAsia="en-AU"/>
            </w:rPr>
          </w:pPr>
          <w:hyperlink w:anchor="_Toc89854453" w:history="1">
            <w:r w:rsidR="0001648C" w:rsidRPr="00D42A94">
              <w:rPr>
                <w:rStyle w:val="Hyperlink"/>
                <w:noProof/>
              </w:rPr>
              <w:t>Structure of this paper</w:t>
            </w:r>
            <w:r w:rsidR="0001648C">
              <w:rPr>
                <w:noProof/>
                <w:webHidden/>
              </w:rPr>
              <w:tab/>
            </w:r>
            <w:r w:rsidR="0001648C">
              <w:rPr>
                <w:noProof/>
                <w:webHidden/>
              </w:rPr>
              <w:fldChar w:fldCharType="begin"/>
            </w:r>
            <w:r w:rsidR="0001648C">
              <w:rPr>
                <w:noProof/>
                <w:webHidden/>
              </w:rPr>
              <w:instrText xml:space="preserve"> PAGEREF _Toc89854453 \h </w:instrText>
            </w:r>
            <w:r w:rsidR="0001648C">
              <w:rPr>
                <w:noProof/>
                <w:webHidden/>
              </w:rPr>
            </w:r>
            <w:r w:rsidR="0001648C">
              <w:rPr>
                <w:noProof/>
                <w:webHidden/>
              </w:rPr>
              <w:fldChar w:fldCharType="separate"/>
            </w:r>
            <w:r w:rsidR="00077BFB">
              <w:rPr>
                <w:noProof/>
                <w:webHidden/>
              </w:rPr>
              <w:t>6</w:t>
            </w:r>
            <w:r w:rsidR="0001648C">
              <w:rPr>
                <w:noProof/>
                <w:webHidden/>
              </w:rPr>
              <w:fldChar w:fldCharType="end"/>
            </w:r>
          </w:hyperlink>
        </w:p>
        <w:p w14:paraId="74953379" w14:textId="7D9688B5" w:rsidR="0001648C" w:rsidRDefault="0093159C">
          <w:pPr>
            <w:pStyle w:val="TOC1"/>
            <w:rPr>
              <w:rFonts w:eastAsiaTheme="minorEastAsia"/>
              <w:b w:val="0"/>
              <w:noProof/>
              <w:lang w:eastAsia="en-AU"/>
            </w:rPr>
          </w:pPr>
          <w:hyperlink w:anchor="_Toc89854454" w:history="1">
            <w:r w:rsidR="0001648C" w:rsidRPr="00D42A94">
              <w:rPr>
                <w:rStyle w:val="Hyperlink"/>
                <w:noProof/>
              </w:rPr>
              <w:t>Chapter 2-</w:t>
            </w:r>
            <w:r w:rsidR="0001648C">
              <w:rPr>
                <w:rFonts w:eastAsiaTheme="minorEastAsia"/>
                <w:b w:val="0"/>
                <w:noProof/>
                <w:lang w:eastAsia="en-AU"/>
              </w:rPr>
              <w:tab/>
            </w:r>
            <w:r w:rsidR="0001648C" w:rsidRPr="00D42A94">
              <w:rPr>
                <w:rStyle w:val="Hyperlink"/>
                <w:noProof/>
              </w:rPr>
              <w:t>Job seeker access and engagement</w:t>
            </w:r>
            <w:r w:rsidR="0001648C">
              <w:rPr>
                <w:noProof/>
                <w:webHidden/>
              </w:rPr>
              <w:tab/>
            </w:r>
            <w:r w:rsidR="0001648C">
              <w:rPr>
                <w:noProof/>
                <w:webHidden/>
              </w:rPr>
              <w:fldChar w:fldCharType="begin"/>
            </w:r>
            <w:r w:rsidR="0001648C">
              <w:rPr>
                <w:noProof/>
                <w:webHidden/>
              </w:rPr>
              <w:instrText xml:space="preserve"> PAGEREF _Toc89854454 \h </w:instrText>
            </w:r>
            <w:r w:rsidR="0001648C">
              <w:rPr>
                <w:noProof/>
                <w:webHidden/>
              </w:rPr>
            </w:r>
            <w:r w:rsidR="0001648C">
              <w:rPr>
                <w:noProof/>
                <w:webHidden/>
              </w:rPr>
              <w:fldChar w:fldCharType="separate"/>
            </w:r>
            <w:r w:rsidR="00077BFB">
              <w:rPr>
                <w:noProof/>
                <w:webHidden/>
              </w:rPr>
              <w:t>7</w:t>
            </w:r>
            <w:r w:rsidR="0001648C">
              <w:rPr>
                <w:noProof/>
                <w:webHidden/>
              </w:rPr>
              <w:fldChar w:fldCharType="end"/>
            </w:r>
          </w:hyperlink>
        </w:p>
        <w:p w14:paraId="1AE4977B" w14:textId="2336D0E8" w:rsidR="0001648C" w:rsidRDefault="0093159C">
          <w:pPr>
            <w:pStyle w:val="TOC3"/>
            <w:rPr>
              <w:rFonts w:eastAsiaTheme="minorEastAsia"/>
              <w:noProof/>
              <w:lang w:eastAsia="en-AU"/>
            </w:rPr>
          </w:pPr>
          <w:hyperlink w:anchor="_Toc89854455" w:history="1">
            <w:r w:rsidR="0001648C" w:rsidRPr="00D42A94">
              <w:rPr>
                <w:rStyle w:val="Hyperlink"/>
                <w:noProof/>
              </w:rPr>
              <w:t>New Employment Services Model (NESM)</w:t>
            </w:r>
            <w:r w:rsidR="0001648C">
              <w:rPr>
                <w:noProof/>
                <w:webHidden/>
              </w:rPr>
              <w:tab/>
            </w:r>
            <w:r w:rsidR="0001648C">
              <w:rPr>
                <w:noProof/>
                <w:webHidden/>
              </w:rPr>
              <w:fldChar w:fldCharType="begin"/>
            </w:r>
            <w:r w:rsidR="0001648C">
              <w:rPr>
                <w:noProof/>
                <w:webHidden/>
              </w:rPr>
              <w:instrText xml:space="preserve"> PAGEREF _Toc89854455 \h </w:instrText>
            </w:r>
            <w:r w:rsidR="0001648C">
              <w:rPr>
                <w:noProof/>
                <w:webHidden/>
              </w:rPr>
            </w:r>
            <w:r w:rsidR="0001648C">
              <w:rPr>
                <w:noProof/>
                <w:webHidden/>
              </w:rPr>
              <w:fldChar w:fldCharType="separate"/>
            </w:r>
            <w:r w:rsidR="00077BFB">
              <w:rPr>
                <w:noProof/>
                <w:webHidden/>
              </w:rPr>
              <w:t>8</w:t>
            </w:r>
            <w:r w:rsidR="0001648C">
              <w:rPr>
                <w:noProof/>
                <w:webHidden/>
              </w:rPr>
              <w:fldChar w:fldCharType="end"/>
            </w:r>
          </w:hyperlink>
        </w:p>
        <w:p w14:paraId="4E93FA29" w14:textId="594E99BC" w:rsidR="0001648C" w:rsidRDefault="0093159C">
          <w:pPr>
            <w:pStyle w:val="TOC2"/>
            <w:rPr>
              <w:rFonts w:eastAsiaTheme="minorEastAsia"/>
              <w:noProof/>
              <w:lang w:eastAsia="en-AU"/>
            </w:rPr>
          </w:pPr>
          <w:hyperlink w:anchor="_Toc89854456" w:history="1">
            <w:r w:rsidR="0001648C" w:rsidRPr="00D42A94">
              <w:rPr>
                <w:rStyle w:val="Hyperlink"/>
                <w:noProof/>
              </w:rPr>
              <w:t>Addressing barriers to entry and retention</w:t>
            </w:r>
            <w:r w:rsidR="0001648C">
              <w:rPr>
                <w:noProof/>
                <w:webHidden/>
              </w:rPr>
              <w:tab/>
            </w:r>
            <w:r w:rsidR="0001648C">
              <w:rPr>
                <w:noProof/>
                <w:webHidden/>
              </w:rPr>
              <w:fldChar w:fldCharType="begin"/>
            </w:r>
            <w:r w:rsidR="0001648C">
              <w:rPr>
                <w:noProof/>
                <w:webHidden/>
              </w:rPr>
              <w:instrText xml:space="preserve"> PAGEREF _Toc89854456 \h </w:instrText>
            </w:r>
            <w:r w:rsidR="0001648C">
              <w:rPr>
                <w:noProof/>
                <w:webHidden/>
              </w:rPr>
            </w:r>
            <w:r w:rsidR="0001648C">
              <w:rPr>
                <w:noProof/>
                <w:webHidden/>
              </w:rPr>
              <w:fldChar w:fldCharType="separate"/>
            </w:r>
            <w:r w:rsidR="00077BFB">
              <w:rPr>
                <w:noProof/>
                <w:webHidden/>
              </w:rPr>
              <w:t>8</w:t>
            </w:r>
            <w:r w:rsidR="0001648C">
              <w:rPr>
                <w:noProof/>
                <w:webHidden/>
              </w:rPr>
              <w:fldChar w:fldCharType="end"/>
            </w:r>
          </w:hyperlink>
        </w:p>
        <w:p w14:paraId="1DF0E4BE" w14:textId="601D5621" w:rsidR="0001648C" w:rsidRDefault="0093159C">
          <w:pPr>
            <w:pStyle w:val="TOC1"/>
            <w:rPr>
              <w:rFonts w:eastAsiaTheme="minorEastAsia"/>
              <w:b w:val="0"/>
              <w:noProof/>
              <w:lang w:eastAsia="en-AU"/>
            </w:rPr>
          </w:pPr>
          <w:hyperlink w:anchor="_Toc89854457" w:history="1">
            <w:r w:rsidR="0001648C" w:rsidRPr="00D42A94">
              <w:rPr>
                <w:rStyle w:val="Hyperlink"/>
                <w:noProof/>
              </w:rPr>
              <w:t>Chapter 3-</w:t>
            </w:r>
            <w:r w:rsidR="0001648C">
              <w:rPr>
                <w:rFonts w:eastAsiaTheme="minorEastAsia"/>
                <w:b w:val="0"/>
                <w:noProof/>
                <w:lang w:eastAsia="en-AU"/>
              </w:rPr>
              <w:tab/>
            </w:r>
            <w:r w:rsidR="0001648C" w:rsidRPr="00D42A94">
              <w:rPr>
                <w:rStyle w:val="Hyperlink"/>
                <w:noProof/>
              </w:rPr>
              <w:t>Training delivery</w:t>
            </w:r>
            <w:r w:rsidR="0001648C">
              <w:rPr>
                <w:noProof/>
                <w:webHidden/>
              </w:rPr>
              <w:tab/>
            </w:r>
            <w:r w:rsidR="0001648C">
              <w:rPr>
                <w:noProof/>
                <w:webHidden/>
              </w:rPr>
              <w:fldChar w:fldCharType="begin"/>
            </w:r>
            <w:r w:rsidR="0001648C">
              <w:rPr>
                <w:noProof/>
                <w:webHidden/>
              </w:rPr>
              <w:instrText xml:space="preserve"> PAGEREF _Toc89854457 \h </w:instrText>
            </w:r>
            <w:r w:rsidR="0001648C">
              <w:rPr>
                <w:noProof/>
                <w:webHidden/>
              </w:rPr>
            </w:r>
            <w:r w:rsidR="0001648C">
              <w:rPr>
                <w:noProof/>
                <w:webHidden/>
              </w:rPr>
              <w:fldChar w:fldCharType="separate"/>
            </w:r>
            <w:r w:rsidR="00077BFB">
              <w:rPr>
                <w:noProof/>
                <w:webHidden/>
              </w:rPr>
              <w:t>10</w:t>
            </w:r>
            <w:r w:rsidR="0001648C">
              <w:rPr>
                <w:noProof/>
                <w:webHidden/>
              </w:rPr>
              <w:fldChar w:fldCharType="end"/>
            </w:r>
          </w:hyperlink>
        </w:p>
        <w:p w14:paraId="3D840B70" w14:textId="62708BF7" w:rsidR="0001648C" w:rsidRDefault="0093159C">
          <w:pPr>
            <w:pStyle w:val="TOC2"/>
            <w:rPr>
              <w:rFonts w:eastAsiaTheme="minorEastAsia"/>
              <w:noProof/>
              <w:lang w:eastAsia="en-AU"/>
            </w:rPr>
          </w:pPr>
          <w:hyperlink w:anchor="_Toc89854458" w:history="1">
            <w:r w:rsidR="0001648C" w:rsidRPr="00D42A94">
              <w:rPr>
                <w:rStyle w:val="Hyperlink"/>
                <w:noProof/>
              </w:rPr>
              <w:t>Flexible training</w:t>
            </w:r>
            <w:r w:rsidR="0001648C">
              <w:rPr>
                <w:noProof/>
                <w:webHidden/>
              </w:rPr>
              <w:tab/>
            </w:r>
            <w:r w:rsidR="0001648C">
              <w:rPr>
                <w:noProof/>
                <w:webHidden/>
              </w:rPr>
              <w:fldChar w:fldCharType="begin"/>
            </w:r>
            <w:r w:rsidR="0001648C">
              <w:rPr>
                <w:noProof/>
                <w:webHidden/>
              </w:rPr>
              <w:instrText xml:space="preserve"> PAGEREF _Toc89854458 \h </w:instrText>
            </w:r>
            <w:r w:rsidR="0001648C">
              <w:rPr>
                <w:noProof/>
                <w:webHidden/>
              </w:rPr>
            </w:r>
            <w:r w:rsidR="0001648C">
              <w:rPr>
                <w:noProof/>
                <w:webHidden/>
              </w:rPr>
              <w:fldChar w:fldCharType="separate"/>
            </w:r>
            <w:r w:rsidR="00077BFB">
              <w:rPr>
                <w:noProof/>
                <w:webHidden/>
              </w:rPr>
              <w:t>10</w:t>
            </w:r>
            <w:r w:rsidR="0001648C">
              <w:rPr>
                <w:noProof/>
                <w:webHidden/>
              </w:rPr>
              <w:fldChar w:fldCharType="end"/>
            </w:r>
          </w:hyperlink>
        </w:p>
        <w:p w14:paraId="0DB7AD4B" w14:textId="7B0CA78F" w:rsidR="0001648C" w:rsidRDefault="0093159C">
          <w:pPr>
            <w:pStyle w:val="TOC2"/>
            <w:rPr>
              <w:rFonts w:eastAsiaTheme="minorEastAsia"/>
              <w:noProof/>
              <w:lang w:eastAsia="en-AU"/>
            </w:rPr>
          </w:pPr>
          <w:hyperlink w:anchor="_Toc89854459" w:history="1">
            <w:r w:rsidR="0001648C" w:rsidRPr="00D42A94">
              <w:rPr>
                <w:rStyle w:val="Hyperlink"/>
                <w:noProof/>
              </w:rPr>
              <w:t>LLND embedded vocational training</w:t>
            </w:r>
            <w:r w:rsidR="0001648C">
              <w:rPr>
                <w:noProof/>
                <w:webHidden/>
              </w:rPr>
              <w:tab/>
            </w:r>
            <w:r w:rsidR="0001648C">
              <w:rPr>
                <w:noProof/>
                <w:webHidden/>
              </w:rPr>
              <w:fldChar w:fldCharType="begin"/>
            </w:r>
            <w:r w:rsidR="0001648C">
              <w:rPr>
                <w:noProof/>
                <w:webHidden/>
              </w:rPr>
              <w:instrText xml:space="preserve"> PAGEREF _Toc89854459 \h </w:instrText>
            </w:r>
            <w:r w:rsidR="0001648C">
              <w:rPr>
                <w:noProof/>
                <w:webHidden/>
              </w:rPr>
            </w:r>
            <w:r w:rsidR="0001648C">
              <w:rPr>
                <w:noProof/>
                <w:webHidden/>
              </w:rPr>
              <w:fldChar w:fldCharType="separate"/>
            </w:r>
            <w:r w:rsidR="00077BFB">
              <w:rPr>
                <w:noProof/>
                <w:webHidden/>
              </w:rPr>
              <w:t>11</w:t>
            </w:r>
            <w:r w:rsidR="0001648C">
              <w:rPr>
                <w:noProof/>
                <w:webHidden/>
              </w:rPr>
              <w:fldChar w:fldCharType="end"/>
            </w:r>
          </w:hyperlink>
        </w:p>
        <w:p w14:paraId="5A7FD569" w14:textId="1EC12EC0" w:rsidR="0001648C" w:rsidRDefault="0093159C">
          <w:pPr>
            <w:pStyle w:val="TOC2"/>
            <w:rPr>
              <w:rFonts w:eastAsiaTheme="minorEastAsia"/>
              <w:noProof/>
              <w:lang w:eastAsia="en-AU"/>
            </w:rPr>
          </w:pPr>
          <w:hyperlink w:anchor="_Toc89854460" w:history="1">
            <w:r w:rsidR="0001648C" w:rsidRPr="00D42A94">
              <w:rPr>
                <w:rStyle w:val="Hyperlink"/>
                <w:noProof/>
              </w:rPr>
              <w:t>Modes of delivery</w:t>
            </w:r>
            <w:r w:rsidR="0001648C">
              <w:rPr>
                <w:noProof/>
                <w:webHidden/>
              </w:rPr>
              <w:tab/>
            </w:r>
            <w:r w:rsidR="0001648C">
              <w:rPr>
                <w:noProof/>
                <w:webHidden/>
              </w:rPr>
              <w:fldChar w:fldCharType="begin"/>
            </w:r>
            <w:r w:rsidR="0001648C">
              <w:rPr>
                <w:noProof/>
                <w:webHidden/>
              </w:rPr>
              <w:instrText xml:space="preserve"> PAGEREF _Toc89854460 \h </w:instrText>
            </w:r>
            <w:r w:rsidR="0001648C">
              <w:rPr>
                <w:noProof/>
                <w:webHidden/>
              </w:rPr>
            </w:r>
            <w:r w:rsidR="0001648C">
              <w:rPr>
                <w:noProof/>
                <w:webHidden/>
              </w:rPr>
              <w:fldChar w:fldCharType="separate"/>
            </w:r>
            <w:r w:rsidR="00077BFB">
              <w:rPr>
                <w:noProof/>
                <w:webHidden/>
              </w:rPr>
              <w:t>12</w:t>
            </w:r>
            <w:r w:rsidR="0001648C">
              <w:rPr>
                <w:noProof/>
                <w:webHidden/>
              </w:rPr>
              <w:fldChar w:fldCharType="end"/>
            </w:r>
          </w:hyperlink>
        </w:p>
        <w:p w14:paraId="752AFBB3" w14:textId="38E7A86C" w:rsidR="0001648C" w:rsidRDefault="0093159C">
          <w:pPr>
            <w:pStyle w:val="TOC2"/>
            <w:rPr>
              <w:rFonts w:eastAsiaTheme="minorEastAsia"/>
              <w:noProof/>
              <w:lang w:eastAsia="en-AU"/>
            </w:rPr>
          </w:pPr>
          <w:hyperlink w:anchor="_Toc89854461" w:history="1">
            <w:r w:rsidR="0001648C" w:rsidRPr="00D42A94">
              <w:rPr>
                <w:rStyle w:val="Hyperlink"/>
                <w:noProof/>
              </w:rPr>
              <w:t>Innovative projects</w:t>
            </w:r>
            <w:r w:rsidR="0001648C">
              <w:rPr>
                <w:noProof/>
                <w:webHidden/>
              </w:rPr>
              <w:tab/>
            </w:r>
            <w:r w:rsidR="0001648C">
              <w:rPr>
                <w:noProof/>
                <w:webHidden/>
              </w:rPr>
              <w:fldChar w:fldCharType="begin"/>
            </w:r>
            <w:r w:rsidR="0001648C">
              <w:rPr>
                <w:noProof/>
                <w:webHidden/>
              </w:rPr>
              <w:instrText xml:space="preserve"> PAGEREF _Toc89854461 \h </w:instrText>
            </w:r>
            <w:r w:rsidR="0001648C">
              <w:rPr>
                <w:noProof/>
                <w:webHidden/>
              </w:rPr>
            </w:r>
            <w:r w:rsidR="0001648C">
              <w:rPr>
                <w:noProof/>
                <w:webHidden/>
              </w:rPr>
              <w:fldChar w:fldCharType="separate"/>
            </w:r>
            <w:r w:rsidR="00077BFB">
              <w:rPr>
                <w:noProof/>
                <w:webHidden/>
              </w:rPr>
              <w:t>13</w:t>
            </w:r>
            <w:r w:rsidR="0001648C">
              <w:rPr>
                <w:noProof/>
                <w:webHidden/>
              </w:rPr>
              <w:fldChar w:fldCharType="end"/>
            </w:r>
          </w:hyperlink>
        </w:p>
        <w:p w14:paraId="0D070B13" w14:textId="506F9C7D" w:rsidR="0001648C" w:rsidRDefault="0093159C">
          <w:pPr>
            <w:pStyle w:val="TOC2"/>
            <w:rPr>
              <w:rFonts w:eastAsiaTheme="minorEastAsia"/>
              <w:noProof/>
              <w:lang w:eastAsia="en-AU"/>
            </w:rPr>
          </w:pPr>
          <w:hyperlink w:anchor="_Toc89854462" w:history="1">
            <w:r w:rsidR="0001648C" w:rsidRPr="00D42A94">
              <w:rPr>
                <w:rStyle w:val="Hyperlink"/>
                <w:noProof/>
              </w:rPr>
              <w:t>Appropriately qualified and skilled workforce</w:t>
            </w:r>
            <w:r w:rsidR="0001648C">
              <w:rPr>
                <w:noProof/>
                <w:webHidden/>
              </w:rPr>
              <w:tab/>
            </w:r>
            <w:r w:rsidR="0001648C">
              <w:rPr>
                <w:noProof/>
                <w:webHidden/>
              </w:rPr>
              <w:fldChar w:fldCharType="begin"/>
            </w:r>
            <w:r w:rsidR="0001648C">
              <w:rPr>
                <w:noProof/>
                <w:webHidden/>
              </w:rPr>
              <w:instrText xml:space="preserve"> PAGEREF _Toc89854462 \h </w:instrText>
            </w:r>
            <w:r w:rsidR="0001648C">
              <w:rPr>
                <w:noProof/>
                <w:webHidden/>
              </w:rPr>
            </w:r>
            <w:r w:rsidR="0001648C">
              <w:rPr>
                <w:noProof/>
                <w:webHidden/>
              </w:rPr>
              <w:fldChar w:fldCharType="separate"/>
            </w:r>
            <w:r w:rsidR="00077BFB">
              <w:rPr>
                <w:noProof/>
                <w:webHidden/>
              </w:rPr>
              <w:t>13</w:t>
            </w:r>
            <w:r w:rsidR="0001648C">
              <w:rPr>
                <w:noProof/>
                <w:webHidden/>
              </w:rPr>
              <w:fldChar w:fldCharType="end"/>
            </w:r>
          </w:hyperlink>
        </w:p>
        <w:p w14:paraId="624093EB" w14:textId="17E28145" w:rsidR="0001648C" w:rsidRDefault="0093159C">
          <w:pPr>
            <w:pStyle w:val="TOC1"/>
            <w:rPr>
              <w:rFonts w:eastAsiaTheme="minorEastAsia"/>
              <w:b w:val="0"/>
              <w:noProof/>
              <w:lang w:eastAsia="en-AU"/>
            </w:rPr>
          </w:pPr>
          <w:hyperlink w:anchor="_Toc89854463" w:history="1">
            <w:r w:rsidR="0001648C" w:rsidRPr="00D42A94">
              <w:rPr>
                <w:rStyle w:val="Hyperlink"/>
                <w:noProof/>
              </w:rPr>
              <w:t>Chapter 4-</w:t>
            </w:r>
            <w:r w:rsidR="0001648C">
              <w:rPr>
                <w:rFonts w:eastAsiaTheme="minorEastAsia"/>
                <w:b w:val="0"/>
                <w:noProof/>
                <w:lang w:eastAsia="en-AU"/>
              </w:rPr>
              <w:tab/>
            </w:r>
            <w:r w:rsidR="0001648C" w:rsidRPr="00D42A94">
              <w:rPr>
                <w:rStyle w:val="Hyperlink"/>
                <w:noProof/>
              </w:rPr>
              <w:t>Payment model</w:t>
            </w:r>
            <w:r w:rsidR="0001648C">
              <w:rPr>
                <w:noProof/>
                <w:webHidden/>
              </w:rPr>
              <w:tab/>
            </w:r>
            <w:r w:rsidR="0001648C">
              <w:rPr>
                <w:noProof/>
                <w:webHidden/>
              </w:rPr>
              <w:fldChar w:fldCharType="begin"/>
            </w:r>
            <w:r w:rsidR="0001648C">
              <w:rPr>
                <w:noProof/>
                <w:webHidden/>
              </w:rPr>
              <w:instrText xml:space="preserve"> PAGEREF _Toc89854463 \h </w:instrText>
            </w:r>
            <w:r w:rsidR="0001648C">
              <w:rPr>
                <w:noProof/>
                <w:webHidden/>
              </w:rPr>
            </w:r>
            <w:r w:rsidR="0001648C">
              <w:rPr>
                <w:noProof/>
                <w:webHidden/>
              </w:rPr>
              <w:fldChar w:fldCharType="separate"/>
            </w:r>
            <w:r w:rsidR="00077BFB">
              <w:rPr>
                <w:noProof/>
                <w:webHidden/>
              </w:rPr>
              <w:t>15</w:t>
            </w:r>
            <w:r w:rsidR="0001648C">
              <w:rPr>
                <w:noProof/>
                <w:webHidden/>
              </w:rPr>
              <w:fldChar w:fldCharType="end"/>
            </w:r>
          </w:hyperlink>
        </w:p>
        <w:p w14:paraId="62778B2A" w14:textId="17C2C927" w:rsidR="0001648C" w:rsidRDefault="0093159C">
          <w:pPr>
            <w:pStyle w:val="TOC1"/>
            <w:rPr>
              <w:rFonts w:eastAsiaTheme="minorEastAsia"/>
              <w:b w:val="0"/>
              <w:noProof/>
              <w:lang w:eastAsia="en-AU"/>
            </w:rPr>
          </w:pPr>
          <w:hyperlink w:anchor="_Toc89854464" w:history="1">
            <w:r w:rsidR="0001648C" w:rsidRPr="00D42A94">
              <w:rPr>
                <w:rStyle w:val="Hyperlink"/>
                <w:noProof/>
              </w:rPr>
              <w:t>Chapter 5-</w:t>
            </w:r>
            <w:r w:rsidR="0001648C">
              <w:rPr>
                <w:rFonts w:eastAsiaTheme="minorEastAsia"/>
                <w:b w:val="0"/>
                <w:noProof/>
                <w:lang w:eastAsia="en-AU"/>
              </w:rPr>
              <w:tab/>
            </w:r>
            <w:r w:rsidR="0001648C" w:rsidRPr="00D42A94">
              <w:rPr>
                <w:rStyle w:val="Hyperlink"/>
                <w:noProof/>
              </w:rPr>
              <w:t>Performance</w:t>
            </w:r>
            <w:r w:rsidR="0001648C">
              <w:rPr>
                <w:noProof/>
                <w:webHidden/>
              </w:rPr>
              <w:tab/>
            </w:r>
            <w:r w:rsidR="0001648C">
              <w:rPr>
                <w:noProof/>
                <w:webHidden/>
              </w:rPr>
              <w:fldChar w:fldCharType="begin"/>
            </w:r>
            <w:r w:rsidR="0001648C">
              <w:rPr>
                <w:noProof/>
                <w:webHidden/>
              </w:rPr>
              <w:instrText xml:space="preserve"> PAGEREF _Toc89854464 \h </w:instrText>
            </w:r>
            <w:r w:rsidR="0001648C">
              <w:rPr>
                <w:noProof/>
                <w:webHidden/>
              </w:rPr>
            </w:r>
            <w:r w:rsidR="0001648C">
              <w:rPr>
                <w:noProof/>
                <w:webHidden/>
              </w:rPr>
              <w:fldChar w:fldCharType="separate"/>
            </w:r>
            <w:r w:rsidR="00077BFB">
              <w:rPr>
                <w:noProof/>
                <w:webHidden/>
              </w:rPr>
              <w:t>17</w:t>
            </w:r>
            <w:r w:rsidR="0001648C">
              <w:rPr>
                <w:noProof/>
                <w:webHidden/>
              </w:rPr>
              <w:fldChar w:fldCharType="end"/>
            </w:r>
          </w:hyperlink>
        </w:p>
        <w:p w14:paraId="1F22C092" w14:textId="20BBC5E4" w:rsidR="0001648C" w:rsidRDefault="0093159C">
          <w:pPr>
            <w:pStyle w:val="TOC2"/>
            <w:rPr>
              <w:rFonts w:eastAsiaTheme="minorEastAsia"/>
              <w:noProof/>
              <w:lang w:eastAsia="en-AU"/>
            </w:rPr>
          </w:pPr>
          <w:hyperlink w:anchor="_Toc89854465" w:history="1">
            <w:r w:rsidR="0001648C" w:rsidRPr="00D42A94">
              <w:rPr>
                <w:rStyle w:val="Hyperlink"/>
                <w:noProof/>
              </w:rPr>
              <w:t>Provider performance framework</w:t>
            </w:r>
            <w:r w:rsidR="0001648C">
              <w:rPr>
                <w:noProof/>
                <w:webHidden/>
              </w:rPr>
              <w:tab/>
            </w:r>
            <w:r w:rsidR="0001648C">
              <w:rPr>
                <w:noProof/>
                <w:webHidden/>
              </w:rPr>
              <w:fldChar w:fldCharType="begin"/>
            </w:r>
            <w:r w:rsidR="0001648C">
              <w:rPr>
                <w:noProof/>
                <w:webHidden/>
              </w:rPr>
              <w:instrText xml:space="preserve"> PAGEREF _Toc89854465 \h </w:instrText>
            </w:r>
            <w:r w:rsidR="0001648C">
              <w:rPr>
                <w:noProof/>
                <w:webHidden/>
              </w:rPr>
            </w:r>
            <w:r w:rsidR="0001648C">
              <w:rPr>
                <w:noProof/>
                <w:webHidden/>
              </w:rPr>
              <w:fldChar w:fldCharType="separate"/>
            </w:r>
            <w:r w:rsidR="00077BFB">
              <w:rPr>
                <w:noProof/>
                <w:webHidden/>
              </w:rPr>
              <w:t>17</w:t>
            </w:r>
            <w:r w:rsidR="0001648C">
              <w:rPr>
                <w:noProof/>
                <w:webHidden/>
              </w:rPr>
              <w:fldChar w:fldCharType="end"/>
            </w:r>
          </w:hyperlink>
        </w:p>
        <w:p w14:paraId="1342739D" w14:textId="3E9B98E3" w:rsidR="0001648C" w:rsidRDefault="0093159C">
          <w:pPr>
            <w:pStyle w:val="TOC3"/>
            <w:rPr>
              <w:rFonts w:eastAsiaTheme="minorEastAsia"/>
              <w:noProof/>
              <w:lang w:eastAsia="en-AU"/>
            </w:rPr>
          </w:pPr>
          <w:hyperlink w:anchor="_Toc89854466" w:history="1">
            <w:r w:rsidR="0001648C" w:rsidRPr="00D42A94">
              <w:rPr>
                <w:rStyle w:val="Hyperlink"/>
                <w:noProof/>
              </w:rPr>
              <w:t>Key Performance Indicators</w:t>
            </w:r>
            <w:r w:rsidR="0001648C">
              <w:rPr>
                <w:noProof/>
                <w:webHidden/>
              </w:rPr>
              <w:tab/>
            </w:r>
            <w:r w:rsidR="0001648C">
              <w:rPr>
                <w:noProof/>
                <w:webHidden/>
              </w:rPr>
              <w:fldChar w:fldCharType="begin"/>
            </w:r>
            <w:r w:rsidR="0001648C">
              <w:rPr>
                <w:noProof/>
                <w:webHidden/>
              </w:rPr>
              <w:instrText xml:space="preserve"> PAGEREF _Toc89854466 \h </w:instrText>
            </w:r>
            <w:r w:rsidR="0001648C">
              <w:rPr>
                <w:noProof/>
                <w:webHidden/>
              </w:rPr>
            </w:r>
            <w:r w:rsidR="0001648C">
              <w:rPr>
                <w:noProof/>
                <w:webHidden/>
              </w:rPr>
              <w:fldChar w:fldCharType="separate"/>
            </w:r>
            <w:r w:rsidR="00077BFB">
              <w:rPr>
                <w:noProof/>
                <w:webHidden/>
              </w:rPr>
              <w:t>17</w:t>
            </w:r>
            <w:r w:rsidR="0001648C">
              <w:rPr>
                <w:noProof/>
                <w:webHidden/>
              </w:rPr>
              <w:fldChar w:fldCharType="end"/>
            </w:r>
          </w:hyperlink>
        </w:p>
        <w:p w14:paraId="775A07F4" w14:textId="60ABF20A" w:rsidR="0001648C" w:rsidRDefault="0093159C">
          <w:pPr>
            <w:pStyle w:val="TOC2"/>
            <w:rPr>
              <w:rFonts w:eastAsiaTheme="minorEastAsia"/>
              <w:noProof/>
              <w:lang w:eastAsia="en-AU"/>
            </w:rPr>
          </w:pPr>
          <w:hyperlink w:anchor="_Toc89854467" w:history="1">
            <w:r w:rsidR="0001648C" w:rsidRPr="00D42A94">
              <w:rPr>
                <w:rStyle w:val="Hyperlink"/>
                <w:noProof/>
              </w:rPr>
              <w:t>Program outcomes</w:t>
            </w:r>
            <w:r w:rsidR="0001648C">
              <w:rPr>
                <w:noProof/>
                <w:webHidden/>
              </w:rPr>
              <w:tab/>
            </w:r>
            <w:r w:rsidR="0001648C">
              <w:rPr>
                <w:noProof/>
                <w:webHidden/>
              </w:rPr>
              <w:fldChar w:fldCharType="begin"/>
            </w:r>
            <w:r w:rsidR="0001648C">
              <w:rPr>
                <w:noProof/>
                <w:webHidden/>
              </w:rPr>
              <w:instrText xml:space="preserve"> PAGEREF _Toc89854467 \h </w:instrText>
            </w:r>
            <w:r w:rsidR="0001648C">
              <w:rPr>
                <w:noProof/>
                <w:webHidden/>
              </w:rPr>
            </w:r>
            <w:r w:rsidR="0001648C">
              <w:rPr>
                <w:noProof/>
                <w:webHidden/>
              </w:rPr>
              <w:fldChar w:fldCharType="separate"/>
            </w:r>
            <w:r w:rsidR="00077BFB">
              <w:rPr>
                <w:noProof/>
                <w:webHidden/>
              </w:rPr>
              <w:t>18</w:t>
            </w:r>
            <w:r w:rsidR="0001648C">
              <w:rPr>
                <w:noProof/>
                <w:webHidden/>
              </w:rPr>
              <w:fldChar w:fldCharType="end"/>
            </w:r>
          </w:hyperlink>
        </w:p>
        <w:p w14:paraId="53F00524" w14:textId="797530C3" w:rsidR="0001648C" w:rsidRDefault="0093159C">
          <w:pPr>
            <w:pStyle w:val="TOC1"/>
            <w:rPr>
              <w:rFonts w:eastAsiaTheme="minorEastAsia"/>
              <w:b w:val="0"/>
              <w:noProof/>
              <w:lang w:eastAsia="en-AU"/>
            </w:rPr>
          </w:pPr>
          <w:hyperlink w:anchor="_Toc89854468" w:history="1">
            <w:r w:rsidR="0001648C" w:rsidRPr="00D42A94">
              <w:rPr>
                <w:rStyle w:val="Hyperlink"/>
                <w:noProof/>
              </w:rPr>
              <w:t>Chapter 6-</w:t>
            </w:r>
            <w:r w:rsidR="0001648C">
              <w:rPr>
                <w:rFonts w:eastAsiaTheme="minorEastAsia"/>
                <w:b w:val="0"/>
                <w:noProof/>
                <w:lang w:eastAsia="en-AU"/>
              </w:rPr>
              <w:tab/>
            </w:r>
            <w:r w:rsidR="0001648C" w:rsidRPr="00D42A94">
              <w:rPr>
                <w:rStyle w:val="Hyperlink"/>
                <w:noProof/>
              </w:rPr>
              <w:t>Quality Assurance</w:t>
            </w:r>
            <w:r w:rsidR="0001648C">
              <w:rPr>
                <w:noProof/>
                <w:webHidden/>
              </w:rPr>
              <w:tab/>
            </w:r>
            <w:r w:rsidR="0001648C">
              <w:rPr>
                <w:noProof/>
                <w:webHidden/>
              </w:rPr>
              <w:fldChar w:fldCharType="begin"/>
            </w:r>
            <w:r w:rsidR="0001648C">
              <w:rPr>
                <w:noProof/>
                <w:webHidden/>
              </w:rPr>
              <w:instrText xml:space="preserve"> PAGEREF _Toc89854468 \h </w:instrText>
            </w:r>
            <w:r w:rsidR="0001648C">
              <w:rPr>
                <w:noProof/>
                <w:webHidden/>
              </w:rPr>
            </w:r>
            <w:r w:rsidR="0001648C">
              <w:rPr>
                <w:noProof/>
                <w:webHidden/>
              </w:rPr>
              <w:fldChar w:fldCharType="separate"/>
            </w:r>
            <w:r w:rsidR="00077BFB">
              <w:rPr>
                <w:noProof/>
                <w:webHidden/>
              </w:rPr>
              <w:t>20</w:t>
            </w:r>
            <w:r w:rsidR="0001648C">
              <w:rPr>
                <w:noProof/>
                <w:webHidden/>
              </w:rPr>
              <w:fldChar w:fldCharType="end"/>
            </w:r>
          </w:hyperlink>
        </w:p>
        <w:p w14:paraId="3A020654" w14:textId="6C73BD97" w:rsidR="0001648C" w:rsidRDefault="0093159C">
          <w:pPr>
            <w:pStyle w:val="TOC2"/>
            <w:rPr>
              <w:rFonts w:eastAsiaTheme="minorEastAsia"/>
              <w:noProof/>
              <w:lang w:eastAsia="en-AU"/>
            </w:rPr>
          </w:pPr>
          <w:hyperlink w:anchor="_Toc89854469" w:history="1">
            <w:r w:rsidR="0001648C" w:rsidRPr="00D42A94">
              <w:rPr>
                <w:rStyle w:val="Hyperlink"/>
                <w:noProof/>
              </w:rPr>
              <w:t>Ensuring quality LLND delivery</w:t>
            </w:r>
            <w:r w:rsidR="0001648C">
              <w:rPr>
                <w:noProof/>
                <w:webHidden/>
              </w:rPr>
              <w:tab/>
            </w:r>
            <w:r w:rsidR="0001648C">
              <w:rPr>
                <w:noProof/>
                <w:webHidden/>
              </w:rPr>
              <w:fldChar w:fldCharType="begin"/>
            </w:r>
            <w:r w:rsidR="0001648C">
              <w:rPr>
                <w:noProof/>
                <w:webHidden/>
              </w:rPr>
              <w:instrText xml:space="preserve"> PAGEREF _Toc89854469 \h </w:instrText>
            </w:r>
            <w:r w:rsidR="0001648C">
              <w:rPr>
                <w:noProof/>
                <w:webHidden/>
              </w:rPr>
            </w:r>
            <w:r w:rsidR="0001648C">
              <w:rPr>
                <w:noProof/>
                <w:webHidden/>
              </w:rPr>
              <w:fldChar w:fldCharType="separate"/>
            </w:r>
            <w:r w:rsidR="00077BFB">
              <w:rPr>
                <w:noProof/>
                <w:webHidden/>
              </w:rPr>
              <w:t>20</w:t>
            </w:r>
            <w:r w:rsidR="0001648C">
              <w:rPr>
                <w:noProof/>
                <w:webHidden/>
              </w:rPr>
              <w:fldChar w:fldCharType="end"/>
            </w:r>
          </w:hyperlink>
        </w:p>
        <w:p w14:paraId="7AB98C98" w14:textId="5A2CF734" w:rsidR="0001648C" w:rsidRDefault="0093159C">
          <w:pPr>
            <w:pStyle w:val="TOC2"/>
            <w:rPr>
              <w:rFonts w:eastAsiaTheme="minorEastAsia"/>
              <w:noProof/>
              <w:lang w:eastAsia="en-AU"/>
            </w:rPr>
          </w:pPr>
          <w:hyperlink w:anchor="_Toc89854470" w:history="1">
            <w:r w:rsidR="0001648C" w:rsidRPr="00D42A94">
              <w:rPr>
                <w:rStyle w:val="Hyperlink"/>
                <w:noProof/>
              </w:rPr>
              <w:t>Professional Development</w:t>
            </w:r>
            <w:r w:rsidR="0001648C">
              <w:rPr>
                <w:noProof/>
                <w:webHidden/>
              </w:rPr>
              <w:tab/>
            </w:r>
            <w:r w:rsidR="0001648C">
              <w:rPr>
                <w:noProof/>
                <w:webHidden/>
              </w:rPr>
              <w:fldChar w:fldCharType="begin"/>
            </w:r>
            <w:r w:rsidR="0001648C">
              <w:rPr>
                <w:noProof/>
                <w:webHidden/>
              </w:rPr>
              <w:instrText xml:space="preserve"> PAGEREF _Toc89854470 \h </w:instrText>
            </w:r>
            <w:r w:rsidR="0001648C">
              <w:rPr>
                <w:noProof/>
                <w:webHidden/>
              </w:rPr>
            </w:r>
            <w:r w:rsidR="0001648C">
              <w:rPr>
                <w:noProof/>
                <w:webHidden/>
              </w:rPr>
              <w:fldChar w:fldCharType="separate"/>
            </w:r>
            <w:r w:rsidR="00077BFB">
              <w:rPr>
                <w:noProof/>
                <w:webHidden/>
              </w:rPr>
              <w:t>20</w:t>
            </w:r>
            <w:r w:rsidR="0001648C">
              <w:rPr>
                <w:noProof/>
                <w:webHidden/>
              </w:rPr>
              <w:fldChar w:fldCharType="end"/>
            </w:r>
          </w:hyperlink>
        </w:p>
        <w:p w14:paraId="3B539962" w14:textId="4A6CFD52" w:rsidR="0001648C" w:rsidRDefault="0093159C">
          <w:pPr>
            <w:pStyle w:val="TOC2"/>
            <w:rPr>
              <w:rFonts w:eastAsiaTheme="minorEastAsia"/>
              <w:noProof/>
              <w:lang w:eastAsia="en-AU"/>
            </w:rPr>
          </w:pPr>
          <w:hyperlink w:anchor="_Toc89854471" w:history="1">
            <w:r w:rsidR="0001648C" w:rsidRPr="00D42A94">
              <w:rPr>
                <w:rStyle w:val="Hyperlink"/>
                <w:noProof/>
              </w:rPr>
              <w:t>Resource development</w:t>
            </w:r>
            <w:r w:rsidR="0001648C">
              <w:rPr>
                <w:noProof/>
                <w:webHidden/>
              </w:rPr>
              <w:tab/>
            </w:r>
            <w:r w:rsidR="0001648C">
              <w:rPr>
                <w:noProof/>
                <w:webHidden/>
              </w:rPr>
              <w:fldChar w:fldCharType="begin"/>
            </w:r>
            <w:r w:rsidR="0001648C">
              <w:rPr>
                <w:noProof/>
                <w:webHidden/>
              </w:rPr>
              <w:instrText xml:space="preserve"> PAGEREF _Toc89854471 \h </w:instrText>
            </w:r>
            <w:r w:rsidR="0001648C">
              <w:rPr>
                <w:noProof/>
                <w:webHidden/>
              </w:rPr>
            </w:r>
            <w:r w:rsidR="0001648C">
              <w:rPr>
                <w:noProof/>
                <w:webHidden/>
              </w:rPr>
              <w:fldChar w:fldCharType="separate"/>
            </w:r>
            <w:r w:rsidR="00077BFB">
              <w:rPr>
                <w:noProof/>
                <w:webHidden/>
              </w:rPr>
              <w:t>21</w:t>
            </w:r>
            <w:r w:rsidR="0001648C">
              <w:rPr>
                <w:noProof/>
                <w:webHidden/>
              </w:rPr>
              <w:fldChar w:fldCharType="end"/>
            </w:r>
          </w:hyperlink>
        </w:p>
        <w:p w14:paraId="11300950" w14:textId="593B9DFE" w:rsidR="0001648C" w:rsidRDefault="0093159C">
          <w:pPr>
            <w:pStyle w:val="TOC1"/>
            <w:rPr>
              <w:rFonts w:eastAsiaTheme="minorEastAsia"/>
              <w:b w:val="0"/>
              <w:noProof/>
              <w:lang w:eastAsia="en-AU"/>
            </w:rPr>
          </w:pPr>
          <w:hyperlink w:anchor="_Toc89854472" w:history="1">
            <w:r w:rsidR="0001648C" w:rsidRPr="00D42A94">
              <w:rPr>
                <w:rStyle w:val="Hyperlink"/>
                <w:noProof/>
              </w:rPr>
              <w:t>Chapter 7-</w:t>
            </w:r>
            <w:r w:rsidR="0001648C">
              <w:rPr>
                <w:rFonts w:eastAsiaTheme="minorEastAsia"/>
                <w:b w:val="0"/>
                <w:noProof/>
                <w:lang w:eastAsia="en-AU"/>
              </w:rPr>
              <w:tab/>
            </w:r>
            <w:r w:rsidR="0001648C" w:rsidRPr="00D42A94">
              <w:rPr>
                <w:rStyle w:val="Hyperlink"/>
                <w:noProof/>
              </w:rPr>
              <w:t>Procurement</w:t>
            </w:r>
            <w:r w:rsidR="0001648C">
              <w:rPr>
                <w:noProof/>
                <w:webHidden/>
              </w:rPr>
              <w:tab/>
            </w:r>
            <w:r w:rsidR="0001648C">
              <w:rPr>
                <w:noProof/>
                <w:webHidden/>
              </w:rPr>
              <w:fldChar w:fldCharType="begin"/>
            </w:r>
            <w:r w:rsidR="0001648C">
              <w:rPr>
                <w:noProof/>
                <w:webHidden/>
              </w:rPr>
              <w:instrText xml:space="preserve"> PAGEREF _Toc89854472 \h </w:instrText>
            </w:r>
            <w:r w:rsidR="0001648C">
              <w:rPr>
                <w:noProof/>
                <w:webHidden/>
              </w:rPr>
            </w:r>
            <w:r w:rsidR="0001648C">
              <w:rPr>
                <w:noProof/>
                <w:webHidden/>
              </w:rPr>
              <w:fldChar w:fldCharType="separate"/>
            </w:r>
            <w:r w:rsidR="00077BFB">
              <w:rPr>
                <w:noProof/>
                <w:webHidden/>
              </w:rPr>
              <w:t>22</w:t>
            </w:r>
            <w:r w:rsidR="0001648C">
              <w:rPr>
                <w:noProof/>
                <w:webHidden/>
              </w:rPr>
              <w:fldChar w:fldCharType="end"/>
            </w:r>
          </w:hyperlink>
        </w:p>
        <w:p w14:paraId="7AE20B30" w14:textId="443C6C17" w:rsidR="0001648C" w:rsidRDefault="0093159C">
          <w:pPr>
            <w:pStyle w:val="TOC2"/>
            <w:rPr>
              <w:rFonts w:eastAsiaTheme="minorEastAsia"/>
              <w:noProof/>
              <w:lang w:eastAsia="en-AU"/>
            </w:rPr>
          </w:pPr>
          <w:hyperlink w:anchor="_Toc89854473" w:history="1">
            <w:r w:rsidR="0001648C" w:rsidRPr="00D42A94">
              <w:rPr>
                <w:rStyle w:val="Hyperlink"/>
                <w:noProof/>
              </w:rPr>
              <w:t>Request for Tender</w:t>
            </w:r>
            <w:r w:rsidR="0001648C">
              <w:rPr>
                <w:noProof/>
                <w:webHidden/>
              </w:rPr>
              <w:tab/>
            </w:r>
            <w:r w:rsidR="0001648C">
              <w:rPr>
                <w:noProof/>
                <w:webHidden/>
              </w:rPr>
              <w:fldChar w:fldCharType="begin"/>
            </w:r>
            <w:r w:rsidR="0001648C">
              <w:rPr>
                <w:noProof/>
                <w:webHidden/>
              </w:rPr>
              <w:instrText xml:space="preserve"> PAGEREF _Toc89854473 \h </w:instrText>
            </w:r>
            <w:r w:rsidR="0001648C">
              <w:rPr>
                <w:noProof/>
                <w:webHidden/>
              </w:rPr>
            </w:r>
            <w:r w:rsidR="0001648C">
              <w:rPr>
                <w:noProof/>
                <w:webHidden/>
              </w:rPr>
              <w:fldChar w:fldCharType="separate"/>
            </w:r>
            <w:r w:rsidR="00077BFB">
              <w:rPr>
                <w:noProof/>
                <w:webHidden/>
              </w:rPr>
              <w:t>22</w:t>
            </w:r>
            <w:r w:rsidR="0001648C">
              <w:rPr>
                <w:noProof/>
                <w:webHidden/>
              </w:rPr>
              <w:fldChar w:fldCharType="end"/>
            </w:r>
          </w:hyperlink>
        </w:p>
        <w:p w14:paraId="4CD43B6E" w14:textId="1F5D8D5D" w:rsidR="0001648C" w:rsidRDefault="0093159C">
          <w:pPr>
            <w:pStyle w:val="TOC2"/>
            <w:rPr>
              <w:rFonts w:eastAsiaTheme="minorEastAsia"/>
              <w:noProof/>
              <w:lang w:eastAsia="en-AU"/>
            </w:rPr>
          </w:pPr>
          <w:hyperlink w:anchor="_Toc89854474" w:history="1">
            <w:r w:rsidR="0001648C" w:rsidRPr="00D42A94">
              <w:rPr>
                <w:rStyle w:val="Hyperlink"/>
                <w:noProof/>
              </w:rPr>
              <w:t>Contracting arrangements</w:t>
            </w:r>
            <w:r w:rsidR="0001648C">
              <w:rPr>
                <w:noProof/>
                <w:webHidden/>
              </w:rPr>
              <w:tab/>
            </w:r>
            <w:r w:rsidR="0001648C">
              <w:rPr>
                <w:noProof/>
                <w:webHidden/>
              </w:rPr>
              <w:fldChar w:fldCharType="begin"/>
            </w:r>
            <w:r w:rsidR="0001648C">
              <w:rPr>
                <w:noProof/>
                <w:webHidden/>
              </w:rPr>
              <w:instrText xml:space="preserve"> PAGEREF _Toc89854474 \h </w:instrText>
            </w:r>
            <w:r w:rsidR="0001648C">
              <w:rPr>
                <w:noProof/>
                <w:webHidden/>
              </w:rPr>
            </w:r>
            <w:r w:rsidR="0001648C">
              <w:rPr>
                <w:noProof/>
                <w:webHidden/>
              </w:rPr>
              <w:fldChar w:fldCharType="separate"/>
            </w:r>
            <w:r w:rsidR="00077BFB">
              <w:rPr>
                <w:noProof/>
                <w:webHidden/>
              </w:rPr>
              <w:t>22</w:t>
            </w:r>
            <w:r w:rsidR="0001648C">
              <w:rPr>
                <w:noProof/>
                <w:webHidden/>
              </w:rPr>
              <w:fldChar w:fldCharType="end"/>
            </w:r>
          </w:hyperlink>
        </w:p>
        <w:p w14:paraId="04F8C2B5" w14:textId="4E295500" w:rsidR="0001648C" w:rsidRDefault="0093159C">
          <w:pPr>
            <w:pStyle w:val="TOC2"/>
            <w:rPr>
              <w:rFonts w:eastAsiaTheme="minorEastAsia"/>
              <w:noProof/>
              <w:lang w:eastAsia="en-AU"/>
            </w:rPr>
          </w:pPr>
          <w:hyperlink w:anchor="_Toc89854475" w:history="1">
            <w:r w:rsidR="0001648C" w:rsidRPr="00D42A94">
              <w:rPr>
                <w:rStyle w:val="Hyperlink"/>
                <w:noProof/>
              </w:rPr>
              <w:t>Contract Regions</w:t>
            </w:r>
            <w:r w:rsidR="0001648C">
              <w:rPr>
                <w:noProof/>
                <w:webHidden/>
              </w:rPr>
              <w:tab/>
            </w:r>
            <w:r w:rsidR="0001648C">
              <w:rPr>
                <w:noProof/>
                <w:webHidden/>
              </w:rPr>
              <w:fldChar w:fldCharType="begin"/>
            </w:r>
            <w:r w:rsidR="0001648C">
              <w:rPr>
                <w:noProof/>
                <w:webHidden/>
              </w:rPr>
              <w:instrText xml:space="preserve"> PAGEREF _Toc89854475 \h </w:instrText>
            </w:r>
            <w:r w:rsidR="0001648C">
              <w:rPr>
                <w:noProof/>
                <w:webHidden/>
              </w:rPr>
            </w:r>
            <w:r w:rsidR="0001648C">
              <w:rPr>
                <w:noProof/>
                <w:webHidden/>
              </w:rPr>
              <w:fldChar w:fldCharType="separate"/>
            </w:r>
            <w:r w:rsidR="00077BFB">
              <w:rPr>
                <w:noProof/>
                <w:webHidden/>
              </w:rPr>
              <w:t>22</w:t>
            </w:r>
            <w:r w:rsidR="0001648C">
              <w:rPr>
                <w:noProof/>
                <w:webHidden/>
              </w:rPr>
              <w:fldChar w:fldCharType="end"/>
            </w:r>
          </w:hyperlink>
        </w:p>
        <w:p w14:paraId="565241C4" w14:textId="2564EEB8" w:rsidR="0001648C" w:rsidRDefault="0093159C">
          <w:pPr>
            <w:pStyle w:val="TOC2"/>
            <w:rPr>
              <w:rFonts w:eastAsiaTheme="minorEastAsia"/>
              <w:noProof/>
              <w:lang w:eastAsia="en-AU"/>
            </w:rPr>
          </w:pPr>
          <w:hyperlink w:anchor="_Toc89854476" w:history="1">
            <w:r w:rsidR="0001648C" w:rsidRPr="00D42A94">
              <w:rPr>
                <w:rStyle w:val="Hyperlink"/>
                <w:noProof/>
              </w:rPr>
              <w:t>Multi-provider model</w:t>
            </w:r>
            <w:r w:rsidR="0001648C">
              <w:rPr>
                <w:noProof/>
                <w:webHidden/>
              </w:rPr>
              <w:tab/>
            </w:r>
            <w:r w:rsidR="0001648C">
              <w:rPr>
                <w:noProof/>
                <w:webHidden/>
              </w:rPr>
              <w:fldChar w:fldCharType="begin"/>
            </w:r>
            <w:r w:rsidR="0001648C">
              <w:rPr>
                <w:noProof/>
                <w:webHidden/>
              </w:rPr>
              <w:instrText xml:space="preserve"> PAGEREF _Toc89854476 \h </w:instrText>
            </w:r>
            <w:r w:rsidR="0001648C">
              <w:rPr>
                <w:noProof/>
                <w:webHidden/>
              </w:rPr>
            </w:r>
            <w:r w:rsidR="0001648C">
              <w:rPr>
                <w:noProof/>
                <w:webHidden/>
              </w:rPr>
              <w:fldChar w:fldCharType="separate"/>
            </w:r>
            <w:r w:rsidR="00077BFB">
              <w:rPr>
                <w:noProof/>
                <w:webHidden/>
              </w:rPr>
              <w:t>22</w:t>
            </w:r>
            <w:r w:rsidR="0001648C">
              <w:rPr>
                <w:noProof/>
                <w:webHidden/>
              </w:rPr>
              <w:fldChar w:fldCharType="end"/>
            </w:r>
          </w:hyperlink>
        </w:p>
        <w:p w14:paraId="574E9BB7" w14:textId="2CB1D5E5" w:rsidR="007855CC" w:rsidRPr="009542DC" w:rsidRDefault="0095636C" w:rsidP="00F563DD">
          <w:pPr>
            <w:pStyle w:val="TOC2"/>
            <w:ind w:left="0"/>
          </w:pPr>
          <w:r>
            <w:fldChar w:fldCharType="end"/>
          </w:r>
        </w:p>
      </w:sdtContent>
    </w:sdt>
    <w:p w14:paraId="7DB8B097" w14:textId="1ADFC257" w:rsidR="007855CC" w:rsidRPr="00CE435D" w:rsidRDefault="662CC9B5" w:rsidP="00947618">
      <w:pPr>
        <w:pStyle w:val="Heading1"/>
        <w:numPr>
          <w:ilvl w:val="0"/>
          <w:numId w:val="20"/>
        </w:numPr>
      </w:pPr>
      <w:bookmarkStart w:id="1" w:name="_Toc89854448"/>
      <w:r w:rsidRPr="00CE435D">
        <w:lastRenderedPageBreak/>
        <w:t>Introduction</w:t>
      </w:r>
      <w:bookmarkEnd w:id="1"/>
      <w:r w:rsidRPr="00CE435D">
        <w:t xml:space="preserve"> </w:t>
      </w:r>
    </w:p>
    <w:p w14:paraId="131FFD39" w14:textId="2AA563BB" w:rsidR="00982729" w:rsidRDefault="00982729" w:rsidP="00982729">
      <w:pPr>
        <w:pStyle w:val="Heading2"/>
      </w:pPr>
      <w:bookmarkStart w:id="2" w:name="_Toc89854449"/>
      <w:r>
        <w:t>The importance of foundation skills</w:t>
      </w:r>
      <w:bookmarkEnd w:id="2"/>
    </w:p>
    <w:p w14:paraId="05D0FB72" w14:textId="6A3EE545" w:rsidR="00906A6D" w:rsidRDefault="00906A6D" w:rsidP="00906A6D">
      <w:pPr>
        <w:pStyle w:val="CAB-NumberedParagraph"/>
        <w:tabs>
          <w:tab w:val="clear" w:pos="340"/>
        </w:tabs>
        <w:ind w:left="0"/>
        <w:rPr>
          <w:rFonts w:ascii="Calibri" w:eastAsia="Calibri" w:hAnsi="Calibri" w:cs="Calibri"/>
        </w:rPr>
      </w:pPr>
      <w:r>
        <w:rPr>
          <w:rFonts w:ascii="Calibri" w:eastAsia="Calibri" w:hAnsi="Calibri" w:cs="Calibri"/>
        </w:rPr>
        <w:t xml:space="preserve">Strong foundation skills are essential to every individual’s ability to </w:t>
      </w:r>
      <w:r w:rsidRPr="00915F50">
        <w:rPr>
          <w:rFonts w:ascii="Calibri" w:eastAsia="Calibri" w:hAnsi="Calibri" w:cs="Calibri"/>
        </w:rPr>
        <w:t>adapt and thrive in a fast-evolving world</w:t>
      </w:r>
      <w:r>
        <w:rPr>
          <w:rFonts w:ascii="Calibri" w:eastAsia="Calibri" w:hAnsi="Calibri" w:cs="Calibri"/>
        </w:rPr>
        <w:t>.</w:t>
      </w:r>
      <w:r w:rsidRPr="00915F50">
        <w:rPr>
          <w:rFonts w:ascii="Calibri" w:eastAsia="Calibri" w:hAnsi="Calibri" w:cs="Calibri"/>
        </w:rPr>
        <w:t xml:space="preserve"> </w:t>
      </w:r>
      <w:r>
        <w:rPr>
          <w:rFonts w:asciiTheme="minorHAnsi" w:hAnsiTheme="minorHAnsi"/>
        </w:rPr>
        <w:t xml:space="preserve">They equip Australian adults to participate confidently in the workforce, learn new skills </w:t>
      </w:r>
      <w:r w:rsidRPr="001B160E">
        <w:rPr>
          <w:rFonts w:asciiTheme="minorHAnsi" w:hAnsiTheme="minorHAnsi"/>
        </w:rPr>
        <w:t xml:space="preserve">and </w:t>
      </w:r>
      <w:r>
        <w:rPr>
          <w:rFonts w:asciiTheme="minorHAnsi" w:hAnsiTheme="minorHAnsi"/>
        </w:rPr>
        <w:t>engage fully in the community</w:t>
      </w:r>
      <w:r w:rsidRPr="00896DD8">
        <w:rPr>
          <w:rFonts w:ascii="Calibri" w:eastAsia="Calibri" w:hAnsi="Calibri" w:cs="Calibri"/>
        </w:rPr>
        <w:t xml:space="preserve">. </w:t>
      </w:r>
    </w:p>
    <w:p w14:paraId="22AF3380" w14:textId="19BFCEA2" w:rsidR="00906A6D" w:rsidRDefault="00793BEB">
      <w:pPr>
        <w:pStyle w:val="CAB-NumberedParagraph"/>
        <w:tabs>
          <w:tab w:val="clear" w:pos="340"/>
        </w:tabs>
        <w:ind w:left="0"/>
        <w:rPr>
          <w:rFonts w:ascii="Calibri" w:eastAsia="Calibri" w:hAnsi="Calibri" w:cs="Calibri"/>
        </w:rPr>
      </w:pPr>
      <w:r>
        <w:rPr>
          <w:rFonts w:ascii="Calibri" w:eastAsia="Calibri" w:hAnsi="Calibri" w:cs="Calibri"/>
        </w:rPr>
        <w:t xml:space="preserve">In August 2020, </w:t>
      </w:r>
      <w:r w:rsidR="00906A6D">
        <w:rPr>
          <w:rFonts w:ascii="Calibri" w:eastAsia="Calibri" w:hAnsi="Calibri" w:cs="Calibri"/>
        </w:rPr>
        <w:t xml:space="preserve">the Commonwealth, state and territory governments </w:t>
      </w:r>
      <w:r>
        <w:rPr>
          <w:rFonts w:ascii="Calibri" w:eastAsia="Calibri" w:hAnsi="Calibri" w:cs="Calibri"/>
        </w:rPr>
        <w:t xml:space="preserve">agreed to improving the </w:t>
      </w:r>
      <w:r w:rsidR="00F827F7">
        <w:rPr>
          <w:rFonts w:ascii="Calibri" w:eastAsia="Calibri" w:hAnsi="Calibri" w:cs="Calibri"/>
        </w:rPr>
        <w:t xml:space="preserve">quality, relevance and accessibility of training through the </w:t>
      </w:r>
      <w:r w:rsidR="006C418E">
        <w:rPr>
          <w:rFonts w:ascii="Calibri" w:eastAsia="Calibri" w:hAnsi="Calibri" w:cs="Calibri"/>
        </w:rPr>
        <w:t>vocational education and training (</w:t>
      </w:r>
      <w:r>
        <w:rPr>
          <w:rFonts w:ascii="Calibri" w:eastAsia="Calibri" w:hAnsi="Calibri" w:cs="Calibri"/>
        </w:rPr>
        <w:t>VET</w:t>
      </w:r>
      <w:r w:rsidR="006C418E">
        <w:rPr>
          <w:rFonts w:ascii="Calibri" w:eastAsia="Calibri" w:hAnsi="Calibri" w:cs="Calibri"/>
        </w:rPr>
        <w:t>)</w:t>
      </w:r>
      <w:r>
        <w:rPr>
          <w:rFonts w:ascii="Calibri" w:eastAsia="Calibri" w:hAnsi="Calibri" w:cs="Calibri"/>
        </w:rPr>
        <w:t xml:space="preserve"> sector through the </w:t>
      </w:r>
      <w:hyperlink r:id="rId21" w:history="1">
        <w:r w:rsidR="006A11E3" w:rsidRPr="009B0ADA">
          <w:rPr>
            <w:rStyle w:val="Hyperlink"/>
            <w:rFonts w:ascii="Calibri" w:eastAsia="Calibri" w:hAnsi="Calibri" w:cs="Calibri"/>
          </w:rPr>
          <w:t>Heads of Agreement for Skills Reform</w:t>
        </w:r>
      </w:hyperlink>
      <w:r>
        <w:rPr>
          <w:rFonts w:ascii="Calibri" w:eastAsia="Calibri" w:hAnsi="Calibri" w:cs="Calibri"/>
        </w:rPr>
        <w:t xml:space="preserve">. </w:t>
      </w:r>
      <w:r w:rsidR="00D92AE5">
        <w:rPr>
          <w:rFonts w:ascii="Calibri" w:eastAsia="Calibri" w:hAnsi="Calibri" w:cs="Calibri"/>
        </w:rPr>
        <w:t xml:space="preserve">An </w:t>
      </w:r>
      <w:r>
        <w:rPr>
          <w:rFonts w:ascii="Calibri" w:eastAsia="Calibri" w:hAnsi="Calibri" w:cs="Calibri"/>
        </w:rPr>
        <w:t>agreed priorit</w:t>
      </w:r>
      <w:r w:rsidR="00F827F7">
        <w:rPr>
          <w:rFonts w:ascii="Calibri" w:eastAsia="Calibri" w:hAnsi="Calibri" w:cs="Calibri"/>
        </w:rPr>
        <w:t>y</w:t>
      </w:r>
      <w:r>
        <w:rPr>
          <w:rFonts w:ascii="Calibri" w:eastAsia="Calibri" w:hAnsi="Calibri" w:cs="Calibri"/>
        </w:rPr>
        <w:t xml:space="preserve"> for reform is to provide stronger support for foundation skills and ensure access </w:t>
      </w:r>
      <w:r w:rsidR="00F827F7">
        <w:rPr>
          <w:rFonts w:ascii="Calibri" w:eastAsia="Calibri" w:hAnsi="Calibri" w:cs="Calibri"/>
        </w:rPr>
        <w:t xml:space="preserve">to foundation skills training </w:t>
      </w:r>
      <w:r>
        <w:rPr>
          <w:rFonts w:ascii="Calibri" w:eastAsia="Calibri" w:hAnsi="Calibri" w:cs="Calibri"/>
        </w:rPr>
        <w:t>for all Australians with low levels of language, literacy, numeracy and digital literacy</w:t>
      </w:r>
      <w:r w:rsidR="006A11E3">
        <w:rPr>
          <w:rFonts w:ascii="Calibri" w:eastAsia="Calibri" w:hAnsi="Calibri" w:cs="Calibri"/>
        </w:rPr>
        <w:t xml:space="preserve"> (LLND)</w:t>
      </w:r>
      <w:r>
        <w:rPr>
          <w:rFonts w:ascii="Calibri" w:eastAsia="Calibri" w:hAnsi="Calibri" w:cs="Calibri"/>
        </w:rPr>
        <w:t xml:space="preserve">. </w:t>
      </w:r>
    </w:p>
    <w:p w14:paraId="0A6D3327" w14:textId="7DA9C79B" w:rsidR="00793BEB" w:rsidRDefault="00906A6D">
      <w:pPr>
        <w:pStyle w:val="CAB-NumberedParagraph"/>
        <w:tabs>
          <w:tab w:val="clear" w:pos="340"/>
        </w:tabs>
        <w:ind w:left="0"/>
        <w:rPr>
          <w:rFonts w:ascii="Calibri" w:eastAsia="Calibri" w:hAnsi="Calibri" w:cs="Calibri"/>
        </w:rPr>
      </w:pPr>
      <w:r>
        <w:rPr>
          <w:rFonts w:ascii="Calibri" w:eastAsia="Calibri" w:hAnsi="Calibri" w:cs="Calibri"/>
        </w:rPr>
        <w:t>Th</w:t>
      </w:r>
      <w:r w:rsidR="00793BEB">
        <w:rPr>
          <w:rFonts w:ascii="Calibri" w:eastAsia="Calibri" w:hAnsi="Calibri" w:cs="Calibri"/>
        </w:rPr>
        <w:t>is commitment by all First Ministers recognises the critical importance that foundation skills have for economic and social participation</w:t>
      </w:r>
      <w:r w:rsidR="00F827F7">
        <w:rPr>
          <w:rFonts w:ascii="Calibri" w:eastAsia="Calibri" w:hAnsi="Calibri" w:cs="Calibri"/>
        </w:rPr>
        <w:t>. It also recognises that strong foundation skills are essential to Australia’s future</w:t>
      </w:r>
      <w:r>
        <w:rPr>
          <w:rFonts w:ascii="Calibri" w:eastAsia="Calibri" w:hAnsi="Calibri" w:cs="Calibri"/>
        </w:rPr>
        <w:t xml:space="preserve"> productivity</w:t>
      </w:r>
      <w:r w:rsidR="00F827F7">
        <w:rPr>
          <w:rFonts w:ascii="Calibri" w:eastAsia="Calibri" w:hAnsi="Calibri" w:cs="Calibri"/>
        </w:rPr>
        <w:t>, by ensuring Australians have the ability to learn new skills and transition to new jobs as they emerge</w:t>
      </w:r>
      <w:r w:rsidR="00793BEB">
        <w:rPr>
          <w:rFonts w:ascii="Calibri" w:eastAsia="Calibri" w:hAnsi="Calibri" w:cs="Calibri"/>
        </w:rPr>
        <w:t xml:space="preserve">. </w:t>
      </w:r>
    </w:p>
    <w:p w14:paraId="511460E6" w14:textId="698AE2A1" w:rsidR="00793BEB" w:rsidRPr="00793BEB" w:rsidRDefault="00793BEB" w:rsidP="00793BEB">
      <w:pPr>
        <w:pStyle w:val="CAB-NumberedParagraph"/>
        <w:tabs>
          <w:tab w:val="clear" w:pos="340"/>
        </w:tabs>
        <w:ind w:left="0"/>
        <w:rPr>
          <w:rFonts w:ascii="Calibri" w:eastAsia="Calibri" w:hAnsi="Calibri" w:cs="Calibri"/>
        </w:rPr>
      </w:pPr>
      <w:r>
        <w:rPr>
          <w:rFonts w:ascii="Calibri" w:eastAsia="Calibri" w:hAnsi="Calibri" w:cs="Calibri"/>
        </w:rPr>
        <w:t xml:space="preserve">Foundation skills </w:t>
      </w:r>
      <w:r w:rsidR="00906A6D">
        <w:rPr>
          <w:rFonts w:ascii="Calibri" w:eastAsia="Calibri" w:hAnsi="Calibri" w:cs="Calibri"/>
        </w:rPr>
        <w:t xml:space="preserve">are </w:t>
      </w:r>
      <w:r>
        <w:rPr>
          <w:rFonts w:ascii="Calibri" w:eastAsia="Calibri" w:hAnsi="Calibri" w:cs="Calibri"/>
        </w:rPr>
        <w:t xml:space="preserve">core </w:t>
      </w:r>
      <w:r w:rsidRPr="00793BEB">
        <w:rPr>
          <w:rFonts w:ascii="Calibri" w:eastAsia="Calibri" w:hAnsi="Calibri" w:cs="Calibri"/>
        </w:rPr>
        <w:t>LLND</w:t>
      </w:r>
      <w:r w:rsidR="00703AA9">
        <w:rPr>
          <w:rFonts w:ascii="Calibri" w:eastAsia="Calibri" w:hAnsi="Calibri" w:cs="Calibri"/>
        </w:rPr>
        <w:t xml:space="preserve"> </w:t>
      </w:r>
      <w:r w:rsidRPr="00793BEB">
        <w:rPr>
          <w:rFonts w:ascii="Calibri" w:eastAsia="Calibri" w:hAnsi="Calibri" w:cs="Calibri"/>
        </w:rPr>
        <w:t xml:space="preserve">skills, including listening and speaking, reading, writing, numeracy and digital literacy. Foundation skills also include </w:t>
      </w:r>
      <w:r>
        <w:rPr>
          <w:rFonts w:ascii="Calibri" w:eastAsia="Calibri" w:hAnsi="Calibri" w:cs="Calibri"/>
        </w:rPr>
        <w:t>e</w:t>
      </w:r>
      <w:r w:rsidRPr="00793BEB">
        <w:rPr>
          <w:rFonts w:ascii="Calibri" w:eastAsia="Calibri" w:hAnsi="Calibri" w:cs="Calibri"/>
        </w:rPr>
        <w:t>mployability skills, such as initiative and innovation, planning and organising, problem solving and teamwork.</w:t>
      </w:r>
    </w:p>
    <w:p w14:paraId="25ADB1B5" w14:textId="77777777" w:rsidR="00906A6D" w:rsidRDefault="00841B63" w:rsidP="00906A6D">
      <w:r>
        <w:t xml:space="preserve">Research </w:t>
      </w:r>
      <w:r w:rsidR="00320298">
        <w:t>shows</w:t>
      </w:r>
      <w:r>
        <w:t xml:space="preserve"> p</w:t>
      </w:r>
      <w:r w:rsidR="00D8149D" w:rsidRPr="00A42B66">
        <w:t>oor foundation skills</w:t>
      </w:r>
      <w:r w:rsidR="00D8149D">
        <w:t xml:space="preserve"> are an indicator of </w:t>
      </w:r>
      <w:r w:rsidR="00D8149D" w:rsidRPr="00A42B66">
        <w:t>low overall and lifelong educational attainment</w:t>
      </w:r>
      <w:r w:rsidR="00D8149D">
        <w:rPr>
          <w:rStyle w:val="FootnoteReference"/>
        </w:rPr>
        <w:footnoteReference w:id="2"/>
      </w:r>
      <w:r w:rsidR="00D8149D" w:rsidRPr="00A42B66">
        <w:t xml:space="preserve"> </w:t>
      </w:r>
      <w:r w:rsidR="00C14FBB">
        <w:t>and that p</w:t>
      </w:r>
      <w:r w:rsidR="00D8149D" w:rsidRPr="00A42B66">
        <w:t xml:space="preserve">eople with low literacy and numeracy levels or with low educational qualifications are less likely to be employed or more likely to be employed in </w:t>
      </w:r>
      <w:r w:rsidR="00D8149D">
        <w:t>low-paid,</w:t>
      </w:r>
      <w:r w:rsidR="00D8149D" w:rsidRPr="00A42B66">
        <w:t xml:space="preserve"> insecure </w:t>
      </w:r>
      <w:r w:rsidR="00D8149D">
        <w:t xml:space="preserve">jobs. </w:t>
      </w:r>
      <w:r w:rsidR="00D8149D" w:rsidRPr="00A42B66">
        <w:t>They may also face difficulties in participating in social and community life, where a range of communication skills are required for confiden</w:t>
      </w:r>
      <w:r w:rsidR="00D8149D">
        <w:t>t</w:t>
      </w:r>
      <w:r w:rsidR="00D8149D" w:rsidRPr="00A42B66">
        <w:t xml:space="preserve"> and meaningful relationships.</w:t>
      </w:r>
      <w:r w:rsidR="00D8149D" w:rsidRPr="00091D02">
        <w:t xml:space="preserve"> </w:t>
      </w:r>
    </w:p>
    <w:p w14:paraId="3481B7D2" w14:textId="6F75D24C" w:rsidR="00177748" w:rsidRPr="00177748" w:rsidRDefault="00982729" w:rsidP="00177748">
      <w:pPr>
        <w:pStyle w:val="Heading2"/>
      </w:pPr>
      <w:bookmarkStart w:id="3" w:name="_Toc89854450"/>
      <w:r w:rsidRPr="00982729">
        <w:t>Government action</w:t>
      </w:r>
      <w:bookmarkEnd w:id="3"/>
    </w:p>
    <w:p w14:paraId="3D6A188C" w14:textId="5218EB3F" w:rsidR="00906A6D" w:rsidRDefault="00906A6D" w:rsidP="00177748">
      <w:pPr>
        <w:rPr>
          <w:rFonts w:ascii="Calibri" w:eastAsia="Calibri" w:hAnsi="Calibri" w:cs="Calibri"/>
        </w:rPr>
      </w:pPr>
      <w:r>
        <w:rPr>
          <w:rFonts w:ascii="Calibri" w:eastAsia="Calibri" w:hAnsi="Calibri" w:cs="Calibri"/>
        </w:rPr>
        <w:t>The Commonwealth Government</w:t>
      </w:r>
      <w:r w:rsidR="00526BCD">
        <w:rPr>
          <w:rFonts w:ascii="Calibri" w:eastAsia="Calibri" w:hAnsi="Calibri" w:cs="Calibri"/>
        </w:rPr>
        <w:t xml:space="preserve"> </w:t>
      </w:r>
      <w:r w:rsidR="00526BCD">
        <w:t xml:space="preserve">(the Government) </w:t>
      </w:r>
      <w:r>
        <w:rPr>
          <w:rFonts w:ascii="Calibri" w:eastAsia="Calibri" w:hAnsi="Calibri" w:cs="Calibri"/>
        </w:rPr>
        <w:t xml:space="preserve">is investing </w:t>
      </w:r>
      <w:r w:rsidRPr="00F827F7">
        <w:rPr>
          <w:rFonts w:ascii="Calibri" w:eastAsia="Calibri" w:hAnsi="Calibri" w:cs="Calibri"/>
          <w:b/>
          <w:bCs/>
        </w:rPr>
        <w:t>$6.4 billion</w:t>
      </w:r>
      <w:r>
        <w:rPr>
          <w:rFonts w:ascii="Calibri" w:eastAsia="Calibri" w:hAnsi="Calibri" w:cs="Calibri"/>
        </w:rPr>
        <w:t xml:space="preserve"> in the </w:t>
      </w:r>
      <w:r w:rsidR="00E72FEE">
        <w:rPr>
          <w:rFonts w:ascii="Calibri" w:eastAsia="Calibri" w:hAnsi="Calibri" w:cs="Calibri"/>
        </w:rPr>
        <w:t>VET</w:t>
      </w:r>
      <w:r>
        <w:rPr>
          <w:rFonts w:ascii="Calibri" w:eastAsia="Calibri" w:hAnsi="Calibri" w:cs="Calibri"/>
        </w:rPr>
        <w:t xml:space="preserve"> system in 2021-22 to ensure Australians have the skills needed for the jobs in demand. This includes increasing the funding available </w:t>
      </w:r>
      <w:r w:rsidR="009B004D">
        <w:rPr>
          <w:rFonts w:ascii="Calibri" w:eastAsia="Calibri" w:hAnsi="Calibri" w:cs="Calibri"/>
        </w:rPr>
        <w:t xml:space="preserve">to support the development of </w:t>
      </w:r>
      <w:r>
        <w:rPr>
          <w:rFonts w:ascii="Calibri" w:eastAsia="Calibri" w:hAnsi="Calibri" w:cs="Calibri"/>
        </w:rPr>
        <w:t xml:space="preserve">foundation skills through the </w:t>
      </w:r>
      <w:r w:rsidR="00FB53C4">
        <w:rPr>
          <w:rFonts w:ascii="Calibri" w:eastAsia="Calibri" w:hAnsi="Calibri" w:cs="Calibri"/>
        </w:rPr>
        <w:t xml:space="preserve">Skills for Education and Employment (SEE) program </w:t>
      </w:r>
      <w:r>
        <w:rPr>
          <w:rFonts w:ascii="Calibri" w:eastAsia="Calibri" w:hAnsi="Calibri" w:cs="Calibri"/>
        </w:rPr>
        <w:t>program</w:t>
      </w:r>
      <w:r w:rsidR="009B004D">
        <w:rPr>
          <w:rFonts w:ascii="Calibri" w:eastAsia="Calibri" w:hAnsi="Calibri" w:cs="Calibri"/>
        </w:rPr>
        <w:t>, the Reading Writing Hotline</w:t>
      </w:r>
      <w:r w:rsidR="00937892">
        <w:rPr>
          <w:rFonts w:ascii="Calibri" w:eastAsia="Calibri" w:hAnsi="Calibri" w:cs="Calibri"/>
        </w:rPr>
        <w:t xml:space="preserve"> </w:t>
      </w:r>
      <w:r w:rsidR="009E1797">
        <w:rPr>
          <w:rFonts w:ascii="Calibri" w:eastAsia="Calibri" w:hAnsi="Calibri" w:cs="Calibri"/>
        </w:rPr>
        <w:t>and through</w:t>
      </w:r>
      <w:r>
        <w:rPr>
          <w:rFonts w:ascii="Calibri" w:eastAsia="Calibri" w:hAnsi="Calibri" w:cs="Calibri"/>
        </w:rPr>
        <w:t xml:space="preserve"> JobTrainer.</w:t>
      </w:r>
      <w:r w:rsidR="00362608">
        <w:rPr>
          <w:rFonts w:ascii="Calibri" w:eastAsia="Calibri" w:hAnsi="Calibri" w:cs="Calibri"/>
        </w:rPr>
        <w:t xml:space="preserve">  </w:t>
      </w:r>
    </w:p>
    <w:p w14:paraId="5CFC80E2" w14:textId="127FF64F" w:rsidR="00D92AE5" w:rsidRDefault="00D92AE5" w:rsidP="00177748">
      <w:pPr>
        <w:rPr>
          <w:rFonts w:ascii="Calibri" w:eastAsia="Calibri" w:hAnsi="Calibri" w:cs="Calibri"/>
        </w:rPr>
      </w:pPr>
      <w:r>
        <w:rPr>
          <w:rFonts w:ascii="Calibri" w:eastAsia="Calibri" w:hAnsi="Calibri" w:cs="Calibri"/>
        </w:rPr>
        <w:t xml:space="preserve">The Government is also working closely with the states and territories to develop a new 10 year strategy for foundation skills policy and delivery – the Foundation Skills Framework. Due to be released for consultation in early 2022, the Foundation Skills Framework </w:t>
      </w:r>
      <w:r w:rsidR="00800BC5">
        <w:rPr>
          <w:rFonts w:ascii="Calibri" w:eastAsia="Calibri" w:hAnsi="Calibri" w:cs="Calibri"/>
        </w:rPr>
        <w:t>sets out a proposal for</w:t>
      </w:r>
      <w:r>
        <w:rPr>
          <w:rFonts w:ascii="Calibri" w:eastAsia="Calibri" w:hAnsi="Calibri" w:cs="Calibri"/>
        </w:rPr>
        <w:t xml:space="preserve"> a 10 year model for collective action by governments to improve the foundation skills of Australian adults. </w:t>
      </w:r>
    </w:p>
    <w:p w14:paraId="1E28DDE7" w14:textId="77777777" w:rsidR="00601901" w:rsidRDefault="00601901" w:rsidP="00601901">
      <w:pPr>
        <w:pStyle w:val="Heading3"/>
      </w:pPr>
      <w:bookmarkStart w:id="4" w:name="_Toc89854451"/>
      <w:r w:rsidRPr="0082213A">
        <w:t>The SEE program</w:t>
      </w:r>
      <w:bookmarkEnd w:id="4"/>
    </w:p>
    <w:p w14:paraId="20D5AC27" w14:textId="7CE589B2" w:rsidR="00601901" w:rsidRPr="0082213A" w:rsidRDefault="00601901" w:rsidP="00601901">
      <w:r w:rsidRPr="0082213A">
        <w:t xml:space="preserve">The SEE program is </w:t>
      </w:r>
      <w:r w:rsidR="009E1797">
        <w:t xml:space="preserve">the Government’s primary program for helping eligible jobseekers improve their LLND skills and enable them to participate more effectively in training or obtain employment. </w:t>
      </w:r>
    </w:p>
    <w:p w14:paraId="403A27B7" w14:textId="43BA1E56" w:rsidR="00601901" w:rsidRPr="0082213A" w:rsidRDefault="00601901" w:rsidP="00601901">
      <w:pPr>
        <w:rPr>
          <w:noProof/>
        </w:rPr>
      </w:pPr>
      <w:r w:rsidRPr="0082213A">
        <w:lastRenderedPageBreak/>
        <w:t>The SEE program</w:t>
      </w:r>
      <w:r w:rsidRPr="0082213A">
        <w:rPr>
          <w:noProof/>
        </w:rPr>
        <w:t xml:space="preserve">, formerly known as the Language, Literacy and Numeracy Program (LLNP), has been operating since 2002. </w:t>
      </w:r>
    </w:p>
    <w:p w14:paraId="12125F44" w14:textId="77777777" w:rsidR="00601901" w:rsidRPr="0082213A" w:rsidRDefault="00601901" w:rsidP="00601901">
      <w:pPr>
        <w:spacing w:before="60" w:after="20"/>
        <w:rPr>
          <w:rFonts w:ascii="Calibri" w:eastAsia="Calibri" w:hAnsi="Calibri" w:cs="Calibri"/>
        </w:rPr>
      </w:pPr>
      <w:r w:rsidRPr="0082213A">
        <w:rPr>
          <w:rFonts w:ascii="Calibri" w:eastAsia="Calibri" w:hAnsi="Calibri" w:cs="Calibri"/>
        </w:rPr>
        <w:t xml:space="preserve">In the 2021-22 Budget the Government announced an increase to its investment in foundation skills by providing an additional $20.6 million for the SEE program </w:t>
      </w:r>
      <w:r>
        <w:rPr>
          <w:rFonts w:ascii="Calibri" w:eastAsia="Calibri" w:hAnsi="Calibri" w:cs="Calibri"/>
        </w:rPr>
        <w:t xml:space="preserve">to enable the program to increase the amount of job seekers </w:t>
      </w:r>
      <w:r w:rsidRPr="0082213A">
        <w:rPr>
          <w:rFonts w:ascii="Calibri" w:eastAsia="Calibri" w:hAnsi="Calibri" w:cs="Calibri"/>
        </w:rPr>
        <w:t>access</w:t>
      </w:r>
      <w:r>
        <w:rPr>
          <w:rFonts w:ascii="Calibri" w:eastAsia="Calibri" w:hAnsi="Calibri" w:cs="Calibri"/>
        </w:rPr>
        <w:t xml:space="preserve">ing </w:t>
      </w:r>
      <w:r w:rsidRPr="0082213A">
        <w:rPr>
          <w:rFonts w:ascii="Calibri" w:eastAsia="Calibri" w:hAnsi="Calibri" w:cs="Calibri"/>
        </w:rPr>
        <w:t xml:space="preserve">the program and </w:t>
      </w:r>
      <w:r>
        <w:rPr>
          <w:rFonts w:ascii="Calibri" w:eastAsia="Calibri" w:hAnsi="Calibri" w:cs="Calibri"/>
        </w:rPr>
        <w:t xml:space="preserve">to </w:t>
      </w:r>
      <w:r w:rsidRPr="0082213A">
        <w:rPr>
          <w:rFonts w:ascii="Calibri" w:eastAsia="Calibri" w:hAnsi="Calibri" w:cs="Calibri"/>
        </w:rPr>
        <w:t>achieve meaningful outcomes. The additional funding:</w:t>
      </w:r>
    </w:p>
    <w:p w14:paraId="65DD67A0" w14:textId="492B83A3" w:rsidR="00601901" w:rsidRPr="00D842AA" w:rsidRDefault="009E1797" w:rsidP="00601901">
      <w:pPr>
        <w:pStyle w:val="ListParagraph"/>
        <w:numPr>
          <w:ilvl w:val="0"/>
          <w:numId w:val="1"/>
        </w:numPr>
        <w:spacing w:before="60" w:after="20" w:line="276" w:lineRule="auto"/>
        <w:ind w:hanging="357"/>
        <w:contextualSpacing w:val="0"/>
        <w:rPr>
          <w:rFonts w:ascii="Calibri" w:eastAsia="Calibri" w:hAnsi="Calibri" w:cs="Calibri"/>
        </w:rPr>
      </w:pPr>
      <w:r>
        <w:rPr>
          <w:rFonts w:ascii="Calibri" w:eastAsia="Calibri" w:hAnsi="Calibri" w:cs="Calibri"/>
        </w:rPr>
        <w:t>u</w:t>
      </w:r>
      <w:r w:rsidR="00601901" w:rsidRPr="0082213A">
        <w:rPr>
          <w:rFonts w:ascii="Calibri" w:eastAsia="Calibri" w:hAnsi="Calibri" w:cs="Calibri"/>
        </w:rPr>
        <w:t>ncap</w:t>
      </w:r>
      <w:r w:rsidR="00601901">
        <w:rPr>
          <w:rFonts w:ascii="Calibri" w:eastAsia="Calibri" w:hAnsi="Calibri" w:cs="Calibri"/>
        </w:rPr>
        <w:t xml:space="preserve">s </w:t>
      </w:r>
      <w:r w:rsidR="00601901" w:rsidRPr="0082213A">
        <w:rPr>
          <w:rFonts w:ascii="Calibri" w:eastAsia="Calibri" w:hAnsi="Calibri" w:cs="Calibri"/>
        </w:rPr>
        <w:t>funded places and expand</w:t>
      </w:r>
      <w:r w:rsidR="00601901">
        <w:rPr>
          <w:rFonts w:ascii="Calibri" w:eastAsia="Calibri" w:hAnsi="Calibri" w:cs="Calibri"/>
        </w:rPr>
        <w:t xml:space="preserve">s </w:t>
      </w:r>
      <w:r w:rsidR="00601901" w:rsidRPr="00D842AA">
        <w:rPr>
          <w:rFonts w:ascii="Calibri" w:eastAsia="Calibri" w:hAnsi="Calibri" w:cs="Calibri"/>
        </w:rPr>
        <w:t>eligibility to job seekers not on income support from 1 July 2021</w:t>
      </w:r>
    </w:p>
    <w:p w14:paraId="79DD609B" w14:textId="22AF2361" w:rsidR="00601901" w:rsidRPr="00D842AA" w:rsidRDefault="00601901" w:rsidP="00601901">
      <w:pPr>
        <w:pStyle w:val="ListParagraph"/>
        <w:numPr>
          <w:ilvl w:val="0"/>
          <w:numId w:val="1"/>
        </w:numPr>
        <w:spacing w:before="60" w:after="20" w:line="276" w:lineRule="auto"/>
        <w:ind w:hanging="357"/>
        <w:contextualSpacing w:val="0"/>
      </w:pPr>
      <w:r w:rsidRPr="00D842AA">
        <w:rPr>
          <w:rFonts w:ascii="Calibri" w:eastAsia="Calibri" w:hAnsi="Calibri" w:cs="Calibri"/>
        </w:rPr>
        <w:t>remove</w:t>
      </w:r>
      <w:r>
        <w:rPr>
          <w:rFonts w:ascii="Calibri" w:eastAsia="Calibri" w:hAnsi="Calibri" w:cs="Calibri"/>
        </w:rPr>
        <w:t>s</w:t>
      </w:r>
      <w:r w:rsidRPr="00D842AA">
        <w:rPr>
          <w:rFonts w:ascii="Calibri" w:eastAsia="Calibri" w:hAnsi="Calibri" w:cs="Calibri"/>
        </w:rPr>
        <w:t xml:space="preserve"> the maximum 650 hours training entitlement from 1 January 2022 and </w:t>
      </w:r>
      <w:r w:rsidR="00506539" w:rsidRPr="00D842AA">
        <w:rPr>
          <w:rFonts w:ascii="Calibri" w:eastAsia="Calibri" w:hAnsi="Calibri" w:cs="Calibri"/>
        </w:rPr>
        <w:t>enable</w:t>
      </w:r>
      <w:r w:rsidR="00506539">
        <w:rPr>
          <w:rFonts w:ascii="Calibri" w:eastAsia="Calibri" w:hAnsi="Calibri" w:cs="Calibri"/>
        </w:rPr>
        <w:t>s</w:t>
      </w:r>
      <w:r w:rsidR="00506539" w:rsidRPr="00D842AA">
        <w:rPr>
          <w:rFonts w:ascii="Calibri" w:eastAsia="Calibri" w:hAnsi="Calibri" w:cs="Calibri"/>
        </w:rPr>
        <w:t xml:space="preserve"> </w:t>
      </w:r>
      <w:r w:rsidR="00506539" w:rsidRPr="001A10C7">
        <w:t>registered</w:t>
      </w:r>
      <w:r w:rsidRPr="001A10C7">
        <w:t xml:space="preserve"> job seekers to undertake training to attain a VET qualification up to a Certificate III </w:t>
      </w:r>
      <w:r w:rsidR="00506539" w:rsidRPr="001A10C7">
        <w:t>to</w:t>
      </w:r>
      <w:r w:rsidRPr="001A10C7">
        <w:t xml:space="preserve"> increase employment or further training opportunities</w:t>
      </w:r>
    </w:p>
    <w:p w14:paraId="3CD00156" w14:textId="77777777" w:rsidR="00601901" w:rsidRPr="00D842AA" w:rsidRDefault="00601901" w:rsidP="00601901">
      <w:pPr>
        <w:pStyle w:val="ListParagraph"/>
        <w:numPr>
          <w:ilvl w:val="0"/>
          <w:numId w:val="1"/>
        </w:numPr>
        <w:spacing w:before="60" w:after="20" w:line="276" w:lineRule="auto"/>
        <w:ind w:hanging="357"/>
        <w:contextualSpacing w:val="0"/>
        <w:rPr>
          <w:rFonts w:ascii="Calibri" w:eastAsia="Calibri" w:hAnsi="Calibri" w:cs="Calibri"/>
        </w:rPr>
      </w:pPr>
      <w:r w:rsidRPr="00D842AA">
        <w:rPr>
          <w:rFonts w:ascii="Calibri" w:eastAsia="Calibri" w:hAnsi="Calibri" w:cs="Calibri"/>
        </w:rPr>
        <w:t>focus</w:t>
      </w:r>
      <w:r>
        <w:rPr>
          <w:rFonts w:ascii="Calibri" w:eastAsia="Calibri" w:hAnsi="Calibri" w:cs="Calibri"/>
        </w:rPr>
        <w:t xml:space="preserve">es </w:t>
      </w:r>
      <w:r w:rsidRPr="00D842AA">
        <w:rPr>
          <w:rFonts w:ascii="Calibri" w:eastAsia="Calibri" w:hAnsi="Calibri" w:cs="Calibri"/>
        </w:rPr>
        <w:t xml:space="preserve">on increasingly important digital literacy skills from 1 January 2022 </w:t>
      </w:r>
    </w:p>
    <w:p w14:paraId="12D010CB" w14:textId="77777777" w:rsidR="00601901" w:rsidRPr="00D842AA" w:rsidRDefault="00601901" w:rsidP="00601901">
      <w:pPr>
        <w:pStyle w:val="ListParagraph"/>
        <w:numPr>
          <w:ilvl w:val="0"/>
          <w:numId w:val="1"/>
        </w:numPr>
        <w:spacing w:before="60" w:after="20" w:line="276" w:lineRule="auto"/>
        <w:ind w:hanging="357"/>
        <w:contextualSpacing w:val="0"/>
        <w:rPr>
          <w:rFonts w:ascii="Calibri" w:eastAsia="Calibri" w:hAnsi="Calibri" w:cs="Calibri"/>
        </w:rPr>
      </w:pPr>
      <w:r w:rsidRPr="00D842AA">
        <w:rPr>
          <w:rFonts w:ascii="Calibri" w:eastAsia="Calibri" w:hAnsi="Calibri" w:cs="Calibri"/>
        </w:rPr>
        <w:t>provide</w:t>
      </w:r>
      <w:r>
        <w:rPr>
          <w:rFonts w:ascii="Calibri" w:eastAsia="Calibri" w:hAnsi="Calibri" w:cs="Calibri"/>
        </w:rPr>
        <w:t xml:space="preserve">s </w:t>
      </w:r>
      <w:r w:rsidRPr="00D842AA">
        <w:rPr>
          <w:rFonts w:ascii="Calibri" w:eastAsia="Calibri" w:hAnsi="Calibri" w:cs="Calibri"/>
        </w:rPr>
        <w:t>innovative project funding to:</w:t>
      </w:r>
    </w:p>
    <w:p w14:paraId="5320F956" w14:textId="77777777" w:rsidR="00601901" w:rsidRPr="00D842AA" w:rsidRDefault="00601901" w:rsidP="004E3E6D">
      <w:pPr>
        <w:pStyle w:val="ListParagraph"/>
        <w:numPr>
          <w:ilvl w:val="1"/>
          <w:numId w:val="55"/>
        </w:numPr>
        <w:spacing w:before="60" w:after="20" w:line="276" w:lineRule="auto"/>
        <w:contextualSpacing w:val="0"/>
        <w:rPr>
          <w:rFonts w:ascii="Calibri" w:eastAsia="Calibri" w:hAnsi="Calibri" w:cs="Calibri"/>
        </w:rPr>
      </w:pPr>
      <w:r>
        <w:rPr>
          <w:rFonts w:ascii="Calibri" w:eastAsia="Calibri" w:hAnsi="Calibri" w:cs="Calibri"/>
        </w:rPr>
        <w:t>i</w:t>
      </w:r>
      <w:r w:rsidRPr="00D842AA">
        <w:rPr>
          <w:rFonts w:ascii="Calibri" w:eastAsia="Calibri" w:hAnsi="Calibri" w:cs="Calibri"/>
        </w:rPr>
        <w:t>ntegrate digital literacy skills training</w:t>
      </w:r>
      <w:r>
        <w:rPr>
          <w:rFonts w:ascii="Calibri" w:eastAsia="Calibri" w:hAnsi="Calibri" w:cs="Calibri"/>
        </w:rPr>
        <w:t>, and</w:t>
      </w:r>
    </w:p>
    <w:p w14:paraId="330A3DEC" w14:textId="77777777" w:rsidR="00601901" w:rsidRPr="00D842AA" w:rsidRDefault="00601901" w:rsidP="004E3E6D">
      <w:pPr>
        <w:pStyle w:val="ListParagraph"/>
        <w:numPr>
          <w:ilvl w:val="1"/>
          <w:numId w:val="55"/>
        </w:numPr>
        <w:spacing w:before="60" w:after="20" w:line="276" w:lineRule="auto"/>
        <w:contextualSpacing w:val="0"/>
        <w:rPr>
          <w:rFonts w:ascii="Calibri" w:eastAsia="Calibri" w:hAnsi="Calibri" w:cs="Calibri"/>
        </w:rPr>
      </w:pPr>
      <w:r>
        <w:rPr>
          <w:rFonts w:ascii="Calibri" w:eastAsia="Calibri" w:hAnsi="Calibri" w:cs="Calibri"/>
        </w:rPr>
        <w:t>t</w:t>
      </w:r>
      <w:r w:rsidRPr="00D842AA">
        <w:rPr>
          <w:rFonts w:ascii="Calibri" w:eastAsia="Calibri" w:hAnsi="Calibri" w:cs="Calibri"/>
        </w:rPr>
        <w:t>rial innovative practices</w:t>
      </w:r>
      <w:r>
        <w:rPr>
          <w:rFonts w:ascii="Calibri" w:eastAsia="Calibri" w:hAnsi="Calibri" w:cs="Calibri"/>
        </w:rPr>
        <w:t xml:space="preserve">. </w:t>
      </w:r>
    </w:p>
    <w:p w14:paraId="2AF64CDE" w14:textId="77777777" w:rsidR="00601901" w:rsidRPr="00D842AA" w:rsidRDefault="00601901" w:rsidP="00601901">
      <w:pPr>
        <w:pStyle w:val="ListParagraph"/>
        <w:numPr>
          <w:ilvl w:val="0"/>
          <w:numId w:val="1"/>
        </w:numPr>
        <w:spacing w:before="60" w:after="20" w:line="276" w:lineRule="auto"/>
        <w:ind w:hanging="357"/>
        <w:contextualSpacing w:val="0"/>
        <w:rPr>
          <w:rFonts w:ascii="Calibri" w:eastAsia="Calibri" w:hAnsi="Calibri" w:cs="Calibri"/>
        </w:rPr>
      </w:pPr>
      <w:r w:rsidRPr="00D842AA">
        <w:rPr>
          <w:rFonts w:ascii="Calibri" w:eastAsia="Calibri" w:hAnsi="Calibri" w:cs="Calibri"/>
        </w:rPr>
        <w:t>deliver</w:t>
      </w:r>
      <w:r>
        <w:rPr>
          <w:rFonts w:ascii="Calibri" w:eastAsia="Calibri" w:hAnsi="Calibri" w:cs="Calibri"/>
        </w:rPr>
        <w:t>s</w:t>
      </w:r>
      <w:r w:rsidRPr="00D842AA">
        <w:rPr>
          <w:rFonts w:ascii="Calibri" w:eastAsia="Calibri" w:hAnsi="Calibri" w:cs="Calibri"/>
        </w:rPr>
        <w:t xml:space="preserve"> more training through flexible models in remote Australia from July 2023. </w:t>
      </w:r>
    </w:p>
    <w:p w14:paraId="45EFBB16" w14:textId="0CE074DE" w:rsidR="00601901" w:rsidRDefault="00601901" w:rsidP="00601901">
      <w:pPr>
        <w:spacing w:before="60" w:after="20"/>
      </w:pPr>
      <w:r w:rsidRPr="00D842AA">
        <w:rPr>
          <w:rFonts w:ascii="Calibri" w:eastAsia="Calibri" w:hAnsi="Calibri" w:cs="Calibri"/>
        </w:rPr>
        <w:t xml:space="preserve">Additional information on the existing SEE program arrangements can be found </w:t>
      </w:r>
      <w:r w:rsidR="00F827F7">
        <w:rPr>
          <w:rFonts w:ascii="Calibri" w:eastAsia="Calibri" w:hAnsi="Calibri" w:cs="Calibri"/>
        </w:rPr>
        <w:t xml:space="preserve">at </w:t>
      </w:r>
      <w:hyperlink r:id="rId22" w:history="1">
        <w:r w:rsidR="004E3E6D" w:rsidRPr="00D26B5B">
          <w:rPr>
            <w:rStyle w:val="Hyperlink"/>
            <w:rFonts w:ascii="Calibri" w:eastAsia="Calibri" w:hAnsi="Calibri" w:cs="Calibri"/>
          </w:rPr>
          <w:t>www.dese.gov.au/skills-education-and-employment</w:t>
        </w:r>
      </w:hyperlink>
      <w:r w:rsidR="004E3E6D">
        <w:rPr>
          <w:rFonts w:ascii="Calibri" w:eastAsia="Calibri" w:hAnsi="Calibri" w:cs="Calibri"/>
        </w:rPr>
        <w:t>.</w:t>
      </w:r>
    </w:p>
    <w:p w14:paraId="7708778B" w14:textId="7693C87E" w:rsidR="00177748" w:rsidRPr="00D842AA" w:rsidRDefault="00F827F7" w:rsidP="00177748">
      <w:pPr>
        <w:pStyle w:val="Heading3"/>
      </w:pPr>
      <w:bookmarkStart w:id="5" w:name="_Toc89854452"/>
      <w:r>
        <w:t>JobTrainer</w:t>
      </w:r>
      <w:bookmarkEnd w:id="5"/>
    </w:p>
    <w:p w14:paraId="7BEB9210" w14:textId="5E07AB91" w:rsidR="00F827F7" w:rsidRDefault="00177748" w:rsidP="00177748">
      <w:pPr>
        <w:rPr>
          <w:rFonts w:ascii="Calibri" w:eastAsia="Calibri" w:hAnsi="Calibri" w:cs="Calibri"/>
        </w:rPr>
      </w:pPr>
      <w:r w:rsidRPr="00D842AA">
        <w:rPr>
          <w:rFonts w:ascii="Calibri" w:eastAsia="Calibri" w:hAnsi="Calibri" w:cs="Calibri"/>
        </w:rPr>
        <w:t xml:space="preserve">As part of the Government’s commitment to increasing the accessibility of training, </w:t>
      </w:r>
      <w:r w:rsidR="00526BCD">
        <w:rPr>
          <w:rFonts w:ascii="Calibri" w:eastAsia="Calibri" w:hAnsi="Calibri" w:cs="Calibri"/>
        </w:rPr>
        <w:t>it</w:t>
      </w:r>
      <w:r w:rsidRPr="00D842AA">
        <w:rPr>
          <w:rFonts w:ascii="Calibri" w:eastAsia="Calibri" w:hAnsi="Calibri" w:cs="Calibri"/>
        </w:rPr>
        <w:t xml:space="preserve"> has partnered with state and territory governments to roll out the </w:t>
      </w:r>
      <w:r w:rsidRPr="00D842AA">
        <w:rPr>
          <w:rFonts w:ascii="Calibri" w:eastAsia="Calibri" w:hAnsi="Calibri" w:cs="Calibri"/>
          <w:b/>
          <w:bCs/>
        </w:rPr>
        <w:t>$2 billion JobTrainer Fund</w:t>
      </w:r>
      <w:r w:rsidRPr="00D842AA">
        <w:rPr>
          <w:rFonts w:ascii="Calibri" w:eastAsia="Calibri" w:hAnsi="Calibri" w:cs="Calibri"/>
        </w:rPr>
        <w:t xml:space="preserve">. JobTrainer provides free or low fee training for the jobs in demand for any Australian aged 17-24 and any Australian who is out of work. </w:t>
      </w:r>
      <w:r w:rsidR="00F827F7">
        <w:rPr>
          <w:rFonts w:ascii="Calibri" w:eastAsia="Calibri" w:hAnsi="Calibri" w:cs="Calibri"/>
        </w:rPr>
        <w:t xml:space="preserve">JobTrainer </w:t>
      </w:r>
      <w:r w:rsidR="00D368BB">
        <w:rPr>
          <w:rFonts w:ascii="Calibri" w:eastAsia="Calibri" w:hAnsi="Calibri" w:cs="Calibri"/>
        </w:rPr>
        <w:t xml:space="preserve">has helped 271,038 Australians impacted by the pandemic to upskill or reskill in </w:t>
      </w:r>
      <w:r w:rsidR="00F827F7">
        <w:rPr>
          <w:rFonts w:ascii="Calibri" w:eastAsia="Calibri" w:hAnsi="Calibri" w:cs="Calibri"/>
        </w:rPr>
        <w:t>full qualifications and short courses</w:t>
      </w:r>
      <w:r w:rsidR="00D368BB">
        <w:rPr>
          <w:rFonts w:ascii="Calibri" w:eastAsia="Calibri" w:hAnsi="Calibri" w:cs="Calibri"/>
        </w:rPr>
        <w:t>, with the expanded JobTrainer Fund to provide around 463,000 additional training places.</w:t>
      </w:r>
      <w:r w:rsidR="00F827F7">
        <w:rPr>
          <w:rFonts w:ascii="Calibri" w:eastAsia="Calibri" w:hAnsi="Calibri" w:cs="Calibri"/>
        </w:rPr>
        <w:t xml:space="preserve"> This includes funding free foundation skills training in every state and territory, with many</w:t>
      </w:r>
      <w:r w:rsidR="00526BCD">
        <w:rPr>
          <w:rFonts w:ascii="Calibri" w:eastAsia="Calibri" w:hAnsi="Calibri" w:cs="Calibri"/>
        </w:rPr>
        <w:t xml:space="preserve"> registered training organisat</w:t>
      </w:r>
      <w:r w:rsidR="00845618">
        <w:rPr>
          <w:rFonts w:ascii="Calibri" w:eastAsia="Calibri" w:hAnsi="Calibri" w:cs="Calibri"/>
        </w:rPr>
        <w:t>i</w:t>
      </w:r>
      <w:r w:rsidR="00526BCD">
        <w:rPr>
          <w:rFonts w:ascii="Calibri" w:eastAsia="Calibri" w:hAnsi="Calibri" w:cs="Calibri"/>
        </w:rPr>
        <w:t>ons (</w:t>
      </w:r>
      <w:r w:rsidR="00F827F7">
        <w:rPr>
          <w:rFonts w:ascii="Calibri" w:eastAsia="Calibri" w:hAnsi="Calibri" w:cs="Calibri"/>
        </w:rPr>
        <w:t>RTOs</w:t>
      </w:r>
      <w:r w:rsidR="00526BCD">
        <w:rPr>
          <w:rFonts w:ascii="Calibri" w:eastAsia="Calibri" w:hAnsi="Calibri" w:cs="Calibri"/>
        </w:rPr>
        <w:t>)</w:t>
      </w:r>
      <w:r w:rsidR="00F827F7">
        <w:rPr>
          <w:rFonts w:ascii="Calibri" w:eastAsia="Calibri" w:hAnsi="Calibri" w:cs="Calibri"/>
        </w:rPr>
        <w:t xml:space="preserve"> offering units of competency from the foundation skills training package in combination with other qualifications. </w:t>
      </w:r>
    </w:p>
    <w:p w14:paraId="7B448DF1" w14:textId="491A44FB" w:rsidR="00177748" w:rsidRPr="00D842AA" w:rsidRDefault="00F827F7" w:rsidP="00177748">
      <w:r>
        <w:rPr>
          <w:rFonts w:ascii="Calibri" w:eastAsia="Calibri" w:hAnsi="Calibri" w:cs="Calibri"/>
        </w:rPr>
        <w:t xml:space="preserve">JobTrainer is also providing </w:t>
      </w:r>
      <w:r w:rsidR="00177748" w:rsidRPr="00D842AA">
        <w:rPr>
          <w:rFonts w:ascii="Calibri" w:eastAsia="Calibri" w:hAnsi="Calibri" w:cs="Calibri"/>
        </w:rPr>
        <w:t xml:space="preserve">free or low free training until the end of 2022 for any Australian who wishes to study </w:t>
      </w:r>
      <w:r>
        <w:rPr>
          <w:rFonts w:ascii="Calibri" w:eastAsia="Calibri" w:hAnsi="Calibri" w:cs="Calibri"/>
        </w:rPr>
        <w:t xml:space="preserve">a full qualification or a short course to strengthen their </w:t>
      </w:r>
      <w:r w:rsidR="00177748" w:rsidRPr="00D842AA">
        <w:rPr>
          <w:rFonts w:ascii="Calibri" w:eastAsia="Calibri" w:hAnsi="Calibri" w:cs="Calibri"/>
        </w:rPr>
        <w:t>digital skills,</w:t>
      </w:r>
      <w:r>
        <w:rPr>
          <w:rFonts w:ascii="Calibri" w:eastAsia="Calibri" w:hAnsi="Calibri" w:cs="Calibri"/>
        </w:rPr>
        <w:t xml:space="preserve"> regardless of employment status. 10,000 training places have been set aside for this purpose.</w:t>
      </w:r>
    </w:p>
    <w:p w14:paraId="45A695A7" w14:textId="00F3755A" w:rsidR="00982729" w:rsidRPr="00CE435D" w:rsidRDefault="00982729" w:rsidP="00982729">
      <w:pPr>
        <w:pStyle w:val="Heading2"/>
      </w:pPr>
      <w:bookmarkStart w:id="6" w:name="_Toc89854453"/>
      <w:r>
        <w:t>Structure of this paper</w:t>
      </w:r>
      <w:bookmarkEnd w:id="6"/>
    </w:p>
    <w:p w14:paraId="13214645" w14:textId="0AA5E8B2" w:rsidR="09D64CCC" w:rsidRDefault="718FD42C" w:rsidP="6A6A17A1">
      <w:pPr>
        <w:spacing w:after="120"/>
      </w:pPr>
      <w:r>
        <w:t xml:space="preserve">This paper </w:t>
      </w:r>
      <w:r w:rsidR="00A65F64">
        <w:t xml:space="preserve">supports consultation </w:t>
      </w:r>
      <w:r>
        <w:t>by the Department of Education, Skills and Employment</w:t>
      </w:r>
      <w:r w:rsidR="003C686B">
        <w:t xml:space="preserve"> (</w:t>
      </w:r>
      <w:r w:rsidR="00B135BF">
        <w:t>the department</w:t>
      </w:r>
      <w:r w:rsidR="003C686B">
        <w:t>)</w:t>
      </w:r>
      <w:r>
        <w:t xml:space="preserve"> </w:t>
      </w:r>
      <w:r w:rsidR="00A65F64">
        <w:t xml:space="preserve">on the </w:t>
      </w:r>
      <w:bookmarkStart w:id="7" w:name="_Hlk84845441"/>
      <w:r>
        <w:t>Government</w:t>
      </w:r>
      <w:r w:rsidR="00A65F64">
        <w:t>’s</w:t>
      </w:r>
      <w:r w:rsidR="000B65E1">
        <w:t xml:space="preserve"> </w:t>
      </w:r>
      <w:r w:rsidR="00D41E65">
        <w:t>proposed</w:t>
      </w:r>
      <w:r w:rsidR="009A18CB">
        <w:t xml:space="preserve"> change</w:t>
      </w:r>
      <w:r w:rsidR="008A3488">
        <w:t>s</w:t>
      </w:r>
      <w:r w:rsidR="009A18CB">
        <w:t xml:space="preserve"> to the SEE program. Feedback provided in response to this paper will</w:t>
      </w:r>
      <w:r w:rsidR="00A0305F">
        <w:t xml:space="preserve"> inform future procurement, contracting, funding and delivery arrangements for </w:t>
      </w:r>
      <w:r>
        <w:t xml:space="preserve">the </w:t>
      </w:r>
      <w:r w:rsidR="009A18CB">
        <w:t>SEE</w:t>
      </w:r>
      <w:r w:rsidR="00F42E1C">
        <w:t xml:space="preserve"> p</w:t>
      </w:r>
      <w:r w:rsidR="00F83A48">
        <w:t>rogram</w:t>
      </w:r>
      <w:r w:rsidR="0097062B">
        <w:t xml:space="preserve"> </w:t>
      </w:r>
      <w:r w:rsidR="3E8D6C74">
        <w:t xml:space="preserve">from </w:t>
      </w:r>
      <w:r w:rsidR="43C6A6B1">
        <w:t>1 July 2023.</w:t>
      </w:r>
      <w:bookmarkEnd w:id="7"/>
    </w:p>
    <w:p w14:paraId="439CD805" w14:textId="2354CBBF" w:rsidR="194445B9" w:rsidRPr="003B6B5F" w:rsidRDefault="194445B9" w:rsidP="003B6B5F">
      <w:pPr>
        <w:spacing w:after="120"/>
      </w:pPr>
      <w:r w:rsidRPr="003B6B5F">
        <w:t xml:space="preserve">In </w:t>
      </w:r>
      <w:r w:rsidR="0029662B" w:rsidRPr="003B6B5F">
        <w:t xml:space="preserve">considering </w:t>
      </w:r>
      <w:r w:rsidRPr="003B6B5F">
        <w:t xml:space="preserve">changes to the </w:t>
      </w:r>
      <w:r w:rsidR="00F42E1C">
        <w:t>SEE p</w:t>
      </w:r>
      <w:r w:rsidR="0097062B" w:rsidRPr="003B6B5F">
        <w:t>rogram</w:t>
      </w:r>
      <w:r w:rsidR="00863B50" w:rsidRPr="003B6B5F">
        <w:t>,</w:t>
      </w:r>
      <w:r w:rsidRPr="003B6B5F">
        <w:t xml:space="preserve"> the Government seeks to</w:t>
      </w:r>
      <w:r w:rsidR="6B87E5F6" w:rsidRPr="003B6B5F">
        <w:t xml:space="preserve">: </w:t>
      </w:r>
    </w:p>
    <w:p w14:paraId="23264CC1" w14:textId="5CD14D18" w:rsidR="0D12096D" w:rsidRDefault="2543EF5E" w:rsidP="00947618">
      <w:pPr>
        <w:pStyle w:val="ListParagraph"/>
        <w:numPr>
          <w:ilvl w:val="0"/>
          <w:numId w:val="2"/>
        </w:numPr>
        <w:rPr>
          <w:rFonts w:ascii="Calibri" w:eastAsia="Calibri" w:hAnsi="Calibri" w:cs="Calibri"/>
        </w:rPr>
      </w:pPr>
      <w:r w:rsidRPr="2D1767BF">
        <w:rPr>
          <w:rFonts w:ascii="Calibri" w:eastAsia="Calibri" w:hAnsi="Calibri" w:cs="Calibri"/>
        </w:rPr>
        <w:t>i</w:t>
      </w:r>
      <w:r w:rsidR="6A1603EF" w:rsidRPr="2D1767BF">
        <w:rPr>
          <w:rFonts w:ascii="Calibri" w:eastAsia="Calibri" w:hAnsi="Calibri" w:cs="Calibri"/>
        </w:rPr>
        <w:t xml:space="preserve">mprove access </w:t>
      </w:r>
      <w:r w:rsidR="2B8BD0FA" w:rsidRPr="2D1767BF">
        <w:rPr>
          <w:rFonts w:ascii="Calibri" w:eastAsia="Calibri" w:hAnsi="Calibri" w:cs="Calibri"/>
        </w:rPr>
        <w:t xml:space="preserve">and </w:t>
      </w:r>
      <w:r w:rsidR="0771E222" w:rsidRPr="2D1767BF">
        <w:rPr>
          <w:rFonts w:ascii="Calibri" w:eastAsia="Calibri" w:hAnsi="Calibri" w:cs="Calibri"/>
        </w:rPr>
        <w:t xml:space="preserve">participation </w:t>
      </w:r>
    </w:p>
    <w:p w14:paraId="6CB95F13" w14:textId="77652B2D" w:rsidR="66ADBE82" w:rsidRDefault="00965A96" w:rsidP="00947618">
      <w:pPr>
        <w:pStyle w:val="ListParagraph"/>
        <w:numPr>
          <w:ilvl w:val="0"/>
          <w:numId w:val="2"/>
        </w:numPr>
        <w:rPr>
          <w:rFonts w:ascii="Calibri" w:eastAsia="Calibri" w:hAnsi="Calibri" w:cs="Calibri"/>
        </w:rPr>
      </w:pPr>
      <w:r>
        <w:rPr>
          <w:rFonts w:ascii="Calibri" w:eastAsia="Calibri" w:hAnsi="Calibri" w:cs="Calibri"/>
        </w:rPr>
        <w:t xml:space="preserve">increase program outcomes with </w:t>
      </w:r>
      <w:r w:rsidR="00E041E5">
        <w:rPr>
          <w:rFonts w:ascii="Calibri" w:eastAsia="Calibri" w:hAnsi="Calibri" w:cs="Calibri"/>
        </w:rPr>
        <w:t xml:space="preserve">a greater </w:t>
      </w:r>
      <w:r>
        <w:rPr>
          <w:rFonts w:ascii="Calibri" w:eastAsia="Calibri" w:hAnsi="Calibri" w:cs="Calibri"/>
        </w:rPr>
        <w:t>focus on quality</w:t>
      </w:r>
      <w:r w:rsidR="00574969">
        <w:rPr>
          <w:rFonts w:ascii="Calibri" w:eastAsia="Calibri" w:hAnsi="Calibri" w:cs="Calibri"/>
        </w:rPr>
        <w:t xml:space="preserve"> </w:t>
      </w:r>
      <w:r w:rsidR="00ED7EA2">
        <w:rPr>
          <w:rFonts w:ascii="Calibri" w:eastAsia="Calibri" w:hAnsi="Calibri" w:cs="Calibri"/>
        </w:rPr>
        <w:t xml:space="preserve">LLND </w:t>
      </w:r>
      <w:r>
        <w:rPr>
          <w:rFonts w:ascii="Calibri" w:eastAsia="Calibri" w:hAnsi="Calibri" w:cs="Calibri"/>
        </w:rPr>
        <w:t>training</w:t>
      </w:r>
    </w:p>
    <w:p w14:paraId="21ED33A3" w14:textId="03D600F7" w:rsidR="4465D1D2" w:rsidRDefault="00F83A48" w:rsidP="00947618">
      <w:pPr>
        <w:pStyle w:val="ListParagraph"/>
        <w:numPr>
          <w:ilvl w:val="0"/>
          <w:numId w:val="2"/>
        </w:numPr>
        <w:rPr>
          <w:rFonts w:ascii="Calibri" w:eastAsia="Calibri" w:hAnsi="Calibri" w:cs="Calibri"/>
        </w:rPr>
      </w:pPr>
      <w:r>
        <w:rPr>
          <w:rFonts w:ascii="Calibri" w:eastAsia="Calibri" w:hAnsi="Calibri" w:cs="Calibri"/>
        </w:rPr>
        <w:lastRenderedPageBreak/>
        <w:t xml:space="preserve">improve performance reporting while also looking for opportunities to </w:t>
      </w:r>
      <w:r w:rsidR="4465D1D2" w:rsidRPr="6A6A17A1">
        <w:rPr>
          <w:rFonts w:ascii="Calibri" w:eastAsia="Calibri" w:hAnsi="Calibri" w:cs="Calibri"/>
        </w:rPr>
        <w:t>r</w:t>
      </w:r>
      <w:r w:rsidR="6B87E5F6" w:rsidRPr="6A6A17A1">
        <w:rPr>
          <w:rFonts w:ascii="Calibri" w:eastAsia="Calibri" w:hAnsi="Calibri" w:cs="Calibri"/>
        </w:rPr>
        <w:t>educe the administrative and compliance burden on providers</w:t>
      </w:r>
      <w:r w:rsidR="0029662B">
        <w:rPr>
          <w:rFonts w:ascii="Calibri" w:eastAsia="Calibri" w:hAnsi="Calibri" w:cs="Calibri"/>
        </w:rPr>
        <w:t xml:space="preserve"> where practicable</w:t>
      </w:r>
      <w:r w:rsidR="00F42E1C">
        <w:rPr>
          <w:rFonts w:ascii="Calibri" w:eastAsia="Calibri" w:hAnsi="Calibri" w:cs="Calibri"/>
        </w:rPr>
        <w:t xml:space="preserve"> </w:t>
      </w:r>
    </w:p>
    <w:p w14:paraId="080323CB" w14:textId="0EC78726" w:rsidR="6B87E5F6" w:rsidRDefault="00DE1C41" w:rsidP="00947618">
      <w:pPr>
        <w:pStyle w:val="ListParagraph"/>
        <w:numPr>
          <w:ilvl w:val="0"/>
          <w:numId w:val="2"/>
        </w:numPr>
        <w:rPr>
          <w:rFonts w:ascii="Calibri" w:eastAsia="Calibri" w:hAnsi="Calibri" w:cs="Calibri"/>
        </w:rPr>
      </w:pPr>
      <w:r>
        <w:rPr>
          <w:rFonts w:ascii="Calibri" w:eastAsia="Calibri" w:hAnsi="Calibri" w:cs="Calibri"/>
        </w:rPr>
        <w:t xml:space="preserve">ensure </w:t>
      </w:r>
      <w:r w:rsidR="00F37F30">
        <w:rPr>
          <w:rFonts w:ascii="Calibri" w:eastAsia="Calibri" w:hAnsi="Calibri" w:cs="Calibri"/>
        </w:rPr>
        <w:t xml:space="preserve">flexibility </w:t>
      </w:r>
      <w:r w:rsidR="6A1603EF" w:rsidRPr="2D1767BF">
        <w:rPr>
          <w:rFonts w:ascii="Calibri" w:eastAsia="Calibri" w:hAnsi="Calibri" w:cs="Calibri"/>
        </w:rPr>
        <w:t>to respond to change</w:t>
      </w:r>
      <w:r w:rsidR="00F42E1C">
        <w:rPr>
          <w:rFonts w:ascii="Calibri" w:eastAsia="Calibri" w:hAnsi="Calibri" w:cs="Calibri"/>
        </w:rPr>
        <w:t>.</w:t>
      </w:r>
    </w:p>
    <w:p w14:paraId="761BC58C" w14:textId="5ABE14A2" w:rsidR="007D000B" w:rsidRPr="00A30729" w:rsidRDefault="007D000B" w:rsidP="00A30729">
      <w:pPr>
        <w:spacing w:after="160" w:line="259" w:lineRule="auto"/>
        <w:rPr>
          <w:rFonts w:ascii="Calibri" w:eastAsia="Calibri" w:hAnsi="Calibri" w:cs="Calibri"/>
        </w:rPr>
      </w:pPr>
      <w:r>
        <w:t xml:space="preserve">The paper </w:t>
      </w:r>
      <w:r w:rsidR="00B73904">
        <w:t xml:space="preserve">focuses </w:t>
      </w:r>
      <w:r>
        <w:t>on the following areas:</w:t>
      </w:r>
    </w:p>
    <w:p w14:paraId="5B10D343" w14:textId="12FB28F6" w:rsidR="007D000B" w:rsidRDefault="007D000B" w:rsidP="001F59CA">
      <w:r>
        <w:rPr>
          <w:noProof/>
          <w:lang w:eastAsia="en-AU"/>
        </w:rPr>
        <w:drawing>
          <wp:inline distT="0" distB="0" distL="0" distR="0" wp14:anchorId="6E64CAE8" wp14:editId="1F32748B">
            <wp:extent cx="5486400" cy="3701562"/>
            <wp:effectExtent l="0" t="1905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5CC690F" w14:textId="6318A0D2" w:rsidR="001F59CA" w:rsidRDefault="2E2C8089" w:rsidP="001F59CA">
      <w:r>
        <w:t xml:space="preserve">The discussion paper is intended to stimulate conversation and ideas informed by expertise and evidence. A set of guiding questions has been included against each subject area. While the </w:t>
      </w:r>
      <w:r w:rsidR="009A18CB">
        <w:t xml:space="preserve">department </w:t>
      </w:r>
      <w:r>
        <w:t xml:space="preserve">encourages feedback on the questions posed in this discussion paper, you are also welcome to provide </w:t>
      </w:r>
      <w:r w:rsidR="009A18CB">
        <w:t>other feedback</w:t>
      </w:r>
      <w:r>
        <w:t xml:space="preserve"> – particularly if </w:t>
      </w:r>
      <w:r w:rsidR="009A18CB">
        <w:t>it is informed</w:t>
      </w:r>
      <w:r>
        <w:t xml:space="preserve"> by your own experience as a SEE </w:t>
      </w:r>
      <w:r w:rsidR="00F42E1C">
        <w:t xml:space="preserve">program </w:t>
      </w:r>
      <w:r>
        <w:t>provider, teacher, employment services provider</w:t>
      </w:r>
      <w:r w:rsidR="006D58CC">
        <w:t xml:space="preserve">, </w:t>
      </w:r>
      <w:r>
        <w:t>other stakeholder</w:t>
      </w:r>
      <w:r w:rsidR="009A18CB">
        <w:t xml:space="preserve"> or student</w:t>
      </w:r>
      <w:r>
        <w:t xml:space="preserve">. </w:t>
      </w:r>
    </w:p>
    <w:p w14:paraId="1B119A8C" w14:textId="43058969" w:rsidR="00DA659E" w:rsidRDefault="00DA659E" w:rsidP="00DA659E">
      <w:pPr>
        <w:rPr>
          <w:iCs/>
        </w:rPr>
      </w:pPr>
      <w:r>
        <w:rPr>
          <w:iCs/>
        </w:rPr>
        <w:t>In addition to this discussion paper,</w:t>
      </w:r>
      <w:r w:rsidR="009A18CB">
        <w:rPr>
          <w:iCs/>
        </w:rPr>
        <w:t xml:space="preserve"> other</w:t>
      </w:r>
      <w:r>
        <w:rPr>
          <w:iCs/>
        </w:rPr>
        <w:t xml:space="preserve"> consultation </w:t>
      </w:r>
      <w:r w:rsidR="009A18CB">
        <w:rPr>
          <w:iCs/>
        </w:rPr>
        <w:t xml:space="preserve">activities </w:t>
      </w:r>
      <w:r>
        <w:rPr>
          <w:iCs/>
        </w:rPr>
        <w:t xml:space="preserve">will be held, beginning in </w:t>
      </w:r>
      <w:r w:rsidR="008A3488">
        <w:rPr>
          <w:iCs/>
        </w:rPr>
        <w:t xml:space="preserve">December </w:t>
      </w:r>
      <w:r w:rsidR="00306DEB">
        <w:rPr>
          <w:iCs/>
        </w:rPr>
        <w:t>2021</w:t>
      </w:r>
      <w:r>
        <w:rPr>
          <w:iCs/>
        </w:rPr>
        <w:t xml:space="preserve">. For information on these sessions, please see the </w:t>
      </w:r>
      <w:hyperlink r:id="rId28" w:history="1">
        <w:r w:rsidR="00361D79" w:rsidRPr="00E1041B">
          <w:rPr>
            <w:rStyle w:val="Hyperlink"/>
            <w:iCs/>
          </w:rPr>
          <w:t>www.dese.gov.au/skills-education-and-employment</w:t>
        </w:r>
      </w:hyperlink>
      <w:r w:rsidR="00361D79">
        <w:rPr>
          <w:iCs/>
        </w:rPr>
        <w:t xml:space="preserve"> </w:t>
      </w:r>
      <w:r w:rsidR="00360614">
        <w:rPr>
          <w:iCs/>
        </w:rPr>
        <w:t>page</w:t>
      </w:r>
      <w:r w:rsidR="00361D79">
        <w:rPr>
          <w:iCs/>
        </w:rPr>
        <w:t>.</w:t>
      </w:r>
      <w:r w:rsidR="009A18CB">
        <w:rPr>
          <w:iCs/>
        </w:rPr>
        <w:t xml:space="preserve"> </w:t>
      </w:r>
    </w:p>
    <w:p w14:paraId="619D274D" w14:textId="5448FE96" w:rsidR="00810B23" w:rsidRDefault="5A018138" w:rsidP="00DA659E">
      <w:r>
        <w:t xml:space="preserve">This discussion paper does not include future arrangements for the </w:t>
      </w:r>
      <w:r w:rsidR="00F42E1C">
        <w:t xml:space="preserve">SEE program </w:t>
      </w:r>
      <w:r>
        <w:t xml:space="preserve">in remote </w:t>
      </w:r>
      <w:r w:rsidR="00CE435D">
        <w:t xml:space="preserve">and very remote </w:t>
      </w:r>
      <w:r>
        <w:t>regions</w:t>
      </w:r>
      <w:r w:rsidR="00CE435D">
        <w:t xml:space="preserve"> of Australia. </w:t>
      </w:r>
      <w:r>
        <w:t xml:space="preserve">A discussion paper seeking feedback on proposed changes </w:t>
      </w:r>
      <w:r w:rsidR="00202FE3">
        <w:t xml:space="preserve">to </w:t>
      </w:r>
      <w:r>
        <w:t xml:space="preserve">the delivery of the </w:t>
      </w:r>
      <w:r w:rsidR="00F42E1C">
        <w:t>SEE program</w:t>
      </w:r>
      <w:r w:rsidR="0097062B">
        <w:t xml:space="preserve"> </w:t>
      </w:r>
      <w:r>
        <w:t>in remote</w:t>
      </w:r>
      <w:r w:rsidR="00CE435D">
        <w:t xml:space="preserve"> and very remote</w:t>
      </w:r>
      <w:r>
        <w:t xml:space="preserve"> regions will be released</w:t>
      </w:r>
      <w:r w:rsidR="6BA99F91">
        <w:t xml:space="preserve"> in</w:t>
      </w:r>
      <w:r w:rsidR="00103E48">
        <w:t xml:space="preserve"> early</w:t>
      </w:r>
      <w:r w:rsidR="6BA99F91">
        <w:t xml:space="preserve"> 2022</w:t>
      </w:r>
      <w:r>
        <w:t>.</w:t>
      </w:r>
    </w:p>
    <w:p w14:paraId="0512D3CA" w14:textId="75257E42" w:rsidR="00E24DFE" w:rsidRDefault="00E24DFE" w:rsidP="00947618">
      <w:pPr>
        <w:pStyle w:val="Heading1"/>
        <w:numPr>
          <w:ilvl w:val="0"/>
          <w:numId w:val="20"/>
        </w:numPr>
      </w:pPr>
      <w:bookmarkStart w:id="8" w:name="_Toc87461507"/>
      <w:bookmarkStart w:id="9" w:name="_Toc89854454"/>
      <w:bookmarkEnd w:id="8"/>
      <w:r>
        <w:t>Job seeker access and engagement</w:t>
      </w:r>
      <w:bookmarkEnd w:id="9"/>
    </w:p>
    <w:p w14:paraId="0E29F39D" w14:textId="65B9013F" w:rsidR="00D00078" w:rsidRDefault="00D00078" w:rsidP="00A30729">
      <w:r w:rsidRPr="009247B5">
        <w:t>The</w:t>
      </w:r>
      <w:r>
        <w:t xml:space="preserve"> Government is considering ways to improve job seeker access to and </w:t>
      </w:r>
      <w:r w:rsidR="00F50E06">
        <w:t xml:space="preserve">engagement </w:t>
      </w:r>
      <w:r>
        <w:t xml:space="preserve">in the SEE program. </w:t>
      </w:r>
      <w:r w:rsidR="006117A6">
        <w:t xml:space="preserve">Of the </w:t>
      </w:r>
      <w:r w:rsidR="0084590A">
        <w:t>one</w:t>
      </w:r>
      <w:r w:rsidR="006117A6">
        <w:t xml:space="preserve"> million job seekers on the </w:t>
      </w:r>
      <w:r w:rsidR="00D86572">
        <w:t>e</w:t>
      </w:r>
      <w:r w:rsidR="006117A6">
        <w:t>mployment</w:t>
      </w:r>
      <w:r w:rsidR="0016027C">
        <w:t xml:space="preserve"> services</w:t>
      </w:r>
      <w:r w:rsidR="006117A6">
        <w:t xml:space="preserve"> caseload, </w:t>
      </w:r>
      <w:r w:rsidR="006117A6" w:rsidRPr="006F73FC">
        <w:t xml:space="preserve">approximately </w:t>
      </w:r>
      <w:r w:rsidR="00971BC1" w:rsidRPr="006F73FC">
        <w:t>1</w:t>
      </w:r>
      <w:r w:rsidR="00F25A69" w:rsidRPr="00205AFA">
        <w:t>6</w:t>
      </w:r>
      <w:r w:rsidR="006117A6" w:rsidRPr="00205AFA">
        <w:t xml:space="preserve"> per cent </w:t>
      </w:r>
      <w:r w:rsidR="006117A6">
        <w:t>(1</w:t>
      </w:r>
      <w:r w:rsidR="00F25A69">
        <w:t>59</w:t>
      </w:r>
      <w:r w:rsidR="00971BC1">
        <w:t>,000</w:t>
      </w:r>
      <w:r w:rsidR="006117A6">
        <w:t xml:space="preserve">) self-identify with English language needs and/or have completed less than year 10 schooling, an </w:t>
      </w:r>
      <w:r w:rsidR="006117A6">
        <w:lastRenderedPageBreak/>
        <w:t>indication that these job seekers may need LLND training to gain a job or as a pathway to further training</w:t>
      </w:r>
      <w:r w:rsidR="00520B09">
        <w:rPr>
          <w:rStyle w:val="FootnoteReference"/>
        </w:rPr>
        <w:footnoteReference w:id="3"/>
      </w:r>
      <w:r w:rsidR="0061770A">
        <w:t xml:space="preserve">. </w:t>
      </w:r>
      <w:r w:rsidR="006A671D">
        <w:t xml:space="preserve">At the end of </w:t>
      </w:r>
      <w:r w:rsidR="00205AFA">
        <w:t>September, there were approximately 9</w:t>
      </w:r>
      <w:r w:rsidR="00832D66">
        <w:t>,</w:t>
      </w:r>
      <w:r w:rsidR="00205AFA">
        <w:t xml:space="preserve">900 clients undertaking training in the SEE program. </w:t>
      </w:r>
      <w:r>
        <w:t xml:space="preserve">The 2021-22 Budget saw significant changes to the SEE program to improve </w:t>
      </w:r>
      <w:r w:rsidR="004A730D">
        <w:t xml:space="preserve">job seeker </w:t>
      </w:r>
      <w:r>
        <w:t xml:space="preserve">access and </w:t>
      </w:r>
      <w:r w:rsidR="00D07C2D">
        <w:t>engagement</w:t>
      </w:r>
      <w:r w:rsidR="003E1BD4">
        <w:t>, and the</w:t>
      </w:r>
      <w:r w:rsidR="004A5146">
        <w:t xml:space="preserve"> </w:t>
      </w:r>
      <w:r w:rsidR="003A5C43">
        <w:t xml:space="preserve">SEE program </w:t>
      </w:r>
      <w:r w:rsidR="004A5146">
        <w:t>is seeking</w:t>
      </w:r>
      <w:r w:rsidR="003A5C43">
        <w:t xml:space="preserve"> feedback </w:t>
      </w:r>
      <w:r w:rsidR="00205AFA">
        <w:t>from stakeholders</w:t>
      </w:r>
      <w:r w:rsidR="004A5146">
        <w:t xml:space="preserve"> on how it can augment these changes to support more job seekers accessing, and then continuing to participate in, the program</w:t>
      </w:r>
      <w:r w:rsidR="00205AFA">
        <w:t xml:space="preserve">. </w:t>
      </w:r>
    </w:p>
    <w:p w14:paraId="1985744D" w14:textId="77777777" w:rsidR="00D92AE5" w:rsidRPr="00D842AA" w:rsidRDefault="00D92AE5" w:rsidP="00D92AE5">
      <w:pPr>
        <w:pStyle w:val="Heading3"/>
      </w:pPr>
      <w:bookmarkStart w:id="10" w:name="_Toc89854455"/>
      <w:r w:rsidRPr="00D842AA">
        <w:t>New Employment Services Model (NESM)</w:t>
      </w:r>
      <w:bookmarkEnd w:id="10"/>
    </w:p>
    <w:p w14:paraId="3F244F36" w14:textId="7824AF3C" w:rsidR="00CF3C47" w:rsidRDefault="00CF3C47" w:rsidP="00CF3C47">
      <w:pPr>
        <w:rPr>
          <w:rFonts w:ascii="Calibri" w:eastAsia="Calibri" w:hAnsi="Calibri" w:cs="Calibri"/>
        </w:rPr>
      </w:pPr>
      <w:r w:rsidRPr="00D92AE5">
        <w:rPr>
          <w:rFonts w:ascii="Calibri" w:eastAsia="Calibri" w:hAnsi="Calibri" w:cs="Calibri"/>
        </w:rPr>
        <w:t xml:space="preserve">In addition, the </w:t>
      </w:r>
      <w:r>
        <w:rPr>
          <w:rFonts w:ascii="Calibri" w:eastAsia="Calibri" w:hAnsi="Calibri" w:cs="Calibri"/>
        </w:rPr>
        <w:t xml:space="preserve">Australian </w:t>
      </w:r>
      <w:r w:rsidRPr="00D92AE5">
        <w:rPr>
          <w:rFonts w:ascii="Calibri" w:eastAsia="Calibri" w:hAnsi="Calibri" w:cs="Calibri"/>
        </w:rPr>
        <w:t xml:space="preserve">Government is </w:t>
      </w:r>
      <w:r>
        <w:rPr>
          <w:rFonts w:ascii="Calibri" w:eastAsia="Calibri" w:hAnsi="Calibri" w:cs="Calibri"/>
        </w:rPr>
        <w:t>undertaking the largest reform to employment services since 1998. T</w:t>
      </w:r>
      <w:r w:rsidRPr="00D92AE5">
        <w:rPr>
          <w:rFonts w:ascii="Calibri" w:eastAsia="Calibri" w:hAnsi="Calibri" w:cs="Calibri"/>
        </w:rPr>
        <w:t>he New Employment Services Model (NESM)</w:t>
      </w:r>
      <w:r>
        <w:rPr>
          <w:rFonts w:ascii="Calibri" w:eastAsia="Calibri" w:hAnsi="Calibri" w:cs="Calibri"/>
        </w:rPr>
        <w:t xml:space="preserve"> will commence in July 2022. </w:t>
      </w:r>
    </w:p>
    <w:p w14:paraId="6EFFA8F3" w14:textId="77777777" w:rsidR="00CF3C47" w:rsidRDefault="00CF3C47" w:rsidP="00CF3C47">
      <w:r>
        <w:rPr>
          <w:rFonts w:ascii="Calibri" w:eastAsia="Calibri" w:hAnsi="Calibri" w:cs="Calibri"/>
        </w:rPr>
        <w:t xml:space="preserve">The new model will deliver a simple, efficient, trusted and connected service that delivers the best outcome for job seekers and employers. </w:t>
      </w:r>
      <w:r w:rsidRPr="00D92AE5">
        <w:rPr>
          <w:rFonts w:ascii="Calibri" w:eastAsia="Calibri" w:hAnsi="Calibri" w:cs="Calibri"/>
        </w:rPr>
        <w:t xml:space="preserve"> </w:t>
      </w:r>
    </w:p>
    <w:p w14:paraId="6101666A" w14:textId="4043CC4C" w:rsidR="00CF3C47" w:rsidRPr="00CE2F90" w:rsidRDefault="00CF3C47" w:rsidP="00CF3C47">
      <w:r w:rsidRPr="00CE2F90">
        <w:t xml:space="preserve">The NESM will impact the ways in which job seekers access the SEE program. Job seekers will receive personalised service options to assist them to find a job via the digital platform, or through tailored servicing by Enhanced Services Providers for those job seekers who need more intensive assistance. </w:t>
      </w:r>
    </w:p>
    <w:p w14:paraId="28522B5B" w14:textId="201447B2" w:rsidR="00D92AE5" w:rsidRPr="00CE2F90" w:rsidRDefault="00D92AE5" w:rsidP="00D92AE5">
      <w:pPr>
        <w:rPr>
          <w:lang w:eastAsia="en-AU"/>
        </w:rPr>
      </w:pPr>
      <w:r w:rsidRPr="00CE2F90">
        <w:t xml:space="preserve">The model will introduce a more </w:t>
      </w:r>
      <w:r w:rsidRPr="00CE2F90">
        <w:rPr>
          <w:lang w:eastAsia="en-AU"/>
        </w:rPr>
        <w:t xml:space="preserve">flexible approach to job seeker activation, which encourages personal responsibility to develop skills and take advantage of job opportunities.  Under this new model, job seekers assessed as more </w:t>
      </w:r>
      <w:r w:rsidRPr="00CE2F90">
        <w:t xml:space="preserve">‘job-ready’ </w:t>
      </w:r>
      <w:r w:rsidRPr="00CE2F90">
        <w:rPr>
          <w:lang w:eastAsia="en-AU"/>
        </w:rPr>
        <w:t xml:space="preserve">will be able to self-manage their activity participation on a new digital platform. </w:t>
      </w:r>
    </w:p>
    <w:p w14:paraId="735611EE" w14:textId="326381DD" w:rsidR="00D92AE5" w:rsidRDefault="00D92AE5" w:rsidP="00D92AE5">
      <w:r w:rsidRPr="00CE2F90">
        <w:t>It is anticipated the introduction of NESM will improve referral pathways to the SEE program</w:t>
      </w:r>
      <w:r>
        <w:t>, by allowing some job seekers to self-refer into SEE, if they identify LLND skills needs.</w:t>
      </w:r>
      <w:r w:rsidRPr="00CE2F90">
        <w:rPr>
          <w:lang w:eastAsia="en-AU"/>
        </w:rPr>
        <w:t xml:space="preserve"> </w:t>
      </w:r>
      <w:r w:rsidRPr="00CE2F90">
        <w:t>This change may open up a role for SEE providers in assisting job seekers who directly refer themselves to the SEE program to get the training they need. This will help to address some current provider concerns about the strong reliance on referring agencies to refer eligible participants to the program.</w:t>
      </w:r>
    </w:p>
    <w:p w14:paraId="47FAC96D" w14:textId="77777777" w:rsidR="00D92AE5" w:rsidRDefault="00D92AE5" w:rsidP="00D92AE5">
      <w:pPr>
        <w:rPr>
          <w:rFonts w:ascii="Calibri" w:eastAsia="Calibri" w:hAnsi="Calibri" w:cs="Calibri"/>
        </w:rPr>
      </w:pPr>
      <w:r w:rsidRPr="00CE2F90">
        <w:rPr>
          <w:rFonts w:ascii="Calibri" w:eastAsia="Calibri" w:hAnsi="Calibri" w:cs="Calibri"/>
        </w:rPr>
        <w:t xml:space="preserve">In conjunction with the NESM, the department has also commenced a project to replace the current SEE program IT system, SEE Online, and is exploring the option to integrate administration of the SEE program into the Employment Services System (ESS) from the commencement of the new contract on 1 July 2023. </w:t>
      </w:r>
    </w:p>
    <w:p w14:paraId="377CF85B" w14:textId="0E6DBEA1" w:rsidR="00D00078" w:rsidRDefault="00D07C2D" w:rsidP="00D07C2D">
      <w:pPr>
        <w:pStyle w:val="Heading2"/>
      </w:pPr>
      <w:bookmarkStart w:id="11" w:name="_Toc89854456"/>
      <w:r>
        <w:t>Addressing barriers to entry</w:t>
      </w:r>
      <w:r w:rsidR="000B7110">
        <w:t xml:space="preserve"> and </w:t>
      </w:r>
      <w:r w:rsidR="00026FB3">
        <w:t>retention</w:t>
      </w:r>
      <w:bookmarkEnd w:id="11"/>
    </w:p>
    <w:p w14:paraId="6B8E4119" w14:textId="25FAEC8A" w:rsidR="00D33826" w:rsidRDefault="00D33826" w:rsidP="00E868CB">
      <w:r>
        <w:t xml:space="preserve">The department is seeking opportunities for changes to the SEE program that support more job seekers </w:t>
      </w:r>
      <w:r w:rsidR="00E97B50">
        <w:t xml:space="preserve">to </w:t>
      </w:r>
      <w:r>
        <w:t>access and contin</w:t>
      </w:r>
      <w:r w:rsidR="00E97B50">
        <w:t>ue</w:t>
      </w:r>
      <w:r>
        <w:t xml:space="preserve"> in the program. </w:t>
      </w:r>
    </w:p>
    <w:p w14:paraId="13A7C2B5" w14:textId="7DF81B73" w:rsidR="00E868CB" w:rsidRDefault="00456565" w:rsidP="00E868CB">
      <w:r>
        <w:t>A range of factors impact on the likelihood of job seekers with foundation skills needs seeking</w:t>
      </w:r>
      <w:r w:rsidR="00157291">
        <w:t>,</w:t>
      </w:r>
      <w:r>
        <w:t xml:space="preserve"> or agreeing to, referral to an LLND program, and then remaining engaged with the program. </w:t>
      </w:r>
    </w:p>
    <w:p w14:paraId="25E555C6" w14:textId="0001F395" w:rsidR="00E868CB" w:rsidRDefault="00456565" w:rsidP="00E868CB">
      <w:r>
        <w:t xml:space="preserve">Past poor experiences with formal education settings or </w:t>
      </w:r>
      <w:r w:rsidR="00E97B50">
        <w:t xml:space="preserve">with </w:t>
      </w:r>
      <w:r>
        <w:t xml:space="preserve">foundation skills development, social embarrassment or stigma associated with low foundation skills, low self-confidence, and assumptions </w:t>
      </w:r>
      <w:r>
        <w:lastRenderedPageBreak/>
        <w:t>about the program learning setting and outcomes</w:t>
      </w:r>
      <w:r w:rsidR="00412097">
        <w:t xml:space="preserve">, </w:t>
      </w:r>
      <w:r>
        <w:t xml:space="preserve">can be strong barriers to initial engagement and successful ongoing participation. </w:t>
      </w:r>
    </w:p>
    <w:p w14:paraId="55541BF3" w14:textId="31F24696" w:rsidR="00CE77CC" w:rsidRDefault="00CE77CC" w:rsidP="00CE77CC">
      <w:r>
        <w:t xml:space="preserve">There </w:t>
      </w:r>
      <w:r w:rsidR="00F26171">
        <w:t>are</w:t>
      </w:r>
      <w:r w:rsidR="00D33826">
        <w:t xml:space="preserve"> also</w:t>
      </w:r>
      <w:r w:rsidR="00F26171">
        <w:t xml:space="preserve"> </w:t>
      </w:r>
      <w:r>
        <w:t xml:space="preserve">other </w:t>
      </w:r>
      <w:r w:rsidR="00456565">
        <w:t>factors</w:t>
      </w:r>
      <w:r>
        <w:t>, affecting a range of job seekers, that may prevent a job seeker accessing and staying in the</w:t>
      </w:r>
      <w:r w:rsidR="00412097">
        <w:t xml:space="preserve"> SEE</w:t>
      </w:r>
      <w:r>
        <w:t xml:space="preserve"> program including </w:t>
      </w:r>
      <w:r w:rsidR="007241E7">
        <w:t>homelessness,</w:t>
      </w:r>
      <w:r>
        <w:t xml:space="preserve"> </w:t>
      </w:r>
      <w:r w:rsidR="007241E7">
        <w:t xml:space="preserve">and </w:t>
      </w:r>
      <w:r>
        <w:t>poor physical or mental health</w:t>
      </w:r>
      <w:r w:rsidR="007241E7">
        <w:t>.</w:t>
      </w:r>
      <w:r w:rsidR="007241E7" w:rsidDel="007241E7">
        <w:t xml:space="preserve"> </w:t>
      </w:r>
    </w:p>
    <w:p w14:paraId="418AA65B" w14:textId="3EB2F0F7" w:rsidR="00C91304" w:rsidRDefault="00CC2F50" w:rsidP="00C91304">
      <w:r>
        <w:t xml:space="preserve">Prior to </w:t>
      </w:r>
      <w:r w:rsidR="00CE77CC">
        <w:t xml:space="preserve">acceptance </w:t>
      </w:r>
      <w:r>
        <w:t xml:space="preserve">in the </w:t>
      </w:r>
      <w:r w:rsidR="00412097">
        <w:t xml:space="preserve">SEE </w:t>
      </w:r>
      <w:r>
        <w:t>program</w:t>
      </w:r>
      <w:r w:rsidR="00C91304">
        <w:t xml:space="preserve"> the SEE provider and the referring agency assess a job seeker</w:t>
      </w:r>
      <w:r w:rsidR="00484285">
        <w:t>’</w:t>
      </w:r>
      <w:r w:rsidR="00C91304">
        <w:t xml:space="preserve">s </w:t>
      </w:r>
      <w:r w:rsidR="008828E9">
        <w:t xml:space="preserve">suitability for training, </w:t>
      </w:r>
      <w:r w:rsidR="001006C3">
        <w:t xml:space="preserve">including </w:t>
      </w:r>
      <w:r w:rsidR="008828E9">
        <w:t xml:space="preserve">their </w:t>
      </w:r>
      <w:r w:rsidR="00C91304">
        <w:t>c</w:t>
      </w:r>
      <w:r w:rsidR="00D07C2D">
        <w:t>apacity to benefit</w:t>
      </w:r>
      <w:r w:rsidR="008828E9">
        <w:t xml:space="preserve"> from the program</w:t>
      </w:r>
      <w:r w:rsidR="00C91304">
        <w:t>. They must assure themselves that:</w:t>
      </w:r>
    </w:p>
    <w:p w14:paraId="2CBC5146" w14:textId="22213841" w:rsidR="00C91304" w:rsidRDefault="00D07C2D" w:rsidP="00947618">
      <w:pPr>
        <w:pStyle w:val="ListParagraph"/>
        <w:numPr>
          <w:ilvl w:val="0"/>
          <w:numId w:val="19"/>
        </w:numPr>
        <w:spacing w:line="276" w:lineRule="auto"/>
      </w:pPr>
      <w:r>
        <w:t xml:space="preserve">upon completion of training, a </w:t>
      </w:r>
      <w:r w:rsidR="00C91304">
        <w:t xml:space="preserve">job seeker </w:t>
      </w:r>
      <w:r>
        <w:t xml:space="preserve">would be </w:t>
      </w:r>
      <w:r w:rsidR="000D619F">
        <w:t xml:space="preserve">more ready </w:t>
      </w:r>
      <w:r>
        <w:t xml:space="preserve">to progress to further training or employment </w:t>
      </w:r>
    </w:p>
    <w:p w14:paraId="35700BE1" w14:textId="268B6112" w:rsidR="00C91304" w:rsidRDefault="00C91304" w:rsidP="00947618">
      <w:pPr>
        <w:pStyle w:val="ListParagraph"/>
        <w:numPr>
          <w:ilvl w:val="0"/>
          <w:numId w:val="19"/>
        </w:numPr>
        <w:spacing w:line="276" w:lineRule="auto"/>
      </w:pPr>
      <w:r>
        <w:t xml:space="preserve">there are </w:t>
      </w:r>
      <w:r w:rsidR="00D07C2D">
        <w:t xml:space="preserve">no barriers which could inhibit </w:t>
      </w:r>
      <w:r>
        <w:t>the job seeker</w:t>
      </w:r>
      <w:r w:rsidR="004A1765">
        <w:t>’</w:t>
      </w:r>
      <w:r>
        <w:t xml:space="preserve">s </w:t>
      </w:r>
      <w:r w:rsidR="00D07C2D">
        <w:t>capacity to measurably improve their LLN</w:t>
      </w:r>
      <w:r w:rsidR="002B42D6">
        <w:t>D</w:t>
      </w:r>
      <w:r w:rsidR="00D07C2D">
        <w:t xml:space="preserve"> skill</w:t>
      </w:r>
      <w:r w:rsidR="00412097">
        <w:t>s</w:t>
      </w:r>
      <w:r w:rsidR="00D07C2D">
        <w:t xml:space="preserve">, and </w:t>
      </w:r>
    </w:p>
    <w:p w14:paraId="75D32A4E" w14:textId="1C1C622E" w:rsidR="00D07C2D" w:rsidRDefault="00C91304" w:rsidP="00947618">
      <w:pPr>
        <w:pStyle w:val="ListParagraph"/>
        <w:numPr>
          <w:ilvl w:val="0"/>
          <w:numId w:val="19"/>
        </w:numPr>
        <w:spacing w:line="276" w:lineRule="auto"/>
      </w:pPr>
      <w:r>
        <w:t xml:space="preserve">the job seeker </w:t>
      </w:r>
      <w:r w:rsidR="00D07C2D">
        <w:t xml:space="preserve">can demonstrate that they have the intention and capacity to meet attendance requirements. </w:t>
      </w:r>
    </w:p>
    <w:p w14:paraId="0B16BB8E" w14:textId="1331365D" w:rsidR="00CE77CC" w:rsidRDefault="00CE77CC" w:rsidP="00D07C2D">
      <w:r>
        <w:t>Despite this assessment process</w:t>
      </w:r>
      <w:r w:rsidR="00260D2E">
        <w:t xml:space="preserve">, </w:t>
      </w:r>
      <w:r>
        <w:t>p</w:t>
      </w:r>
      <w:r w:rsidRPr="00A565A6">
        <w:t>rogram data shows 1</w:t>
      </w:r>
      <w:r w:rsidR="00543C92">
        <w:t xml:space="preserve">9 </w:t>
      </w:r>
      <w:r w:rsidRPr="00A565A6">
        <w:t xml:space="preserve">per cent of job seekers leave the </w:t>
      </w:r>
      <w:r w:rsidR="00412097">
        <w:t xml:space="preserve">SEE </w:t>
      </w:r>
      <w:r w:rsidRPr="00A565A6">
        <w:t>program within the first 50 hours</w:t>
      </w:r>
      <w:r>
        <w:rPr>
          <w:rStyle w:val="FootnoteReference"/>
        </w:rPr>
        <w:footnoteReference w:id="4"/>
      </w:r>
      <w:r w:rsidR="00B4076D">
        <w:t xml:space="preserve"> of training</w:t>
      </w:r>
      <w:r w:rsidR="00C42F9B">
        <w:t xml:space="preserve">, and the SEE program </w:t>
      </w:r>
      <w:r w:rsidR="00C77A97">
        <w:t xml:space="preserve">is </w:t>
      </w:r>
      <w:r w:rsidR="00260D2E">
        <w:t xml:space="preserve">interested in exploring ways to reduce </w:t>
      </w:r>
      <w:r w:rsidR="00DA364C">
        <w:t xml:space="preserve">the </w:t>
      </w:r>
      <w:r w:rsidR="009242CC">
        <w:t xml:space="preserve">number </w:t>
      </w:r>
      <w:r w:rsidR="00DA364C">
        <w:t>of clients who exit the program early</w:t>
      </w:r>
      <w:r w:rsidR="00260D2E">
        <w:t>.</w:t>
      </w:r>
    </w:p>
    <w:p w14:paraId="50509173" w14:textId="348C9C55" w:rsidR="00D00078" w:rsidRDefault="00D00078" w:rsidP="00D00078">
      <w:pPr>
        <w:rPr>
          <w:b/>
          <w:bCs/>
        </w:rPr>
      </w:pPr>
      <w:r w:rsidRPr="00AD26CC">
        <w:rPr>
          <w:b/>
          <w:bCs/>
        </w:rPr>
        <w:t>Submission response questions:</w:t>
      </w:r>
    </w:p>
    <w:p w14:paraId="1CF3F686" w14:textId="742CB6EE" w:rsidR="00282B50" w:rsidRDefault="00F9078F" w:rsidP="00947618">
      <w:pPr>
        <w:pStyle w:val="ListParagraph"/>
        <w:numPr>
          <w:ilvl w:val="0"/>
          <w:numId w:val="14"/>
        </w:numPr>
        <w:spacing w:line="276" w:lineRule="auto"/>
        <w:ind w:left="714" w:hanging="357"/>
      </w:pPr>
      <w:r>
        <w:t xml:space="preserve">What changes could be made to </w:t>
      </w:r>
      <w:r w:rsidR="004D3379">
        <w:t>the SEE program to</w:t>
      </w:r>
      <w:r w:rsidR="00E07A49">
        <w:t xml:space="preserve"> help</w:t>
      </w:r>
      <w:r w:rsidR="00B4076D">
        <w:t xml:space="preserve"> </w:t>
      </w:r>
      <w:r>
        <w:t xml:space="preserve">job </w:t>
      </w:r>
      <w:r w:rsidR="00D41E65">
        <w:t>seekers</w:t>
      </w:r>
      <w:r>
        <w:t xml:space="preserve"> </w:t>
      </w:r>
      <w:r w:rsidR="00456565">
        <w:t xml:space="preserve">understand </w:t>
      </w:r>
      <w:r w:rsidR="004D3379">
        <w:t>its</w:t>
      </w:r>
      <w:r w:rsidR="00456565">
        <w:t xml:space="preserve"> benefits and</w:t>
      </w:r>
      <w:r w:rsidR="004D3379">
        <w:t xml:space="preserve"> </w:t>
      </w:r>
      <w:r w:rsidR="0066072E">
        <w:t xml:space="preserve">increase </w:t>
      </w:r>
      <w:r w:rsidR="004D3379">
        <w:t xml:space="preserve">their </w:t>
      </w:r>
      <w:r>
        <w:t>willingness to participate</w:t>
      </w:r>
      <w:r w:rsidR="004D3379">
        <w:t xml:space="preserve"> in the </w:t>
      </w:r>
      <w:r>
        <w:t xml:space="preserve">program? </w:t>
      </w:r>
    </w:p>
    <w:p w14:paraId="6885CA3D" w14:textId="73CDDE86" w:rsidR="000B7110" w:rsidRDefault="000B7110" w:rsidP="00947618">
      <w:pPr>
        <w:pStyle w:val="ListParagraph"/>
        <w:numPr>
          <w:ilvl w:val="0"/>
          <w:numId w:val="14"/>
        </w:numPr>
        <w:spacing w:line="276" w:lineRule="auto"/>
        <w:ind w:left="714" w:hanging="357"/>
      </w:pPr>
      <w:r w:rsidRPr="000B7110">
        <w:t xml:space="preserve">What additional support could be provided to </w:t>
      </w:r>
      <w:r>
        <w:t xml:space="preserve">job seekers </w:t>
      </w:r>
      <w:r w:rsidR="00E07A49">
        <w:t>with</w:t>
      </w:r>
      <w:r w:rsidR="00C77A97">
        <w:t xml:space="preserve"> </w:t>
      </w:r>
      <w:r>
        <w:t xml:space="preserve">barriers to </w:t>
      </w:r>
      <w:r w:rsidR="00C91304">
        <w:t>participat</w:t>
      </w:r>
      <w:r w:rsidR="00E07A49">
        <w:t>ion to help them enter</w:t>
      </w:r>
      <w:r w:rsidR="00F26171">
        <w:t xml:space="preserve"> </w:t>
      </w:r>
      <w:r w:rsidR="00F9078F">
        <w:t xml:space="preserve">and </w:t>
      </w:r>
      <w:r w:rsidR="00E939DB">
        <w:t>stay</w:t>
      </w:r>
      <w:r w:rsidR="00C91304">
        <w:t xml:space="preserve"> in the </w:t>
      </w:r>
      <w:r>
        <w:t>SEE program?</w:t>
      </w:r>
    </w:p>
    <w:p w14:paraId="24ACA783" w14:textId="3E852D88" w:rsidR="00F26171" w:rsidRPr="000B7110" w:rsidRDefault="00F26171" w:rsidP="00293784"/>
    <w:p w14:paraId="2C3F4798" w14:textId="77777777" w:rsidR="001006C3" w:rsidRDefault="001006C3">
      <w:pPr>
        <w:spacing w:after="160" w:line="259" w:lineRule="auto"/>
        <w:rPr>
          <w:rFonts w:ascii="Calibri" w:eastAsiaTheme="majorEastAsia" w:hAnsi="Calibri" w:cstheme="majorBidi"/>
          <w:b/>
          <w:color w:val="343741"/>
          <w:sz w:val="32"/>
          <w:szCs w:val="32"/>
        </w:rPr>
      </w:pPr>
      <w:r>
        <w:br w:type="page"/>
      </w:r>
    </w:p>
    <w:p w14:paraId="4BA5C4A4" w14:textId="2236D2BC" w:rsidR="00156F63" w:rsidRDefault="00E24DFE" w:rsidP="00947618">
      <w:pPr>
        <w:pStyle w:val="Heading1"/>
        <w:numPr>
          <w:ilvl w:val="0"/>
          <w:numId w:val="20"/>
        </w:numPr>
      </w:pPr>
      <w:bookmarkStart w:id="12" w:name="_Toc89854457"/>
      <w:r>
        <w:lastRenderedPageBreak/>
        <w:t>Training delivery</w:t>
      </w:r>
      <w:bookmarkEnd w:id="12"/>
    </w:p>
    <w:p w14:paraId="250FC0D0" w14:textId="5464FC02" w:rsidR="00DA2715" w:rsidRPr="00DA2715" w:rsidRDefault="00DA2715" w:rsidP="00295836">
      <w:r>
        <w:rPr>
          <w:rStyle w:val="normaltextrun"/>
          <w:rFonts w:cs="Calibri"/>
          <w:color w:val="000000"/>
          <w:shd w:val="clear" w:color="auto" w:fill="FFFFFF"/>
        </w:rPr>
        <w:t xml:space="preserve">The SEE program is well placed to </w:t>
      </w:r>
      <w:r w:rsidR="00B4076D">
        <w:rPr>
          <w:rStyle w:val="normaltextrun"/>
          <w:rFonts w:cs="Calibri"/>
          <w:color w:val="000000"/>
          <w:shd w:val="clear" w:color="auto" w:fill="FFFFFF"/>
        </w:rPr>
        <w:t xml:space="preserve">provide </w:t>
      </w:r>
      <w:r>
        <w:rPr>
          <w:rStyle w:val="normaltextrun"/>
          <w:rFonts w:cs="Calibri"/>
          <w:color w:val="000000"/>
          <w:shd w:val="clear" w:color="auto" w:fill="FFFFFF"/>
        </w:rPr>
        <w:t>job seekers</w:t>
      </w:r>
      <w:r w:rsidR="00B4076D">
        <w:rPr>
          <w:rStyle w:val="normaltextrun"/>
          <w:rFonts w:cs="Calibri"/>
          <w:color w:val="000000"/>
          <w:shd w:val="clear" w:color="auto" w:fill="FFFFFF"/>
        </w:rPr>
        <w:t xml:space="preserve"> </w:t>
      </w:r>
      <w:r>
        <w:rPr>
          <w:rStyle w:val="normaltextrun"/>
          <w:rFonts w:cs="Calibri"/>
          <w:color w:val="000000"/>
          <w:shd w:val="clear" w:color="auto" w:fill="FFFFFF"/>
        </w:rPr>
        <w:t xml:space="preserve">greater access to foundation skills training, and </w:t>
      </w:r>
      <w:r w:rsidR="00B4076D">
        <w:rPr>
          <w:rStyle w:val="normaltextrun"/>
          <w:rFonts w:cs="Calibri"/>
          <w:color w:val="000000"/>
          <w:shd w:val="clear" w:color="auto" w:fill="FFFFFF"/>
        </w:rPr>
        <w:t xml:space="preserve">to deliver </w:t>
      </w:r>
      <w:r>
        <w:rPr>
          <w:rStyle w:val="normaltextrun"/>
          <w:rFonts w:cs="Calibri"/>
          <w:color w:val="000000"/>
          <w:shd w:val="clear" w:color="auto" w:fill="FFFFFF"/>
        </w:rPr>
        <w:t>high quality and relevant training</w:t>
      </w:r>
      <w:r w:rsidR="00E07A49">
        <w:rPr>
          <w:rStyle w:val="normaltextrun"/>
          <w:rFonts w:cs="Calibri"/>
          <w:color w:val="000000"/>
          <w:shd w:val="clear" w:color="auto" w:fill="FFFFFF"/>
        </w:rPr>
        <w:t xml:space="preserve"> so they can</w:t>
      </w:r>
      <w:r>
        <w:rPr>
          <w:rStyle w:val="normaltextrun"/>
          <w:rFonts w:cs="Calibri"/>
          <w:color w:val="000000"/>
          <w:shd w:val="clear" w:color="auto" w:fill="FFFFFF"/>
        </w:rPr>
        <w:t xml:space="preserve"> take advantage of future education and employment opportunities. </w:t>
      </w:r>
    </w:p>
    <w:p w14:paraId="7A078F23" w14:textId="41FB65FC" w:rsidR="00947618" w:rsidRPr="003F3EA7" w:rsidRDefault="00947618" w:rsidP="003F3EA7">
      <w:r w:rsidRPr="003F3EA7">
        <w:t xml:space="preserve">Critical to </w:t>
      </w:r>
      <w:r w:rsidR="00E07A49">
        <w:t>its</w:t>
      </w:r>
      <w:r w:rsidR="00E07A49" w:rsidRPr="003F3EA7">
        <w:t xml:space="preserve"> </w:t>
      </w:r>
      <w:r w:rsidRPr="003F3EA7">
        <w:t xml:space="preserve">success is the type of training delivered, and </w:t>
      </w:r>
      <w:r w:rsidR="00E07A49">
        <w:t>how</w:t>
      </w:r>
      <w:r w:rsidRPr="003F3EA7">
        <w:t> it is delivered. The primary purpose of the SEE program is to deliver LLN</w:t>
      </w:r>
      <w:r w:rsidR="00C84D83">
        <w:t>D</w:t>
      </w:r>
      <w:r w:rsidR="000F2B25">
        <w:t xml:space="preserve"> </w:t>
      </w:r>
      <w:r w:rsidRPr="003F3EA7">
        <w:t xml:space="preserve">training to clients who have demonstrated need in one or more core skills, as described by the </w:t>
      </w:r>
      <w:hyperlink r:id="rId29" w:history="1">
        <w:r w:rsidRPr="005B643A">
          <w:rPr>
            <w:rStyle w:val="Hyperlink"/>
          </w:rPr>
          <w:t>Australian Core Skills Framework</w:t>
        </w:r>
      </w:hyperlink>
      <w:r w:rsidRPr="003F3EA7">
        <w:t xml:space="preserve"> (ACSF)</w:t>
      </w:r>
      <w:r w:rsidR="007C6111" w:rsidRPr="003F3EA7">
        <w:t xml:space="preserve">. </w:t>
      </w:r>
      <w:r w:rsidRPr="003F3EA7">
        <w:t>This training is provided through accredited courses</w:t>
      </w:r>
      <w:r w:rsidR="007241E7">
        <w:t xml:space="preserve"> with </w:t>
      </w:r>
      <w:r w:rsidR="004C01AB">
        <w:t>clients’</w:t>
      </w:r>
      <w:r w:rsidR="007241E7">
        <w:t xml:space="preserve"> progress measured and reported against the ACSF.</w:t>
      </w:r>
      <w:r w:rsidRPr="003F3EA7">
        <w:t> </w:t>
      </w:r>
    </w:p>
    <w:p w14:paraId="3286EDF0" w14:textId="29646DF5" w:rsidR="00A540C7" w:rsidRDefault="00947618" w:rsidP="003F3EA7">
      <w:r w:rsidRPr="003F3EA7">
        <w:t xml:space="preserve">Clients who are referred to the SEE program </w:t>
      </w:r>
      <w:r w:rsidR="0047144B">
        <w:t xml:space="preserve">often </w:t>
      </w:r>
      <w:r w:rsidRPr="003F3EA7">
        <w:t>have very</w:t>
      </w:r>
      <w:r w:rsidR="00DD7A6A">
        <w:t xml:space="preserve"> low</w:t>
      </w:r>
      <w:r w:rsidRPr="003F3EA7">
        <w:t xml:space="preserve"> </w:t>
      </w:r>
      <w:r w:rsidR="00D84D9B">
        <w:t xml:space="preserve">LLN </w:t>
      </w:r>
      <w:r w:rsidRPr="003F3EA7">
        <w:t xml:space="preserve">proficiency. </w:t>
      </w:r>
      <w:r w:rsidR="00226F77">
        <w:t>F</w:t>
      </w:r>
      <w:r w:rsidRPr="003F3EA7">
        <w:t>rom July 2017 to July</w:t>
      </w:r>
      <w:r w:rsidR="00C84D83">
        <w:t> </w:t>
      </w:r>
      <w:r w:rsidRPr="003F3EA7">
        <w:t>2021</w:t>
      </w:r>
      <w:r w:rsidR="00157291">
        <w:t>,</w:t>
      </w:r>
      <w:r w:rsidR="00226F77">
        <w:t xml:space="preserve"> </w:t>
      </w:r>
      <w:r w:rsidR="00226F77" w:rsidRPr="003F3EA7">
        <w:t>97</w:t>
      </w:r>
      <w:r w:rsidR="00226F77">
        <w:t xml:space="preserve"> per</w:t>
      </w:r>
      <w:r w:rsidR="00CC2E1C">
        <w:t xml:space="preserve"> </w:t>
      </w:r>
      <w:r w:rsidR="00226F77">
        <w:t xml:space="preserve">cent </w:t>
      </w:r>
      <w:r w:rsidR="00226F77" w:rsidRPr="003F3EA7">
        <w:t>of clients who commenced training in the SEE program</w:t>
      </w:r>
      <w:r w:rsidRPr="003F3EA7">
        <w:t xml:space="preserve"> had at least one indicator at ACSF level 1 or below, with 60</w:t>
      </w:r>
      <w:r w:rsidR="008F42B9">
        <w:t xml:space="preserve"> per</w:t>
      </w:r>
      <w:r w:rsidR="00CC2E1C">
        <w:t xml:space="preserve"> </w:t>
      </w:r>
      <w:r w:rsidR="008F42B9">
        <w:t>cent</w:t>
      </w:r>
      <w:r w:rsidRPr="003F3EA7">
        <w:t xml:space="preserve"> of clients commencing with ACSF level 1 or below for all </w:t>
      </w:r>
      <w:r w:rsidR="00DE1507">
        <w:rPr>
          <w:rStyle w:val="normaltextrun"/>
          <w:rFonts w:ascii="Calibri" w:hAnsi="Calibri" w:cs="Calibri"/>
          <w:color w:val="000000"/>
          <w:shd w:val="clear" w:color="auto" w:fill="FFFFFF"/>
        </w:rPr>
        <w:t>indicators</w:t>
      </w:r>
      <w:r w:rsidR="00DE1507">
        <w:rPr>
          <w:rStyle w:val="FootnoteReference"/>
          <w:rFonts w:cs="Calibri"/>
          <w:color w:val="000000"/>
          <w:sz w:val="17"/>
          <w:szCs w:val="17"/>
          <w:shd w:val="clear" w:color="auto" w:fill="FFFFFF"/>
        </w:rPr>
        <w:footnoteReference w:id="5"/>
      </w:r>
      <w:r w:rsidRPr="003F3EA7">
        <w:t>. </w:t>
      </w:r>
      <w:r w:rsidR="00A540C7">
        <w:t>A</w:t>
      </w:r>
      <w:r w:rsidR="004C01AB">
        <w:t xml:space="preserve">CSF level 3 </w:t>
      </w:r>
      <w:r w:rsidR="00A540C7">
        <w:t xml:space="preserve">is regarded as </w:t>
      </w:r>
      <w:r w:rsidR="00D84D9B">
        <w:t xml:space="preserve">a </w:t>
      </w:r>
      <w:r w:rsidR="00A540C7">
        <w:t xml:space="preserve">minimum LLN level for individuals to </w:t>
      </w:r>
      <w:r w:rsidR="0028625E">
        <w:t xml:space="preserve">successfully </w:t>
      </w:r>
      <w:r w:rsidR="00A540C7">
        <w:t xml:space="preserve">meet the demands </w:t>
      </w:r>
      <w:r w:rsidR="00476020">
        <w:t>of everyday</w:t>
      </w:r>
      <w:r w:rsidR="00A540C7">
        <w:t xml:space="preserve"> life and work tasks in the emerging knowledge-base</w:t>
      </w:r>
      <w:r w:rsidR="00610777">
        <w:t xml:space="preserve">d </w:t>
      </w:r>
      <w:r w:rsidR="00A540C7">
        <w:t>economy</w:t>
      </w:r>
      <w:r w:rsidR="00A540C7">
        <w:rPr>
          <w:rStyle w:val="FootnoteReference"/>
        </w:rPr>
        <w:footnoteReference w:id="6"/>
      </w:r>
      <w:r w:rsidR="00A540C7">
        <w:t xml:space="preserve">. </w:t>
      </w:r>
    </w:p>
    <w:p w14:paraId="555E1555" w14:textId="3F8F64D0" w:rsidR="003E2820" w:rsidRPr="003F3EA7" w:rsidRDefault="003E2820" w:rsidP="003E2820">
      <w:pPr>
        <w:rPr>
          <w:rFonts w:cstheme="minorHAnsi"/>
        </w:rPr>
      </w:pPr>
      <w:r w:rsidRPr="003F3EA7">
        <w:t xml:space="preserve">Program data identifies </w:t>
      </w:r>
      <w:r w:rsidR="00135B9A">
        <w:t>the following</w:t>
      </w:r>
      <w:r w:rsidR="00135B9A" w:rsidRPr="003F3EA7">
        <w:t xml:space="preserve"> </w:t>
      </w:r>
      <w:r w:rsidRPr="003F3EA7">
        <w:t xml:space="preserve">distinct </w:t>
      </w:r>
      <w:r>
        <w:t xml:space="preserve">demographic </w:t>
      </w:r>
      <w:r w:rsidR="00753618">
        <w:t xml:space="preserve">and location </w:t>
      </w:r>
      <w:r>
        <w:t xml:space="preserve">characteristics </w:t>
      </w:r>
      <w:r w:rsidRPr="003F3EA7">
        <w:t xml:space="preserve">of </w:t>
      </w:r>
      <w:r w:rsidRPr="003F3EA7">
        <w:rPr>
          <w:rFonts w:cstheme="minorHAnsi"/>
        </w:rPr>
        <w:t>learners in the</w:t>
      </w:r>
      <w:r>
        <w:rPr>
          <w:rFonts w:cstheme="minorHAnsi"/>
        </w:rPr>
        <w:t xml:space="preserve"> SEE</w:t>
      </w:r>
      <w:r w:rsidRPr="003F3EA7">
        <w:rPr>
          <w:rFonts w:cstheme="minorHAnsi"/>
        </w:rPr>
        <w:t xml:space="preserve"> program</w:t>
      </w:r>
      <w:r w:rsidR="00753618">
        <w:rPr>
          <w:rFonts w:cstheme="minorHAnsi"/>
        </w:rPr>
        <w:t>. They are</w:t>
      </w:r>
      <w:r>
        <w:rPr>
          <w:rStyle w:val="FootnoteReference"/>
          <w:rFonts w:cstheme="minorHAnsi"/>
        </w:rPr>
        <w:footnoteReference w:id="7"/>
      </w:r>
      <w:r w:rsidRPr="003F3EA7">
        <w:rPr>
          <w:rFonts w:cstheme="minorHAnsi"/>
        </w:rPr>
        <w:t>: </w:t>
      </w:r>
    </w:p>
    <w:p w14:paraId="15654702" w14:textId="72C8BD7E" w:rsidR="003E2820" w:rsidRPr="00CC2E1C" w:rsidRDefault="003E2820" w:rsidP="00CC2E1C">
      <w:pPr>
        <w:pStyle w:val="ListParagraph"/>
        <w:numPr>
          <w:ilvl w:val="0"/>
          <w:numId w:val="19"/>
        </w:numPr>
        <w:spacing w:line="276" w:lineRule="auto"/>
      </w:pPr>
      <w:r w:rsidRPr="00CC2E1C">
        <w:t>Youth – aged 15-24 (1</w:t>
      </w:r>
      <w:r w:rsidR="00600069" w:rsidRPr="00CC2E1C">
        <w:t>3</w:t>
      </w:r>
      <w:r w:rsidRPr="00CC2E1C">
        <w:t>%) </w:t>
      </w:r>
    </w:p>
    <w:p w14:paraId="6961C522" w14:textId="1A1A7087" w:rsidR="003E2820" w:rsidRPr="00CC2E1C" w:rsidRDefault="003E2820" w:rsidP="00CC2E1C">
      <w:pPr>
        <w:pStyle w:val="ListParagraph"/>
        <w:numPr>
          <w:ilvl w:val="0"/>
          <w:numId w:val="19"/>
        </w:numPr>
        <w:spacing w:line="276" w:lineRule="auto"/>
      </w:pPr>
      <w:r w:rsidRPr="00CC2E1C">
        <w:t>Mature age – aged 45 and above (5</w:t>
      </w:r>
      <w:r w:rsidR="00600069" w:rsidRPr="00CC2E1C">
        <w:t>2</w:t>
      </w:r>
      <w:r w:rsidRPr="00CC2E1C">
        <w:t>%)</w:t>
      </w:r>
    </w:p>
    <w:p w14:paraId="66D48609" w14:textId="0C81C7AA" w:rsidR="003E2820" w:rsidRPr="00CC2E1C" w:rsidRDefault="0009673D" w:rsidP="00CC2E1C">
      <w:pPr>
        <w:pStyle w:val="ListParagraph"/>
        <w:numPr>
          <w:ilvl w:val="0"/>
          <w:numId w:val="19"/>
        </w:numPr>
        <w:spacing w:line="276" w:lineRule="auto"/>
      </w:pPr>
      <w:r w:rsidRPr="00CC2E1C">
        <w:t>Aboriginal</w:t>
      </w:r>
      <w:r w:rsidR="00B07817" w:rsidRPr="00CC2E1C">
        <w:t xml:space="preserve"> and Torres Strait</w:t>
      </w:r>
      <w:r w:rsidR="00A81A72" w:rsidRPr="00CC2E1C">
        <w:t xml:space="preserve"> </w:t>
      </w:r>
      <w:r w:rsidR="009F1CA3" w:rsidRPr="00CC2E1C">
        <w:t xml:space="preserve">Islanders </w:t>
      </w:r>
      <w:r w:rsidR="003E2820" w:rsidRPr="00CC2E1C">
        <w:t>(</w:t>
      </w:r>
      <w:r w:rsidR="00600069" w:rsidRPr="00CC2E1C">
        <w:t>7</w:t>
      </w:r>
      <w:r w:rsidR="003E2820" w:rsidRPr="00CC2E1C">
        <w:t>%) </w:t>
      </w:r>
    </w:p>
    <w:p w14:paraId="0226FB90" w14:textId="6B03F5F4" w:rsidR="003E2820" w:rsidRDefault="00B80743" w:rsidP="00CC2E1C">
      <w:pPr>
        <w:pStyle w:val="ListParagraph"/>
        <w:numPr>
          <w:ilvl w:val="0"/>
          <w:numId w:val="19"/>
        </w:numPr>
        <w:spacing w:line="276" w:lineRule="auto"/>
      </w:pPr>
      <w:r w:rsidRPr="00CC2E1C">
        <w:t>C</w:t>
      </w:r>
      <w:r w:rsidR="00F852D3" w:rsidRPr="00CC2E1C">
        <w:t>ulturally and linguistically diverse</w:t>
      </w:r>
      <w:r w:rsidR="00AE3E36" w:rsidRPr="00CC2E1C">
        <w:t xml:space="preserve"> community</w:t>
      </w:r>
      <w:r w:rsidR="00F852D3" w:rsidRPr="00CC2E1C">
        <w:t xml:space="preserve"> </w:t>
      </w:r>
      <w:r w:rsidR="003E2820" w:rsidRPr="00CC2E1C">
        <w:t>(</w:t>
      </w:r>
      <w:r w:rsidR="00600069" w:rsidRPr="00CC2E1C">
        <w:t>75</w:t>
      </w:r>
      <w:r w:rsidR="003E2820" w:rsidRPr="00CC2E1C">
        <w:t>%)</w:t>
      </w:r>
    </w:p>
    <w:p w14:paraId="1FD86B4A" w14:textId="29A57EB0" w:rsidR="003F37C4" w:rsidRPr="00CC2E1C" w:rsidRDefault="003E2820" w:rsidP="00CC2E1C">
      <w:pPr>
        <w:pStyle w:val="ListParagraph"/>
        <w:numPr>
          <w:ilvl w:val="0"/>
          <w:numId w:val="19"/>
        </w:numPr>
        <w:spacing w:line="276" w:lineRule="auto"/>
      </w:pPr>
      <w:r w:rsidRPr="00CC2E1C">
        <w:t>Female (6</w:t>
      </w:r>
      <w:r w:rsidR="00600069" w:rsidRPr="00CC2E1C">
        <w:t>5</w:t>
      </w:r>
      <w:r w:rsidRPr="00CC2E1C">
        <w:t>%)</w:t>
      </w:r>
    </w:p>
    <w:p w14:paraId="56EC839D" w14:textId="4CFA0206" w:rsidR="0009673D" w:rsidRPr="00CC2E1C" w:rsidRDefault="00271D95" w:rsidP="00CC2E1C">
      <w:pPr>
        <w:pStyle w:val="ListParagraph"/>
        <w:numPr>
          <w:ilvl w:val="0"/>
          <w:numId w:val="19"/>
        </w:numPr>
        <w:spacing w:line="276" w:lineRule="auto"/>
      </w:pPr>
      <w:r w:rsidRPr="00CC2E1C">
        <w:t>Metropolitan</w:t>
      </w:r>
      <w:r w:rsidR="0009673D" w:rsidRPr="00CC2E1C">
        <w:t xml:space="preserve"> (6</w:t>
      </w:r>
      <w:r w:rsidR="00600069" w:rsidRPr="00CC2E1C">
        <w:t>7</w:t>
      </w:r>
      <w:r w:rsidR="0009673D" w:rsidRPr="00CC2E1C">
        <w:t>%)</w:t>
      </w:r>
    </w:p>
    <w:p w14:paraId="0A6F0C95" w14:textId="77777777" w:rsidR="0009673D" w:rsidRPr="00CC2E1C" w:rsidRDefault="0009673D" w:rsidP="00CC2E1C">
      <w:pPr>
        <w:pStyle w:val="ListParagraph"/>
        <w:numPr>
          <w:ilvl w:val="0"/>
          <w:numId w:val="19"/>
        </w:numPr>
        <w:spacing w:line="276" w:lineRule="auto"/>
      </w:pPr>
      <w:r w:rsidRPr="00CC2E1C">
        <w:t>Regional (29%)</w:t>
      </w:r>
    </w:p>
    <w:p w14:paraId="441FC2B8" w14:textId="2E2C8316" w:rsidR="0009673D" w:rsidRPr="00CC2E1C" w:rsidRDefault="0009673D" w:rsidP="00CC2E1C">
      <w:pPr>
        <w:pStyle w:val="ListParagraph"/>
        <w:numPr>
          <w:ilvl w:val="0"/>
          <w:numId w:val="19"/>
        </w:numPr>
        <w:spacing w:line="276" w:lineRule="auto"/>
      </w:pPr>
      <w:r w:rsidRPr="00CC2E1C">
        <w:t>R</w:t>
      </w:r>
      <w:r w:rsidR="00B07817" w:rsidRPr="00CC2E1C">
        <w:t>emote</w:t>
      </w:r>
      <w:r w:rsidRPr="00CC2E1C">
        <w:t xml:space="preserve"> (</w:t>
      </w:r>
      <w:r w:rsidR="00600069" w:rsidRPr="00CC2E1C">
        <w:t>3</w:t>
      </w:r>
      <w:r w:rsidRPr="00CC2E1C">
        <w:t>%)</w:t>
      </w:r>
    </w:p>
    <w:p w14:paraId="5FB3423F" w14:textId="31BC01BE" w:rsidR="00B07817" w:rsidRPr="00CC2E1C" w:rsidRDefault="0009673D" w:rsidP="00CC2E1C">
      <w:pPr>
        <w:pStyle w:val="ListParagraph"/>
        <w:numPr>
          <w:ilvl w:val="0"/>
          <w:numId w:val="19"/>
        </w:numPr>
        <w:spacing w:line="276" w:lineRule="auto"/>
      </w:pPr>
      <w:r w:rsidRPr="00CC2E1C">
        <w:t>Distance (1%)</w:t>
      </w:r>
    </w:p>
    <w:p w14:paraId="57E0D896" w14:textId="050249AD" w:rsidR="0079183E" w:rsidRPr="003F3EA7" w:rsidRDefault="00753618" w:rsidP="00E27A65">
      <w:r>
        <w:t xml:space="preserve">As </w:t>
      </w:r>
      <w:r w:rsidR="00947618" w:rsidRPr="003F3EA7">
        <w:t>clients come from diverse backgrounds, it is essential that the needs of both English-speaking clients, and those from culturally and linguistically diverse (CALD) backgrounds are provided for by the SEE program. </w:t>
      </w:r>
    </w:p>
    <w:p w14:paraId="0477A450" w14:textId="4DE42085" w:rsidR="00947618" w:rsidRPr="003F3EA7" w:rsidRDefault="005A4E47" w:rsidP="003F3EA7">
      <w:r>
        <w:t xml:space="preserve">To </w:t>
      </w:r>
      <w:r w:rsidR="00E07A49">
        <w:t xml:space="preserve">meet </w:t>
      </w:r>
      <w:r w:rsidR="009F488A">
        <w:t xml:space="preserve">the </w:t>
      </w:r>
      <w:r>
        <w:t xml:space="preserve">diverse needs of clients in the SEE program, </w:t>
      </w:r>
      <w:r w:rsidR="00947618" w:rsidRPr="003F3EA7">
        <w:t>providers</w:t>
      </w:r>
      <w:r w:rsidR="00A84B08">
        <w:t xml:space="preserve"> </w:t>
      </w:r>
      <w:r w:rsidR="009F488A" w:rsidRPr="003F3EA7">
        <w:t>deliver a wide range of accredited courses and qualifications to both develop clients’ LLN</w:t>
      </w:r>
      <w:r w:rsidR="002B42D6">
        <w:t>D</w:t>
      </w:r>
      <w:r w:rsidR="009F488A" w:rsidRPr="003F3EA7">
        <w:t xml:space="preserve"> proficiency and their </w:t>
      </w:r>
      <w:r w:rsidR="00456565">
        <w:t xml:space="preserve">broader </w:t>
      </w:r>
      <w:r w:rsidR="009F488A" w:rsidRPr="003F3EA7">
        <w:t>employability skills</w:t>
      </w:r>
      <w:r w:rsidR="009F488A">
        <w:t>.</w:t>
      </w:r>
      <w:r w:rsidR="00E1641D">
        <w:t xml:space="preserve"> </w:t>
      </w:r>
      <w:r w:rsidR="007C2C90">
        <w:t>Providers must</w:t>
      </w:r>
      <w:r w:rsidR="00E1641D" w:rsidRPr="00E1641D">
        <w:t xml:space="preserve"> </w:t>
      </w:r>
      <w:r w:rsidR="00E1641D">
        <w:t xml:space="preserve">deliver this training with </w:t>
      </w:r>
      <w:r w:rsidR="00E1641D" w:rsidRPr="003F3EA7">
        <w:t>an intensive, structured, and explicit teaching approach</w:t>
      </w:r>
      <w:r w:rsidR="00E1641D">
        <w:t xml:space="preserve"> to </w:t>
      </w:r>
      <w:r w:rsidR="00E07A49">
        <w:t xml:space="preserve">address </w:t>
      </w:r>
      <w:r w:rsidR="00E1641D">
        <w:t>client LLN</w:t>
      </w:r>
      <w:r w:rsidR="002B42D6">
        <w:t>D</w:t>
      </w:r>
      <w:r w:rsidR="00E1641D">
        <w:t xml:space="preserve"> needs, and ensure that it </w:t>
      </w:r>
      <w:r w:rsidR="007C2C90" w:rsidRPr="003F3EA7">
        <w:t>is culturally</w:t>
      </w:r>
      <w:r w:rsidR="007C2C90">
        <w:t xml:space="preserve"> and </w:t>
      </w:r>
      <w:r w:rsidR="007C2C90" w:rsidRPr="003F3EA7">
        <w:t>needs appropriate</w:t>
      </w:r>
      <w:r w:rsidR="00E1641D">
        <w:t>.</w:t>
      </w:r>
    </w:p>
    <w:p w14:paraId="02CADD9F" w14:textId="77777777" w:rsidR="00C33818" w:rsidRDefault="00C33818" w:rsidP="00E1641D">
      <w:pPr>
        <w:pStyle w:val="Heading2"/>
      </w:pPr>
      <w:bookmarkStart w:id="13" w:name="_Toc89854458"/>
      <w:r w:rsidRPr="009F488A">
        <w:t>Flexible training</w:t>
      </w:r>
      <w:bookmarkEnd w:id="13"/>
      <w:r w:rsidRPr="009F488A">
        <w:t> </w:t>
      </w:r>
      <w:r w:rsidRPr="00AD10B7" w:rsidDel="00C33818">
        <w:t xml:space="preserve"> </w:t>
      </w:r>
    </w:p>
    <w:p w14:paraId="2228445C" w14:textId="46756519" w:rsidR="00EF41C1" w:rsidRDefault="00773ECC" w:rsidP="00656587">
      <w:r>
        <w:t>T</w:t>
      </w:r>
      <w:r w:rsidR="00D667AD" w:rsidRPr="00D667AD">
        <w:t>he SEE program allows provider</w:t>
      </w:r>
      <w:r w:rsidR="00A80D74">
        <w:t>s</w:t>
      </w:r>
      <w:r w:rsidR="00D667AD" w:rsidRPr="00D667AD">
        <w:t xml:space="preserve"> flexibility </w:t>
      </w:r>
      <w:r>
        <w:t xml:space="preserve">to determine the </w:t>
      </w:r>
      <w:r w:rsidR="00D667AD" w:rsidRPr="00D667AD">
        <w:t>appropriate qualifications and courses</w:t>
      </w:r>
      <w:r w:rsidR="00A80D74">
        <w:t xml:space="preserve"> for their cohorts</w:t>
      </w:r>
      <w:r>
        <w:t>. Q</w:t>
      </w:r>
      <w:r w:rsidR="00D667AD" w:rsidRPr="00D667AD">
        <w:t>ualifications are designed for specific purposes</w:t>
      </w:r>
      <w:r>
        <w:t xml:space="preserve"> and</w:t>
      </w:r>
      <w:r w:rsidR="00A80D74">
        <w:t xml:space="preserve"> </w:t>
      </w:r>
      <w:r>
        <w:t>a</w:t>
      </w:r>
      <w:r w:rsidR="00A80D74">
        <w:t xml:space="preserve"> single </w:t>
      </w:r>
      <w:r w:rsidR="00D667AD" w:rsidRPr="00D667AD">
        <w:t xml:space="preserve">course or qualification </w:t>
      </w:r>
      <w:r w:rsidR="00A80D74" w:rsidRPr="00D667AD">
        <w:t>can</w:t>
      </w:r>
      <w:r w:rsidR="00A80D74">
        <w:t>not</w:t>
      </w:r>
      <w:r w:rsidR="00D667AD" w:rsidRPr="00D667AD">
        <w:t xml:space="preserve"> </w:t>
      </w:r>
      <w:r w:rsidR="00D667AD" w:rsidRPr="00D667AD">
        <w:lastRenderedPageBreak/>
        <w:t xml:space="preserve">support the diverse needs of all </w:t>
      </w:r>
      <w:r w:rsidR="00A80D74">
        <w:t>cohorts in the SEE program</w:t>
      </w:r>
      <w:r w:rsidR="00D667AD" w:rsidRPr="00D667AD">
        <w:t xml:space="preserve">. </w:t>
      </w:r>
      <w:r w:rsidR="00D54C56">
        <w:t>For example, the Foundation Skills Training Package (FSK) is used successfully to support contextualised delivery of VET Training Package learning outcomes that are primarily focused on work-oriented programs or employment skills. However, FSK may not be suitable as a standalone product for clients who have high LLN</w:t>
      </w:r>
      <w:r w:rsidR="002B42D6">
        <w:t>D</w:t>
      </w:r>
      <w:r w:rsidR="004519A8">
        <w:t xml:space="preserve"> </w:t>
      </w:r>
      <w:r w:rsidR="00D54C56">
        <w:t xml:space="preserve">needs, or for CALD and </w:t>
      </w:r>
      <w:r w:rsidR="00AE3E36">
        <w:t xml:space="preserve">Aboriginal and Torres Strait Islander </w:t>
      </w:r>
      <w:r w:rsidR="00D54C56">
        <w:t xml:space="preserve">cohorts. These cohorts </w:t>
      </w:r>
      <w:r w:rsidR="00D54C56" w:rsidRPr="00C33818">
        <w:t xml:space="preserve">have substantial and individualised learning needs, </w:t>
      </w:r>
      <w:r w:rsidR="00B32A5D">
        <w:t>which may not be addressed by</w:t>
      </w:r>
      <w:r w:rsidR="00D54C56" w:rsidRPr="00C33818">
        <w:t xml:space="preserve"> the packaging rules and competencies of the training package or accredited course being delivered</w:t>
      </w:r>
      <w:r w:rsidR="00E07A49">
        <w:t>. A</w:t>
      </w:r>
      <w:r w:rsidR="00D54C56">
        <w:t>s suc</w:t>
      </w:r>
      <w:r w:rsidR="0068393A">
        <w:t>h,</w:t>
      </w:r>
      <w:r w:rsidR="00E07A49">
        <w:t xml:space="preserve"> they</w:t>
      </w:r>
      <w:r w:rsidR="0068393A">
        <w:t xml:space="preserve"> </w:t>
      </w:r>
      <w:r w:rsidR="00D54C56">
        <w:t xml:space="preserve">require training that is tailored to support their specific needs. </w:t>
      </w:r>
    </w:p>
    <w:p w14:paraId="6753FA95" w14:textId="414ADFF9" w:rsidR="009901A3" w:rsidRDefault="00216694" w:rsidP="00C33818">
      <w:r w:rsidRPr="00C33818">
        <w:t xml:space="preserve">Non-accredited training, offered in the form of a limited “pre-training” pathway and underpinned by the ACSF </w:t>
      </w:r>
      <w:r w:rsidR="00456565">
        <w:t>might</w:t>
      </w:r>
      <w:r w:rsidR="00456565" w:rsidRPr="00C33818">
        <w:t xml:space="preserve"> </w:t>
      </w:r>
      <w:r w:rsidR="00092E9E">
        <w:t>offer another avenue for</w:t>
      </w:r>
      <w:r w:rsidRPr="00C33818">
        <w:t xml:space="preserve"> providers to </w:t>
      </w:r>
      <w:r w:rsidR="00382233">
        <w:t xml:space="preserve">better </w:t>
      </w:r>
      <w:r w:rsidRPr="00C33818">
        <w:t xml:space="preserve">support </w:t>
      </w:r>
      <w:r w:rsidR="00382233">
        <w:t xml:space="preserve">the diverse needs of </w:t>
      </w:r>
      <w:r w:rsidRPr="00C33818">
        <w:t xml:space="preserve">clients </w:t>
      </w:r>
      <w:r w:rsidR="00382233">
        <w:t>in the SEE program</w:t>
      </w:r>
      <w:r w:rsidR="00E07A49">
        <w:t>. This type of pathway can help clients</w:t>
      </w:r>
      <w:r w:rsidR="00092E9E">
        <w:t xml:space="preserve"> </w:t>
      </w:r>
      <w:r w:rsidR="00F37921">
        <w:t xml:space="preserve">to </w:t>
      </w:r>
      <w:r w:rsidR="00092E9E" w:rsidRPr="008869BA">
        <w:t>becom</w:t>
      </w:r>
      <w:r w:rsidR="00E07A49">
        <w:t>e</w:t>
      </w:r>
      <w:r w:rsidR="00092E9E" w:rsidRPr="008869BA">
        <w:t xml:space="preserve"> </w:t>
      </w:r>
      <w:r w:rsidRPr="008869BA">
        <w:t xml:space="preserve">accustomed to a </w:t>
      </w:r>
      <w:r w:rsidR="00B07817" w:rsidRPr="008869BA">
        <w:t>formal education</w:t>
      </w:r>
      <w:r w:rsidR="00F37921">
        <w:t xml:space="preserve"> setting and to</w:t>
      </w:r>
      <w:r w:rsidRPr="00C33818">
        <w:t xml:space="preserve"> understand their own needs as learners. This added flexibility may provide further support to </w:t>
      </w:r>
      <w:r w:rsidR="00516714">
        <w:t xml:space="preserve">SEE </w:t>
      </w:r>
      <w:r w:rsidRPr="00C33818">
        <w:t>providers to improve access and engagement in the program. </w:t>
      </w:r>
    </w:p>
    <w:p w14:paraId="7F809FDA" w14:textId="77777777" w:rsidR="00C672FD" w:rsidRPr="00B32E75" w:rsidRDefault="00C672FD" w:rsidP="00C672FD">
      <w:pPr>
        <w:rPr>
          <w:rFonts w:eastAsia="Times New Roman"/>
          <w:b/>
          <w:lang w:eastAsia="en-AU"/>
        </w:rPr>
      </w:pPr>
      <w:r w:rsidRPr="00B32E75">
        <w:rPr>
          <w:rFonts w:ascii="Calibri" w:eastAsia="Times New Roman" w:hAnsi="Calibri" w:cs="Calibri"/>
          <w:b/>
          <w:lang w:eastAsia="en-AU"/>
        </w:rPr>
        <w:t xml:space="preserve">Submission response questions: </w:t>
      </w:r>
    </w:p>
    <w:p w14:paraId="0362C733" w14:textId="0DE89C70" w:rsidR="00C672FD" w:rsidRPr="00832D66" w:rsidRDefault="00C672FD" w:rsidP="00832D66">
      <w:pPr>
        <w:pStyle w:val="ListParagraph"/>
        <w:numPr>
          <w:ilvl w:val="0"/>
          <w:numId w:val="14"/>
        </w:numPr>
        <w:rPr>
          <w:b/>
          <w:bCs/>
        </w:rPr>
      </w:pPr>
      <w:r w:rsidRPr="006F73FC">
        <w:rPr>
          <w:rFonts w:eastAsia="Times New Roman" w:cstheme="minorHAnsi"/>
          <w:bCs/>
          <w:lang w:eastAsia="en-AU"/>
        </w:rPr>
        <w:t xml:space="preserve">Should the SEE program include the limited use of non-accredited training to support </w:t>
      </w:r>
      <w:r w:rsidRPr="000E2219">
        <w:rPr>
          <w:rFonts w:eastAsia="Times New Roman" w:cstheme="minorHAnsi"/>
          <w:bCs/>
          <w:lang w:eastAsia="en-AU"/>
        </w:rPr>
        <w:t xml:space="preserve">the engagement of job seekers? If so, what criteria could be used, including to provide quality assurance? </w:t>
      </w:r>
    </w:p>
    <w:p w14:paraId="4BC7FA8D" w14:textId="472FE2AE" w:rsidR="007A3C74" w:rsidRDefault="00B04DBC" w:rsidP="007B4AA3">
      <w:pPr>
        <w:pStyle w:val="Heading2"/>
      </w:pPr>
      <w:bookmarkStart w:id="14" w:name="_Toc89854459"/>
      <w:r>
        <w:t>LLND embedded v</w:t>
      </w:r>
      <w:r w:rsidR="007A3C74">
        <w:t>ocational training</w:t>
      </w:r>
      <w:bookmarkEnd w:id="14"/>
      <w:r w:rsidR="007A3C74">
        <w:t xml:space="preserve"> </w:t>
      </w:r>
    </w:p>
    <w:p w14:paraId="40281F0E" w14:textId="2D28B31B" w:rsidR="00987D53" w:rsidRDefault="00987D53" w:rsidP="00320023">
      <w:r>
        <w:t>In the 2021-2022 Budget</w:t>
      </w:r>
      <w:r w:rsidR="00E07A49">
        <w:t>,</w:t>
      </w:r>
      <w:r>
        <w:t xml:space="preserve"> the Government announced a greater focus on the delivery of </w:t>
      </w:r>
      <w:r w:rsidR="00156F63">
        <w:t xml:space="preserve">VET </w:t>
      </w:r>
      <w:r>
        <w:t>occupationally focused courses, with embedded LLN</w:t>
      </w:r>
      <w:r w:rsidR="002B42D6">
        <w:t>D</w:t>
      </w:r>
      <w:r w:rsidR="00625C93">
        <w:t xml:space="preserve"> </w:t>
      </w:r>
      <w:r>
        <w:t xml:space="preserve">delivery, </w:t>
      </w:r>
      <w:r w:rsidR="00156F63">
        <w:t xml:space="preserve">to meet </w:t>
      </w:r>
      <w:r>
        <w:t xml:space="preserve">the </w:t>
      </w:r>
      <w:r w:rsidR="00156F63">
        <w:t xml:space="preserve">training and employment goals of </w:t>
      </w:r>
      <w:r w:rsidR="00EA5190">
        <w:t>SEE clients</w:t>
      </w:r>
      <w:r>
        <w:t>.</w:t>
      </w:r>
      <w:r w:rsidR="00B47190">
        <w:t xml:space="preserve"> </w:t>
      </w:r>
      <w:r>
        <w:t xml:space="preserve">It is important to note that this type of delivery is suitable to clients with higher ACSF levels, and who want to focus on developing </w:t>
      </w:r>
      <w:r w:rsidR="004C01AB">
        <w:t xml:space="preserve">occupationally </w:t>
      </w:r>
      <w:r>
        <w:t>focused skills that are obtained through VET mainstream delivery.</w:t>
      </w:r>
    </w:p>
    <w:p w14:paraId="25BDEFCE" w14:textId="743FFC91" w:rsidR="00987D53" w:rsidRDefault="00987D53" w:rsidP="00320023">
      <w:r>
        <w:t>Embedding LLN</w:t>
      </w:r>
      <w:r w:rsidR="002B42D6">
        <w:t>D</w:t>
      </w:r>
      <w:r>
        <w:t xml:space="preserve"> delivery in VET occupationally focused courses </w:t>
      </w:r>
      <w:r w:rsidR="00B47190">
        <w:t xml:space="preserve">can </w:t>
      </w:r>
      <w:r w:rsidR="00156F63">
        <w:t>be achieved through shared teaching between VET and LLN</w:t>
      </w:r>
      <w:r w:rsidR="002B42D6">
        <w:t>D</w:t>
      </w:r>
      <w:r w:rsidR="00156F63">
        <w:t xml:space="preserve"> teachers, or with LLN</w:t>
      </w:r>
      <w:r w:rsidR="002B42D6">
        <w:t>D</w:t>
      </w:r>
      <w:r w:rsidR="00156F63">
        <w:t xml:space="preserve"> teachers providing specialist support. Providers may also choose to revise mainstream course material for SEE </w:t>
      </w:r>
      <w:r w:rsidR="00413C55">
        <w:t>delivery or</w:t>
      </w:r>
      <w:r w:rsidR="00156F63">
        <w:t xml:space="preserve"> deliver units from foundation courses that focus on LLN</w:t>
      </w:r>
      <w:r w:rsidR="002B42D6">
        <w:t>D</w:t>
      </w:r>
      <w:r w:rsidR="00156F63">
        <w:t xml:space="preserve"> skills prior to, or concurrently with</w:t>
      </w:r>
      <w:r w:rsidR="00B06C3D">
        <w:t>,</w:t>
      </w:r>
      <w:r w:rsidR="00156F63">
        <w:t xml:space="preserve"> </w:t>
      </w:r>
      <w:r w:rsidR="00DC4F58">
        <w:t xml:space="preserve">a </w:t>
      </w:r>
      <w:r w:rsidR="00156F63">
        <w:t xml:space="preserve">VET </w:t>
      </w:r>
      <w:r w:rsidR="00DC4F58">
        <w:t xml:space="preserve">mainstream </w:t>
      </w:r>
      <w:r w:rsidR="00156F63">
        <w:t xml:space="preserve">delivery. </w:t>
      </w:r>
    </w:p>
    <w:p w14:paraId="54CF1C82" w14:textId="232E1195" w:rsidR="00CB4AA4" w:rsidRPr="00623EBD" w:rsidRDefault="00156F63" w:rsidP="0021639C">
      <w:r>
        <w:t xml:space="preserve">Providers </w:t>
      </w:r>
      <w:r w:rsidR="00987D53">
        <w:t xml:space="preserve">proposing to </w:t>
      </w:r>
      <w:r>
        <w:t xml:space="preserve">offer vocational qualifications </w:t>
      </w:r>
      <w:r w:rsidR="00987D53">
        <w:t xml:space="preserve">using the </w:t>
      </w:r>
      <w:r>
        <w:t xml:space="preserve">SEE </w:t>
      </w:r>
      <w:r w:rsidR="00987D53">
        <w:t xml:space="preserve">program </w:t>
      </w:r>
      <w:r>
        <w:t>need to be able to demonstrate how they are addressing a client’s LLN</w:t>
      </w:r>
      <w:r w:rsidR="002B42D6">
        <w:t>D</w:t>
      </w:r>
      <w:r>
        <w:t xml:space="preserve"> needs according to the client’s training profile </w:t>
      </w:r>
      <w:r w:rsidR="00BE4430">
        <w:t xml:space="preserve">as described </w:t>
      </w:r>
      <w:r>
        <w:t xml:space="preserve">at the </w:t>
      </w:r>
      <w:r w:rsidR="00912D18">
        <w:t>pre</w:t>
      </w:r>
      <w:r w:rsidR="00B47190">
        <w:t>-</w:t>
      </w:r>
      <w:r w:rsidR="00912D18">
        <w:t>training assessment</w:t>
      </w:r>
      <w:r w:rsidR="007865CF">
        <w:t>.</w:t>
      </w:r>
    </w:p>
    <w:p w14:paraId="4069C1DC" w14:textId="69AF7DAB" w:rsidR="00156F63" w:rsidRPr="00B32E75" w:rsidRDefault="00156F63" w:rsidP="00156F63">
      <w:pPr>
        <w:rPr>
          <w:rFonts w:eastAsia="Times New Roman"/>
          <w:b/>
          <w:lang w:eastAsia="en-AU"/>
        </w:rPr>
      </w:pPr>
      <w:r w:rsidRPr="00B32E75">
        <w:rPr>
          <w:rFonts w:ascii="Calibri" w:eastAsia="Times New Roman" w:hAnsi="Calibri" w:cs="Calibri"/>
          <w:b/>
          <w:lang w:eastAsia="en-AU"/>
        </w:rPr>
        <w:t xml:space="preserve">Submission response questions: </w:t>
      </w:r>
    </w:p>
    <w:p w14:paraId="6C2A8B11" w14:textId="25497C25" w:rsidR="00BE2764" w:rsidRPr="00C52870" w:rsidRDefault="00FA5117" w:rsidP="00C672FD">
      <w:pPr>
        <w:pStyle w:val="ListParagraph"/>
        <w:numPr>
          <w:ilvl w:val="0"/>
          <w:numId w:val="14"/>
        </w:numPr>
        <w:rPr>
          <w:rFonts w:eastAsia="Times New Roman" w:cstheme="minorHAnsi"/>
          <w:bCs/>
          <w:lang w:eastAsia="en-AU"/>
        </w:rPr>
      </w:pPr>
      <w:r w:rsidRPr="00C52870">
        <w:rPr>
          <w:rFonts w:cstheme="minorHAnsi"/>
        </w:rPr>
        <w:t xml:space="preserve">What </w:t>
      </w:r>
      <w:r w:rsidR="009149DA">
        <w:rPr>
          <w:rFonts w:cstheme="minorHAnsi"/>
        </w:rPr>
        <w:t xml:space="preserve">are some of the </w:t>
      </w:r>
      <w:r w:rsidRPr="00C52870">
        <w:rPr>
          <w:rFonts w:cstheme="minorHAnsi"/>
        </w:rPr>
        <w:t xml:space="preserve">challenges </w:t>
      </w:r>
      <w:r w:rsidR="009149DA">
        <w:rPr>
          <w:rFonts w:cstheme="minorHAnsi"/>
        </w:rPr>
        <w:t xml:space="preserve">that arise when </w:t>
      </w:r>
      <w:r w:rsidRPr="00C52870">
        <w:rPr>
          <w:rFonts w:cstheme="minorHAnsi"/>
        </w:rPr>
        <w:t>LLN</w:t>
      </w:r>
      <w:r w:rsidR="002B42D6">
        <w:rPr>
          <w:rFonts w:cstheme="minorHAnsi"/>
        </w:rPr>
        <w:t>D</w:t>
      </w:r>
      <w:r w:rsidR="009149DA">
        <w:rPr>
          <w:rFonts w:cstheme="minorHAnsi"/>
        </w:rPr>
        <w:t xml:space="preserve"> delivery is</w:t>
      </w:r>
      <w:r w:rsidR="006264BA">
        <w:rPr>
          <w:rFonts w:cstheme="minorHAnsi"/>
        </w:rPr>
        <w:t xml:space="preserve"> </w:t>
      </w:r>
      <w:r w:rsidRPr="00C52870">
        <w:rPr>
          <w:rFonts w:cstheme="minorHAnsi"/>
        </w:rPr>
        <w:t xml:space="preserve">embedded </w:t>
      </w:r>
      <w:r w:rsidR="009149DA">
        <w:rPr>
          <w:rFonts w:cstheme="minorHAnsi"/>
        </w:rPr>
        <w:t xml:space="preserve">in </w:t>
      </w:r>
      <w:r w:rsidRPr="00C52870">
        <w:rPr>
          <w:rFonts w:cstheme="minorHAnsi"/>
        </w:rPr>
        <w:t xml:space="preserve">vocational training? </w:t>
      </w:r>
    </w:p>
    <w:p w14:paraId="23BFB098" w14:textId="11D69A8D" w:rsidR="00C52870" w:rsidRPr="00C52870" w:rsidRDefault="00C52870" w:rsidP="00C672FD">
      <w:pPr>
        <w:pStyle w:val="ListParagraph"/>
        <w:numPr>
          <w:ilvl w:val="0"/>
          <w:numId w:val="14"/>
        </w:numPr>
        <w:rPr>
          <w:rFonts w:eastAsia="Times New Roman" w:cstheme="minorHAnsi"/>
          <w:bCs/>
          <w:lang w:eastAsia="en-AU"/>
        </w:rPr>
      </w:pPr>
      <w:r w:rsidRPr="00C52870">
        <w:rPr>
          <w:rFonts w:cstheme="minorHAnsi"/>
        </w:rPr>
        <w:t>What additional support is needed to deliver LLN</w:t>
      </w:r>
      <w:r w:rsidR="004115AD">
        <w:rPr>
          <w:rFonts w:cstheme="minorHAnsi"/>
        </w:rPr>
        <w:t>D</w:t>
      </w:r>
      <w:r w:rsidRPr="00C52870">
        <w:rPr>
          <w:rFonts w:cstheme="minorHAnsi"/>
        </w:rPr>
        <w:t xml:space="preserve"> embedded </w:t>
      </w:r>
      <w:r w:rsidR="009149DA">
        <w:rPr>
          <w:rFonts w:cstheme="minorHAnsi"/>
        </w:rPr>
        <w:t xml:space="preserve">in </w:t>
      </w:r>
      <w:r w:rsidRPr="00C52870">
        <w:rPr>
          <w:rFonts w:cstheme="minorHAnsi"/>
        </w:rPr>
        <w:t xml:space="preserve">vocational training </w:t>
      </w:r>
      <w:r w:rsidR="004115AD">
        <w:rPr>
          <w:rFonts w:cstheme="minorHAnsi"/>
        </w:rPr>
        <w:t>to job seekers</w:t>
      </w:r>
      <w:r w:rsidR="00987D53">
        <w:rPr>
          <w:rFonts w:cstheme="minorHAnsi"/>
        </w:rPr>
        <w:t>?</w:t>
      </w:r>
    </w:p>
    <w:p w14:paraId="7B7EEC39" w14:textId="31798896" w:rsidR="00657B30" w:rsidRDefault="00657B30" w:rsidP="00C672FD">
      <w:pPr>
        <w:pStyle w:val="ListParagraph"/>
        <w:numPr>
          <w:ilvl w:val="0"/>
          <w:numId w:val="14"/>
        </w:numPr>
        <w:rPr>
          <w:rFonts w:eastAsia="Times New Roman" w:cstheme="minorHAnsi"/>
          <w:bCs/>
          <w:lang w:eastAsia="en-AU"/>
        </w:rPr>
      </w:pPr>
      <w:r w:rsidRPr="00C52870">
        <w:rPr>
          <w:rFonts w:eastAsia="Times New Roman" w:cstheme="minorHAnsi"/>
          <w:bCs/>
          <w:lang w:eastAsia="en-AU"/>
        </w:rPr>
        <w:lastRenderedPageBreak/>
        <w:t>Should the</w:t>
      </w:r>
      <w:r w:rsidR="00474156">
        <w:rPr>
          <w:rFonts w:eastAsia="Times New Roman" w:cstheme="minorHAnsi"/>
          <w:bCs/>
          <w:lang w:eastAsia="en-AU"/>
        </w:rPr>
        <w:t xml:space="preserve"> SEE</w:t>
      </w:r>
      <w:r w:rsidRPr="00C52870">
        <w:rPr>
          <w:rFonts w:eastAsia="Times New Roman" w:cstheme="minorHAnsi"/>
          <w:bCs/>
          <w:lang w:eastAsia="en-AU"/>
        </w:rPr>
        <w:t xml:space="preserve"> program prescribe </w:t>
      </w:r>
      <w:r w:rsidR="00776B4C">
        <w:rPr>
          <w:rFonts w:eastAsia="Times New Roman" w:cstheme="minorHAnsi"/>
          <w:bCs/>
          <w:lang w:eastAsia="en-AU"/>
        </w:rPr>
        <w:t>LLN</w:t>
      </w:r>
      <w:r w:rsidR="002B42D6">
        <w:rPr>
          <w:rFonts w:eastAsia="Times New Roman" w:cstheme="minorHAnsi"/>
          <w:bCs/>
          <w:lang w:eastAsia="en-AU"/>
        </w:rPr>
        <w:t>D</w:t>
      </w:r>
      <w:r w:rsidR="00776B4C">
        <w:rPr>
          <w:rFonts w:eastAsia="Times New Roman" w:cstheme="minorHAnsi"/>
          <w:bCs/>
          <w:lang w:eastAsia="en-AU"/>
        </w:rPr>
        <w:t xml:space="preserve"> specific courses for </w:t>
      </w:r>
      <w:r w:rsidR="00D41E65">
        <w:rPr>
          <w:rFonts w:eastAsia="Times New Roman" w:cstheme="minorHAnsi"/>
          <w:bCs/>
          <w:lang w:eastAsia="en-AU"/>
        </w:rPr>
        <w:t>clients</w:t>
      </w:r>
      <w:r w:rsidR="00776B4C">
        <w:rPr>
          <w:rFonts w:eastAsia="Times New Roman" w:cstheme="minorHAnsi"/>
          <w:bCs/>
          <w:lang w:eastAsia="en-AU"/>
        </w:rPr>
        <w:t xml:space="preserve"> with low levels of LLN</w:t>
      </w:r>
      <w:r w:rsidR="002B42D6">
        <w:rPr>
          <w:rFonts w:eastAsia="Times New Roman" w:cstheme="minorHAnsi"/>
          <w:bCs/>
          <w:lang w:eastAsia="en-AU"/>
        </w:rPr>
        <w:t>D</w:t>
      </w:r>
      <w:r w:rsidR="00776B4C">
        <w:rPr>
          <w:rFonts w:eastAsia="Times New Roman" w:cstheme="minorHAnsi"/>
          <w:bCs/>
          <w:lang w:eastAsia="en-AU"/>
        </w:rPr>
        <w:t xml:space="preserve">? </w:t>
      </w:r>
      <w:r w:rsidR="00326FC3">
        <w:rPr>
          <w:rFonts w:eastAsia="Times New Roman" w:cstheme="minorHAnsi"/>
          <w:bCs/>
          <w:lang w:eastAsia="en-AU"/>
        </w:rPr>
        <w:t xml:space="preserve">What </w:t>
      </w:r>
      <w:r w:rsidR="00E27204">
        <w:rPr>
          <w:rFonts w:eastAsia="Times New Roman" w:cstheme="minorHAnsi"/>
          <w:bCs/>
          <w:lang w:eastAsia="en-AU"/>
        </w:rPr>
        <w:t>prescriptions</w:t>
      </w:r>
      <w:r w:rsidR="00326FC3">
        <w:rPr>
          <w:rFonts w:eastAsia="Times New Roman" w:cstheme="minorHAnsi"/>
          <w:bCs/>
          <w:lang w:eastAsia="en-AU"/>
        </w:rPr>
        <w:t xml:space="preserve"> should be required? </w:t>
      </w:r>
    </w:p>
    <w:p w14:paraId="0118BF10" w14:textId="2C6F2E98" w:rsidR="000C2E4A" w:rsidRDefault="007616F2" w:rsidP="00EE3433">
      <w:pPr>
        <w:pStyle w:val="Heading2"/>
      </w:pPr>
      <w:bookmarkStart w:id="15" w:name="_Toc89854460"/>
      <w:r>
        <w:t>M</w:t>
      </w:r>
      <w:r w:rsidR="000C2E4A" w:rsidRPr="009D41EB">
        <w:t>odes of delivery</w:t>
      </w:r>
      <w:bookmarkEnd w:id="15"/>
      <w:r w:rsidR="000C2E4A" w:rsidRPr="009D41EB">
        <w:t xml:space="preserve"> </w:t>
      </w:r>
    </w:p>
    <w:p w14:paraId="09C2B928" w14:textId="7074DF24" w:rsidR="005151E7" w:rsidRDefault="005151E7" w:rsidP="003136EA">
      <w:pPr>
        <w:pStyle w:val="paragraph"/>
        <w:spacing w:before="0" w:beforeAutospacing="0" w:after="200" w:afterAutospacing="0"/>
        <w:textAlignment w:val="baseline"/>
        <w:rPr>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t>The SEE program contract</w:t>
      </w:r>
      <w:r w:rsidR="0050146D">
        <w:rPr>
          <w:rFonts w:asciiTheme="minorHAnsi" w:eastAsiaTheme="minorEastAsia" w:hAnsiTheme="minorHAnsi" w:cstheme="minorBidi"/>
          <w:sz w:val="22"/>
          <w:szCs w:val="22"/>
          <w:lang w:eastAsia="en-US"/>
        </w:rPr>
        <w:t xml:space="preserve">s two types of training providers: general and distance learning. </w:t>
      </w:r>
    </w:p>
    <w:p w14:paraId="263616E6" w14:textId="35E82834" w:rsidR="009149DA" w:rsidRDefault="009149DA" w:rsidP="008D4F62">
      <w:r>
        <w:t xml:space="preserve">A future SEE program model is likely to continue face-to-face training as its primary model. However, providers may be required </w:t>
      </w:r>
      <w:r w:rsidR="002139B7">
        <w:t xml:space="preserve">or enabled </w:t>
      </w:r>
      <w:r>
        <w:t xml:space="preserve">to provide a range of flexible options to support the needs of clients, for example through COVID-19 lockdowns, short term caring responsibilities or other personal circumstances. </w:t>
      </w:r>
    </w:p>
    <w:p w14:paraId="585851AD" w14:textId="2FED873A" w:rsidR="008D4F62" w:rsidRDefault="000E2219" w:rsidP="008D4F62">
      <w:r>
        <w:t>Currently, g</w:t>
      </w:r>
      <w:r w:rsidR="00D24AFE" w:rsidRPr="00476020">
        <w:t xml:space="preserve">eneral </w:t>
      </w:r>
      <w:r w:rsidR="0050146D" w:rsidRPr="00476020">
        <w:t xml:space="preserve">SEE service </w:t>
      </w:r>
      <w:r w:rsidR="00D24AFE" w:rsidRPr="00476020">
        <w:t xml:space="preserve">providers </w:t>
      </w:r>
      <w:r w:rsidR="000542CC" w:rsidRPr="00476020">
        <w:t xml:space="preserve">must </w:t>
      </w:r>
      <w:r w:rsidR="00D24AFE" w:rsidRPr="00476020">
        <w:t xml:space="preserve">deliver </w:t>
      </w:r>
      <w:r w:rsidR="007B0641" w:rsidRPr="00476020">
        <w:t>face</w:t>
      </w:r>
      <w:r w:rsidR="009149DA">
        <w:t>-</w:t>
      </w:r>
      <w:r w:rsidR="007B0641" w:rsidRPr="00476020">
        <w:t>to</w:t>
      </w:r>
      <w:r w:rsidR="009149DA">
        <w:t>-</w:t>
      </w:r>
      <w:r w:rsidR="007B0641" w:rsidRPr="00476020">
        <w:t xml:space="preserve">face </w:t>
      </w:r>
      <w:r w:rsidR="00D24AFE" w:rsidRPr="00476020">
        <w:t>training</w:t>
      </w:r>
      <w:r w:rsidR="00153D3F" w:rsidRPr="00476020">
        <w:t xml:space="preserve">, </w:t>
      </w:r>
      <w:r w:rsidR="009A697F">
        <w:t>but</w:t>
      </w:r>
      <w:r w:rsidR="00153D3F" w:rsidRPr="00476020">
        <w:t xml:space="preserve"> </w:t>
      </w:r>
      <w:r w:rsidR="005151E7" w:rsidRPr="00476020">
        <w:t xml:space="preserve">they </w:t>
      </w:r>
      <w:r w:rsidR="0050146D" w:rsidRPr="00476020">
        <w:t xml:space="preserve">may </w:t>
      </w:r>
      <w:r w:rsidR="005151E7" w:rsidRPr="00476020">
        <w:t xml:space="preserve">combine this with </w:t>
      </w:r>
      <w:r w:rsidR="001F5849" w:rsidRPr="00476020">
        <w:t xml:space="preserve">offsite </w:t>
      </w:r>
      <w:r w:rsidR="00A10136" w:rsidRPr="00476020">
        <w:t>training</w:t>
      </w:r>
      <w:r w:rsidR="00CA6BF1" w:rsidRPr="00476020">
        <w:t xml:space="preserve"> to provide ‘</w:t>
      </w:r>
      <w:r w:rsidR="005151E7" w:rsidRPr="00476020">
        <w:t>mixed mode</w:t>
      </w:r>
      <w:r w:rsidR="00CA6BF1" w:rsidRPr="00476020">
        <w:t>’ delivery</w:t>
      </w:r>
      <w:r w:rsidR="005151E7" w:rsidRPr="00476020">
        <w:t xml:space="preserve">. </w:t>
      </w:r>
      <w:r w:rsidR="0050146D" w:rsidRPr="00476020">
        <w:t xml:space="preserve">Mixed mode </w:t>
      </w:r>
      <w:r w:rsidR="005151E7" w:rsidRPr="00476020">
        <w:t>delivery</w:t>
      </w:r>
      <w:r w:rsidR="162F5444" w:rsidRPr="00476020">
        <w:t xml:space="preserve"> is </w:t>
      </w:r>
      <w:r w:rsidR="00F73DD0" w:rsidRPr="00476020">
        <w:t xml:space="preserve">normally </w:t>
      </w:r>
      <w:r w:rsidR="162F5444" w:rsidRPr="00476020">
        <w:t xml:space="preserve">capped at </w:t>
      </w:r>
      <w:r w:rsidR="00CA6BF1" w:rsidRPr="00476020">
        <w:t>50 </w:t>
      </w:r>
      <w:r w:rsidR="005151E7" w:rsidRPr="00476020">
        <w:t>per</w:t>
      </w:r>
      <w:r w:rsidR="00CA6BF1" w:rsidRPr="00476020">
        <w:t> </w:t>
      </w:r>
      <w:r w:rsidR="005151E7" w:rsidRPr="00476020">
        <w:t xml:space="preserve">cent of </w:t>
      </w:r>
      <w:r w:rsidR="0050146D" w:rsidRPr="00476020">
        <w:t>a SEE client’s weekly training load</w:t>
      </w:r>
      <w:r w:rsidR="009149DA">
        <w:t xml:space="preserve">. </w:t>
      </w:r>
      <w:r w:rsidR="00D41E65">
        <w:t>H</w:t>
      </w:r>
      <w:r w:rsidR="00D41E65" w:rsidRPr="00476020">
        <w:t>owever,</w:t>
      </w:r>
      <w:r w:rsidR="00856833" w:rsidRPr="00476020">
        <w:t xml:space="preserve"> in response to the COVID-19 pandemic</w:t>
      </w:r>
      <w:r w:rsidR="009149DA">
        <w:t xml:space="preserve">, </w:t>
      </w:r>
      <w:r w:rsidR="00856833" w:rsidRPr="00476020">
        <w:t xml:space="preserve">this delivery </w:t>
      </w:r>
      <w:r w:rsidR="009149DA">
        <w:t xml:space="preserve">can </w:t>
      </w:r>
      <w:r w:rsidR="00856833" w:rsidRPr="00476020">
        <w:t xml:space="preserve">be greater than 50 per cent through the submission of a Remote Delivery Plan. </w:t>
      </w:r>
    </w:p>
    <w:p w14:paraId="41CF7ED5" w14:textId="0A9D378F" w:rsidR="00D32DC3" w:rsidRDefault="004B711D" w:rsidP="00D32DC3">
      <w:r>
        <w:t>D</w:t>
      </w:r>
      <w:r w:rsidR="00E34943">
        <w:t xml:space="preserve">istance learning </w:t>
      </w:r>
      <w:r w:rsidR="009A56AA">
        <w:t xml:space="preserve">is included </w:t>
      </w:r>
      <w:r w:rsidR="00CD51C2">
        <w:t xml:space="preserve">as a separate </w:t>
      </w:r>
      <w:r w:rsidR="00CD51C2" w:rsidRPr="00594749">
        <w:t xml:space="preserve">delivery model </w:t>
      </w:r>
      <w:r w:rsidR="009A56AA" w:rsidRPr="00FD27E2">
        <w:t xml:space="preserve">in the current contract to reflect the </w:t>
      </w:r>
      <w:r w:rsidR="009A56AA" w:rsidRPr="00594749">
        <w:t>specialis</w:t>
      </w:r>
      <w:r w:rsidRPr="00594749">
        <w:t>ed</w:t>
      </w:r>
      <w:r w:rsidR="009A56AA" w:rsidRPr="00594749">
        <w:t xml:space="preserve"> infrastructure</w:t>
      </w:r>
      <w:r w:rsidR="009149DA">
        <w:t xml:space="preserve"> required</w:t>
      </w:r>
      <w:r w:rsidR="009A56AA" w:rsidRPr="00594749">
        <w:t xml:space="preserve"> to support </w:t>
      </w:r>
      <w:r w:rsidR="00CD51C2" w:rsidRPr="00594749">
        <w:t xml:space="preserve">training </w:t>
      </w:r>
      <w:r w:rsidR="009A56AA" w:rsidRPr="00594749">
        <w:t xml:space="preserve">delivery. </w:t>
      </w:r>
      <w:r w:rsidR="00D32DC3" w:rsidRPr="00476020">
        <w:t xml:space="preserve">Distance learning is normally available for students unable to attend general training due to their remote location or personal circumstances. The </w:t>
      </w:r>
      <w:r w:rsidR="00D32DC3">
        <w:t>d</w:t>
      </w:r>
      <w:r w:rsidR="00D32DC3" w:rsidRPr="00476020">
        <w:t>epartment currently engages one provider, nationally, to deliver distance learning.</w:t>
      </w:r>
    </w:p>
    <w:p w14:paraId="4DE239C1" w14:textId="77777777" w:rsidR="0000457B" w:rsidRDefault="0000457B" w:rsidP="0000457B">
      <w:pPr>
        <w:rPr>
          <w:rFonts w:ascii="Calibri" w:eastAsia="Calibri" w:hAnsi="Calibri" w:cs="Calibri"/>
        </w:rPr>
      </w:pPr>
      <w:r w:rsidRPr="6A6A17A1">
        <w:rPr>
          <w:rFonts w:ascii="Calibri" w:eastAsia="Calibri" w:hAnsi="Calibri" w:cs="Calibri"/>
        </w:rPr>
        <w:t xml:space="preserve">The </w:t>
      </w:r>
      <w:r>
        <w:rPr>
          <w:rFonts w:ascii="Calibri" w:eastAsia="Calibri" w:hAnsi="Calibri" w:cs="Calibri"/>
        </w:rPr>
        <w:t xml:space="preserve">pandemic </w:t>
      </w:r>
      <w:r w:rsidRPr="6A6A17A1">
        <w:rPr>
          <w:rFonts w:ascii="Calibri" w:eastAsia="Calibri" w:hAnsi="Calibri" w:cs="Calibri"/>
        </w:rPr>
        <w:t xml:space="preserve">has </w:t>
      </w:r>
      <w:r>
        <w:rPr>
          <w:rFonts w:ascii="Calibri" w:eastAsia="Calibri" w:hAnsi="Calibri" w:cs="Calibri"/>
        </w:rPr>
        <w:t xml:space="preserve">also </w:t>
      </w:r>
      <w:r w:rsidRPr="6A6A17A1">
        <w:rPr>
          <w:rFonts w:ascii="Calibri" w:eastAsia="Calibri" w:hAnsi="Calibri" w:cs="Calibri"/>
        </w:rPr>
        <w:t xml:space="preserve">seen a substantial increase in online learning by adults. </w:t>
      </w:r>
      <w:r>
        <w:rPr>
          <w:rFonts w:ascii="Calibri" w:eastAsia="Calibri" w:hAnsi="Calibri" w:cs="Calibri"/>
        </w:rPr>
        <w:t>Of necessity, t</w:t>
      </w:r>
      <w:r w:rsidRPr="6A6A17A1">
        <w:rPr>
          <w:rFonts w:ascii="Calibri" w:eastAsia="Calibri" w:hAnsi="Calibri" w:cs="Calibri"/>
        </w:rPr>
        <w:t xml:space="preserve">raining that was originally planned for the classroom </w:t>
      </w:r>
      <w:r>
        <w:rPr>
          <w:rFonts w:ascii="Calibri" w:eastAsia="Calibri" w:hAnsi="Calibri" w:cs="Calibri"/>
        </w:rPr>
        <w:t xml:space="preserve">has been and continues to be </w:t>
      </w:r>
      <w:r w:rsidRPr="6A6A17A1">
        <w:rPr>
          <w:rFonts w:ascii="Calibri" w:eastAsia="Calibri" w:hAnsi="Calibri" w:cs="Calibri"/>
        </w:rPr>
        <w:t xml:space="preserve">delivered online. This has </w:t>
      </w:r>
      <w:r>
        <w:rPr>
          <w:rFonts w:ascii="Calibri" w:eastAsia="Calibri" w:hAnsi="Calibri" w:cs="Calibri"/>
        </w:rPr>
        <w:t xml:space="preserve">given rise to innovation and </w:t>
      </w:r>
      <w:r w:rsidRPr="6A6A17A1">
        <w:rPr>
          <w:rFonts w:ascii="Calibri" w:eastAsia="Calibri" w:hAnsi="Calibri" w:cs="Calibri"/>
        </w:rPr>
        <w:t>opportunities</w:t>
      </w:r>
      <w:r>
        <w:rPr>
          <w:rFonts w:ascii="Calibri" w:eastAsia="Calibri" w:hAnsi="Calibri" w:cs="Calibri"/>
        </w:rPr>
        <w:t xml:space="preserve"> but</w:t>
      </w:r>
      <w:r w:rsidRPr="6A6A17A1">
        <w:rPr>
          <w:rFonts w:ascii="Calibri" w:eastAsia="Calibri" w:hAnsi="Calibri" w:cs="Calibri"/>
        </w:rPr>
        <w:t xml:space="preserve"> has also revealed the difficulty of delivering traditional learning online</w:t>
      </w:r>
      <w:r>
        <w:rPr>
          <w:rFonts w:ascii="Calibri" w:eastAsia="Calibri" w:hAnsi="Calibri" w:cs="Calibri"/>
        </w:rPr>
        <w:t xml:space="preserve">, </w:t>
      </w:r>
      <w:r w:rsidRPr="6A6A17A1">
        <w:rPr>
          <w:rFonts w:ascii="Calibri" w:eastAsia="Calibri" w:hAnsi="Calibri" w:cs="Calibri"/>
        </w:rPr>
        <w:t>particularly to learners with low levels of English language and literacy</w:t>
      </w:r>
      <w:r>
        <w:rPr>
          <w:rFonts w:ascii="Calibri" w:eastAsia="Calibri" w:hAnsi="Calibri" w:cs="Calibri"/>
        </w:rPr>
        <w:t xml:space="preserve"> and low digital literacy</w:t>
      </w:r>
      <w:r w:rsidRPr="6A6A17A1">
        <w:rPr>
          <w:rFonts w:ascii="Calibri" w:eastAsia="Calibri" w:hAnsi="Calibri" w:cs="Calibri"/>
        </w:rPr>
        <w:t xml:space="preserve">. </w:t>
      </w:r>
      <w:r>
        <w:rPr>
          <w:rFonts w:ascii="Calibri" w:eastAsia="Calibri" w:hAnsi="Calibri" w:cs="Calibri"/>
        </w:rPr>
        <w:t xml:space="preserve">The challenges and </w:t>
      </w:r>
      <w:r w:rsidRPr="6A6A17A1">
        <w:rPr>
          <w:rFonts w:ascii="Calibri" w:eastAsia="Calibri" w:hAnsi="Calibri" w:cs="Calibri"/>
        </w:rPr>
        <w:t>limitations includ</w:t>
      </w:r>
      <w:r>
        <w:rPr>
          <w:rFonts w:ascii="Calibri" w:eastAsia="Calibri" w:hAnsi="Calibri" w:cs="Calibri"/>
        </w:rPr>
        <w:t>e</w:t>
      </w:r>
      <w:r w:rsidRPr="6A6A17A1">
        <w:rPr>
          <w:rFonts w:ascii="Calibri" w:eastAsia="Calibri" w:hAnsi="Calibri" w:cs="Calibri"/>
        </w:rPr>
        <w:t xml:space="preserve"> the need for adequate digital skills, </w:t>
      </w:r>
      <w:r>
        <w:rPr>
          <w:rFonts w:ascii="Calibri" w:eastAsia="Calibri" w:hAnsi="Calibri" w:cs="Calibri"/>
        </w:rPr>
        <w:t xml:space="preserve">for </w:t>
      </w:r>
      <w:r w:rsidRPr="6A6A17A1">
        <w:rPr>
          <w:rFonts w:ascii="Calibri" w:eastAsia="Calibri" w:hAnsi="Calibri" w:cs="Calibri"/>
        </w:rPr>
        <w:t xml:space="preserve">computer equipment and internet connections </w:t>
      </w:r>
      <w:r>
        <w:rPr>
          <w:rFonts w:ascii="Calibri" w:eastAsia="Calibri" w:hAnsi="Calibri" w:cs="Calibri"/>
        </w:rPr>
        <w:t xml:space="preserve">for participants to </w:t>
      </w:r>
      <w:r w:rsidRPr="6A6A17A1">
        <w:rPr>
          <w:rFonts w:ascii="Calibri" w:eastAsia="Calibri" w:hAnsi="Calibri" w:cs="Calibri"/>
        </w:rPr>
        <w:t>undertake training online,</w:t>
      </w:r>
      <w:r>
        <w:rPr>
          <w:rFonts w:ascii="Calibri" w:eastAsia="Calibri" w:hAnsi="Calibri" w:cs="Calibri"/>
        </w:rPr>
        <w:t xml:space="preserve"> and the challenge presented to teachers delivering to cohorts accustomed to face-to-face instruction in a </w:t>
      </w:r>
      <w:r w:rsidRPr="6A6A17A1">
        <w:rPr>
          <w:rFonts w:ascii="Calibri" w:eastAsia="Calibri" w:hAnsi="Calibri" w:cs="Calibri"/>
        </w:rPr>
        <w:t xml:space="preserve">classroom </w:t>
      </w:r>
      <w:r>
        <w:rPr>
          <w:rFonts w:ascii="Calibri" w:eastAsia="Calibri" w:hAnsi="Calibri" w:cs="Calibri"/>
        </w:rPr>
        <w:t xml:space="preserve">setting. </w:t>
      </w:r>
    </w:p>
    <w:p w14:paraId="4F342760" w14:textId="4405CDC2" w:rsidR="00D32DC3" w:rsidRDefault="00FD27E2" w:rsidP="00476020">
      <w:r>
        <w:t>T</w:t>
      </w:r>
      <w:r w:rsidR="009A56AA" w:rsidRPr="00594749">
        <w:t>he COVID-19</w:t>
      </w:r>
      <w:r w:rsidR="009149DA">
        <w:t xml:space="preserve"> pandemic</w:t>
      </w:r>
      <w:r w:rsidR="009A56AA" w:rsidRPr="00594749">
        <w:t xml:space="preserve"> </w:t>
      </w:r>
      <w:r>
        <w:t xml:space="preserve">has </w:t>
      </w:r>
      <w:r w:rsidR="004115AD">
        <w:t xml:space="preserve">led to </w:t>
      </w:r>
      <w:r>
        <w:t>an</w:t>
      </w:r>
      <w:r w:rsidR="009A56AA" w:rsidRPr="00594749">
        <w:t xml:space="preserve"> </w:t>
      </w:r>
      <w:r w:rsidR="00CD51C2" w:rsidRPr="00FD27E2">
        <w:t xml:space="preserve">increased take-up of mixed mode and </w:t>
      </w:r>
      <w:r w:rsidR="00FD37FC" w:rsidRPr="00FD27E2">
        <w:t>offsite</w:t>
      </w:r>
      <w:r w:rsidR="00F06243" w:rsidRPr="00FD27E2">
        <w:t xml:space="preserve"> training</w:t>
      </w:r>
      <w:r w:rsidR="00643D7F">
        <w:t xml:space="preserve"> by the majority of SEE providers</w:t>
      </w:r>
      <w:r>
        <w:t xml:space="preserve">. </w:t>
      </w:r>
      <w:r w:rsidRPr="00476020">
        <w:t xml:space="preserve">Program data shows </w:t>
      </w:r>
      <w:r w:rsidR="00B05199">
        <w:t xml:space="preserve">that </w:t>
      </w:r>
      <w:r w:rsidRPr="00476020">
        <w:t>pre</w:t>
      </w:r>
      <w:r w:rsidR="00B05199">
        <w:t>-</w:t>
      </w:r>
      <w:r w:rsidRPr="00476020">
        <w:t>pandemic</w:t>
      </w:r>
      <w:r w:rsidR="00B05199">
        <w:t>,</w:t>
      </w:r>
      <w:r w:rsidRPr="00476020">
        <w:t xml:space="preserve"> </w:t>
      </w:r>
      <w:r w:rsidR="00632A01" w:rsidRPr="00476020">
        <w:t>16 per</w:t>
      </w:r>
      <w:r w:rsidR="00CC1CA5">
        <w:t xml:space="preserve"> </w:t>
      </w:r>
      <w:r w:rsidR="00632A01" w:rsidRPr="00476020">
        <w:t>cent of</w:t>
      </w:r>
      <w:r w:rsidRPr="00476020">
        <w:t xml:space="preserve"> SEE clients accessed mixed mode learning </w:t>
      </w:r>
      <w:r w:rsidR="00B05199">
        <w:t>compared</w:t>
      </w:r>
      <w:r w:rsidRPr="00476020">
        <w:t xml:space="preserve"> to</w:t>
      </w:r>
      <w:r w:rsidR="00632A01" w:rsidRPr="00476020">
        <w:t xml:space="preserve"> 68 per</w:t>
      </w:r>
      <w:r w:rsidR="00CC1CA5">
        <w:t xml:space="preserve"> </w:t>
      </w:r>
      <w:r w:rsidR="00632A01" w:rsidRPr="00476020">
        <w:t xml:space="preserve">cent during </w:t>
      </w:r>
      <w:r w:rsidRPr="00476020">
        <w:t>COVID-19</w:t>
      </w:r>
      <w:r w:rsidR="007B49C1" w:rsidRPr="00725A01">
        <w:rPr>
          <w:vertAlign w:val="superscript"/>
        </w:rPr>
        <w:footnoteReference w:id="8"/>
      </w:r>
      <w:r w:rsidR="00632A01" w:rsidRPr="00476020">
        <w:t>.</w:t>
      </w:r>
      <w:r w:rsidRPr="00476020">
        <w:t xml:space="preserve"> The department is considering options for incorporating distance learning provision in the next contract to </w:t>
      </w:r>
      <w:r w:rsidR="00B05199">
        <w:t xml:space="preserve">give providers more </w:t>
      </w:r>
      <w:r w:rsidRPr="00476020">
        <w:t xml:space="preserve">flexibility </w:t>
      </w:r>
      <w:r w:rsidR="00F4415A" w:rsidRPr="00476020">
        <w:t xml:space="preserve">to deliver training that </w:t>
      </w:r>
      <w:r w:rsidRPr="00476020">
        <w:t xml:space="preserve">meets client needs. </w:t>
      </w:r>
    </w:p>
    <w:p w14:paraId="0EA98FFA" w14:textId="77777777" w:rsidR="000C2E4A" w:rsidRDefault="000C2E4A" w:rsidP="00CE67CE">
      <w:pPr>
        <w:keepNext/>
        <w:rPr>
          <w:rFonts w:eastAsia="Times New Roman"/>
          <w:b/>
          <w:lang w:eastAsia="en-AU"/>
        </w:rPr>
      </w:pPr>
      <w:r>
        <w:rPr>
          <w:rFonts w:ascii="Calibri" w:eastAsia="Times New Roman" w:hAnsi="Calibri" w:cs="Calibri"/>
          <w:b/>
          <w:lang w:eastAsia="en-AU"/>
        </w:rPr>
        <w:t xml:space="preserve">Submission response questions: </w:t>
      </w:r>
    </w:p>
    <w:p w14:paraId="515DD70F" w14:textId="0AC7CEEF" w:rsidR="00894731" w:rsidRDefault="0008504E" w:rsidP="00C672FD">
      <w:pPr>
        <w:pStyle w:val="ListParagraph"/>
        <w:numPr>
          <w:ilvl w:val="0"/>
          <w:numId w:val="14"/>
        </w:numPr>
        <w:rPr>
          <w:rFonts w:ascii="Calibri" w:eastAsia="Times New Roman" w:hAnsi="Calibri" w:cs="Calibri"/>
          <w:bCs/>
          <w:lang w:eastAsia="en-AU"/>
        </w:rPr>
      </w:pPr>
      <w:r w:rsidRPr="00777284">
        <w:rPr>
          <w:rFonts w:ascii="Calibri" w:eastAsia="Times New Roman" w:hAnsi="Calibri" w:cs="Calibri"/>
          <w:bCs/>
          <w:lang w:eastAsia="en-AU"/>
        </w:rPr>
        <w:t xml:space="preserve">Should </w:t>
      </w:r>
      <w:r w:rsidR="00B05199">
        <w:rPr>
          <w:rFonts w:ascii="Calibri" w:eastAsia="Times New Roman" w:hAnsi="Calibri" w:cs="Calibri"/>
          <w:bCs/>
          <w:lang w:eastAsia="en-AU"/>
        </w:rPr>
        <w:t>d</w:t>
      </w:r>
      <w:r w:rsidRPr="00777284">
        <w:rPr>
          <w:rFonts w:ascii="Calibri" w:eastAsia="Times New Roman" w:hAnsi="Calibri" w:cs="Calibri"/>
          <w:bCs/>
          <w:lang w:eastAsia="en-AU"/>
        </w:rPr>
        <w:t xml:space="preserve">istance </w:t>
      </w:r>
      <w:r w:rsidR="00B05199">
        <w:rPr>
          <w:rFonts w:ascii="Calibri" w:eastAsia="Times New Roman" w:hAnsi="Calibri" w:cs="Calibri"/>
          <w:bCs/>
          <w:lang w:eastAsia="en-AU"/>
        </w:rPr>
        <w:t>l</w:t>
      </w:r>
      <w:r w:rsidRPr="00777284">
        <w:rPr>
          <w:rFonts w:ascii="Calibri" w:eastAsia="Times New Roman" w:hAnsi="Calibri" w:cs="Calibri"/>
          <w:bCs/>
          <w:lang w:eastAsia="en-AU"/>
        </w:rPr>
        <w:t xml:space="preserve">earning continue in </w:t>
      </w:r>
      <w:r w:rsidR="00777284" w:rsidRPr="00777284">
        <w:rPr>
          <w:rFonts w:ascii="Calibri" w:eastAsia="Times New Roman" w:hAnsi="Calibri" w:cs="Calibri"/>
          <w:bCs/>
          <w:lang w:eastAsia="en-AU"/>
        </w:rPr>
        <w:t>its</w:t>
      </w:r>
      <w:r w:rsidRPr="00777284">
        <w:rPr>
          <w:rFonts w:ascii="Calibri" w:eastAsia="Times New Roman" w:hAnsi="Calibri" w:cs="Calibri"/>
          <w:bCs/>
          <w:lang w:eastAsia="en-AU"/>
        </w:rPr>
        <w:t xml:space="preserve"> current form</w:t>
      </w:r>
      <w:r w:rsidR="00B05199">
        <w:rPr>
          <w:rFonts w:ascii="Calibri" w:eastAsia="Times New Roman" w:hAnsi="Calibri" w:cs="Calibri"/>
          <w:bCs/>
          <w:lang w:eastAsia="en-AU"/>
        </w:rPr>
        <w:t xml:space="preserve"> or should all providers be given the opportunity </w:t>
      </w:r>
      <w:r w:rsidR="005F06F7">
        <w:rPr>
          <w:rFonts w:ascii="Calibri" w:eastAsia="Times New Roman" w:hAnsi="Calibri" w:cs="Calibri"/>
          <w:bCs/>
          <w:lang w:eastAsia="en-AU"/>
        </w:rPr>
        <w:t xml:space="preserve">to </w:t>
      </w:r>
      <w:r w:rsidR="00B05199">
        <w:rPr>
          <w:rFonts w:ascii="Calibri" w:eastAsia="Times New Roman" w:hAnsi="Calibri" w:cs="Calibri"/>
          <w:bCs/>
          <w:lang w:eastAsia="en-AU"/>
        </w:rPr>
        <w:t xml:space="preserve">deliver distance </w:t>
      </w:r>
      <w:r w:rsidR="00D41E65">
        <w:rPr>
          <w:rFonts w:ascii="Calibri" w:eastAsia="Times New Roman" w:hAnsi="Calibri" w:cs="Calibri"/>
          <w:bCs/>
          <w:lang w:eastAsia="en-AU"/>
        </w:rPr>
        <w:t>learning</w:t>
      </w:r>
      <w:r w:rsidR="00894731">
        <w:rPr>
          <w:rFonts w:ascii="Calibri" w:eastAsia="Times New Roman" w:hAnsi="Calibri" w:cs="Calibri"/>
          <w:bCs/>
          <w:lang w:eastAsia="en-AU"/>
        </w:rPr>
        <w:t>?</w:t>
      </w:r>
      <w:r w:rsidR="007F547B">
        <w:rPr>
          <w:rFonts w:ascii="Calibri" w:eastAsia="Times New Roman" w:hAnsi="Calibri" w:cs="Calibri"/>
          <w:bCs/>
          <w:lang w:eastAsia="en-AU"/>
        </w:rPr>
        <w:t xml:space="preserve"> If so, how can this be managed to ensure face to face delivery is the primary delivery mode? </w:t>
      </w:r>
    </w:p>
    <w:p w14:paraId="448750D5" w14:textId="346DDCEC" w:rsidR="00B05199" w:rsidRDefault="00B05199" w:rsidP="00C672FD">
      <w:pPr>
        <w:pStyle w:val="ListParagraph"/>
        <w:numPr>
          <w:ilvl w:val="0"/>
          <w:numId w:val="14"/>
        </w:numPr>
        <w:rPr>
          <w:rFonts w:ascii="Calibri" w:eastAsia="Times New Roman" w:hAnsi="Calibri" w:cs="Calibri"/>
          <w:bCs/>
          <w:lang w:eastAsia="en-AU"/>
        </w:rPr>
      </w:pPr>
      <w:r>
        <w:rPr>
          <w:rFonts w:ascii="Calibri" w:eastAsia="Times New Roman" w:hAnsi="Calibri" w:cs="Calibri"/>
          <w:bCs/>
          <w:lang w:eastAsia="en-AU"/>
        </w:rPr>
        <w:t>What else should the department consider to ensure client needs</w:t>
      </w:r>
      <w:r w:rsidR="00643D7F">
        <w:rPr>
          <w:rFonts w:ascii="Calibri" w:eastAsia="Times New Roman" w:hAnsi="Calibri" w:cs="Calibri"/>
          <w:bCs/>
          <w:lang w:eastAsia="en-AU"/>
        </w:rPr>
        <w:t xml:space="preserve"> are the driver of delivery modes offered by the SEE program</w:t>
      </w:r>
      <w:r>
        <w:rPr>
          <w:rFonts w:ascii="Calibri" w:eastAsia="Times New Roman" w:hAnsi="Calibri" w:cs="Calibri"/>
          <w:bCs/>
          <w:lang w:eastAsia="en-AU"/>
        </w:rPr>
        <w:t>?</w:t>
      </w:r>
    </w:p>
    <w:p w14:paraId="1C9B432D" w14:textId="72E62D07" w:rsidR="00CA154B" w:rsidRPr="0098652D" w:rsidRDefault="00CA154B" w:rsidP="00C672FD">
      <w:pPr>
        <w:pStyle w:val="ListParagraph"/>
        <w:numPr>
          <w:ilvl w:val="0"/>
          <w:numId w:val="14"/>
        </w:numPr>
        <w:rPr>
          <w:rFonts w:ascii="Calibri" w:eastAsia="Times New Roman" w:hAnsi="Calibri" w:cs="Calibri"/>
          <w:bCs/>
          <w:lang w:eastAsia="en-AU"/>
        </w:rPr>
      </w:pPr>
      <w:r>
        <w:rPr>
          <w:rFonts w:ascii="Calibri" w:eastAsia="Times New Roman" w:hAnsi="Calibri" w:cs="Calibri"/>
          <w:bCs/>
          <w:lang w:eastAsia="en-AU"/>
        </w:rPr>
        <w:lastRenderedPageBreak/>
        <w:t xml:space="preserve">What </w:t>
      </w:r>
      <w:r w:rsidR="00B05199">
        <w:rPr>
          <w:rFonts w:ascii="Calibri" w:eastAsia="Times New Roman" w:hAnsi="Calibri" w:cs="Calibri"/>
          <w:bCs/>
          <w:lang w:eastAsia="en-AU"/>
        </w:rPr>
        <w:t>else should the department consider to</w:t>
      </w:r>
      <w:r w:rsidR="00643D7F">
        <w:rPr>
          <w:rFonts w:ascii="Calibri" w:eastAsia="Times New Roman" w:hAnsi="Calibri" w:cs="Calibri"/>
          <w:bCs/>
          <w:lang w:eastAsia="en-AU"/>
        </w:rPr>
        <w:t xml:space="preserve"> ensure</w:t>
      </w:r>
      <w:r w:rsidR="00B05199">
        <w:rPr>
          <w:rFonts w:ascii="Calibri" w:eastAsia="Times New Roman" w:hAnsi="Calibri" w:cs="Calibri"/>
          <w:bCs/>
          <w:lang w:eastAsia="en-AU"/>
        </w:rPr>
        <w:t xml:space="preserve"> </w:t>
      </w:r>
      <w:r w:rsidR="00643D7F">
        <w:rPr>
          <w:rFonts w:ascii="Calibri" w:eastAsia="Times New Roman" w:hAnsi="Calibri" w:cs="Calibri"/>
          <w:bCs/>
          <w:lang w:eastAsia="en-AU"/>
        </w:rPr>
        <w:t>distance learning meets the needs of clients who require this mode of delivery</w:t>
      </w:r>
      <w:r w:rsidRPr="00777284">
        <w:rPr>
          <w:rFonts w:ascii="Calibri" w:eastAsia="Times New Roman" w:hAnsi="Calibri" w:cs="Calibri"/>
          <w:bCs/>
          <w:lang w:eastAsia="en-AU"/>
        </w:rPr>
        <w:t>?</w:t>
      </w:r>
    </w:p>
    <w:p w14:paraId="237EBA85" w14:textId="4900FE01" w:rsidR="008B719D" w:rsidRPr="00EE30EF" w:rsidRDefault="008B719D" w:rsidP="00E53BF9">
      <w:pPr>
        <w:pStyle w:val="Heading2"/>
      </w:pPr>
      <w:bookmarkStart w:id="16" w:name="_Toc89854461"/>
      <w:r w:rsidRPr="00EE30EF">
        <w:t>Innovative projects</w:t>
      </w:r>
      <w:bookmarkEnd w:id="16"/>
      <w:r w:rsidRPr="00EE30EF">
        <w:t xml:space="preserve"> </w:t>
      </w:r>
    </w:p>
    <w:p w14:paraId="4A24DC39" w14:textId="0AF3BED4" w:rsidR="008B719D" w:rsidRPr="00EE30EF" w:rsidRDefault="00FD27E2" w:rsidP="008B719D">
      <w:r w:rsidRPr="00E939DB">
        <w:t xml:space="preserve">As part of the 2021-22 Budget the </w:t>
      </w:r>
      <w:r w:rsidR="00EE30EF" w:rsidRPr="00E939DB">
        <w:t>Government introdu</w:t>
      </w:r>
      <w:r w:rsidR="00B05199">
        <w:t>ced</w:t>
      </w:r>
      <w:r w:rsidR="00EE30EF" w:rsidRPr="00E939DB">
        <w:t xml:space="preserve"> </w:t>
      </w:r>
      <w:r w:rsidR="00F11C25">
        <w:t>ongoing</w:t>
      </w:r>
      <w:r w:rsidR="00EE30EF" w:rsidRPr="00E939DB">
        <w:t xml:space="preserve"> project</w:t>
      </w:r>
      <w:r w:rsidR="00E939DB">
        <w:t xml:space="preserve"> funding of up to $1 million per year to</w:t>
      </w:r>
      <w:r w:rsidR="00EE30EF" w:rsidRPr="00E939DB">
        <w:t xml:space="preserve"> </w:t>
      </w:r>
      <w:r w:rsidR="004D75C3">
        <w:t>support</w:t>
      </w:r>
      <w:r w:rsidR="00EE30EF" w:rsidRPr="00E939DB">
        <w:t xml:space="preserve"> SEE providers to trial innovative </w:t>
      </w:r>
      <w:r w:rsidR="00E939DB">
        <w:t>training delivery</w:t>
      </w:r>
      <w:r w:rsidR="00DC13B6">
        <w:t xml:space="preserve"> </w:t>
      </w:r>
      <w:r w:rsidR="00EE30EF" w:rsidRPr="00E939DB">
        <w:t xml:space="preserve">to better engage and retain learners. </w:t>
      </w:r>
      <w:r w:rsidR="004F2767">
        <w:t>Projects are focusing on trialling different models of contextualised deliver</w:t>
      </w:r>
      <w:r w:rsidR="005E5959">
        <w:t xml:space="preserve">y and ways to more successfully </w:t>
      </w:r>
      <w:r w:rsidR="004115AD">
        <w:t xml:space="preserve">engage </w:t>
      </w:r>
      <w:r w:rsidR="005234CF">
        <w:t xml:space="preserve">job seekers to </w:t>
      </w:r>
      <w:r w:rsidR="00894731">
        <w:t>remain in the program</w:t>
      </w:r>
      <w:r w:rsidR="005E5959">
        <w:t xml:space="preserve">. </w:t>
      </w:r>
      <w:r w:rsidR="00F11C25">
        <w:t>These projects provide an opportunity to develop</w:t>
      </w:r>
      <w:r w:rsidR="00A92DB3">
        <w:t xml:space="preserve"> creative solutions to support industries with skills shortages and to assist clients </w:t>
      </w:r>
      <w:r w:rsidR="00B05199">
        <w:t xml:space="preserve">who </w:t>
      </w:r>
      <w:r w:rsidR="00A92DB3">
        <w:t xml:space="preserve">can be </w:t>
      </w:r>
      <w:r w:rsidR="002B3166">
        <w:t xml:space="preserve">challenging </w:t>
      </w:r>
      <w:r w:rsidR="00A92DB3">
        <w:t xml:space="preserve">to engage. </w:t>
      </w:r>
      <w:r w:rsidR="005E5959">
        <w:t xml:space="preserve">Training resources or tools developed by SEE providers under innovative project funding will be made </w:t>
      </w:r>
      <w:r w:rsidR="005234CF">
        <w:t xml:space="preserve">publicly </w:t>
      </w:r>
      <w:r w:rsidR="005E5959">
        <w:t>available</w:t>
      </w:r>
      <w:bookmarkStart w:id="17" w:name="_Hlk83892569"/>
      <w:r w:rsidR="005E5959">
        <w:t xml:space="preserve">. </w:t>
      </w:r>
    </w:p>
    <w:p w14:paraId="03B84A6D" w14:textId="0E85BB15" w:rsidR="00EE30EF" w:rsidRPr="00E939DB" w:rsidRDefault="00EE30EF" w:rsidP="008B719D">
      <w:pPr>
        <w:rPr>
          <w:rFonts w:ascii="Calibri" w:eastAsia="Times New Roman" w:hAnsi="Calibri" w:cs="Calibri"/>
          <w:b/>
          <w:lang w:eastAsia="en-AU"/>
        </w:rPr>
      </w:pPr>
      <w:r w:rsidRPr="00E939DB">
        <w:rPr>
          <w:rFonts w:ascii="Calibri" w:eastAsia="Times New Roman" w:hAnsi="Calibri" w:cs="Calibri"/>
          <w:b/>
          <w:lang w:eastAsia="en-AU"/>
        </w:rPr>
        <w:t>Submission response questions:</w:t>
      </w:r>
    </w:p>
    <w:p w14:paraId="3D093104" w14:textId="77777777" w:rsidR="007F547B" w:rsidRDefault="00EE30EF" w:rsidP="00C672FD">
      <w:pPr>
        <w:pStyle w:val="ListParagraph"/>
        <w:numPr>
          <w:ilvl w:val="0"/>
          <w:numId w:val="14"/>
        </w:numPr>
      </w:pPr>
      <w:r w:rsidRPr="00E939DB">
        <w:t>W</w:t>
      </w:r>
      <w:r w:rsidR="00A85D74" w:rsidRPr="00EE30EF">
        <w:t xml:space="preserve">hat </w:t>
      </w:r>
      <w:r w:rsidR="0023034A">
        <w:t xml:space="preserve">future </w:t>
      </w:r>
      <w:r w:rsidR="00A85D74" w:rsidRPr="00EE30EF">
        <w:t xml:space="preserve">opportunities are there for using </w:t>
      </w:r>
      <w:r w:rsidR="00364ACD" w:rsidRPr="00EE30EF">
        <w:t>project-based</w:t>
      </w:r>
      <w:r w:rsidR="00A85D74" w:rsidRPr="00EE30EF">
        <w:t xml:space="preserve"> funding to improv</w:t>
      </w:r>
      <w:r w:rsidR="00A85D74" w:rsidRPr="00DE53C6">
        <w:t xml:space="preserve">e participation </w:t>
      </w:r>
      <w:r w:rsidR="00A85D74" w:rsidRPr="003603ED">
        <w:t xml:space="preserve">and </w:t>
      </w:r>
      <w:r w:rsidR="00A85D74" w:rsidRPr="004D75C3">
        <w:t>engagement</w:t>
      </w:r>
      <w:r w:rsidRPr="004D75C3">
        <w:t xml:space="preserve"> in the</w:t>
      </w:r>
      <w:r w:rsidR="00F90266">
        <w:t xml:space="preserve"> SEE</w:t>
      </w:r>
      <w:r w:rsidRPr="004D75C3">
        <w:t xml:space="preserve"> program?</w:t>
      </w:r>
    </w:p>
    <w:p w14:paraId="3D6A528D" w14:textId="51DC26D3" w:rsidR="002151D0" w:rsidRPr="009D41EB" w:rsidRDefault="00576B83" w:rsidP="00E53BF9">
      <w:pPr>
        <w:pStyle w:val="Heading2"/>
      </w:pPr>
      <w:bookmarkStart w:id="18" w:name="_Toc89854462"/>
      <w:bookmarkEnd w:id="17"/>
      <w:r>
        <w:t xml:space="preserve">Appropriately qualified and skilled </w:t>
      </w:r>
      <w:r w:rsidR="0003276C">
        <w:t>workforce</w:t>
      </w:r>
      <w:bookmarkEnd w:id="18"/>
      <w:r w:rsidR="0596AA7C" w:rsidRPr="380BE250">
        <w:t xml:space="preserve"> </w:t>
      </w:r>
    </w:p>
    <w:p w14:paraId="13662D36" w14:textId="7B9A04BA" w:rsidR="003368BB" w:rsidRPr="0089734A" w:rsidRDefault="00850548" w:rsidP="00850548">
      <w:r w:rsidRPr="00850548">
        <w:t xml:space="preserve">Foundation </w:t>
      </w:r>
      <w:r w:rsidR="000E2219">
        <w:t>s</w:t>
      </w:r>
      <w:r w:rsidRPr="00850548">
        <w:t>kills training assists some of the most vulnerable groups in the community and effective delivery requires teachers who possess a range of specialist skills. The SEE program is committed to delivering high quality LLN</w:t>
      </w:r>
      <w:r w:rsidR="002B42D6">
        <w:t>D</w:t>
      </w:r>
      <w:r w:rsidRPr="00850548">
        <w:t xml:space="preserve"> focused training to its clients and recognises that skilled and experienced </w:t>
      </w:r>
      <w:r w:rsidRPr="0089734A">
        <w:t xml:space="preserve">teachers and assessors are critical to the success of the program. </w:t>
      </w:r>
      <w:r w:rsidRPr="0089734A" w:rsidDel="002139B7">
        <w:t xml:space="preserve">The SEE program is considering the need to </w:t>
      </w:r>
      <w:r w:rsidR="00A34AED">
        <w:t>increase the</w:t>
      </w:r>
      <w:r w:rsidR="00A34AED" w:rsidRPr="0089734A" w:rsidDel="002139B7">
        <w:t xml:space="preserve"> </w:t>
      </w:r>
      <w:r w:rsidR="00D41E65" w:rsidRPr="0089734A" w:rsidDel="002139B7">
        <w:t>minimum</w:t>
      </w:r>
      <w:r w:rsidRPr="0089734A" w:rsidDel="002139B7">
        <w:t xml:space="preserve"> level of qualification across the program for teachers and assessors</w:t>
      </w:r>
      <w:r w:rsidR="00A4071D">
        <w:t>.</w:t>
      </w:r>
      <w:r w:rsidRPr="0089734A" w:rsidDel="002139B7">
        <w:t xml:space="preserve"> </w:t>
      </w:r>
    </w:p>
    <w:p w14:paraId="45607C52" w14:textId="39830854" w:rsidR="003368BB" w:rsidRPr="0089734A" w:rsidRDefault="00850548" w:rsidP="00850548">
      <w:r w:rsidRPr="0089734A">
        <w:t>Australian RTOs</w:t>
      </w:r>
      <w:r w:rsidR="00845618">
        <w:t xml:space="preserve"> </w:t>
      </w:r>
      <w:r w:rsidRPr="0089734A">
        <w:t xml:space="preserve">must comply with conditions and standards to maintain their registration. As part of the conditions of registration RTOs must have appropriately qualified teaching staff to deliver courses on their scope of registration. </w:t>
      </w:r>
    </w:p>
    <w:p w14:paraId="788242CE" w14:textId="303F7F6D" w:rsidR="00850548" w:rsidRPr="0089734A" w:rsidRDefault="00850548" w:rsidP="00850548">
      <w:r w:rsidRPr="0089734A">
        <w:t xml:space="preserve">In addition to these requirements the SEE program, </w:t>
      </w:r>
      <w:r w:rsidR="001A2273" w:rsidRPr="0089734A">
        <w:t xml:space="preserve">which </w:t>
      </w:r>
      <w:r w:rsidRPr="0089734A">
        <w:t>delivers specialised LLN</w:t>
      </w:r>
      <w:r w:rsidR="002B42D6">
        <w:t>D</w:t>
      </w:r>
      <w:r w:rsidRPr="0089734A">
        <w:t xml:space="preserve"> focused training</w:t>
      </w:r>
      <w:r w:rsidR="002F5039">
        <w:t>,</w:t>
      </w:r>
      <w:r w:rsidRPr="0089734A">
        <w:t xml:space="preserve"> requires teachers to support the substantial individualised learning needs of clients. The SEE program also requires a client’s LLN</w:t>
      </w:r>
      <w:r w:rsidR="002B42D6">
        <w:t>D</w:t>
      </w:r>
      <w:r w:rsidRPr="0089734A">
        <w:t xml:space="preserve"> core skills to be assessed </w:t>
      </w:r>
      <w:r w:rsidR="0089734A" w:rsidRPr="0089734A">
        <w:t>against the ACSF prior to commencing training</w:t>
      </w:r>
      <w:r w:rsidRPr="0089734A">
        <w:t xml:space="preserve"> and then at regular 200-hour intervals</w:t>
      </w:r>
      <w:r w:rsidR="0089734A" w:rsidRPr="0089734A">
        <w:t>.</w:t>
      </w:r>
      <w:r w:rsidRPr="0089734A">
        <w:t xml:space="preserve"> These assessments, and the training required to develop a client’s core skills as they progress through the </w:t>
      </w:r>
      <w:r w:rsidR="0089734A" w:rsidRPr="0089734A">
        <w:t>program</w:t>
      </w:r>
      <w:r w:rsidRPr="0089734A">
        <w:t xml:space="preserve">, require appropriately qualified and experienced teachers. </w:t>
      </w:r>
      <w:r w:rsidR="0089734A" w:rsidRPr="0089734A">
        <w:t xml:space="preserve">In </w:t>
      </w:r>
      <w:r w:rsidR="00931DB4" w:rsidRPr="0089734A">
        <w:t>addition,</w:t>
      </w:r>
      <w:r w:rsidR="0089734A" w:rsidRPr="0089734A">
        <w:t xml:space="preserve"> a</w:t>
      </w:r>
      <w:r w:rsidRPr="0089734A">
        <w:t>n increase in the frequency of mixed mode and remote training, due to impacts of COVID</w:t>
      </w:r>
      <w:r w:rsidR="002F5039">
        <w:t>-19</w:t>
      </w:r>
      <w:r w:rsidRPr="0089734A">
        <w:t xml:space="preserve">, </w:t>
      </w:r>
      <w:r w:rsidR="0089734A" w:rsidRPr="0089734A">
        <w:t xml:space="preserve">also </w:t>
      </w:r>
      <w:r w:rsidRPr="0089734A">
        <w:t xml:space="preserve">require specialist skill sets and delivery methodology. </w:t>
      </w:r>
    </w:p>
    <w:p w14:paraId="0266E973" w14:textId="4B68B07C" w:rsidR="0089734A" w:rsidRDefault="00850548" w:rsidP="380BE250">
      <w:r w:rsidRPr="0089734A">
        <w:t>Given the high-level needs of the clients referred to the SEE program, and</w:t>
      </w:r>
      <w:r w:rsidR="008331D9" w:rsidRPr="0089734A">
        <w:t xml:space="preserve"> the additional</w:t>
      </w:r>
      <w:r w:rsidRPr="0089734A">
        <w:t xml:space="preserve"> reporting requirements against the ACSF, </w:t>
      </w:r>
      <w:r w:rsidR="008331D9" w:rsidRPr="0089734A">
        <w:t xml:space="preserve">the SEE program considers </w:t>
      </w:r>
      <w:r w:rsidRPr="0089734A">
        <w:t>service delivery is best supported by teachers and assessors who have specialist LLN</w:t>
      </w:r>
      <w:r w:rsidR="002B42D6">
        <w:t>D</w:t>
      </w:r>
      <w:r w:rsidRPr="0089734A">
        <w:t xml:space="preserve"> teacher qualifications. </w:t>
      </w:r>
    </w:p>
    <w:p w14:paraId="20720B04" w14:textId="74F55265" w:rsidR="00290DB9" w:rsidRDefault="00290DB9" w:rsidP="380BE250">
      <w:pPr>
        <w:rPr>
          <w:b/>
          <w:bCs/>
        </w:rPr>
      </w:pPr>
      <w:r>
        <w:t>The department notes</w:t>
      </w:r>
      <w:r w:rsidR="004E6803">
        <w:t xml:space="preserve"> </w:t>
      </w:r>
      <w:r>
        <w:t xml:space="preserve">that the </w:t>
      </w:r>
      <w:r w:rsidRPr="0054255C">
        <w:t xml:space="preserve">Education Industry Reference Committee (IRC) has proposed </w:t>
      </w:r>
      <w:r>
        <w:t>a</w:t>
      </w:r>
      <w:r w:rsidRPr="0054255C">
        <w:t xml:space="preserve"> holistic review of the TAE Training Package</w:t>
      </w:r>
      <w:r>
        <w:t>, including the TAE40116 Certificate IV in Training and Assessment (Cert IV TAE),</w:t>
      </w:r>
      <w:r w:rsidRPr="0054255C">
        <w:t xml:space="preserve"> to ensure it aligns with the current skills needs of the VET sector.</w:t>
      </w:r>
      <w:r>
        <w:t xml:space="preserve"> The IRC considers that TAE units of competency </w:t>
      </w:r>
      <w:r w:rsidRPr="0054255C">
        <w:t>do not deliver the variet</w:t>
      </w:r>
      <w:r>
        <w:t>y or de</w:t>
      </w:r>
      <w:r w:rsidRPr="0054255C">
        <w:t>pth</w:t>
      </w:r>
      <w:r>
        <w:t xml:space="preserve"> </w:t>
      </w:r>
      <w:r w:rsidRPr="0054255C">
        <w:t xml:space="preserve">of skills and knowledge that are relevant in a </w:t>
      </w:r>
      <w:r w:rsidRPr="0054255C">
        <w:lastRenderedPageBreak/>
        <w:t>modern VET teaching, training and assessment environment</w:t>
      </w:r>
      <w:r>
        <w:t>, and specifically that the Cert IV TAE packaging rules do</w:t>
      </w:r>
      <w:r w:rsidRPr="0054255C">
        <w:t xml:space="preserve"> not provide adequate flexibility for learners pursuing VET teaching, training and assessment roles in the </w:t>
      </w:r>
      <w:r w:rsidR="00BB0886">
        <w:t>labour</w:t>
      </w:r>
      <w:r>
        <w:t xml:space="preserve"> market.</w:t>
      </w:r>
      <w:r>
        <w:rPr>
          <w:rStyle w:val="FootnoteReference"/>
        </w:rPr>
        <w:footnoteReference w:id="9"/>
      </w:r>
      <w:r>
        <w:t xml:space="preserve"> </w:t>
      </w:r>
    </w:p>
    <w:p w14:paraId="60329187" w14:textId="0C9ADAA8" w:rsidR="002151D0" w:rsidRPr="009D41EB" w:rsidRDefault="4B21EB86" w:rsidP="380BE250">
      <w:pPr>
        <w:rPr>
          <w:b/>
          <w:bCs/>
        </w:rPr>
      </w:pPr>
      <w:r w:rsidRPr="380BE250">
        <w:rPr>
          <w:b/>
          <w:bCs/>
        </w:rPr>
        <w:t>Submission response questions:</w:t>
      </w:r>
    </w:p>
    <w:p w14:paraId="09CEFB69" w14:textId="7706671C" w:rsidR="0002149C" w:rsidRDefault="00CF7F81" w:rsidP="00C672FD">
      <w:pPr>
        <w:pStyle w:val="ListParagraph"/>
        <w:numPr>
          <w:ilvl w:val="0"/>
          <w:numId w:val="14"/>
        </w:numPr>
        <w:spacing w:after="0"/>
      </w:pPr>
      <w:r>
        <w:t>Does the</w:t>
      </w:r>
      <w:r w:rsidR="007E243A">
        <w:t xml:space="preserve"> Certificate IV in Training and Assessment</w:t>
      </w:r>
      <w:r w:rsidR="00CA6ABE" w:rsidRPr="00D46B1B">
        <w:t xml:space="preserve"> </w:t>
      </w:r>
      <w:r>
        <w:t>(or equivalent) appropriate</w:t>
      </w:r>
      <w:r w:rsidR="0094281F">
        <w:t>ly equip</w:t>
      </w:r>
      <w:r>
        <w:t xml:space="preserve"> teachers to </w:t>
      </w:r>
      <w:r w:rsidR="0094281F">
        <w:t>deliver</w:t>
      </w:r>
      <w:r>
        <w:t xml:space="preserve"> “best practice” </w:t>
      </w:r>
      <w:r w:rsidR="0094281F">
        <w:t>training</w:t>
      </w:r>
      <w:r>
        <w:t xml:space="preserve"> to SEE clients</w:t>
      </w:r>
      <w:r w:rsidR="00006D05">
        <w:t>?</w:t>
      </w:r>
      <w:r w:rsidR="00CA6ABE" w:rsidRPr="007B4AA3">
        <w:t xml:space="preserve"> </w:t>
      </w:r>
      <w:r w:rsidR="0002149C" w:rsidRPr="007B4AA3">
        <w:t xml:space="preserve">If yes, why? If not, why not? </w:t>
      </w:r>
    </w:p>
    <w:p w14:paraId="2D33EBE2" w14:textId="32811D1F" w:rsidR="0089734A" w:rsidRDefault="0089734A" w:rsidP="00C672FD">
      <w:pPr>
        <w:pStyle w:val="ListParagraph"/>
        <w:numPr>
          <w:ilvl w:val="0"/>
          <w:numId w:val="14"/>
        </w:numPr>
        <w:rPr>
          <w:rFonts w:ascii="Calibri" w:eastAsia="Times New Roman" w:hAnsi="Calibri" w:cs="Calibri"/>
          <w:bCs/>
          <w:lang w:eastAsia="en-AU"/>
        </w:rPr>
      </w:pPr>
      <w:r>
        <w:rPr>
          <w:rFonts w:ascii="Calibri" w:eastAsia="Times New Roman" w:hAnsi="Calibri" w:cs="Calibri"/>
          <w:bCs/>
          <w:lang w:eastAsia="en-AU"/>
        </w:rPr>
        <w:t>Should the SEE program mandate minimum qualifications for teachers to better support the clients? If yes, what should they be? If not, why not?</w:t>
      </w:r>
    </w:p>
    <w:p w14:paraId="18FBF89A" w14:textId="0E9E57C2" w:rsidR="002151D0" w:rsidRPr="007B4AA3" w:rsidRDefault="002B376D" w:rsidP="00C672FD">
      <w:pPr>
        <w:pStyle w:val="ListParagraph"/>
        <w:numPr>
          <w:ilvl w:val="0"/>
          <w:numId w:val="14"/>
        </w:numPr>
        <w:spacing w:after="0"/>
      </w:pPr>
      <w:r>
        <w:t xml:space="preserve">Noting that the SEE program does not directly employ </w:t>
      </w:r>
      <w:r w:rsidR="00DC6087">
        <w:t>teachers, how</w:t>
      </w:r>
      <w:r w:rsidR="0094281F">
        <w:t xml:space="preserve"> else</w:t>
      </w:r>
      <w:r w:rsidR="0018218A">
        <w:t xml:space="preserve"> can the</w:t>
      </w:r>
      <w:r w:rsidR="00632BA8">
        <w:t xml:space="preserve"> </w:t>
      </w:r>
      <w:r w:rsidR="00F90266">
        <w:t>SEE program</w:t>
      </w:r>
      <w:r w:rsidR="000E0EFA">
        <w:t xml:space="preserve"> </w:t>
      </w:r>
      <w:r w:rsidR="00632BA8">
        <w:t xml:space="preserve">provide reasonable </w:t>
      </w:r>
      <w:r w:rsidR="000B75CD">
        <w:t xml:space="preserve">support </w:t>
      </w:r>
      <w:r w:rsidR="00632BA8">
        <w:t xml:space="preserve">for </w:t>
      </w:r>
      <w:r w:rsidR="00791540">
        <w:t>teachers</w:t>
      </w:r>
      <w:r w:rsidR="00F4415A">
        <w:t>?</w:t>
      </w:r>
      <w:r w:rsidR="000B75CD">
        <w:t xml:space="preserve"> </w:t>
      </w:r>
    </w:p>
    <w:bookmarkEnd w:id="0"/>
    <w:p w14:paraId="450DBCBB" w14:textId="77777777" w:rsidR="00F27825" w:rsidRPr="00EE3433" w:rsidRDefault="00F27825">
      <w:pPr>
        <w:spacing w:after="160" w:line="259" w:lineRule="auto"/>
        <w:rPr>
          <w:rFonts w:ascii="Calibri" w:eastAsiaTheme="majorEastAsia" w:hAnsi="Calibri" w:cstheme="majorBidi"/>
          <w:b/>
          <w:color w:val="287DB2" w:themeColor="accent6"/>
          <w:sz w:val="30"/>
          <w:szCs w:val="26"/>
        </w:rPr>
      </w:pPr>
      <w:r w:rsidRPr="00EE3433">
        <w:br w:type="page"/>
      </w:r>
    </w:p>
    <w:p w14:paraId="35983C73" w14:textId="530B43D0" w:rsidR="00F27825" w:rsidRPr="00232F06" w:rsidRDefault="00F27825" w:rsidP="00947618">
      <w:pPr>
        <w:pStyle w:val="Heading1"/>
        <w:numPr>
          <w:ilvl w:val="0"/>
          <w:numId w:val="20"/>
        </w:numPr>
      </w:pPr>
      <w:bookmarkStart w:id="19" w:name="_Toc89854463"/>
      <w:r w:rsidRPr="380BE250">
        <w:lastRenderedPageBreak/>
        <w:t>Payment model</w:t>
      </w:r>
      <w:bookmarkEnd w:id="19"/>
      <w:r w:rsidRPr="380BE250">
        <w:t xml:space="preserve"> </w:t>
      </w:r>
    </w:p>
    <w:p w14:paraId="2C53D6C1" w14:textId="7710A223" w:rsidR="00F27825" w:rsidRDefault="0094281F" w:rsidP="00F27825">
      <w:r>
        <w:t>The department is reviewing the SEE program’s payment model</w:t>
      </w:r>
      <w:r w:rsidR="00C85E6E">
        <w:t xml:space="preserve">. </w:t>
      </w:r>
      <w:r w:rsidR="00A81028">
        <w:t xml:space="preserve">The </w:t>
      </w:r>
      <w:r w:rsidR="005D3949">
        <w:t xml:space="preserve">current </w:t>
      </w:r>
      <w:r w:rsidR="00A81028">
        <w:t>SEE funding model is based on tendered price</w:t>
      </w:r>
      <w:r w:rsidR="00A07217">
        <w:t>s</w:t>
      </w:r>
      <w:r w:rsidR="00A81028">
        <w:t xml:space="preserve"> </w:t>
      </w:r>
      <w:r w:rsidR="00632BA8">
        <w:t xml:space="preserve">paid </w:t>
      </w:r>
      <w:r w:rsidR="00A81028">
        <w:t>to the pro</w:t>
      </w:r>
      <w:r w:rsidR="00A07217">
        <w:t>vider</w:t>
      </w:r>
      <w:r w:rsidR="00632BA8">
        <w:t xml:space="preserve"> </w:t>
      </w:r>
      <w:r w:rsidR="00234E9C">
        <w:t>for</w:t>
      </w:r>
      <w:r w:rsidR="00A81028">
        <w:t xml:space="preserve">: </w:t>
      </w:r>
    </w:p>
    <w:p w14:paraId="27626ED3" w14:textId="44F09C45" w:rsidR="00F27825" w:rsidRDefault="00F27825" w:rsidP="0086078F">
      <w:pPr>
        <w:pStyle w:val="ListParagraph"/>
        <w:numPr>
          <w:ilvl w:val="0"/>
          <w:numId w:val="19"/>
        </w:numPr>
        <w:spacing w:line="276" w:lineRule="auto"/>
      </w:pPr>
      <w:r>
        <w:t>a P</w:t>
      </w:r>
      <w:r w:rsidR="00FD1279">
        <w:t>re</w:t>
      </w:r>
      <w:r w:rsidR="009A062A">
        <w:t>-</w:t>
      </w:r>
      <w:r w:rsidR="00FD1279">
        <w:t>Training Assessment</w:t>
      </w:r>
      <w:r w:rsidR="00F74502">
        <w:t xml:space="preserve"> (PTA)</w:t>
      </w:r>
      <w:r w:rsidR="00FD1279">
        <w:t xml:space="preserve"> f</w:t>
      </w:r>
      <w:r w:rsidR="00A81028">
        <w:t>ee</w:t>
      </w:r>
      <w:r>
        <w:t xml:space="preserve"> for each job seeker</w:t>
      </w:r>
    </w:p>
    <w:p w14:paraId="06425DC9" w14:textId="48EF5CF7" w:rsidR="00F27825" w:rsidRDefault="00F27825" w:rsidP="0086078F">
      <w:pPr>
        <w:pStyle w:val="ListParagraph"/>
        <w:numPr>
          <w:ilvl w:val="0"/>
          <w:numId w:val="19"/>
        </w:numPr>
        <w:spacing w:line="276" w:lineRule="auto"/>
      </w:pPr>
      <w:r>
        <w:t xml:space="preserve">an incomplete </w:t>
      </w:r>
      <w:r w:rsidR="00F90266">
        <w:t>PTA</w:t>
      </w:r>
      <w:r w:rsidR="00A81028">
        <w:t xml:space="preserve"> fee</w:t>
      </w:r>
      <w:r>
        <w:t>, 25</w:t>
      </w:r>
      <w:r w:rsidR="00E4389F">
        <w:t xml:space="preserve"> per</w:t>
      </w:r>
      <w:r w:rsidR="0086078F">
        <w:t xml:space="preserve"> </w:t>
      </w:r>
      <w:r w:rsidR="00E4389F">
        <w:t>cent</w:t>
      </w:r>
      <w:r>
        <w:t xml:space="preserve"> of a PTA fee, where the job seeker fails to </w:t>
      </w:r>
      <w:r w:rsidR="00563149">
        <w:t>attend,</w:t>
      </w:r>
      <w:r>
        <w:t xml:space="preserve"> or the provider is unable to complete the PTA</w:t>
      </w:r>
    </w:p>
    <w:p w14:paraId="3B14A649" w14:textId="21CE5064" w:rsidR="00F27825" w:rsidRDefault="00A81028" w:rsidP="0086078F">
      <w:pPr>
        <w:pStyle w:val="ListParagraph"/>
        <w:numPr>
          <w:ilvl w:val="0"/>
          <w:numId w:val="19"/>
        </w:numPr>
        <w:spacing w:line="276" w:lineRule="auto"/>
      </w:pPr>
      <w:r>
        <w:t>a fee for</w:t>
      </w:r>
      <w:r w:rsidR="0040672D">
        <w:t xml:space="preserve"> </w:t>
      </w:r>
      <w:r w:rsidR="00F27825">
        <w:t>each hour of tuition the job seeker receives</w:t>
      </w:r>
      <w:r w:rsidR="00234E9C">
        <w:t>, based on actual attendance</w:t>
      </w:r>
    </w:p>
    <w:p w14:paraId="57734E3C" w14:textId="4615937B" w:rsidR="00E939DB" w:rsidRDefault="00E939DB" w:rsidP="00E939DB">
      <w:r w:rsidRPr="00EE3433">
        <w:t xml:space="preserve">From </w:t>
      </w:r>
      <w:r>
        <w:t>September 2021</w:t>
      </w:r>
      <w:r w:rsidRPr="00EE3433">
        <w:t xml:space="preserve"> the SEE program </w:t>
      </w:r>
      <w:r w:rsidR="00136436">
        <w:t xml:space="preserve">commenced </w:t>
      </w:r>
      <w:r w:rsidR="003C79E6">
        <w:t>fund</w:t>
      </w:r>
      <w:r w:rsidR="00136436">
        <w:t>ing</w:t>
      </w:r>
      <w:r w:rsidR="003C79E6">
        <w:t xml:space="preserve"> the delivery of </w:t>
      </w:r>
      <w:r w:rsidRPr="00EE3433">
        <w:t xml:space="preserve">innovative projects. Payments for these projects </w:t>
      </w:r>
      <w:r w:rsidR="00136436">
        <w:t>are</w:t>
      </w:r>
      <w:r>
        <w:t xml:space="preserve"> based on milestones and achievements against outcomes identified in the project applications.</w:t>
      </w:r>
    </w:p>
    <w:p w14:paraId="27E931C8" w14:textId="2006DBCC" w:rsidR="00234E9C" w:rsidRDefault="00D21147" w:rsidP="00F27825">
      <w:r>
        <w:t>The current funding model</w:t>
      </w:r>
      <w:r w:rsidR="003C79E6">
        <w:t>, adopted in 2013,</w:t>
      </w:r>
      <w:r>
        <w:t xml:space="preserve"> </w:t>
      </w:r>
      <w:r w:rsidR="003C79E6">
        <w:t>is an input-based payment model</w:t>
      </w:r>
      <w:r w:rsidR="00234E9C">
        <w:t>.</w:t>
      </w:r>
      <w:r w:rsidR="003C79E6">
        <w:t xml:space="preserve"> The model </w:t>
      </w:r>
      <w:r>
        <w:t>provides a regular flow of payments to SEE providers</w:t>
      </w:r>
      <w:r w:rsidR="003C79E6">
        <w:t xml:space="preserve"> and focuses on attendance as the primary driver for payment</w:t>
      </w:r>
      <w:r w:rsidR="003C79E6" w:rsidRPr="000B281D">
        <w:t>.</w:t>
      </w:r>
      <w:r w:rsidR="00383F39" w:rsidRPr="000B281D">
        <w:t xml:space="preserve"> </w:t>
      </w:r>
      <w:r w:rsidR="003C79E6">
        <w:t xml:space="preserve">Prior to 2013 the SEE program payment model was based on the achievement of milestones with providers being paid </w:t>
      </w:r>
      <w:r w:rsidR="00DC66F4">
        <w:t xml:space="preserve">block payments for training delivered in </w:t>
      </w:r>
      <w:r w:rsidR="00EB044C">
        <w:t>200-hour</w:t>
      </w:r>
      <w:r w:rsidR="00DC66F4">
        <w:t xml:space="preserve"> blocks. There were four milestone payments made at se</w:t>
      </w:r>
      <w:r w:rsidR="00EB044C">
        <w:t>t intervals within a block of training, based on a</w:t>
      </w:r>
      <w:r w:rsidR="000B281D">
        <w:t>n</w:t>
      </w:r>
      <w:r w:rsidR="00EB044C">
        <w:t xml:space="preserve"> hourly rate of payment. </w:t>
      </w:r>
    </w:p>
    <w:p w14:paraId="5BD9A8C2" w14:textId="5A108D3F" w:rsidR="006011E6" w:rsidRDefault="00EB044C" w:rsidP="007B40A2">
      <w:r>
        <w:t xml:space="preserve">The department adopted </w:t>
      </w:r>
      <w:r w:rsidR="00234E9C">
        <w:t>the current</w:t>
      </w:r>
      <w:r w:rsidR="002726B2">
        <w:t xml:space="preserve"> payment model</w:t>
      </w:r>
      <w:r w:rsidR="00234E9C">
        <w:t xml:space="preserve"> </w:t>
      </w:r>
      <w:r>
        <w:t>following stakeholder feedback</w:t>
      </w:r>
      <w:r w:rsidR="002B376D">
        <w:t xml:space="preserve"> which suggested</w:t>
      </w:r>
      <w:r w:rsidR="00203930">
        <w:t xml:space="preserve"> </w:t>
      </w:r>
      <w:r w:rsidR="002B376D">
        <w:t xml:space="preserve">that </w:t>
      </w:r>
      <w:r w:rsidR="00203930">
        <w:t xml:space="preserve">an hourly payment model </w:t>
      </w:r>
      <w:r w:rsidR="00C8223A">
        <w:t xml:space="preserve">would better support participation and engagement in the </w:t>
      </w:r>
      <w:r w:rsidR="00D6527D">
        <w:t xml:space="preserve">SEE </w:t>
      </w:r>
      <w:r w:rsidR="00C8223A">
        <w:t xml:space="preserve">program </w:t>
      </w:r>
      <w:r w:rsidR="00456565">
        <w:t>for</w:t>
      </w:r>
      <w:r w:rsidR="00203930">
        <w:t xml:space="preserve"> all cohorts</w:t>
      </w:r>
      <w:r w:rsidR="0081797B">
        <w:t xml:space="preserve">. </w:t>
      </w:r>
      <w:r w:rsidR="007B40A2">
        <w:t xml:space="preserve">Training </w:t>
      </w:r>
      <w:r w:rsidR="0081797B">
        <w:t xml:space="preserve">tailored </w:t>
      </w:r>
      <w:r w:rsidR="007B40A2">
        <w:t>to</w:t>
      </w:r>
      <w:r w:rsidR="00D6527D">
        <w:t xml:space="preserve"> </w:t>
      </w:r>
      <w:r w:rsidR="007B40A2">
        <w:t xml:space="preserve">client needs is an important element of the SEE </w:t>
      </w:r>
      <w:r w:rsidR="00D6527D">
        <w:t xml:space="preserve">program’s </w:t>
      </w:r>
      <w:r w:rsidR="007B40A2">
        <w:t xml:space="preserve">delivery model </w:t>
      </w:r>
      <w:r w:rsidR="00BA6D0A">
        <w:t xml:space="preserve">with </w:t>
      </w:r>
      <w:r w:rsidR="00234E9C">
        <w:t>70</w:t>
      </w:r>
      <w:r w:rsidR="001474A7">
        <w:t>%</w:t>
      </w:r>
      <w:r w:rsidR="00234E9C">
        <w:t xml:space="preserve"> of job seekers </w:t>
      </w:r>
      <w:r w:rsidR="006011E6">
        <w:t xml:space="preserve">undertaking </w:t>
      </w:r>
      <w:r w:rsidR="00234E9C">
        <w:t>the SEE program on a part time basis</w:t>
      </w:r>
      <w:r w:rsidR="007B40A2">
        <w:t xml:space="preserve"> over an</w:t>
      </w:r>
      <w:r w:rsidR="006011E6">
        <w:t xml:space="preserve"> average</w:t>
      </w:r>
      <w:r w:rsidR="006B66BC">
        <w:t xml:space="preserve"> of</w:t>
      </w:r>
      <w:r w:rsidR="006011E6">
        <w:t xml:space="preserve"> </w:t>
      </w:r>
      <w:r w:rsidR="00D0394E">
        <w:t>eight</w:t>
      </w:r>
      <w:r w:rsidR="007B40A2">
        <w:t xml:space="preserve"> months</w:t>
      </w:r>
      <w:r w:rsidR="006B66BC">
        <w:t xml:space="preserve"> </w:t>
      </w:r>
      <w:r w:rsidR="007B40A2">
        <w:t xml:space="preserve">in </w:t>
      </w:r>
      <w:r w:rsidR="006011E6">
        <w:t>the program</w:t>
      </w:r>
      <w:r w:rsidR="00A63AD5">
        <w:rPr>
          <w:rStyle w:val="FootnoteReference"/>
        </w:rPr>
        <w:footnoteReference w:id="10"/>
      </w:r>
      <w:r w:rsidR="006011E6">
        <w:t>.</w:t>
      </w:r>
      <w:r w:rsidR="00234E9C" w:rsidRPr="000B281D">
        <w:t xml:space="preserve">  </w:t>
      </w:r>
    </w:p>
    <w:p w14:paraId="762BF6D7" w14:textId="786BB5B1" w:rsidR="00F27825" w:rsidRDefault="00A10CAD" w:rsidP="0043268B">
      <w:r>
        <w:t>T</w:t>
      </w:r>
      <w:r w:rsidR="00ED48C2">
        <w:t xml:space="preserve">he department </w:t>
      </w:r>
      <w:r w:rsidR="00D9661C">
        <w:t xml:space="preserve">will consider the work done by the National Skills Commission (NSC) and </w:t>
      </w:r>
      <w:r w:rsidR="00ED48C2">
        <w:t xml:space="preserve">its </w:t>
      </w:r>
      <w:r w:rsidR="00D9661C">
        <w:t xml:space="preserve">development of a national pricing framework and efficient prices for VET qualifications </w:t>
      </w:r>
      <w:r w:rsidR="00F27825">
        <w:t>(NSC)</w:t>
      </w:r>
      <w:r w:rsidR="00ED48C2">
        <w:t xml:space="preserve">. </w:t>
      </w:r>
    </w:p>
    <w:p w14:paraId="6BFEDC17" w14:textId="27EF69BC" w:rsidR="00D9661C" w:rsidRDefault="00D9661C" w:rsidP="00D9661C">
      <w:r>
        <w:t xml:space="preserve">The NSC has been tasked by the Government to develop national efficient prices for VET courses. Currently, VET prices, subsidies and fees vary considerably around Australia, with different amounts being paid for the same course. A more nationally consistent approach to pricing provides the opportunity for simpler, more transparent VET pricing arrangements that balance consistency with local needs. </w:t>
      </w:r>
    </w:p>
    <w:p w14:paraId="3F69E3DC" w14:textId="693C69F1" w:rsidR="00D9661C" w:rsidRDefault="00D9661C" w:rsidP="00D9661C">
      <w:r>
        <w:t xml:space="preserve">The NSC launched the first ever national cost study of RTOs in late 2020. The NSC is working with the Government and all </w:t>
      </w:r>
      <w:r w:rsidR="00DE081F">
        <w:t>s</w:t>
      </w:r>
      <w:r>
        <w:t xml:space="preserve">tates and </w:t>
      </w:r>
      <w:r w:rsidR="00DE081F">
        <w:t>t</w:t>
      </w:r>
      <w:r>
        <w:t xml:space="preserve">erritories to develop efficient prices for all VET qualifications using the results of this cost study. </w:t>
      </w:r>
      <w:r w:rsidRPr="00C37DB4">
        <w:t xml:space="preserve">The efficient price </w:t>
      </w:r>
      <w:r>
        <w:t xml:space="preserve">for a given qualification </w:t>
      </w:r>
      <w:r w:rsidRPr="00C37DB4">
        <w:t xml:space="preserve">is not the lowest </w:t>
      </w:r>
      <w:r>
        <w:t xml:space="preserve">possible </w:t>
      </w:r>
      <w:r w:rsidRPr="00C37DB4">
        <w:t xml:space="preserve">price but the price that delivers training while meeting </w:t>
      </w:r>
      <w:r>
        <w:t xml:space="preserve">(or exceeding) </w:t>
      </w:r>
      <w:r w:rsidRPr="00C37DB4">
        <w:t xml:space="preserve">a defined quality threshold. </w:t>
      </w:r>
      <w:r>
        <w:t>T</w:t>
      </w:r>
      <w:r w:rsidRPr="001B2D48">
        <w:t xml:space="preserve">he </w:t>
      </w:r>
      <w:r>
        <w:t xml:space="preserve">prices and supporting </w:t>
      </w:r>
      <w:r w:rsidRPr="001B2D48">
        <w:t>methodolog</w:t>
      </w:r>
      <w:r>
        <w:t>y</w:t>
      </w:r>
      <w:r w:rsidRPr="001B2D48">
        <w:t xml:space="preserve"> are expected to be finalised by the end of </w:t>
      </w:r>
      <w:r>
        <w:t>2021</w:t>
      </w:r>
      <w:r w:rsidRPr="001B2D48">
        <w:t>.</w:t>
      </w:r>
      <w:r w:rsidR="00E17DBB">
        <w:t xml:space="preserve"> </w:t>
      </w:r>
      <w:r>
        <w:t xml:space="preserve">Learners who identify as at risk of educational disadvantage may require additional support and the costs of this may exceed the price providers receive. As part of the development of the national pricing framework, the NSC is undertaking research and analysis to identify learner cohorts with educational disadvantage and propose appropriate loadings. </w:t>
      </w:r>
    </w:p>
    <w:p w14:paraId="5C57416B" w14:textId="07A00439" w:rsidR="00D9661C" w:rsidRDefault="00D9661C" w:rsidP="00D9661C">
      <w:r>
        <w:lastRenderedPageBreak/>
        <w:t>Several student cohorts, listed below, are identified as disadvantaged groups that may be eligible for loadings. The student identified cohorts are diverse and students from one cohort may appear in others, and may include:</w:t>
      </w:r>
    </w:p>
    <w:p w14:paraId="5DF4247E" w14:textId="5E2DA4CC" w:rsidR="00F27825" w:rsidRDefault="00AA1CB3" w:rsidP="00243FC4">
      <w:pPr>
        <w:pStyle w:val="ListParagraph"/>
        <w:numPr>
          <w:ilvl w:val="0"/>
          <w:numId w:val="19"/>
        </w:numPr>
        <w:spacing w:line="276" w:lineRule="auto"/>
      </w:pPr>
      <w:r>
        <w:t>A</w:t>
      </w:r>
      <w:r w:rsidR="00F27825">
        <w:t>boriginal and Torres Strait Islander learners</w:t>
      </w:r>
    </w:p>
    <w:p w14:paraId="7A28CDF6" w14:textId="06007D50" w:rsidR="00F27825" w:rsidRDefault="00C85E6E" w:rsidP="00243FC4">
      <w:pPr>
        <w:pStyle w:val="ListParagraph"/>
        <w:numPr>
          <w:ilvl w:val="0"/>
          <w:numId w:val="19"/>
        </w:numPr>
        <w:spacing w:line="276" w:lineRule="auto"/>
      </w:pPr>
      <w:r>
        <w:t>l</w:t>
      </w:r>
      <w:r w:rsidR="00F27825">
        <w:t>earners with a disability</w:t>
      </w:r>
    </w:p>
    <w:p w14:paraId="0A724E8E" w14:textId="7A6589F3" w:rsidR="00F27825" w:rsidRDefault="00C85E6E" w:rsidP="00243FC4">
      <w:pPr>
        <w:pStyle w:val="ListParagraph"/>
        <w:numPr>
          <w:ilvl w:val="0"/>
          <w:numId w:val="19"/>
        </w:numPr>
        <w:spacing w:line="276" w:lineRule="auto"/>
      </w:pPr>
      <w:r>
        <w:t>m</w:t>
      </w:r>
      <w:r w:rsidR="00F27825">
        <w:t>igrant and CALD learners</w:t>
      </w:r>
    </w:p>
    <w:p w14:paraId="5E3C5E8C" w14:textId="290668F3" w:rsidR="00F27825" w:rsidRDefault="00C85E6E" w:rsidP="00243FC4">
      <w:pPr>
        <w:pStyle w:val="ListParagraph"/>
        <w:numPr>
          <w:ilvl w:val="0"/>
          <w:numId w:val="19"/>
        </w:numPr>
        <w:spacing w:line="276" w:lineRule="auto"/>
      </w:pPr>
      <w:r>
        <w:t>l</w:t>
      </w:r>
      <w:r w:rsidR="00F27825">
        <w:t>ong-term unemployed learners</w:t>
      </w:r>
    </w:p>
    <w:p w14:paraId="4D040D35" w14:textId="75F4F735" w:rsidR="00F27825" w:rsidRDefault="00C85E6E" w:rsidP="00243FC4">
      <w:pPr>
        <w:pStyle w:val="ListParagraph"/>
        <w:numPr>
          <w:ilvl w:val="0"/>
          <w:numId w:val="19"/>
        </w:numPr>
        <w:spacing w:line="276" w:lineRule="auto"/>
      </w:pPr>
      <w:r>
        <w:t>l</w:t>
      </w:r>
      <w:r w:rsidR="00F27825">
        <w:t>earners in remote locations</w:t>
      </w:r>
    </w:p>
    <w:p w14:paraId="2F7B76C2" w14:textId="51BCB0A7" w:rsidR="00F27825" w:rsidRDefault="00C85E6E" w:rsidP="00243FC4">
      <w:pPr>
        <w:pStyle w:val="ListParagraph"/>
        <w:numPr>
          <w:ilvl w:val="0"/>
          <w:numId w:val="19"/>
        </w:numPr>
        <w:spacing w:line="276" w:lineRule="auto"/>
      </w:pPr>
      <w:r>
        <w:t>l</w:t>
      </w:r>
      <w:r w:rsidR="00F27825">
        <w:t>earners in regional locations</w:t>
      </w:r>
    </w:p>
    <w:p w14:paraId="2E87B569" w14:textId="1276E17E" w:rsidR="00F27825" w:rsidRDefault="00C85E6E" w:rsidP="00243FC4">
      <w:pPr>
        <w:pStyle w:val="ListParagraph"/>
        <w:numPr>
          <w:ilvl w:val="0"/>
          <w:numId w:val="19"/>
        </w:numPr>
        <w:spacing w:line="276" w:lineRule="auto"/>
      </w:pPr>
      <w:r>
        <w:t>l</w:t>
      </w:r>
      <w:r w:rsidR="00F27825">
        <w:t>earners with high LLN</w:t>
      </w:r>
      <w:r w:rsidR="00B347E5">
        <w:t>D</w:t>
      </w:r>
      <w:r w:rsidR="00F27825">
        <w:t xml:space="preserve"> needs.  </w:t>
      </w:r>
    </w:p>
    <w:p w14:paraId="64AEE199" w14:textId="1CFEF722" w:rsidR="001800F3" w:rsidRDefault="000D7EB7" w:rsidP="00BD4B8E">
      <w:r>
        <w:t xml:space="preserve">Loadings may be additive, </w:t>
      </w:r>
      <w:r w:rsidR="00C85E6E">
        <w:t>with</w:t>
      </w:r>
      <w:r>
        <w:t xml:space="preserve"> some learners eligible to receive multiple loadings </w:t>
      </w:r>
      <w:r w:rsidR="00D71C7B">
        <w:t xml:space="preserve">depending </w:t>
      </w:r>
      <w:r>
        <w:t xml:space="preserve">on their </w:t>
      </w:r>
      <w:r w:rsidR="00D71C7B">
        <w:t xml:space="preserve">level of </w:t>
      </w:r>
      <w:r>
        <w:t xml:space="preserve">disadvantage. </w:t>
      </w:r>
    </w:p>
    <w:p w14:paraId="27475B2E" w14:textId="0EAA278E" w:rsidR="00F27825" w:rsidRDefault="00D71C7B" w:rsidP="00F27825">
      <w:r>
        <w:t>T</w:t>
      </w:r>
      <w:r w:rsidR="00F27825">
        <w:t xml:space="preserve">he </w:t>
      </w:r>
      <w:r w:rsidR="00680991">
        <w:t>d</w:t>
      </w:r>
      <w:r w:rsidR="00F27825">
        <w:t xml:space="preserve">epartment acknowledges that SEE providers may have additional </w:t>
      </w:r>
      <w:r>
        <w:t xml:space="preserve">cost drivers </w:t>
      </w:r>
      <w:r w:rsidR="00F27825">
        <w:t xml:space="preserve">associated with the </w:t>
      </w:r>
      <w:r w:rsidR="00632BA8">
        <w:t xml:space="preserve">full delivery of </w:t>
      </w:r>
      <w:r w:rsidR="00680991">
        <w:t xml:space="preserve">SEE </w:t>
      </w:r>
      <w:r w:rsidR="00F27825">
        <w:t>program</w:t>
      </w:r>
      <w:r w:rsidR="00680991">
        <w:t xml:space="preserve"> services</w:t>
      </w:r>
      <w:r w:rsidR="00BD4B8E">
        <w:t>,</w:t>
      </w:r>
      <w:r w:rsidR="00F27825">
        <w:t xml:space="preserve"> for example:</w:t>
      </w:r>
    </w:p>
    <w:p w14:paraId="6CAA2E0D" w14:textId="2613AF94" w:rsidR="00D71C7B" w:rsidRDefault="00C85E6E" w:rsidP="00243FC4">
      <w:pPr>
        <w:pStyle w:val="ListParagraph"/>
        <w:numPr>
          <w:ilvl w:val="0"/>
          <w:numId w:val="19"/>
        </w:numPr>
        <w:spacing w:line="276" w:lineRule="auto"/>
      </w:pPr>
      <w:r>
        <w:t>a</w:t>
      </w:r>
      <w:r w:rsidR="00E25AC3">
        <w:t xml:space="preserve">dditional </w:t>
      </w:r>
      <w:r w:rsidR="00F27825">
        <w:t>IT and administration support costs</w:t>
      </w:r>
      <w:r w:rsidR="003603ED">
        <w:t xml:space="preserve"> </w:t>
      </w:r>
      <w:r w:rsidR="005D5293">
        <w:t>such as program reporting requirements, including the submission of program annual reports</w:t>
      </w:r>
      <w:r w:rsidR="00D71C7B">
        <w:t xml:space="preserve"> and </w:t>
      </w:r>
      <w:r w:rsidR="005D5293">
        <w:t>business plans</w:t>
      </w:r>
    </w:p>
    <w:p w14:paraId="497B0E9C" w14:textId="61330373" w:rsidR="00F27825" w:rsidRDefault="00C85E6E" w:rsidP="00243FC4">
      <w:pPr>
        <w:pStyle w:val="ListParagraph"/>
        <w:numPr>
          <w:ilvl w:val="0"/>
          <w:numId w:val="19"/>
        </w:numPr>
        <w:spacing w:line="276" w:lineRule="auto"/>
      </w:pPr>
      <w:r>
        <w:t>e</w:t>
      </w:r>
      <w:r w:rsidR="00F27825">
        <w:t>ngagement with employment service providers for referrals</w:t>
      </w:r>
      <w:r w:rsidR="00015AD8">
        <w:t xml:space="preserve"> and ongoing client management </w:t>
      </w:r>
    </w:p>
    <w:p w14:paraId="10EC59F4" w14:textId="5BD41EEF" w:rsidR="00F27825" w:rsidRDefault="00C85E6E" w:rsidP="00243FC4">
      <w:pPr>
        <w:pStyle w:val="ListParagraph"/>
        <w:numPr>
          <w:ilvl w:val="0"/>
          <w:numId w:val="19"/>
        </w:numPr>
        <w:spacing w:line="276" w:lineRule="auto"/>
      </w:pPr>
      <w:r>
        <w:t>i</w:t>
      </w:r>
      <w:r w:rsidR="00F27825">
        <w:t>nitial and progressive assessment</w:t>
      </w:r>
      <w:r w:rsidR="00015AD8">
        <w:t>s</w:t>
      </w:r>
      <w:r w:rsidR="00F27825">
        <w:t xml:space="preserve"> against the </w:t>
      </w:r>
      <w:r w:rsidR="00065D1F">
        <w:t>ACSF</w:t>
      </w:r>
      <w:r w:rsidR="002F5039">
        <w:t>.</w:t>
      </w:r>
      <w:r w:rsidR="005D5293">
        <w:t xml:space="preserve"> </w:t>
      </w:r>
    </w:p>
    <w:p w14:paraId="69B2B59B" w14:textId="68216E91" w:rsidR="00D71C7B" w:rsidRDefault="0043268B" w:rsidP="00D71C7B">
      <w:r>
        <w:t>The</w:t>
      </w:r>
      <w:r w:rsidR="00833BF5">
        <w:t>se</w:t>
      </w:r>
      <w:r>
        <w:t xml:space="preserve"> additional requirements </w:t>
      </w:r>
      <w:r w:rsidR="00833BF5">
        <w:t xml:space="preserve">of </w:t>
      </w:r>
      <w:r>
        <w:t>delivering the SEE program are key component</w:t>
      </w:r>
      <w:r w:rsidR="005D3949">
        <w:t>s</w:t>
      </w:r>
      <w:r>
        <w:t xml:space="preserve"> </w:t>
      </w:r>
      <w:r w:rsidR="005D3949">
        <w:t xml:space="preserve">to </w:t>
      </w:r>
      <w:r w:rsidR="001A6D94">
        <w:t>meet</w:t>
      </w:r>
      <w:r w:rsidR="00C85E6E">
        <w:t>ing</w:t>
      </w:r>
      <w:r w:rsidR="001A6D94">
        <w:t xml:space="preserve"> job seeker demand, </w:t>
      </w:r>
      <w:r>
        <w:t>deliver</w:t>
      </w:r>
      <w:r w:rsidR="00C85E6E">
        <w:t>ing</w:t>
      </w:r>
      <w:r>
        <w:t xml:space="preserve"> quality training</w:t>
      </w:r>
      <w:r w:rsidR="00C85E6E">
        <w:t>,</w:t>
      </w:r>
      <w:r>
        <w:t xml:space="preserve"> and ultimately achiev</w:t>
      </w:r>
      <w:r w:rsidR="00C85E6E">
        <w:t>ing</w:t>
      </w:r>
      <w:r>
        <w:t xml:space="preserve"> program outcomes. </w:t>
      </w:r>
    </w:p>
    <w:p w14:paraId="7B2B965A" w14:textId="77777777" w:rsidR="00F27825" w:rsidRDefault="00F27825" w:rsidP="00F27825">
      <w:pPr>
        <w:rPr>
          <w:b/>
          <w:bCs/>
        </w:rPr>
      </w:pPr>
      <w:r w:rsidRPr="2D1767BF">
        <w:rPr>
          <w:b/>
          <w:bCs/>
        </w:rPr>
        <w:t>Submission response questions:</w:t>
      </w:r>
    </w:p>
    <w:p w14:paraId="5233F8A6" w14:textId="44D72A98" w:rsidR="00F27825" w:rsidRDefault="00F27825" w:rsidP="00C672FD">
      <w:pPr>
        <w:pStyle w:val="ListParagraph"/>
        <w:numPr>
          <w:ilvl w:val="0"/>
          <w:numId w:val="14"/>
        </w:numPr>
      </w:pPr>
      <w:r>
        <w:t xml:space="preserve">What should the </w:t>
      </w:r>
      <w:r w:rsidR="00C15339">
        <w:t>d</w:t>
      </w:r>
      <w:r>
        <w:t xml:space="preserve">epartment consider </w:t>
      </w:r>
      <w:r w:rsidR="000D7EB7">
        <w:t>in reviewing the SEE payment model</w:t>
      </w:r>
      <w:r>
        <w:t>?</w:t>
      </w:r>
    </w:p>
    <w:p w14:paraId="2698D0C3" w14:textId="0219D0F2" w:rsidR="00E17DBB" w:rsidRDefault="00C03D2C" w:rsidP="00C672FD">
      <w:pPr>
        <w:pStyle w:val="ListParagraph"/>
        <w:numPr>
          <w:ilvl w:val="0"/>
          <w:numId w:val="14"/>
        </w:numPr>
        <w:spacing w:after="0"/>
      </w:pPr>
      <w:r w:rsidRPr="00C03D2C">
        <w:t>What costs are faced by SEE providers which need to be accounted for in the payment model?</w:t>
      </w:r>
      <w:r w:rsidR="00BE4802">
        <w:t xml:space="preserve"> </w:t>
      </w:r>
    </w:p>
    <w:p w14:paraId="5128D694" w14:textId="4A27E04F" w:rsidR="00A509C2" w:rsidRPr="002427F5" w:rsidRDefault="00A509C2" w:rsidP="00C672FD">
      <w:pPr>
        <w:pStyle w:val="ListParagraph"/>
        <w:numPr>
          <w:ilvl w:val="0"/>
          <w:numId w:val="14"/>
        </w:numPr>
        <w:spacing w:after="0"/>
      </w:pPr>
      <w:r>
        <w:t>If the department were to adopt a model based on payments on achievement of milestones would this impact the business of delivering SEE? If yes, how? If no, why not?</w:t>
      </w:r>
    </w:p>
    <w:p w14:paraId="04D21378" w14:textId="7D7E1B99" w:rsidR="002427F5" w:rsidRDefault="00D71C7B" w:rsidP="00C672FD">
      <w:pPr>
        <w:pStyle w:val="ListParagraph"/>
        <w:numPr>
          <w:ilvl w:val="0"/>
          <w:numId w:val="14"/>
        </w:numPr>
        <w:spacing w:after="0"/>
      </w:pPr>
      <w:r>
        <w:t xml:space="preserve">How do </w:t>
      </w:r>
      <w:r w:rsidR="002427F5" w:rsidRPr="002427F5">
        <w:t>you think the application of loading</w:t>
      </w:r>
      <w:r>
        <w:t>s</w:t>
      </w:r>
      <w:r w:rsidR="002427F5" w:rsidRPr="002427F5">
        <w:t xml:space="preserve"> </w:t>
      </w:r>
      <w:r w:rsidR="00583D75">
        <w:t xml:space="preserve">could </w:t>
      </w:r>
      <w:r>
        <w:t>support better engagement of disadvantaged cohorts</w:t>
      </w:r>
      <w:r w:rsidR="00E70E1E">
        <w:t>?</w:t>
      </w:r>
      <w:r w:rsidR="00E70E1E" w:rsidRPr="002427F5">
        <w:t xml:space="preserve"> </w:t>
      </w:r>
    </w:p>
    <w:p w14:paraId="62944B02" w14:textId="522C9775" w:rsidR="006F73FC" w:rsidRDefault="006F73FC" w:rsidP="006F73FC">
      <w:pPr>
        <w:pStyle w:val="ListParagraph"/>
        <w:spacing w:after="0"/>
      </w:pPr>
    </w:p>
    <w:p w14:paraId="1155B349" w14:textId="4234AB82" w:rsidR="006F73FC" w:rsidRDefault="006F73FC">
      <w:pPr>
        <w:spacing w:after="160" w:line="259" w:lineRule="auto"/>
      </w:pPr>
      <w:r>
        <w:rPr>
          <w:b/>
        </w:rPr>
        <w:br w:type="page"/>
      </w:r>
    </w:p>
    <w:p w14:paraId="422C891C" w14:textId="3F21D355" w:rsidR="00DB62ED" w:rsidRPr="00AF3A4F" w:rsidRDefault="004F378C" w:rsidP="00947618">
      <w:pPr>
        <w:pStyle w:val="Heading1"/>
        <w:numPr>
          <w:ilvl w:val="0"/>
          <w:numId w:val="20"/>
        </w:numPr>
      </w:pPr>
      <w:bookmarkStart w:id="20" w:name="_Toc87461528"/>
      <w:bookmarkStart w:id="21" w:name="_Toc89854464"/>
      <w:bookmarkEnd w:id="20"/>
      <w:r>
        <w:lastRenderedPageBreak/>
        <w:t>Performance</w:t>
      </w:r>
      <w:bookmarkEnd w:id="21"/>
    </w:p>
    <w:p w14:paraId="6B9A0941" w14:textId="4F7834FE" w:rsidR="00CD18C0" w:rsidRPr="00AF3A4F" w:rsidRDefault="004F378C" w:rsidP="00CD51C2">
      <w:pPr>
        <w:pStyle w:val="Heading2"/>
      </w:pPr>
      <w:bookmarkStart w:id="22" w:name="_Toc89854465"/>
      <w:r>
        <w:t>Provider p</w:t>
      </w:r>
      <w:r w:rsidR="00CD18C0" w:rsidRPr="00AF3A4F">
        <w:t xml:space="preserve">erformance </w:t>
      </w:r>
      <w:r w:rsidR="00F87754">
        <w:t>framework</w:t>
      </w:r>
      <w:bookmarkEnd w:id="22"/>
      <w:r w:rsidR="00F87754" w:rsidRPr="00AF3A4F">
        <w:t xml:space="preserve"> </w:t>
      </w:r>
    </w:p>
    <w:p w14:paraId="7E7492D0" w14:textId="32DE5D8A" w:rsidR="0014268A" w:rsidRDefault="00DC3C40" w:rsidP="00682BED">
      <w:r>
        <w:t xml:space="preserve">The department must ensure that </w:t>
      </w:r>
      <w:r w:rsidR="00920A90">
        <w:t>SEE</w:t>
      </w:r>
      <w:r w:rsidR="00F87754">
        <w:t xml:space="preserve"> providers</w:t>
      </w:r>
      <w:r>
        <w:t xml:space="preserve"> perform their obligations</w:t>
      </w:r>
      <w:r w:rsidR="00F87754">
        <w:t xml:space="preserve"> under the contrac</w:t>
      </w:r>
      <w:r>
        <w:t>t</w:t>
      </w:r>
      <w:r w:rsidR="00F87754">
        <w:t xml:space="preserve">. </w:t>
      </w:r>
      <w:r w:rsidR="00A71169">
        <w:t>The department is seeking to introduce a new</w:t>
      </w:r>
      <w:r w:rsidR="00F87754">
        <w:t xml:space="preserve"> performance and compliance</w:t>
      </w:r>
      <w:r w:rsidR="00A71169">
        <w:t xml:space="preserve"> framework </w:t>
      </w:r>
      <w:r w:rsidR="00F87754">
        <w:t xml:space="preserve">for the next contract. This will assist the department to ensure high </w:t>
      </w:r>
      <w:r w:rsidR="00106077">
        <w:t xml:space="preserve">quality service delivery </w:t>
      </w:r>
      <w:r w:rsidR="00F87754">
        <w:t xml:space="preserve">and </w:t>
      </w:r>
      <w:r w:rsidR="00316039">
        <w:t xml:space="preserve">will </w:t>
      </w:r>
      <w:r w:rsidR="00F87754">
        <w:t xml:space="preserve">determine </w:t>
      </w:r>
      <w:r w:rsidR="00F1342A">
        <w:t xml:space="preserve">contract renewals during the life of the </w:t>
      </w:r>
      <w:r w:rsidR="00884189">
        <w:t>Deed of Standing Offer</w:t>
      </w:r>
      <w:r w:rsidR="00A71169">
        <w:t xml:space="preserve">. </w:t>
      </w:r>
      <w:r w:rsidR="00BD4B8E">
        <w:t xml:space="preserve">The provider performance framework </w:t>
      </w:r>
      <w:r w:rsidR="005C3CBF">
        <w:t>will include</w:t>
      </w:r>
      <w:r w:rsidR="0014268A">
        <w:t xml:space="preserve">: </w:t>
      </w:r>
    </w:p>
    <w:p w14:paraId="1D2E4362" w14:textId="6DF23A67" w:rsidR="00A71169" w:rsidRDefault="00F7040E" w:rsidP="00243FC4">
      <w:pPr>
        <w:pStyle w:val="ListParagraph"/>
        <w:numPr>
          <w:ilvl w:val="0"/>
          <w:numId w:val="19"/>
        </w:numPr>
        <w:spacing w:line="276" w:lineRule="auto"/>
      </w:pPr>
      <w:r>
        <w:t>K</w:t>
      </w:r>
      <w:r w:rsidR="0014268A">
        <w:t>ey</w:t>
      </w:r>
      <w:r w:rsidR="00A71169">
        <w:t xml:space="preserve"> Performance Indicators </w:t>
      </w:r>
      <w:r w:rsidR="00316039">
        <w:t>(KPIs)</w:t>
      </w:r>
    </w:p>
    <w:p w14:paraId="457166E5" w14:textId="00B77C61" w:rsidR="00E05878" w:rsidRDefault="00C85E6E" w:rsidP="00243FC4">
      <w:pPr>
        <w:pStyle w:val="ListParagraph"/>
        <w:numPr>
          <w:ilvl w:val="0"/>
          <w:numId w:val="19"/>
        </w:numPr>
        <w:spacing w:line="276" w:lineRule="auto"/>
      </w:pPr>
      <w:r>
        <w:t>c</w:t>
      </w:r>
      <w:r w:rsidR="00F87754">
        <w:t>ontract c</w:t>
      </w:r>
      <w:r w:rsidR="00E05878">
        <w:t>ompliance monitoring, including through site visits</w:t>
      </w:r>
    </w:p>
    <w:p w14:paraId="74AAFB85" w14:textId="1A2B4B90" w:rsidR="00E05878" w:rsidRDefault="00C85E6E" w:rsidP="00243FC4">
      <w:pPr>
        <w:pStyle w:val="ListParagraph"/>
        <w:numPr>
          <w:ilvl w:val="0"/>
          <w:numId w:val="19"/>
        </w:numPr>
        <w:spacing w:line="276" w:lineRule="auto"/>
      </w:pPr>
      <w:r>
        <w:t>f</w:t>
      </w:r>
      <w:r w:rsidR="00E05878">
        <w:t xml:space="preserve">eedback from stakeholders, contract managers and SEE clients </w:t>
      </w:r>
    </w:p>
    <w:p w14:paraId="33F35DFD" w14:textId="442F091B" w:rsidR="005C3CBF" w:rsidRDefault="00C85E6E" w:rsidP="00243FC4">
      <w:pPr>
        <w:pStyle w:val="ListParagraph"/>
        <w:numPr>
          <w:ilvl w:val="0"/>
          <w:numId w:val="19"/>
        </w:numPr>
        <w:spacing w:line="276" w:lineRule="auto"/>
      </w:pPr>
      <w:r>
        <w:t>t</w:t>
      </w:r>
      <w:r w:rsidR="00E05878">
        <w:t>argeted risk assessments</w:t>
      </w:r>
      <w:r w:rsidR="002F5039">
        <w:t>.</w:t>
      </w:r>
      <w:r w:rsidR="00E05878">
        <w:t xml:space="preserve"> </w:t>
      </w:r>
    </w:p>
    <w:p w14:paraId="0E5880B5" w14:textId="6B303879" w:rsidR="00884189" w:rsidRDefault="00884189" w:rsidP="00884189">
      <w:pPr>
        <w:pStyle w:val="Heading3"/>
      </w:pPr>
      <w:bookmarkStart w:id="23" w:name="_Toc89854466"/>
      <w:r>
        <w:t>Key Performance Indicators</w:t>
      </w:r>
      <w:bookmarkEnd w:id="23"/>
    </w:p>
    <w:p w14:paraId="46C11564" w14:textId="3EBA7B21" w:rsidR="00482343" w:rsidRDefault="2752AB49" w:rsidP="0095636C">
      <w:r>
        <w:t xml:space="preserve">The introduction of a performance framework </w:t>
      </w:r>
      <w:r w:rsidR="00316039">
        <w:t xml:space="preserve">provides the department with an opportunity </w:t>
      </w:r>
      <w:r>
        <w:t>to review the current KPI</w:t>
      </w:r>
      <w:r w:rsidR="00884189">
        <w:t xml:space="preserve"> structure</w:t>
      </w:r>
      <w:r w:rsidR="7B5FDB92">
        <w:t xml:space="preserve"> to ensure</w:t>
      </w:r>
      <w:r w:rsidR="00C85E6E">
        <w:t xml:space="preserve"> it continues </w:t>
      </w:r>
      <w:r w:rsidR="7B5FDB92">
        <w:t xml:space="preserve">to support the objectives of the </w:t>
      </w:r>
      <w:r w:rsidR="00726CAE">
        <w:t xml:space="preserve">SEE </w:t>
      </w:r>
      <w:r w:rsidR="7B5FDB92">
        <w:t xml:space="preserve">program. </w:t>
      </w:r>
    </w:p>
    <w:p w14:paraId="00F8CF9D" w14:textId="0B538BAB" w:rsidR="00921B82" w:rsidRDefault="7B5FDB92" w:rsidP="00FE374C">
      <w:r>
        <w:t>The current KP</w:t>
      </w:r>
      <w:r w:rsidR="03CF2B8D">
        <w:t>I</w:t>
      </w:r>
      <w:r>
        <w:t xml:space="preserve">s </w:t>
      </w:r>
      <w:r w:rsidR="00FE374C">
        <w:t xml:space="preserve">included in the SEE program contract are outlined in the table below. </w:t>
      </w:r>
    </w:p>
    <w:tbl>
      <w:tblPr>
        <w:tblStyle w:val="TableGrid"/>
        <w:tblW w:w="0" w:type="auto"/>
        <w:tblLook w:val="04A0" w:firstRow="1" w:lastRow="0" w:firstColumn="1" w:lastColumn="0" w:noHBand="0" w:noVBand="1"/>
      </w:tblPr>
      <w:tblGrid>
        <w:gridCol w:w="1980"/>
        <w:gridCol w:w="2977"/>
        <w:gridCol w:w="4059"/>
      </w:tblGrid>
      <w:tr w:rsidR="00884189" w:rsidRPr="00FE374C" w14:paraId="755F486B" w14:textId="77777777" w:rsidTr="00FE374C">
        <w:trPr>
          <w:tblHeader/>
        </w:trPr>
        <w:tc>
          <w:tcPr>
            <w:tcW w:w="1980" w:type="dxa"/>
            <w:shd w:val="clear" w:color="auto" w:fill="143E59" w:themeFill="accent6" w:themeFillShade="80"/>
          </w:tcPr>
          <w:p w14:paraId="1915A1B8" w14:textId="381A9AA8" w:rsidR="00884189" w:rsidRPr="00884189" w:rsidRDefault="00884189" w:rsidP="00FE374C">
            <w:pPr>
              <w:spacing w:after="0"/>
              <w:rPr>
                <w:color w:val="FFFFFF" w:themeColor="background1"/>
              </w:rPr>
            </w:pPr>
            <w:r w:rsidRPr="00884189">
              <w:rPr>
                <w:color w:val="FFFFFF" w:themeColor="background1"/>
              </w:rPr>
              <w:t>Key Performance Indicator</w:t>
            </w:r>
          </w:p>
        </w:tc>
        <w:tc>
          <w:tcPr>
            <w:tcW w:w="2977" w:type="dxa"/>
            <w:shd w:val="clear" w:color="auto" w:fill="143E59" w:themeFill="accent6" w:themeFillShade="80"/>
          </w:tcPr>
          <w:p w14:paraId="6DE9E017" w14:textId="00E7280E" w:rsidR="00884189" w:rsidRPr="00884189" w:rsidRDefault="00884189" w:rsidP="00FE374C">
            <w:pPr>
              <w:spacing w:after="0"/>
              <w:rPr>
                <w:color w:val="FFFFFF" w:themeColor="background1"/>
              </w:rPr>
            </w:pPr>
            <w:r w:rsidRPr="00884189">
              <w:rPr>
                <w:color w:val="FFFFFF" w:themeColor="background1"/>
              </w:rPr>
              <w:t>Measure</w:t>
            </w:r>
          </w:p>
        </w:tc>
        <w:tc>
          <w:tcPr>
            <w:tcW w:w="4059" w:type="dxa"/>
            <w:shd w:val="clear" w:color="auto" w:fill="143E59" w:themeFill="accent6" w:themeFillShade="80"/>
          </w:tcPr>
          <w:p w14:paraId="4046C0CD" w14:textId="055A68B9" w:rsidR="00884189" w:rsidRPr="00884189" w:rsidRDefault="00884189" w:rsidP="00FE374C">
            <w:pPr>
              <w:spacing w:after="0"/>
              <w:rPr>
                <w:color w:val="FFFFFF" w:themeColor="background1"/>
              </w:rPr>
            </w:pPr>
            <w:r w:rsidRPr="00884189">
              <w:rPr>
                <w:color w:val="FFFFFF" w:themeColor="background1"/>
              </w:rPr>
              <w:t>Minimum performance standard</w:t>
            </w:r>
          </w:p>
        </w:tc>
      </w:tr>
      <w:tr w:rsidR="00884189" w14:paraId="30E2793C" w14:textId="77777777" w:rsidTr="00FE374C">
        <w:tc>
          <w:tcPr>
            <w:tcW w:w="1980" w:type="dxa"/>
          </w:tcPr>
          <w:p w14:paraId="636A29CE" w14:textId="598B15BC" w:rsidR="00884189" w:rsidRDefault="00884189" w:rsidP="00FE374C">
            <w:pPr>
              <w:spacing w:after="0"/>
            </w:pPr>
            <w:r>
              <w:t>Participation</w:t>
            </w:r>
          </w:p>
        </w:tc>
        <w:tc>
          <w:tcPr>
            <w:tcW w:w="2977" w:type="dxa"/>
          </w:tcPr>
          <w:p w14:paraId="7AD2A444" w14:textId="3ABC56EB" w:rsidR="00884189" w:rsidRDefault="00884189" w:rsidP="00FE374C">
            <w:pPr>
              <w:spacing w:after="0"/>
            </w:pPr>
            <w:r w:rsidRPr="00EE6D47">
              <w:t>Number of clients recommended for training who commence in the program</w:t>
            </w:r>
          </w:p>
        </w:tc>
        <w:tc>
          <w:tcPr>
            <w:tcW w:w="4059" w:type="dxa"/>
          </w:tcPr>
          <w:p w14:paraId="7DF4BC23" w14:textId="1C499C8F" w:rsidR="00884189" w:rsidRDefault="00884189" w:rsidP="00FE374C">
            <w:pPr>
              <w:spacing w:after="0"/>
            </w:pPr>
            <w:r w:rsidRPr="00EE6D47">
              <w:t>90</w:t>
            </w:r>
            <w:r w:rsidR="00E40D5F">
              <w:t xml:space="preserve"> per cent</w:t>
            </w:r>
            <w:r w:rsidRPr="00EE6D47">
              <w:t xml:space="preserve"> of clients recommended for training </w:t>
            </w:r>
            <w:r w:rsidR="00563149" w:rsidRPr="00EE6D47">
              <w:t>commence</w:t>
            </w:r>
            <w:r w:rsidRPr="00EE6D47">
              <w:t xml:space="preserve"> training</w:t>
            </w:r>
          </w:p>
        </w:tc>
      </w:tr>
      <w:tr w:rsidR="00884189" w14:paraId="7117CA69" w14:textId="77777777" w:rsidTr="00FE374C">
        <w:tc>
          <w:tcPr>
            <w:tcW w:w="1980" w:type="dxa"/>
          </w:tcPr>
          <w:p w14:paraId="7B51C9A3" w14:textId="3A3CD6E7" w:rsidR="00884189" w:rsidRDefault="00884189" w:rsidP="00FE374C">
            <w:pPr>
              <w:spacing w:after="0"/>
            </w:pPr>
            <w:r>
              <w:t>Attainment</w:t>
            </w:r>
          </w:p>
        </w:tc>
        <w:tc>
          <w:tcPr>
            <w:tcW w:w="2977" w:type="dxa"/>
          </w:tcPr>
          <w:p w14:paraId="0BB16010" w14:textId="69F5BD75" w:rsidR="00884189" w:rsidRDefault="00884189" w:rsidP="00FE374C">
            <w:pPr>
              <w:spacing w:after="0"/>
            </w:pPr>
            <w:r w:rsidRPr="00EE6D47">
              <w:t xml:space="preserve">Measures </w:t>
            </w:r>
            <w:r w:rsidR="00F955D4">
              <w:t>LLN</w:t>
            </w:r>
            <w:r>
              <w:t xml:space="preserve"> improvements against the </w:t>
            </w:r>
            <w:r w:rsidR="00065D1F">
              <w:t>ACSF</w:t>
            </w:r>
            <w:r>
              <w:t xml:space="preserve"> as a result of training</w:t>
            </w:r>
          </w:p>
        </w:tc>
        <w:tc>
          <w:tcPr>
            <w:tcW w:w="4059" w:type="dxa"/>
          </w:tcPr>
          <w:p w14:paraId="2EBF0461" w14:textId="466142B9" w:rsidR="00884189" w:rsidRDefault="00884189" w:rsidP="00FE374C">
            <w:pPr>
              <w:spacing w:after="0"/>
            </w:pPr>
            <w:r w:rsidRPr="00EE6D47">
              <w:t>80</w:t>
            </w:r>
            <w:r w:rsidR="00E40D5F">
              <w:t xml:space="preserve"> per cent</w:t>
            </w:r>
            <w:r w:rsidR="00E40D5F" w:rsidRPr="00EE6D47" w:rsidDel="00E40D5F">
              <w:t xml:space="preserve"> </w:t>
            </w:r>
            <w:r w:rsidRPr="00EE6D47">
              <w:t xml:space="preserve">of all clients </w:t>
            </w:r>
            <w:r>
              <w:t>achieve</w:t>
            </w:r>
            <w:r w:rsidRPr="00EE6D47">
              <w:t xml:space="preserve"> a minimum of 1 ACSF indicator increase per </w:t>
            </w:r>
            <w:r>
              <w:t xml:space="preserve">100 (Initial Stream) or </w:t>
            </w:r>
            <w:r w:rsidRPr="00EE6D47">
              <w:t>200 hours of training</w:t>
            </w:r>
            <w:r w:rsidR="00FE374C">
              <w:t xml:space="preserve"> (Basic or Advanced stream)</w:t>
            </w:r>
          </w:p>
        </w:tc>
      </w:tr>
      <w:tr w:rsidR="00884189" w14:paraId="66EC2E8E" w14:textId="77777777" w:rsidTr="00FE374C">
        <w:tc>
          <w:tcPr>
            <w:tcW w:w="1980" w:type="dxa"/>
          </w:tcPr>
          <w:p w14:paraId="43007FF8" w14:textId="77777777" w:rsidR="00884189" w:rsidRPr="00884189" w:rsidRDefault="00884189" w:rsidP="00FE374C">
            <w:pPr>
              <w:spacing w:after="0"/>
              <w:rPr>
                <w:bCs/>
              </w:rPr>
            </w:pPr>
            <w:r w:rsidRPr="00884189">
              <w:rPr>
                <w:bCs/>
              </w:rPr>
              <w:t>Accurate Assessment</w:t>
            </w:r>
          </w:p>
          <w:p w14:paraId="053A2344" w14:textId="77777777" w:rsidR="00884189" w:rsidRDefault="00884189" w:rsidP="00FE374C">
            <w:pPr>
              <w:spacing w:after="0"/>
              <w:rPr>
                <w:b/>
                <w:sz w:val="20"/>
                <w:szCs w:val="20"/>
              </w:rPr>
            </w:pPr>
          </w:p>
          <w:p w14:paraId="38BD21CB" w14:textId="77777777" w:rsidR="00884189" w:rsidRDefault="00884189" w:rsidP="00FE374C">
            <w:pPr>
              <w:spacing w:after="0"/>
            </w:pPr>
          </w:p>
        </w:tc>
        <w:tc>
          <w:tcPr>
            <w:tcW w:w="2977" w:type="dxa"/>
          </w:tcPr>
          <w:p w14:paraId="4AC64821" w14:textId="226796D6" w:rsidR="00884189" w:rsidRDefault="00884189" w:rsidP="00FE374C">
            <w:pPr>
              <w:spacing w:after="0"/>
            </w:pPr>
            <w:r w:rsidRPr="00EE6D47">
              <w:t>Client assessment is accurate in accordance with ACSF</w:t>
            </w:r>
          </w:p>
        </w:tc>
        <w:tc>
          <w:tcPr>
            <w:tcW w:w="4059" w:type="dxa"/>
          </w:tcPr>
          <w:p w14:paraId="33C9FC98" w14:textId="6554C252" w:rsidR="00884189" w:rsidRDefault="00884189" w:rsidP="00FE374C">
            <w:pPr>
              <w:spacing w:after="0"/>
            </w:pPr>
            <w:r w:rsidRPr="00EE6D47">
              <w:t>80</w:t>
            </w:r>
            <w:r w:rsidR="00E40D5F">
              <w:t xml:space="preserve"> per cent</w:t>
            </w:r>
            <w:r w:rsidRPr="00EE6D47">
              <w:t xml:space="preserve"> of client portfolios contain assessments outcomes that are appropriate and accurate against the ACSF based on </w:t>
            </w:r>
            <w:r>
              <w:t xml:space="preserve">PTAs </w:t>
            </w:r>
            <w:r w:rsidRPr="00EE6D47">
              <w:t xml:space="preserve">and </w:t>
            </w:r>
            <w:r w:rsidR="00F955D4">
              <w:t>c</w:t>
            </w:r>
            <w:r w:rsidRPr="00EE6D47">
              <w:t xml:space="preserve">lient </w:t>
            </w:r>
            <w:r w:rsidR="00F955D4">
              <w:t>P</w:t>
            </w:r>
            <w:r>
              <w:t>rogress Assessment</w:t>
            </w:r>
            <w:r w:rsidRPr="00EE6D47">
              <w:t xml:space="preserve"> verification results</w:t>
            </w:r>
          </w:p>
        </w:tc>
      </w:tr>
      <w:tr w:rsidR="00884189" w14:paraId="4336F453" w14:textId="77777777" w:rsidTr="00FE374C">
        <w:tc>
          <w:tcPr>
            <w:tcW w:w="1980" w:type="dxa"/>
          </w:tcPr>
          <w:p w14:paraId="2C43B4E0" w14:textId="77777777" w:rsidR="00884189" w:rsidRPr="00884189" w:rsidRDefault="00884189" w:rsidP="00FE374C">
            <w:pPr>
              <w:spacing w:after="0"/>
              <w:rPr>
                <w:bCs/>
              </w:rPr>
            </w:pPr>
            <w:r w:rsidRPr="00884189">
              <w:rPr>
                <w:bCs/>
              </w:rPr>
              <w:t xml:space="preserve">Data Timeliness </w:t>
            </w:r>
          </w:p>
          <w:p w14:paraId="3C7EB956" w14:textId="77777777" w:rsidR="00884189" w:rsidRDefault="00884189" w:rsidP="00FE374C">
            <w:pPr>
              <w:spacing w:after="0"/>
              <w:rPr>
                <w:b/>
                <w:sz w:val="20"/>
                <w:szCs w:val="20"/>
              </w:rPr>
            </w:pPr>
          </w:p>
          <w:p w14:paraId="0DC2E78A" w14:textId="77777777" w:rsidR="00884189" w:rsidRDefault="00884189" w:rsidP="00FE374C">
            <w:pPr>
              <w:spacing w:after="0"/>
            </w:pPr>
          </w:p>
        </w:tc>
        <w:tc>
          <w:tcPr>
            <w:tcW w:w="2977" w:type="dxa"/>
          </w:tcPr>
          <w:p w14:paraId="09394678" w14:textId="6498E86A" w:rsidR="00884189" w:rsidRDefault="00884189" w:rsidP="00FE374C">
            <w:pPr>
              <w:spacing w:after="0"/>
            </w:pPr>
            <w:r w:rsidRPr="00EE6D47">
              <w:t>Data is entered into the system within the required timeframes</w:t>
            </w:r>
          </w:p>
        </w:tc>
        <w:tc>
          <w:tcPr>
            <w:tcW w:w="4059" w:type="dxa"/>
          </w:tcPr>
          <w:p w14:paraId="755118F2" w14:textId="7FAFA2B8" w:rsidR="00884189" w:rsidRDefault="00884189" w:rsidP="00FE374C">
            <w:pPr>
              <w:spacing w:after="0"/>
            </w:pPr>
            <w:r w:rsidRPr="00EE6D47">
              <w:t>95</w:t>
            </w:r>
            <w:r w:rsidR="00E40D5F">
              <w:t xml:space="preserve"> per cent</w:t>
            </w:r>
            <w:r w:rsidR="00E40D5F" w:rsidRPr="00EE6D47" w:rsidDel="00E40D5F">
              <w:t xml:space="preserve"> </w:t>
            </w:r>
            <w:r w:rsidRPr="00EE6D47">
              <w:t>of data is entered into the system within the required timeframes</w:t>
            </w:r>
          </w:p>
        </w:tc>
      </w:tr>
    </w:tbl>
    <w:p w14:paraId="6464E134" w14:textId="77777777" w:rsidR="00884189" w:rsidRDefault="00884189" w:rsidP="00CE67CE">
      <w:pPr>
        <w:spacing w:after="0"/>
      </w:pPr>
    </w:p>
    <w:p w14:paraId="29A6FA25" w14:textId="05E3529F" w:rsidR="00802470" w:rsidRDefault="00BD4B8E" w:rsidP="0095636C">
      <w:r>
        <w:t>With the</w:t>
      </w:r>
      <w:r w:rsidR="00802470">
        <w:t xml:space="preserve"> uncapping of </w:t>
      </w:r>
      <w:r w:rsidR="00106077">
        <w:t xml:space="preserve">training hours, the </w:t>
      </w:r>
      <w:r w:rsidR="00726CAE">
        <w:t xml:space="preserve">SEE </w:t>
      </w:r>
      <w:r w:rsidR="00106077">
        <w:t xml:space="preserve">program is moving towards a </w:t>
      </w:r>
      <w:r w:rsidR="00BB0886">
        <w:t>dual outcome</w:t>
      </w:r>
      <w:r w:rsidR="00293784">
        <w:t>s</w:t>
      </w:r>
      <w:r w:rsidR="00316039">
        <w:t xml:space="preserve"> focus. While LLN</w:t>
      </w:r>
      <w:r w:rsidR="00B347E5">
        <w:t>D</w:t>
      </w:r>
      <w:r w:rsidR="00316039">
        <w:t xml:space="preserve"> remains the primary focus of the </w:t>
      </w:r>
      <w:r w:rsidR="00726CAE">
        <w:t xml:space="preserve">SEE </w:t>
      </w:r>
      <w:r w:rsidR="00316039">
        <w:t>program there is an increased focus on achieving outcomes through the completion of units of competencies or qualifications (whether LLN</w:t>
      </w:r>
      <w:r w:rsidR="00B347E5">
        <w:t>D</w:t>
      </w:r>
      <w:r w:rsidR="00316039">
        <w:t xml:space="preserve"> or VET occupationally focused qualifications). </w:t>
      </w:r>
      <w:r w:rsidR="00106077">
        <w:t xml:space="preserve">To underpin this, new </w:t>
      </w:r>
      <w:r w:rsidR="004D7C2A">
        <w:t xml:space="preserve">provider </w:t>
      </w:r>
      <w:r w:rsidR="00106077">
        <w:t xml:space="preserve">KPIs are </w:t>
      </w:r>
      <w:r w:rsidR="004D7C2A">
        <w:t>under consideration</w:t>
      </w:r>
      <w:r w:rsidR="00106077">
        <w:t>.</w:t>
      </w:r>
      <w:r w:rsidR="00802470">
        <w:t xml:space="preserve"> </w:t>
      </w:r>
      <w:r w:rsidR="00C85E6E">
        <w:t xml:space="preserve">These are outlined in the table below. </w:t>
      </w:r>
    </w:p>
    <w:p w14:paraId="3F6EF320" w14:textId="4F4085EB" w:rsidR="006129CD" w:rsidRPr="006129CD" w:rsidRDefault="000A91A0" w:rsidP="00FE374C">
      <w:pPr>
        <w:contextualSpacing/>
        <w:rPr>
          <w:b/>
          <w:bCs/>
        </w:rPr>
      </w:pPr>
      <w:r w:rsidRPr="380BE250">
        <w:rPr>
          <w:b/>
          <w:bCs/>
        </w:rPr>
        <w:lastRenderedPageBreak/>
        <w:t xml:space="preserve">Table 2: </w:t>
      </w:r>
      <w:r w:rsidR="7E76F7A2" w:rsidRPr="380BE250">
        <w:rPr>
          <w:b/>
          <w:bCs/>
        </w:rPr>
        <w:t xml:space="preserve">Proposed </w:t>
      </w:r>
      <w:r w:rsidRPr="380BE250">
        <w:rPr>
          <w:b/>
          <w:bCs/>
        </w:rPr>
        <w:t>2023 SEE Key Performance Indicators</w:t>
      </w:r>
    </w:p>
    <w:tbl>
      <w:tblPr>
        <w:tblStyle w:val="TableGrid"/>
        <w:tblW w:w="0" w:type="auto"/>
        <w:tblLook w:val="04A0" w:firstRow="1" w:lastRow="0" w:firstColumn="1" w:lastColumn="0" w:noHBand="0" w:noVBand="1"/>
      </w:tblPr>
      <w:tblGrid>
        <w:gridCol w:w="3397"/>
        <w:gridCol w:w="5619"/>
      </w:tblGrid>
      <w:tr w:rsidR="006129CD" w14:paraId="4B656EC2" w14:textId="77777777" w:rsidTr="00920A90">
        <w:trPr>
          <w:trHeight w:val="202"/>
        </w:trPr>
        <w:tc>
          <w:tcPr>
            <w:tcW w:w="3397" w:type="dxa"/>
            <w:shd w:val="clear" w:color="auto" w:fill="002060"/>
          </w:tcPr>
          <w:p w14:paraId="1B541101" w14:textId="08018D22" w:rsidR="006129CD" w:rsidRPr="006129CD" w:rsidRDefault="006129CD" w:rsidP="00FE374C">
            <w:pPr>
              <w:contextualSpacing/>
              <w:rPr>
                <w:b/>
                <w:bCs/>
              </w:rPr>
            </w:pPr>
            <w:r w:rsidRPr="006129CD">
              <w:rPr>
                <w:b/>
                <w:bCs/>
              </w:rPr>
              <w:t>Provider KPIs</w:t>
            </w:r>
          </w:p>
        </w:tc>
        <w:tc>
          <w:tcPr>
            <w:tcW w:w="5619" w:type="dxa"/>
            <w:shd w:val="clear" w:color="auto" w:fill="002060"/>
          </w:tcPr>
          <w:p w14:paraId="0EE39204" w14:textId="0B262FCB" w:rsidR="006129CD" w:rsidRPr="006129CD" w:rsidRDefault="006129CD" w:rsidP="00FE374C">
            <w:pPr>
              <w:contextualSpacing/>
              <w:rPr>
                <w:b/>
                <w:bCs/>
              </w:rPr>
            </w:pPr>
            <w:r w:rsidRPr="006129CD">
              <w:rPr>
                <w:b/>
                <w:bCs/>
              </w:rPr>
              <w:t xml:space="preserve">Measurement </w:t>
            </w:r>
          </w:p>
        </w:tc>
      </w:tr>
      <w:tr w:rsidR="006129CD" w:rsidRPr="00FE374C" w14:paraId="3D56EC2A" w14:textId="77777777" w:rsidTr="00316039">
        <w:trPr>
          <w:trHeight w:val="983"/>
        </w:trPr>
        <w:tc>
          <w:tcPr>
            <w:tcW w:w="3397" w:type="dxa"/>
          </w:tcPr>
          <w:p w14:paraId="14C1B8AA" w14:textId="3B5071B7" w:rsidR="006129CD" w:rsidRPr="00FE374C" w:rsidRDefault="006129CD" w:rsidP="00FE374C">
            <w:pPr>
              <w:contextualSpacing/>
            </w:pPr>
            <w:r w:rsidRPr="00FE374C">
              <w:t>KPI 1- Effectiveness</w:t>
            </w:r>
          </w:p>
        </w:tc>
        <w:tc>
          <w:tcPr>
            <w:tcW w:w="5619" w:type="dxa"/>
          </w:tcPr>
          <w:p w14:paraId="5A878812" w14:textId="63D659CA" w:rsidR="006129CD" w:rsidRPr="00FE374C" w:rsidRDefault="006129CD" w:rsidP="00947618">
            <w:pPr>
              <w:pStyle w:val="ListParagraph"/>
              <w:numPr>
                <w:ilvl w:val="0"/>
                <w:numId w:val="8"/>
              </w:numPr>
              <w:spacing w:line="276" w:lineRule="auto"/>
              <w:ind w:left="425"/>
            </w:pPr>
            <w:r w:rsidRPr="00FE374C">
              <w:t>client progression against the ACSF</w:t>
            </w:r>
            <w:r w:rsidR="2253A1E8" w:rsidRPr="00FE374C">
              <w:t xml:space="preserve"> </w:t>
            </w:r>
          </w:p>
          <w:p w14:paraId="66D610FF" w14:textId="7A39CD4D" w:rsidR="006129CD" w:rsidRPr="00FE374C" w:rsidRDefault="00D17667" w:rsidP="00947618">
            <w:pPr>
              <w:pStyle w:val="ListParagraph"/>
              <w:numPr>
                <w:ilvl w:val="0"/>
                <w:numId w:val="8"/>
              </w:numPr>
              <w:spacing w:line="276" w:lineRule="auto"/>
              <w:ind w:left="425"/>
            </w:pPr>
            <w:r w:rsidRPr="00FE374C">
              <w:t>accuracy of assessments against the ACSF</w:t>
            </w:r>
          </w:p>
        </w:tc>
      </w:tr>
      <w:tr w:rsidR="006129CD" w:rsidRPr="00FE374C" w14:paraId="4919BE98" w14:textId="77777777" w:rsidTr="00316039">
        <w:tc>
          <w:tcPr>
            <w:tcW w:w="3397" w:type="dxa"/>
          </w:tcPr>
          <w:p w14:paraId="0D56E803" w14:textId="4F611CAC" w:rsidR="006129CD" w:rsidRPr="00FE374C" w:rsidRDefault="006129CD" w:rsidP="00FE374C">
            <w:pPr>
              <w:contextualSpacing/>
            </w:pPr>
            <w:r w:rsidRPr="00FE374C">
              <w:t xml:space="preserve">KPI 2- </w:t>
            </w:r>
            <w:r w:rsidR="00B821FF" w:rsidRPr="00FE374C">
              <w:t>Quality Training</w:t>
            </w:r>
          </w:p>
        </w:tc>
        <w:tc>
          <w:tcPr>
            <w:tcW w:w="5619" w:type="dxa"/>
          </w:tcPr>
          <w:p w14:paraId="22DECE00" w14:textId="4EEAA53A" w:rsidR="00B821FF" w:rsidRPr="00FE374C" w:rsidRDefault="00B821FF" w:rsidP="00947618">
            <w:pPr>
              <w:pStyle w:val="ListParagraph"/>
              <w:numPr>
                <w:ilvl w:val="0"/>
                <w:numId w:val="8"/>
              </w:numPr>
              <w:spacing w:line="276" w:lineRule="auto"/>
              <w:ind w:left="425"/>
            </w:pPr>
            <w:r w:rsidRPr="00FE374C">
              <w:t>appropriateness of curriculum delivered to clients</w:t>
            </w:r>
          </w:p>
          <w:p w14:paraId="20787B2A" w14:textId="43F9AB7A" w:rsidR="00980266" w:rsidRPr="00FE374C" w:rsidRDefault="00F7040E" w:rsidP="00947618">
            <w:pPr>
              <w:pStyle w:val="ListParagraph"/>
              <w:numPr>
                <w:ilvl w:val="0"/>
                <w:numId w:val="8"/>
              </w:numPr>
              <w:spacing w:line="276" w:lineRule="auto"/>
              <w:ind w:left="425"/>
            </w:pPr>
            <w:r w:rsidRPr="00FE374C">
              <w:t>appropriateness</w:t>
            </w:r>
            <w:r w:rsidR="00B821FF" w:rsidRPr="00FE374C">
              <w:t xml:space="preserve"> of training material</w:t>
            </w:r>
            <w:r>
              <w:t xml:space="preserve"> and educational resources </w:t>
            </w:r>
          </w:p>
        </w:tc>
      </w:tr>
      <w:tr w:rsidR="00980266" w:rsidRPr="00FE374C" w14:paraId="2C14D2F3" w14:textId="77777777" w:rsidTr="00316039">
        <w:tc>
          <w:tcPr>
            <w:tcW w:w="3397" w:type="dxa"/>
          </w:tcPr>
          <w:p w14:paraId="7BB199DE" w14:textId="636C5E0E" w:rsidR="00980266" w:rsidRPr="00FE374C" w:rsidRDefault="00980266" w:rsidP="00FE374C">
            <w:pPr>
              <w:contextualSpacing/>
            </w:pPr>
            <w:r w:rsidRPr="00FE374C">
              <w:t xml:space="preserve">KP1 3- </w:t>
            </w:r>
            <w:r w:rsidR="00B821FF" w:rsidRPr="00FE374C">
              <w:t xml:space="preserve">Engagement and Efficiency </w:t>
            </w:r>
          </w:p>
        </w:tc>
        <w:tc>
          <w:tcPr>
            <w:tcW w:w="5619" w:type="dxa"/>
          </w:tcPr>
          <w:p w14:paraId="3B6EFE0B" w14:textId="2F9C8B9A" w:rsidR="006447FA" w:rsidRPr="00FE374C" w:rsidRDefault="00D17667">
            <w:pPr>
              <w:pStyle w:val="ListParagraph"/>
              <w:numPr>
                <w:ilvl w:val="0"/>
                <w:numId w:val="8"/>
              </w:numPr>
              <w:spacing w:line="276" w:lineRule="auto"/>
              <w:ind w:left="425"/>
            </w:pPr>
            <w:r w:rsidRPr="00FE374C">
              <w:t>client completion of U</w:t>
            </w:r>
            <w:r w:rsidR="00346B66" w:rsidRPr="00FE374C">
              <w:t>nit</w:t>
            </w:r>
            <w:r w:rsidR="001A6D94">
              <w:t>s</w:t>
            </w:r>
            <w:r w:rsidR="00346B66" w:rsidRPr="00FE374C">
              <w:t xml:space="preserve"> of Competency (UoC)</w:t>
            </w:r>
          </w:p>
        </w:tc>
      </w:tr>
      <w:tr w:rsidR="00B821FF" w:rsidRPr="00FE374C" w14:paraId="3696260F" w14:textId="77777777" w:rsidTr="00316039">
        <w:tc>
          <w:tcPr>
            <w:tcW w:w="3397" w:type="dxa"/>
          </w:tcPr>
          <w:p w14:paraId="35ED7DC8" w14:textId="7C293BAF" w:rsidR="00B821FF" w:rsidRPr="00FE374C" w:rsidRDefault="00B821FF" w:rsidP="00FE374C">
            <w:pPr>
              <w:contextualSpacing/>
            </w:pPr>
            <w:r w:rsidRPr="00FE374C">
              <w:t xml:space="preserve">KPI 4- Service Quality </w:t>
            </w:r>
          </w:p>
        </w:tc>
        <w:tc>
          <w:tcPr>
            <w:tcW w:w="5619" w:type="dxa"/>
          </w:tcPr>
          <w:p w14:paraId="45B11C44" w14:textId="23A470FB" w:rsidR="006447FA" w:rsidRPr="00FE374C" w:rsidRDefault="00D17667" w:rsidP="00226FEE">
            <w:pPr>
              <w:pStyle w:val="ListParagraph"/>
              <w:numPr>
                <w:ilvl w:val="0"/>
                <w:numId w:val="8"/>
              </w:numPr>
              <w:spacing w:line="276" w:lineRule="auto"/>
              <w:ind w:left="425"/>
            </w:pPr>
            <w:r w:rsidRPr="00FE374C">
              <w:t xml:space="preserve">client satisfaction surveys </w:t>
            </w:r>
          </w:p>
        </w:tc>
      </w:tr>
    </w:tbl>
    <w:p w14:paraId="1FD26533" w14:textId="6ED5324B" w:rsidR="00223C0D" w:rsidRDefault="00223C0D" w:rsidP="00A71169"/>
    <w:p w14:paraId="1255699E" w14:textId="1665F64C" w:rsidR="009E29EC" w:rsidRDefault="009E29EC" w:rsidP="009E29EC">
      <w:pPr>
        <w:rPr>
          <w:b/>
          <w:bCs/>
        </w:rPr>
      </w:pPr>
      <w:r w:rsidRPr="00AD26CC">
        <w:rPr>
          <w:b/>
          <w:bCs/>
        </w:rPr>
        <w:t>Submission response questions:</w:t>
      </w:r>
    </w:p>
    <w:p w14:paraId="1D8880A5" w14:textId="02BB5230" w:rsidR="00D43AC7" w:rsidRPr="005744DE" w:rsidRDefault="00DB70D8" w:rsidP="00C672FD">
      <w:pPr>
        <w:pStyle w:val="ListParagraph"/>
        <w:numPr>
          <w:ilvl w:val="0"/>
          <w:numId w:val="14"/>
        </w:numPr>
      </w:pPr>
      <w:r>
        <w:t xml:space="preserve">Are the proposed KPIs </w:t>
      </w:r>
      <w:r w:rsidR="00A509C2">
        <w:t xml:space="preserve">outlined in the table above </w:t>
      </w:r>
      <w:r>
        <w:t>appropriate?</w:t>
      </w:r>
      <w:r w:rsidR="00A509C2">
        <w:t xml:space="preserve"> If yes, why? If no, why not?</w:t>
      </w:r>
    </w:p>
    <w:p w14:paraId="0549DE26" w14:textId="693E82DE" w:rsidR="00F50E06" w:rsidRPr="009D41EB" w:rsidRDefault="004F378C" w:rsidP="00F50E06">
      <w:pPr>
        <w:pStyle w:val="Heading2"/>
      </w:pPr>
      <w:bookmarkStart w:id="24" w:name="_Toc89854467"/>
      <w:r>
        <w:t xml:space="preserve">Program </w:t>
      </w:r>
      <w:r w:rsidR="00C26018">
        <w:t>outcomes</w:t>
      </w:r>
      <w:bookmarkEnd w:id="24"/>
      <w:r w:rsidR="00C26018">
        <w:t xml:space="preserve"> </w:t>
      </w:r>
    </w:p>
    <w:p w14:paraId="22F05925" w14:textId="6665D226" w:rsidR="00C26018" w:rsidRDefault="009E6B59" w:rsidP="00783846">
      <w:r>
        <w:t xml:space="preserve">The SEE program has two main </w:t>
      </w:r>
      <w:r w:rsidR="00AB2010">
        <w:t>objectives</w:t>
      </w:r>
      <w:r w:rsidR="00E17DBB">
        <w:t>, to</w:t>
      </w:r>
      <w:r w:rsidR="00783846">
        <w:t>:</w:t>
      </w:r>
    </w:p>
    <w:p w14:paraId="742C3ED0" w14:textId="2D031383" w:rsidR="00783846" w:rsidRDefault="00E17DBB" w:rsidP="006673AD">
      <w:pPr>
        <w:pStyle w:val="ListParagraph"/>
        <w:numPr>
          <w:ilvl w:val="0"/>
          <w:numId w:val="19"/>
        </w:numPr>
        <w:spacing w:line="276" w:lineRule="auto"/>
      </w:pPr>
      <w:r>
        <w:t>increase the LLN</w:t>
      </w:r>
      <w:r w:rsidR="00B347E5">
        <w:t>D</w:t>
      </w:r>
      <w:r>
        <w:t xml:space="preserve"> skills of job seekers that undertaken training</w:t>
      </w:r>
    </w:p>
    <w:p w14:paraId="183E5752" w14:textId="722884DD" w:rsidR="00783846" w:rsidRDefault="00E17DBB" w:rsidP="006673AD">
      <w:pPr>
        <w:pStyle w:val="ListParagraph"/>
        <w:numPr>
          <w:ilvl w:val="0"/>
          <w:numId w:val="19"/>
        </w:numPr>
        <w:spacing w:line="276" w:lineRule="auto"/>
      </w:pPr>
      <w:r>
        <w:t>assist job seekers to gain a job or enter into further training following an improvement to their LLN</w:t>
      </w:r>
      <w:r w:rsidR="00B347E5">
        <w:t>D</w:t>
      </w:r>
      <w:r>
        <w:t xml:space="preserve"> skills</w:t>
      </w:r>
      <w:r w:rsidR="00FD2BF8">
        <w:t>.</w:t>
      </w:r>
      <w:r>
        <w:t xml:space="preserve"> </w:t>
      </w:r>
    </w:p>
    <w:p w14:paraId="7DDC03DC" w14:textId="49A0E99A" w:rsidR="00F50E06" w:rsidRDefault="00F50E06" w:rsidP="00F50E06">
      <w:pPr>
        <w:spacing w:after="0" w:line="252" w:lineRule="auto"/>
        <w:rPr>
          <w:rFonts w:eastAsiaTheme="minorEastAsia"/>
        </w:rPr>
      </w:pPr>
      <w:r>
        <w:t>Currently, SEE providers are required to asses</w:t>
      </w:r>
      <w:r w:rsidR="00DA37DA">
        <w:t>s</w:t>
      </w:r>
      <w:r>
        <w:t xml:space="preserve"> a client’s LLN</w:t>
      </w:r>
      <w:r w:rsidR="00B347E5">
        <w:t xml:space="preserve"> </w:t>
      </w:r>
      <w:r>
        <w:t xml:space="preserve">skills at a PTA, and then at set intervals during their training (every 200 hours), to demonstrate the client is making progress. </w:t>
      </w:r>
      <w:r w:rsidR="001A6D94">
        <w:rPr>
          <w:rFonts w:eastAsiaTheme="minorEastAsia"/>
        </w:rPr>
        <w:t xml:space="preserve">The SEE program uses </w:t>
      </w:r>
      <w:r w:rsidR="001A6D94">
        <w:t xml:space="preserve">the </w:t>
      </w:r>
      <w:r w:rsidRPr="00496ABF">
        <w:rPr>
          <w:rFonts w:eastAsiaTheme="minorEastAsia"/>
        </w:rPr>
        <w:t>ACSF</w:t>
      </w:r>
      <w:r w:rsidR="00AA4B8A">
        <w:rPr>
          <w:rFonts w:eastAsiaTheme="minorEastAsia"/>
        </w:rPr>
        <w:t xml:space="preserve"> </w:t>
      </w:r>
      <w:r w:rsidR="00A4305D">
        <w:rPr>
          <w:rFonts w:eastAsiaTheme="minorEastAsia"/>
        </w:rPr>
        <w:t xml:space="preserve">to </w:t>
      </w:r>
      <w:r>
        <w:rPr>
          <w:rFonts w:eastAsiaTheme="minorEastAsia"/>
        </w:rPr>
        <w:t xml:space="preserve">assess a client’s proficiency and development of </w:t>
      </w:r>
      <w:r w:rsidR="00B347E5">
        <w:rPr>
          <w:rFonts w:eastAsiaTheme="minorEastAsia"/>
        </w:rPr>
        <w:t>six</w:t>
      </w:r>
      <w:r w:rsidR="00B347E5" w:rsidRPr="00496ABF">
        <w:rPr>
          <w:rFonts w:eastAsiaTheme="minorEastAsia"/>
        </w:rPr>
        <w:t xml:space="preserve"> </w:t>
      </w:r>
      <w:r w:rsidRPr="00496ABF">
        <w:rPr>
          <w:rFonts w:eastAsiaTheme="minorEastAsia"/>
        </w:rPr>
        <w:t xml:space="preserve">core skills </w:t>
      </w:r>
      <w:r w:rsidR="00726CAE">
        <w:rPr>
          <w:rFonts w:eastAsiaTheme="minorEastAsia"/>
        </w:rPr>
        <w:t>–</w:t>
      </w:r>
      <w:r w:rsidRPr="00496ABF">
        <w:rPr>
          <w:rFonts w:eastAsiaTheme="minorEastAsia"/>
        </w:rPr>
        <w:t xml:space="preserve"> </w:t>
      </w:r>
      <w:r w:rsidR="00726CAE" w:rsidRPr="00496ABF">
        <w:rPr>
          <w:rFonts w:eastAsiaTheme="minorEastAsia"/>
        </w:rPr>
        <w:t>Learning</w:t>
      </w:r>
      <w:r w:rsidR="00726CAE">
        <w:rPr>
          <w:rFonts w:eastAsiaTheme="minorEastAsia"/>
        </w:rPr>
        <w:t xml:space="preserve">, </w:t>
      </w:r>
      <w:r w:rsidRPr="00496ABF">
        <w:rPr>
          <w:rFonts w:eastAsiaTheme="minorEastAsia"/>
        </w:rPr>
        <w:t xml:space="preserve">Reading, Writing, </w:t>
      </w:r>
      <w:r w:rsidR="00726CAE" w:rsidRPr="00496ABF">
        <w:rPr>
          <w:rFonts w:eastAsiaTheme="minorEastAsia"/>
        </w:rPr>
        <w:t>Oral Communication</w:t>
      </w:r>
      <w:r w:rsidR="00726CAE">
        <w:rPr>
          <w:rFonts w:eastAsiaTheme="minorEastAsia"/>
        </w:rPr>
        <w:t xml:space="preserve">, </w:t>
      </w:r>
      <w:r w:rsidRPr="00496ABF">
        <w:rPr>
          <w:rFonts w:eastAsiaTheme="minorEastAsia"/>
        </w:rPr>
        <w:t>Numeracy</w:t>
      </w:r>
      <w:r w:rsidR="00B347E5">
        <w:rPr>
          <w:rFonts w:eastAsiaTheme="minorEastAsia"/>
        </w:rPr>
        <w:t xml:space="preserve"> and Digital Literacy</w:t>
      </w:r>
      <w:r w:rsidR="00726CAE">
        <w:rPr>
          <w:rFonts w:eastAsiaTheme="minorEastAsia"/>
        </w:rPr>
        <w:t xml:space="preserve">. </w:t>
      </w:r>
      <w:r w:rsidR="00A51C68">
        <w:rPr>
          <w:rFonts w:eastAsiaTheme="minorEastAsia"/>
        </w:rPr>
        <w:t xml:space="preserve">The department expects </w:t>
      </w:r>
      <w:r w:rsidR="00DA37DA">
        <w:rPr>
          <w:rFonts w:eastAsiaTheme="minorEastAsia"/>
        </w:rPr>
        <w:t xml:space="preserve">clients will </w:t>
      </w:r>
      <w:r w:rsidR="00A51C68">
        <w:rPr>
          <w:rFonts w:eastAsiaTheme="minorEastAsia"/>
        </w:rPr>
        <w:t xml:space="preserve">progress against the ACSF </w:t>
      </w:r>
      <w:r w:rsidR="00DA37DA">
        <w:rPr>
          <w:rFonts w:eastAsiaTheme="minorEastAsia"/>
        </w:rPr>
        <w:t>as they gain or improve their</w:t>
      </w:r>
      <w:r w:rsidR="00A51C68">
        <w:rPr>
          <w:rFonts w:eastAsiaTheme="minorEastAsia"/>
        </w:rPr>
        <w:t xml:space="preserve"> </w:t>
      </w:r>
      <w:r w:rsidR="00BB36D6">
        <w:rPr>
          <w:rFonts w:eastAsiaTheme="minorEastAsia"/>
        </w:rPr>
        <w:t>LLN</w:t>
      </w:r>
      <w:r w:rsidR="00B347E5">
        <w:rPr>
          <w:rFonts w:eastAsiaTheme="minorEastAsia"/>
        </w:rPr>
        <w:t>D</w:t>
      </w:r>
      <w:r w:rsidR="00476020">
        <w:rPr>
          <w:rFonts w:eastAsiaTheme="minorEastAsia"/>
        </w:rPr>
        <w:t xml:space="preserve"> </w:t>
      </w:r>
      <w:r w:rsidR="00BB36D6">
        <w:rPr>
          <w:rFonts w:eastAsiaTheme="minorEastAsia"/>
        </w:rPr>
        <w:t xml:space="preserve">skills. </w:t>
      </w:r>
    </w:p>
    <w:p w14:paraId="7C8D07A1" w14:textId="77777777" w:rsidR="00F50E06" w:rsidRDefault="00F50E06" w:rsidP="00F50E06">
      <w:pPr>
        <w:spacing w:after="0" w:line="252" w:lineRule="auto"/>
        <w:rPr>
          <w:rFonts w:eastAsiaTheme="minorEastAsia"/>
        </w:rPr>
      </w:pPr>
    </w:p>
    <w:p w14:paraId="496A9D4E" w14:textId="4FFC3282" w:rsidR="00F50E06" w:rsidRPr="006673AD" w:rsidRDefault="001A6D94" w:rsidP="006673AD">
      <w:bookmarkStart w:id="25" w:name="_Hlk87538184"/>
      <w:r w:rsidRPr="006673AD">
        <w:t>The ASCF</w:t>
      </w:r>
      <w:r w:rsidR="00F50E06" w:rsidRPr="006673AD">
        <w:t xml:space="preserve"> enables a consistent, valid, and standardised measurement of student performance features, and is used by the SEE program to: </w:t>
      </w:r>
    </w:p>
    <w:p w14:paraId="1A218FE1" w14:textId="43552B04" w:rsidR="00F50E06" w:rsidRPr="006673AD" w:rsidRDefault="00F50E06" w:rsidP="006673AD">
      <w:pPr>
        <w:pStyle w:val="ListParagraph"/>
        <w:numPr>
          <w:ilvl w:val="0"/>
          <w:numId w:val="19"/>
        </w:numPr>
        <w:spacing w:line="276" w:lineRule="auto"/>
      </w:pPr>
      <w:r w:rsidRPr="006673AD">
        <w:t>document an individual’s competencies in LLN at the start of training</w:t>
      </w:r>
    </w:p>
    <w:p w14:paraId="14997CB6" w14:textId="35601BA9" w:rsidR="00F50E06" w:rsidRPr="006673AD" w:rsidRDefault="00F50E06" w:rsidP="001E0F2C">
      <w:pPr>
        <w:pStyle w:val="ListParagraph"/>
        <w:numPr>
          <w:ilvl w:val="0"/>
          <w:numId w:val="19"/>
        </w:numPr>
        <w:spacing w:line="276" w:lineRule="auto"/>
      </w:pPr>
      <w:r w:rsidRPr="006673AD">
        <w:t xml:space="preserve">assist in determining the stream of training appropriate to the client’s needs </w:t>
      </w:r>
    </w:p>
    <w:p w14:paraId="5F522104" w14:textId="3ECA9A4E" w:rsidR="00F50E06" w:rsidRPr="006673AD" w:rsidRDefault="00F50E06" w:rsidP="001E0F2C">
      <w:pPr>
        <w:pStyle w:val="ListParagraph"/>
        <w:numPr>
          <w:ilvl w:val="0"/>
          <w:numId w:val="19"/>
        </w:numPr>
        <w:spacing w:line="276" w:lineRule="auto"/>
      </w:pPr>
      <w:r w:rsidRPr="006673AD">
        <w:t xml:space="preserve">measure increases in LLN competencies. </w:t>
      </w:r>
    </w:p>
    <w:p w14:paraId="6CC97A8E" w14:textId="77777777" w:rsidR="00F50E06" w:rsidRPr="009876B2" w:rsidRDefault="00F50E06" w:rsidP="00F50E06">
      <w:pPr>
        <w:pStyle w:val="paragraph"/>
        <w:spacing w:before="0" w:beforeAutospacing="0" w:after="0" w:afterAutospacing="0"/>
        <w:ind w:left="720"/>
        <w:textAlignment w:val="baseline"/>
        <w:rPr>
          <w:rFonts w:asciiTheme="minorHAnsi" w:eastAsiaTheme="minorHAnsi" w:hAnsiTheme="minorHAnsi" w:cstheme="minorBidi"/>
          <w:sz w:val="22"/>
          <w:szCs w:val="22"/>
          <w:lang w:eastAsia="en-US"/>
        </w:rPr>
      </w:pPr>
    </w:p>
    <w:p w14:paraId="5212AFAF" w14:textId="5551799F" w:rsidR="002C38CE" w:rsidRPr="00496ABF" w:rsidRDefault="00C71C83" w:rsidP="002C38CE">
      <w:pPr>
        <w:spacing w:after="0" w:line="252" w:lineRule="auto"/>
      </w:pPr>
      <w:r>
        <w:t xml:space="preserve">The </w:t>
      </w:r>
      <w:hyperlink r:id="rId30" w:history="1">
        <w:r w:rsidR="00F50E06" w:rsidRPr="0015090C">
          <w:rPr>
            <w:rStyle w:val="Hyperlink"/>
          </w:rPr>
          <w:t>Digital Literacy Skills Framework</w:t>
        </w:r>
      </w:hyperlink>
      <w:r w:rsidR="00F50E06" w:rsidRPr="00496ABF">
        <w:t xml:space="preserve"> (DLSF)</w:t>
      </w:r>
      <w:r>
        <w:t xml:space="preserve"> sits alongside the ACSF</w:t>
      </w:r>
      <w:r w:rsidR="002C38CE">
        <w:t xml:space="preserve"> </w:t>
      </w:r>
      <w:r>
        <w:t xml:space="preserve">and was added as the sixth core skill to this framework to reinforce the concept that digital literacy is part of an integral suite of core skills that are fundamental for individuals to be able to participate in society and work. The ACSF, including the </w:t>
      </w:r>
      <w:r w:rsidR="00A8071A">
        <w:t>DLSF</w:t>
      </w:r>
      <w:r>
        <w:t xml:space="preserve">, facilitates a consistent national approach to the identification and development of the core skills in diverse personal, community, work and education and training contexts. </w:t>
      </w:r>
      <w:r w:rsidR="002C38CE">
        <w:t xml:space="preserve">From early 2022 digital literacy, supported by the DLSF, will be included as an option for SEE providers </w:t>
      </w:r>
      <w:r>
        <w:t xml:space="preserve">in </w:t>
      </w:r>
      <w:r w:rsidR="002C38CE">
        <w:t xml:space="preserve">their </w:t>
      </w:r>
      <w:r>
        <w:t>service delivery offering</w:t>
      </w:r>
      <w:r w:rsidR="002C38CE">
        <w:t xml:space="preserve">. </w:t>
      </w:r>
    </w:p>
    <w:bookmarkEnd w:id="25"/>
    <w:p w14:paraId="31EA9B7A" w14:textId="77777777" w:rsidR="002C38CE" w:rsidRPr="0005341B" w:rsidRDefault="002C38CE" w:rsidP="002C38CE">
      <w:pPr>
        <w:spacing w:after="0" w:line="252" w:lineRule="auto"/>
        <w:rPr>
          <w:rFonts w:eastAsia="Times New Roman"/>
          <w:lang w:val="en-US"/>
        </w:rPr>
      </w:pPr>
    </w:p>
    <w:p w14:paraId="22501CD3" w14:textId="1002725F" w:rsidR="00F50E06" w:rsidRDefault="005E4EB3" w:rsidP="00F50E06">
      <w:r>
        <w:t xml:space="preserve">SEE providers </w:t>
      </w:r>
      <w:r w:rsidR="009A4445">
        <w:t>often</w:t>
      </w:r>
      <w:r>
        <w:t xml:space="preserve"> undertake two forms of assessment</w:t>
      </w:r>
      <w:r w:rsidR="00FD2BF8">
        <w:t xml:space="preserve"> – </w:t>
      </w:r>
      <w:r w:rsidR="00DA37DA">
        <w:t>a</w:t>
      </w:r>
      <w:r>
        <w:t xml:space="preserve">ssessment against the qualification being delivered and additional assessment to </w:t>
      </w:r>
      <w:r w:rsidR="009B2566">
        <w:t>measure a client’s progress against the ACSF.</w:t>
      </w:r>
      <w:r>
        <w:t xml:space="preserve"> </w:t>
      </w:r>
      <w:r w:rsidR="00F50E06">
        <w:t xml:space="preserve">SEE providers often have to conduct multiple assessments to meet these requirements, </w:t>
      </w:r>
      <w:r w:rsidR="009A4445">
        <w:t xml:space="preserve">and this can give rise to concerns around </w:t>
      </w:r>
      <w:r w:rsidR="00F50E06">
        <w:t xml:space="preserve">assessment fatigue for participants and more </w:t>
      </w:r>
      <w:r w:rsidR="00E17DBB">
        <w:t>administration</w:t>
      </w:r>
      <w:r w:rsidR="00F50E06">
        <w:t xml:space="preserve"> for </w:t>
      </w:r>
      <w:r w:rsidR="000E0EFA">
        <w:t>teachers</w:t>
      </w:r>
      <w:r w:rsidR="00F50E06">
        <w:t>.</w:t>
      </w:r>
    </w:p>
    <w:p w14:paraId="0C6755EF" w14:textId="72170B8E" w:rsidR="00F50E06" w:rsidRPr="0005341B" w:rsidRDefault="00F50E06" w:rsidP="00F50E06">
      <w:r>
        <w:t xml:space="preserve">The SEE program </w:t>
      </w:r>
      <w:r w:rsidR="009B2566">
        <w:t xml:space="preserve">will </w:t>
      </w:r>
      <w:r>
        <w:t xml:space="preserve">retain assessments against the ACSF to measure </w:t>
      </w:r>
      <w:r w:rsidR="009B2566">
        <w:t>a client’s initial LLN</w:t>
      </w:r>
      <w:r w:rsidR="00B347E5">
        <w:t>D</w:t>
      </w:r>
      <w:r w:rsidR="009B2566">
        <w:t xml:space="preserve"> </w:t>
      </w:r>
      <w:r w:rsidR="006A57B4">
        <w:t xml:space="preserve">skills, </w:t>
      </w:r>
      <w:r w:rsidR="009B2566">
        <w:t xml:space="preserve">and then </w:t>
      </w:r>
      <w:r w:rsidR="006A57B4">
        <w:t xml:space="preserve">measure and report </w:t>
      </w:r>
      <w:r w:rsidR="00211FEB">
        <w:t xml:space="preserve">progress of </w:t>
      </w:r>
      <w:r>
        <w:t>LLN</w:t>
      </w:r>
      <w:r w:rsidR="00B347E5">
        <w:t>D</w:t>
      </w:r>
      <w:r>
        <w:t xml:space="preserve"> skill </w:t>
      </w:r>
      <w:r w:rsidR="00D0790F">
        <w:t xml:space="preserve">levels </w:t>
      </w:r>
      <w:r w:rsidR="006A57B4">
        <w:t>during delivery</w:t>
      </w:r>
      <w:r>
        <w:t>.</w:t>
      </w:r>
      <w:r w:rsidR="001A6D94">
        <w:t xml:space="preserve"> </w:t>
      </w:r>
      <w:r>
        <w:t xml:space="preserve">To reduce administrative burden and assessment fatigue, the department </w:t>
      </w:r>
      <w:r w:rsidR="009B2566">
        <w:t xml:space="preserve">is </w:t>
      </w:r>
      <w:r w:rsidR="00E17DBB">
        <w:t xml:space="preserve">seeking </w:t>
      </w:r>
      <w:r w:rsidR="009B2566">
        <w:t xml:space="preserve">options to </w:t>
      </w:r>
      <w:r>
        <w:t>streamline the assessment process</w:t>
      </w:r>
      <w:r w:rsidR="009B2566">
        <w:t xml:space="preserve">. </w:t>
      </w:r>
      <w:r w:rsidR="0046448A">
        <w:t xml:space="preserve">For example, this </w:t>
      </w:r>
      <w:r w:rsidR="009B2566">
        <w:t>may include:</w:t>
      </w:r>
    </w:p>
    <w:p w14:paraId="73586632" w14:textId="61D1D172" w:rsidR="00F50E06" w:rsidRPr="0005341B" w:rsidRDefault="000663AE" w:rsidP="001E0F2C">
      <w:pPr>
        <w:pStyle w:val="ListParagraph"/>
        <w:numPr>
          <w:ilvl w:val="0"/>
          <w:numId w:val="19"/>
        </w:numPr>
        <w:spacing w:line="276" w:lineRule="auto"/>
      </w:pPr>
      <w:r>
        <w:t xml:space="preserve">using </w:t>
      </w:r>
      <w:r w:rsidR="00A0594A" w:rsidRPr="00A0594A">
        <w:t>alternative methods of when/how to measure improvement</w:t>
      </w:r>
      <w:r w:rsidR="00F50E06">
        <w:t xml:space="preserve"> (i.e.</w:t>
      </w:r>
      <w:r w:rsidR="00A0594A">
        <w:t xml:space="preserve"> is every</w:t>
      </w:r>
      <w:r w:rsidR="00F50E06">
        <w:t xml:space="preserve"> 200 hours</w:t>
      </w:r>
      <w:r w:rsidR="00A0594A">
        <w:t xml:space="preserve"> appropriate</w:t>
      </w:r>
      <w:r w:rsidR="00F50E06">
        <w:t>)</w:t>
      </w:r>
      <w:r w:rsidR="009A7261">
        <w:t>,</w:t>
      </w:r>
      <w:r w:rsidR="00F50E06">
        <w:t xml:space="preserve"> </w:t>
      </w:r>
      <w:r w:rsidR="003331F4">
        <w:t>and</w:t>
      </w:r>
    </w:p>
    <w:p w14:paraId="21558B18" w14:textId="3C02B74F" w:rsidR="00F50E06" w:rsidRPr="0005341B" w:rsidRDefault="00F50E06" w:rsidP="001E0F2C">
      <w:pPr>
        <w:pStyle w:val="ListParagraph"/>
        <w:numPr>
          <w:ilvl w:val="0"/>
          <w:numId w:val="19"/>
        </w:numPr>
        <w:spacing w:line="276" w:lineRule="auto"/>
      </w:pPr>
      <w:r>
        <w:t xml:space="preserve">reviewing the quality assurance process around the accuracy of these assessments. </w:t>
      </w:r>
    </w:p>
    <w:p w14:paraId="681BE047" w14:textId="77777777" w:rsidR="00F50E06" w:rsidRDefault="00F50E06" w:rsidP="00F50E06">
      <w:pPr>
        <w:rPr>
          <w:b/>
          <w:bCs/>
        </w:rPr>
      </w:pPr>
      <w:r w:rsidRPr="00601F6E">
        <w:rPr>
          <w:b/>
          <w:bCs/>
        </w:rPr>
        <w:t>Submission response question:</w:t>
      </w:r>
    </w:p>
    <w:p w14:paraId="1077E9C6" w14:textId="6055E434" w:rsidR="00F50E06" w:rsidRPr="005744DE" w:rsidRDefault="00DA37DA" w:rsidP="00C672FD">
      <w:pPr>
        <w:pStyle w:val="ListParagraph"/>
        <w:numPr>
          <w:ilvl w:val="0"/>
          <w:numId w:val="14"/>
        </w:numPr>
      </w:pPr>
      <w:r>
        <w:t>How often should</w:t>
      </w:r>
      <w:r w:rsidR="00F50E06" w:rsidRPr="005744DE">
        <w:t xml:space="preserve"> a client’s </w:t>
      </w:r>
      <w:r w:rsidR="00CB10AB">
        <w:t>LLN</w:t>
      </w:r>
      <w:r w:rsidR="00B347E5">
        <w:t>D</w:t>
      </w:r>
      <w:r w:rsidR="00CB10AB">
        <w:t xml:space="preserve"> </w:t>
      </w:r>
      <w:r w:rsidR="00F50E06" w:rsidRPr="005744DE">
        <w:t xml:space="preserve">progress in the </w:t>
      </w:r>
      <w:r w:rsidR="007311A1">
        <w:t xml:space="preserve">SEE </w:t>
      </w:r>
      <w:r w:rsidR="00F50E06" w:rsidRPr="005744DE">
        <w:t>program</w:t>
      </w:r>
      <w:r>
        <w:t xml:space="preserve"> be assessed</w:t>
      </w:r>
      <w:r w:rsidR="00F50E06" w:rsidRPr="005744DE">
        <w:t xml:space="preserve">? </w:t>
      </w:r>
    </w:p>
    <w:p w14:paraId="2197A691" w14:textId="21B6DD4C" w:rsidR="009B2566" w:rsidRDefault="00F50E06" w:rsidP="00C672FD">
      <w:pPr>
        <w:pStyle w:val="ListParagraph"/>
        <w:numPr>
          <w:ilvl w:val="0"/>
          <w:numId w:val="14"/>
        </w:numPr>
      </w:pPr>
      <w:r w:rsidRPr="005744DE">
        <w:t>What other assessment strategies could reduce over-assessment while</w:t>
      </w:r>
      <w:r w:rsidR="00DA37DA">
        <w:t xml:space="preserve"> still mee</w:t>
      </w:r>
      <w:r w:rsidR="00920A90">
        <w:t>t</w:t>
      </w:r>
      <w:r w:rsidR="00DA37DA">
        <w:t>ing</w:t>
      </w:r>
      <w:r w:rsidRPr="005744DE">
        <w:t xml:space="preserve"> regulatory </w:t>
      </w:r>
      <w:r w:rsidRPr="00CB10AB">
        <w:t>and program requirements?</w:t>
      </w:r>
    </w:p>
    <w:p w14:paraId="241D0036" w14:textId="323BBAAE" w:rsidR="009B2566" w:rsidRDefault="009B2566" w:rsidP="00C672FD">
      <w:pPr>
        <w:pStyle w:val="ListParagraph"/>
        <w:numPr>
          <w:ilvl w:val="0"/>
          <w:numId w:val="14"/>
        </w:numPr>
      </w:pPr>
      <w:r w:rsidRPr="005744DE">
        <w:t xml:space="preserve">What other factors should be considered </w:t>
      </w:r>
      <w:r>
        <w:t xml:space="preserve">to measure service delivery effectiveness to achieve </w:t>
      </w:r>
      <w:r w:rsidR="007311A1">
        <w:t xml:space="preserve">the SEE </w:t>
      </w:r>
      <w:r>
        <w:t>program</w:t>
      </w:r>
      <w:r w:rsidR="007311A1">
        <w:t>’s</w:t>
      </w:r>
      <w:r>
        <w:t xml:space="preserve"> outcomes</w:t>
      </w:r>
      <w:r w:rsidRPr="005744DE">
        <w:t>?</w:t>
      </w:r>
    </w:p>
    <w:p w14:paraId="5388D3AF" w14:textId="77777777" w:rsidR="00476020" w:rsidRDefault="00476020" w:rsidP="00476020">
      <w:r>
        <w:br w:type="page"/>
      </w:r>
    </w:p>
    <w:p w14:paraId="312257C7" w14:textId="28836365" w:rsidR="00D0790F" w:rsidRDefault="00AF3A4F" w:rsidP="001239FE">
      <w:pPr>
        <w:pStyle w:val="Heading1"/>
        <w:numPr>
          <w:ilvl w:val="0"/>
          <w:numId w:val="20"/>
        </w:numPr>
      </w:pPr>
      <w:bookmarkStart w:id="26" w:name="_Toc89854468"/>
      <w:r>
        <w:lastRenderedPageBreak/>
        <w:t>Quality Assurance</w:t>
      </w:r>
      <w:bookmarkEnd w:id="26"/>
      <w:r>
        <w:t xml:space="preserve"> </w:t>
      </w:r>
    </w:p>
    <w:p w14:paraId="175163F9" w14:textId="37F4DCD7" w:rsidR="00A87C64" w:rsidRDefault="00AF3A4F" w:rsidP="00AF3A4F">
      <w:r>
        <w:t>Quality Assurance (QA) form</w:t>
      </w:r>
      <w:r w:rsidR="001850AF">
        <w:t>s</w:t>
      </w:r>
      <w:r>
        <w:t xml:space="preserve"> part of the </w:t>
      </w:r>
      <w:r w:rsidR="007311A1">
        <w:t>d</w:t>
      </w:r>
      <w:r w:rsidR="001C40A7">
        <w:t xml:space="preserve">epartment’s </w:t>
      </w:r>
      <w:r w:rsidR="001850AF">
        <w:t xml:space="preserve">performance and program management process. The </w:t>
      </w:r>
      <w:r w:rsidR="007311A1">
        <w:t>d</w:t>
      </w:r>
      <w:r w:rsidR="001C40A7">
        <w:t xml:space="preserve">epartment </w:t>
      </w:r>
      <w:r w:rsidR="00E44FBF">
        <w:t>procures</w:t>
      </w:r>
      <w:r w:rsidR="00DA37DA">
        <w:t xml:space="preserve"> independ</w:t>
      </w:r>
      <w:r w:rsidR="004B01CB">
        <w:t>e</w:t>
      </w:r>
      <w:r w:rsidR="00DA37DA">
        <w:t>nt</w:t>
      </w:r>
      <w:r w:rsidR="00E44FBF">
        <w:t xml:space="preserve"> </w:t>
      </w:r>
      <w:r w:rsidR="001C40A7">
        <w:t>QA expertise at the same time as it procures providers to deliver the program.</w:t>
      </w:r>
      <w:r>
        <w:t xml:space="preserve"> </w:t>
      </w:r>
    </w:p>
    <w:p w14:paraId="23E70D82" w14:textId="5ABE339B" w:rsidR="00DA37DA" w:rsidRDefault="00A87C64" w:rsidP="00AF3A4F">
      <w:r>
        <w:t>QA in the SEE program involves</w:t>
      </w:r>
      <w:r w:rsidR="00E30539">
        <w:t xml:space="preserve"> the</w:t>
      </w:r>
      <w:r>
        <w:t xml:space="preserve"> </w:t>
      </w:r>
      <w:r w:rsidR="00E30539">
        <w:t>monitoring of a provider’s</w:t>
      </w:r>
      <w:r>
        <w:t xml:space="preserve"> </w:t>
      </w:r>
      <w:r w:rsidR="00E30539">
        <w:t xml:space="preserve">assessment and delivery practices, </w:t>
      </w:r>
      <w:r w:rsidR="006F1326">
        <w:t xml:space="preserve">and the provision of feedback to the provider, </w:t>
      </w:r>
      <w:r w:rsidR="00DA37DA">
        <w:t xml:space="preserve">to allow for continuous improvement. </w:t>
      </w:r>
    </w:p>
    <w:p w14:paraId="6D8DBD49" w14:textId="78D19908" w:rsidR="00340D3A" w:rsidRDefault="00DA37DA" w:rsidP="00AF3A4F">
      <w:r>
        <w:t>The SEE program currently has one QA provider, which performs the following</w:t>
      </w:r>
      <w:r w:rsidR="00340D3A">
        <w:t xml:space="preserve"> </w:t>
      </w:r>
      <w:r w:rsidR="00C02BE1">
        <w:t>three</w:t>
      </w:r>
      <w:r w:rsidR="00340D3A">
        <w:t xml:space="preserve"> roles:</w:t>
      </w:r>
    </w:p>
    <w:p w14:paraId="49467A88" w14:textId="4A945861" w:rsidR="00286E38" w:rsidRDefault="00DA37DA" w:rsidP="001E0F2C">
      <w:pPr>
        <w:pStyle w:val="ListParagraph"/>
        <w:numPr>
          <w:ilvl w:val="0"/>
          <w:numId w:val="19"/>
        </w:numPr>
        <w:spacing w:line="276" w:lineRule="auto"/>
      </w:pPr>
      <w:r>
        <w:t>e</w:t>
      </w:r>
      <w:r w:rsidR="00C02BE1">
        <w:t xml:space="preserve">nsuring quality delivery of the ACSF and LLN focused training </w:t>
      </w:r>
    </w:p>
    <w:p w14:paraId="0AF00390" w14:textId="380F559C" w:rsidR="00340D3A" w:rsidRDefault="00DA37DA" w:rsidP="001E0F2C">
      <w:pPr>
        <w:pStyle w:val="ListParagraph"/>
        <w:numPr>
          <w:ilvl w:val="0"/>
          <w:numId w:val="19"/>
        </w:numPr>
        <w:spacing w:line="276" w:lineRule="auto"/>
      </w:pPr>
      <w:r>
        <w:t>p</w:t>
      </w:r>
      <w:r w:rsidR="00286E38">
        <w:t xml:space="preserve">rofessional development - ACSF </w:t>
      </w:r>
      <w:r w:rsidR="00AF3A4F">
        <w:t xml:space="preserve">workshops </w:t>
      </w:r>
      <w:r w:rsidR="00286E38">
        <w:t xml:space="preserve">and resource development </w:t>
      </w:r>
      <w:r w:rsidR="00AF3A4F">
        <w:t xml:space="preserve">for SEE providers and </w:t>
      </w:r>
      <w:r w:rsidR="007311A1">
        <w:t xml:space="preserve">their </w:t>
      </w:r>
      <w:r w:rsidR="00AF3A4F">
        <w:t>LLN workforce</w:t>
      </w:r>
    </w:p>
    <w:p w14:paraId="12E1F68E" w14:textId="7C789C7F" w:rsidR="00AF3A4F" w:rsidRDefault="00DA37DA" w:rsidP="001E0F2C">
      <w:pPr>
        <w:pStyle w:val="ListParagraph"/>
        <w:numPr>
          <w:ilvl w:val="0"/>
          <w:numId w:val="19"/>
        </w:numPr>
        <w:spacing w:line="276" w:lineRule="auto"/>
      </w:pPr>
      <w:r>
        <w:t>r</w:t>
      </w:r>
      <w:r w:rsidR="00C02BE1">
        <w:t>esource development</w:t>
      </w:r>
      <w:r w:rsidR="002F5039">
        <w:t>.</w:t>
      </w:r>
    </w:p>
    <w:p w14:paraId="16AFA666" w14:textId="77777777" w:rsidR="00DA37DA" w:rsidRDefault="00DA37DA" w:rsidP="00AF3A4F">
      <w:r>
        <w:t xml:space="preserve">The department is considering the ongoing role of the QA provider, including relative focus between roles. </w:t>
      </w:r>
    </w:p>
    <w:p w14:paraId="7316F5FB" w14:textId="4B6987D0" w:rsidR="00DA37DA" w:rsidRDefault="00DA37DA" w:rsidP="00AF3A4F">
      <w:r>
        <w:t>It is not intended that the QA provider duplicate the role of the Australian Skills Quality Authority but that the QA provider examines areas that are specific to the SEE program.</w:t>
      </w:r>
    </w:p>
    <w:p w14:paraId="01BC5372" w14:textId="6B8F4A01" w:rsidR="00AF3A4F" w:rsidRDefault="00286E38" w:rsidP="00AF3A4F">
      <w:r>
        <w:t xml:space="preserve">Each of the roles of the QA provider are explained below. </w:t>
      </w:r>
    </w:p>
    <w:p w14:paraId="30D9F62F" w14:textId="115E498A" w:rsidR="00AF3A4F" w:rsidRPr="00C02BE1" w:rsidRDefault="00C02BE1" w:rsidP="009F01E6">
      <w:pPr>
        <w:pStyle w:val="Heading2"/>
        <w:rPr>
          <w:rStyle w:val="Heading3Char"/>
        </w:rPr>
      </w:pPr>
      <w:bookmarkStart w:id="27" w:name="_Toc89854469"/>
      <w:r w:rsidRPr="00C02BE1">
        <w:rPr>
          <w:rStyle w:val="Heading3Char"/>
        </w:rPr>
        <w:t>Ensuring quality</w:t>
      </w:r>
      <w:r w:rsidR="006D2697">
        <w:rPr>
          <w:rStyle w:val="Heading3Char"/>
        </w:rPr>
        <w:t xml:space="preserve"> LLN</w:t>
      </w:r>
      <w:r w:rsidR="00B347E5">
        <w:rPr>
          <w:rStyle w:val="Heading3Char"/>
        </w:rPr>
        <w:t>D</w:t>
      </w:r>
      <w:r w:rsidRPr="00C02BE1">
        <w:rPr>
          <w:rStyle w:val="Heading3Char"/>
        </w:rPr>
        <w:t xml:space="preserve"> delivery</w:t>
      </w:r>
      <w:bookmarkEnd w:id="27"/>
      <w:r w:rsidR="006D2697">
        <w:rPr>
          <w:rStyle w:val="Heading3Char"/>
        </w:rPr>
        <w:t xml:space="preserve"> </w:t>
      </w:r>
    </w:p>
    <w:p w14:paraId="34C644A4" w14:textId="496E067A" w:rsidR="00AF3A4F" w:rsidRDefault="00286E38" w:rsidP="00AF3A4F">
      <w:r>
        <w:t xml:space="preserve">A client’s progress against the ACSF is a key measure of </w:t>
      </w:r>
      <w:r w:rsidR="007311A1">
        <w:t xml:space="preserve">a SEE </w:t>
      </w:r>
      <w:r>
        <w:t>program provider</w:t>
      </w:r>
      <w:r w:rsidR="007311A1">
        <w:t>’s</w:t>
      </w:r>
      <w:r>
        <w:t xml:space="preserve"> performance. As part of the department’s compliance process the QA provider </w:t>
      </w:r>
      <w:r w:rsidR="00AF3A4F">
        <w:t>review</w:t>
      </w:r>
      <w:r>
        <w:t>s</w:t>
      </w:r>
      <w:r w:rsidR="00AF3A4F">
        <w:t xml:space="preserve"> client files to verify </w:t>
      </w:r>
      <w:r>
        <w:t xml:space="preserve">that </w:t>
      </w:r>
      <w:r w:rsidR="00AF3A4F">
        <w:t xml:space="preserve">the assessment results reported against the ACSF are recorded by the SEE provider accurately. The QA provider also reviews a sample of client task files to assess the appropriateness of the curriculum delivered, and the resources used, in the delivery of training. The intent behind this monitoring is to support and encourage quality training. Importantly, this function is designed to ensure the accuracy and validity of assessments, and that clients receive appropriate and high-quality training, providing a level of assurance to Government that the </w:t>
      </w:r>
      <w:r w:rsidR="007311A1">
        <w:t xml:space="preserve">SEE </w:t>
      </w:r>
      <w:r w:rsidR="00AF3A4F">
        <w:t xml:space="preserve">program delivers high-quality service. </w:t>
      </w:r>
    </w:p>
    <w:p w14:paraId="354410B6" w14:textId="2FCAF033" w:rsidR="00AF3A4F" w:rsidRDefault="00AF3A4F" w:rsidP="00AF3A4F">
      <w:r>
        <w:t xml:space="preserve">The department considers the review of client files an important </w:t>
      </w:r>
      <w:r w:rsidR="009E0293">
        <w:t xml:space="preserve">mechanism to provide program assurance </w:t>
      </w:r>
      <w:r>
        <w:t xml:space="preserve">but </w:t>
      </w:r>
      <w:r w:rsidR="009E0293">
        <w:t xml:space="preserve">remains open </w:t>
      </w:r>
      <w:r>
        <w:t>to explor</w:t>
      </w:r>
      <w:r w:rsidR="009E0293">
        <w:t>ing</w:t>
      </w:r>
      <w:r>
        <w:t xml:space="preserve"> ways to reduce the administrative burden on providers while providing </w:t>
      </w:r>
      <w:r w:rsidR="007F7F17">
        <w:t xml:space="preserve">strong </w:t>
      </w:r>
      <w:r>
        <w:t>assurance to support effective</w:t>
      </w:r>
      <w:r w:rsidR="007311A1">
        <w:t xml:space="preserve"> SEE</w:t>
      </w:r>
      <w:r>
        <w:t xml:space="preserve"> program delivery. </w:t>
      </w:r>
    </w:p>
    <w:p w14:paraId="0F41D463" w14:textId="77777777" w:rsidR="00AF3A4F" w:rsidRPr="00E44FBF" w:rsidRDefault="00AF3A4F" w:rsidP="009F01E6">
      <w:pPr>
        <w:pStyle w:val="Heading2"/>
        <w:rPr>
          <w:rStyle w:val="Heading3Char"/>
        </w:rPr>
      </w:pPr>
      <w:bookmarkStart w:id="28" w:name="_Toc89854470"/>
      <w:r w:rsidRPr="00E44FBF">
        <w:rPr>
          <w:rStyle w:val="Heading3Char"/>
        </w:rPr>
        <w:t>Professional Development</w:t>
      </w:r>
      <w:bookmarkEnd w:id="28"/>
    </w:p>
    <w:p w14:paraId="6B7D8B44" w14:textId="269B483B" w:rsidR="00AF3A4F" w:rsidRDefault="00AF3A4F" w:rsidP="00AF3A4F">
      <w:r>
        <w:t xml:space="preserve">Professional development </w:t>
      </w:r>
      <w:r w:rsidR="003E205D">
        <w:t xml:space="preserve">(PD) </w:t>
      </w:r>
      <w:r>
        <w:t xml:space="preserve">workshops are offered to all SEE providers to assist with building their capacity to deliver quality training. The workshops are used to </w:t>
      </w:r>
      <w:r w:rsidR="001C6CEB">
        <w:t xml:space="preserve">give </w:t>
      </w:r>
      <w:r>
        <w:t>feedback to SEE providers on task assessments</w:t>
      </w:r>
      <w:r w:rsidR="00573AA5">
        <w:t>,</w:t>
      </w:r>
      <w:r>
        <w:t xml:space="preserve"> </w:t>
      </w:r>
      <w:r w:rsidR="001C6CEB">
        <w:t xml:space="preserve">creating </w:t>
      </w:r>
      <w:r>
        <w:t xml:space="preserve">a collaborative opportunity for providers to share best practice delivery methods. </w:t>
      </w:r>
      <w:r w:rsidR="00E30539">
        <w:t xml:space="preserve">Workshops include regular </w:t>
      </w:r>
      <w:r w:rsidR="003E205D">
        <w:t>PD</w:t>
      </w:r>
      <w:r w:rsidR="00E30539">
        <w:t xml:space="preserve"> workshops on ACSF </w:t>
      </w:r>
      <w:r w:rsidR="00D3493B">
        <w:t>task</w:t>
      </w:r>
      <w:r w:rsidR="00E30539">
        <w:t xml:space="preserve"> design and</w:t>
      </w:r>
      <w:r w:rsidR="007D791C">
        <w:t xml:space="preserve"> assessment</w:t>
      </w:r>
      <w:r w:rsidR="00E30539">
        <w:t xml:space="preserve">, </w:t>
      </w:r>
      <w:r w:rsidR="00D3493B">
        <w:t xml:space="preserve">as well as workshops to support </w:t>
      </w:r>
      <w:r w:rsidR="007D791C">
        <w:t>remote or online delivery</w:t>
      </w:r>
      <w:r w:rsidR="00D3493B">
        <w:t xml:space="preserve"> and ‘best practice’ in the SEE program. </w:t>
      </w:r>
    </w:p>
    <w:p w14:paraId="4A549D79" w14:textId="1AF7684F" w:rsidR="00AF3A4F" w:rsidRDefault="00AF3A4F" w:rsidP="00AF3A4F">
      <w:r>
        <w:lastRenderedPageBreak/>
        <w:t>These workshops</w:t>
      </w:r>
      <w:r w:rsidR="00C94B47">
        <w:t xml:space="preserve">, which are well </w:t>
      </w:r>
      <w:r w:rsidR="00DC6087">
        <w:t>regarded</w:t>
      </w:r>
      <w:r w:rsidR="00C94B47">
        <w:t xml:space="preserve"> by SEE providers,</w:t>
      </w:r>
      <w:r>
        <w:t xml:space="preserve"> are usually delivered face to face nationally to allow for the workshops to be tailored to suit development needs of SEE providers within each location. </w:t>
      </w:r>
      <w:r w:rsidR="00E44FBF">
        <w:t>D</w:t>
      </w:r>
      <w:r>
        <w:t>uring COVID</w:t>
      </w:r>
      <w:r w:rsidR="002F5039">
        <w:t>-19</w:t>
      </w:r>
      <w:r>
        <w:t xml:space="preserve"> these workshops have continued to be delivered virtually. </w:t>
      </w:r>
    </w:p>
    <w:p w14:paraId="2B2A08D8" w14:textId="77777777" w:rsidR="00AF3A4F" w:rsidRPr="00E44FBF" w:rsidRDefault="00AF3A4F" w:rsidP="009F01E6">
      <w:pPr>
        <w:pStyle w:val="Heading2"/>
        <w:rPr>
          <w:rStyle w:val="Heading3Char"/>
        </w:rPr>
      </w:pPr>
      <w:bookmarkStart w:id="29" w:name="_Toc89854471"/>
      <w:r w:rsidRPr="00E44FBF">
        <w:rPr>
          <w:rStyle w:val="Heading3Char"/>
        </w:rPr>
        <w:t>Resource development</w:t>
      </w:r>
      <w:bookmarkEnd w:id="29"/>
      <w:r w:rsidRPr="00E44FBF">
        <w:rPr>
          <w:rStyle w:val="Heading3Char"/>
        </w:rPr>
        <w:t xml:space="preserve"> </w:t>
      </w:r>
    </w:p>
    <w:p w14:paraId="06A210CD" w14:textId="28D99B01" w:rsidR="00AF3A4F" w:rsidRDefault="00AF3A4F" w:rsidP="00AF3A4F">
      <w:r>
        <w:t xml:space="preserve">The QA provider also </w:t>
      </w:r>
      <w:r w:rsidR="00403322">
        <w:t xml:space="preserve">plays </w:t>
      </w:r>
      <w:r>
        <w:t xml:space="preserve">an important role in supporting </w:t>
      </w:r>
      <w:r w:rsidR="003F192A">
        <w:t xml:space="preserve">the department and the SEE program’s </w:t>
      </w:r>
      <w:r>
        <w:t xml:space="preserve">providers </w:t>
      </w:r>
      <w:r w:rsidR="00E44FBF">
        <w:t xml:space="preserve">by developing common resources and guides which clarify program policy requirements. Examples include developing: </w:t>
      </w:r>
    </w:p>
    <w:p w14:paraId="126B4325" w14:textId="5B2138B1" w:rsidR="00AF3A4F" w:rsidRDefault="00A87777" w:rsidP="001E0F2C">
      <w:pPr>
        <w:pStyle w:val="ListParagraph"/>
        <w:numPr>
          <w:ilvl w:val="0"/>
          <w:numId w:val="19"/>
        </w:numPr>
        <w:spacing w:line="276" w:lineRule="auto"/>
      </w:pPr>
      <w:r>
        <w:t>p</w:t>
      </w:r>
      <w:r w:rsidR="00E44FBF">
        <w:t xml:space="preserve">re training ACSF assessment kits </w:t>
      </w:r>
    </w:p>
    <w:p w14:paraId="37FB9E89" w14:textId="41352319" w:rsidR="00AF3A4F" w:rsidRDefault="00271C1A" w:rsidP="001E0F2C">
      <w:pPr>
        <w:pStyle w:val="ListParagraph"/>
        <w:numPr>
          <w:ilvl w:val="0"/>
          <w:numId w:val="19"/>
        </w:numPr>
        <w:spacing w:line="276" w:lineRule="auto"/>
      </w:pPr>
      <w:r>
        <w:t xml:space="preserve">the </w:t>
      </w:r>
      <w:r w:rsidR="003F192A" w:rsidRPr="00F54F4F">
        <w:rPr>
          <w:i/>
          <w:iCs/>
        </w:rPr>
        <w:t>Guidelines for best practice</w:t>
      </w:r>
      <w:r w:rsidR="003E205D" w:rsidRPr="00F54F4F">
        <w:rPr>
          <w:i/>
          <w:iCs/>
        </w:rPr>
        <w:t xml:space="preserve"> design and delivery in the SEE program</w:t>
      </w:r>
      <w:r>
        <w:t xml:space="preserve"> </w:t>
      </w:r>
    </w:p>
    <w:p w14:paraId="477FAF29" w14:textId="3A189DC9" w:rsidR="00B1045B" w:rsidRDefault="00AF3A4F" w:rsidP="001E0F2C">
      <w:pPr>
        <w:pStyle w:val="ListParagraph"/>
        <w:numPr>
          <w:ilvl w:val="0"/>
          <w:numId w:val="19"/>
        </w:numPr>
        <w:spacing w:line="276" w:lineRule="auto"/>
      </w:pPr>
      <w:r>
        <w:t>streamlining administrative processes</w:t>
      </w:r>
      <w:r w:rsidR="00F072BF">
        <w:t xml:space="preserve"> such as </w:t>
      </w:r>
      <w:r w:rsidR="00271C1A">
        <w:t>through mapping qualifications to the ACSF</w:t>
      </w:r>
      <w:r w:rsidR="002F5039">
        <w:t>.</w:t>
      </w:r>
    </w:p>
    <w:p w14:paraId="0B2FC883" w14:textId="7574197D" w:rsidR="00AF3A4F" w:rsidRDefault="00C02BE1" w:rsidP="00331B20">
      <w:r>
        <w:t xml:space="preserve">The department is considering the ongoing role of the QA provider, </w:t>
      </w:r>
      <w:r w:rsidR="00456565">
        <w:t xml:space="preserve">including relative focus between roles. </w:t>
      </w:r>
    </w:p>
    <w:p w14:paraId="432BFFFE" w14:textId="77777777" w:rsidR="00AF3A4F" w:rsidRPr="00E15113" w:rsidRDefault="00AF3A4F" w:rsidP="00AF3A4F">
      <w:pPr>
        <w:rPr>
          <w:b/>
          <w:bCs/>
        </w:rPr>
      </w:pPr>
      <w:r w:rsidRPr="00E15113">
        <w:rPr>
          <w:b/>
          <w:bCs/>
        </w:rPr>
        <w:t>Submission response questions:</w:t>
      </w:r>
    </w:p>
    <w:p w14:paraId="1608C817" w14:textId="4C4AD21A" w:rsidR="00AF3A4F" w:rsidRPr="002115DF" w:rsidRDefault="00DA37DA" w:rsidP="00C672FD">
      <w:pPr>
        <w:pStyle w:val="ListParagraph"/>
        <w:numPr>
          <w:ilvl w:val="0"/>
          <w:numId w:val="14"/>
        </w:numPr>
      </w:pPr>
      <w:r>
        <w:t>What do you think could be improved or prioritised</w:t>
      </w:r>
      <w:r w:rsidR="00AF3A4F" w:rsidRPr="002115DF">
        <w:t xml:space="preserve"> within the current </w:t>
      </w:r>
      <w:r w:rsidR="00B0510E">
        <w:t>quality assurance provider</w:t>
      </w:r>
      <w:r w:rsidR="007F7F17">
        <w:t xml:space="preserve"> </w:t>
      </w:r>
      <w:r w:rsidR="00AF3A4F" w:rsidRPr="002115DF">
        <w:t>role?</w:t>
      </w:r>
    </w:p>
    <w:p w14:paraId="69F0CC7C" w14:textId="4BC9942F" w:rsidR="00AF3A4F" w:rsidRDefault="00D0790F" w:rsidP="00C672FD">
      <w:pPr>
        <w:pStyle w:val="ListParagraph"/>
        <w:numPr>
          <w:ilvl w:val="0"/>
          <w:numId w:val="14"/>
        </w:numPr>
      </w:pPr>
      <w:r>
        <w:t xml:space="preserve">How can the quality assurance process be streamlined </w:t>
      </w:r>
      <w:r w:rsidR="00AF3A4F" w:rsidRPr="002115DF">
        <w:t>for SEE providers</w:t>
      </w:r>
      <w:r w:rsidR="007F7F17">
        <w:t xml:space="preserve"> while providing similar or better levels of assurance</w:t>
      </w:r>
      <w:r w:rsidR="00AF3A4F" w:rsidRPr="002115DF">
        <w:t xml:space="preserve">? </w:t>
      </w:r>
    </w:p>
    <w:p w14:paraId="0F46B85A" w14:textId="7D872284" w:rsidR="00B93D24" w:rsidRDefault="00B93D24" w:rsidP="00C672FD">
      <w:pPr>
        <w:pStyle w:val="ListParagraph"/>
        <w:numPr>
          <w:ilvl w:val="0"/>
          <w:numId w:val="14"/>
        </w:numPr>
      </w:pPr>
      <w:r>
        <w:t>How should the quality of training be evaluated / measured?</w:t>
      </w:r>
    </w:p>
    <w:p w14:paraId="3FF72F38" w14:textId="77777777" w:rsidR="00476020" w:rsidRDefault="00476020" w:rsidP="00476020">
      <w:r>
        <w:br w:type="page"/>
      </w:r>
    </w:p>
    <w:p w14:paraId="61929CB3" w14:textId="255B707D" w:rsidR="00AF3A4F" w:rsidRPr="008D6DCD" w:rsidRDefault="00AF3A4F" w:rsidP="00947618">
      <w:pPr>
        <w:pStyle w:val="Heading1"/>
        <w:numPr>
          <w:ilvl w:val="0"/>
          <w:numId w:val="20"/>
        </w:numPr>
      </w:pPr>
      <w:bookmarkStart w:id="30" w:name="_Toc89854472"/>
      <w:r w:rsidRPr="008D6DCD">
        <w:lastRenderedPageBreak/>
        <w:t>Procurement</w:t>
      </w:r>
      <w:bookmarkEnd w:id="30"/>
      <w:r w:rsidRPr="008D6DCD">
        <w:t xml:space="preserve"> </w:t>
      </w:r>
    </w:p>
    <w:p w14:paraId="5E6DC371" w14:textId="77777777" w:rsidR="00AF3A4F" w:rsidRDefault="00AF3A4F" w:rsidP="00FE7C65">
      <w:pPr>
        <w:pStyle w:val="Heading2"/>
      </w:pPr>
      <w:bookmarkStart w:id="31" w:name="_Toc89854473"/>
      <w:r w:rsidRPr="00863B50">
        <w:t>Request for Tender</w:t>
      </w:r>
      <w:bookmarkEnd w:id="31"/>
    </w:p>
    <w:p w14:paraId="33EFA1EA" w14:textId="1120814D" w:rsidR="00AF3A4F" w:rsidRDefault="00AF3A4F" w:rsidP="00AF3A4F">
      <w:pPr>
        <w:pStyle w:val="1ForumNormal"/>
        <w:spacing w:after="120"/>
      </w:pPr>
      <w:r>
        <w:t xml:space="preserve">The department </w:t>
      </w:r>
      <w:r w:rsidR="00DD259F">
        <w:t>intends</w:t>
      </w:r>
      <w:r>
        <w:t xml:space="preserve"> to approach the market for </w:t>
      </w:r>
      <w:r w:rsidR="0067272B">
        <w:t xml:space="preserve">the </w:t>
      </w:r>
      <w:r>
        <w:t>next SEE</w:t>
      </w:r>
      <w:r w:rsidR="007311A1">
        <w:t xml:space="preserve"> program</w:t>
      </w:r>
      <w:r>
        <w:t xml:space="preserve"> contract in 2022</w:t>
      </w:r>
      <w:r w:rsidR="001661BA">
        <w:t xml:space="preserve"> through an open tender</w:t>
      </w:r>
      <w:r>
        <w:t xml:space="preserve">. </w:t>
      </w:r>
    </w:p>
    <w:p w14:paraId="0B235C03" w14:textId="77777777" w:rsidR="00AF3A4F" w:rsidRDefault="00AF3A4F" w:rsidP="00FE7C65">
      <w:pPr>
        <w:pStyle w:val="Heading2"/>
      </w:pPr>
      <w:bookmarkStart w:id="32" w:name="_Toc89854474"/>
      <w:r w:rsidRPr="00DB5CB1">
        <w:t>Contracting arrangements</w:t>
      </w:r>
      <w:bookmarkEnd w:id="32"/>
    </w:p>
    <w:p w14:paraId="668D95EF" w14:textId="01219132" w:rsidR="00AF3A4F" w:rsidRDefault="00BB32E9" w:rsidP="00AF3A4F">
      <w:r>
        <w:t>In line with the current procurement arrangements t</w:t>
      </w:r>
      <w:r w:rsidR="00AF3A4F">
        <w:t xml:space="preserve">he department proposes to establish a </w:t>
      </w:r>
      <w:r>
        <w:t xml:space="preserve">new </w:t>
      </w:r>
      <w:r w:rsidR="00AF3A4F">
        <w:t xml:space="preserve">panel arrangement for service delivery </w:t>
      </w:r>
      <w:r>
        <w:t xml:space="preserve">from 30 June 2023. </w:t>
      </w:r>
    </w:p>
    <w:p w14:paraId="484F05D2" w14:textId="0510F1EB" w:rsidR="002115DF" w:rsidRDefault="00AF3A4F" w:rsidP="002115DF">
      <w:r>
        <w:t>A national panel of organisations will be established following a</w:t>
      </w:r>
      <w:r w:rsidR="007311A1">
        <w:t xml:space="preserve"> Request for Tender (</w:t>
      </w:r>
      <w:r>
        <w:t>RFT</w:t>
      </w:r>
      <w:r w:rsidR="007311A1">
        <w:t>)</w:t>
      </w:r>
      <w:r>
        <w:t>. Panel members will receive a Deed of Standing Offer</w:t>
      </w:r>
      <w:r w:rsidR="00C76C49">
        <w:t xml:space="preserve"> </w:t>
      </w:r>
      <w:r>
        <w:t>and Work Orders</w:t>
      </w:r>
      <w:r w:rsidR="002115DF">
        <w:t xml:space="preserve"> (which form the contract)</w:t>
      </w:r>
      <w:r>
        <w:t xml:space="preserve"> </w:t>
      </w:r>
      <w:r w:rsidR="0001648C">
        <w:t xml:space="preserve">for </w:t>
      </w:r>
      <w:r>
        <w:t xml:space="preserve">specified </w:t>
      </w:r>
      <w:r w:rsidR="00BB32E9">
        <w:t xml:space="preserve">contract </w:t>
      </w:r>
      <w:r>
        <w:t xml:space="preserve">regions for delivery. </w:t>
      </w:r>
      <w:r w:rsidR="007F7F17">
        <w:t xml:space="preserve">The </w:t>
      </w:r>
      <w:r w:rsidR="007311A1">
        <w:t>d</w:t>
      </w:r>
      <w:r w:rsidR="007F7F17">
        <w:t xml:space="preserve">epartment is considering an extended </w:t>
      </w:r>
      <w:r w:rsidR="00C76C49">
        <w:t>Deed of Standing Offer</w:t>
      </w:r>
      <w:r w:rsidR="00C76C49" w:rsidDel="00C76C49">
        <w:t xml:space="preserve"> </w:t>
      </w:r>
      <w:r w:rsidR="00165B60">
        <w:t xml:space="preserve">for </w:t>
      </w:r>
      <w:r w:rsidR="0067272B">
        <w:t>longer than the current 6 years</w:t>
      </w:r>
      <w:r w:rsidR="00B0510E">
        <w:t>. The</w:t>
      </w:r>
      <w:r>
        <w:t xml:space="preserve"> department </w:t>
      </w:r>
      <w:r w:rsidR="00B0510E">
        <w:t xml:space="preserve">would </w:t>
      </w:r>
      <w:r>
        <w:t xml:space="preserve">review Work Orders every </w:t>
      </w:r>
      <w:r w:rsidR="00C76C49">
        <w:t>three</w:t>
      </w:r>
      <w:r>
        <w:t xml:space="preserve"> years to assess </w:t>
      </w:r>
      <w:r w:rsidR="00D0790F">
        <w:t xml:space="preserve">provider </w:t>
      </w:r>
      <w:r>
        <w:t>performance against the</w:t>
      </w:r>
      <w:r w:rsidR="00D0790F">
        <w:t xml:space="preserve"> performance framework</w:t>
      </w:r>
      <w:r w:rsidR="00B0510E">
        <w:t xml:space="preserve"> and</w:t>
      </w:r>
      <w:r>
        <w:t xml:space="preserve"> determin</w:t>
      </w:r>
      <w:r w:rsidR="00B0510E">
        <w:t>e</w:t>
      </w:r>
      <w:r>
        <w:t xml:space="preserve"> value for money </w:t>
      </w:r>
      <w:r w:rsidR="00B0510E">
        <w:t>before</w:t>
      </w:r>
      <w:r>
        <w:t xml:space="preserve"> offering a contract extension.</w:t>
      </w:r>
      <w:r w:rsidR="002115DF">
        <w:t xml:space="preserve"> A panel arrangement allows the department flexibility to increase service delivery quickly when demand is identified. It also allows for continued service delivery in areas where a</w:t>
      </w:r>
      <w:r w:rsidR="00C92C77">
        <w:t xml:space="preserve"> </w:t>
      </w:r>
      <w:r w:rsidR="002115DF">
        <w:t xml:space="preserve">provider is unable to continue delivering training. </w:t>
      </w:r>
    </w:p>
    <w:p w14:paraId="0CC5C05E" w14:textId="23F315AB" w:rsidR="00FE7C65" w:rsidRDefault="002115DF" w:rsidP="002115DF">
      <w:r>
        <w:t xml:space="preserve">Longer contracts </w:t>
      </w:r>
      <w:r w:rsidR="00B244F7">
        <w:t xml:space="preserve">may </w:t>
      </w:r>
      <w:r w:rsidR="00B0510E">
        <w:t>improve</w:t>
      </w:r>
      <w:r>
        <w:t xml:space="preserve"> stability in the market with the aim of improving</w:t>
      </w:r>
      <w:r w:rsidR="007311A1">
        <w:t xml:space="preserve"> SEE</w:t>
      </w:r>
      <w:r>
        <w:t xml:space="preserve"> program outcomes. Longer contracts </w:t>
      </w:r>
      <w:r w:rsidR="00B244F7">
        <w:t xml:space="preserve">may encourage </w:t>
      </w:r>
      <w:r w:rsidR="00B0510E">
        <w:t>organisations</w:t>
      </w:r>
      <w:r>
        <w:t xml:space="preserve"> </w:t>
      </w:r>
      <w:r w:rsidR="00203FA6">
        <w:t xml:space="preserve">to invest </w:t>
      </w:r>
      <w:r>
        <w:t>in infrastructure and the professional development of staff</w:t>
      </w:r>
      <w:r w:rsidR="00B0510E">
        <w:t>,</w:t>
      </w:r>
      <w:r>
        <w:t xml:space="preserve"> which further promotes quality training. </w:t>
      </w:r>
    </w:p>
    <w:p w14:paraId="1F5F798F" w14:textId="7E56664B" w:rsidR="00AF3A4F" w:rsidRDefault="00AF3A4F" w:rsidP="007D56FD">
      <w:pPr>
        <w:pStyle w:val="Heading2"/>
      </w:pPr>
      <w:bookmarkStart w:id="33" w:name="_Toc89854475"/>
      <w:r w:rsidRPr="00DB5CB1">
        <w:t>Contract Regions</w:t>
      </w:r>
      <w:bookmarkEnd w:id="33"/>
    </w:p>
    <w:p w14:paraId="4CD10ECD" w14:textId="084D2B85" w:rsidR="001B68AB" w:rsidRDefault="001B68AB" w:rsidP="00AF3A4F">
      <w:r>
        <w:t xml:space="preserve">Currently SEE providers are </w:t>
      </w:r>
      <w:r w:rsidR="008B5CC6">
        <w:t>contracted to deliver services</w:t>
      </w:r>
      <w:r>
        <w:t xml:space="preserve"> at a contract region</w:t>
      </w:r>
      <w:r w:rsidR="008B5CC6">
        <w:t xml:space="preserve"> (CR)</w:t>
      </w:r>
      <w:r>
        <w:t xml:space="preserve"> level. The contract region align</w:t>
      </w:r>
      <w:r w:rsidR="008B5CC6">
        <w:t>s</w:t>
      </w:r>
      <w:r>
        <w:t xml:space="preserve"> with Employment Regions in metropolitan and regional areas.</w:t>
      </w:r>
      <w:r w:rsidR="008B5CC6">
        <w:t xml:space="preserve"> A map of the contract regions </w:t>
      </w:r>
      <w:r w:rsidR="002A3D22">
        <w:t xml:space="preserve">and service providers for SEE </w:t>
      </w:r>
      <w:r w:rsidR="008B5CC6">
        <w:t>can be found</w:t>
      </w:r>
      <w:r w:rsidR="002A3D22">
        <w:t xml:space="preserve"> at</w:t>
      </w:r>
      <w:r w:rsidR="008B5CC6">
        <w:t xml:space="preserve"> </w:t>
      </w:r>
      <w:hyperlink r:id="rId31" w:history="1">
        <w:r w:rsidR="002A3D22" w:rsidRPr="00E1041B">
          <w:rPr>
            <w:rStyle w:val="Hyperlink"/>
          </w:rPr>
          <w:t>www.dese.gov.au/resources/skills-education-and-employment</w:t>
        </w:r>
      </w:hyperlink>
      <w:r w:rsidR="002A3D22">
        <w:t>.</w:t>
      </w:r>
    </w:p>
    <w:p w14:paraId="2CC729C2" w14:textId="7D52C5CA" w:rsidR="00AF3A4F" w:rsidRDefault="00AF3A4F" w:rsidP="00AF3A4F">
      <w:r>
        <w:t xml:space="preserve">The </w:t>
      </w:r>
      <w:r w:rsidR="007311A1">
        <w:t>de</w:t>
      </w:r>
      <w:r w:rsidR="008B5CC6">
        <w:t xml:space="preserve">partment proposes to continue to align the contracting of services with a </w:t>
      </w:r>
      <w:r>
        <w:t>CR</w:t>
      </w:r>
      <w:r w:rsidR="008B5CC6">
        <w:t xml:space="preserve"> </w:t>
      </w:r>
      <w:r>
        <w:t>in metropolitan and regional areas. The alignment with employment regions streamlines the referral process to the</w:t>
      </w:r>
      <w:r w:rsidR="007311A1">
        <w:t xml:space="preserve"> SEE</w:t>
      </w:r>
      <w:r>
        <w:t xml:space="preserve"> program. </w:t>
      </w:r>
    </w:p>
    <w:p w14:paraId="7437DAF6" w14:textId="6B7AC221" w:rsidR="008B5CC6" w:rsidRDefault="008B5CC6" w:rsidP="008B5CC6">
      <w:pPr>
        <w:pStyle w:val="Heading2"/>
      </w:pPr>
      <w:bookmarkStart w:id="34" w:name="_Toc89854476"/>
      <w:r>
        <w:t>Multi</w:t>
      </w:r>
      <w:r w:rsidR="00B0510E">
        <w:t>-</w:t>
      </w:r>
      <w:r>
        <w:t>provider model</w:t>
      </w:r>
      <w:bookmarkEnd w:id="34"/>
    </w:p>
    <w:p w14:paraId="3BD88EDF" w14:textId="194BB534" w:rsidR="00203FA6" w:rsidRDefault="00203FA6" w:rsidP="00AF3A4F">
      <w:r>
        <w:t xml:space="preserve">With the uncapping of the SEE program and expansion to the job seeker eligibility criteria the department is looking at ways to expand access and support for job seekers. </w:t>
      </w:r>
    </w:p>
    <w:p w14:paraId="01DF922B" w14:textId="3CE16F0F" w:rsidR="002427F5" w:rsidRDefault="008B5CC6" w:rsidP="00AF3A4F">
      <w:r>
        <w:t xml:space="preserve">There are currently two providers per contract region in </w:t>
      </w:r>
      <w:r w:rsidR="00C92C77">
        <w:t xml:space="preserve">most </w:t>
      </w:r>
      <w:r>
        <w:t>metropolitan CRs and</w:t>
      </w:r>
      <w:r w:rsidR="00FC6B6E">
        <w:t xml:space="preserve"> in</w:t>
      </w:r>
      <w:r>
        <w:t xml:space="preserve"> some regional CRs (a multi</w:t>
      </w:r>
      <w:r w:rsidR="00B0510E">
        <w:t>-</w:t>
      </w:r>
      <w:r>
        <w:t xml:space="preserve">provider model) and one provider per region in most outer regional CRs. </w:t>
      </w:r>
      <w:r w:rsidR="00AF3A4F">
        <w:t xml:space="preserve">The department is considering expanding the multi provider model to both ensure sufficient coverage across a </w:t>
      </w:r>
      <w:r w:rsidR="00731F5F">
        <w:t>CR</w:t>
      </w:r>
      <w:r w:rsidR="00AF3A4F">
        <w:t xml:space="preserve"> and to allow </w:t>
      </w:r>
      <w:r w:rsidR="00203FA6">
        <w:t xml:space="preserve">more </w:t>
      </w:r>
      <w:r w:rsidR="007F7F17">
        <w:t xml:space="preserve">scope for </w:t>
      </w:r>
      <w:r w:rsidR="00AF3A4F">
        <w:t xml:space="preserve">providers </w:t>
      </w:r>
      <w:r w:rsidR="007F7F17">
        <w:t xml:space="preserve">to focus </w:t>
      </w:r>
      <w:r w:rsidR="00AF3A4F">
        <w:t xml:space="preserve">support </w:t>
      </w:r>
      <w:r w:rsidR="007F7F17">
        <w:t xml:space="preserve">on </w:t>
      </w:r>
      <w:r w:rsidR="00AF3A4F">
        <w:t xml:space="preserve">specific cohorts </w:t>
      </w:r>
      <w:r>
        <w:t xml:space="preserve">or differential training </w:t>
      </w:r>
      <w:r w:rsidR="007F7F17">
        <w:t xml:space="preserve">as part of their </w:t>
      </w:r>
      <w:r w:rsidR="00AF3A4F">
        <w:t>respon</w:t>
      </w:r>
      <w:r w:rsidR="007F7F17">
        <w:t>se</w:t>
      </w:r>
      <w:r w:rsidR="00AF3A4F">
        <w:t xml:space="preserve">. </w:t>
      </w:r>
      <w:r>
        <w:t xml:space="preserve">This would mean that in a </w:t>
      </w:r>
      <w:r w:rsidR="005C1B6A">
        <w:t>CR</w:t>
      </w:r>
      <w:r>
        <w:t xml:space="preserve"> more than one or two providers could be issued with a</w:t>
      </w:r>
      <w:r w:rsidR="00AF3A4F">
        <w:t xml:space="preserve"> Work Order </w:t>
      </w:r>
      <w:r>
        <w:t>to deliver services</w:t>
      </w:r>
      <w:r w:rsidR="00AF3A4F">
        <w:t xml:space="preserve">.  </w:t>
      </w:r>
    </w:p>
    <w:p w14:paraId="6F99C3E7" w14:textId="24A473C8" w:rsidR="00AF3A4F" w:rsidRDefault="002427F5" w:rsidP="00AF3A4F">
      <w:r>
        <w:lastRenderedPageBreak/>
        <w:t xml:space="preserve">A </w:t>
      </w:r>
      <w:r w:rsidR="00AF3A4F">
        <w:t>multi provider service delivery model in metropolitan and regional areas will</w:t>
      </w:r>
      <w:r w:rsidR="001661BA">
        <w:t xml:space="preserve"> provide increased opportunities or participants to access the program across the whole contract region</w:t>
      </w:r>
      <w:r w:rsidR="00AF3A4F">
        <w:t xml:space="preserve">, ensuring better service coverage. This model </w:t>
      </w:r>
      <w:r w:rsidR="00EB6654">
        <w:t xml:space="preserve">would </w:t>
      </w:r>
      <w:r w:rsidR="00AF3A4F">
        <w:t xml:space="preserve">also allow for greater client choice in training courses offered. </w:t>
      </w:r>
    </w:p>
    <w:p w14:paraId="61D7CA2C" w14:textId="51994B6F" w:rsidR="00F54F4F" w:rsidRDefault="00EB6654" w:rsidP="00AF3A4F">
      <w:r>
        <w:t>Expan</w:t>
      </w:r>
      <w:r w:rsidR="00B0510E">
        <w:t>ding</w:t>
      </w:r>
      <w:r>
        <w:t xml:space="preserve"> the number of providers delivering </w:t>
      </w:r>
      <w:r w:rsidR="007311A1">
        <w:t xml:space="preserve">the </w:t>
      </w:r>
      <w:r>
        <w:t xml:space="preserve">SEE </w:t>
      </w:r>
      <w:r w:rsidR="007311A1">
        <w:t xml:space="preserve">program </w:t>
      </w:r>
      <w:r>
        <w:t xml:space="preserve">could also allow specialised SEE providers to deliver training to identified cohorts, recognising some organisations have extensive experience delivering training to specific cohorts with improved outcomes. For example, an organisation could tender to deliver general SEE </w:t>
      </w:r>
      <w:r w:rsidR="007311A1">
        <w:t xml:space="preserve">program </w:t>
      </w:r>
      <w:r>
        <w:t xml:space="preserve">services to eligible </w:t>
      </w:r>
      <w:r w:rsidR="00D74D04">
        <w:t>you</w:t>
      </w:r>
      <w:r w:rsidR="00B0510E">
        <w:t>ng</w:t>
      </w:r>
      <w:r>
        <w:t xml:space="preserve"> job seekers.</w:t>
      </w:r>
      <w:r w:rsidR="00560170">
        <w:t xml:space="preserve"> </w:t>
      </w:r>
      <w:r>
        <w:t>This would also allow greater opportunities for smaller RTOs to deliver training, particularly in regional CRs.</w:t>
      </w:r>
    </w:p>
    <w:p w14:paraId="331F65D5" w14:textId="59DBD719" w:rsidR="00AF3A4F" w:rsidRDefault="00AF3A4F" w:rsidP="00AF3A4F">
      <w:pPr>
        <w:rPr>
          <w:b/>
          <w:bCs/>
        </w:rPr>
      </w:pPr>
      <w:r w:rsidRPr="2D1767BF">
        <w:rPr>
          <w:b/>
          <w:bCs/>
        </w:rPr>
        <w:t>Submission response questions:</w:t>
      </w:r>
    </w:p>
    <w:p w14:paraId="4CCCFF5C" w14:textId="090E52B7" w:rsidR="007D56FD" w:rsidRPr="002427F5" w:rsidRDefault="007D56FD" w:rsidP="00C672FD">
      <w:pPr>
        <w:pStyle w:val="ListParagraph"/>
        <w:numPr>
          <w:ilvl w:val="0"/>
          <w:numId w:val="14"/>
        </w:numPr>
        <w:spacing w:after="120"/>
      </w:pPr>
      <w:r w:rsidRPr="002427F5">
        <w:t xml:space="preserve">Do you think a longer contract duration will provide more </w:t>
      </w:r>
      <w:r>
        <w:t xml:space="preserve">value to clients and government from </w:t>
      </w:r>
      <w:r w:rsidR="007311A1">
        <w:t xml:space="preserve">the </w:t>
      </w:r>
      <w:r w:rsidRPr="002427F5">
        <w:t>SEE</w:t>
      </w:r>
      <w:r w:rsidR="007311A1">
        <w:t xml:space="preserve"> program</w:t>
      </w:r>
      <w:r w:rsidRPr="002427F5">
        <w:t>? If so, why? If not, why?</w:t>
      </w:r>
    </w:p>
    <w:p w14:paraId="3EE01E64" w14:textId="4ADA590D" w:rsidR="007D56FD" w:rsidRPr="002427F5" w:rsidRDefault="007D56FD" w:rsidP="00C672FD">
      <w:pPr>
        <w:pStyle w:val="ListParagraph"/>
        <w:numPr>
          <w:ilvl w:val="0"/>
          <w:numId w:val="14"/>
        </w:numPr>
      </w:pPr>
      <w:r w:rsidRPr="002427F5">
        <w:t xml:space="preserve">Do you think a multi-provider model will support increased access to training in </w:t>
      </w:r>
      <w:r w:rsidR="007311A1">
        <w:t xml:space="preserve">the </w:t>
      </w:r>
      <w:r w:rsidRPr="002427F5">
        <w:t>SEE</w:t>
      </w:r>
      <w:r w:rsidR="007311A1">
        <w:t xml:space="preserve"> program</w:t>
      </w:r>
      <w:r w:rsidRPr="002427F5">
        <w:t>? Why?</w:t>
      </w:r>
    </w:p>
    <w:p w14:paraId="700F53DF" w14:textId="012B43E5" w:rsidR="009626BB" w:rsidRDefault="009626BB" w:rsidP="00C672FD">
      <w:pPr>
        <w:pStyle w:val="ListParagraph"/>
        <w:numPr>
          <w:ilvl w:val="0"/>
          <w:numId w:val="14"/>
        </w:numPr>
      </w:pPr>
      <w:r>
        <w:t>Do you think specialist service delivery</w:t>
      </w:r>
      <w:r w:rsidR="000F65DF">
        <w:t xml:space="preserve"> to groups of learners with certain characteristics</w:t>
      </w:r>
      <w:r w:rsidR="009354CB">
        <w:t>/needs</w:t>
      </w:r>
      <w:r>
        <w:t xml:space="preserve"> </w:t>
      </w:r>
      <w:r w:rsidR="00BB0886">
        <w:t>will improve</w:t>
      </w:r>
      <w:r>
        <w:t xml:space="preserve"> engagement and attainment in the </w:t>
      </w:r>
      <w:r w:rsidR="004028EC">
        <w:t xml:space="preserve">SEE </w:t>
      </w:r>
      <w:r>
        <w:t xml:space="preserve">program? </w:t>
      </w:r>
    </w:p>
    <w:p w14:paraId="78EFD8E8" w14:textId="610012DC" w:rsidR="00A65F64" w:rsidRDefault="00A65F64">
      <w:pPr>
        <w:spacing w:after="160" w:line="259" w:lineRule="auto"/>
      </w:pPr>
      <w:r>
        <w:br w:type="page"/>
      </w:r>
    </w:p>
    <w:p w14:paraId="6D552C30" w14:textId="77777777" w:rsidR="00A65F64" w:rsidRPr="00476020" w:rsidRDefault="00A65F64" w:rsidP="00A65F64">
      <w:pPr>
        <w:spacing w:after="160" w:line="259" w:lineRule="auto"/>
        <w:rPr>
          <w:b/>
          <w:bCs/>
        </w:rPr>
      </w:pPr>
      <w:r w:rsidRPr="00476020">
        <w:rPr>
          <w:b/>
          <w:bCs/>
        </w:rPr>
        <w:lastRenderedPageBreak/>
        <w:t>Acronyms</w:t>
      </w:r>
    </w:p>
    <w:tbl>
      <w:tblPr>
        <w:tblStyle w:val="TableGrid"/>
        <w:tblW w:w="9180" w:type="dxa"/>
        <w:tblLook w:val="04A0" w:firstRow="1" w:lastRow="0" w:firstColumn="1" w:lastColumn="0" w:noHBand="0" w:noVBand="1"/>
      </w:tblPr>
      <w:tblGrid>
        <w:gridCol w:w="1384"/>
        <w:gridCol w:w="7796"/>
      </w:tblGrid>
      <w:tr w:rsidR="00A65F64" w:rsidRPr="00FC47EC" w14:paraId="4525E7D7" w14:textId="77777777" w:rsidTr="00A65F64">
        <w:trPr>
          <w:trHeight w:hRule="exact" w:val="397"/>
          <w:tblHeader/>
        </w:trPr>
        <w:tc>
          <w:tcPr>
            <w:tcW w:w="1384" w:type="dxa"/>
            <w:shd w:val="clear" w:color="auto" w:fill="auto"/>
          </w:tcPr>
          <w:p w14:paraId="778D2AB7" w14:textId="77777777" w:rsidR="00A65F64" w:rsidRPr="00FC47EC" w:rsidRDefault="00A65F64" w:rsidP="00A65F64">
            <w:pPr>
              <w:jc w:val="center"/>
              <w:rPr>
                <w:b/>
              </w:rPr>
            </w:pPr>
            <w:r w:rsidRPr="00FC47EC">
              <w:rPr>
                <w:b/>
              </w:rPr>
              <w:t>Acronym</w:t>
            </w:r>
          </w:p>
        </w:tc>
        <w:tc>
          <w:tcPr>
            <w:tcW w:w="7796" w:type="dxa"/>
            <w:shd w:val="clear" w:color="auto" w:fill="auto"/>
          </w:tcPr>
          <w:p w14:paraId="7DACA34A" w14:textId="77777777" w:rsidR="00A65F64" w:rsidRDefault="00A65F64" w:rsidP="00A65F64">
            <w:pPr>
              <w:jc w:val="center"/>
              <w:rPr>
                <w:b/>
              </w:rPr>
            </w:pPr>
            <w:r>
              <w:rPr>
                <w:b/>
              </w:rPr>
              <w:t>Name</w:t>
            </w:r>
          </w:p>
          <w:p w14:paraId="630154FA" w14:textId="77777777" w:rsidR="00A65F64" w:rsidRPr="00FC47EC" w:rsidRDefault="00A65F64" w:rsidP="00A65F64">
            <w:pPr>
              <w:jc w:val="center"/>
              <w:rPr>
                <w:b/>
              </w:rPr>
            </w:pPr>
          </w:p>
        </w:tc>
      </w:tr>
      <w:tr w:rsidR="00A65F64" w:rsidRPr="004F4C90" w14:paraId="2F3E4A22" w14:textId="77777777" w:rsidTr="00A65F64">
        <w:trPr>
          <w:trHeight w:hRule="exact" w:val="397"/>
        </w:trPr>
        <w:tc>
          <w:tcPr>
            <w:tcW w:w="1384" w:type="dxa"/>
          </w:tcPr>
          <w:p w14:paraId="5A3C07F5" w14:textId="77777777" w:rsidR="00A65F64" w:rsidRPr="004F4C90" w:rsidRDefault="00A65F64" w:rsidP="00A65F64">
            <w:pPr>
              <w:rPr>
                <w:rFonts w:cstheme="minorHAnsi"/>
              </w:rPr>
            </w:pPr>
            <w:r w:rsidRPr="002F5F9A">
              <w:rPr>
                <w:rFonts w:cstheme="minorHAnsi"/>
              </w:rPr>
              <w:t>ACSF</w:t>
            </w:r>
          </w:p>
        </w:tc>
        <w:tc>
          <w:tcPr>
            <w:tcW w:w="7796" w:type="dxa"/>
          </w:tcPr>
          <w:p w14:paraId="4C0A2E93" w14:textId="77777777" w:rsidR="00A65F64" w:rsidRPr="004F4C90" w:rsidRDefault="00A65F64" w:rsidP="00A65F64">
            <w:pPr>
              <w:tabs>
                <w:tab w:val="center" w:pos="4513"/>
                <w:tab w:val="right" w:pos="9026"/>
              </w:tabs>
              <w:rPr>
                <w:rFonts w:cstheme="minorHAnsi"/>
                <w:b/>
              </w:rPr>
            </w:pPr>
            <w:r w:rsidRPr="002F5F9A">
              <w:rPr>
                <w:rFonts w:cstheme="minorHAnsi"/>
                <w:b/>
              </w:rPr>
              <w:t>Australian Core Skills Framework</w:t>
            </w:r>
          </w:p>
          <w:p w14:paraId="3DA99ECF" w14:textId="77777777" w:rsidR="00A65F64" w:rsidRPr="004F4C90" w:rsidRDefault="00A65F64" w:rsidP="00A65F64">
            <w:pPr>
              <w:tabs>
                <w:tab w:val="center" w:pos="4513"/>
                <w:tab w:val="right" w:pos="9026"/>
              </w:tabs>
              <w:rPr>
                <w:rFonts w:cstheme="minorHAnsi"/>
              </w:rPr>
            </w:pPr>
          </w:p>
        </w:tc>
      </w:tr>
      <w:tr w:rsidR="00A65F64" w:rsidRPr="004F4C90" w14:paraId="18EAE6F5" w14:textId="77777777" w:rsidTr="00A65F64">
        <w:trPr>
          <w:trHeight w:hRule="exact" w:val="397"/>
        </w:trPr>
        <w:tc>
          <w:tcPr>
            <w:tcW w:w="1384" w:type="dxa"/>
          </w:tcPr>
          <w:p w14:paraId="03AED984" w14:textId="77777777" w:rsidR="00A65F64" w:rsidRPr="004F4C90" w:rsidRDefault="00A65F64" w:rsidP="00A65F64">
            <w:pPr>
              <w:tabs>
                <w:tab w:val="center" w:pos="4513"/>
                <w:tab w:val="right" w:pos="9026"/>
              </w:tabs>
              <w:rPr>
                <w:rFonts w:cstheme="minorHAnsi"/>
              </w:rPr>
            </w:pPr>
            <w:r w:rsidRPr="002F5F9A">
              <w:rPr>
                <w:rFonts w:cstheme="minorHAnsi"/>
              </w:rPr>
              <w:t>AMEP</w:t>
            </w:r>
          </w:p>
        </w:tc>
        <w:tc>
          <w:tcPr>
            <w:tcW w:w="7796" w:type="dxa"/>
          </w:tcPr>
          <w:p w14:paraId="65DB444A" w14:textId="77777777" w:rsidR="00A65F64" w:rsidRPr="004F4C90" w:rsidRDefault="00A65F64" w:rsidP="00A65F64">
            <w:pPr>
              <w:tabs>
                <w:tab w:val="center" w:pos="4513"/>
                <w:tab w:val="right" w:pos="9026"/>
              </w:tabs>
              <w:rPr>
                <w:rFonts w:cstheme="minorHAnsi"/>
                <w:b/>
              </w:rPr>
            </w:pPr>
            <w:r w:rsidRPr="002F5F9A">
              <w:rPr>
                <w:rFonts w:cstheme="minorHAnsi"/>
                <w:b/>
              </w:rPr>
              <w:t xml:space="preserve">Adult Migrant English Program </w:t>
            </w:r>
          </w:p>
          <w:p w14:paraId="27D7B296" w14:textId="77777777" w:rsidR="00A65F64" w:rsidRPr="004F4C90" w:rsidRDefault="00A65F64" w:rsidP="00A65F64">
            <w:pPr>
              <w:tabs>
                <w:tab w:val="center" w:pos="4513"/>
                <w:tab w:val="right" w:pos="9026"/>
              </w:tabs>
              <w:rPr>
                <w:rFonts w:cstheme="minorHAnsi"/>
              </w:rPr>
            </w:pPr>
          </w:p>
        </w:tc>
      </w:tr>
      <w:tr w:rsidR="00A65F64" w:rsidRPr="002F5F9A" w14:paraId="5D9BA9F7" w14:textId="77777777" w:rsidTr="00A65F64">
        <w:trPr>
          <w:trHeight w:hRule="exact" w:val="397"/>
        </w:trPr>
        <w:tc>
          <w:tcPr>
            <w:tcW w:w="1384" w:type="dxa"/>
          </w:tcPr>
          <w:p w14:paraId="06AAFCE7" w14:textId="77777777" w:rsidR="00A65F64" w:rsidRPr="002F5F9A" w:rsidRDefault="00A65F64" w:rsidP="00A65F64">
            <w:pPr>
              <w:tabs>
                <w:tab w:val="center" w:pos="4513"/>
                <w:tab w:val="right" w:pos="9026"/>
              </w:tabs>
              <w:rPr>
                <w:rFonts w:cstheme="minorHAnsi"/>
              </w:rPr>
            </w:pPr>
            <w:r>
              <w:rPr>
                <w:rFonts w:cstheme="minorHAnsi"/>
              </w:rPr>
              <w:t>AQF</w:t>
            </w:r>
          </w:p>
        </w:tc>
        <w:tc>
          <w:tcPr>
            <w:tcW w:w="7796" w:type="dxa"/>
          </w:tcPr>
          <w:p w14:paraId="68B4F0B9" w14:textId="77777777" w:rsidR="00A65F64" w:rsidRDefault="00A65F64" w:rsidP="00A65F64">
            <w:pPr>
              <w:tabs>
                <w:tab w:val="center" w:pos="4513"/>
                <w:tab w:val="right" w:pos="9026"/>
              </w:tabs>
              <w:rPr>
                <w:rFonts w:cstheme="minorHAnsi"/>
                <w:b/>
              </w:rPr>
            </w:pPr>
            <w:r>
              <w:rPr>
                <w:rFonts w:cstheme="minorHAnsi"/>
                <w:b/>
              </w:rPr>
              <w:t>Australian Quality Framework</w:t>
            </w:r>
          </w:p>
          <w:p w14:paraId="0083DC00" w14:textId="77777777" w:rsidR="00A65F64" w:rsidRPr="002F5F9A" w:rsidRDefault="00A65F64" w:rsidP="00A65F64">
            <w:pPr>
              <w:tabs>
                <w:tab w:val="center" w:pos="4513"/>
                <w:tab w:val="right" w:pos="9026"/>
              </w:tabs>
              <w:rPr>
                <w:rFonts w:cstheme="minorHAnsi"/>
                <w:b/>
              </w:rPr>
            </w:pPr>
          </w:p>
        </w:tc>
      </w:tr>
      <w:tr w:rsidR="00A65F64" w14:paraId="4DD6A83B" w14:textId="77777777" w:rsidTr="00A65F64">
        <w:trPr>
          <w:trHeight w:hRule="exact" w:val="397"/>
        </w:trPr>
        <w:tc>
          <w:tcPr>
            <w:tcW w:w="1384" w:type="dxa"/>
          </w:tcPr>
          <w:p w14:paraId="37D44AE3" w14:textId="77777777" w:rsidR="00A65F64" w:rsidRDefault="00A65F64" w:rsidP="00A65F64">
            <w:pPr>
              <w:tabs>
                <w:tab w:val="center" w:pos="4513"/>
                <w:tab w:val="right" w:pos="9026"/>
              </w:tabs>
              <w:rPr>
                <w:rFonts w:cstheme="minorHAnsi"/>
              </w:rPr>
            </w:pPr>
            <w:r>
              <w:rPr>
                <w:rFonts w:cstheme="minorHAnsi"/>
              </w:rPr>
              <w:t>CALD</w:t>
            </w:r>
          </w:p>
        </w:tc>
        <w:tc>
          <w:tcPr>
            <w:tcW w:w="7796" w:type="dxa"/>
          </w:tcPr>
          <w:p w14:paraId="6649C9D1" w14:textId="77777777" w:rsidR="00A65F64" w:rsidRDefault="00A65F64" w:rsidP="00A65F64">
            <w:pPr>
              <w:rPr>
                <w:rFonts w:cstheme="minorHAnsi"/>
                <w:b/>
              </w:rPr>
            </w:pPr>
            <w:r>
              <w:rPr>
                <w:rFonts w:cstheme="minorHAnsi"/>
                <w:b/>
              </w:rPr>
              <w:t>Culturally and L</w:t>
            </w:r>
            <w:r w:rsidRPr="00F63D39">
              <w:rPr>
                <w:rFonts w:cstheme="minorHAnsi"/>
                <w:b/>
              </w:rPr>
              <w:t>inguistically</w:t>
            </w:r>
            <w:r>
              <w:rPr>
                <w:rFonts w:cstheme="minorHAnsi"/>
                <w:b/>
              </w:rPr>
              <w:t xml:space="preserve"> Diverse </w:t>
            </w:r>
          </w:p>
          <w:p w14:paraId="37D05196" w14:textId="77777777" w:rsidR="00A65F64" w:rsidRDefault="00A65F64" w:rsidP="00A65F64">
            <w:pPr>
              <w:rPr>
                <w:rFonts w:cstheme="minorHAnsi"/>
                <w:b/>
              </w:rPr>
            </w:pPr>
          </w:p>
        </w:tc>
      </w:tr>
      <w:tr w:rsidR="00A65F64" w:rsidRPr="00666BA5" w14:paraId="3517837B" w14:textId="77777777" w:rsidTr="00A65F64">
        <w:trPr>
          <w:trHeight w:hRule="exact" w:val="397"/>
        </w:trPr>
        <w:tc>
          <w:tcPr>
            <w:tcW w:w="1384" w:type="dxa"/>
          </w:tcPr>
          <w:p w14:paraId="3F00B6E0" w14:textId="77777777" w:rsidR="00A65F64" w:rsidRDefault="00A65F64" w:rsidP="00A65F64">
            <w:pPr>
              <w:tabs>
                <w:tab w:val="center" w:pos="4513"/>
                <w:tab w:val="right" w:pos="9026"/>
              </w:tabs>
              <w:rPr>
                <w:rFonts w:cstheme="minorHAnsi"/>
              </w:rPr>
            </w:pPr>
            <w:r>
              <w:rPr>
                <w:rFonts w:cstheme="minorHAnsi"/>
              </w:rPr>
              <w:t>Department</w:t>
            </w:r>
          </w:p>
        </w:tc>
        <w:tc>
          <w:tcPr>
            <w:tcW w:w="7796" w:type="dxa"/>
          </w:tcPr>
          <w:p w14:paraId="1974883E" w14:textId="77777777" w:rsidR="00A65F64" w:rsidRPr="00666BA5" w:rsidRDefault="00A65F64" w:rsidP="00A65F64">
            <w:pPr>
              <w:tabs>
                <w:tab w:val="center" w:pos="4513"/>
                <w:tab w:val="right" w:pos="9026"/>
              </w:tabs>
              <w:rPr>
                <w:rFonts w:cstheme="minorHAnsi"/>
                <w:b/>
              </w:rPr>
            </w:pPr>
            <w:r>
              <w:rPr>
                <w:rFonts w:cstheme="minorHAnsi"/>
                <w:b/>
              </w:rPr>
              <w:t xml:space="preserve">Department of Education, Skills and Employment </w:t>
            </w:r>
          </w:p>
          <w:p w14:paraId="269B7656" w14:textId="77777777" w:rsidR="00A65F64" w:rsidRDefault="00A65F64" w:rsidP="00A65F64">
            <w:pPr>
              <w:tabs>
                <w:tab w:val="center" w:pos="4513"/>
                <w:tab w:val="right" w:pos="9026"/>
              </w:tabs>
              <w:rPr>
                <w:rFonts w:cstheme="minorHAnsi"/>
                <w:b/>
              </w:rPr>
            </w:pPr>
          </w:p>
        </w:tc>
      </w:tr>
      <w:tr w:rsidR="00A65F64" w:rsidRPr="00666BA5" w14:paraId="35365C9C" w14:textId="77777777" w:rsidTr="00A65F64">
        <w:trPr>
          <w:trHeight w:hRule="exact" w:val="397"/>
        </w:trPr>
        <w:tc>
          <w:tcPr>
            <w:tcW w:w="1384" w:type="dxa"/>
          </w:tcPr>
          <w:p w14:paraId="621BCF09" w14:textId="77777777" w:rsidR="00A65F64" w:rsidRPr="00666BA5" w:rsidRDefault="00A65F64" w:rsidP="00A65F64">
            <w:pPr>
              <w:tabs>
                <w:tab w:val="center" w:pos="4513"/>
                <w:tab w:val="right" w:pos="9026"/>
              </w:tabs>
              <w:rPr>
                <w:rFonts w:cstheme="minorHAnsi"/>
              </w:rPr>
            </w:pPr>
            <w:r>
              <w:rPr>
                <w:rFonts w:cstheme="minorHAnsi"/>
              </w:rPr>
              <w:t>DESE</w:t>
            </w:r>
          </w:p>
        </w:tc>
        <w:tc>
          <w:tcPr>
            <w:tcW w:w="7796" w:type="dxa"/>
          </w:tcPr>
          <w:p w14:paraId="5FE285CD" w14:textId="77777777" w:rsidR="00A65F64" w:rsidRPr="00666BA5" w:rsidRDefault="00A65F64" w:rsidP="00A65F64">
            <w:pPr>
              <w:tabs>
                <w:tab w:val="center" w:pos="4513"/>
                <w:tab w:val="right" w:pos="9026"/>
              </w:tabs>
              <w:rPr>
                <w:rFonts w:cstheme="minorHAnsi"/>
                <w:b/>
              </w:rPr>
            </w:pPr>
            <w:r>
              <w:rPr>
                <w:rFonts w:cstheme="minorHAnsi"/>
                <w:b/>
              </w:rPr>
              <w:t xml:space="preserve">Department of Education, Skills and Employment </w:t>
            </w:r>
          </w:p>
          <w:p w14:paraId="1033FB24" w14:textId="77777777" w:rsidR="00A65F64" w:rsidRPr="00666BA5" w:rsidRDefault="00A65F64" w:rsidP="00A65F64">
            <w:pPr>
              <w:rPr>
                <w:rFonts w:cstheme="minorHAnsi"/>
                <w:b/>
              </w:rPr>
            </w:pPr>
          </w:p>
        </w:tc>
      </w:tr>
      <w:tr w:rsidR="00A65F64" w:rsidRPr="008D492E" w14:paraId="37BB4DC8" w14:textId="77777777" w:rsidTr="00A65F64">
        <w:trPr>
          <w:trHeight w:hRule="exact" w:val="397"/>
        </w:trPr>
        <w:tc>
          <w:tcPr>
            <w:tcW w:w="1384" w:type="dxa"/>
          </w:tcPr>
          <w:p w14:paraId="018B9FEC" w14:textId="77777777" w:rsidR="00A65F64" w:rsidRPr="008D492E" w:rsidRDefault="00A65F64" w:rsidP="00A65F64">
            <w:pPr>
              <w:rPr>
                <w:rFonts w:cstheme="minorHAnsi"/>
              </w:rPr>
            </w:pPr>
            <w:r w:rsidRPr="008D492E">
              <w:rPr>
                <w:rFonts w:cstheme="minorHAnsi"/>
              </w:rPr>
              <w:t>DES</w:t>
            </w:r>
          </w:p>
          <w:p w14:paraId="6482CCA4" w14:textId="77777777" w:rsidR="00A65F64" w:rsidRPr="0013474A" w:rsidRDefault="00A65F64" w:rsidP="00A65F64">
            <w:pPr>
              <w:rPr>
                <w:rFonts w:cstheme="minorHAnsi"/>
                <w:highlight w:val="yellow"/>
              </w:rPr>
            </w:pPr>
          </w:p>
        </w:tc>
        <w:tc>
          <w:tcPr>
            <w:tcW w:w="7796" w:type="dxa"/>
          </w:tcPr>
          <w:p w14:paraId="08F19A5B" w14:textId="77777777" w:rsidR="00A65F64" w:rsidRPr="008D492E" w:rsidRDefault="00A65F64" w:rsidP="00A65F64">
            <w:pPr>
              <w:rPr>
                <w:rFonts w:cstheme="minorHAnsi"/>
                <w:b/>
                <w:highlight w:val="yellow"/>
              </w:rPr>
            </w:pPr>
            <w:r w:rsidRPr="008D492E">
              <w:rPr>
                <w:rFonts w:cstheme="minorHAnsi"/>
                <w:b/>
              </w:rPr>
              <w:t>Disability Employment Service</w:t>
            </w:r>
          </w:p>
        </w:tc>
      </w:tr>
      <w:tr w:rsidR="00A65F64" w14:paraId="7804895F" w14:textId="77777777" w:rsidTr="00A65F64">
        <w:trPr>
          <w:trHeight w:hRule="exact" w:val="397"/>
        </w:trPr>
        <w:tc>
          <w:tcPr>
            <w:tcW w:w="1384" w:type="dxa"/>
          </w:tcPr>
          <w:p w14:paraId="27A3B864" w14:textId="77777777" w:rsidR="00A65F64" w:rsidRDefault="00A65F64" w:rsidP="00A65F64">
            <w:pPr>
              <w:rPr>
                <w:rFonts w:cstheme="minorHAnsi"/>
              </w:rPr>
            </w:pPr>
            <w:r>
              <w:rPr>
                <w:rFonts w:cstheme="minorHAnsi"/>
              </w:rPr>
              <w:t>CR</w:t>
            </w:r>
          </w:p>
        </w:tc>
        <w:tc>
          <w:tcPr>
            <w:tcW w:w="7796" w:type="dxa"/>
          </w:tcPr>
          <w:p w14:paraId="4EE599C9" w14:textId="77777777" w:rsidR="00A65F64" w:rsidRDefault="00A65F64" w:rsidP="00A65F64">
            <w:pPr>
              <w:rPr>
                <w:rFonts w:cstheme="minorHAnsi"/>
                <w:b/>
              </w:rPr>
            </w:pPr>
            <w:r>
              <w:rPr>
                <w:rFonts w:cstheme="minorHAnsi"/>
                <w:b/>
              </w:rPr>
              <w:t>Contract Region</w:t>
            </w:r>
          </w:p>
          <w:p w14:paraId="59499C78" w14:textId="77777777" w:rsidR="00A65F64" w:rsidRDefault="00A65F64" w:rsidP="00A65F64">
            <w:pPr>
              <w:rPr>
                <w:rFonts w:cstheme="minorHAnsi"/>
                <w:b/>
              </w:rPr>
            </w:pPr>
          </w:p>
        </w:tc>
      </w:tr>
      <w:tr w:rsidR="00A65F64" w:rsidRPr="002F5F9A" w14:paraId="780ED06E" w14:textId="77777777" w:rsidTr="00A65F64">
        <w:trPr>
          <w:trHeight w:hRule="exact" w:val="397"/>
        </w:trPr>
        <w:tc>
          <w:tcPr>
            <w:tcW w:w="1384" w:type="dxa"/>
          </w:tcPr>
          <w:p w14:paraId="61170349" w14:textId="77777777" w:rsidR="00A65F64" w:rsidRPr="002F5F9A" w:rsidRDefault="00A65F64" w:rsidP="00A65F64">
            <w:pPr>
              <w:rPr>
                <w:rFonts w:cstheme="minorHAnsi"/>
              </w:rPr>
            </w:pPr>
            <w:r>
              <w:rPr>
                <w:rFonts w:cstheme="minorHAnsi"/>
              </w:rPr>
              <w:t>EAL</w:t>
            </w:r>
          </w:p>
        </w:tc>
        <w:tc>
          <w:tcPr>
            <w:tcW w:w="7796" w:type="dxa"/>
          </w:tcPr>
          <w:p w14:paraId="4AE5F870" w14:textId="77777777" w:rsidR="00A65F64" w:rsidRDefault="00A65F64" w:rsidP="00A65F64">
            <w:pPr>
              <w:rPr>
                <w:rFonts w:cstheme="minorHAnsi"/>
                <w:b/>
              </w:rPr>
            </w:pPr>
            <w:r>
              <w:rPr>
                <w:rFonts w:cstheme="minorHAnsi"/>
                <w:b/>
              </w:rPr>
              <w:t>English as an Additional Language</w:t>
            </w:r>
          </w:p>
          <w:p w14:paraId="7378B042" w14:textId="77777777" w:rsidR="00A65F64" w:rsidRPr="002F5F9A" w:rsidRDefault="00A65F64" w:rsidP="00A65F64">
            <w:pPr>
              <w:rPr>
                <w:rFonts w:cstheme="minorHAnsi"/>
                <w:b/>
              </w:rPr>
            </w:pPr>
          </w:p>
        </w:tc>
      </w:tr>
      <w:tr w:rsidR="00A65F64" w:rsidRPr="002F5F9A" w14:paraId="2EB993C5" w14:textId="77777777" w:rsidTr="00A65F64">
        <w:trPr>
          <w:trHeight w:hRule="exact" w:val="397"/>
        </w:trPr>
        <w:tc>
          <w:tcPr>
            <w:tcW w:w="1384" w:type="dxa"/>
          </w:tcPr>
          <w:p w14:paraId="6B5F00EC" w14:textId="77777777" w:rsidR="00A65F64" w:rsidRPr="002F5F9A" w:rsidRDefault="00A65F64" w:rsidP="00A65F64">
            <w:pPr>
              <w:rPr>
                <w:rFonts w:cstheme="minorHAnsi"/>
              </w:rPr>
            </w:pPr>
            <w:r>
              <w:rPr>
                <w:rFonts w:cstheme="minorHAnsi"/>
              </w:rPr>
              <w:t>ITP</w:t>
            </w:r>
          </w:p>
        </w:tc>
        <w:tc>
          <w:tcPr>
            <w:tcW w:w="7796" w:type="dxa"/>
          </w:tcPr>
          <w:p w14:paraId="36B34C68" w14:textId="77777777" w:rsidR="00A65F64" w:rsidRDefault="00A65F64" w:rsidP="00A65F64">
            <w:pPr>
              <w:rPr>
                <w:rFonts w:cstheme="minorHAnsi"/>
                <w:b/>
              </w:rPr>
            </w:pPr>
            <w:r>
              <w:rPr>
                <w:rFonts w:cstheme="minorHAnsi"/>
                <w:b/>
              </w:rPr>
              <w:t>Individual Training Plan</w:t>
            </w:r>
          </w:p>
          <w:p w14:paraId="1786F033" w14:textId="77777777" w:rsidR="00A65F64" w:rsidRPr="002F5F9A" w:rsidRDefault="00A65F64" w:rsidP="00A65F64">
            <w:pPr>
              <w:rPr>
                <w:rFonts w:cstheme="minorHAnsi"/>
                <w:b/>
              </w:rPr>
            </w:pPr>
          </w:p>
        </w:tc>
      </w:tr>
      <w:tr w:rsidR="00A65F64" w14:paraId="14C8D373" w14:textId="77777777" w:rsidTr="00A65F64">
        <w:trPr>
          <w:trHeight w:hRule="exact" w:val="397"/>
        </w:trPr>
        <w:tc>
          <w:tcPr>
            <w:tcW w:w="1384" w:type="dxa"/>
          </w:tcPr>
          <w:p w14:paraId="2066ABBC" w14:textId="77777777" w:rsidR="00A65F64" w:rsidRDefault="00A65F64" w:rsidP="00A65F64">
            <w:pPr>
              <w:rPr>
                <w:rFonts w:cstheme="minorHAnsi"/>
              </w:rPr>
            </w:pPr>
            <w:r>
              <w:rPr>
                <w:rFonts w:cstheme="minorHAnsi"/>
              </w:rPr>
              <w:t>JA</w:t>
            </w:r>
          </w:p>
        </w:tc>
        <w:tc>
          <w:tcPr>
            <w:tcW w:w="7796" w:type="dxa"/>
          </w:tcPr>
          <w:p w14:paraId="1DD7037F" w14:textId="77777777" w:rsidR="00A65F64" w:rsidRDefault="00A65F64" w:rsidP="00A65F64">
            <w:pPr>
              <w:rPr>
                <w:rFonts w:cstheme="minorHAnsi"/>
                <w:b/>
              </w:rPr>
            </w:pPr>
            <w:r>
              <w:rPr>
                <w:rFonts w:cstheme="minorHAnsi"/>
                <w:b/>
              </w:rPr>
              <w:t xml:space="preserve">jobactive </w:t>
            </w:r>
          </w:p>
          <w:p w14:paraId="5CADDB74" w14:textId="77777777" w:rsidR="00A65F64" w:rsidRDefault="00A65F64" w:rsidP="00A65F64">
            <w:pPr>
              <w:rPr>
                <w:rFonts w:cstheme="minorHAnsi"/>
                <w:b/>
              </w:rPr>
            </w:pPr>
          </w:p>
        </w:tc>
      </w:tr>
      <w:tr w:rsidR="00A65F64" w:rsidRPr="00D55FBB" w14:paraId="33D1D30E" w14:textId="77777777" w:rsidTr="00A65F64">
        <w:trPr>
          <w:trHeight w:hRule="exact" w:val="397"/>
        </w:trPr>
        <w:tc>
          <w:tcPr>
            <w:tcW w:w="1384" w:type="dxa"/>
          </w:tcPr>
          <w:p w14:paraId="7764A23D" w14:textId="77777777" w:rsidR="00A65F64" w:rsidRPr="002F5F9A" w:rsidRDefault="00A65F64" w:rsidP="00A65F64">
            <w:pPr>
              <w:rPr>
                <w:rFonts w:cstheme="minorHAnsi"/>
              </w:rPr>
            </w:pPr>
            <w:r>
              <w:rPr>
                <w:rFonts w:cstheme="minorHAnsi"/>
              </w:rPr>
              <w:t>LLN</w:t>
            </w:r>
          </w:p>
        </w:tc>
        <w:tc>
          <w:tcPr>
            <w:tcW w:w="7796" w:type="dxa"/>
          </w:tcPr>
          <w:p w14:paraId="6AB0F897" w14:textId="601D8304" w:rsidR="00A65F64" w:rsidRDefault="00A65F64" w:rsidP="00A65F64">
            <w:pPr>
              <w:rPr>
                <w:rFonts w:cstheme="minorHAnsi"/>
                <w:b/>
              </w:rPr>
            </w:pPr>
            <w:r>
              <w:rPr>
                <w:rFonts w:cstheme="minorHAnsi"/>
                <w:b/>
              </w:rPr>
              <w:t xml:space="preserve">language, </w:t>
            </w:r>
            <w:r w:rsidR="00BB0886">
              <w:rPr>
                <w:rFonts w:cstheme="minorHAnsi"/>
                <w:b/>
              </w:rPr>
              <w:t>literacy,</w:t>
            </w:r>
            <w:r>
              <w:rPr>
                <w:rFonts w:cstheme="minorHAnsi"/>
                <w:b/>
              </w:rPr>
              <w:t xml:space="preserve"> and numeracy</w:t>
            </w:r>
          </w:p>
          <w:p w14:paraId="223DB191" w14:textId="77777777" w:rsidR="00A65F64" w:rsidRPr="00D55FBB" w:rsidRDefault="00A65F64" w:rsidP="00A65F64">
            <w:pPr>
              <w:rPr>
                <w:rFonts w:cstheme="minorHAnsi"/>
                <w:b/>
              </w:rPr>
            </w:pPr>
          </w:p>
        </w:tc>
      </w:tr>
      <w:tr w:rsidR="00A65F64" w:rsidRPr="00D55FBB" w14:paraId="64B94C0B" w14:textId="77777777" w:rsidTr="00A65F64">
        <w:trPr>
          <w:trHeight w:hRule="exact" w:val="397"/>
        </w:trPr>
        <w:tc>
          <w:tcPr>
            <w:tcW w:w="1384" w:type="dxa"/>
          </w:tcPr>
          <w:p w14:paraId="139A8F97" w14:textId="77777777" w:rsidR="00A65F64" w:rsidRDefault="00A65F64" w:rsidP="00A65F64">
            <w:pPr>
              <w:rPr>
                <w:rFonts w:cstheme="minorHAnsi"/>
              </w:rPr>
            </w:pPr>
            <w:r>
              <w:rPr>
                <w:rFonts w:cstheme="minorHAnsi"/>
              </w:rPr>
              <w:t>LLND</w:t>
            </w:r>
          </w:p>
        </w:tc>
        <w:tc>
          <w:tcPr>
            <w:tcW w:w="7796" w:type="dxa"/>
          </w:tcPr>
          <w:p w14:paraId="2B833C9E" w14:textId="673824F7" w:rsidR="00A65F64" w:rsidRDefault="00A65F64" w:rsidP="00A65F64">
            <w:pPr>
              <w:rPr>
                <w:rFonts w:cstheme="minorHAnsi"/>
                <w:b/>
              </w:rPr>
            </w:pPr>
            <w:r>
              <w:rPr>
                <w:rFonts w:cstheme="minorHAnsi"/>
                <w:b/>
              </w:rPr>
              <w:t xml:space="preserve">language, literacy, </w:t>
            </w:r>
            <w:r w:rsidR="00BB0886">
              <w:rPr>
                <w:rFonts w:cstheme="minorHAnsi"/>
                <w:b/>
              </w:rPr>
              <w:t>numeracy,</w:t>
            </w:r>
            <w:r>
              <w:rPr>
                <w:rFonts w:cstheme="minorHAnsi"/>
                <w:b/>
              </w:rPr>
              <w:t xml:space="preserve"> and digital literacy</w:t>
            </w:r>
          </w:p>
        </w:tc>
      </w:tr>
      <w:tr w:rsidR="00A65F64" w14:paraId="2DEE0B14" w14:textId="77777777" w:rsidTr="00A65F64">
        <w:trPr>
          <w:trHeight w:hRule="exact" w:val="397"/>
        </w:trPr>
        <w:tc>
          <w:tcPr>
            <w:tcW w:w="1384" w:type="dxa"/>
          </w:tcPr>
          <w:p w14:paraId="33A72940" w14:textId="77777777" w:rsidR="00A65F64" w:rsidRDefault="00A65F64" w:rsidP="00A65F64">
            <w:pPr>
              <w:rPr>
                <w:rFonts w:cstheme="minorHAnsi"/>
              </w:rPr>
            </w:pPr>
            <w:r>
              <w:rPr>
                <w:rFonts w:cstheme="minorHAnsi"/>
              </w:rPr>
              <w:t>ESP</w:t>
            </w:r>
          </w:p>
        </w:tc>
        <w:tc>
          <w:tcPr>
            <w:tcW w:w="7796" w:type="dxa"/>
          </w:tcPr>
          <w:p w14:paraId="2EE63B44" w14:textId="77777777" w:rsidR="00A65F64" w:rsidRDefault="00A65F64" w:rsidP="00A65F64">
            <w:pPr>
              <w:rPr>
                <w:rFonts w:cstheme="minorHAnsi"/>
                <w:b/>
              </w:rPr>
            </w:pPr>
            <w:r>
              <w:rPr>
                <w:rFonts w:cstheme="minorHAnsi"/>
                <w:b/>
              </w:rPr>
              <w:t>Employment Services Provider</w:t>
            </w:r>
          </w:p>
          <w:p w14:paraId="517C7053" w14:textId="77777777" w:rsidR="00A65F64" w:rsidRDefault="00A65F64" w:rsidP="00A65F64">
            <w:pPr>
              <w:rPr>
                <w:rFonts w:cstheme="minorHAnsi"/>
                <w:b/>
              </w:rPr>
            </w:pPr>
          </w:p>
        </w:tc>
      </w:tr>
      <w:tr w:rsidR="00A65F64" w:rsidRPr="002F5F9A" w14:paraId="0B72FBCC" w14:textId="77777777" w:rsidTr="00A65F64">
        <w:trPr>
          <w:trHeight w:hRule="exact" w:val="397"/>
        </w:trPr>
        <w:tc>
          <w:tcPr>
            <w:tcW w:w="1384" w:type="dxa"/>
          </w:tcPr>
          <w:p w14:paraId="202BB976" w14:textId="77777777" w:rsidR="00A65F64" w:rsidRPr="002F5F9A" w:rsidRDefault="00A65F64" w:rsidP="00A65F64">
            <w:pPr>
              <w:rPr>
                <w:rFonts w:cstheme="minorHAnsi"/>
              </w:rPr>
            </w:pPr>
            <w:r>
              <w:rPr>
                <w:rFonts w:cstheme="minorHAnsi"/>
              </w:rPr>
              <w:t>AASN</w:t>
            </w:r>
          </w:p>
        </w:tc>
        <w:tc>
          <w:tcPr>
            <w:tcW w:w="7796" w:type="dxa"/>
          </w:tcPr>
          <w:p w14:paraId="4876AA60" w14:textId="77777777" w:rsidR="00A65F64" w:rsidRPr="002F5F9A" w:rsidRDefault="00A65F64" w:rsidP="00A65F64">
            <w:pPr>
              <w:rPr>
                <w:rFonts w:cstheme="minorHAnsi"/>
                <w:b/>
              </w:rPr>
            </w:pPr>
            <w:r>
              <w:rPr>
                <w:rFonts w:cstheme="minorHAnsi"/>
                <w:b/>
              </w:rPr>
              <w:t>Australian Apprenticeship Support Network</w:t>
            </w:r>
          </w:p>
        </w:tc>
      </w:tr>
      <w:tr w:rsidR="00A65F64" w:rsidRPr="00B656A5" w14:paraId="159113B6" w14:textId="77777777" w:rsidTr="00A65F64">
        <w:trPr>
          <w:trHeight w:hRule="exact" w:val="397"/>
        </w:trPr>
        <w:tc>
          <w:tcPr>
            <w:tcW w:w="1384" w:type="dxa"/>
          </w:tcPr>
          <w:p w14:paraId="55326932" w14:textId="77777777" w:rsidR="00A65F64" w:rsidRPr="00B656A5" w:rsidRDefault="00A65F64" w:rsidP="00A65F64">
            <w:pPr>
              <w:rPr>
                <w:rFonts w:cstheme="minorHAnsi"/>
              </w:rPr>
            </w:pPr>
            <w:r>
              <w:rPr>
                <w:rFonts w:cstheme="minorHAnsi"/>
              </w:rPr>
              <w:t>PTA</w:t>
            </w:r>
          </w:p>
        </w:tc>
        <w:tc>
          <w:tcPr>
            <w:tcW w:w="7796" w:type="dxa"/>
          </w:tcPr>
          <w:p w14:paraId="09FA83D3" w14:textId="77777777" w:rsidR="00A65F64" w:rsidRDefault="00A65F64" w:rsidP="00A65F64">
            <w:pPr>
              <w:rPr>
                <w:rFonts w:cstheme="minorHAnsi"/>
                <w:b/>
              </w:rPr>
            </w:pPr>
            <w:r>
              <w:rPr>
                <w:rFonts w:cstheme="minorHAnsi"/>
                <w:b/>
              </w:rPr>
              <w:t>Pre-Training Assessment</w:t>
            </w:r>
          </w:p>
          <w:p w14:paraId="6A9FF544" w14:textId="77777777" w:rsidR="00A65F64" w:rsidRPr="00B656A5" w:rsidRDefault="00A65F64" w:rsidP="00A65F64">
            <w:pPr>
              <w:rPr>
                <w:rFonts w:cstheme="minorHAnsi"/>
              </w:rPr>
            </w:pPr>
          </w:p>
        </w:tc>
      </w:tr>
      <w:tr w:rsidR="00A65F64" w:rsidRPr="00CC11B5" w14:paraId="28C51B24" w14:textId="77777777" w:rsidTr="00A65F64">
        <w:trPr>
          <w:trHeight w:hRule="exact" w:val="397"/>
        </w:trPr>
        <w:tc>
          <w:tcPr>
            <w:tcW w:w="1384" w:type="dxa"/>
          </w:tcPr>
          <w:p w14:paraId="79ADF711" w14:textId="77777777" w:rsidR="00A65F64" w:rsidRPr="002F5F9A" w:rsidRDefault="00A65F64" w:rsidP="00A65F64">
            <w:pPr>
              <w:rPr>
                <w:rFonts w:cstheme="minorHAnsi"/>
              </w:rPr>
            </w:pPr>
            <w:r>
              <w:rPr>
                <w:rFonts w:cstheme="minorHAnsi"/>
              </w:rPr>
              <w:t>RFT</w:t>
            </w:r>
          </w:p>
        </w:tc>
        <w:tc>
          <w:tcPr>
            <w:tcW w:w="7796" w:type="dxa"/>
          </w:tcPr>
          <w:p w14:paraId="21EC5218" w14:textId="77777777" w:rsidR="00A65F64" w:rsidRDefault="00A65F64" w:rsidP="00A65F64">
            <w:pPr>
              <w:rPr>
                <w:rFonts w:cstheme="minorHAnsi"/>
                <w:b/>
              </w:rPr>
            </w:pPr>
            <w:r>
              <w:rPr>
                <w:rFonts w:cstheme="minorHAnsi"/>
                <w:b/>
              </w:rPr>
              <w:t>Request for Tender</w:t>
            </w:r>
          </w:p>
          <w:p w14:paraId="02163392" w14:textId="77777777" w:rsidR="00A65F64" w:rsidRPr="00CC11B5" w:rsidRDefault="00A65F64" w:rsidP="00A65F64"/>
        </w:tc>
      </w:tr>
      <w:tr w:rsidR="00A65F64" w14:paraId="671EA90D" w14:textId="77777777" w:rsidTr="00A65F64">
        <w:trPr>
          <w:trHeight w:hRule="exact" w:val="397"/>
        </w:trPr>
        <w:tc>
          <w:tcPr>
            <w:tcW w:w="1384" w:type="dxa"/>
          </w:tcPr>
          <w:p w14:paraId="2CAF0947" w14:textId="77777777" w:rsidR="00A65F64" w:rsidRDefault="00A65F64" w:rsidP="00A65F64">
            <w:pPr>
              <w:rPr>
                <w:rFonts w:cstheme="minorHAnsi"/>
              </w:rPr>
            </w:pPr>
            <w:r>
              <w:rPr>
                <w:rFonts w:cstheme="minorHAnsi"/>
              </w:rPr>
              <w:t>RTO</w:t>
            </w:r>
          </w:p>
        </w:tc>
        <w:tc>
          <w:tcPr>
            <w:tcW w:w="7796" w:type="dxa"/>
          </w:tcPr>
          <w:p w14:paraId="5203A110" w14:textId="77777777" w:rsidR="00A65F64" w:rsidRDefault="00A65F64" w:rsidP="00A65F64">
            <w:pPr>
              <w:rPr>
                <w:rFonts w:cstheme="minorHAnsi"/>
                <w:b/>
              </w:rPr>
            </w:pPr>
            <w:r>
              <w:rPr>
                <w:rFonts w:cstheme="minorHAnsi"/>
                <w:b/>
              </w:rPr>
              <w:t>registered training organisation</w:t>
            </w:r>
          </w:p>
          <w:p w14:paraId="7046CC75" w14:textId="77777777" w:rsidR="00A65F64" w:rsidRDefault="00A65F64" w:rsidP="00A65F64">
            <w:pPr>
              <w:rPr>
                <w:rFonts w:cstheme="minorHAnsi"/>
                <w:b/>
              </w:rPr>
            </w:pPr>
          </w:p>
        </w:tc>
      </w:tr>
      <w:tr w:rsidR="00A65F64" w14:paraId="117AB513" w14:textId="77777777" w:rsidTr="00A65F64">
        <w:trPr>
          <w:trHeight w:hRule="exact" w:val="397"/>
        </w:trPr>
        <w:tc>
          <w:tcPr>
            <w:tcW w:w="1384" w:type="dxa"/>
          </w:tcPr>
          <w:p w14:paraId="1E483E01" w14:textId="77777777" w:rsidR="00A65F64" w:rsidRDefault="00A65F64" w:rsidP="00A65F64">
            <w:pPr>
              <w:rPr>
                <w:rFonts w:cstheme="minorHAnsi"/>
              </w:rPr>
            </w:pPr>
            <w:r>
              <w:rPr>
                <w:rFonts w:cstheme="minorHAnsi"/>
              </w:rPr>
              <w:t>SEE</w:t>
            </w:r>
          </w:p>
        </w:tc>
        <w:tc>
          <w:tcPr>
            <w:tcW w:w="7796" w:type="dxa"/>
          </w:tcPr>
          <w:p w14:paraId="547F5D84" w14:textId="77777777" w:rsidR="00A65F64" w:rsidRDefault="00A65F64" w:rsidP="00A65F64">
            <w:pPr>
              <w:rPr>
                <w:rFonts w:cstheme="minorHAnsi"/>
                <w:b/>
              </w:rPr>
            </w:pPr>
            <w:r>
              <w:rPr>
                <w:rFonts w:cstheme="minorHAnsi"/>
                <w:b/>
              </w:rPr>
              <w:t xml:space="preserve">Skills for Education and Employment </w:t>
            </w:r>
          </w:p>
          <w:p w14:paraId="353370CA" w14:textId="77777777" w:rsidR="00A65F64" w:rsidRDefault="00A65F64" w:rsidP="00A65F64">
            <w:pPr>
              <w:rPr>
                <w:rFonts w:cstheme="minorHAnsi"/>
                <w:b/>
              </w:rPr>
            </w:pPr>
          </w:p>
        </w:tc>
      </w:tr>
      <w:tr w:rsidR="00A65F64" w:rsidRPr="002F5F9A" w14:paraId="2151CF75" w14:textId="77777777" w:rsidTr="00A65F64">
        <w:trPr>
          <w:trHeight w:hRule="exact" w:val="397"/>
        </w:trPr>
        <w:tc>
          <w:tcPr>
            <w:tcW w:w="1384" w:type="dxa"/>
          </w:tcPr>
          <w:p w14:paraId="2B815C84" w14:textId="77777777" w:rsidR="00A65F64" w:rsidRPr="002F5F9A" w:rsidRDefault="00A65F64" w:rsidP="00A65F64">
            <w:pPr>
              <w:rPr>
                <w:rFonts w:cstheme="minorHAnsi"/>
              </w:rPr>
            </w:pPr>
            <w:r>
              <w:rPr>
                <w:rFonts w:cstheme="minorHAnsi"/>
              </w:rPr>
              <w:t>SGT</w:t>
            </w:r>
          </w:p>
        </w:tc>
        <w:tc>
          <w:tcPr>
            <w:tcW w:w="7796" w:type="dxa"/>
          </w:tcPr>
          <w:p w14:paraId="1CC6F9CA" w14:textId="77777777" w:rsidR="00A65F64" w:rsidRDefault="00A65F64" w:rsidP="00A65F64">
            <w:pPr>
              <w:rPr>
                <w:rFonts w:cstheme="minorHAnsi"/>
                <w:b/>
              </w:rPr>
            </w:pPr>
            <w:r>
              <w:rPr>
                <w:rFonts w:cstheme="minorHAnsi"/>
                <w:b/>
              </w:rPr>
              <w:t>Small Group Training</w:t>
            </w:r>
          </w:p>
          <w:p w14:paraId="186978F3" w14:textId="77777777" w:rsidR="00A65F64" w:rsidRPr="002F5F9A" w:rsidRDefault="00A65F64" w:rsidP="00A65F64">
            <w:pPr>
              <w:rPr>
                <w:rFonts w:cstheme="minorHAnsi"/>
                <w:b/>
              </w:rPr>
            </w:pPr>
          </w:p>
        </w:tc>
      </w:tr>
      <w:tr w:rsidR="00A65F64" w:rsidRPr="00486D1F" w14:paraId="464AE7E8" w14:textId="77777777" w:rsidTr="00A65F64">
        <w:trPr>
          <w:trHeight w:hRule="exact" w:val="397"/>
        </w:trPr>
        <w:tc>
          <w:tcPr>
            <w:tcW w:w="1384" w:type="dxa"/>
          </w:tcPr>
          <w:p w14:paraId="5A90726D" w14:textId="77777777" w:rsidR="00A65F64" w:rsidRDefault="00A65F64" w:rsidP="00A65F64">
            <w:pPr>
              <w:rPr>
                <w:rFonts w:cstheme="minorHAnsi"/>
              </w:rPr>
            </w:pPr>
            <w:r>
              <w:rPr>
                <w:rFonts w:cstheme="minorHAnsi"/>
              </w:rPr>
              <w:t>TESOL</w:t>
            </w:r>
          </w:p>
          <w:p w14:paraId="72829EE7" w14:textId="77777777" w:rsidR="00A65F64" w:rsidRPr="002F5F9A" w:rsidRDefault="00A65F64" w:rsidP="00A65F64">
            <w:pPr>
              <w:rPr>
                <w:rFonts w:cstheme="minorHAnsi"/>
              </w:rPr>
            </w:pPr>
          </w:p>
        </w:tc>
        <w:tc>
          <w:tcPr>
            <w:tcW w:w="7796" w:type="dxa"/>
          </w:tcPr>
          <w:p w14:paraId="181705EC" w14:textId="77777777" w:rsidR="00A65F64" w:rsidRPr="00486D1F" w:rsidRDefault="00A65F64" w:rsidP="00A65F64">
            <w:pPr>
              <w:rPr>
                <w:rFonts w:cstheme="minorHAnsi"/>
              </w:rPr>
            </w:pPr>
            <w:r>
              <w:rPr>
                <w:rFonts w:cstheme="minorHAnsi"/>
                <w:b/>
              </w:rPr>
              <w:t>Teaching English to Speakers of Other Languages</w:t>
            </w:r>
          </w:p>
        </w:tc>
      </w:tr>
      <w:tr w:rsidR="00A65F64" w:rsidRPr="002F5F9A" w14:paraId="0DFAA6D5" w14:textId="77777777" w:rsidTr="00A65F64">
        <w:trPr>
          <w:trHeight w:hRule="exact" w:val="397"/>
        </w:trPr>
        <w:tc>
          <w:tcPr>
            <w:tcW w:w="1384" w:type="dxa"/>
          </w:tcPr>
          <w:p w14:paraId="42AF7976" w14:textId="77777777" w:rsidR="00A65F64" w:rsidRPr="002F5F9A" w:rsidRDefault="00A65F64" w:rsidP="00A65F64">
            <w:pPr>
              <w:rPr>
                <w:rFonts w:cstheme="minorHAnsi"/>
              </w:rPr>
            </w:pPr>
            <w:r>
              <w:rPr>
                <w:rFonts w:cstheme="minorHAnsi"/>
              </w:rPr>
              <w:t>VET</w:t>
            </w:r>
          </w:p>
        </w:tc>
        <w:tc>
          <w:tcPr>
            <w:tcW w:w="7796" w:type="dxa"/>
          </w:tcPr>
          <w:p w14:paraId="60D376F6" w14:textId="77777777" w:rsidR="00A65F64" w:rsidRPr="004F4C90" w:rsidRDefault="00A65F64" w:rsidP="00A65F64">
            <w:pPr>
              <w:tabs>
                <w:tab w:val="center" w:pos="4513"/>
                <w:tab w:val="right" w:pos="9026"/>
              </w:tabs>
              <w:rPr>
                <w:rFonts w:cstheme="minorHAnsi"/>
                <w:b/>
              </w:rPr>
            </w:pPr>
            <w:r>
              <w:rPr>
                <w:rFonts w:cstheme="minorHAnsi"/>
                <w:b/>
              </w:rPr>
              <w:t>vocational education and training</w:t>
            </w:r>
          </w:p>
          <w:p w14:paraId="2B87A611" w14:textId="77777777" w:rsidR="00A65F64" w:rsidRPr="002F5F9A" w:rsidRDefault="00A65F64" w:rsidP="00A65F64">
            <w:pPr>
              <w:tabs>
                <w:tab w:val="center" w:pos="4513"/>
                <w:tab w:val="right" w:pos="9026"/>
              </w:tabs>
              <w:rPr>
                <w:rFonts w:cstheme="minorHAnsi"/>
                <w:b/>
              </w:rPr>
            </w:pPr>
          </w:p>
        </w:tc>
      </w:tr>
      <w:tr w:rsidR="00A65F64" w:rsidRPr="002F5F9A" w14:paraId="438ABBFE" w14:textId="77777777" w:rsidTr="00A65F64">
        <w:trPr>
          <w:trHeight w:hRule="exact" w:val="397"/>
        </w:trPr>
        <w:tc>
          <w:tcPr>
            <w:tcW w:w="1384" w:type="dxa"/>
          </w:tcPr>
          <w:p w14:paraId="63DEE5E2" w14:textId="77777777" w:rsidR="00A65F64" w:rsidRPr="002F5F9A" w:rsidRDefault="00A65F64" w:rsidP="00A65F64">
            <w:pPr>
              <w:rPr>
                <w:rFonts w:cstheme="minorHAnsi"/>
              </w:rPr>
            </w:pPr>
            <w:r>
              <w:rPr>
                <w:rFonts w:cstheme="minorHAnsi"/>
              </w:rPr>
              <w:t>QA</w:t>
            </w:r>
          </w:p>
        </w:tc>
        <w:tc>
          <w:tcPr>
            <w:tcW w:w="7796" w:type="dxa"/>
          </w:tcPr>
          <w:p w14:paraId="79260B41" w14:textId="77777777" w:rsidR="00A65F64" w:rsidRPr="002F5F9A" w:rsidRDefault="00A65F64" w:rsidP="00A65F64">
            <w:pPr>
              <w:tabs>
                <w:tab w:val="center" w:pos="4513"/>
                <w:tab w:val="right" w:pos="9026"/>
              </w:tabs>
              <w:rPr>
                <w:rFonts w:cstheme="minorHAnsi"/>
                <w:b/>
              </w:rPr>
            </w:pPr>
            <w:r>
              <w:rPr>
                <w:rFonts w:cstheme="minorHAnsi"/>
                <w:b/>
              </w:rPr>
              <w:t xml:space="preserve">Quality Assurance </w:t>
            </w:r>
          </w:p>
        </w:tc>
      </w:tr>
      <w:tr w:rsidR="00A65F64" w:rsidRPr="002F5F9A" w14:paraId="5361C173" w14:textId="77777777" w:rsidTr="00A65F64">
        <w:trPr>
          <w:trHeight w:hRule="exact" w:val="397"/>
        </w:trPr>
        <w:tc>
          <w:tcPr>
            <w:tcW w:w="1384" w:type="dxa"/>
          </w:tcPr>
          <w:p w14:paraId="3C5AD105" w14:textId="77777777" w:rsidR="00A65F64" w:rsidRPr="002F5F9A" w:rsidRDefault="00A65F64" w:rsidP="00A65F64">
            <w:pPr>
              <w:rPr>
                <w:rFonts w:cstheme="minorHAnsi"/>
              </w:rPr>
            </w:pPr>
            <w:r>
              <w:rPr>
                <w:rFonts w:cstheme="minorHAnsi"/>
              </w:rPr>
              <w:t>QAA</w:t>
            </w:r>
          </w:p>
        </w:tc>
        <w:tc>
          <w:tcPr>
            <w:tcW w:w="7796" w:type="dxa"/>
          </w:tcPr>
          <w:p w14:paraId="03118D2E" w14:textId="77777777" w:rsidR="00A65F64" w:rsidRPr="002F5F9A" w:rsidRDefault="00A65F64" w:rsidP="00A65F64">
            <w:pPr>
              <w:tabs>
                <w:tab w:val="center" w:pos="4513"/>
                <w:tab w:val="right" w:pos="9026"/>
              </w:tabs>
              <w:rPr>
                <w:rFonts w:cstheme="minorHAnsi"/>
                <w:b/>
              </w:rPr>
            </w:pPr>
            <w:r>
              <w:rPr>
                <w:rFonts w:cstheme="minorHAnsi"/>
                <w:b/>
              </w:rPr>
              <w:t xml:space="preserve">Quality Assurance Assessment </w:t>
            </w:r>
          </w:p>
        </w:tc>
      </w:tr>
      <w:tr w:rsidR="00A65F64" w:rsidRPr="002F5F9A" w14:paraId="5BEC7F41" w14:textId="77777777" w:rsidTr="00A65F64">
        <w:trPr>
          <w:trHeight w:hRule="exact" w:val="397"/>
        </w:trPr>
        <w:tc>
          <w:tcPr>
            <w:tcW w:w="1384" w:type="dxa"/>
          </w:tcPr>
          <w:p w14:paraId="68474B45" w14:textId="77777777" w:rsidR="00A65F64" w:rsidRDefault="00A65F64" w:rsidP="00A65F64">
            <w:pPr>
              <w:rPr>
                <w:rFonts w:cstheme="minorHAnsi"/>
              </w:rPr>
            </w:pPr>
            <w:r>
              <w:rPr>
                <w:rFonts w:cstheme="minorHAnsi"/>
              </w:rPr>
              <w:t>NESM</w:t>
            </w:r>
          </w:p>
        </w:tc>
        <w:tc>
          <w:tcPr>
            <w:tcW w:w="7796" w:type="dxa"/>
          </w:tcPr>
          <w:p w14:paraId="121F7587" w14:textId="77777777" w:rsidR="00A65F64" w:rsidRDefault="00A65F64" w:rsidP="00A65F64">
            <w:pPr>
              <w:tabs>
                <w:tab w:val="center" w:pos="4513"/>
                <w:tab w:val="right" w:pos="9026"/>
              </w:tabs>
              <w:rPr>
                <w:rFonts w:cstheme="minorHAnsi"/>
                <w:b/>
              </w:rPr>
            </w:pPr>
            <w:r>
              <w:rPr>
                <w:rFonts w:cstheme="minorHAnsi"/>
                <w:b/>
              </w:rPr>
              <w:t>New Employment Service Model</w:t>
            </w:r>
          </w:p>
        </w:tc>
      </w:tr>
      <w:tr w:rsidR="00A65F64" w:rsidRPr="002F5F9A" w14:paraId="34241BC8" w14:textId="77777777" w:rsidTr="00A65F64">
        <w:trPr>
          <w:trHeight w:hRule="exact" w:val="397"/>
        </w:trPr>
        <w:tc>
          <w:tcPr>
            <w:tcW w:w="1384" w:type="dxa"/>
          </w:tcPr>
          <w:p w14:paraId="1ADAB7D5" w14:textId="77777777" w:rsidR="00A65F64" w:rsidRDefault="00A65F64" w:rsidP="00A65F64">
            <w:pPr>
              <w:rPr>
                <w:rFonts w:cstheme="minorHAnsi"/>
              </w:rPr>
            </w:pPr>
            <w:r>
              <w:rPr>
                <w:rFonts w:cstheme="minorHAnsi"/>
              </w:rPr>
              <w:t>ESS</w:t>
            </w:r>
          </w:p>
        </w:tc>
        <w:tc>
          <w:tcPr>
            <w:tcW w:w="7796" w:type="dxa"/>
          </w:tcPr>
          <w:p w14:paraId="53CB2A57" w14:textId="77777777" w:rsidR="00A65F64" w:rsidRDefault="00A65F64" w:rsidP="00A65F64">
            <w:pPr>
              <w:tabs>
                <w:tab w:val="center" w:pos="4513"/>
                <w:tab w:val="right" w:pos="9026"/>
              </w:tabs>
              <w:rPr>
                <w:rFonts w:cstheme="minorHAnsi"/>
                <w:b/>
              </w:rPr>
            </w:pPr>
            <w:r>
              <w:rPr>
                <w:rFonts w:cstheme="minorHAnsi"/>
                <w:b/>
              </w:rPr>
              <w:t>Employment Services System</w:t>
            </w:r>
          </w:p>
        </w:tc>
      </w:tr>
      <w:tr w:rsidR="00A65F64" w:rsidRPr="002F5F9A" w14:paraId="23A49CAC" w14:textId="77777777" w:rsidTr="00A65F64">
        <w:trPr>
          <w:trHeight w:hRule="exact" w:val="397"/>
        </w:trPr>
        <w:tc>
          <w:tcPr>
            <w:tcW w:w="1384" w:type="dxa"/>
          </w:tcPr>
          <w:p w14:paraId="684A88C4" w14:textId="77777777" w:rsidR="00A65F64" w:rsidRDefault="00A65F64" w:rsidP="00A65F64">
            <w:pPr>
              <w:rPr>
                <w:rFonts w:cstheme="minorHAnsi"/>
              </w:rPr>
            </w:pPr>
            <w:r>
              <w:rPr>
                <w:rFonts w:cstheme="minorHAnsi"/>
              </w:rPr>
              <w:t>PA</w:t>
            </w:r>
          </w:p>
        </w:tc>
        <w:tc>
          <w:tcPr>
            <w:tcW w:w="7796" w:type="dxa"/>
          </w:tcPr>
          <w:p w14:paraId="0E6DC17D" w14:textId="77777777" w:rsidR="00A65F64" w:rsidRDefault="00A65F64" w:rsidP="00A65F64">
            <w:pPr>
              <w:tabs>
                <w:tab w:val="center" w:pos="4513"/>
                <w:tab w:val="right" w:pos="9026"/>
              </w:tabs>
              <w:rPr>
                <w:rFonts w:cstheme="minorHAnsi"/>
                <w:b/>
              </w:rPr>
            </w:pPr>
            <w:r>
              <w:rPr>
                <w:rFonts w:cstheme="minorHAnsi"/>
                <w:b/>
              </w:rPr>
              <w:t xml:space="preserve">Progressive Assessment </w:t>
            </w:r>
          </w:p>
        </w:tc>
      </w:tr>
      <w:tr w:rsidR="00A65F64" w:rsidRPr="002F5F9A" w14:paraId="688C7C87" w14:textId="77777777" w:rsidTr="00A65F64">
        <w:trPr>
          <w:trHeight w:hRule="exact" w:val="397"/>
        </w:trPr>
        <w:tc>
          <w:tcPr>
            <w:tcW w:w="1384" w:type="dxa"/>
          </w:tcPr>
          <w:p w14:paraId="7D1B382A" w14:textId="77777777" w:rsidR="00A65F64" w:rsidRDefault="00A65F64" w:rsidP="00A65F64">
            <w:pPr>
              <w:rPr>
                <w:rFonts w:cstheme="minorHAnsi"/>
              </w:rPr>
            </w:pPr>
            <w:r>
              <w:rPr>
                <w:rFonts w:cstheme="minorHAnsi"/>
              </w:rPr>
              <w:t>TTW</w:t>
            </w:r>
          </w:p>
        </w:tc>
        <w:tc>
          <w:tcPr>
            <w:tcW w:w="7796" w:type="dxa"/>
          </w:tcPr>
          <w:p w14:paraId="1846A09E" w14:textId="77777777" w:rsidR="00A65F64" w:rsidRDefault="00A65F64" w:rsidP="00A65F64">
            <w:pPr>
              <w:tabs>
                <w:tab w:val="center" w:pos="4513"/>
                <w:tab w:val="right" w:pos="9026"/>
              </w:tabs>
              <w:rPr>
                <w:rFonts w:cstheme="minorHAnsi"/>
                <w:b/>
              </w:rPr>
            </w:pPr>
            <w:r>
              <w:rPr>
                <w:rFonts w:cstheme="minorHAnsi"/>
                <w:b/>
              </w:rPr>
              <w:t>Transition to Work</w:t>
            </w:r>
          </w:p>
        </w:tc>
      </w:tr>
      <w:tr w:rsidR="00A65F64" w:rsidRPr="002F5F9A" w14:paraId="1EF0944B" w14:textId="77777777" w:rsidTr="00A65F64">
        <w:trPr>
          <w:trHeight w:hRule="exact" w:val="397"/>
        </w:trPr>
        <w:tc>
          <w:tcPr>
            <w:tcW w:w="1384" w:type="dxa"/>
          </w:tcPr>
          <w:p w14:paraId="70922A8C" w14:textId="77777777" w:rsidR="00A65F64" w:rsidRDefault="00A65F64" w:rsidP="00A65F64">
            <w:pPr>
              <w:rPr>
                <w:rFonts w:cstheme="minorHAnsi"/>
              </w:rPr>
            </w:pPr>
            <w:r>
              <w:rPr>
                <w:rFonts w:cstheme="minorHAnsi"/>
              </w:rPr>
              <w:t>PN</w:t>
            </w:r>
          </w:p>
        </w:tc>
        <w:tc>
          <w:tcPr>
            <w:tcW w:w="7796" w:type="dxa"/>
          </w:tcPr>
          <w:p w14:paraId="32771F17" w14:textId="77777777" w:rsidR="00A65F64" w:rsidRDefault="00A65F64" w:rsidP="00A65F64">
            <w:pPr>
              <w:tabs>
                <w:tab w:val="center" w:pos="4513"/>
                <w:tab w:val="right" w:pos="9026"/>
              </w:tabs>
              <w:rPr>
                <w:rFonts w:cstheme="minorHAnsi"/>
                <w:b/>
              </w:rPr>
            </w:pPr>
            <w:r>
              <w:rPr>
                <w:rFonts w:cstheme="minorHAnsi"/>
                <w:b/>
              </w:rPr>
              <w:t>ParentsNext</w:t>
            </w:r>
          </w:p>
        </w:tc>
      </w:tr>
      <w:tr w:rsidR="00A65F64" w:rsidRPr="002F5F9A" w14:paraId="1E4F899D" w14:textId="77777777" w:rsidTr="00A65F64">
        <w:trPr>
          <w:trHeight w:hRule="exact" w:val="397"/>
        </w:trPr>
        <w:tc>
          <w:tcPr>
            <w:tcW w:w="1384" w:type="dxa"/>
          </w:tcPr>
          <w:p w14:paraId="0E75BA0C" w14:textId="77777777" w:rsidR="00A65F64" w:rsidRDefault="00A65F64" w:rsidP="00A65F64">
            <w:pPr>
              <w:rPr>
                <w:rFonts w:cstheme="minorHAnsi"/>
              </w:rPr>
            </w:pPr>
            <w:r>
              <w:rPr>
                <w:rFonts w:cstheme="minorHAnsi"/>
              </w:rPr>
              <w:t>CDP</w:t>
            </w:r>
          </w:p>
        </w:tc>
        <w:tc>
          <w:tcPr>
            <w:tcW w:w="7796" w:type="dxa"/>
          </w:tcPr>
          <w:p w14:paraId="556F05B2" w14:textId="77777777" w:rsidR="00A65F64" w:rsidRDefault="00A65F64" w:rsidP="00A65F64">
            <w:pPr>
              <w:tabs>
                <w:tab w:val="center" w:pos="4513"/>
                <w:tab w:val="right" w:pos="9026"/>
              </w:tabs>
              <w:rPr>
                <w:rFonts w:cstheme="minorHAnsi"/>
                <w:b/>
              </w:rPr>
            </w:pPr>
            <w:r>
              <w:rPr>
                <w:rFonts w:cstheme="minorHAnsi"/>
                <w:b/>
              </w:rPr>
              <w:t>Community Development Program</w:t>
            </w:r>
          </w:p>
          <w:p w14:paraId="1F3A655E" w14:textId="77777777" w:rsidR="00A65F64" w:rsidRPr="009242CC" w:rsidRDefault="00A65F64" w:rsidP="00A65F64">
            <w:pPr>
              <w:tabs>
                <w:tab w:val="left" w:pos="6030"/>
              </w:tabs>
              <w:rPr>
                <w:rFonts w:cstheme="minorHAnsi"/>
              </w:rPr>
            </w:pPr>
            <w:r>
              <w:rPr>
                <w:rFonts w:cstheme="minorHAnsi"/>
              </w:rPr>
              <w:tab/>
            </w:r>
          </w:p>
        </w:tc>
      </w:tr>
    </w:tbl>
    <w:p w14:paraId="79B2DB7D" w14:textId="77777777" w:rsidR="00E63BEE" w:rsidRPr="0095636C" w:rsidRDefault="00E63BEE" w:rsidP="0095636C"/>
    <w:sectPr w:rsidR="00E63BEE" w:rsidRPr="0095636C" w:rsidSect="00246C53">
      <w:headerReference w:type="default" r:id="rId32"/>
      <w:footerReference w:type="default" r:id="rId33"/>
      <w:type w:val="continuous"/>
      <w:pgSz w:w="11906" w:h="16838"/>
      <w:pgMar w:top="2127" w:right="991" w:bottom="1276"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D3A6C" w14:textId="77777777" w:rsidR="0093159C" w:rsidRDefault="0093159C" w:rsidP="0051352E">
      <w:pPr>
        <w:spacing w:after="0" w:line="240" w:lineRule="auto"/>
      </w:pPr>
      <w:r>
        <w:separator/>
      </w:r>
    </w:p>
  </w:endnote>
  <w:endnote w:type="continuationSeparator" w:id="0">
    <w:p w14:paraId="4E406F1D" w14:textId="77777777" w:rsidR="0093159C" w:rsidRDefault="0093159C" w:rsidP="0051352E">
      <w:pPr>
        <w:spacing w:after="0" w:line="240" w:lineRule="auto"/>
      </w:pPr>
      <w:r>
        <w:continuationSeparator/>
      </w:r>
    </w:p>
  </w:endnote>
  <w:endnote w:type="continuationNotice" w:id="1">
    <w:p w14:paraId="53F6E706" w14:textId="77777777" w:rsidR="0093159C" w:rsidRDefault="009315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8E33D" w14:textId="77777777" w:rsidR="001474A7" w:rsidRDefault="001474A7">
    <w:pPr>
      <w:pStyle w:val="Footer"/>
      <w:jc w:val="right"/>
    </w:pPr>
  </w:p>
  <w:p w14:paraId="4DF25082" w14:textId="77777777" w:rsidR="001474A7" w:rsidRDefault="00147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F1EFF" w14:textId="69043342" w:rsidR="001474A7" w:rsidRDefault="001474A7">
    <w:pPr>
      <w:pStyle w:val="Footer"/>
      <w:jc w:val="right"/>
    </w:pPr>
    <w:r>
      <w:t xml:space="preserve">Skills for Education and Employment discussion paper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6034FE91" w14:textId="77777777" w:rsidR="001474A7" w:rsidRDefault="00147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F1709" w14:textId="77777777" w:rsidR="0093159C" w:rsidRDefault="0093159C" w:rsidP="0051352E">
      <w:pPr>
        <w:spacing w:after="0" w:line="240" w:lineRule="auto"/>
      </w:pPr>
      <w:r>
        <w:separator/>
      </w:r>
    </w:p>
  </w:footnote>
  <w:footnote w:type="continuationSeparator" w:id="0">
    <w:p w14:paraId="7E7129EF" w14:textId="77777777" w:rsidR="0093159C" w:rsidRDefault="0093159C" w:rsidP="0051352E">
      <w:pPr>
        <w:spacing w:after="0" w:line="240" w:lineRule="auto"/>
      </w:pPr>
      <w:r>
        <w:continuationSeparator/>
      </w:r>
    </w:p>
  </w:footnote>
  <w:footnote w:type="continuationNotice" w:id="1">
    <w:p w14:paraId="22A36B17" w14:textId="77777777" w:rsidR="0093159C" w:rsidRDefault="0093159C">
      <w:pPr>
        <w:spacing w:after="0" w:line="240" w:lineRule="auto"/>
      </w:pPr>
    </w:p>
  </w:footnote>
  <w:footnote w:id="2">
    <w:p w14:paraId="6A54B0C3" w14:textId="77777777" w:rsidR="001474A7" w:rsidRDefault="001474A7" w:rsidP="00D8149D">
      <w:pPr>
        <w:pStyle w:val="FootnoteText"/>
      </w:pPr>
      <w:r>
        <w:rPr>
          <w:rStyle w:val="FootnoteReference"/>
        </w:rPr>
        <w:footnoteRef/>
      </w:r>
      <w:r>
        <w:t xml:space="preserve"> Productivity Commission (2014) Literacy and Numeracy Skills and labour Market Outcomes in Australia</w:t>
      </w:r>
    </w:p>
  </w:footnote>
  <w:footnote w:id="3">
    <w:p w14:paraId="1CA66A44" w14:textId="4593AD12" w:rsidR="001474A7" w:rsidRPr="00260D2E" w:rsidRDefault="001474A7">
      <w:pPr>
        <w:pStyle w:val="FootnoteText"/>
        <w:rPr>
          <w:rFonts w:asciiTheme="minorHAnsi" w:hAnsiTheme="minorHAnsi"/>
          <w:sz w:val="18"/>
          <w:szCs w:val="18"/>
        </w:rPr>
      </w:pPr>
      <w:r w:rsidRPr="00260D2E">
        <w:rPr>
          <w:rStyle w:val="FootnoteReference"/>
          <w:rFonts w:asciiTheme="minorHAnsi" w:hAnsiTheme="minorHAnsi"/>
          <w:sz w:val="18"/>
          <w:szCs w:val="18"/>
        </w:rPr>
        <w:footnoteRef/>
      </w:r>
      <w:r w:rsidRPr="00260D2E">
        <w:rPr>
          <w:rFonts w:asciiTheme="minorHAnsi" w:hAnsiTheme="minorHAnsi"/>
          <w:sz w:val="18"/>
          <w:szCs w:val="18"/>
        </w:rPr>
        <w:t xml:space="preserve"> This information is sourced from employment caseload data- </w:t>
      </w:r>
      <w:r w:rsidRPr="00260D2E">
        <w:rPr>
          <w:rFonts w:asciiTheme="minorHAnsi" w:hAnsiTheme="minorHAnsi"/>
          <w:i/>
          <w:iCs/>
          <w:sz w:val="18"/>
          <w:szCs w:val="18"/>
        </w:rPr>
        <w:t>jobactive</w:t>
      </w:r>
      <w:r w:rsidRPr="00260D2E">
        <w:rPr>
          <w:rFonts w:asciiTheme="minorHAnsi" w:hAnsiTheme="minorHAnsi"/>
          <w:sz w:val="18"/>
          <w:szCs w:val="18"/>
        </w:rPr>
        <w:t xml:space="preserve">, ParentsNext and Transition to Work, as at </w:t>
      </w:r>
      <w:r>
        <w:rPr>
          <w:rFonts w:asciiTheme="minorHAnsi" w:hAnsiTheme="minorHAnsi"/>
          <w:sz w:val="18"/>
          <w:szCs w:val="18"/>
        </w:rPr>
        <w:t>17 October</w:t>
      </w:r>
      <w:r w:rsidRPr="00260D2E">
        <w:rPr>
          <w:rFonts w:asciiTheme="minorHAnsi" w:hAnsiTheme="minorHAnsi"/>
          <w:sz w:val="18"/>
          <w:szCs w:val="18"/>
        </w:rPr>
        <w:t xml:space="preserve"> 2021.</w:t>
      </w:r>
    </w:p>
  </w:footnote>
  <w:footnote w:id="4">
    <w:p w14:paraId="2619F5AB" w14:textId="02A99A41" w:rsidR="001474A7" w:rsidRPr="00D24A7E" w:rsidRDefault="001474A7" w:rsidP="00CE77CC">
      <w:pPr>
        <w:pStyle w:val="FootnoteText"/>
        <w:rPr>
          <w:rFonts w:asciiTheme="minorHAnsi" w:hAnsiTheme="minorHAnsi"/>
          <w:sz w:val="18"/>
          <w:szCs w:val="18"/>
        </w:rPr>
      </w:pPr>
      <w:r w:rsidRPr="00D24A7E">
        <w:rPr>
          <w:rStyle w:val="FootnoteReference"/>
          <w:rFonts w:asciiTheme="minorHAnsi" w:hAnsiTheme="minorHAnsi"/>
          <w:sz w:val="18"/>
          <w:szCs w:val="18"/>
        </w:rPr>
        <w:footnoteRef/>
      </w:r>
      <w:r w:rsidRPr="00D24A7E">
        <w:rPr>
          <w:rFonts w:asciiTheme="minorHAnsi" w:hAnsiTheme="minorHAnsi"/>
          <w:sz w:val="18"/>
          <w:szCs w:val="18"/>
        </w:rPr>
        <w:t xml:space="preserve"> </w:t>
      </w:r>
      <w:r w:rsidRPr="003F22C1">
        <w:t>SEE Program Database - Data Period: July 2017 - July 2021</w:t>
      </w:r>
    </w:p>
  </w:footnote>
  <w:footnote w:id="5">
    <w:p w14:paraId="1600FD5F" w14:textId="7D351E9E" w:rsidR="001474A7" w:rsidRDefault="001474A7">
      <w:pPr>
        <w:pStyle w:val="FootnoteText"/>
      </w:pPr>
      <w:r>
        <w:rPr>
          <w:rStyle w:val="FootnoteReference"/>
        </w:rPr>
        <w:footnoteRef/>
      </w:r>
      <w:r>
        <w:t xml:space="preserve"> SEE Program Database - Data Period: July 2017 - July 2021</w:t>
      </w:r>
    </w:p>
  </w:footnote>
  <w:footnote w:id="6">
    <w:p w14:paraId="5F26D895" w14:textId="27785E26" w:rsidR="001474A7" w:rsidRDefault="001474A7">
      <w:pPr>
        <w:pStyle w:val="FootnoteText"/>
      </w:pPr>
      <w:r>
        <w:rPr>
          <w:rStyle w:val="FootnoteReference"/>
        </w:rPr>
        <w:footnoteRef/>
      </w:r>
      <w:r>
        <w:t xml:space="preserve"> </w:t>
      </w:r>
      <w:r w:rsidRPr="00476020">
        <w:t>Adult Literacy and Life Skills Survey, Summary Results, Australia, 2006 - Australian Bureau of Statistics (p.5)</w:t>
      </w:r>
    </w:p>
  </w:footnote>
  <w:footnote w:id="7">
    <w:p w14:paraId="7F5FCC1B" w14:textId="64F65F81" w:rsidR="001474A7" w:rsidRDefault="001474A7" w:rsidP="003E2820">
      <w:pPr>
        <w:pStyle w:val="FootnoteText"/>
      </w:pPr>
      <w:r>
        <w:rPr>
          <w:rStyle w:val="FootnoteReference"/>
        </w:rPr>
        <w:footnoteRef/>
      </w:r>
      <w:r>
        <w:t xml:space="preserve"> </w:t>
      </w:r>
      <w:r w:rsidRPr="003F22C1">
        <w:t>SEE Program Database - Data Period: July 2017 - July 2021</w:t>
      </w:r>
    </w:p>
  </w:footnote>
  <w:footnote w:id="8">
    <w:p w14:paraId="41B32294" w14:textId="77777777" w:rsidR="001474A7" w:rsidRDefault="001474A7" w:rsidP="007B49C1">
      <w:pPr>
        <w:pStyle w:val="FootnoteText"/>
      </w:pPr>
      <w:r>
        <w:rPr>
          <w:rStyle w:val="FootnoteReference"/>
        </w:rPr>
        <w:footnoteRef/>
      </w:r>
      <w:r>
        <w:t xml:space="preserve"> SEE Program Database- Comparison of clients assisted in 2018 vs 2020</w:t>
      </w:r>
    </w:p>
  </w:footnote>
  <w:footnote w:id="9">
    <w:p w14:paraId="45831921" w14:textId="77777777" w:rsidR="001474A7" w:rsidRDefault="001474A7" w:rsidP="00290DB9">
      <w:pPr>
        <w:pStyle w:val="FootnoteText"/>
      </w:pPr>
      <w:r>
        <w:rPr>
          <w:rStyle w:val="FootnoteReference"/>
        </w:rPr>
        <w:footnoteRef/>
      </w:r>
      <w:r>
        <w:t xml:space="preserve"> </w:t>
      </w:r>
      <w:hyperlink r:id="rId1" w:history="1">
        <w:r>
          <w:rPr>
            <w:rStyle w:val="Hyperlink"/>
          </w:rPr>
          <w:t>Education – TAE – PwC’s Skills for Australia</w:t>
        </w:r>
      </w:hyperlink>
      <w:r>
        <w:t xml:space="preserve"> – case for change</w:t>
      </w:r>
    </w:p>
  </w:footnote>
  <w:footnote w:id="10">
    <w:p w14:paraId="6F5A92F2" w14:textId="77777777" w:rsidR="001474A7" w:rsidRDefault="001474A7" w:rsidP="00A63AD5">
      <w:pPr>
        <w:pStyle w:val="FootnoteText"/>
      </w:pPr>
      <w:r>
        <w:rPr>
          <w:rStyle w:val="FootnoteReference"/>
        </w:rPr>
        <w:footnoteRef/>
      </w:r>
      <w:r>
        <w:t xml:space="preserve"> </w:t>
      </w:r>
      <w:r w:rsidRPr="008631EF">
        <w:t>SEE Program Database - Data Period: July 2017 - July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60"/>
      <w:gridCol w:w="3060"/>
      <w:gridCol w:w="3060"/>
    </w:tblGrid>
    <w:tr w:rsidR="001474A7" w14:paraId="2CCF81EA" w14:textId="77777777" w:rsidTr="00863B50">
      <w:tc>
        <w:tcPr>
          <w:tcW w:w="3060" w:type="dxa"/>
        </w:tcPr>
        <w:p w14:paraId="45AE9AD4" w14:textId="51A00A71" w:rsidR="001474A7" w:rsidRDefault="001474A7" w:rsidP="00863B50">
          <w:pPr>
            <w:pStyle w:val="Header"/>
            <w:ind w:left="-115"/>
          </w:pPr>
        </w:p>
      </w:tc>
      <w:tc>
        <w:tcPr>
          <w:tcW w:w="3060" w:type="dxa"/>
        </w:tcPr>
        <w:p w14:paraId="0BC46F41" w14:textId="71563A01" w:rsidR="001474A7" w:rsidRDefault="001474A7" w:rsidP="00863B50">
          <w:pPr>
            <w:pStyle w:val="Header"/>
            <w:jc w:val="center"/>
          </w:pPr>
        </w:p>
      </w:tc>
      <w:tc>
        <w:tcPr>
          <w:tcW w:w="3060" w:type="dxa"/>
        </w:tcPr>
        <w:p w14:paraId="71DC60DD" w14:textId="020E613C" w:rsidR="001474A7" w:rsidRDefault="001474A7" w:rsidP="00863B50">
          <w:pPr>
            <w:pStyle w:val="Header"/>
            <w:ind w:right="-115"/>
            <w:jc w:val="right"/>
          </w:pPr>
        </w:p>
      </w:tc>
    </w:tr>
  </w:tbl>
  <w:p w14:paraId="15B6FE53" w14:textId="5D6283EE" w:rsidR="001474A7" w:rsidRDefault="001474A7" w:rsidP="00863B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001474A7" w14:paraId="430DA2A8" w14:textId="77777777" w:rsidTr="00863B50">
      <w:tc>
        <w:tcPr>
          <w:tcW w:w="3005" w:type="dxa"/>
        </w:tcPr>
        <w:p w14:paraId="592377A9" w14:textId="7F0F4DCA" w:rsidR="001474A7" w:rsidRDefault="001474A7" w:rsidP="00863B50">
          <w:pPr>
            <w:pStyle w:val="Header"/>
            <w:ind w:left="-115"/>
          </w:pPr>
        </w:p>
      </w:tc>
      <w:tc>
        <w:tcPr>
          <w:tcW w:w="3005" w:type="dxa"/>
        </w:tcPr>
        <w:p w14:paraId="5986DC0F" w14:textId="5194D552" w:rsidR="001474A7" w:rsidRDefault="001474A7" w:rsidP="00863B50">
          <w:pPr>
            <w:pStyle w:val="Header"/>
            <w:jc w:val="center"/>
          </w:pPr>
        </w:p>
      </w:tc>
      <w:tc>
        <w:tcPr>
          <w:tcW w:w="3005" w:type="dxa"/>
        </w:tcPr>
        <w:p w14:paraId="50CE722F" w14:textId="1CF73AB6" w:rsidR="001474A7" w:rsidRDefault="001474A7" w:rsidP="00863B50">
          <w:pPr>
            <w:pStyle w:val="Header"/>
            <w:ind w:right="-115"/>
            <w:jc w:val="right"/>
          </w:pPr>
        </w:p>
      </w:tc>
    </w:tr>
  </w:tbl>
  <w:p w14:paraId="76051692" w14:textId="2E2EEDF8" w:rsidR="001474A7" w:rsidRDefault="001474A7" w:rsidP="00863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FF920" w14:textId="77777777" w:rsidR="001474A7" w:rsidRDefault="001474A7">
    <w:pPr>
      <w:pStyle w:val="Header"/>
    </w:pPr>
    <w:r>
      <w:rPr>
        <w:noProof/>
        <w:lang w:eastAsia="en-AU"/>
      </w:rPr>
      <w:drawing>
        <wp:anchor distT="0" distB="0" distL="114300" distR="114300" simplePos="0" relativeHeight="251658240" behindDoc="1" locked="1" layoutInCell="1" allowOverlap="1" wp14:anchorId="5A8531F5" wp14:editId="42DA5A06">
          <wp:simplePos x="0" y="0"/>
          <wp:positionH relativeFrom="page">
            <wp:align>right</wp:align>
          </wp:positionH>
          <wp:positionV relativeFrom="page">
            <wp:align>top</wp:align>
          </wp:positionV>
          <wp:extent cx="7783200" cy="1393200"/>
          <wp:effectExtent l="0" t="0" r="8255" b="0"/>
          <wp:wrapNone/>
          <wp:docPr id="6" name="Picture 6"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12BF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684D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76BB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1A6D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88F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1EE6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30B9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52D7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C084D9A"/>
    <w:multiLevelType w:val="hybridMultilevel"/>
    <w:tmpl w:val="B20ACEF6"/>
    <w:lvl w:ilvl="0" w:tplc="8F624D8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BDC3A30">
      <w:start w:val="1"/>
      <w:numFmt w:val="bullet"/>
      <w:lvlText w:val=""/>
      <w:lvlJc w:val="left"/>
      <w:pPr>
        <w:ind w:left="2160" w:hanging="360"/>
      </w:pPr>
      <w:rPr>
        <w:rFonts w:ascii="Wingdings" w:hAnsi="Wingdings" w:hint="default"/>
      </w:rPr>
    </w:lvl>
    <w:lvl w:ilvl="3" w:tplc="A2A65ABA">
      <w:start w:val="1"/>
      <w:numFmt w:val="bullet"/>
      <w:lvlText w:val=""/>
      <w:lvlJc w:val="left"/>
      <w:pPr>
        <w:ind w:left="2880" w:hanging="360"/>
      </w:pPr>
      <w:rPr>
        <w:rFonts w:ascii="Symbol" w:hAnsi="Symbol" w:hint="default"/>
      </w:rPr>
    </w:lvl>
    <w:lvl w:ilvl="4" w:tplc="FA342BAA">
      <w:start w:val="1"/>
      <w:numFmt w:val="bullet"/>
      <w:lvlText w:val="o"/>
      <w:lvlJc w:val="left"/>
      <w:pPr>
        <w:ind w:left="3600" w:hanging="360"/>
      </w:pPr>
      <w:rPr>
        <w:rFonts w:ascii="Courier New" w:hAnsi="Courier New" w:hint="default"/>
      </w:rPr>
    </w:lvl>
    <w:lvl w:ilvl="5" w:tplc="6274623A">
      <w:start w:val="1"/>
      <w:numFmt w:val="bullet"/>
      <w:lvlText w:val=""/>
      <w:lvlJc w:val="left"/>
      <w:pPr>
        <w:ind w:left="4320" w:hanging="360"/>
      </w:pPr>
      <w:rPr>
        <w:rFonts w:ascii="Wingdings" w:hAnsi="Wingdings" w:hint="default"/>
      </w:rPr>
    </w:lvl>
    <w:lvl w:ilvl="6" w:tplc="B9B8432E">
      <w:start w:val="1"/>
      <w:numFmt w:val="bullet"/>
      <w:lvlText w:val=""/>
      <w:lvlJc w:val="left"/>
      <w:pPr>
        <w:ind w:left="5040" w:hanging="360"/>
      </w:pPr>
      <w:rPr>
        <w:rFonts w:ascii="Symbol" w:hAnsi="Symbol" w:hint="default"/>
      </w:rPr>
    </w:lvl>
    <w:lvl w:ilvl="7" w:tplc="C2747DE4">
      <w:start w:val="1"/>
      <w:numFmt w:val="bullet"/>
      <w:lvlText w:val="o"/>
      <w:lvlJc w:val="left"/>
      <w:pPr>
        <w:ind w:left="5760" w:hanging="360"/>
      </w:pPr>
      <w:rPr>
        <w:rFonts w:ascii="Courier New" w:hAnsi="Courier New" w:hint="default"/>
      </w:rPr>
    </w:lvl>
    <w:lvl w:ilvl="8" w:tplc="1428A504">
      <w:start w:val="1"/>
      <w:numFmt w:val="bullet"/>
      <w:lvlText w:val=""/>
      <w:lvlJc w:val="left"/>
      <w:pPr>
        <w:ind w:left="6480" w:hanging="360"/>
      </w:pPr>
      <w:rPr>
        <w:rFonts w:ascii="Wingdings" w:hAnsi="Wingdings" w:hint="default"/>
      </w:rPr>
    </w:lvl>
  </w:abstractNum>
  <w:abstractNum w:abstractNumId="9" w15:restartNumberingAfterBreak="0">
    <w:nsid w:val="0DA65D49"/>
    <w:multiLevelType w:val="hybridMultilevel"/>
    <w:tmpl w:val="0F9C52F2"/>
    <w:lvl w:ilvl="0" w:tplc="6F245566">
      <w:start w:val="1"/>
      <w:numFmt w:val="bullet"/>
      <w:lvlText w:val="·"/>
      <w:lvlJc w:val="left"/>
      <w:pPr>
        <w:ind w:left="720" w:hanging="360"/>
      </w:pPr>
      <w:rPr>
        <w:rFonts w:ascii="Symbol" w:hAnsi="Symbol" w:hint="default"/>
      </w:rPr>
    </w:lvl>
    <w:lvl w:ilvl="1" w:tplc="C3A085D0">
      <w:start w:val="1"/>
      <w:numFmt w:val="bullet"/>
      <w:lvlText w:val="o"/>
      <w:lvlJc w:val="left"/>
      <w:pPr>
        <w:ind w:left="1440" w:hanging="360"/>
      </w:pPr>
      <w:rPr>
        <w:rFonts w:ascii="Courier New" w:hAnsi="Courier New" w:hint="default"/>
      </w:rPr>
    </w:lvl>
    <w:lvl w:ilvl="2" w:tplc="E3FA767E">
      <w:start w:val="1"/>
      <w:numFmt w:val="bullet"/>
      <w:lvlText w:val=""/>
      <w:lvlJc w:val="left"/>
      <w:pPr>
        <w:ind w:left="2160" w:hanging="360"/>
      </w:pPr>
      <w:rPr>
        <w:rFonts w:ascii="Wingdings" w:hAnsi="Wingdings" w:hint="default"/>
      </w:rPr>
    </w:lvl>
    <w:lvl w:ilvl="3" w:tplc="57863248">
      <w:start w:val="1"/>
      <w:numFmt w:val="bullet"/>
      <w:lvlText w:val=""/>
      <w:lvlJc w:val="left"/>
      <w:pPr>
        <w:ind w:left="2880" w:hanging="360"/>
      </w:pPr>
      <w:rPr>
        <w:rFonts w:ascii="Symbol" w:hAnsi="Symbol" w:hint="default"/>
      </w:rPr>
    </w:lvl>
    <w:lvl w:ilvl="4" w:tplc="8482DFBC">
      <w:start w:val="1"/>
      <w:numFmt w:val="bullet"/>
      <w:lvlText w:val="o"/>
      <w:lvlJc w:val="left"/>
      <w:pPr>
        <w:ind w:left="3600" w:hanging="360"/>
      </w:pPr>
      <w:rPr>
        <w:rFonts w:ascii="Courier New" w:hAnsi="Courier New" w:hint="default"/>
      </w:rPr>
    </w:lvl>
    <w:lvl w:ilvl="5" w:tplc="F364FFE0">
      <w:start w:val="1"/>
      <w:numFmt w:val="bullet"/>
      <w:lvlText w:val=""/>
      <w:lvlJc w:val="left"/>
      <w:pPr>
        <w:ind w:left="4320" w:hanging="360"/>
      </w:pPr>
      <w:rPr>
        <w:rFonts w:ascii="Wingdings" w:hAnsi="Wingdings" w:hint="default"/>
      </w:rPr>
    </w:lvl>
    <w:lvl w:ilvl="6" w:tplc="E70A1FE6">
      <w:start w:val="1"/>
      <w:numFmt w:val="bullet"/>
      <w:lvlText w:val=""/>
      <w:lvlJc w:val="left"/>
      <w:pPr>
        <w:ind w:left="5040" w:hanging="360"/>
      </w:pPr>
      <w:rPr>
        <w:rFonts w:ascii="Symbol" w:hAnsi="Symbol" w:hint="default"/>
      </w:rPr>
    </w:lvl>
    <w:lvl w:ilvl="7" w:tplc="15BACA1C">
      <w:start w:val="1"/>
      <w:numFmt w:val="bullet"/>
      <w:lvlText w:val="o"/>
      <w:lvlJc w:val="left"/>
      <w:pPr>
        <w:ind w:left="5760" w:hanging="360"/>
      </w:pPr>
      <w:rPr>
        <w:rFonts w:ascii="Courier New" w:hAnsi="Courier New" w:hint="default"/>
      </w:rPr>
    </w:lvl>
    <w:lvl w:ilvl="8" w:tplc="3022F1DA">
      <w:start w:val="1"/>
      <w:numFmt w:val="bullet"/>
      <w:lvlText w:val=""/>
      <w:lvlJc w:val="left"/>
      <w:pPr>
        <w:ind w:left="6480" w:hanging="360"/>
      </w:pPr>
      <w:rPr>
        <w:rFonts w:ascii="Wingdings" w:hAnsi="Wingdings" w:hint="default"/>
      </w:rPr>
    </w:lvl>
  </w:abstractNum>
  <w:abstractNum w:abstractNumId="10" w15:restartNumberingAfterBreak="0">
    <w:nsid w:val="0F7F3BF7"/>
    <w:multiLevelType w:val="hybridMultilevel"/>
    <w:tmpl w:val="AA96E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982A0F"/>
    <w:multiLevelType w:val="multilevel"/>
    <w:tmpl w:val="795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9D94F4A"/>
    <w:multiLevelType w:val="hybridMultilevel"/>
    <w:tmpl w:val="A7AE73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2A5729"/>
    <w:multiLevelType w:val="hybridMultilevel"/>
    <w:tmpl w:val="CE5E78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0F10E1"/>
    <w:multiLevelType w:val="hybridMultilevel"/>
    <w:tmpl w:val="5456E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C26CCC"/>
    <w:multiLevelType w:val="hybridMultilevel"/>
    <w:tmpl w:val="497A4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0005B6E"/>
    <w:multiLevelType w:val="hybridMultilevel"/>
    <w:tmpl w:val="B41E669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217423AB"/>
    <w:multiLevelType w:val="hybridMultilevel"/>
    <w:tmpl w:val="64DA5400"/>
    <w:lvl w:ilvl="0" w:tplc="FFFFFFF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27B0732"/>
    <w:multiLevelType w:val="hybridMultilevel"/>
    <w:tmpl w:val="80666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64321B"/>
    <w:multiLevelType w:val="hybridMultilevel"/>
    <w:tmpl w:val="C054C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D22B8D"/>
    <w:multiLevelType w:val="hybridMultilevel"/>
    <w:tmpl w:val="EA0EB7C6"/>
    <w:lvl w:ilvl="0" w:tplc="FFFFFFF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D42006B"/>
    <w:multiLevelType w:val="hybridMultilevel"/>
    <w:tmpl w:val="46C8F860"/>
    <w:lvl w:ilvl="0" w:tplc="6E682E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7E70E6"/>
    <w:multiLevelType w:val="multilevel"/>
    <w:tmpl w:val="F442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4C2448C"/>
    <w:multiLevelType w:val="hybridMultilevel"/>
    <w:tmpl w:val="D42ACD82"/>
    <w:lvl w:ilvl="0" w:tplc="8F624D86">
      <w:start w:val="1"/>
      <w:numFmt w:val="bullet"/>
      <w:lvlText w:val="·"/>
      <w:lvlJc w:val="left"/>
      <w:pPr>
        <w:ind w:left="720" w:hanging="360"/>
      </w:pPr>
      <w:rPr>
        <w:rFonts w:ascii="Symbol" w:hAnsi="Symbol" w:hint="default"/>
      </w:rPr>
    </w:lvl>
    <w:lvl w:ilvl="1" w:tplc="729C60C6">
      <w:start w:val="1"/>
      <w:numFmt w:val="bullet"/>
      <w:lvlText w:val="o"/>
      <w:lvlJc w:val="left"/>
      <w:pPr>
        <w:ind w:left="1440" w:hanging="360"/>
      </w:pPr>
      <w:rPr>
        <w:rFonts w:ascii="&quot;Courier New&quot;" w:hAnsi="&quot;Courier New&quot;" w:hint="default"/>
      </w:rPr>
    </w:lvl>
    <w:lvl w:ilvl="2" w:tplc="0BDC3A30">
      <w:start w:val="1"/>
      <w:numFmt w:val="bullet"/>
      <w:lvlText w:val=""/>
      <w:lvlJc w:val="left"/>
      <w:pPr>
        <w:ind w:left="2160" w:hanging="360"/>
      </w:pPr>
      <w:rPr>
        <w:rFonts w:ascii="Wingdings" w:hAnsi="Wingdings" w:hint="default"/>
      </w:rPr>
    </w:lvl>
    <w:lvl w:ilvl="3" w:tplc="A2A65ABA">
      <w:start w:val="1"/>
      <w:numFmt w:val="bullet"/>
      <w:lvlText w:val=""/>
      <w:lvlJc w:val="left"/>
      <w:pPr>
        <w:ind w:left="2880" w:hanging="360"/>
      </w:pPr>
      <w:rPr>
        <w:rFonts w:ascii="Symbol" w:hAnsi="Symbol" w:hint="default"/>
      </w:rPr>
    </w:lvl>
    <w:lvl w:ilvl="4" w:tplc="FA342BAA">
      <w:start w:val="1"/>
      <w:numFmt w:val="bullet"/>
      <w:lvlText w:val="o"/>
      <w:lvlJc w:val="left"/>
      <w:pPr>
        <w:ind w:left="3600" w:hanging="360"/>
      </w:pPr>
      <w:rPr>
        <w:rFonts w:ascii="Courier New" w:hAnsi="Courier New" w:hint="default"/>
      </w:rPr>
    </w:lvl>
    <w:lvl w:ilvl="5" w:tplc="6274623A">
      <w:start w:val="1"/>
      <w:numFmt w:val="bullet"/>
      <w:lvlText w:val=""/>
      <w:lvlJc w:val="left"/>
      <w:pPr>
        <w:ind w:left="4320" w:hanging="360"/>
      </w:pPr>
      <w:rPr>
        <w:rFonts w:ascii="Wingdings" w:hAnsi="Wingdings" w:hint="default"/>
      </w:rPr>
    </w:lvl>
    <w:lvl w:ilvl="6" w:tplc="B9B8432E">
      <w:start w:val="1"/>
      <w:numFmt w:val="bullet"/>
      <w:lvlText w:val=""/>
      <w:lvlJc w:val="left"/>
      <w:pPr>
        <w:ind w:left="5040" w:hanging="360"/>
      </w:pPr>
      <w:rPr>
        <w:rFonts w:ascii="Symbol" w:hAnsi="Symbol" w:hint="default"/>
      </w:rPr>
    </w:lvl>
    <w:lvl w:ilvl="7" w:tplc="C2747DE4">
      <w:start w:val="1"/>
      <w:numFmt w:val="bullet"/>
      <w:lvlText w:val="o"/>
      <w:lvlJc w:val="left"/>
      <w:pPr>
        <w:ind w:left="5760" w:hanging="360"/>
      </w:pPr>
      <w:rPr>
        <w:rFonts w:ascii="Courier New" w:hAnsi="Courier New" w:hint="default"/>
      </w:rPr>
    </w:lvl>
    <w:lvl w:ilvl="8" w:tplc="1428A504">
      <w:start w:val="1"/>
      <w:numFmt w:val="bullet"/>
      <w:lvlText w:val=""/>
      <w:lvlJc w:val="left"/>
      <w:pPr>
        <w:ind w:left="6480" w:hanging="360"/>
      </w:pPr>
      <w:rPr>
        <w:rFonts w:ascii="Wingdings" w:hAnsi="Wingdings" w:hint="default"/>
      </w:rPr>
    </w:lvl>
  </w:abstractNum>
  <w:abstractNum w:abstractNumId="28" w15:restartNumberingAfterBreak="0">
    <w:nsid w:val="3528097B"/>
    <w:multiLevelType w:val="hybridMultilevel"/>
    <w:tmpl w:val="BE56681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B64600"/>
    <w:multiLevelType w:val="hybridMultilevel"/>
    <w:tmpl w:val="6FBE3628"/>
    <w:lvl w:ilvl="0" w:tplc="01BAB002">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7267E80"/>
    <w:multiLevelType w:val="hybridMultilevel"/>
    <w:tmpl w:val="7CFEBFDC"/>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31" w15:restartNumberingAfterBreak="0">
    <w:nsid w:val="3DC576D3"/>
    <w:multiLevelType w:val="multilevel"/>
    <w:tmpl w:val="B52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062038"/>
    <w:multiLevelType w:val="hybridMultilevel"/>
    <w:tmpl w:val="7D76B8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2FD20FB"/>
    <w:multiLevelType w:val="multilevel"/>
    <w:tmpl w:val="CB9231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4FA67E0"/>
    <w:multiLevelType w:val="hybridMultilevel"/>
    <w:tmpl w:val="B8D07A7E"/>
    <w:lvl w:ilvl="0" w:tplc="0C090001">
      <w:start w:val="1"/>
      <w:numFmt w:val="bullet"/>
      <w:lvlText w:val=""/>
      <w:lvlJc w:val="left"/>
      <w:pPr>
        <w:ind w:left="1856" w:hanging="360"/>
      </w:pPr>
      <w:rPr>
        <w:rFonts w:ascii="Symbol" w:hAnsi="Symbol" w:hint="default"/>
      </w:rPr>
    </w:lvl>
    <w:lvl w:ilvl="1" w:tplc="0C090003">
      <w:start w:val="1"/>
      <w:numFmt w:val="bullet"/>
      <w:lvlText w:val="o"/>
      <w:lvlJc w:val="left"/>
      <w:pPr>
        <w:ind w:left="2576" w:hanging="360"/>
      </w:pPr>
      <w:rPr>
        <w:rFonts w:ascii="Courier New" w:hAnsi="Courier New" w:cs="Courier New" w:hint="default"/>
      </w:rPr>
    </w:lvl>
    <w:lvl w:ilvl="2" w:tplc="0C090005" w:tentative="1">
      <w:start w:val="1"/>
      <w:numFmt w:val="bullet"/>
      <w:lvlText w:val=""/>
      <w:lvlJc w:val="left"/>
      <w:pPr>
        <w:ind w:left="3296" w:hanging="360"/>
      </w:pPr>
      <w:rPr>
        <w:rFonts w:ascii="Wingdings" w:hAnsi="Wingdings" w:hint="default"/>
      </w:rPr>
    </w:lvl>
    <w:lvl w:ilvl="3" w:tplc="0C090001" w:tentative="1">
      <w:start w:val="1"/>
      <w:numFmt w:val="bullet"/>
      <w:lvlText w:val=""/>
      <w:lvlJc w:val="left"/>
      <w:pPr>
        <w:ind w:left="4016" w:hanging="360"/>
      </w:pPr>
      <w:rPr>
        <w:rFonts w:ascii="Symbol" w:hAnsi="Symbol" w:hint="default"/>
      </w:rPr>
    </w:lvl>
    <w:lvl w:ilvl="4" w:tplc="0C090003" w:tentative="1">
      <w:start w:val="1"/>
      <w:numFmt w:val="bullet"/>
      <w:lvlText w:val="o"/>
      <w:lvlJc w:val="left"/>
      <w:pPr>
        <w:ind w:left="4736" w:hanging="360"/>
      </w:pPr>
      <w:rPr>
        <w:rFonts w:ascii="Courier New" w:hAnsi="Courier New" w:cs="Courier New" w:hint="default"/>
      </w:rPr>
    </w:lvl>
    <w:lvl w:ilvl="5" w:tplc="0C090005" w:tentative="1">
      <w:start w:val="1"/>
      <w:numFmt w:val="bullet"/>
      <w:lvlText w:val=""/>
      <w:lvlJc w:val="left"/>
      <w:pPr>
        <w:ind w:left="5456" w:hanging="360"/>
      </w:pPr>
      <w:rPr>
        <w:rFonts w:ascii="Wingdings" w:hAnsi="Wingdings" w:hint="default"/>
      </w:rPr>
    </w:lvl>
    <w:lvl w:ilvl="6" w:tplc="0C090001" w:tentative="1">
      <w:start w:val="1"/>
      <w:numFmt w:val="bullet"/>
      <w:lvlText w:val=""/>
      <w:lvlJc w:val="left"/>
      <w:pPr>
        <w:ind w:left="6176" w:hanging="360"/>
      </w:pPr>
      <w:rPr>
        <w:rFonts w:ascii="Symbol" w:hAnsi="Symbol" w:hint="default"/>
      </w:rPr>
    </w:lvl>
    <w:lvl w:ilvl="7" w:tplc="0C090003" w:tentative="1">
      <w:start w:val="1"/>
      <w:numFmt w:val="bullet"/>
      <w:lvlText w:val="o"/>
      <w:lvlJc w:val="left"/>
      <w:pPr>
        <w:ind w:left="6896" w:hanging="360"/>
      </w:pPr>
      <w:rPr>
        <w:rFonts w:ascii="Courier New" w:hAnsi="Courier New" w:cs="Courier New" w:hint="default"/>
      </w:rPr>
    </w:lvl>
    <w:lvl w:ilvl="8" w:tplc="0C090005" w:tentative="1">
      <w:start w:val="1"/>
      <w:numFmt w:val="bullet"/>
      <w:lvlText w:val=""/>
      <w:lvlJc w:val="left"/>
      <w:pPr>
        <w:ind w:left="7616" w:hanging="360"/>
      </w:pPr>
      <w:rPr>
        <w:rFonts w:ascii="Wingdings" w:hAnsi="Wingdings" w:hint="default"/>
      </w:rPr>
    </w:lvl>
  </w:abstractNum>
  <w:abstractNum w:abstractNumId="35" w15:restartNumberingAfterBreak="0">
    <w:nsid w:val="4648747F"/>
    <w:multiLevelType w:val="hybridMultilevel"/>
    <w:tmpl w:val="9828A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2C2367"/>
    <w:multiLevelType w:val="hybridMultilevel"/>
    <w:tmpl w:val="64DA54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5091174A"/>
    <w:multiLevelType w:val="hybridMultilevel"/>
    <w:tmpl w:val="B41E669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51AC7BFE"/>
    <w:multiLevelType w:val="multilevel"/>
    <w:tmpl w:val="27F8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B5242A"/>
    <w:multiLevelType w:val="hybridMultilevel"/>
    <w:tmpl w:val="D10AF172"/>
    <w:lvl w:ilvl="0" w:tplc="06EE378C">
      <w:start w:val="1"/>
      <w:numFmt w:val="decimal"/>
      <w:pStyle w:val="ECPoint"/>
      <w:lvlText w:val="%1."/>
      <w:lvlJc w:val="left"/>
      <w:pPr>
        <w:ind w:left="-207" w:hanging="360"/>
      </w:pPr>
      <w:rPr>
        <w:rFonts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CA8F270">
      <w:start w:val="1"/>
      <w:numFmt w:val="lowerLetter"/>
      <w:lvlText w:val="%2."/>
      <w:lvlJc w:val="left"/>
      <w:pPr>
        <w:ind w:left="513" w:hanging="360"/>
      </w:pPr>
    </w:lvl>
    <w:lvl w:ilvl="2" w:tplc="0C090001">
      <w:start w:val="1"/>
      <w:numFmt w:val="bullet"/>
      <w:lvlText w:val=""/>
      <w:lvlJc w:val="left"/>
      <w:pPr>
        <w:ind w:left="1233" w:hanging="180"/>
      </w:pPr>
      <w:rPr>
        <w:rFonts w:ascii="Symbol" w:hAnsi="Symbol" w:hint="default"/>
      </w:rPr>
    </w:lvl>
    <w:lvl w:ilvl="3" w:tplc="6EC8463A" w:tentative="1">
      <w:start w:val="1"/>
      <w:numFmt w:val="decimal"/>
      <w:lvlText w:val="%4."/>
      <w:lvlJc w:val="left"/>
      <w:pPr>
        <w:ind w:left="1953" w:hanging="360"/>
      </w:pPr>
    </w:lvl>
    <w:lvl w:ilvl="4" w:tplc="AC7EF294" w:tentative="1">
      <w:start w:val="1"/>
      <w:numFmt w:val="lowerLetter"/>
      <w:lvlText w:val="%5."/>
      <w:lvlJc w:val="left"/>
      <w:pPr>
        <w:ind w:left="2673" w:hanging="360"/>
      </w:pPr>
    </w:lvl>
    <w:lvl w:ilvl="5" w:tplc="B9DCBCA4" w:tentative="1">
      <w:start w:val="1"/>
      <w:numFmt w:val="lowerRoman"/>
      <w:lvlText w:val="%6."/>
      <w:lvlJc w:val="right"/>
      <w:pPr>
        <w:ind w:left="3393" w:hanging="180"/>
      </w:pPr>
    </w:lvl>
    <w:lvl w:ilvl="6" w:tplc="789421E6" w:tentative="1">
      <w:start w:val="1"/>
      <w:numFmt w:val="decimal"/>
      <w:lvlText w:val="%7."/>
      <w:lvlJc w:val="left"/>
      <w:pPr>
        <w:ind w:left="4113" w:hanging="360"/>
      </w:pPr>
    </w:lvl>
    <w:lvl w:ilvl="7" w:tplc="F7F2A678" w:tentative="1">
      <w:start w:val="1"/>
      <w:numFmt w:val="lowerLetter"/>
      <w:lvlText w:val="%8."/>
      <w:lvlJc w:val="left"/>
      <w:pPr>
        <w:ind w:left="4833" w:hanging="360"/>
      </w:pPr>
    </w:lvl>
    <w:lvl w:ilvl="8" w:tplc="D8FCCDBE" w:tentative="1">
      <w:start w:val="1"/>
      <w:numFmt w:val="lowerRoman"/>
      <w:lvlText w:val="%9."/>
      <w:lvlJc w:val="right"/>
      <w:pPr>
        <w:ind w:left="5553" w:hanging="180"/>
      </w:pPr>
    </w:lvl>
  </w:abstractNum>
  <w:abstractNum w:abstractNumId="40" w15:restartNumberingAfterBreak="0">
    <w:nsid w:val="55334E3F"/>
    <w:multiLevelType w:val="hybridMultilevel"/>
    <w:tmpl w:val="B41E669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55C23A70"/>
    <w:multiLevelType w:val="hybridMultilevel"/>
    <w:tmpl w:val="3264B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66932D3"/>
    <w:multiLevelType w:val="hybridMultilevel"/>
    <w:tmpl w:val="23D623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5FD11186"/>
    <w:multiLevelType w:val="hybridMultilevel"/>
    <w:tmpl w:val="FD2E5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0642DF9"/>
    <w:multiLevelType w:val="hybridMultilevel"/>
    <w:tmpl w:val="08D67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6B91A13"/>
    <w:multiLevelType w:val="hybridMultilevel"/>
    <w:tmpl w:val="1B1C50A0"/>
    <w:lvl w:ilvl="0" w:tplc="0C09000F">
      <w:start w:val="1"/>
      <w:numFmt w:val="decimal"/>
      <w:lvlText w:val="%1."/>
      <w:lvlJc w:val="left"/>
      <w:pPr>
        <w:ind w:left="644"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DEB3156"/>
    <w:multiLevelType w:val="multilevel"/>
    <w:tmpl w:val="44585AEA"/>
    <w:lvl w:ilvl="0">
      <w:start w:val="1"/>
      <w:numFmt w:val="decimal"/>
      <w:lvlText w:val="Chapter %1-"/>
      <w:lvlJc w:val="left"/>
      <w:pPr>
        <w:ind w:left="360" w:hanging="360"/>
      </w:pPr>
      <w:rPr>
        <w:rFonts w:ascii="Calibri" w:hAnsi="Calibr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E9463BB"/>
    <w:multiLevelType w:val="multilevel"/>
    <w:tmpl w:val="44585AEA"/>
    <w:lvl w:ilvl="0">
      <w:start w:val="1"/>
      <w:numFmt w:val="decimal"/>
      <w:lvlText w:val="Chapter %1-"/>
      <w:lvlJc w:val="left"/>
      <w:pPr>
        <w:ind w:left="360" w:hanging="360"/>
      </w:pPr>
      <w:rPr>
        <w:rFonts w:ascii="Calibri" w:hAnsi="Calibr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74B46FF"/>
    <w:multiLevelType w:val="hybridMultilevel"/>
    <w:tmpl w:val="BAC48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406D95"/>
    <w:multiLevelType w:val="hybridMultilevel"/>
    <w:tmpl w:val="6174F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A7E73AE"/>
    <w:multiLevelType w:val="hybridMultilevel"/>
    <w:tmpl w:val="6980AF42"/>
    <w:lvl w:ilvl="0" w:tplc="0C090001">
      <w:start w:val="1"/>
      <w:numFmt w:val="bullet"/>
      <w:lvlText w:val=""/>
      <w:lvlJc w:val="left"/>
      <w:pPr>
        <w:tabs>
          <w:tab w:val="num" w:pos="720"/>
        </w:tabs>
        <w:ind w:left="720" w:hanging="360"/>
      </w:pPr>
      <w:rPr>
        <w:rFonts w:ascii="Symbol" w:hAnsi="Symbol" w:hint="default"/>
        <w:color w:val="00000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9"/>
  </w:num>
  <w:num w:numId="3">
    <w:abstractNumId w:val="11"/>
  </w:num>
  <w:num w:numId="4">
    <w:abstractNumId w:val="24"/>
  </w:num>
  <w:num w:numId="5">
    <w:abstractNumId w:val="2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3"/>
  </w:num>
  <w:num w:numId="9">
    <w:abstractNumId w:val="20"/>
  </w:num>
  <w:num w:numId="10">
    <w:abstractNumId w:val="45"/>
  </w:num>
  <w:num w:numId="11">
    <w:abstractNumId w:val="21"/>
  </w:num>
  <w:num w:numId="12">
    <w:abstractNumId w:val="44"/>
  </w:num>
  <w:num w:numId="13">
    <w:abstractNumId w:val="49"/>
  </w:num>
  <w:num w:numId="14">
    <w:abstractNumId w:val="29"/>
  </w:num>
  <w:num w:numId="15">
    <w:abstractNumId w:val="22"/>
  </w:num>
  <w:num w:numId="16">
    <w:abstractNumId w:val="41"/>
  </w:num>
  <w:num w:numId="17">
    <w:abstractNumId w:val="19"/>
  </w:num>
  <w:num w:numId="18">
    <w:abstractNumId w:val="48"/>
  </w:num>
  <w:num w:numId="19">
    <w:abstractNumId w:val="30"/>
  </w:num>
  <w:num w:numId="20">
    <w:abstractNumId w:val="46"/>
  </w:num>
  <w:num w:numId="21">
    <w:abstractNumId w:val="50"/>
  </w:num>
  <w:num w:numId="22">
    <w:abstractNumId w:val="25"/>
  </w:num>
  <w:num w:numId="23">
    <w:abstractNumId w:val="12"/>
  </w:num>
  <w:num w:numId="24">
    <w:abstractNumId w:val="33"/>
  </w:num>
  <w:num w:numId="25">
    <w:abstractNumId w:val="38"/>
  </w:num>
  <w:num w:numId="26">
    <w:abstractNumId w:val="31"/>
  </w:num>
  <w:num w:numId="27">
    <w:abstractNumId w:val="13"/>
  </w:num>
  <w:num w:numId="28">
    <w:abstractNumId w:val="47"/>
  </w:num>
  <w:num w:numId="29">
    <w:abstractNumId w:val="16"/>
  </w:num>
  <w:num w:numId="30">
    <w:abstractNumId w:val="43"/>
  </w:num>
  <w:num w:numId="31">
    <w:abstractNumId w:val="35"/>
  </w:num>
  <w:num w:numId="32">
    <w:abstractNumId w:val="23"/>
  </w:num>
  <w:num w:numId="33">
    <w:abstractNumId w:val="10"/>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18"/>
  </w:num>
  <w:num w:numId="39">
    <w:abstractNumId w:val="40"/>
  </w:num>
  <w:num w:numId="40">
    <w:abstractNumId w:val="42"/>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2"/>
  </w:num>
  <w:num w:numId="44">
    <w:abstractNumId w:val="34"/>
  </w:num>
  <w:num w:numId="45">
    <w:abstractNumId w:val="14"/>
  </w:num>
  <w:num w:numId="46">
    <w:abstractNumId w:val="39"/>
  </w:num>
  <w:num w:numId="47">
    <w:abstractNumId w:val="7"/>
  </w:num>
  <w:num w:numId="48">
    <w:abstractNumId w:val="6"/>
  </w:num>
  <w:num w:numId="49">
    <w:abstractNumId w:val="5"/>
  </w:num>
  <w:num w:numId="50">
    <w:abstractNumId w:val="4"/>
  </w:num>
  <w:num w:numId="51">
    <w:abstractNumId w:val="3"/>
  </w:num>
  <w:num w:numId="52">
    <w:abstractNumId w:val="2"/>
  </w:num>
  <w:num w:numId="53">
    <w:abstractNumId w:val="1"/>
  </w:num>
  <w:num w:numId="54">
    <w:abstractNumId w:val="0"/>
  </w:num>
  <w:num w:numId="55">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EE"/>
    <w:rsid w:val="00000041"/>
    <w:rsid w:val="000010D1"/>
    <w:rsid w:val="000018D0"/>
    <w:rsid w:val="00001B57"/>
    <w:rsid w:val="00002865"/>
    <w:rsid w:val="0000457B"/>
    <w:rsid w:val="00004BD2"/>
    <w:rsid w:val="0000514E"/>
    <w:rsid w:val="000065D4"/>
    <w:rsid w:val="00006A83"/>
    <w:rsid w:val="00006D05"/>
    <w:rsid w:val="00012A4F"/>
    <w:rsid w:val="000152E8"/>
    <w:rsid w:val="00015304"/>
    <w:rsid w:val="000156CB"/>
    <w:rsid w:val="000156CD"/>
    <w:rsid w:val="00015AD8"/>
    <w:rsid w:val="0001648C"/>
    <w:rsid w:val="000174AF"/>
    <w:rsid w:val="0002149C"/>
    <w:rsid w:val="00021D57"/>
    <w:rsid w:val="00023E9C"/>
    <w:rsid w:val="000256B0"/>
    <w:rsid w:val="00026FB3"/>
    <w:rsid w:val="00027249"/>
    <w:rsid w:val="0002782A"/>
    <w:rsid w:val="000304A5"/>
    <w:rsid w:val="0003086C"/>
    <w:rsid w:val="00030A25"/>
    <w:rsid w:val="0003276C"/>
    <w:rsid w:val="00033F79"/>
    <w:rsid w:val="00034132"/>
    <w:rsid w:val="00035FD7"/>
    <w:rsid w:val="000413E8"/>
    <w:rsid w:val="0004179E"/>
    <w:rsid w:val="00041A3F"/>
    <w:rsid w:val="00046054"/>
    <w:rsid w:val="00047873"/>
    <w:rsid w:val="0005250A"/>
    <w:rsid w:val="00052BBC"/>
    <w:rsid w:val="0005341B"/>
    <w:rsid w:val="000542CC"/>
    <w:rsid w:val="0005602D"/>
    <w:rsid w:val="00062EBD"/>
    <w:rsid w:val="000653DA"/>
    <w:rsid w:val="00065D1F"/>
    <w:rsid w:val="00065EB1"/>
    <w:rsid w:val="00066379"/>
    <w:rsid w:val="000663AE"/>
    <w:rsid w:val="00070F59"/>
    <w:rsid w:val="00070FCF"/>
    <w:rsid w:val="000718F3"/>
    <w:rsid w:val="00072254"/>
    <w:rsid w:val="00073549"/>
    <w:rsid w:val="00073600"/>
    <w:rsid w:val="0007535F"/>
    <w:rsid w:val="00075ED2"/>
    <w:rsid w:val="00076C9C"/>
    <w:rsid w:val="0007722A"/>
    <w:rsid w:val="00077BF0"/>
    <w:rsid w:val="00077BFB"/>
    <w:rsid w:val="00077CE9"/>
    <w:rsid w:val="000831B7"/>
    <w:rsid w:val="0008504E"/>
    <w:rsid w:val="000903E5"/>
    <w:rsid w:val="000916A2"/>
    <w:rsid w:val="00091710"/>
    <w:rsid w:val="00091D02"/>
    <w:rsid w:val="000928D0"/>
    <w:rsid w:val="00092B14"/>
    <w:rsid w:val="00092E9E"/>
    <w:rsid w:val="00094726"/>
    <w:rsid w:val="00095BAA"/>
    <w:rsid w:val="0009673D"/>
    <w:rsid w:val="00096DC0"/>
    <w:rsid w:val="00096E05"/>
    <w:rsid w:val="000A036F"/>
    <w:rsid w:val="000A083D"/>
    <w:rsid w:val="000A1141"/>
    <w:rsid w:val="000A1264"/>
    <w:rsid w:val="000A451A"/>
    <w:rsid w:val="000A453D"/>
    <w:rsid w:val="000A91A0"/>
    <w:rsid w:val="000B281D"/>
    <w:rsid w:val="000B3A64"/>
    <w:rsid w:val="000B3FD1"/>
    <w:rsid w:val="000B48CA"/>
    <w:rsid w:val="000B4E84"/>
    <w:rsid w:val="000B54BC"/>
    <w:rsid w:val="000B6242"/>
    <w:rsid w:val="000B65E1"/>
    <w:rsid w:val="000B7110"/>
    <w:rsid w:val="000B75CD"/>
    <w:rsid w:val="000C06E1"/>
    <w:rsid w:val="000C2E4A"/>
    <w:rsid w:val="000C39CE"/>
    <w:rsid w:val="000C3DCB"/>
    <w:rsid w:val="000C73B5"/>
    <w:rsid w:val="000D0335"/>
    <w:rsid w:val="000D264D"/>
    <w:rsid w:val="000D2DC7"/>
    <w:rsid w:val="000D391D"/>
    <w:rsid w:val="000D5385"/>
    <w:rsid w:val="000D619F"/>
    <w:rsid w:val="000D6475"/>
    <w:rsid w:val="000D7EB7"/>
    <w:rsid w:val="000E029A"/>
    <w:rsid w:val="000E0EFA"/>
    <w:rsid w:val="000E2219"/>
    <w:rsid w:val="000E2300"/>
    <w:rsid w:val="000E2C9A"/>
    <w:rsid w:val="000E337F"/>
    <w:rsid w:val="000E3D80"/>
    <w:rsid w:val="000E4BF6"/>
    <w:rsid w:val="000E77EC"/>
    <w:rsid w:val="000F2B25"/>
    <w:rsid w:val="000F5EB4"/>
    <w:rsid w:val="000F65DF"/>
    <w:rsid w:val="0010039B"/>
    <w:rsid w:val="001006C3"/>
    <w:rsid w:val="00103CF7"/>
    <w:rsid w:val="00103E48"/>
    <w:rsid w:val="00105F53"/>
    <w:rsid w:val="00106077"/>
    <w:rsid w:val="00107997"/>
    <w:rsid w:val="00112FB5"/>
    <w:rsid w:val="001137A4"/>
    <w:rsid w:val="00113A52"/>
    <w:rsid w:val="00114377"/>
    <w:rsid w:val="00116C6E"/>
    <w:rsid w:val="00120A3D"/>
    <w:rsid w:val="001239FE"/>
    <w:rsid w:val="00123D24"/>
    <w:rsid w:val="00124F0B"/>
    <w:rsid w:val="00130DE0"/>
    <w:rsid w:val="00133076"/>
    <w:rsid w:val="00134408"/>
    <w:rsid w:val="001346AA"/>
    <w:rsid w:val="00135B9A"/>
    <w:rsid w:val="00136436"/>
    <w:rsid w:val="001368CA"/>
    <w:rsid w:val="0014250C"/>
    <w:rsid w:val="0014268A"/>
    <w:rsid w:val="00142F9C"/>
    <w:rsid w:val="001474A7"/>
    <w:rsid w:val="0015090C"/>
    <w:rsid w:val="00152EEB"/>
    <w:rsid w:val="00153626"/>
    <w:rsid w:val="00153D3F"/>
    <w:rsid w:val="001553AC"/>
    <w:rsid w:val="00155D1D"/>
    <w:rsid w:val="00156937"/>
    <w:rsid w:val="00156F63"/>
    <w:rsid w:val="00157291"/>
    <w:rsid w:val="00157947"/>
    <w:rsid w:val="00157D02"/>
    <w:rsid w:val="00157F35"/>
    <w:rsid w:val="0016027C"/>
    <w:rsid w:val="001612EE"/>
    <w:rsid w:val="001639B0"/>
    <w:rsid w:val="001649DD"/>
    <w:rsid w:val="00165207"/>
    <w:rsid w:val="00165B60"/>
    <w:rsid w:val="00165B64"/>
    <w:rsid w:val="001661BA"/>
    <w:rsid w:val="001676FD"/>
    <w:rsid w:val="00171822"/>
    <w:rsid w:val="00172EA8"/>
    <w:rsid w:val="001734D9"/>
    <w:rsid w:val="0017500F"/>
    <w:rsid w:val="0017537B"/>
    <w:rsid w:val="00177128"/>
    <w:rsid w:val="00177748"/>
    <w:rsid w:val="001800F3"/>
    <w:rsid w:val="001816BC"/>
    <w:rsid w:val="00181A38"/>
    <w:rsid w:val="0018218A"/>
    <w:rsid w:val="00183BAE"/>
    <w:rsid w:val="00184C4C"/>
    <w:rsid w:val="001850AF"/>
    <w:rsid w:val="0018732D"/>
    <w:rsid w:val="0018778C"/>
    <w:rsid w:val="001879A3"/>
    <w:rsid w:val="00187A18"/>
    <w:rsid w:val="00194E27"/>
    <w:rsid w:val="001A10C7"/>
    <w:rsid w:val="001A144F"/>
    <w:rsid w:val="001A2273"/>
    <w:rsid w:val="001A3C95"/>
    <w:rsid w:val="001A6D94"/>
    <w:rsid w:val="001B00C3"/>
    <w:rsid w:val="001B68AB"/>
    <w:rsid w:val="001B74D2"/>
    <w:rsid w:val="001C40A7"/>
    <w:rsid w:val="001C59D7"/>
    <w:rsid w:val="001C6CEB"/>
    <w:rsid w:val="001D23DE"/>
    <w:rsid w:val="001D2F03"/>
    <w:rsid w:val="001D42F6"/>
    <w:rsid w:val="001D5AF8"/>
    <w:rsid w:val="001D5FB9"/>
    <w:rsid w:val="001E0F2C"/>
    <w:rsid w:val="001E1851"/>
    <w:rsid w:val="001E1A71"/>
    <w:rsid w:val="001E1CAF"/>
    <w:rsid w:val="001E388B"/>
    <w:rsid w:val="001E473E"/>
    <w:rsid w:val="001E4A6F"/>
    <w:rsid w:val="001E6456"/>
    <w:rsid w:val="001E65B0"/>
    <w:rsid w:val="001E6796"/>
    <w:rsid w:val="001E6B6E"/>
    <w:rsid w:val="001E6E83"/>
    <w:rsid w:val="001E6F32"/>
    <w:rsid w:val="001E789B"/>
    <w:rsid w:val="001F3293"/>
    <w:rsid w:val="001F3A75"/>
    <w:rsid w:val="001F4833"/>
    <w:rsid w:val="001F5181"/>
    <w:rsid w:val="001F5849"/>
    <w:rsid w:val="001F59CA"/>
    <w:rsid w:val="001F6260"/>
    <w:rsid w:val="00201694"/>
    <w:rsid w:val="0020195D"/>
    <w:rsid w:val="00201E57"/>
    <w:rsid w:val="00202FE3"/>
    <w:rsid w:val="00203930"/>
    <w:rsid w:val="00203FA6"/>
    <w:rsid w:val="00204C62"/>
    <w:rsid w:val="00205699"/>
    <w:rsid w:val="00205AFA"/>
    <w:rsid w:val="00206D9D"/>
    <w:rsid w:val="00207387"/>
    <w:rsid w:val="002115DF"/>
    <w:rsid w:val="00211FEB"/>
    <w:rsid w:val="00212156"/>
    <w:rsid w:val="002123FA"/>
    <w:rsid w:val="0021318C"/>
    <w:rsid w:val="002139B7"/>
    <w:rsid w:val="00213EA4"/>
    <w:rsid w:val="00213FDD"/>
    <w:rsid w:val="002140EA"/>
    <w:rsid w:val="002151D0"/>
    <w:rsid w:val="0021639C"/>
    <w:rsid w:val="00216694"/>
    <w:rsid w:val="00217EAB"/>
    <w:rsid w:val="00220694"/>
    <w:rsid w:val="00220982"/>
    <w:rsid w:val="00221584"/>
    <w:rsid w:val="00223C0D"/>
    <w:rsid w:val="002245C5"/>
    <w:rsid w:val="0022498C"/>
    <w:rsid w:val="00226F77"/>
    <w:rsid w:val="00226FEE"/>
    <w:rsid w:val="00227D46"/>
    <w:rsid w:val="0023034A"/>
    <w:rsid w:val="0023213D"/>
    <w:rsid w:val="00232F06"/>
    <w:rsid w:val="00233425"/>
    <w:rsid w:val="00234E9C"/>
    <w:rsid w:val="00235586"/>
    <w:rsid w:val="00235D92"/>
    <w:rsid w:val="002365BA"/>
    <w:rsid w:val="00237145"/>
    <w:rsid w:val="002377A9"/>
    <w:rsid w:val="002427F5"/>
    <w:rsid w:val="00242A5C"/>
    <w:rsid w:val="002439FC"/>
    <w:rsid w:val="00243FC4"/>
    <w:rsid w:val="00244BA4"/>
    <w:rsid w:val="0024569B"/>
    <w:rsid w:val="00246C53"/>
    <w:rsid w:val="00251579"/>
    <w:rsid w:val="002528C2"/>
    <w:rsid w:val="00254AC1"/>
    <w:rsid w:val="00260D2E"/>
    <w:rsid w:val="0026167D"/>
    <w:rsid w:val="00261776"/>
    <w:rsid w:val="00262F98"/>
    <w:rsid w:val="00263C12"/>
    <w:rsid w:val="00264AEC"/>
    <w:rsid w:val="00267633"/>
    <w:rsid w:val="00267851"/>
    <w:rsid w:val="002702EC"/>
    <w:rsid w:val="0027111D"/>
    <w:rsid w:val="00271C1A"/>
    <w:rsid w:val="00271D95"/>
    <w:rsid w:val="002724D0"/>
    <w:rsid w:val="002726B2"/>
    <w:rsid w:val="00273534"/>
    <w:rsid w:val="00273D60"/>
    <w:rsid w:val="00273D72"/>
    <w:rsid w:val="0028209B"/>
    <w:rsid w:val="00282B50"/>
    <w:rsid w:val="002830F4"/>
    <w:rsid w:val="00284131"/>
    <w:rsid w:val="0028625E"/>
    <w:rsid w:val="00286E38"/>
    <w:rsid w:val="00290DB9"/>
    <w:rsid w:val="0029237A"/>
    <w:rsid w:val="0029290E"/>
    <w:rsid w:val="00293784"/>
    <w:rsid w:val="00294893"/>
    <w:rsid w:val="00295836"/>
    <w:rsid w:val="0029662B"/>
    <w:rsid w:val="002A3D22"/>
    <w:rsid w:val="002A4165"/>
    <w:rsid w:val="002A51B5"/>
    <w:rsid w:val="002A5A62"/>
    <w:rsid w:val="002A6A0A"/>
    <w:rsid w:val="002A6DEC"/>
    <w:rsid w:val="002B0B85"/>
    <w:rsid w:val="002B1CE5"/>
    <w:rsid w:val="002B3166"/>
    <w:rsid w:val="002B376D"/>
    <w:rsid w:val="002B3DF7"/>
    <w:rsid w:val="002B42D6"/>
    <w:rsid w:val="002B66E2"/>
    <w:rsid w:val="002C039A"/>
    <w:rsid w:val="002C0AA2"/>
    <w:rsid w:val="002C0D0D"/>
    <w:rsid w:val="002C1611"/>
    <w:rsid w:val="002C2B6D"/>
    <w:rsid w:val="002C38CE"/>
    <w:rsid w:val="002C4AAF"/>
    <w:rsid w:val="002C5F41"/>
    <w:rsid w:val="002C61C7"/>
    <w:rsid w:val="002C6797"/>
    <w:rsid w:val="002C6D3F"/>
    <w:rsid w:val="002D02FB"/>
    <w:rsid w:val="002D1A93"/>
    <w:rsid w:val="002D36E7"/>
    <w:rsid w:val="002D3ACA"/>
    <w:rsid w:val="002D4706"/>
    <w:rsid w:val="002D531B"/>
    <w:rsid w:val="002D6628"/>
    <w:rsid w:val="002D6B4A"/>
    <w:rsid w:val="002D7888"/>
    <w:rsid w:val="002E2F03"/>
    <w:rsid w:val="002E5E91"/>
    <w:rsid w:val="002E68BD"/>
    <w:rsid w:val="002F1326"/>
    <w:rsid w:val="002F4DB3"/>
    <w:rsid w:val="002F5039"/>
    <w:rsid w:val="002F57B7"/>
    <w:rsid w:val="002F5C94"/>
    <w:rsid w:val="00300CDA"/>
    <w:rsid w:val="003014C1"/>
    <w:rsid w:val="00306DEB"/>
    <w:rsid w:val="003072B1"/>
    <w:rsid w:val="00310995"/>
    <w:rsid w:val="00312BBB"/>
    <w:rsid w:val="003136EA"/>
    <w:rsid w:val="003142D1"/>
    <w:rsid w:val="00316039"/>
    <w:rsid w:val="003165A9"/>
    <w:rsid w:val="00320023"/>
    <w:rsid w:val="00320298"/>
    <w:rsid w:val="003205A7"/>
    <w:rsid w:val="003238E1"/>
    <w:rsid w:val="00324979"/>
    <w:rsid w:val="00326FC3"/>
    <w:rsid w:val="00331B20"/>
    <w:rsid w:val="003331F4"/>
    <w:rsid w:val="00333C26"/>
    <w:rsid w:val="003368BB"/>
    <w:rsid w:val="00340D3A"/>
    <w:rsid w:val="0034277A"/>
    <w:rsid w:val="00343C3C"/>
    <w:rsid w:val="00344794"/>
    <w:rsid w:val="0034609B"/>
    <w:rsid w:val="00346345"/>
    <w:rsid w:val="00346B66"/>
    <w:rsid w:val="003479B9"/>
    <w:rsid w:val="00350C60"/>
    <w:rsid w:val="00350FFA"/>
    <w:rsid w:val="00351166"/>
    <w:rsid w:val="00351455"/>
    <w:rsid w:val="003531A3"/>
    <w:rsid w:val="00353667"/>
    <w:rsid w:val="00355704"/>
    <w:rsid w:val="0035581F"/>
    <w:rsid w:val="003571E8"/>
    <w:rsid w:val="003603ED"/>
    <w:rsid w:val="00360614"/>
    <w:rsid w:val="00361D79"/>
    <w:rsid w:val="00362608"/>
    <w:rsid w:val="00362CAA"/>
    <w:rsid w:val="00364ACD"/>
    <w:rsid w:val="00365B48"/>
    <w:rsid w:val="00365F84"/>
    <w:rsid w:val="00373769"/>
    <w:rsid w:val="00374152"/>
    <w:rsid w:val="00375981"/>
    <w:rsid w:val="00376698"/>
    <w:rsid w:val="00377649"/>
    <w:rsid w:val="00382233"/>
    <w:rsid w:val="00382F07"/>
    <w:rsid w:val="00383F39"/>
    <w:rsid w:val="00387839"/>
    <w:rsid w:val="003911D2"/>
    <w:rsid w:val="00391339"/>
    <w:rsid w:val="00391B88"/>
    <w:rsid w:val="00392BFB"/>
    <w:rsid w:val="00392C22"/>
    <w:rsid w:val="0039668A"/>
    <w:rsid w:val="00396D5C"/>
    <w:rsid w:val="003A0492"/>
    <w:rsid w:val="003A0BDD"/>
    <w:rsid w:val="003A1109"/>
    <w:rsid w:val="003A346B"/>
    <w:rsid w:val="003A375E"/>
    <w:rsid w:val="003A5287"/>
    <w:rsid w:val="003A5C43"/>
    <w:rsid w:val="003A79E1"/>
    <w:rsid w:val="003B151F"/>
    <w:rsid w:val="003B15C7"/>
    <w:rsid w:val="003B1AAD"/>
    <w:rsid w:val="003B3983"/>
    <w:rsid w:val="003B49BF"/>
    <w:rsid w:val="003B544E"/>
    <w:rsid w:val="003B5D47"/>
    <w:rsid w:val="003B60D6"/>
    <w:rsid w:val="003B6B5F"/>
    <w:rsid w:val="003C0C21"/>
    <w:rsid w:val="003C157C"/>
    <w:rsid w:val="003C1CAD"/>
    <w:rsid w:val="003C1E18"/>
    <w:rsid w:val="003C3B73"/>
    <w:rsid w:val="003C4493"/>
    <w:rsid w:val="003C5D83"/>
    <w:rsid w:val="003C5DAA"/>
    <w:rsid w:val="003C686B"/>
    <w:rsid w:val="003C79E6"/>
    <w:rsid w:val="003D0284"/>
    <w:rsid w:val="003D0B83"/>
    <w:rsid w:val="003D27B9"/>
    <w:rsid w:val="003D6EED"/>
    <w:rsid w:val="003D7DB4"/>
    <w:rsid w:val="003E1BD4"/>
    <w:rsid w:val="003E1CF8"/>
    <w:rsid w:val="003E205D"/>
    <w:rsid w:val="003E2820"/>
    <w:rsid w:val="003E5342"/>
    <w:rsid w:val="003E64D4"/>
    <w:rsid w:val="003F192A"/>
    <w:rsid w:val="003F2FA6"/>
    <w:rsid w:val="003F37C4"/>
    <w:rsid w:val="003F3EA7"/>
    <w:rsid w:val="003F44BE"/>
    <w:rsid w:val="003F5323"/>
    <w:rsid w:val="003F5F9E"/>
    <w:rsid w:val="003F7105"/>
    <w:rsid w:val="00400EF8"/>
    <w:rsid w:val="004028EC"/>
    <w:rsid w:val="00402F5C"/>
    <w:rsid w:val="00403322"/>
    <w:rsid w:val="0040452C"/>
    <w:rsid w:val="0040499D"/>
    <w:rsid w:val="004051E2"/>
    <w:rsid w:val="0040672D"/>
    <w:rsid w:val="004115AD"/>
    <w:rsid w:val="00412097"/>
    <w:rsid w:val="00413C55"/>
    <w:rsid w:val="00415609"/>
    <w:rsid w:val="00415CF7"/>
    <w:rsid w:val="00417437"/>
    <w:rsid w:val="0042164D"/>
    <w:rsid w:val="004234B1"/>
    <w:rsid w:val="0042441E"/>
    <w:rsid w:val="0042713A"/>
    <w:rsid w:val="00427B30"/>
    <w:rsid w:val="00430028"/>
    <w:rsid w:val="00430136"/>
    <w:rsid w:val="004307E8"/>
    <w:rsid w:val="0043268B"/>
    <w:rsid w:val="00432B02"/>
    <w:rsid w:val="00432B15"/>
    <w:rsid w:val="0044057E"/>
    <w:rsid w:val="00441849"/>
    <w:rsid w:val="004445B4"/>
    <w:rsid w:val="00446C59"/>
    <w:rsid w:val="00447016"/>
    <w:rsid w:val="00450A67"/>
    <w:rsid w:val="004519A8"/>
    <w:rsid w:val="00452ACB"/>
    <w:rsid w:val="00452D4E"/>
    <w:rsid w:val="00453C04"/>
    <w:rsid w:val="00453F47"/>
    <w:rsid w:val="00454E5B"/>
    <w:rsid w:val="00454F2D"/>
    <w:rsid w:val="00456565"/>
    <w:rsid w:val="0046448A"/>
    <w:rsid w:val="004647E1"/>
    <w:rsid w:val="004650EA"/>
    <w:rsid w:val="004666DC"/>
    <w:rsid w:val="004672FF"/>
    <w:rsid w:val="00467AF4"/>
    <w:rsid w:val="0047114C"/>
    <w:rsid w:val="0047144B"/>
    <w:rsid w:val="00472F19"/>
    <w:rsid w:val="00474156"/>
    <w:rsid w:val="00476020"/>
    <w:rsid w:val="00476BEE"/>
    <w:rsid w:val="00476CDA"/>
    <w:rsid w:val="004775D4"/>
    <w:rsid w:val="00477FE5"/>
    <w:rsid w:val="00482216"/>
    <w:rsid w:val="00482343"/>
    <w:rsid w:val="00484200"/>
    <w:rsid w:val="00484285"/>
    <w:rsid w:val="004872B9"/>
    <w:rsid w:val="0048761D"/>
    <w:rsid w:val="00494539"/>
    <w:rsid w:val="00495C77"/>
    <w:rsid w:val="00495E9F"/>
    <w:rsid w:val="0049609E"/>
    <w:rsid w:val="00496156"/>
    <w:rsid w:val="00496A8E"/>
    <w:rsid w:val="00496ABF"/>
    <w:rsid w:val="00497764"/>
    <w:rsid w:val="004A1765"/>
    <w:rsid w:val="004A34DE"/>
    <w:rsid w:val="004A4294"/>
    <w:rsid w:val="004A5146"/>
    <w:rsid w:val="004A543A"/>
    <w:rsid w:val="004A5473"/>
    <w:rsid w:val="004A5751"/>
    <w:rsid w:val="004A730D"/>
    <w:rsid w:val="004B01CB"/>
    <w:rsid w:val="004B1F05"/>
    <w:rsid w:val="004B219A"/>
    <w:rsid w:val="004B457F"/>
    <w:rsid w:val="004B6863"/>
    <w:rsid w:val="004B711D"/>
    <w:rsid w:val="004C01AB"/>
    <w:rsid w:val="004C24A5"/>
    <w:rsid w:val="004D11F0"/>
    <w:rsid w:val="004D3379"/>
    <w:rsid w:val="004D479E"/>
    <w:rsid w:val="004D541C"/>
    <w:rsid w:val="004D6ACF"/>
    <w:rsid w:val="004D75C3"/>
    <w:rsid w:val="004D7C2A"/>
    <w:rsid w:val="004D7D7B"/>
    <w:rsid w:val="004E00C3"/>
    <w:rsid w:val="004E1454"/>
    <w:rsid w:val="004E3E6D"/>
    <w:rsid w:val="004E653A"/>
    <w:rsid w:val="004E6803"/>
    <w:rsid w:val="004F1E93"/>
    <w:rsid w:val="004F2767"/>
    <w:rsid w:val="004F354E"/>
    <w:rsid w:val="004F378C"/>
    <w:rsid w:val="004F3B41"/>
    <w:rsid w:val="0050121D"/>
    <w:rsid w:val="0050146D"/>
    <w:rsid w:val="005032DB"/>
    <w:rsid w:val="00504AB0"/>
    <w:rsid w:val="00506539"/>
    <w:rsid w:val="00510705"/>
    <w:rsid w:val="0051352E"/>
    <w:rsid w:val="00514CE2"/>
    <w:rsid w:val="005151E7"/>
    <w:rsid w:val="00516714"/>
    <w:rsid w:val="00517DA7"/>
    <w:rsid w:val="00517E6A"/>
    <w:rsid w:val="0052041E"/>
    <w:rsid w:val="00520A33"/>
    <w:rsid w:val="00520B09"/>
    <w:rsid w:val="00520F39"/>
    <w:rsid w:val="00520F94"/>
    <w:rsid w:val="00521143"/>
    <w:rsid w:val="005234CF"/>
    <w:rsid w:val="0052361B"/>
    <w:rsid w:val="005236B6"/>
    <w:rsid w:val="005242E0"/>
    <w:rsid w:val="00524B20"/>
    <w:rsid w:val="005260B8"/>
    <w:rsid w:val="00526665"/>
    <w:rsid w:val="00526BCD"/>
    <w:rsid w:val="00527AE4"/>
    <w:rsid w:val="00531D44"/>
    <w:rsid w:val="00532087"/>
    <w:rsid w:val="00533622"/>
    <w:rsid w:val="005351A4"/>
    <w:rsid w:val="00537D54"/>
    <w:rsid w:val="0054255C"/>
    <w:rsid w:val="00543C92"/>
    <w:rsid w:val="00545629"/>
    <w:rsid w:val="005503D3"/>
    <w:rsid w:val="005506C1"/>
    <w:rsid w:val="00552939"/>
    <w:rsid w:val="00553260"/>
    <w:rsid w:val="005567CB"/>
    <w:rsid w:val="00560170"/>
    <w:rsid w:val="00560262"/>
    <w:rsid w:val="005621E0"/>
    <w:rsid w:val="00563149"/>
    <w:rsid w:val="0056594D"/>
    <w:rsid w:val="00567C18"/>
    <w:rsid w:val="00573AA5"/>
    <w:rsid w:val="005744DE"/>
    <w:rsid w:val="00574969"/>
    <w:rsid w:val="00575AEB"/>
    <w:rsid w:val="00576B83"/>
    <w:rsid w:val="00577036"/>
    <w:rsid w:val="0058191F"/>
    <w:rsid w:val="00581C1C"/>
    <w:rsid w:val="00583662"/>
    <w:rsid w:val="00583D75"/>
    <w:rsid w:val="0058413F"/>
    <w:rsid w:val="00584C13"/>
    <w:rsid w:val="0058535E"/>
    <w:rsid w:val="00585A92"/>
    <w:rsid w:val="005867C2"/>
    <w:rsid w:val="00586868"/>
    <w:rsid w:val="005903F2"/>
    <w:rsid w:val="005915FC"/>
    <w:rsid w:val="00594749"/>
    <w:rsid w:val="00595767"/>
    <w:rsid w:val="00596543"/>
    <w:rsid w:val="00596D27"/>
    <w:rsid w:val="005A0FC1"/>
    <w:rsid w:val="005A1F0E"/>
    <w:rsid w:val="005A2908"/>
    <w:rsid w:val="005A4E47"/>
    <w:rsid w:val="005A6663"/>
    <w:rsid w:val="005A73CA"/>
    <w:rsid w:val="005A7625"/>
    <w:rsid w:val="005B163D"/>
    <w:rsid w:val="005B17C2"/>
    <w:rsid w:val="005B2EF1"/>
    <w:rsid w:val="005B5943"/>
    <w:rsid w:val="005B6211"/>
    <w:rsid w:val="005B643A"/>
    <w:rsid w:val="005B6452"/>
    <w:rsid w:val="005C05BB"/>
    <w:rsid w:val="005C1B6A"/>
    <w:rsid w:val="005C3CBF"/>
    <w:rsid w:val="005C50EE"/>
    <w:rsid w:val="005C64EF"/>
    <w:rsid w:val="005C6EA9"/>
    <w:rsid w:val="005C7D3C"/>
    <w:rsid w:val="005D351A"/>
    <w:rsid w:val="005D3671"/>
    <w:rsid w:val="005D379D"/>
    <w:rsid w:val="005D3949"/>
    <w:rsid w:val="005D5293"/>
    <w:rsid w:val="005E0611"/>
    <w:rsid w:val="005E3B33"/>
    <w:rsid w:val="005E4EB3"/>
    <w:rsid w:val="005E5959"/>
    <w:rsid w:val="005E6146"/>
    <w:rsid w:val="005F0077"/>
    <w:rsid w:val="005F06F7"/>
    <w:rsid w:val="005F3E32"/>
    <w:rsid w:val="005F74CD"/>
    <w:rsid w:val="005F7D05"/>
    <w:rsid w:val="005F7DB7"/>
    <w:rsid w:val="00600069"/>
    <w:rsid w:val="006011E6"/>
    <w:rsid w:val="00601901"/>
    <w:rsid w:val="00601F6E"/>
    <w:rsid w:val="00602BB4"/>
    <w:rsid w:val="00602EFA"/>
    <w:rsid w:val="0060373D"/>
    <w:rsid w:val="006037B7"/>
    <w:rsid w:val="00603AAD"/>
    <w:rsid w:val="00606D77"/>
    <w:rsid w:val="006074E5"/>
    <w:rsid w:val="00610777"/>
    <w:rsid w:val="006117A6"/>
    <w:rsid w:val="006129CD"/>
    <w:rsid w:val="006141C5"/>
    <w:rsid w:val="0061770A"/>
    <w:rsid w:val="00620468"/>
    <w:rsid w:val="00623214"/>
    <w:rsid w:val="00623EBD"/>
    <w:rsid w:val="00625C93"/>
    <w:rsid w:val="006264BA"/>
    <w:rsid w:val="00627482"/>
    <w:rsid w:val="006278B3"/>
    <w:rsid w:val="00627C26"/>
    <w:rsid w:val="00630DD4"/>
    <w:rsid w:val="00630DDF"/>
    <w:rsid w:val="006324A8"/>
    <w:rsid w:val="00632A01"/>
    <w:rsid w:val="00632BA8"/>
    <w:rsid w:val="00632D59"/>
    <w:rsid w:val="00643039"/>
    <w:rsid w:val="00643D7F"/>
    <w:rsid w:val="006447FA"/>
    <w:rsid w:val="0064659A"/>
    <w:rsid w:val="00653765"/>
    <w:rsid w:val="006539CB"/>
    <w:rsid w:val="00653AEA"/>
    <w:rsid w:val="00653EE4"/>
    <w:rsid w:val="00654E16"/>
    <w:rsid w:val="006559E2"/>
    <w:rsid w:val="00656587"/>
    <w:rsid w:val="006577F2"/>
    <w:rsid w:val="00657B30"/>
    <w:rsid w:val="0066072E"/>
    <w:rsid w:val="0066097F"/>
    <w:rsid w:val="00660B0F"/>
    <w:rsid w:val="006673AD"/>
    <w:rsid w:val="006703FD"/>
    <w:rsid w:val="006720B5"/>
    <w:rsid w:val="0067272B"/>
    <w:rsid w:val="00675F96"/>
    <w:rsid w:val="00675F98"/>
    <w:rsid w:val="006776BA"/>
    <w:rsid w:val="00680991"/>
    <w:rsid w:val="00681E8E"/>
    <w:rsid w:val="00682BED"/>
    <w:rsid w:val="0068393A"/>
    <w:rsid w:val="00683BC5"/>
    <w:rsid w:val="00685BEC"/>
    <w:rsid w:val="00685D4E"/>
    <w:rsid w:val="006863FA"/>
    <w:rsid w:val="00686A25"/>
    <w:rsid w:val="0068CE9E"/>
    <w:rsid w:val="0069025D"/>
    <w:rsid w:val="00690504"/>
    <w:rsid w:val="00691F76"/>
    <w:rsid w:val="00693905"/>
    <w:rsid w:val="0069681D"/>
    <w:rsid w:val="00696F6C"/>
    <w:rsid w:val="006A11E3"/>
    <w:rsid w:val="006A21CF"/>
    <w:rsid w:val="006A2783"/>
    <w:rsid w:val="006A2F6B"/>
    <w:rsid w:val="006A3FC0"/>
    <w:rsid w:val="006A54B9"/>
    <w:rsid w:val="006A57B4"/>
    <w:rsid w:val="006A5D8B"/>
    <w:rsid w:val="006A5EA5"/>
    <w:rsid w:val="006A6562"/>
    <w:rsid w:val="006A671D"/>
    <w:rsid w:val="006B28AC"/>
    <w:rsid w:val="006B41F8"/>
    <w:rsid w:val="006B5509"/>
    <w:rsid w:val="006B66BC"/>
    <w:rsid w:val="006B68DC"/>
    <w:rsid w:val="006C2424"/>
    <w:rsid w:val="006C3854"/>
    <w:rsid w:val="006C418E"/>
    <w:rsid w:val="006C5F47"/>
    <w:rsid w:val="006D238F"/>
    <w:rsid w:val="006D2697"/>
    <w:rsid w:val="006D4E61"/>
    <w:rsid w:val="006D5373"/>
    <w:rsid w:val="006D58CC"/>
    <w:rsid w:val="006D5C42"/>
    <w:rsid w:val="006D66A5"/>
    <w:rsid w:val="006D7FAA"/>
    <w:rsid w:val="006E1045"/>
    <w:rsid w:val="006E14A3"/>
    <w:rsid w:val="006E189C"/>
    <w:rsid w:val="006E2644"/>
    <w:rsid w:val="006E5CBB"/>
    <w:rsid w:val="006E5D6E"/>
    <w:rsid w:val="006E68E7"/>
    <w:rsid w:val="006F0F5F"/>
    <w:rsid w:val="006F1013"/>
    <w:rsid w:val="006F1326"/>
    <w:rsid w:val="006F1457"/>
    <w:rsid w:val="006F15D8"/>
    <w:rsid w:val="006F56C0"/>
    <w:rsid w:val="006F5C6F"/>
    <w:rsid w:val="006F64F6"/>
    <w:rsid w:val="006F73FC"/>
    <w:rsid w:val="007022E0"/>
    <w:rsid w:val="00703AA9"/>
    <w:rsid w:val="00703F53"/>
    <w:rsid w:val="007046E8"/>
    <w:rsid w:val="00706618"/>
    <w:rsid w:val="00706CC4"/>
    <w:rsid w:val="00720373"/>
    <w:rsid w:val="00721B03"/>
    <w:rsid w:val="0072230F"/>
    <w:rsid w:val="007241E7"/>
    <w:rsid w:val="0072530C"/>
    <w:rsid w:val="007260C0"/>
    <w:rsid w:val="007262FF"/>
    <w:rsid w:val="00726CAE"/>
    <w:rsid w:val="007311A1"/>
    <w:rsid w:val="007314D9"/>
    <w:rsid w:val="00731D8F"/>
    <w:rsid w:val="00731F5F"/>
    <w:rsid w:val="00732514"/>
    <w:rsid w:val="00735422"/>
    <w:rsid w:val="00735A3C"/>
    <w:rsid w:val="00735C36"/>
    <w:rsid w:val="00735CE7"/>
    <w:rsid w:val="00735F64"/>
    <w:rsid w:val="007365E5"/>
    <w:rsid w:val="007370DD"/>
    <w:rsid w:val="00737A55"/>
    <w:rsid w:val="00740D75"/>
    <w:rsid w:val="0074404C"/>
    <w:rsid w:val="00744301"/>
    <w:rsid w:val="00751118"/>
    <w:rsid w:val="007511C7"/>
    <w:rsid w:val="00751A54"/>
    <w:rsid w:val="00753618"/>
    <w:rsid w:val="007536F2"/>
    <w:rsid w:val="00755D24"/>
    <w:rsid w:val="00760BFB"/>
    <w:rsid w:val="007611B7"/>
    <w:rsid w:val="007616F2"/>
    <w:rsid w:val="00761D9B"/>
    <w:rsid w:val="007655F0"/>
    <w:rsid w:val="0077019D"/>
    <w:rsid w:val="00771518"/>
    <w:rsid w:val="00771E2B"/>
    <w:rsid w:val="00773ECC"/>
    <w:rsid w:val="00776B4C"/>
    <w:rsid w:val="00777284"/>
    <w:rsid w:val="00777E8B"/>
    <w:rsid w:val="00780B3F"/>
    <w:rsid w:val="00783846"/>
    <w:rsid w:val="00783B74"/>
    <w:rsid w:val="00784988"/>
    <w:rsid w:val="00784D5D"/>
    <w:rsid w:val="007855CC"/>
    <w:rsid w:val="007865CF"/>
    <w:rsid w:val="0078683A"/>
    <w:rsid w:val="00787D78"/>
    <w:rsid w:val="0079108C"/>
    <w:rsid w:val="00791540"/>
    <w:rsid w:val="0079183E"/>
    <w:rsid w:val="00792430"/>
    <w:rsid w:val="00793BEB"/>
    <w:rsid w:val="00797881"/>
    <w:rsid w:val="007A053E"/>
    <w:rsid w:val="007A0551"/>
    <w:rsid w:val="007A08A5"/>
    <w:rsid w:val="007A3C74"/>
    <w:rsid w:val="007A461B"/>
    <w:rsid w:val="007A4EC0"/>
    <w:rsid w:val="007A7049"/>
    <w:rsid w:val="007A7603"/>
    <w:rsid w:val="007A77F7"/>
    <w:rsid w:val="007A7985"/>
    <w:rsid w:val="007B0641"/>
    <w:rsid w:val="007B1ABA"/>
    <w:rsid w:val="007B25CF"/>
    <w:rsid w:val="007B391B"/>
    <w:rsid w:val="007B40A2"/>
    <w:rsid w:val="007B49C1"/>
    <w:rsid w:val="007B4AA3"/>
    <w:rsid w:val="007B70AD"/>
    <w:rsid w:val="007B74C5"/>
    <w:rsid w:val="007C0914"/>
    <w:rsid w:val="007C13A3"/>
    <w:rsid w:val="007C2335"/>
    <w:rsid w:val="007C2C90"/>
    <w:rsid w:val="007C42F8"/>
    <w:rsid w:val="007C6111"/>
    <w:rsid w:val="007C79A9"/>
    <w:rsid w:val="007C7E70"/>
    <w:rsid w:val="007D000B"/>
    <w:rsid w:val="007D0CB7"/>
    <w:rsid w:val="007D2533"/>
    <w:rsid w:val="007D3FE4"/>
    <w:rsid w:val="007D413D"/>
    <w:rsid w:val="007D56FD"/>
    <w:rsid w:val="007D791C"/>
    <w:rsid w:val="007E10D2"/>
    <w:rsid w:val="007E243A"/>
    <w:rsid w:val="007E2A79"/>
    <w:rsid w:val="007E4D97"/>
    <w:rsid w:val="007E644C"/>
    <w:rsid w:val="007E7835"/>
    <w:rsid w:val="007F082C"/>
    <w:rsid w:val="007F36B2"/>
    <w:rsid w:val="007F4018"/>
    <w:rsid w:val="007F547B"/>
    <w:rsid w:val="007F6917"/>
    <w:rsid w:val="007F6F80"/>
    <w:rsid w:val="007F715C"/>
    <w:rsid w:val="007F7171"/>
    <w:rsid w:val="007F7F17"/>
    <w:rsid w:val="007F9AD8"/>
    <w:rsid w:val="00800BC5"/>
    <w:rsid w:val="00801B67"/>
    <w:rsid w:val="00802470"/>
    <w:rsid w:val="00802561"/>
    <w:rsid w:val="0080513E"/>
    <w:rsid w:val="00805A58"/>
    <w:rsid w:val="00805B53"/>
    <w:rsid w:val="00807381"/>
    <w:rsid w:val="00810AA7"/>
    <w:rsid w:val="00810B23"/>
    <w:rsid w:val="008118A9"/>
    <w:rsid w:val="00811E83"/>
    <w:rsid w:val="00812166"/>
    <w:rsid w:val="0081327C"/>
    <w:rsid w:val="00814C6C"/>
    <w:rsid w:val="00814E7E"/>
    <w:rsid w:val="0081646D"/>
    <w:rsid w:val="00816FFB"/>
    <w:rsid w:val="0081797B"/>
    <w:rsid w:val="00817FFC"/>
    <w:rsid w:val="00820DBC"/>
    <w:rsid w:val="0082213A"/>
    <w:rsid w:val="008223E1"/>
    <w:rsid w:val="00823643"/>
    <w:rsid w:val="00823E34"/>
    <w:rsid w:val="00824B56"/>
    <w:rsid w:val="00826CEC"/>
    <w:rsid w:val="00826FC3"/>
    <w:rsid w:val="008306D6"/>
    <w:rsid w:val="00831A9F"/>
    <w:rsid w:val="00832D66"/>
    <w:rsid w:val="008331D9"/>
    <w:rsid w:val="00833BF5"/>
    <w:rsid w:val="00834810"/>
    <w:rsid w:val="0083631E"/>
    <w:rsid w:val="008377C7"/>
    <w:rsid w:val="00840477"/>
    <w:rsid w:val="00841B63"/>
    <w:rsid w:val="00843BBE"/>
    <w:rsid w:val="00844922"/>
    <w:rsid w:val="00845618"/>
    <w:rsid w:val="0084590A"/>
    <w:rsid w:val="008475BF"/>
    <w:rsid w:val="00850548"/>
    <w:rsid w:val="008507C1"/>
    <w:rsid w:val="00850B4E"/>
    <w:rsid w:val="0085106C"/>
    <w:rsid w:val="00855E36"/>
    <w:rsid w:val="00856833"/>
    <w:rsid w:val="0086078F"/>
    <w:rsid w:val="00861934"/>
    <w:rsid w:val="00863B50"/>
    <w:rsid w:val="00865042"/>
    <w:rsid w:val="0086539E"/>
    <w:rsid w:val="008653ED"/>
    <w:rsid w:val="0086613B"/>
    <w:rsid w:val="008673E3"/>
    <w:rsid w:val="0087083D"/>
    <w:rsid w:val="00870C8D"/>
    <w:rsid w:val="00871006"/>
    <w:rsid w:val="00873B09"/>
    <w:rsid w:val="008756F5"/>
    <w:rsid w:val="00877F8A"/>
    <w:rsid w:val="008828E9"/>
    <w:rsid w:val="00882D61"/>
    <w:rsid w:val="00884189"/>
    <w:rsid w:val="00884516"/>
    <w:rsid w:val="008864C7"/>
    <w:rsid w:val="008869BA"/>
    <w:rsid w:val="00886F54"/>
    <w:rsid w:val="00887EC6"/>
    <w:rsid w:val="008903A1"/>
    <w:rsid w:val="00893377"/>
    <w:rsid w:val="00894731"/>
    <w:rsid w:val="008955A0"/>
    <w:rsid w:val="0089734A"/>
    <w:rsid w:val="008A3488"/>
    <w:rsid w:val="008B0EBA"/>
    <w:rsid w:val="008B1198"/>
    <w:rsid w:val="008B14DD"/>
    <w:rsid w:val="008B15AA"/>
    <w:rsid w:val="008B1628"/>
    <w:rsid w:val="008B172B"/>
    <w:rsid w:val="008B1B8C"/>
    <w:rsid w:val="008B1B94"/>
    <w:rsid w:val="008B4A40"/>
    <w:rsid w:val="008B50F6"/>
    <w:rsid w:val="008B5588"/>
    <w:rsid w:val="008B5CC6"/>
    <w:rsid w:val="008B719D"/>
    <w:rsid w:val="008B745C"/>
    <w:rsid w:val="008C1CB1"/>
    <w:rsid w:val="008C27F2"/>
    <w:rsid w:val="008C3B9C"/>
    <w:rsid w:val="008C5649"/>
    <w:rsid w:val="008D019D"/>
    <w:rsid w:val="008D170B"/>
    <w:rsid w:val="008D1CB9"/>
    <w:rsid w:val="008D2DEF"/>
    <w:rsid w:val="008D4F62"/>
    <w:rsid w:val="008D6DCD"/>
    <w:rsid w:val="008E037F"/>
    <w:rsid w:val="008E2382"/>
    <w:rsid w:val="008E2854"/>
    <w:rsid w:val="008E3117"/>
    <w:rsid w:val="008E699C"/>
    <w:rsid w:val="008F04BC"/>
    <w:rsid w:val="008F0AC9"/>
    <w:rsid w:val="008F0C7E"/>
    <w:rsid w:val="008F403E"/>
    <w:rsid w:val="008F42B9"/>
    <w:rsid w:val="008F60E4"/>
    <w:rsid w:val="008F68EE"/>
    <w:rsid w:val="008F6B1C"/>
    <w:rsid w:val="009008F2"/>
    <w:rsid w:val="00903617"/>
    <w:rsid w:val="00903DAC"/>
    <w:rsid w:val="009053B2"/>
    <w:rsid w:val="00906A6D"/>
    <w:rsid w:val="00907E62"/>
    <w:rsid w:val="009105CE"/>
    <w:rsid w:val="00910FB1"/>
    <w:rsid w:val="00912CBC"/>
    <w:rsid w:val="00912D18"/>
    <w:rsid w:val="00913BF7"/>
    <w:rsid w:val="009149DA"/>
    <w:rsid w:val="00915F50"/>
    <w:rsid w:val="00916C70"/>
    <w:rsid w:val="00920A90"/>
    <w:rsid w:val="00921B4A"/>
    <w:rsid w:val="00921B82"/>
    <w:rsid w:val="00921EE7"/>
    <w:rsid w:val="009242CC"/>
    <w:rsid w:val="0092440C"/>
    <w:rsid w:val="009247B5"/>
    <w:rsid w:val="00925A57"/>
    <w:rsid w:val="009262EB"/>
    <w:rsid w:val="00926E9D"/>
    <w:rsid w:val="00930120"/>
    <w:rsid w:val="00930CDA"/>
    <w:rsid w:val="0093159C"/>
    <w:rsid w:val="00931DB4"/>
    <w:rsid w:val="00933955"/>
    <w:rsid w:val="00933A88"/>
    <w:rsid w:val="0093473D"/>
    <w:rsid w:val="00935226"/>
    <w:rsid w:val="009354CB"/>
    <w:rsid w:val="00937892"/>
    <w:rsid w:val="00937F2C"/>
    <w:rsid w:val="009416EC"/>
    <w:rsid w:val="0094281F"/>
    <w:rsid w:val="00942830"/>
    <w:rsid w:val="00943E43"/>
    <w:rsid w:val="00944B19"/>
    <w:rsid w:val="00947618"/>
    <w:rsid w:val="009477C0"/>
    <w:rsid w:val="0095130F"/>
    <w:rsid w:val="00953FD3"/>
    <w:rsid w:val="009542DC"/>
    <w:rsid w:val="00954F02"/>
    <w:rsid w:val="009557B1"/>
    <w:rsid w:val="0095636C"/>
    <w:rsid w:val="0096154C"/>
    <w:rsid w:val="009626BB"/>
    <w:rsid w:val="00964822"/>
    <w:rsid w:val="00965A96"/>
    <w:rsid w:val="0097062B"/>
    <w:rsid w:val="00971BC1"/>
    <w:rsid w:val="00972F57"/>
    <w:rsid w:val="00973630"/>
    <w:rsid w:val="00973853"/>
    <w:rsid w:val="00976C18"/>
    <w:rsid w:val="00980266"/>
    <w:rsid w:val="00982729"/>
    <w:rsid w:val="00983CD5"/>
    <w:rsid w:val="009846E9"/>
    <w:rsid w:val="0098652D"/>
    <w:rsid w:val="009876B2"/>
    <w:rsid w:val="00987D53"/>
    <w:rsid w:val="009901A3"/>
    <w:rsid w:val="009902E2"/>
    <w:rsid w:val="009914BD"/>
    <w:rsid w:val="00995280"/>
    <w:rsid w:val="00995E41"/>
    <w:rsid w:val="009A062A"/>
    <w:rsid w:val="009A0BD8"/>
    <w:rsid w:val="009A11BF"/>
    <w:rsid w:val="009A13C6"/>
    <w:rsid w:val="009A1602"/>
    <w:rsid w:val="009A18CB"/>
    <w:rsid w:val="009A4445"/>
    <w:rsid w:val="009A4BA0"/>
    <w:rsid w:val="009A5498"/>
    <w:rsid w:val="009A56AA"/>
    <w:rsid w:val="009A5C6F"/>
    <w:rsid w:val="009A697F"/>
    <w:rsid w:val="009A7261"/>
    <w:rsid w:val="009B004D"/>
    <w:rsid w:val="009B2566"/>
    <w:rsid w:val="009B3C8C"/>
    <w:rsid w:val="009B501C"/>
    <w:rsid w:val="009B5A84"/>
    <w:rsid w:val="009B79E4"/>
    <w:rsid w:val="009C4AF2"/>
    <w:rsid w:val="009C514F"/>
    <w:rsid w:val="009C5986"/>
    <w:rsid w:val="009C5A05"/>
    <w:rsid w:val="009D1679"/>
    <w:rsid w:val="009D2F00"/>
    <w:rsid w:val="009D3F4A"/>
    <w:rsid w:val="009D41EB"/>
    <w:rsid w:val="009D4FBA"/>
    <w:rsid w:val="009D7B6D"/>
    <w:rsid w:val="009E0293"/>
    <w:rsid w:val="009E1797"/>
    <w:rsid w:val="009E21F7"/>
    <w:rsid w:val="009E27EE"/>
    <w:rsid w:val="009E29EC"/>
    <w:rsid w:val="009E32F7"/>
    <w:rsid w:val="009E54D6"/>
    <w:rsid w:val="009E58B0"/>
    <w:rsid w:val="009E6B59"/>
    <w:rsid w:val="009F01E6"/>
    <w:rsid w:val="009F1CA3"/>
    <w:rsid w:val="009F23D8"/>
    <w:rsid w:val="009F31B0"/>
    <w:rsid w:val="009F488A"/>
    <w:rsid w:val="00A027A7"/>
    <w:rsid w:val="00A0305F"/>
    <w:rsid w:val="00A03067"/>
    <w:rsid w:val="00A0594A"/>
    <w:rsid w:val="00A06451"/>
    <w:rsid w:val="00A07217"/>
    <w:rsid w:val="00A07BDC"/>
    <w:rsid w:val="00A10136"/>
    <w:rsid w:val="00A10572"/>
    <w:rsid w:val="00A10CAD"/>
    <w:rsid w:val="00A13341"/>
    <w:rsid w:val="00A14E91"/>
    <w:rsid w:val="00A16174"/>
    <w:rsid w:val="00A166CB"/>
    <w:rsid w:val="00A16D5A"/>
    <w:rsid w:val="00A17AB2"/>
    <w:rsid w:val="00A2152A"/>
    <w:rsid w:val="00A22849"/>
    <w:rsid w:val="00A239D3"/>
    <w:rsid w:val="00A24E6E"/>
    <w:rsid w:val="00A2541C"/>
    <w:rsid w:val="00A25C16"/>
    <w:rsid w:val="00A261A8"/>
    <w:rsid w:val="00A26732"/>
    <w:rsid w:val="00A30729"/>
    <w:rsid w:val="00A30BC3"/>
    <w:rsid w:val="00A310D9"/>
    <w:rsid w:val="00A34AED"/>
    <w:rsid w:val="00A34D8C"/>
    <w:rsid w:val="00A35794"/>
    <w:rsid w:val="00A35B45"/>
    <w:rsid w:val="00A35C05"/>
    <w:rsid w:val="00A361B7"/>
    <w:rsid w:val="00A37981"/>
    <w:rsid w:val="00A4071D"/>
    <w:rsid w:val="00A42B66"/>
    <w:rsid w:val="00A4305D"/>
    <w:rsid w:val="00A43133"/>
    <w:rsid w:val="00A43694"/>
    <w:rsid w:val="00A45972"/>
    <w:rsid w:val="00A509C2"/>
    <w:rsid w:val="00A5116E"/>
    <w:rsid w:val="00A51C68"/>
    <w:rsid w:val="00A51D1B"/>
    <w:rsid w:val="00A52EE8"/>
    <w:rsid w:val="00A52F9D"/>
    <w:rsid w:val="00A540C7"/>
    <w:rsid w:val="00A565A6"/>
    <w:rsid w:val="00A56BC6"/>
    <w:rsid w:val="00A56FC7"/>
    <w:rsid w:val="00A57479"/>
    <w:rsid w:val="00A62230"/>
    <w:rsid w:val="00A6233A"/>
    <w:rsid w:val="00A63AD5"/>
    <w:rsid w:val="00A63E1B"/>
    <w:rsid w:val="00A63E4C"/>
    <w:rsid w:val="00A65A93"/>
    <w:rsid w:val="00A65F64"/>
    <w:rsid w:val="00A71169"/>
    <w:rsid w:val="00A71594"/>
    <w:rsid w:val="00A72575"/>
    <w:rsid w:val="00A7403B"/>
    <w:rsid w:val="00A74071"/>
    <w:rsid w:val="00A8071A"/>
    <w:rsid w:val="00A80D74"/>
    <w:rsid w:val="00A81028"/>
    <w:rsid w:val="00A81A72"/>
    <w:rsid w:val="00A82000"/>
    <w:rsid w:val="00A823C8"/>
    <w:rsid w:val="00A83996"/>
    <w:rsid w:val="00A844AF"/>
    <w:rsid w:val="00A84B08"/>
    <w:rsid w:val="00A85D74"/>
    <w:rsid w:val="00A8640E"/>
    <w:rsid w:val="00A87777"/>
    <w:rsid w:val="00A87C64"/>
    <w:rsid w:val="00A91207"/>
    <w:rsid w:val="00A92950"/>
    <w:rsid w:val="00A92DB3"/>
    <w:rsid w:val="00A958AF"/>
    <w:rsid w:val="00AA0E2E"/>
    <w:rsid w:val="00AA124A"/>
    <w:rsid w:val="00AA1CB3"/>
    <w:rsid w:val="00AA29FE"/>
    <w:rsid w:val="00AA2A96"/>
    <w:rsid w:val="00AA45B4"/>
    <w:rsid w:val="00AA4B8A"/>
    <w:rsid w:val="00AA4C88"/>
    <w:rsid w:val="00AA5482"/>
    <w:rsid w:val="00AB00FF"/>
    <w:rsid w:val="00AB0768"/>
    <w:rsid w:val="00AB15B7"/>
    <w:rsid w:val="00AB2010"/>
    <w:rsid w:val="00AB37B2"/>
    <w:rsid w:val="00AB3900"/>
    <w:rsid w:val="00AB7947"/>
    <w:rsid w:val="00AC09F4"/>
    <w:rsid w:val="00AC2066"/>
    <w:rsid w:val="00AC5EB0"/>
    <w:rsid w:val="00AD0250"/>
    <w:rsid w:val="00AD10B7"/>
    <w:rsid w:val="00AD10D7"/>
    <w:rsid w:val="00AD26CC"/>
    <w:rsid w:val="00AD2E5B"/>
    <w:rsid w:val="00AD459D"/>
    <w:rsid w:val="00AE3E36"/>
    <w:rsid w:val="00AE3F47"/>
    <w:rsid w:val="00AE66E8"/>
    <w:rsid w:val="00AF0BA4"/>
    <w:rsid w:val="00AF17BB"/>
    <w:rsid w:val="00AF2798"/>
    <w:rsid w:val="00AF3A4F"/>
    <w:rsid w:val="00AF4F50"/>
    <w:rsid w:val="00AF5C90"/>
    <w:rsid w:val="00AF64CD"/>
    <w:rsid w:val="00B03A04"/>
    <w:rsid w:val="00B04370"/>
    <w:rsid w:val="00B04549"/>
    <w:rsid w:val="00B04584"/>
    <w:rsid w:val="00B04DBC"/>
    <w:rsid w:val="00B0510E"/>
    <w:rsid w:val="00B05199"/>
    <w:rsid w:val="00B05E75"/>
    <w:rsid w:val="00B06C3D"/>
    <w:rsid w:val="00B07817"/>
    <w:rsid w:val="00B100CC"/>
    <w:rsid w:val="00B1045B"/>
    <w:rsid w:val="00B10761"/>
    <w:rsid w:val="00B11D25"/>
    <w:rsid w:val="00B120A0"/>
    <w:rsid w:val="00B135BF"/>
    <w:rsid w:val="00B1364C"/>
    <w:rsid w:val="00B14B2B"/>
    <w:rsid w:val="00B1587F"/>
    <w:rsid w:val="00B15A4A"/>
    <w:rsid w:val="00B15E0C"/>
    <w:rsid w:val="00B244F7"/>
    <w:rsid w:val="00B24C8E"/>
    <w:rsid w:val="00B27532"/>
    <w:rsid w:val="00B31DB5"/>
    <w:rsid w:val="00B32A5D"/>
    <w:rsid w:val="00B32E75"/>
    <w:rsid w:val="00B342CE"/>
    <w:rsid w:val="00B347E5"/>
    <w:rsid w:val="00B4076D"/>
    <w:rsid w:val="00B40C81"/>
    <w:rsid w:val="00B416A3"/>
    <w:rsid w:val="00B4401B"/>
    <w:rsid w:val="00B46AF8"/>
    <w:rsid w:val="00B47190"/>
    <w:rsid w:val="00B47233"/>
    <w:rsid w:val="00B51B49"/>
    <w:rsid w:val="00B51D06"/>
    <w:rsid w:val="00B527F2"/>
    <w:rsid w:val="00B543AC"/>
    <w:rsid w:val="00B54DC9"/>
    <w:rsid w:val="00B57A21"/>
    <w:rsid w:val="00B60A09"/>
    <w:rsid w:val="00B610BB"/>
    <w:rsid w:val="00B614A7"/>
    <w:rsid w:val="00B63C68"/>
    <w:rsid w:val="00B6689D"/>
    <w:rsid w:val="00B67D06"/>
    <w:rsid w:val="00B713DA"/>
    <w:rsid w:val="00B72368"/>
    <w:rsid w:val="00B72E22"/>
    <w:rsid w:val="00B73904"/>
    <w:rsid w:val="00B80743"/>
    <w:rsid w:val="00B81C97"/>
    <w:rsid w:val="00B821FF"/>
    <w:rsid w:val="00B82DF6"/>
    <w:rsid w:val="00B8397E"/>
    <w:rsid w:val="00B852DA"/>
    <w:rsid w:val="00B8CA1E"/>
    <w:rsid w:val="00B92C57"/>
    <w:rsid w:val="00B937DE"/>
    <w:rsid w:val="00B93D24"/>
    <w:rsid w:val="00B94496"/>
    <w:rsid w:val="00B94D5E"/>
    <w:rsid w:val="00B958AA"/>
    <w:rsid w:val="00B95C00"/>
    <w:rsid w:val="00B9765F"/>
    <w:rsid w:val="00BA1B6A"/>
    <w:rsid w:val="00BA6D0A"/>
    <w:rsid w:val="00BA7020"/>
    <w:rsid w:val="00BB07D6"/>
    <w:rsid w:val="00BB0886"/>
    <w:rsid w:val="00BB1A54"/>
    <w:rsid w:val="00BB32E9"/>
    <w:rsid w:val="00BB36D6"/>
    <w:rsid w:val="00BB4B21"/>
    <w:rsid w:val="00BC10C9"/>
    <w:rsid w:val="00BC1F33"/>
    <w:rsid w:val="00BC2A27"/>
    <w:rsid w:val="00BC3ADD"/>
    <w:rsid w:val="00BC4F82"/>
    <w:rsid w:val="00BC56CF"/>
    <w:rsid w:val="00BC6B76"/>
    <w:rsid w:val="00BC6D7D"/>
    <w:rsid w:val="00BC6EB8"/>
    <w:rsid w:val="00BD0450"/>
    <w:rsid w:val="00BD08D7"/>
    <w:rsid w:val="00BD236E"/>
    <w:rsid w:val="00BD2464"/>
    <w:rsid w:val="00BD2EBC"/>
    <w:rsid w:val="00BD3050"/>
    <w:rsid w:val="00BD4695"/>
    <w:rsid w:val="00BD4B8E"/>
    <w:rsid w:val="00BD5D05"/>
    <w:rsid w:val="00BD612E"/>
    <w:rsid w:val="00BD66F9"/>
    <w:rsid w:val="00BE14F3"/>
    <w:rsid w:val="00BE22B5"/>
    <w:rsid w:val="00BE2764"/>
    <w:rsid w:val="00BE4205"/>
    <w:rsid w:val="00BE4430"/>
    <w:rsid w:val="00BE4802"/>
    <w:rsid w:val="00BE4867"/>
    <w:rsid w:val="00BE4A37"/>
    <w:rsid w:val="00BE64CC"/>
    <w:rsid w:val="00BE69D6"/>
    <w:rsid w:val="00BE7317"/>
    <w:rsid w:val="00BF0085"/>
    <w:rsid w:val="00BF1A82"/>
    <w:rsid w:val="00BF633A"/>
    <w:rsid w:val="00BF6866"/>
    <w:rsid w:val="00BF6E76"/>
    <w:rsid w:val="00BF7CA3"/>
    <w:rsid w:val="00C01616"/>
    <w:rsid w:val="00C021E1"/>
    <w:rsid w:val="00C02BE1"/>
    <w:rsid w:val="00C02D62"/>
    <w:rsid w:val="00C03D2C"/>
    <w:rsid w:val="00C0400D"/>
    <w:rsid w:val="00C04E73"/>
    <w:rsid w:val="00C04FA4"/>
    <w:rsid w:val="00C05D1F"/>
    <w:rsid w:val="00C06AD3"/>
    <w:rsid w:val="00C06B75"/>
    <w:rsid w:val="00C106CF"/>
    <w:rsid w:val="00C11399"/>
    <w:rsid w:val="00C141C5"/>
    <w:rsid w:val="00C14FBB"/>
    <w:rsid w:val="00C15339"/>
    <w:rsid w:val="00C158BE"/>
    <w:rsid w:val="00C17C11"/>
    <w:rsid w:val="00C17D90"/>
    <w:rsid w:val="00C205CC"/>
    <w:rsid w:val="00C21631"/>
    <w:rsid w:val="00C26018"/>
    <w:rsid w:val="00C2617F"/>
    <w:rsid w:val="00C265A6"/>
    <w:rsid w:val="00C267D8"/>
    <w:rsid w:val="00C26F5A"/>
    <w:rsid w:val="00C311BD"/>
    <w:rsid w:val="00C33818"/>
    <w:rsid w:val="00C34DC4"/>
    <w:rsid w:val="00C359F3"/>
    <w:rsid w:val="00C35F11"/>
    <w:rsid w:val="00C42F9B"/>
    <w:rsid w:val="00C439AC"/>
    <w:rsid w:val="00C43ED3"/>
    <w:rsid w:val="00C46C24"/>
    <w:rsid w:val="00C47BBA"/>
    <w:rsid w:val="00C50347"/>
    <w:rsid w:val="00C512A3"/>
    <w:rsid w:val="00C5132D"/>
    <w:rsid w:val="00C513E5"/>
    <w:rsid w:val="00C52870"/>
    <w:rsid w:val="00C53AA3"/>
    <w:rsid w:val="00C54D58"/>
    <w:rsid w:val="00C56523"/>
    <w:rsid w:val="00C5680B"/>
    <w:rsid w:val="00C573E1"/>
    <w:rsid w:val="00C577FD"/>
    <w:rsid w:val="00C613EF"/>
    <w:rsid w:val="00C61F9B"/>
    <w:rsid w:val="00C645A2"/>
    <w:rsid w:val="00C64E82"/>
    <w:rsid w:val="00C672FD"/>
    <w:rsid w:val="00C676DA"/>
    <w:rsid w:val="00C71A06"/>
    <w:rsid w:val="00C71C83"/>
    <w:rsid w:val="00C739E9"/>
    <w:rsid w:val="00C74593"/>
    <w:rsid w:val="00C75233"/>
    <w:rsid w:val="00C75644"/>
    <w:rsid w:val="00C7618E"/>
    <w:rsid w:val="00C76C49"/>
    <w:rsid w:val="00C7703F"/>
    <w:rsid w:val="00C77A97"/>
    <w:rsid w:val="00C81786"/>
    <w:rsid w:val="00C8190B"/>
    <w:rsid w:val="00C81B9A"/>
    <w:rsid w:val="00C8223A"/>
    <w:rsid w:val="00C830A1"/>
    <w:rsid w:val="00C84D50"/>
    <w:rsid w:val="00C84D83"/>
    <w:rsid w:val="00C8533F"/>
    <w:rsid w:val="00C85ABA"/>
    <w:rsid w:val="00C85E6E"/>
    <w:rsid w:val="00C869AA"/>
    <w:rsid w:val="00C91304"/>
    <w:rsid w:val="00C9157B"/>
    <w:rsid w:val="00C92C77"/>
    <w:rsid w:val="00C933AA"/>
    <w:rsid w:val="00C94B47"/>
    <w:rsid w:val="00C9516C"/>
    <w:rsid w:val="00C95DF6"/>
    <w:rsid w:val="00CA154B"/>
    <w:rsid w:val="00CA3E78"/>
    <w:rsid w:val="00CA4440"/>
    <w:rsid w:val="00CA4904"/>
    <w:rsid w:val="00CA4E89"/>
    <w:rsid w:val="00CA6ABE"/>
    <w:rsid w:val="00CA6BF1"/>
    <w:rsid w:val="00CB0EC5"/>
    <w:rsid w:val="00CB10AB"/>
    <w:rsid w:val="00CB252F"/>
    <w:rsid w:val="00CB2CDF"/>
    <w:rsid w:val="00CB4AA4"/>
    <w:rsid w:val="00CB79B0"/>
    <w:rsid w:val="00CC04CC"/>
    <w:rsid w:val="00CC1CA5"/>
    <w:rsid w:val="00CC2E1C"/>
    <w:rsid w:val="00CC2EF4"/>
    <w:rsid w:val="00CC2F50"/>
    <w:rsid w:val="00CC381B"/>
    <w:rsid w:val="00CC4024"/>
    <w:rsid w:val="00CC41A3"/>
    <w:rsid w:val="00CC4D82"/>
    <w:rsid w:val="00CC514B"/>
    <w:rsid w:val="00CD10C4"/>
    <w:rsid w:val="00CD18C0"/>
    <w:rsid w:val="00CD51C2"/>
    <w:rsid w:val="00CD69ED"/>
    <w:rsid w:val="00CD6D14"/>
    <w:rsid w:val="00CD79DE"/>
    <w:rsid w:val="00CE159B"/>
    <w:rsid w:val="00CE2B67"/>
    <w:rsid w:val="00CE2F90"/>
    <w:rsid w:val="00CE3554"/>
    <w:rsid w:val="00CE435D"/>
    <w:rsid w:val="00CE4588"/>
    <w:rsid w:val="00CE67CE"/>
    <w:rsid w:val="00CE72CC"/>
    <w:rsid w:val="00CE77CC"/>
    <w:rsid w:val="00CE786B"/>
    <w:rsid w:val="00CE7F08"/>
    <w:rsid w:val="00CF05EC"/>
    <w:rsid w:val="00CF2A37"/>
    <w:rsid w:val="00CF3C47"/>
    <w:rsid w:val="00CF4525"/>
    <w:rsid w:val="00CF5BE0"/>
    <w:rsid w:val="00CF7F81"/>
    <w:rsid w:val="00D00078"/>
    <w:rsid w:val="00D004E8"/>
    <w:rsid w:val="00D0122F"/>
    <w:rsid w:val="00D0253F"/>
    <w:rsid w:val="00D0394E"/>
    <w:rsid w:val="00D072DC"/>
    <w:rsid w:val="00D0790F"/>
    <w:rsid w:val="00D07C2D"/>
    <w:rsid w:val="00D11F94"/>
    <w:rsid w:val="00D1272D"/>
    <w:rsid w:val="00D167A9"/>
    <w:rsid w:val="00D17667"/>
    <w:rsid w:val="00D17D32"/>
    <w:rsid w:val="00D21147"/>
    <w:rsid w:val="00D21B64"/>
    <w:rsid w:val="00D22804"/>
    <w:rsid w:val="00D22F2B"/>
    <w:rsid w:val="00D2362B"/>
    <w:rsid w:val="00D236EA"/>
    <w:rsid w:val="00D23A3B"/>
    <w:rsid w:val="00D24A7E"/>
    <w:rsid w:val="00D24AFE"/>
    <w:rsid w:val="00D257FA"/>
    <w:rsid w:val="00D26B5B"/>
    <w:rsid w:val="00D32DC3"/>
    <w:rsid w:val="00D330A4"/>
    <w:rsid w:val="00D33826"/>
    <w:rsid w:val="00D346CB"/>
    <w:rsid w:val="00D3493B"/>
    <w:rsid w:val="00D368BB"/>
    <w:rsid w:val="00D41E65"/>
    <w:rsid w:val="00D43AC7"/>
    <w:rsid w:val="00D4484B"/>
    <w:rsid w:val="00D44B01"/>
    <w:rsid w:val="00D45986"/>
    <w:rsid w:val="00D4608C"/>
    <w:rsid w:val="00D4636A"/>
    <w:rsid w:val="00D46B1B"/>
    <w:rsid w:val="00D47B07"/>
    <w:rsid w:val="00D505C6"/>
    <w:rsid w:val="00D507B3"/>
    <w:rsid w:val="00D53541"/>
    <w:rsid w:val="00D536C3"/>
    <w:rsid w:val="00D54C56"/>
    <w:rsid w:val="00D54E1F"/>
    <w:rsid w:val="00D567EB"/>
    <w:rsid w:val="00D56A7E"/>
    <w:rsid w:val="00D60022"/>
    <w:rsid w:val="00D60434"/>
    <w:rsid w:val="00D60D90"/>
    <w:rsid w:val="00D6527D"/>
    <w:rsid w:val="00D6654A"/>
    <w:rsid w:val="00D667AD"/>
    <w:rsid w:val="00D671EE"/>
    <w:rsid w:val="00D70383"/>
    <w:rsid w:val="00D7048F"/>
    <w:rsid w:val="00D7140F"/>
    <w:rsid w:val="00D71C7B"/>
    <w:rsid w:val="00D724AE"/>
    <w:rsid w:val="00D72FBE"/>
    <w:rsid w:val="00D74079"/>
    <w:rsid w:val="00D74AA2"/>
    <w:rsid w:val="00D74D04"/>
    <w:rsid w:val="00D75109"/>
    <w:rsid w:val="00D8149D"/>
    <w:rsid w:val="00D82345"/>
    <w:rsid w:val="00D823A7"/>
    <w:rsid w:val="00D842AA"/>
    <w:rsid w:val="00D842FA"/>
    <w:rsid w:val="00D84D9B"/>
    <w:rsid w:val="00D86572"/>
    <w:rsid w:val="00D86F4F"/>
    <w:rsid w:val="00D91031"/>
    <w:rsid w:val="00D91E4C"/>
    <w:rsid w:val="00D92AE5"/>
    <w:rsid w:val="00D935CC"/>
    <w:rsid w:val="00D9661C"/>
    <w:rsid w:val="00D97458"/>
    <w:rsid w:val="00DA1B7B"/>
    <w:rsid w:val="00DA2612"/>
    <w:rsid w:val="00DA2715"/>
    <w:rsid w:val="00DA364C"/>
    <w:rsid w:val="00DA37DA"/>
    <w:rsid w:val="00DA45EE"/>
    <w:rsid w:val="00DA4F04"/>
    <w:rsid w:val="00DA56B4"/>
    <w:rsid w:val="00DA56F5"/>
    <w:rsid w:val="00DA659E"/>
    <w:rsid w:val="00DA66FB"/>
    <w:rsid w:val="00DA6C63"/>
    <w:rsid w:val="00DB2E4B"/>
    <w:rsid w:val="00DB5CB1"/>
    <w:rsid w:val="00DB62ED"/>
    <w:rsid w:val="00DB70D8"/>
    <w:rsid w:val="00DB7218"/>
    <w:rsid w:val="00DB79DF"/>
    <w:rsid w:val="00DC13B6"/>
    <w:rsid w:val="00DC3BBE"/>
    <w:rsid w:val="00DC3C40"/>
    <w:rsid w:val="00DC4F58"/>
    <w:rsid w:val="00DC6087"/>
    <w:rsid w:val="00DC66F4"/>
    <w:rsid w:val="00DD1641"/>
    <w:rsid w:val="00DD259F"/>
    <w:rsid w:val="00DD35B0"/>
    <w:rsid w:val="00DD47AD"/>
    <w:rsid w:val="00DD7A6A"/>
    <w:rsid w:val="00DE081F"/>
    <w:rsid w:val="00DE0EA8"/>
    <w:rsid w:val="00DE1507"/>
    <w:rsid w:val="00DE1C41"/>
    <w:rsid w:val="00DE29E2"/>
    <w:rsid w:val="00DE53C6"/>
    <w:rsid w:val="00DE571A"/>
    <w:rsid w:val="00DF153F"/>
    <w:rsid w:val="00DF3079"/>
    <w:rsid w:val="00DF4282"/>
    <w:rsid w:val="00DF470F"/>
    <w:rsid w:val="00DF5ED3"/>
    <w:rsid w:val="00DF6DAF"/>
    <w:rsid w:val="00E01ACC"/>
    <w:rsid w:val="00E03F89"/>
    <w:rsid w:val="00E041E5"/>
    <w:rsid w:val="00E04476"/>
    <w:rsid w:val="00E04A28"/>
    <w:rsid w:val="00E05878"/>
    <w:rsid w:val="00E0588A"/>
    <w:rsid w:val="00E05C8A"/>
    <w:rsid w:val="00E062C2"/>
    <w:rsid w:val="00E07A49"/>
    <w:rsid w:val="00E11783"/>
    <w:rsid w:val="00E12324"/>
    <w:rsid w:val="00E12343"/>
    <w:rsid w:val="00E15113"/>
    <w:rsid w:val="00E1641D"/>
    <w:rsid w:val="00E16882"/>
    <w:rsid w:val="00E16D58"/>
    <w:rsid w:val="00E17DBB"/>
    <w:rsid w:val="00E21A2E"/>
    <w:rsid w:val="00E23871"/>
    <w:rsid w:val="00E241F5"/>
    <w:rsid w:val="00E24DFE"/>
    <w:rsid w:val="00E25AC3"/>
    <w:rsid w:val="00E26F7F"/>
    <w:rsid w:val="00E27204"/>
    <w:rsid w:val="00E27A65"/>
    <w:rsid w:val="00E30539"/>
    <w:rsid w:val="00E30A52"/>
    <w:rsid w:val="00E32563"/>
    <w:rsid w:val="00E3370B"/>
    <w:rsid w:val="00E34005"/>
    <w:rsid w:val="00E34820"/>
    <w:rsid w:val="00E34943"/>
    <w:rsid w:val="00E37051"/>
    <w:rsid w:val="00E3723E"/>
    <w:rsid w:val="00E374FF"/>
    <w:rsid w:val="00E40D5F"/>
    <w:rsid w:val="00E436F1"/>
    <w:rsid w:val="00E4389F"/>
    <w:rsid w:val="00E44607"/>
    <w:rsid w:val="00E44FBF"/>
    <w:rsid w:val="00E474B3"/>
    <w:rsid w:val="00E47822"/>
    <w:rsid w:val="00E502C0"/>
    <w:rsid w:val="00E527A4"/>
    <w:rsid w:val="00E529EA"/>
    <w:rsid w:val="00E53BF9"/>
    <w:rsid w:val="00E543C4"/>
    <w:rsid w:val="00E54F71"/>
    <w:rsid w:val="00E60458"/>
    <w:rsid w:val="00E62270"/>
    <w:rsid w:val="00E62D65"/>
    <w:rsid w:val="00E63BEE"/>
    <w:rsid w:val="00E658BC"/>
    <w:rsid w:val="00E707F4"/>
    <w:rsid w:val="00E70E1E"/>
    <w:rsid w:val="00E70E88"/>
    <w:rsid w:val="00E71C1E"/>
    <w:rsid w:val="00E72EEE"/>
    <w:rsid w:val="00E72FEE"/>
    <w:rsid w:val="00E73E21"/>
    <w:rsid w:val="00E73E62"/>
    <w:rsid w:val="00E75D9B"/>
    <w:rsid w:val="00E75EE2"/>
    <w:rsid w:val="00E76A61"/>
    <w:rsid w:val="00E76F5E"/>
    <w:rsid w:val="00E81B2E"/>
    <w:rsid w:val="00E823CC"/>
    <w:rsid w:val="00E82427"/>
    <w:rsid w:val="00E83DAF"/>
    <w:rsid w:val="00E842FF"/>
    <w:rsid w:val="00E85A4C"/>
    <w:rsid w:val="00E85DB4"/>
    <w:rsid w:val="00E86335"/>
    <w:rsid w:val="00E866AC"/>
    <w:rsid w:val="00E868CB"/>
    <w:rsid w:val="00E939DB"/>
    <w:rsid w:val="00E93E46"/>
    <w:rsid w:val="00E97B50"/>
    <w:rsid w:val="00EA0497"/>
    <w:rsid w:val="00EA0804"/>
    <w:rsid w:val="00EA0D94"/>
    <w:rsid w:val="00EA32F7"/>
    <w:rsid w:val="00EA4826"/>
    <w:rsid w:val="00EA5164"/>
    <w:rsid w:val="00EA5190"/>
    <w:rsid w:val="00EA5C18"/>
    <w:rsid w:val="00EA67FC"/>
    <w:rsid w:val="00EA6FEF"/>
    <w:rsid w:val="00EA794A"/>
    <w:rsid w:val="00EA7D42"/>
    <w:rsid w:val="00EA7DCA"/>
    <w:rsid w:val="00EB015C"/>
    <w:rsid w:val="00EB044C"/>
    <w:rsid w:val="00EB0C9E"/>
    <w:rsid w:val="00EB2452"/>
    <w:rsid w:val="00EB5757"/>
    <w:rsid w:val="00EB6654"/>
    <w:rsid w:val="00EB675E"/>
    <w:rsid w:val="00EB685C"/>
    <w:rsid w:val="00EB785F"/>
    <w:rsid w:val="00EB7FAD"/>
    <w:rsid w:val="00EC0D83"/>
    <w:rsid w:val="00EC1C62"/>
    <w:rsid w:val="00EC279C"/>
    <w:rsid w:val="00ED1677"/>
    <w:rsid w:val="00ED2B93"/>
    <w:rsid w:val="00ED3309"/>
    <w:rsid w:val="00ED48C2"/>
    <w:rsid w:val="00ED7EA2"/>
    <w:rsid w:val="00EE28F2"/>
    <w:rsid w:val="00EE30EF"/>
    <w:rsid w:val="00EE3433"/>
    <w:rsid w:val="00EE3AEE"/>
    <w:rsid w:val="00EE4C1C"/>
    <w:rsid w:val="00EE5873"/>
    <w:rsid w:val="00EE58C6"/>
    <w:rsid w:val="00EE6A8E"/>
    <w:rsid w:val="00EEBBBF"/>
    <w:rsid w:val="00EF1DDF"/>
    <w:rsid w:val="00EF371A"/>
    <w:rsid w:val="00EF41C1"/>
    <w:rsid w:val="00EF5A5E"/>
    <w:rsid w:val="00EF66D8"/>
    <w:rsid w:val="00F02067"/>
    <w:rsid w:val="00F02AB8"/>
    <w:rsid w:val="00F034A2"/>
    <w:rsid w:val="00F06243"/>
    <w:rsid w:val="00F071CA"/>
    <w:rsid w:val="00F072BF"/>
    <w:rsid w:val="00F1035D"/>
    <w:rsid w:val="00F11088"/>
    <w:rsid w:val="00F110E2"/>
    <w:rsid w:val="00F11C25"/>
    <w:rsid w:val="00F11D95"/>
    <w:rsid w:val="00F1342A"/>
    <w:rsid w:val="00F13A80"/>
    <w:rsid w:val="00F15A69"/>
    <w:rsid w:val="00F15BFD"/>
    <w:rsid w:val="00F16B6E"/>
    <w:rsid w:val="00F17697"/>
    <w:rsid w:val="00F2175C"/>
    <w:rsid w:val="00F229F0"/>
    <w:rsid w:val="00F230CD"/>
    <w:rsid w:val="00F251F9"/>
    <w:rsid w:val="00F25738"/>
    <w:rsid w:val="00F25A69"/>
    <w:rsid w:val="00F26171"/>
    <w:rsid w:val="00F27825"/>
    <w:rsid w:val="00F3053A"/>
    <w:rsid w:val="00F31899"/>
    <w:rsid w:val="00F3290B"/>
    <w:rsid w:val="00F361AD"/>
    <w:rsid w:val="00F37921"/>
    <w:rsid w:val="00F37F30"/>
    <w:rsid w:val="00F407FE"/>
    <w:rsid w:val="00F41144"/>
    <w:rsid w:val="00F42E1C"/>
    <w:rsid w:val="00F4415A"/>
    <w:rsid w:val="00F45BFA"/>
    <w:rsid w:val="00F463FF"/>
    <w:rsid w:val="00F465F9"/>
    <w:rsid w:val="00F4774C"/>
    <w:rsid w:val="00F50E06"/>
    <w:rsid w:val="00F51C18"/>
    <w:rsid w:val="00F54C4F"/>
    <w:rsid w:val="00F54F4F"/>
    <w:rsid w:val="00F55396"/>
    <w:rsid w:val="00F55F77"/>
    <w:rsid w:val="00F563DD"/>
    <w:rsid w:val="00F56E20"/>
    <w:rsid w:val="00F62DC5"/>
    <w:rsid w:val="00F6632B"/>
    <w:rsid w:val="00F7040E"/>
    <w:rsid w:val="00F71764"/>
    <w:rsid w:val="00F7232D"/>
    <w:rsid w:val="00F731E3"/>
    <w:rsid w:val="00F73DD0"/>
    <w:rsid w:val="00F73EF9"/>
    <w:rsid w:val="00F74502"/>
    <w:rsid w:val="00F827F7"/>
    <w:rsid w:val="00F838DB"/>
    <w:rsid w:val="00F83A48"/>
    <w:rsid w:val="00F852D3"/>
    <w:rsid w:val="00F85B17"/>
    <w:rsid w:val="00F87754"/>
    <w:rsid w:val="00F87F50"/>
    <w:rsid w:val="00F90266"/>
    <w:rsid w:val="00F9078F"/>
    <w:rsid w:val="00F91D94"/>
    <w:rsid w:val="00F933D7"/>
    <w:rsid w:val="00F9480B"/>
    <w:rsid w:val="00F955D4"/>
    <w:rsid w:val="00F970F0"/>
    <w:rsid w:val="00FA2858"/>
    <w:rsid w:val="00FA31E2"/>
    <w:rsid w:val="00FA3DC9"/>
    <w:rsid w:val="00FA471D"/>
    <w:rsid w:val="00FA5117"/>
    <w:rsid w:val="00FA5491"/>
    <w:rsid w:val="00FA7C18"/>
    <w:rsid w:val="00FB3FD7"/>
    <w:rsid w:val="00FB53C4"/>
    <w:rsid w:val="00FB7366"/>
    <w:rsid w:val="00FC1A2C"/>
    <w:rsid w:val="00FC370C"/>
    <w:rsid w:val="00FC4DF4"/>
    <w:rsid w:val="00FC57D2"/>
    <w:rsid w:val="00FC6B6E"/>
    <w:rsid w:val="00FC7DBB"/>
    <w:rsid w:val="00FC7F51"/>
    <w:rsid w:val="00FD1279"/>
    <w:rsid w:val="00FD27E2"/>
    <w:rsid w:val="00FD2BF8"/>
    <w:rsid w:val="00FD37FC"/>
    <w:rsid w:val="00FD3B6B"/>
    <w:rsid w:val="00FD5246"/>
    <w:rsid w:val="00FD5BC9"/>
    <w:rsid w:val="00FD7642"/>
    <w:rsid w:val="00FE374C"/>
    <w:rsid w:val="00FE51D3"/>
    <w:rsid w:val="00FE7C65"/>
    <w:rsid w:val="00FF0E04"/>
    <w:rsid w:val="00FF2261"/>
    <w:rsid w:val="00FF5B70"/>
    <w:rsid w:val="00FF5BB9"/>
    <w:rsid w:val="00FF61BE"/>
    <w:rsid w:val="0113BCF4"/>
    <w:rsid w:val="011B1830"/>
    <w:rsid w:val="0136E7E2"/>
    <w:rsid w:val="0153C2E5"/>
    <w:rsid w:val="0159878A"/>
    <w:rsid w:val="016BFA98"/>
    <w:rsid w:val="017FE0FF"/>
    <w:rsid w:val="01874736"/>
    <w:rsid w:val="018D1B40"/>
    <w:rsid w:val="0193AAF8"/>
    <w:rsid w:val="01A477E7"/>
    <w:rsid w:val="01CD7E7B"/>
    <w:rsid w:val="01E9E565"/>
    <w:rsid w:val="01EFFDB9"/>
    <w:rsid w:val="01F8CF83"/>
    <w:rsid w:val="01FFD83F"/>
    <w:rsid w:val="0210EF65"/>
    <w:rsid w:val="02137DB3"/>
    <w:rsid w:val="02263D0D"/>
    <w:rsid w:val="02394BCE"/>
    <w:rsid w:val="023E2027"/>
    <w:rsid w:val="0253A66C"/>
    <w:rsid w:val="027A127A"/>
    <w:rsid w:val="028AE6D2"/>
    <w:rsid w:val="029326F1"/>
    <w:rsid w:val="029EA311"/>
    <w:rsid w:val="02B58257"/>
    <w:rsid w:val="02C55C73"/>
    <w:rsid w:val="02EE1849"/>
    <w:rsid w:val="030349DD"/>
    <w:rsid w:val="030DDB7D"/>
    <w:rsid w:val="0335442E"/>
    <w:rsid w:val="03722D1C"/>
    <w:rsid w:val="03947076"/>
    <w:rsid w:val="039660B1"/>
    <w:rsid w:val="03ADAD87"/>
    <w:rsid w:val="03CF2B8D"/>
    <w:rsid w:val="0415CEF5"/>
    <w:rsid w:val="04219FCB"/>
    <w:rsid w:val="0472BF51"/>
    <w:rsid w:val="049CC9C2"/>
    <w:rsid w:val="04DADFD0"/>
    <w:rsid w:val="04EDF853"/>
    <w:rsid w:val="04F066BD"/>
    <w:rsid w:val="050720B0"/>
    <w:rsid w:val="0511E06B"/>
    <w:rsid w:val="051BC4B3"/>
    <w:rsid w:val="052906C1"/>
    <w:rsid w:val="05530BFB"/>
    <w:rsid w:val="05584C57"/>
    <w:rsid w:val="057DB10E"/>
    <w:rsid w:val="058AD2B3"/>
    <w:rsid w:val="0596AA7C"/>
    <w:rsid w:val="05A2A19A"/>
    <w:rsid w:val="05A90441"/>
    <w:rsid w:val="05B8A6EB"/>
    <w:rsid w:val="05E44FEF"/>
    <w:rsid w:val="05F8E4E2"/>
    <w:rsid w:val="05FA08FF"/>
    <w:rsid w:val="0613BD8E"/>
    <w:rsid w:val="066BEBBF"/>
    <w:rsid w:val="0680D167"/>
    <w:rsid w:val="068C5CA0"/>
    <w:rsid w:val="0697CFD9"/>
    <w:rsid w:val="06A2F111"/>
    <w:rsid w:val="06AD5AFD"/>
    <w:rsid w:val="06C9815D"/>
    <w:rsid w:val="06E6EED6"/>
    <w:rsid w:val="06FB4EB5"/>
    <w:rsid w:val="070DE8B8"/>
    <w:rsid w:val="0748DEA9"/>
    <w:rsid w:val="075D70FD"/>
    <w:rsid w:val="076BAF32"/>
    <w:rsid w:val="0771E222"/>
    <w:rsid w:val="07937C44"/>
    <w:rsid w:val="07A17C52"/>
    <w:rsid w:val="07A91CCD"/>
    <w:rsid w:val="07AC9932"/>
    <w:rsid w:val="07DD2CC0"/>
    <w:rsid w:val="07E329A2"/>
    <w:rsid w:val="07E90596"/>
    <w:rsid w:val="080244EE"/>
    <w:rsid w:val="0803111C"/>
    <w:rsid w:val="08042346"/>
    <w:rsid w:val="083EC172"/>
    <w:rsid w:val="08473A68"/>
    <w:rsid w:val="084FA3CA"/>
    <w:rsid w:val="086B3860"/>
    <w:rsid w:val="087AC917"/>
    <w:rsid w:val="08A331EB"/>
    <w:rsid w:val="08B54C5F"/>
    <w:rsid w:val="08DA84CC"/>
    <w:rsid w:val="08DADE53"/>
    <w:rsid w:val="08DD0959"/>
    <w:rsid w:val="09064830"/>
    <w:rsid w:val="0922D6A7"/>
    <w:rsid w:val="0951E978"/>
    <w:rsid w:val="095B537F"/>
    <w:rsid w:val="0977CACB"/>
    <w:rsid w:val="099C5045"/>
    <w:rsid w:val="09C16976"/>
    <w:rsid w:val="09D64CCC"/>
    <w:rsid w:val="09E6F619"/>
    <w:rsid w:val="09EE3DE2"/>
    <w:rsid w:val="0A23BC7D"/>
    <w:rsid w:val="0A4CF1E6"/>
    <w:rsid w:val="0A4D3E7C"/>
    <w:rsid w:val="0A5C59EF"/>
    <w:rsid w:val="0A91756D"/>
    <w:rsid w:val="0A99B585"/>
    <w:rsid w:val="0A9E38D6"/>
    <w:rsid w:val="0AA81056"/>
    <w:rsid w:val="0AB00FE5"/>
    <w:rsid w:val="0AC143E8"/>
    <w:rsid w:val="0AD04744"/>
    <w:rsid w:val="0AD05B8C"/>
    <w:rsid w:val="0ADEF882"/>
    <w:rsid w:val="0AFAAB9F"/>
    <w:rsid w:val="0B14BA7A"/>
    <w:rsid w:val="0B681F8D"/>
    <w:rsid w:val="0B72A231"/>
    <w:rsid w:val="0B7E05B9"/>
    <w:rsid w:val="0B8419F6"/>
    <w:rsid w:val="0B8B948C"/>
    <w:rsid w:val="0BC24D7F"/>
    <w:rsid w:val="0BDF9F4E"/>
    <w:rsid w:val="0BF48DD7"/>
    <w:rsid w:val="0BFBB69D"/>
    <w:rsid w:val="0C1BBAB4"/>
    <w:rsid w:val="0C2856EC"/>
    <w:rsid w:val="0C5E10C6"/>
    <w:rsid w:val="0C96E85C"/>
    <w:rsid w:val="0CE68F3B"/>
    <w:rsid w:val="0CED4EF4"/>
    <w:rsid w:val="0D0F7D04"/>
    <w:rsid w:val="0D115E7C"/>
    <w:rsid w:val="0D12096D"/>
    <w:rsid w:val="0D1AAB8B"/>
    <w:rsid w:val="0D3B0CCA"/>
    <w:rsid w:val="0D740F7A"/>
    <w:rsid w:val="0D9D8B40"/>
    <w:rsid w:val="0DB14549"/>
    <w:rsid w:val="0DD4DAEF"/>
    <w:rsid w:val="0DE8E318"/>
    <w:rsid w:val="0DEC44A1"/>
    <w:rsid w:val="0DF75B7A"/>
    <w:rsid w:val="0DF81A63"/>
    <w:rsid w:val="0E167555"/>
    <w:rsid w:val="0E36CE3E"/>
    <w:rsid w:val="0E5A9327"/>
    <w:rsid w:val="0E5F0163"/>
    <w:rsid w:val="0E646A7B"/>
    <w:rsid w:val="0E9A3ABF"/>
    <w:rsid w:val="0EA58F7D"/>
    <w:rsid w:val="0EBBBAB8"/>
    <w:rsid w:val="0EC7828F"/>
    <w:rsid w:val="0ECD6C73"/>
    <w:rsid w:val="0ED13734"/>
    <w:rsid w:val="0EDA2A4C"/>
    <w:rsid w:val="0EDC7EFC"/>
    <w:rsid w:val="0F0A216A"/>
    <w:rsid w:val="0F0C73AC"/>
    <w:rsid w:val="0F158E75"/>
    <w:rsid w:val="0F28E15E"/>
    <w:rsid w:val="0F430459"/>
    <w:rsid w:val="0F5A1791"/>
    <w:rsid w:val="0F71A9F9"/>
    <w:rsid w:val="0FA68297"/>
    <w:rsid w:val="0FA972B3"/>
    <w:rsid w:val="0FBD176D"/>
    <w:rsid w:val="0FDF2F85"/>
    <w:rsid w:val="0FFF1803"/>
    <w:rsid w:val="100A5461"/>
    <w:rsid w:val="102AB4B9"/>
    <w:rsid w:val="102C14DE"/>
    <w:rsid w:val="1036448F"/>
    <w:rsid w:val="104C448F"/>
    <w:rsid w:val="10BA2AB0"/>
    <w:rsid w:val="10D6580C"/>
    <w:rsid w:val="1101E6CF"/>
    <w:rsid w:val="1101F99D"/>
    <w:rsid w:val="110F1981"/>
    <w:rsid w:val="1110D7D5"/>
    <w:rsid w:val="114F390F"/>
    <w:rsid w:val="1157CC8D"/>
    <w:rsid w:val="115BFB2F"/>
    <w:rsid w:val="11686BB2"/>
    <w:rsid w:val="117605EE"/>
    <w:rsid w:val="117D79C8"/>
    <w:rsid w:val="11B2574D"/>
    <w:rsid w:val="11D4A27E"/>
    <w:rsid w:val="11D73428"/>
    <w:rsid w:val="1210B451"/>
    <w:rsid w:val="122398B3"/>
    <w:rsid w:val="127EED7C"/>
    <w:rsid w:val="129AFB0B"/>
    <w:rsid w:val="12B0A78F"/>
    <w:rsid w:val="12B151A7"/>
    <w:rsid w:val="12B592DA"/>
    <w:rsid w:val="12B68E3B"/>
    <w:rsid w:val="12B7B811"/>
    <w:rsid w:val="12FA0633"/>
    <w:rsid w:val="131D1621"/>
    <w:rsid w:val="131D6470"/>
    <w:rsid w:val="13354164"/>
    <w:rsid w:val="137646C8"/>
    <w:rsid w:val="138F24D0"/>
    <w:rsid w:val="13A8486C"/>
    <w:rsid w:val="13AAA8F4"/>
    <w:rsid w:val="13C103F0"/>
    <w:rsid w:val="13C54F1E"/>
    <w:rsid w:val="13E00385"/>
    <w:rsid w:val="13E5C679"/>
    <w:rsid w:val="13F24DF0"/>
    <w:rsid w:val="1402C5BC"/>
    <w:rsid w:val="14091894"/>
    <w:rsid w:val="14242E6B"/>
    <w:rsid w:val="1433ECE2"/>
    <w:rsid w:val="144B3083"/>
    <w:rsid w:val="14588A85"/>
    <w:rsid w:val="146B7519"/>
    <w:rsid w:val="147CFB5E"/>
    <w:rsid w:val="147F698B"/>
    <w:rsid w:val="1485E95E"/>
    <w:rsid w:val="14959289"/>
    <w:rsid w:val="149A2773"/>
    <w:rsid w:val="14A1D1DD"/>
    <w:rsid w:val="14A8844D"/>
    <w:rsid w:val="14B1E93F"/>
    <w:rsid w:val="14E62FF5"/>
    <w:rsid w:val="14EFCDED"/>
    <w:rsid w:val="14F9562D"/>
    <w:rsid w:val="14FBA8A4"/>
    <w:rsid w:val="1505E918"/>
    <w:rsid w:val="151A04F9"/>
    <w:rsid w:val="151B7F05"/>
    <w:rsid w:val="151E7204"/>
    <w:rsid w:val="152C9CC9"/>
    <w:rsid w:val="15829328"/>
    <w:rsid w:val="1582E557"/>
    <w:rsid w:val="15A0FC3A"/>
    <w:rsid w:val="15AD8217"/>
    <w:rsid w:val="15B10D46"/>
    <w:rsid w:val="15BCF506"/>
    <w:rsid w:val="15DAC755"/>
    <w:rsid w:val="162F5444"/>
    <w:rsid w:val="1650EAEB"/>
    <w:rsid w:val="1670FF7E"/>
    <w:rsid w:val="16816156"/>
    <w:rsid w:val="16831203"/>
    <w:rsid w:val="16833C41"/>
    <w:rsid w:val="16A34CBB"/>
    <w:rsid w:val="16A54F9C"/>
    <w:rsid w:val="16AC0E8F"/>
    <w:rsid w:val="16FB3D7B"/>
    <w:rsid w:val="16FE2180"/>
    <w:rsid w:val="170BDA9D"/>
    <w:rsid w:val="17143FC2"/>
    <w:rsid w:val="17226E74"/>
    <w:rsid w:val="1755E063"/>
    <w:rsid w:val="17B3FF5E"/>
    <w:rsid w:val="17BCC374"/>
    <w:rsid w:val="18030E37"/>
    <w:rsid w:val="180B8D47"/>
    <w:rsid w:val="1851A462"/>
    <w:rsid w:val="185410D0"/>
    <w:rsid w:val="187063EC"/>
    <w:rsid w:val="18978459"/>
    <w:rsid w:val="1898F27D"/>
    <w:rsid w:val="189BF6AD"/>
    <w:rsid w:val="189F12B5"/>
    <w:rsid w:val="18BBBB06"/>
    <w:rsid w:val="18C18770"/>
    <w:rsid w:val="1900F9D7"/>
    <w:rsid w:val="1912D0E7"/>
    <w:rsid w:val="19164FD7"/>
    <w:rsid w:val="1922FE95"/>
    <w:rsid w:val="193EE63C"/>
    <w:rsid w:val="194445B9"/>
    <w:rsid w:val="1957CB54"/>
    <w:rsid w:val="1966E8D1"/>
    <w:rsid w:val="199099A5"/>
    <w:rsid w:val="1998E5C8"/>
    <w:rsid w:val="19A80DCD"/>
    <w:rsid w:val="19B1914C"/>
    <w:rsid w:val="19D33FD2"/>
    <w:rsid w:val="19D69A94"/>
    <w:rsid w:val="19EAE6B6"/>
    <w:rsid w:val="1A15823B"/>
    <w:rsid w:val="1A2539B0"/>
    <w:rsid w:val="1A29B85F"/>
    <w:rsid w:val="1A440E89"/>
    <w:rsid w:val="1A4FAD3D"/>
    <w:rsid w:val="1A85DC14"/>
    <w:rsid w:val="1AA091B2"/>
    <w:rsid w:val="1AA8629E"/>
    <w:rsid w:val="1AAC62C4"/>
    <w:rsid w:val="1ADAD6B0"/>
    <w:rsid w:val="1ADC0507"/>
    <w:rsid w:val="1AE16FBE"/>
    <w:rsid w:val="1B1A8711"/>
    <w:rsid w:val="1B73B07E"/>
    <w:rsid w:val="1BA8A45F"/>
    <w:rsid w:val="1BB2978E"/>
    <w:rsid w:val="1BBF4073"/>
    <w:rsid w:val="1BD9C56D"/>
    <w:rsid w:val="1BED453B"/>
    <w:rsid w:val="1C0E0D66"/>
    <w:rsid w:val="1C19E993"/>
    <w:rsid w:val="1C4C03E9"/>
    <w:rsid w:val="1C4D38A6"/>
    <w:rsid w:val="1C700E76"/>
    <w:rsid w:val="1CA0CE40"/>
    <w:rsid w:val="1CA35ED7"/>
    <w:rsid w:val="1CE93DBE"/>
    <w:rsid w:val="1D03DA8E"/>
    <w:rsid w:val="1D06ECB1"/>
    <w:rsid w:val="1D11B320"/>
    <w:rsid w:val="1D1A2DF2"/>
    <w:rsid w:val="1D3BB2CA"/>
    <w:rsid w:val="1D41DBF1"/>
    <w:rsid w:val="1D8019DD"/>
    <w:rsid w:val="1D88D23D"/>
    <w:rsid w:val="1DC70DCD"/>
    <w:rsid w:val="1DEEEB3F"/>
    <w:rsid w:val="1E0C99EE"/>
    <w:rsid w:val="1E12575F"/>
    <w:rsid w:val="1E373379"/>
    <w:rsid w:val="1E4475F8"/>
    <w:rsid w:val="1E6A1E71"/>
    <w:rsid w:val="1E6CBCD5"/>
    <w:rsid w:val="1E7AF6DF"/>
    <w:rsid w:val="1E814596"/>
    <w:rsid w:val="1E97A78C"/>
    <w:rsid w:val="1E9984CF"/>
    <w:rsid w:val="1E9EAA1E"/>
    <w:rsid w:val="1EAD6F9B"/>
    <w:rsid w:val="1EAE024C"/>
    <w:rsid w:val="1EB55A53"/>
    <w:rsid w:val="1EC2CC0B"/>
    <w:rsid w:val="1ED2D851"/>
    <w:rsid w:val="1F330D23"/>
    <w:rsid w:val="1F3D5678"/>
    <w:rsid w:val="1F62DE2E"/>
    <w:rsid w:val="1F9BCFB1"/>
    <w:rsid w:val="1FA58126"/>
    <w:rsid w:val="1FAD52D1"/>
    <w:rsid w:val="1FAE27C0"/>
    <w:rsid w:val="1FB20CC6"/>
    <w:rsid w:val="1FB9915C"/>
    <w:rsid w:val="1FD18444"/>
    <w:rsid w:val="20045F51"/>
    <w:rsid w:val="20074108"/>
    <w:rsid w:val="201E2BE9"/>
    <w:rsid w:val="202001D3"/>
    <w:rsid w:val="2021F56F"/>
    <w:rsid w:val="202F4F51"/>
    <w:rsid w:val="20344E15"/>
    <w:rsid w:val="203BA173"/>
    <w:rsid w:val="205A6344"/>
    <w:rsid w:val="20705D9D"/>
    <w:rsid w:val="207F9836"/>
    <w:rsid w:val="20B20D13"/>
    <w:rsid w:val="20BEE78B"/>
    <w:rsid w:val="20EB9024"/>
    <w:rsid w:val="20FBABD9"/>
    <w:rsid w:val="20FEAE8F"/>
    <w:rsid w:val="20FF2408"/>
    <w:rsid w:val="210352C8"/>
    <w:rsid w:val="2106DF5A"/>
    <w:rsid w:val="211728E9"/>
    <w:rsid w:val="211DC3DA"/>
    <w:rsid w:val="211DC7E0"/>
    <w:rsid w:val="2134D261"/>
    <w:rsid w:val="2134D8BA"/>
    <w:rsid w:val="213DEC4D"/>
    <w:rsid w:val="21565830"/>
    <w:rsid w:val="21854911"/>
    <w:rsid w:val="219252CF"/>
    <w:rsid w:val="21B45B38"/>
    <w:rsid w:val="21B7A644"/>
    <w:rsid w:val="21C9E07E"/>
    <w:rsid w:val="21CC85C9"/>
    <w:rsid w:val="21D4C3A2"/>
    <w:rsid w:val="21EC7B72"/>
    <w:rsid w:val="21FA8009"/>
    <w:rsid w:val="221987A8"/>
    <w:rsid w:val="2226505B"/>
    <w:rsid w:val="2238F53F"/>
    <w:rsid w:val="22394483"/>
    <w:rsid w:val="22476BA4"/>
    <w:rsid w:val="2253A1E8"/>
    <w:rsid w:val="226E94F4"/>
    <w:rsid w:val="22A0F0C8"/>
    <w:rsid w:val="22A778AF"/>
    <w:rsid w:val="22B82233"/>
    <w:rsid w:val="22BF34F9"/>
    <w:rsid w:val="22CB34C7"/>
    <w:rsid w:val="22D0FAAE"/>
    <w:rsid w:val="22E04BDA"/>
    <w:rsid w:val="22FD07D9"/>
    <w:rsid w:val="233A1B28"/>
    <w:rsid w:val="2365741E"/>
    <w:rsid w:val="23669FB5"/>
    <w:rsid w:val="236A4257"/>
    <w:rsid w:val="236FA319"/>
    <w:rsid w:val="237D7CDA"/>
    <w:rsid w:val="23B5B597"/>
    <w:rsid w:val="23DFEDE2"/>
    <w:rsid w:val="23EC9BC1"/>
    <w:rsid w:val="23FC7803"/>
    <w:rsid w:val="23FE3BBF"/>
    <w:rsid w:val="2439FBBE"/>
    <w:rsid w:val="246D3715"/>
    <w:rsid w:val="246F7CE8"/>
    <w:rsid w:val="2474FD8B"/>
    <w:rsid w:val="24810E60"/>
    <w:rsid w:val="249DC9DD"/>
    <w:rsid w:val="24B4D721"/>
    <w:rsid w:val="24BF594E"/>
    <w:rsid w:val="24FD6359"/>
    <w:rsid w:val="2524F8B4"/>
    <w:rsid w:val="2543EF5E"/>
    <w:rsid w:val="254C0983"/>
    <w:rsid w:val="255DBE3E"/>
    <w:rsid w:val="2566D74C"/>
    <w:rsid w:val="256CE869"/>
    <w:rsid w:val="25756A96"/>
    <w:rsid w:val="25CC449E"/>
    <w:rsid w:val="25D28B8F"/>
    <w:rsid w:val="260459B1"/>
    <w:rsid w:val="260A0CD4"/>
    <w:rsid w:val="260D9185"/>
    <w:rsid w:val="26115D70"/>
    <w:rsid w:val="264A6500"/>
    <w:rsid w:val="269E4077"/>
    <w:rsid w:val="26E0EE4F"/>
    <w:rsid w:val="26E74A37"/>
    <w:rsid w:val="26FAF761"/>
    <w:rsid w:val="27276743"/>
    <w:rsid w:val="273DCA86"/>
    <w:rsid w:val="273E0410"/>
    <w:rsid w:val="274E3B6B"/>
    <w:rsid w:val="2752AB49"/>
    <w:rsid w:val="276C1399"/>
    <w:rsid w:val="277A8556"/>
    <w:rsid w:val="27CF6D00"/>
    <w:rsid w:val="27E84734"/>
    <w:rsid w:val="27EEBF17"/>
    <w:rsid w:val="27F2763B"/>
    <w:rsid w:val="280AC9F2"/>
    <w:rsid w:val="2843F69C"/>
    <w:rsid w:val="284C11C2"/>
    <w:rsid w:val="2857648B"/>
    <w:rsid w:val="28661035"/>
    <w:rsid w:val="28BA8F4E"/>
    <w:rsid w:val="28CD8FEA"/>
    <w:rsid w:val="28D98E47"/>
    <w:rsid w:val="28EE8EC5"/>
    <w:rsid w:val="2914B53A"/>
    <w:rsid w:val="291FC0A8"/>
    <w:rsid w:val="2925CB5D"/>
    <w:rsid w:val="293468C5"/>
    <w:rsid w:val="293EC170"/>
    <w:rsid w:val="29535B5E"/>
    <w:rsid w:val="2982EC56"/>
    <w:rsid w:val="298825CC"/>
    <w:rsid w:val="29A3435C"/>
    <w:rsid w:val="29AD6B97"/>
    <w:rsid w:val="29C6B190"/>
    <w:rsid w:val="2A0000CB"/>
    <w:rsid w:val="2A0AE094"/>
    <w:rsid w:val="2A144118"/>
    <w:rsid w:val="2A53D392"/>
    <w:rsid w:val="2A94D00E"/>
    <w:rsid w:val="2A959AAB"/>
    <w:rsid w:val="2AD149E4"/>
    <w:rsid w:val="2B01D6EB"/>
    <w:rsid w:val="2B1DB240"/>
    <w:rsid w:val="2B42CAF8"/>
    <w:rsid w:val="2B523962"/>
    <w:rsid w:val="2B81C822"/>
    <w:rsid w:val="2B8641A0"/>
    <w:rsid w:val="2B88FB78"/>
    <w:rsid w:val="2B8BD0FA"/>
    <w:rsid w:val="2B8D8898"/>
    <w:rsid w:val="2B95E24C"/>
    <w:rsid w:val="2B9FA3E3"/>
    <w:rsid w:val="2BB9AB49"/>
    <w:rsid w:val="2BC3CA99"/>
    <w:rsid w:val="2BF6CB47"/>
    <w:rsid w:val="2C0FDDF9"/>
    <w:rsid w:val="2C117533"/>
    <w:rsid w:val="2C1B9981"/>
    <w:rsid w:val="2C200CE0"/>
    <w:rsid w:val="2C21AC8E"/>
    <w:rsid w:val="2C639829"/>
    <w:rsid w:val="2C720ACA"/>
    <w:rsid w:val="2C7A694E"/>
    <w:rsid w:val="2C8B9BEB"/>
    <w:rsid w:val="2CB786B3"/>
    <w:rsid w:val="2CC92FA9"/>
    <w:rsid w:val="2D0EAE8D"/>
    <w:rsid w:val="2D1767BF"/>
    <w:rsid w:val="2D24CBD9"/>
    <w:rsid w:val="2D2958F9"/>
    <w:rsid w:val="2D3AF714"/>
    <w:rsid w:val="2D3B7444"/>
    <w:rsid w:val="2D5AB714"/>
    <w:rsid w:val="2D603CB5"/>
    <w:rsid w:val="2D877F92"/>
    <w:rsid w:val="2DCE7D42"/>
    <w:rsid w:val="2DCFD60C"/>
    <w:rsid w:val="2DEEB18B"/>
    <w:rsid w:val="2DFDF3F7"/>
    <w:rsid w:val="2DFFACA5"/>
    <w:rsid w:val="2E07D9E8"/>
    <w:rsid w:val="2E171627"/>
    <w:rsid w:val="2E2C8089"/>
    <w:rsid w:val="2E37C847"/>
    <w:rsid w:val="2E408B36"/>
    <w:rsid w:val="2E5EABCC"/>
    <w:rsid w:val="2E614164"/>
    <w:rsid w:val="2E809A55"/>
    <w:rsid w:val="2E84B0D3"/>
    <w:rsid w:val="2E8ACBDA"/>
    <w:rsid w:val="2E937CA6"/>
    <w:rsid w:val="2E9F5CD3"/>
    <w:rsid w:val="2EB9EAD9"/>
    <w:rsid w:val="2EBD7867"/>
    <w:rsid w:val="2EC624B5"/>
    <w:rsid w:val="2ED5F2D4"/>
    <w:rsid w:val="2EE6F4BE"/>
    <w:rsid w:val="2EF1BB07"/>
    <w:rsid w:val="2F1142AD"/>
    <w:rsid w:val="2F2F844C"/>
    <w:rsid w:val="2F485C3E"/>
    <w:rsid w:val="2F7168F3"/>
    <w:rsid w:val="2FB2F5AE"/>
    <w:rsid w:val="2FCF149A"/>
    <w:rsid w:val="2FFE5DD6"/>
    <w:rsid w:val="3031A605"/>
    <w:rsid w:val="303E582E"/>
    <w:rsid w:val="3044E740"/>
    <w:rsid w:val="308B6EB3"/>
    <w:rsid w:val="30918DDA"/>
    <w:rsid w:val="30B6A916"/>
    <w:rsid w:val="30C694D2"/>
    <w:rsid w:val="30D433CD"/>
    <w:rsid w:val="30E9A485"/>
    <w:rsid w:val="31451AE4"/>
    <w:rsid w:val="3159A679"/>
    <w:rsid w:val="31686D4F"/>
    <w:rsid w:val="317A9E3B"/>
    <w:rsid w:val="31B74267"/>
    <w:rsid w:val="31BC5195"/>
    <w:rsid w:val="31C08CB5"/>
    <w:rsid w:val="31D74C69"/>
    <w:rsid w:val="31D75B4F"/>
    <w:rsid w:val="31E4AC9E"/>
    <w:rsid w:val="31E50317"/>
    <w:rsid w:val="31FDFE21"/>
    <w:rsid w:val="3200705E"/>
    <w:rsid w:val="320A0BB1"/>
    <w:rsid w:val="320E64F6"/>
    <w:rsid w:val="3210336C"/>
    <w:rsid w:val="322CC768"/>
    <w:rsid w:val="32329FF0"/>
    <w:rsid w:val="32399B61"/>
    <w:rsid w:val="3249EBFD"/>
    <w:rsid w:val="325CC26F"/>
    <w:rsid w:val="3266D6AB"/>
    <w:rsid w:val="3269C4D7"/>
    <w:rsid w:val="3284A4CF"/>
    <w:rsid w:val="328F169A"/>
    <w:rsid w:val="329B2CA6"/>
    <w:rsid w:val="32B0E8CD"/>
    <w:rsid w:val="32BE41B8"/>
    <w:rsid w:val="32CF6E72"/>
    <w:rsid w:val="32FCA903"/>
    <w:rsid w:val="3325421C"/>
    <w:rsid w:val="3333174F"/>
    <w:rsid w:val="337A3D21"/>
    <w:rsid w:val="337AE500"/>
    <w:rsid w:val="33A7D020"/>
    <w:rsid w:val="33D77C51"/>
    <w:rsid w:val="33FDFE53"/>
    <w:rsid w:val="34035EBB"/>
    <w:rsid w:val="34081CEA"/>
    <w:rsid w:val="340BC884"/>
    <w:rsid w:val="34130BC3"/>
    <w:rsid w:val="34796F55"/>
    <w:rsid w:val="347D28F2"/>
    <w:rsid w:val="348B5CBA"/>
    <w:rsid w:val="34B8B2D4"/>
    <w:rsid w:val="34F8BDEA"/>
    <w:rsid w:val="3516E3A1"/>
    <w:rsid w:val="3521F421"/>
    <w:rsid w:val="354BA2E8"/>
    <w:rsid w:val="355ED7E3"/>
    <w:rsid w:val="35AEDC24"/>
    <w:rsid w:val="35C5584C"/>
    <w:rsid w:val="35C7F4DF"/>
    <w:rsid w:val="35CA5DF9"/>
    <w:rsid w:val="35EF412E"/>
    <w:rsid w:val="3622A13D"/>
    <w:rsid w:val="362697DC"/>
    <w:rsid w:val="362DA255"/>
    <w:rsid w:val="363C175A"/>
    <w:rsid w:val="365190DA"/>
    <w:rsid w:val="36548335"/>
    <w:rsid w:val="365D2966"/>
    <w:rsid w:val="367307F7"/>
    <w:rsid w:val="367C7D70"/>
    <w:rsid w:val="3685662E"/>
    <w:rsid w:val="369E8361"/>
    <w:rsid w:val="36E3A48F"/>
    <w:rsid w:val="36EA9CB5"/>
    <w:rsid w:val="36FDE96E"/>
    <w:rsid w:val="37144AB2"/>
    <w:rsid w:val="3731CFA6"/>
    <w:rsid w:val="37331272"/>
    <w:rsid w:val="375FE7D3"/>
    <w:rsid w:val="3775BD11"/>
    <w:rsid w:val="377BAF2F"/>
    <w:rsid w:val="37818A57"/>
    <w:rsid w:val="37821F02"/>
    <w:rsid w:val="378700E1"/>
    <w:rsid w:val="378BE0DE"/>
    <w:rsid w:val="37D05D81"/>
    <w:rsid w:val="37DA7544"/>
    <w:rsid w:val="37F3636A"/>
    <w:rsid w:val="380BE250"/>
    <w:rsid w:val="38618269"/>
    <w:rsid w:val="387032EA"/>
    <w:rsid w:val="3888C752"/>
    <w:rsid w:val="38AF08C1"/>
    <w:rsid w:val="38DED577"/>
    <w:rsid w:val="38DF4864"/>
    <w:rsid w:val="38EDFC4D"/>
    <w:rsid w:val="38FE5117"/>
    <w:rsid w:val="39131200"/>
    <w:rsid w:val="3925AA50"/>
    <w:rsid w:val="3953F3D1"/>
    <w:rsid w:val="3989B1E2"/>
    <w:rsid w:val="3989C96B"/>
    <w:rsid w:val="39905B54"/>
    <w:rsid w:val="39B02B10"/>
    <w:rsid w:val="39D332F4"/>
    <w:rsid w:val="39D75EA0"/>
    <w:rsid w:val="3A057D35"/>
    <w:rsid w:val="3A0DAF8B"/>
    <w:rsid w:val="3A13702C"/>
    <w:rsid w:val="3A1AE334"/>
    <w:rsid w:val="3A1F81F5"/>
    <w:rsid w:val="3A2415A6"/>
    <w:rsid w:val="3A5856E3"/>
    <w:rsid w:val="3A6A6F7D"/>
    <w:rsid w:val="3A72A03F"/>
    <w:rsid w:val="3A8DBB3E"/>
    <w:rsid w:val="3AC2BF37"/>
    <w:rsid w:val="3ACC6210"/>
    <w:rsid w:val="3AD34219"/>
    <w:rsid w:val="3B0068E3"/>
    <w:rsid w:val="3B08F588"/>
    <w:rsid w:val="3B44D1E3"/>
    <w:rsid w:val="3B594058"/>
    <w:rsid w:val="3B60A425"/>
    <w:rsid w:val="3B7BF1FF"/>
    <w:rsid w:val="3B95204B"/>
    <w:rsid w:val="3BCB90F7"/>
    <w:rsid w:val="3BD54D56"/>
    <w:rsid w:val="3BDAD712"/>
    <w:rsid w:val="3BDE62D8"/>
    <w:rsid w:val="3BE9617C"/>
    <w:rsid w:val="3BFCC15A"/>
    <w:rsid w:val="3C0320B2"/>
    <w:rsid w:val="3C0E0DC9"/>
    <w:rsid w:val="3C0E70A0"/>
    <w:rsid w:val="3C1CA5FE"/>
    <w:rsid w:val="3C1E1DA8"/>
    <w:rsid w:val="3C43FDB8"/>
    <w:rsid w:val="3C518570"/>
    <w:rsid w:val="3C684DC3"/>
    <w:rsid w:val="3C6904F4"/>
    <w:rsid w:val="3C7E6060"/>
    <w:rsid w:val="3C976F55"/>
    <w:rsid w:val="3CA60A80"/>
    <w:rsid w:val="3CA92907"/>
    <w:rsid w:val="3CC61D54"/>
    <w:rsid w:val="3CDB237F"/>
    <w:rsid w:val="3CEC8CF3"/>
    <w:rsid w:val="3CED53ED"/>
    <w:rsid w:val="3CF4489E"/>
    <w:rsid w:val="3D14B9DC"/>
    <w:rsid w:val="3D4F0B52"/>
    <w:rsid w:val="3D592F73"/>
    <w:rsid w:val="3D5FC412"/>
    <w:rsid w:val="3D8F5CD9"/>
    <w:rsid w:val="3D904828"/>
    <w:rsid w:val="3D936614"/>
    <w:rsid w:val="3DAEA83E"/>
    <w:rsid w:val="3DB05FF6"/>
    <w:rsid w:val="3DB8F36F"/>
    <w:rsid w:val="3E158A39"/>
    <w:rsid w:val="3E1B4821"/>
    <w:rsid w:val="3E4CC255"/>
    <w:rsid w:val="3E545D36"/>
    <w:rsid w:val="3E82D056"/>
    <w:rsid w:val="3E8D6C74"/>
    <w:rsid w:val="3E8FB1B3"/>
    <w:rsid w:val="3EB01D5D"/>
    <w:rsid w:val="3EBA2755"/>
    <w:rsid w:val="3EBE793B"/>
    <w:rsid w:val="3EC5D352"/>
    <w:rsid w:val="3EE12559"/>
    <w:rsid w:val="3EE75935"/>
    <w:rsid w:val="3EFC9F75"/>
    <w:rsid w:val="3F074ED8"/>
    <w:rsid w:val="3F3F05A5"/>
    <w:rsid w:val="3F4ACF91"/>
    <w:rsid w:val="3F4EE9E8"/>
    <w:rsid w:val="3F68715A"/>
    <w:rsid w:val="3F755837"/>
    <w:rsid w:val="3F8133E1"/>
    <w:rsid w:val="3F9BE1EB"/>
    <w:rsid w:val="3FAA4052"/>
    <w:rsid w:val="3FAB1C45"/>
    <w:rsid w:val="402B9FF7"/>
    <w:rsid w:val="402ECC39"/>
    <w:rsid w:val="40490710"/>
    <w:rsid w:val="4057788D"/>
    <w:rsid w:val="4061E8E2"/>
    <w:rsid w:val="407A6642"/>
    <w:rsid w:val="407FC08C"/>
    <w:rsid w:val="40AEC08D"/>
    <w:rsid w:val="40BD0668"/>
    <w:rsid w:val="40BD639D"/>
    <w:rsid w:val="40C09593"/>
    <w:rsid w:val="40C7E8EA"/>
    <w:rsid w:val="40CA0476"/>
    <w:rsid w:val="40D9E16B"/>
    <w:rsid w:val="40E1E1C3"/>
    <w:rsid w:val="40E29A49"/>
    <w:rsid w:val="40EC36C6"/>
    <w:rsid w:val="40F18ECB"/>
    <w:rsid w:val="411D663B"/>
    <w:rsid w:val="413556CA"/>
    <w:rsid w:val="413EE481"/>
    <w:rsid w:val="414AF83A"/>
    <w:rsid w:val="4195CA29"/>
    <w:rsid w:val="41E655FA"/>
    <w:rsid w:val="420864AF"/>
    <w:rsid w:val="420BE0D4"/>
    <w:rsid w:val="421693BF"/>
    <w:rsid w:val="42268617"/>
    <w:rsid w:val="423478BB"/>
    <w:rsid w:val="424A90EE"/>
    <w:rsid w:val="425505A8"/>
    <w:rsid w:val="42613D1D"/>
    <w:rsid w:val="42B81BD4"/>
    <w:rsid w:val="42B979CB"/>
    <w:rsid w:val="42D6C0EB"/>
    <w:rsid w:val="42DB9742"/>
    <w:rsid w:val="42E63541"/>
    <w:rsid w:val="43328143"/>
    <w:rsid w:val="434AED27"/>
    <w:rsid w:val="437DD618"/>
    <w:rsid w:val="43A43510"/>
    <w:rsid w:val="43B1DB82"/>
    <w:rsid w:val="43BD9DA3"/>
    <w:rsid w:val="43BFB6E8"/>
    <w:rsid w:val="43C2A2E1"/>
    <w:rsid w:val="43C6A6B1"/>
    <w:rsid w:val="44089CE4"/>
    <w:rsid w:val="44292F8D"/>
    <w:rsid w:val="44450361"/>
    <w:rsid w:val="4465D1D2"/>
    <w:rsid w:val="446F530E"/>
    <w:rsid w:val="447DBCA3"/>
    <w:rsid w:val="44893520"/>
    <w:rsid w:val="44B45B8E"/>
    <w:rsid w:val="4506DE75"/>
    <w:rsid w:val="451840E7"/>
    <w:rsid w:val="4539518F"/>
    <w:rsid w:val="453953D1"/>
    <w:rsid w:val="45A82FC5"/>
    <w:rsid w:val="45CEA53F"/>
    <w:rsid w:val="45E3E5B3"/>
    <w:rsid w:val="45F56E50"/>
    <w:rsid w:val="4608EBC9"/>
    <w:rsid w:val="460A1FEE"/>
    <w:rsid w:val="460D0218"/>
    <w:rsid w:val="46126C11"/>
    <w:rsid w:val="461AA007"/>
    <w:rsid w:val="461ED4E6"/>
    <w:rsid w:val="4639FA74"/>
    <w:rsid w:val="465A0750"/>
    <w:rsid w:val="466A29FC"/>
    <w:rsid w:val="46D52432"/>
    <w:rsid w:val="46E93E89"/>
    <w:rsid w:val="46EA4459"/>
    <w:rsid w:val="46F5B0CC"/>
    <w:rsid w:val="46F93D88"/>
    <w:rsid w:val="47233C91"/>
    <w:rsid w:val="473A24D2"/>
    <w:rsid w:val="4747E2EC"/>
    <w:rsid w:val="475DF52E"/>
    <w:rsid w:val="4760D04F"/>
    <w:rsid w:val="4772C90E"/>
    <w:rsid w:val="4794C162"/>
    <w:rsid w:val="47AA1EA6"/>
    <w:rsid w:val="47B3A521"/>
    <w:rsid w:val="47B9B2A7"/>
    <w:rsid w:val="47C8AE63"/>
    <w:rsid w:val="47E0798D"/>
    <w:rsid w:val="47EDC54B"/>
    <w:rsid w:val="480E8214"/>
    <w:rsid w:val="482037E6"/>
    <w:rsid w:val="482BE538"/>
    <w:rsid w:val="48356C4A"/>
    <w:rsid w:val="485E0D2A"/>
    <w:rsid w:val="48690386"/>
    <w:rsid w:val="48C6FEF4"/>
    <w:rsid w:val="48D7CC30"/>
    <w:rsid w:val="491116D8"/>
    <w:rsid w:val="493E477D"/>
    <w:rsid w:val="4945B64F"/>
    <w:rsid w:val="4954F596"/>
    <w:rsid w:val="496A2E16"/>
    <w:rsid w:val="496CD73C"/>
    <w:rsid w:val="497A2FF2"/>
    <w:rsid w:val="49865BC4"/>
    <w:rsid w:val="499DCB95"/>
    <w:rsid w:val="49C36156"/>
    <w:rsid w:val="49D45A5B"/>
    <w:rsid w:val="49E28138"/>
    <w:rsid w:val="49FA4E37"/>
    <w:rsid w:val="4A36F147"/>
    <w:rsid w:val="4A75968C"/>
    <w:rsid w:val="4A7A3236"/>
    <w:rsid w:val="4AB46B5D"/>
    <w:rsid w:val="4AEB45E3"/>
    <w:rsid w:val="4B0A387C"/>
    <w:rsid w:val="4B21EB86"/>
    <w:rsid w:val="4B2DBB86"/>
    <w:rsid w:val="4B34B378"/>
    <w:rsid w:val="4B43A34F"/>
    <w:rsid w:val="4B4965C6"/>
    <w:rsid w:val="4B57947F"/>
    <w:rsid w:val="4BA1421A"/>
    <w:rsid w:val="4BFE8097"/>
    <w:rsid w:val="4BFF22C5"/>
    <w:rsid w:val="4C00BC8A"/>
    <w:rsid w:val="4C02D2EC"/>
    <w:rsid w:val="4C20DFCB"/>
    <w:rsid w:val="4C30D171"/>
    <w:rsid w:val="4C3CB71A"/>
    <w:rsid w:val="4C4E15F2"/>
    <w:rsid w:val="4C53682D"/>
    <w:rsid w:val="4C63B70D"/>
    <w:rsid w:val="4C7AA778"/>
    <w:rsid w:val="4C80814A"/>
    <w:rsid w:val="4C873A15"/>
    <w:rsid w:val="4C9A2133"/>
    <w:rsid w:val="4CA15593"/>
    <w:rsid w:val="4CB3EAB0"/>
    <w:rsid w:val="4CC46925"/>
    <w:rsid w:val="4CCD30F8"/>
    <w:rsid w:val="4CEFBA14"/>
    <w:rsid w:val="4D0F596B"/>
    <w:rsid w:val="4D4E4AF4"/>
    <w:rsid w:val="4D66311A"/>
    <w:rsid w:val="4D80E6BD"/>
    <w:rsid w:val="4D9DF205"/>
    <w:rsid w:val="4DB89851"/>
    <w:rsid w:val="4DDB61C7"/>
    <w:rsid w:val="4DE46F49"/>
    <w:rsid w:val="4DF5438F"/>
    <w:rsid w:val="4E3692B4"/>
    <w:rsid w:val="4E480E8A"/>
    <w:rsid w:val="4E6209E5"/>
    <w:rsid w:val="4E90A198"/>
    <w:rsid w:val="4E9981A6"/>
    <w:rsid w:val="4EAB05F0"/>
    <w:rsid w:val="4EC5FE85"/>
    <w:rsid w:val="4EF9B339"/>
    <w:rsid w:val="4F1E227C"/>
    <w:rsid w:val="4F20FEF8"/>
    <w:rsid w:val="4F291EB5"/>
    <w:rsid w:val="4F696977"/>
    <w:rsid w:val="4F739606"/>
    <w:rsid w:val="4FA1F028"/>
    <w:rsid w:val="4FAE18E7"/>
    <w:rsid w:val="4FB50413"/>
    <w:rsid w:val="4FB5ADF5"/>
    <w:rsid w:val="4FC5673B"/>
    <w:rsid w:val="4FCF7D14"/>
    <w:rsid w:val="4FDC0468"/>
    <w:rsid w:val="5039E5F3"/>
    <w:rsid w:val="507C0678"/>
    <w:rsid w:val="50C0E448"/>
    <w:rsid w:val="50C70F66"/>
    <w:rsid w:val="50E0275E"/>
    <w:rsid w:val="511C723C"/>
    <w:rsid w:val="5139F8C1"/>
    <w:rsid w:val="51476C90"/>
    <w:rsid w:val="5159B4E4"/>
    <w:rsid w:val="51685B0C"/>
    <w:rsid w:val="516A9A6C"/>
    <w:rsid w:val="516E3376"/>
    <w:rsid w:val="518E5CCC"/>
    <w:rsid w:val="51F9515F"/>
    <w:rsid w:val="5212239E"/>
    <w:rsid w:val="521C7B2A"/>
    <w:rsid w:val="52238184"/>
    <w:rsid w:val="52394BDB"/>
    <w:rsid w:val="5239A23D"/>
    <w:rsid w:val="524906D2"/>
    <w:rsid w:val="525BFB35"/>
    <w:rsid w:val="5261F669"/>
    <w:rsid w:val="526A344F"/>
    <w:rsid w:val="5286DE28"/>
    <w:rsid w:val="529BC374"/>
    <w:rsid w:val="52A15D35"/>
    <w:rsid w:val="52A507F8"/>
    <w:rsid w:val="52C0DC1D"/>
    <w:rsid w:val="52C51744"/>
    <w:rsid w:val="52FF195C"/>
    <w:rsid w:val="53086286"/>
    <w:rsid w:val="531EBA16"/>
    <w:rsid w:val="53232C34"/>
    <w:rsid w:val="532428C8"/>
    <w:rsid w:val="533D83A1"/>
    <w:rsid w:val="535EED6F"/>
    <w:rsid w:val="53732EB3"/>
    <w:rsid w:val="539D60DA"/>
    <w:rsid w:val="53B074CD"/>
    <w:rsid w:val="53B0ACAB"/>
    <w:rsid w:val="53D6D55D"/>
    <w:rsid w:val="53F0E65B"/>
    <w:rsid w:val="53F1939F"/>
    <w:rsid w:val="53F94917"/>
    <w:rsid w:val="540F01A1"/>
    <w:rsid w:val="5418EB4F"/>
    <w:rsid w:val="5418FDC5"/>
    <w:rsid w:val="542B100C"/>
    <w:rsid w:val="543793D5"/>
    <w:rsid w:val="54394A8D"/>
    <w:rsid w:val="547BCB13"/>
    <w:rsid w:val="547C1699"/>
    <w:rsid w:val="547E9F22"/>
    <w:rsid w:val="54851E0F"/>
    <w:rsid w:val="54887536"/>
    <w:rsid w:val="54913666"/>
    <w:rsid w:val="549577E6"/>
    <w:rsid w:val="54A1B282"/>
    <w:rsid w:val="54B3C97C"/>
    <w:rsid w:val="54C7ED68"/>
    <w:rsid w:val="54D6B79E"/>
    <w:rsid w:val="54E55A0C"/>
    <w:rsid w:val="54FA62A4"/>
    <w:rsid w:val="54FF6E51"/>
    <w:rsid w:val="5506833A"/>
    <w:rsid w:val="5530A19B"/>
    <w:rsid w:val="558F7FE2"/>
    <w:rsid w:val="55A79DC3"/>
    <w:rsid w:val="55A81B03"/>
    <w:rsid w:val="560F1BA7"/>
    <w:rsid w:val="561ADDB3"/>
    <w:rsid w:val="56227554"/>
    <w:rsid w:val="565BEBF1"/>
    <w:rsid w:val="565CF7A3"/>
    <w:rsid w:val="567B1BCB"/>
    <w:rsid w:val="5697EFFD"/>
    <w:rsid w:val="56D8D13F"/>
    <w:rsid w:val="56DA6F6F"/>
    <w:rsid w:val="56E5F0D9"/>
    <w:rsid w:val="56E8AC60"/>
    <w:rsid w:val="57063715"/>
    <w:rsid w:val="573D2B05"/>
    <w:rsid w:val="574C10C8"/>
    <w:rsid w:val="57526D67"/>
    <w:rsid w:val="575BDBA7"/>
    <w:rsid w:val="57BF85CE"/>
    <w:rsid w:val="57C209D0"/>
    <w:rsid w:val="57C46083"/>
    <w:rsid w:val="57C7D1F1"/>
    <w:rsid w:val="57E03BB7"/>
    <w:rsid w:val="57E55DAD"/>
    <w:rsid w:val="57EE701F"/>
    <w:rsid w:val="58393931"/>
    <w:rsid w:val="58565849"/>
    <w:rsid w:val="585A0505"/>
    <w:rsid w:val="585D74AF"/>
    <w:rsid w:val="586A1EE2"/>
    <w:rsid w:val="586AB70C"/>
    <w:rsid w:val="587CAAD1"/>
    <w:rsid w:val="5894B40B"/>
    <w:rsid w:val="58ABAB2E"/>
    <w:rsid w:val="58B2E8C7"/>
    <w:rsid w:val="58C3C980"/>
    <w:rsid w:val="58C7B3FB"/>
    <w:rsid w:val="58D7E3C2"/>
    <w:rsid w:val="58DB5264"/>
    <w:rsid w:val="58DBFEA7"/>
    <w:rsid w:val="58DD1E42"/>
    <w:rsid w:val="58F3355C"/>
    <w:rsid w:val="590189A3"/>
    <w:rsid w:val="592DA442"/>
    <w:rsid w:val="594F3C36"/>
    <w:rsid w:val="5958942F"/>
    <w:rsid w:val="596030E4"/>
    <w:rsid w:val="5964BC38"/>
    <w:rsid w:val="5968EA16"/>
    <w:rsid w:val="5979455B"/>
    <w:rsid w:val="59830B41"/>
    <w:rsid w:val="5985FCA8"/>
    <w:rsid w:val="598FF6A4"/>
    <w:rsid w:val="59E27037"/>
    <w:rsid w:val="5A018138"/>
    <w:rsid w:val="5A146016"/>
    <w:rsid w:val="5A3680EF"/>
    <w:rsid w:val="5A3A0790"/>
    <w:rsid w:val="5A4EB928"/>
    <w:rsid w:val="5A73B423"/>
    <w:rsid w:val="5A784ED8"/>
    <w:rsid w:val="5A7E9C0C"/>
    <w:rsid w:val="5A81F9FE"/>
    <w:rsid w:val="5AA88C11"/>
    <w:rsid w:val="5AAE38CA"/>
    <w:rsid w:val="5AFE54CC"/>
    <w:rsid w:val="5B1926A4"/>
    <w:rsid w:val="5B43C6E5"/>
    <w:rsid w:val="5B557AFC"/>
    <w:rsid w:val="5B77867B"/>
    <w:rsid w:val="5B798269"/>
    <w:rsid w:val="5B891D7C"/>
    <w:rsid w:val="5BBC9BA3"/>
    <w:rsid w:val="5BE5DF9D"/>
    <w:rsid w:val="5BF411C6"/>
    <w:rsid w:val="5C445C72"/>
    <w:rsid w:val="5C5D4992"/>
    <w:rsid w:val="5C732671"/>
    <w:rsid w:val="5C7F4DE6"/>
    <w:rsid w:val="5C85DDAC"/>
    <w:rsid w:val="5C867669"/>
    <w:rsid w:val="5C9953B5"/>
    <w:rsid w:val="5CCA0E7A"/>
    <w:rsid w:val="5CE1020D"/>
    <w:rsid w:val="5CE1F487"/>
    <w:rsid w:val="5CEE4311"/>
    <w:rsid w:val="5D2CED58"/>
    <w:rsid w:val="5D328CA8"/>
    <w:rsid w:val="5D4ACDED"/>
    <w:rsid w:val="5D6984B3"/>
    <w:rsid w:val="5D6D809A"/>
    <w:rsid w:val="5D88ACF6"/>
    <w:rsid w:val="5D93AC98"/>
    <w:rsid w:val="5D994B7B"/>
    <w:rsid w:val="5D9A1A5A"/>
    <w:rsid w:val="5DADEFB7"/>
    <w:rsid w:val="5DAFEF9A"/>
    <w:rsid w:val="5DB08F65"/>
    <w:rsid w:val="5DBC8C95"/>
    <w:rsid w:val="5DEA8BB3"/>
    <w:rsid w:val="5DEE9F1E"/>
    <w:rsid w:val="5E1841A5"/>
    <w:rsid w:val="5E21C90D"/>
    <w:rsid w:val="5E22AD59"/>
    <w:rsid w:val="5E25EF98"/>
    <w:rsid w:val="5E2DDD1E"/>
    <w:rsid w:val="5E58498A"/>
    <w:rsid w:val="5E63AA11"/>
    <w:rsid w:val="5E7B67A7"/>
    <w:rsid w:val="5EC2A133"/>
    <w:rsid w:val="5EC4C299"/>
    <w:rsid w:val="5ED7C157"/>
    <w:rsid w:val="5EDDEDFC"/>
    <w:rsid w:val="5EDE5585"/>
    <w:rsid w:val="5EE27069"/>
    <w:rsid w:val="5EE926B6"/>
    <w:rsid w:val="5F0ADDE4"/>
    <w:rsid w:val="5F275114"/>
    <w:rsid w:val="5F3C42C4"/>
    <w:rsid w:val="5F3E5F75"/>
    <w:rsid w:val="5F553393"/>
    <w:rsid w:val="5F5F757F"/>
    <w:rsid w:val="5F7206B1"/>
    <w:rsid w:val="5F832D88"/>
    <w:rsid w:val="5F911B87"/>
    <w:rsid w:val="5FA9E9D6"/>
    <w:rsid w:val="5FBE7DBA"/>
    <w:rsid w:val="5FDD9E90"/>
    <w:rsid w:val="5FE886DF"/>
    <w:rsid w:val="5FF66EA7"/>
    <w:rsid w:val="602C100F"/>
    <w:rsid w:val="60504FF7"/>
    <w:rsid w:val="608002FC"/>
    <w:rsid w:val="6086377D"/>
    <w:rsid w:val="60A787E0"/>
    <w:rsid w:val="60F3F016"/>
    <w:rsid w:val="610E4817"/>
    <w:rsid w:val="612CE3F1"/>
    <w:rsid w:val="613B1824"/>
    <w:rsid w:val="614F3A69"/>
    <w:rsid w:val="615A4E1B"/>
    <w:rsid w:val="61657DE0"/>
    <w:rsid w:val="61821FCD"/>
    <w:rsid w:val="6185ED35"/>
    <w:rsid w:val="61998566"/>
    <w:rsid w:val="6199CE3D"/>
    <w:rsid w:val="61B999B3"/>
    <w:rsid w:val="61C2FC46"/>
    <w:rsid w:val="61CF09E3"/>
    <w:rsid w:val="61D62962"/>
    <w:rsid w:val="61F0215D"/>
    <w:rsid w:val="6223EF13"/>
    <w:rsid w:val="624278C8"/>
    <w:rsid w:val="6251470A"/>
    <w:rsid w:val="6256D60F"/>
    <w:rsid w:val="6264CFA1"/>
    <w:rsid w:val="62665DEB"/>
    <w:rsid w:val="62898EE5"/>
    <w:rsid w:val="62A40D31"/>
    <w:rsid w:val="62A86BE9"/>
    <w:rsid w:val="62D6E885"/>
    <w:rsid w:val="62E6DFEF"/>
    <w:rsid w:val="62ECDBE2"/>
    <w:rsid w:val="62F72085"/>
    <w:rsid w:val="632073E2"/>
    <w:rsid w:val="63210735"/>
    <w:rsid w:val="632E7079"/>
    <w:rsid w:val="6336DF0E"/>
    <w:rsid w:val="63465B22"/>
    <w:rsid w:val="63A6E205"/>
    <w:rsid w:val="63AA25B3"/>
    <w:rsid w:val="63CBE8FC"/>
    <w:rsid w:val="63CF7EB7"/>
    <w:rsid w:val="63D032F8"/>
    <w:rsid w:val="63E4B10D"/>
    <w:rsid w:val="63F97B6A"/>
    <w:rsid w:val="640FB3E7"/>
    <w:rsid w:val="642EE554"/>
    <w:rsid w:val="6435FF60"/>
    <w:rsid w:val="643915D6"/>
    <w:rsid w:val="6475E7BD"/>
    <w:rsid w:val="647D1570"/>
    <w:rsid w:val="6491EEDD"/>
    <w:rsid w:val="64A1355D"/>
    <w:rsid w:val="651ED6E0"/>
    <w:rsid w:val="65472C50"/>
    <w:rsid w:val="6551B1ED"/>
    <w:rsid w:val="65571011"/>
    <w:rsid w:val="6559568D"/>
    <w:rsid w:val="6569FFED"/>
    <w:rsid w:val="658D9B89"/>
    <w:rsid w:val="659E8B82"/>
    <w:rsid w:val="65B2066B"/>
    <w:rsid w:val="65BA85A8"/>
    <w:rsid w:val="65C0062D"/>
    <w:rsid w:val="65C23A85"/>
    <w:rsid w:val="65C4D482"/>
    <w:rsid w:val="65CCD75C"/>
    <w:rsid w:val="65DA6E7D"/>
    <w:rsid w:val="65E12B33"/>
    <w:rsid w:val="65EE4823"/>
    <w:rsid w:val="65F60C73"/>
    <w:rsid w:val="6605DAC6"/>
    <w:rsid w:val="6618AFA6"/>
    <w:rsid w:val="661B642B"/>
    <w:rsid w:val="661BA101"/>
    <w:rsid w:val="6629726E"/>
    <w:rsid w:val="662CC9B5"/>
    <w:rsid w:val="6646E79B"/>
    <w:rsid w:val="664D0689"/>
    <w:rsid w:val="666DFDC6"/>
    <w:rsid w:val="668913DA"/>
    <w:rsid w:val="6694B083"/>
    <w:rsid w:val="66ADBE82"/>
    <w:rsid w:val="66B003EF"/>
    <w:rsid w:val="66B64DE7"/>
    <w:rsid w:val="66BC223E"/>
    <w:rsid w:val="66C23A0F"/>
    <w:rsid w:val="66C42296"/>
    <w:rsid w:val="66CE3A32"/>
    <w:rsid w:val="66DF479C"/>
    <w:rsid w:val="670CC859"/>
    <w:rsid w:val="670EAE90"/>
    <w:rsid w:val="673DA983"/>
    <w:rsid w:val="673FA399"/>
    <w:rsid w:val="6740E239"/>
    <w:rsid w:val="674CEC56"/>
    <w:rsid w:val="675D73C0"/>
    <w:rsid w:val="676071B6"/>
    <w:rsid w:val="677A3C7F"/>
    <w:rsid w:val="6780D2B7"/>
    <w:rsid w:val="67A429A0"/>
    <w:rsid w:val="67AD8D51"/>
    <w:rsid w:val="67B4DE54"/>
    <w:rsid w:val="67D17D25"/>
    <w:rsid w:val="67DF4E21"/>
    <w:rsid w:val="680B3457"/>
    <w:rsid w:val="68138282"/>
    <w:rsid w:val="6824630C"/>
    <w:rsid w:val="6867B279"/>
    <w:rsid w:val="686A5864"/>
    <w:rsid w:val="6871335B"/>
    <w:rsid w:val="6883B6B1"/>
    <w:rsid w:val="6885F7EE"/>
    <w:rsid w:val="689FCF5F"/>
    <w:rsid w:val="68AFD787"/>
    <w:rsid w:val="68BA874B"/>
    <w:rsid w:val="68BD5292"/>
    <w:rsid w:val="68D59F64"/>
    <w:rsid w:val="68DB73FA"/>
    <w:rsid w:val="68E75BB7"/>
    <w:rsid w:val="68FEC00A"/>
    <w:rsid w:val="6999A221"/>
    <w:rsid w:val="699C6C0C"/>
    <w:rsid w:val="69A4686A"/>
    <w:rsid w:val="69ACF186"/>
    <w:rsid w:val="69C7BF19"/>
    <w:rsid w:val="69C8A222"/>
    <w:rsid w:val="69EB16DF"/>
    <w:rsid w:val="6A07BD7A"/>
    <w:rsid w:val="6A0CF425"/>
    <w:rsid w:val="6A154A00"/>
    <w:rsid w:val="6A1603EF"/>
    <w:rsid w:val="6A6A17A1"/>
    <w:rsid w:val="6AD94BE9"/>
    <w:rsid w:val="6ADA7E41"/>
    <w:rsid w:val="6AE3B840"/>
    <w:rsid w:val="6AE71D6D"/>
    <w:rsid w:val="6AF22D87"/>
    <w:rsid w:val="6B013061"/>
    <w:rsid w:val="6B145EB5"/>
    <w:rsid w:val="6B2638FC"/>
    <w:rsid w:val="6B2E4A89"/>
    <w:rsid w:val="6B7CA295"/>
    <w:rsid w:val="6B833C9D"/>
    <w:rsid w:val="6B87E5F6"/>
    <w:rsid w:val="6BA99F91"/>
    <w:rsid w:val="6BB5738E"/>
    <w:rsid w:val="6BD5B561"/>
    <w:rsid w:val="6BD6A94B"/>
    <w:rsid w:val="6BDCCA6F"/>
    <w:rsid w:val="6BECBFA5"/>
    <w:rsid w:val="6C05E802"/>
    <w:rsid w:val="6C0FB4F0"/>
    <w:rsid w:val="6C26009B"/>
    <w:rsid w:val="6C3AAB1B"/>
    <w:rsid w:val="6C54EE09"/>
    <w:rsid w:val="6C66BE4B"/>
    <w:rsid w:val="6C9FB5E9"/>
    <w:rsid w:val="6CA4EE48"/>
    <w:rsid w:val="6CB0779E"/>
    <w:rsid w:val="6CE5EB00"/>
    <w:rsid w:val="6D227739"/>
    <w:rsid w:val="6D2B63C2"/>
    <w:rsid w:val="6D439B75"/>
    <w:rsid w:val="6D4E020D"/>
    <w:rsid w:val="6D6790A6"/>
    <w:rsid w:val="6D6C59F7"/>
    <w:rsid w:val="6D6D45E5"/>
    <w:rsid w:val="6D789AD0"/>
    <w:rsid w:val="6D8D6E8D"/>
    <w:rsid w:val="6D9066D8"/>
    <w:rsid w:val="6DA283E2"/>
    <w:rsid w:val="6DAF79D9"/>
    <w:rsid w:val="6DDBDCBD"/>
    <w:rsid w:val="6DE97E03"/>
    <w:rsid w:val="6E09ECED"/>
    <w:rsid w:val="6E1C2244"/>
    <w:rsid w:val="6E449FC6"/>
    <w:rsid w:val="6E53EAE7"/>
    <w:rsid w:val="6E68AB02"/>
    <w:rsid w:val="6E77670F"/>
    <w:rsid w:val="6E78086E"/>
    <w:rsid w:val="6E81F8AF"/>
    <w:rsid w:val="6E93A3E3"/>
    <w:rsid w:val="6EA2EDD7"/>
    <w:rsid w:val="6F006C16"/>
    <w:rsid w:val="6F09FDA5"/>
    <w:rsid w:val="6F13574E"/>
    <w:rsid w:val="6F19A1F9"/>
    <w:rsid w:val="6F2D035C"/>
    <w:rsid w:val="6F31508B"/>
    <w:rsid w:val="6F31A21D"/>
    <w:rsid w:val="6F56B098"/>
    <w:rsid w:val="6F5E2E5A"/>
    <w:rsid w:val="6F7918FE"/>
    <w:rsid w:val="6F7A756C"/>
    <w:rsid w:val="6F8EDAB4"/>
    <w:rsid w:val="6FAD9166"/>
    <w:rsid w:val="6FB8F55E"/>
    <w:rsid w:val="6FC7D75A"/>
    <w:rsid w:val="6FCD48F8"/>
    <w:rsid w:val="6FCF0B83"/>
    <w:rsid w:val="6FE3F3B2"/>
    <w:rsid w:val="6FED4254"/>
    <w:rsid w:val="6FEF05C7"/>
    <w:rsid w:val="6FEFBB48"/>
    <w:rsid w:val="6FFE5DFA"/>
    <w:rsid w:val="701915BD"/>
    <w:rsid w:val="7049DC27"/>
    <w:rsid w:val="70717476"/>
    <w:rsid w:val="7092D62E"/>
    <w:rsid w:val="7095A9A4"/>
    <w:rsid w:val="7095CAB5"/>
    <w:rsid w:val="70A41FAA"/>
    <w:rsid w:val="70A97F89"/>
    <w:rsid w:val="70BA688F"/>
    <w:rsid w:val="70C6393F"/>
    <w:rsid w:val="70C7DA2B"/>
    <w:rsid w:val="70CBC7CE"/>
    <w:rsid w:val="70DADB34"/>
    <w:rsid w:val="70E132C5"/>
    <w:rsid w:val="70E4EE44"/>
    <w:rsid w:val="70EC794F"/>
    <w:rsid w:val="70EFE287"/>
    <w:rsid w:val="710D86A1"/>
    <w:rsid w:val="7114B560"/>
    <w:rsid w:val="7128F393"/>
    <w:rsid w:val="7139F441"/>
    <w:rsid w:val="714AF130"/>
    <w:rsid w:val="71554C7A"/>
    <w:rsid w:val="716EF047"/>
    <w:rsid w:val="7172451D"/>
    <w:rsid w:val="718FD42C"/>
    <w:rsid w:val="719651F2"/>
    <w:rsid w:val="719EF233"/>
    <w:rsid w:val="71AFA930"/>
    <w:rsid w:val="71CD7E2E"/>
    <w:rsid w:val="71E1A2C7"/>
    <w:rsid w:val="721EFA1E"/>
    <w:rsid w:val="72206E31"/>
    <w:rsid w:val="7231FAA2"/>
    <w:rsid w:val="72458B65"/>
    <w:rsid w:val="725904D7"/>
    <w:rsid w:val="72616991"/>
    <w:rsid w:val="728E3DFD"/>
    <w:rsid w:val="7290C01A"/>
    <w:rsid w:val="7291F4D6"/>
    <w:rsid w:val="72941187"/>
    <w:rsid w:val="72968EFE"/>
    <w:rsid w:val="72A5EC67"/>
    <w:rsid w:val="72B448A9"/>
    <w:rsid w:val="72D6270B"/>
    <w:rsid w:val="72F30952"/>
    <w:rsid w:val="730C8307"/>
    <w:rsid w:val="7317C1B6"/>
    <w:rsid w:val="732034CF"/>
    <w:rsid w:val="7333CE18"/>
    <w:rsid w:val="733F6868"/>
    <w:rsid w:val="73612D0D"/>
    <w:rsid w:val="738F9FF9"/>
    <w:rsid w:val="73B0B4CD"/>
    <w:rsid w:val="73B2DCF9"/>
    <w:rsid w:val="73B489D9"/>
    <w:rsid w:val="73CA53D6"/>
    <w:rsid w:val="73E3FCF2"/>
    <w:rsid w:val="73EE2083"/>
    <w:rsid w:val="73FD39F2"/>
    <w:rsid w:val="7408862D"/>
    <w:rsid w:val="74180750"/>
    <w:rsid w:val="74353995"/>
    <w:rsid w:val="743CC4C9"/>
    <w:rsid w:val="74416F7F"/>
    <w:rsid w:val="744ED4F4"/>
    <w:rsid w:val="748D4647"/>
    <w:rsid w:val="74FD0E1E"/>
    <w:rsid w:val="750B54C9"/>
    <w:rsid w:val="75167664"/>
    <w:rsid w:val="7554882E"/>
    <w:rsid w:val="7567C383"/>
    <w:rsid w:val="75685A75"/>
    <w:rsid w:val="758659C1"/>
    <w:rsid w:val="758DDD02"/>
    <w:rsid w:val="759F9CAF"/>
    <w:rsid w:val="75A5BAE0"/>
    <w:rsid w:val="75B4A3E8"/>
    <w:rsid w:val="75B6CE16"/>
    <w:rsid w:val="75C19A25"/>
    <w:rsid w:val="75C454B5"/>
    <w:rsid w:val="75CDF753"/>
    <w:rsid w:val="75D8C759"/>
    <w:rsid w:val="75ECA262"/>
    <w:rsid w:val="762CD6A0"/>
    <w:rsid w:val="764B7DA3"/>
    <w:rsid w:val="7654491D"/>
    <w:rsid w:val="765DFD74"/>
    <w:rsid w:val="765F4C83"/>
    <w:rsid w:val="766C0EDF"/>
    <w:rsid w:val="7673A4E9"/>
    <w:rsid w:val="7692ED87"/>
    <w:rsid w:val="76B31074"/>
    <w:rsid w:val="76B4DB55"/>
    <w:rsid w:val="76B91DAB"/>
    <w:rsid w:val="76EBC468"/>
    <w:rsid w:val="76F0B54D"/>
    <w:rsid w:val="7709A431"/>
    <w:rsid w:val="7715A452"/>
    <w:rsid w:val="7716EE8C"/>
    <w:rsid w:val="77676765"/>
    <w:rsid w:val="77A54FEC"/>
    <w:rsid w:val="77FA5636"/>
    <w:rsid w:val="7805C257"/>
    <w:rsid w:val="7815C130"/>
    <w:rsid w:val="78284A13"/>
    <w:rsid w:val="7829CD2E"/>
    <w:rsid w:val="783D0E34"/>
    <w:rsid w:val="7842F58B"/>
    <w:rsid w:val="784AB947"/>
    <w:rsid w:val="786AA3CA"/>
    <w:rsid w:val="786BF227"/>
    <w:rsid w:val="787EE523"/>
    <w:rsid w:val="78A070C6"/>
    <w:rsid w:val="78AF945E"/>
    <w:rsid w:val="78B782B8"/>
    <w:rsid w:val="78D089F1"/>
    <w:rsid w:val="78E09F6E"/>
    <w:rsid w:val="78E147BE"/>
    <w:rsid w:val="78F80FD1"/>
    <w:rsid w:val="79368BE8"/>
    <w:rsid w:val="7952A924"/>
    <w:rsid w:val="79667593"/>
    <w:rsid w:val="7967A468"/>
    <w:rsid w:val="797FCE9D"/>
    <w:rsid w:val="79859D80"/>
    <w:rsid w:val="79901029"/>
    <w:rsid w:val="79AB4652"/>
    <w:rsid w:val="79B3F36D"/>
    <w:rsid w:val="79E4006C"/>
    <w:rsid w:val="7A127011"/>
    <w:rsid w:val="7A40C862"/>
    <w:rsid w:val="7A486912"/>
    <w:rsid w:val="7A4AE880"/>
    <w:rsid w:val="7A4E8F4E"/>
    <w:rsid w:val="7A646F5E"/>
    <w:rsid w:val="7A74D329"/>
    <w:rsid w:val="7A92574D"/>
    <w:rsid w:val="7A9526CA"/>
    <w:rsid w:val="7A9BC360"/>
    <w:rsid w:val="7A9C60E5"/>
    <w:rsid w:val="7AAD0959"/>
    <w:rsid w:val="7AC7AE2A"/>
    <w:rsid w:val="7AE47291"/>
    <w:rsid w:val="7B3AE719"/>
    <w:rsid w:val="7B42E8F6"/>
    <w:rsid w:val="7B4D2392"/>
    <w:rsid w:val="7B4D2D14"/>
    <w:rsid w:val="7B5FDB92"/>
    <w:rsid w:val="7B7CC15C"/>
    <w:rsid w:val="7BB0E021"/>
    <w:rsid w:val="7BDBC67A"/>
    <w:rsid w:val="7C16F05F"/>
    <w:rsid w:val="7C2E0559"/>
    <w:rsid w:val="7C4AA90F"/>
    <w:rsid w:val="7C54C1FB"/>
    <w:rsid w:val="7C5B7A40"/>
    <w:rsid w:val="7C6C5445"/>
    <w:rsid w:val="7C97324D"/>
    <w:rsid w:val="7CB6C478"/>
    <w:rsid w:val="7CC4AD98"/>
    <w:rsid w:val="7CF50301"/>
    <w:rsid w:val="7D22B7BF"/>
    <w:rsid w:val="7D4F5878"/>
    <w:rsid w:val="7DA574C4"/>
    <w:rsid w:val="7DC5A8F2"/>
    <w:rsid w:val="7E0A2FE2"/>
    <w:rsid w:val="7E76F7A2"/>
    <w:rsid w:val="7E8D5521"/>
    <w:rsid w:val="7EA74595"/>
    <w:rsid w:val="7ECA66CB"/>
    <w:rsid w:val="7F0108F6"/>
    <w:rsid w:val="7F0A598C"/>
    <w:rsid w:val="7F3065C5"/>
    <w:rsid w:val="7F5CB945"/>
    <w:rsid w:val="7F5CEF5B"/>
    <w:rsid w:val="7F6668F8"/>
    <w:rsid w:val="7F8C62BD"/>
    <w:rsid w:val="7F94677A"/>
    <w:rsid w:val="7FA7C982"/>
    <w:rsid w:val="7FAF64F8"/>
    <w:rsid w:val="7FBDA8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E021BE"/>
  <w14:defaultImageDpi w14:val="330"/>
  <w15:chartTrackingRefBased/>
  <w15:docId w15:val="{1ADE67DA-8A4F-48B4-90CB-51F27CFC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aliases w:val="Heading 1 Cab"/>
    <w:basedOn w:val="Normal"/>
    <w:next w:val="Normal"/>
    <w:link w:val="Heading1Char"/>
    <w:uiPriority w:val="4"/>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aliases w:val="Heading 1 Cab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aliases w:val="INT_Glossary"/>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Recommendation,List Paragraph1,List Paragraph11,Bullet point,List Paragraph Number,Bullet Point,L,Bullet points,Content descriptions,Use Case List Paragraph,List Paragraph - bullets,standard lewis,Numbered Para 1,Dot pt,No Spacing1,B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3"/>
      </w:numPr>
    </w:pPr>
  </w:style>
  <w:style w:type="paragraph" w:styleId="ListBullet">
    <w:name w:val="List Bullet"/>
    <w:basedOn w:val="ListParagraph"/>
    <w:uiPriority w:val="99"/>
    <w:unhideWhenUsed/>
    <w:qFormat/>
    <w:rsid w:val="00A56FC7"/>
    <w:pPr>
      <w:numPr>
        <w:numId w:val="4"/>
      </w:numPr>
    </w:pPr>
  </w:style>
  <w:style w:type="paragraph" w:styleId="List">
    <w:name w:val="List"/>
    <w:basedOn w:val="ListBullet"/>
    <w:uiPriority w:val="99"/>
    <w:unhideWhenUsed/>
    <w:qFormat/>
    <w:rsid w:val="00A56FC7"/>
    <w:pPr>
      <w:numPr>
        <w:numId w:val="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9F01E6"/>
    <w:pPr>
      <w:tabs>
        <w:tab w:val="left" w:pos="1320"/>
        <w:tab w:val="right" w:leader="dot" w:pos="9016"/>
      </w:tabs>
      <w:spacing w:after="100"/>
    </w:pPr>
    <w:rPr>
      <w:b/>
    </w:rPr>
  </w:style>
  <w:style w:type="paragraph" w:styleId="TOC2">
    <w:name w:val="toc 2"/>
    <w:basedOn w:val="Normal"/>
    <w:next w:val="Normal"/>
    <w:autoRedefine/>
    <w:uiPriority w:val="39"/>
    <w:unhideWhenUsed/>
    <w:rsid w:val="00EB6654"/>
    <w:pPr>
      <w:tabs>
        <w:tab w:val="right" w:leader="dot" w:pos="9465"/>
      </w:tabs>
      <w:spacing w:after="100"/>
      <w:ind w:left="220"/>
    </w:pPr>
  </w:style>
  <w:style w:type="paragraph" w:styleId="TOC3">
    <w:name w:val="toc 3"/>
    <w:basedOn w:val="Normal"/>
    <w:next w:val="Normal"/>
    <w:autoRedefine/>
    <w:uiPriority w:val="39"/>
    <w:unhideWhenUsed/>
    <w:rsid w:val="00EB6654"/>
    <w:pPr>
      <w:tabs>
        <w:tab w:val="right" w:leader="dot" w:pos="9465"/>
      </w:tabs>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1ForumNormal">
    <w:name w:val="1Forum_Normal"/>
    <w:basedOn w:val="Normal"/>
    <w:qFormat/>
    <w:rsid w:val="00A03067"/>
    <w:pPr>
      <w:spacing w:line="240" w:lineRule="auto"/>
    </w:pPr>
    <w:rPr>
      <w:rFonts w:eastAsiaTheme="minorEastAsia"/>
      <w:noProof/>
    </w:rPr>
  </w:style>
  <w:style w:type="paragraph" w:customStyle="1" w:styleId="SEEtext">
    <w:name w:val="SEE text"/>
    <w:basedOn w:val="Normal"/>
    <w:link w:val="SEEtextChar"/>
    <w:qFormat/>
    <w:rsid w:val="00A03067"/>
    <w:pPr>
      <w:spacing w:line="240" w:lineRule="auto"/>
    </w:pPr>
    <w:rPr>
      <w:rFonts w:eastAsia="Times New Roman"/>
      <w:color w:val="404040" w:themeColor="text1" w:themeTint="BF"/>
      <w:sz w:val="24"/>
      <w:szCs w:val="24"/>
    </w:rPr>
  </w:style>
  <w:style w:type="character" w:customStyle="1" w:styleId="SEEtextChar">
    <w:name w:val="SEE text Char"/>
    <w:basedOn w:val="DefaultParagraphFont"/>
    <w:link w:val="SEEtext"/>
    <w:rsid w:val="00A03067"/>
    <w:rPr>
      <w:rFonts w:eastAsia="Times New Roman"/>
      <w:color w:val="404040" w:themeColor="text1" w:themeTint="BF"/>
      <w:sz w:val="24"/>
      <w:szCs w:val="24"/>
    </w:rPr>
  </w:style>
  <w:style w:type="paragraph" w:customStyle="1" w:styleId="paragraph">
    <w:name w:val="paragraph"/>
    <w:basedOn w:val="Normal"/>
    <w:rsid w:val="00070F5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70F59"/>
  </w:style>
  <w:style w:type="character" w:customStyle="1" w:styleId="ListParagraphChar">
    <w:name w:val="List Paragraph Char"/>
    <w:aliases w:val="Recommendation Char,List Paragraph1 Char,List Paragraph11 Char,Bullet point Char,List Paragraph Number Char,Bullet Point Char,L Char,Bullet points Char,Content descriptions Char,Use Case List Paragraph Char,standard lewis Char"/>
    <w:basedOn w:val="DefaultParagraphFont"/>
    <w:link w:val="ListParagraph"/>
    <w:uiPriority w:val="34"/>
    <w:qFormat/>
    <w:locked/>
    <w:rsid w:val="00DB62ED"/>
  </w:style>
  <w:style w:type="character" w:customStyle="1" w:styleId="eop">
    <w:name w:val="eop"/>
    <w:basedOn w:val="DefaultParagraphFont"/>
    <w:rsid w:val="00DB62ED"/>
  </w:style>
  <w:style w:type="character" w:styleId="CommentReference">
    <w:name w:val="annotation reference"/>
    <w:basedOn w:val="DefaultParagraphFont"/>
    <w:uiPriority w:val="99"/>
    <w:semiHidden/>
    <w:unhideWhenUsed/>
    <w:rsid w:val="00DB62ED"/>
    <w:rPr>
      <w:sz w:val="16"/>
      <w:szCs w:val="16"/>
    </w:rPr>
  </w:style>
  <w:style w:type="paragraph" w:styleId="CommentText">
    <w:name w:val="annotation text"/>
    <w:basedOn w:val="Normal"/>
    <w:link w:val="CommentTextChar"/>
    <w:uiPriority w:val="99"/>
    <w:unhideWhenUsed/>
    <w:rsid w:val="00DB62ED"/>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DB62E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D5FB9"/>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D5FB9"/>
    <w:rPr>
      <w:rFonts w:ascii="Calibri" w:hAnsi="Calibri" w:cs="Calibri"/>
      <w:b/>
      <w:bCs/>
      <w:sz w:val="20"/>
      <w:szCs w:val="20"/>
    </w:rPr>
  </w:style>
  <w:style w:type="character" w:styleId="UnresolvedMention">
    <w:name w:val="Unresolved Mention"/>
    <w:basedOn w:val="DefaultParagraphFont"/>
    <w:uiPriority w:val="99"/>
    <w:semiHidden/>
    <w:unhideWhenUsed/>
    <w:rsid w:val="00E03F89"/>
    <w:rPr>
      <w:color w:val="605E5C"/>
      <w:shd w:val="clear" w:color="auto" w:fill="E1DFDD"/>
    </w:rPr>
  </w:style>
  <w:style w:type="character" w:styleId="Emphasis">
    <w:name w:val="Emphasis"/>
    <w:basedOn w:val="DefaultParagraphFont"/>
    <w:uiPriority w:val="20"/>
    <w:qFormat/>
    <w:rsid w:val="00761D9B"/>
    <w:rPr>
      <w:i/>
      <w:iCs/>
    </w:rPr>
  </w:style>
  <w:style w:type="paragraph" w:styleId="FootnoteText">
    <w:name w:val="footnote text"/>
    <w:basedOn w:val="Normal"/>
    <w:link w:val="FootnoteTextChar"/>
    <w:uiPriority w:val="99"/>
    <w:semiHidden/>
    <w:qFormat/>
    <w:rsid w:val="0029237A"/>
    <w:pPr>
      <w:spacing w:after="0" w:line="240" w:lineRule="auto"/>
    </w:pPr>
    <w:rPr>
      <w:rFonts w:ascii="Verdana" w:hAnsi="Verdana"/>
      <w:sz w:val="16"/>
      <w:szCs w:val="20"/>
    </w:rPr>
  </w:style>
  <w:style w:type="character" w:customStyle="1" w:styleId="FootnoteTextChar">
    <w:name w:val="Footnote Text Char"/>
    <w:basedOn w:val="DefaultParagraphFont"/>
    <w:link w:val="FootnoteText"/>
    <w:uiPriority w:val="99"/>
    <w:semiHidden/>
    <w:rsid w:val="0029237A"/>
    <w:rPr>
      <w:rFonts w:ascii="Verdana" w:hAnsi="Verdana"/>
      <w:sz w:val="16"/>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rsid w:val="0029237A"/>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29237A"/>
    <w:pPr>
      <w:spacing w:after="160" w:line="240" w:lineRule="exact"/>
      <w:jc w:val="both"/>
    </w:pPr>
    <w:rPr>
      <w:vertAlign w:val="superscript"/>
    </w:rPr>
  </w:style>
  <w:style w:type="paragraph" w:customStyle="1" w:styleId="CAB-NumberedParagraph">
    <w:name w:val="CAB - Numbered Paragraph"/>
    <w:basedOn w:val="Normal"/>
    <w:uiPriority w:val="98"/>
    <w:rsid w:val="006141C5"/>
    <w:pPr>
      <w:tabs>
        <w:tab w:val="num" w:pos="340"/>
      </w:tabs>
      <w:ind w:left="340"/>
    </w:pPr>
    <w:rPr>
      <w:rFonts w:ascii="Arial" w:hAnsi="Arial"/>
    </w:rPr>
  </w:style>
  <w:style w:type="paragraph" w:customStyle="1" w:styleId="Dotpoint">
    <w:name w:val="Dot point"/>
    <w:basedOn w:val="Normal"/>
    <w:next w:val="Normal"/>
    <w:rsid w:val="00EB044C"/>
    <w:pPr>
      <w:autoSpaceDE w:val="0"/>
      <w:autoSpaceDN w:val="0"/>
      <w:adjustRightInd w:val="0"/>
      <w:spacing w:after="0" w:line="240" w:lineRule="auto"/>
    </w:pPr>
    <w:rPr>
      <w:rFonts w:ascii="Times New Roman" w:eastAsia="Times New Roman" w:hAnsi="Times New Roman" w:cs="Times New Roman"/>
      <w:sz w:val="24"/>
      <w:szCs w:val="24"/>
      <w:lang w:eastAsia="en-AU"/>
    </w:rPr>
  </w:style>
  <w:style w:type="character" w:customStyle="1" w:styleId="superscript">
    <w:name w:val="superscript"/>
    <w:basedOn w:val="DefaultParagraphFont"/>
    <w:rsid w:val="00947618"/>
  </w:style>
  <w:style w:type="paragraph" w:styleId="Revision">
    <w:name w:val="Revision"/>
    <w:hidden/>
    <w:uiPriority w:val="99"/>
    <w:semiHidden/>
    <w:rsid w:val="003F3EA7"/>
    <w:pPr>
      <w:spacing w:after="0" w:line="240" w:lineRule="auto"/>
    </w:pPr>
  </w:style>
  <w:style w:type="paragraph" w:customStyle="1" w:styleId="ECPoint">
    <w:name w:val="EC Point"/>
    <w:link w:val="ECPointChar"/>
    <w:qFormat/>
    <w:rsid w:val="001A10C7"/>
    <w:pPr>
      <w:numPr>
        <w:numId w:val="46"/>
      </w:numPr>
      <w:spacing w:after="120" w:line="240" w:lineRule="auto"/>
    </w:pPr>
    <w:rPr>
      <w:rFonts w:cs="Times New Roman"/>
      <w:szCs w:val="24"/>
    </w:rPr>
  </w:style>
  <w:style w:type="character" w:customStyle="1" w:styleId="ECPointChar">
    <w:name w:val="EC Point Char"/>
    <w:basedOn w:val="DefaultParagraphFont"/>
    <w:link w:val="ECPoint"/>
    <w:rsid w:val="001A10C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3528">
      <w:bodyDiv w:val="1"/>
      <w:marLeft w:val="0"/>
      <w:marRight w:val="0"/>
      <w:marTop w:val="0"/>
      <w:marBottom w:val="0"/>
      <w:divBdr>
        <w:top w:val="none" w:sz="0" w:space="0" w:color="auto"/>
        <w:left w:val="none" w:sz="0" w:space="0" w:color="auto"/>
        <w:bottom w:val="none" w:sz="0" w:space="0" w:color="auto"/>
        <w:right w:val="none" w:sz="0" w:space="0" w:color="auto"/>
      </w:divBdr>
    </w:div>
    <w:div w:id="134416590">
      <w:bodyDiv w:val="1"/>
      <w:marLeft w:val="0"/>
      <w:marRight w:val="0"/>
      <w:marTop w:val="0"/>
      <w:marBottom w:val="0"/>
      <w:divBdr>
        <w:top w:val="none" w:sz="0" w:space="0" w:color="auto"/>
        <w:left w:val="none" w:sz="0" w:space="0" w:color="auto"/>
        <w:bottom w:val="none" w:sz="0" w:space="0" w:color="auto"/>
        <w:right w:val="none" w:sz="0" w:space="0" w:color="auto"/>
      </w:divBdr>
      <w:divsChild>
        <w:div w:id="609170403">
          <w:marLeft w:val="0"/>
          <w:marRight w:val="0"/>
          <w:marTop w:val="0"/>
          <w:marBottom w:val="0"/>
          <w:divBdr>
            <w:top w:val="none" w:sz="0" w:space="0" w:color="auto"/>
            <w:left w:val="none" w:sz="0" w:space="0" w:color="auto"/>
            <w:bottom w:val="none" w:sz="0" w:space="0" w:color="auto"/>
            <w:right w:val="none" w:sz="0" w:space="0" w:color="auto"/>
          </w:divBdr>
          <w:divsChild>
            <w:div w:id="1818061088">
              <w:marLeft w:val="0"/>
              <w:marRight w:val="0"/>
              <w:marTop w:val="0"/>
              <w:marBottom w:val="0"/>
              <w:divBdr>
                <w:top w:val="none" w:sz="0" w:space="0" w:color="auto"/>
                <w:left w:val="none" w:sz="0" w:space="0" w:color="auto"/>
                <w:bottom w:val="none" w:sz="0" w:space="0" w:color="auto"/>
                <w:right w:val="none" w:sz="0" w:space="0" w:color="auto"/>
              </w:divBdr>
            </w:div>
            <w:div w:id="195850717">
              <w:marLeft w:val="0"/>
              <w:marRight w:val="0"/>
              <w:marTop w:val="0"/>
              <w:marBottom w:val="0"/>
              <w:divBdr>
                <w:top w:val="none" w:sz="0" w:space="0" w:color="auto"/>
                <w:left w:val="none" w:sz="0" w:space="0" w:color="auto"/>
                <w:bottom w:val="none" w:sz="0" w:space="0" w:color="auto"/>
                <w:right w:val="none" w:sz="0" w:space="0" w:color="auto"/>
              </w:divBdr>
            </w:div>
            <w:div w:id="1218127959">
              <w:marLeft w:val="0"/>
              <w:marRight w:val="0"/>
              <w:marTop w:val="0"/>
              <w:marBottom w:val="0"/>
              <w:divBdr>
                <w:top w:val="none" w:sz="0" w:space="0" w:color="auto"/>
                <w:left w:val="none" w:sz="0" w:space="0" w:color="auto"/>
                <w:bottom w:val="none" w:sz="0" w:space="0" w:color="auto"/>
                <w:right w:val="none" w:sz="0" w:space="0" w:color="auto"/>
              </w:divBdr>
            </w:div>
            <w:div w:id="1539270624">
              <w:marLeft w:val="0"/>
              <w:marRight w:val="0"/>
              <w:marTop w:val="0"/>
              <w:marBottom w:val="0"/>
              <w:divBdr>
                <w:top w:val="none" w:sz="0" w:space="0" w:color="auto"/>
                <w:left w:val="none" w:sz="0" w:space="0" w:color="auto"/>
                <w:bottom w:val="none" w:sz="0" w:space="0" w:color="auto"/>
                <w:right w:val="none" w:sz="0" w:space="0" w:color="auto"/>
              </w:divBdr>
            </w:div>
          </w:divsChild>
        </w:div>
        <w:div w:id="227960661">
          <w:marLeft w:val="0"/>
          <w:marRight w:val="0"/>
          <w:marTop w:val="0"/>
          <w:marBottom w:val="0"/>
          <w:divBdr>
            <w:top w:val="none" w:sz="0" w:space="0" w:color="auto"/>
            <w:left w:val="none" w:sz="0" w:space="0" w:color="auto"/>
            <w:bottom w:val="none" w:sz="0" w:space="0" w:color="auto"/>
            <w:right w:val="none" w:sz="0" w:space="0" w:color="auto"/>
          </w:divBdr>
          <w:divsChild>
            <w:div w:id="1376194372">
              <w:marLeft w:val="0"/>
              <w:marRight w:val="0"/>
              <w:marTop w:val="0"/>
              <w:marBottom w:val="0"/>
              <w:divBdr>
                <w:top w:val="none" w:sz="0" w:space="0" w:color="auto"/>
                <w:left w:val="none" w:sz="0" w:space="0" w:color="auto"/>
                <w:bottom w:val="none" w:sz="0" w:space="0" w:color="auto"/>
                <w:right w:val="none" w:sz="0" w:space="0" w:color="auto"/>
              </w:divBdr>
            </w:div>
            <w:div w:id="1798257373">
              <w:marLeft w:val="0"/>
              <w:marRight w:val="0"/>
              <w:marTop w:val="0"/>
              <w:marBottom w:val="0"/>
              <w:divBdr>
                <w:top w:val="none" w:sz="0" w:space="0" w:color="auto"/>
                <w:left w:val="none" w:sz="0" w:space="0" w:color="auto"/>
                <w:bottom w:val="none" w:sz="0" w:space="0" w:color="auto"/>
                <w:right w:val="none" w:sz="0" w:space="0" w:color="auto"/>
              </w:divBdr>
            </w:div>
            <w:div w:id="1887990532">
              <w:marLeft w:val="0"/>
              <w:marRight w:val="0"/>
              <w:marTop w:val="0"/>
              <w:marBottom w:val="0"/>
              <w:divBdr>
                <w:top w:val="none" w:sz="0" w:space="0" w:color="auto"/>
                <w:left w:val="none" w:sz="0" w:space="0" w:color="auto"/>
                <w:bottom w:val="none" w:sz="0" w:space="0" w:color="auto"/>
                <w:right w:val="none" w:sz="0" w:space="0" w:color="auto"/>
              </w:divBdr>
            </w:div>
          </w:divsChild>
        </w:div>
        <w:div w:id="1692682222">
          <w:marLeft w:val="0"/>
          <w:marRight w:val="0"/>
          <w:marTop w:val="0"/>
          <w:marBottom w:val="0"/>
          <w:divBdr>
            <w:top w:val="none" w:sz="0" w:space="0" w:color="auto"/>
            <w:left w:val="none" w:sz="0" w:space="0" w:color="auto"/>
            <w:bottom w:val="none" w:sz="0" w:space="0" w:color="auto"/>
            <w:right w:val="none" w:sz="0" w:space="0" w:color="auto"/>
          </w:divBdr>
          <w:divsChild>
            <w:div w:id="1120611169">
              <w:marLeft w:val="0"/>
              <w:marRight w:val="0"/>
              <w:marTop w:val="0"/>
              <w:marBottom w:val="0"/>
              <w:divBdr>
                <w:top w:val="none" w:sz="0" w:space="0" w:color="auto"/>
                <w:left w:val="none" w:sz="0" w:space="0" w:color="auto"/>
                <w:bottom w:val="none" w:sz="0" w:space="0" w:color="auto"/>
                <w:right w:val="none" w:sz="0" w:space="0" w:color="auto"/>
              </w:divBdr>
            </w:div>
            <w:div w:id="911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5205">
      <w:bodyDiv w:val="1"/>
      <w:marLeft w:val="0"/>
      <w:marRight w:val="0"/>
      <w:marTop w:val="0"/>
      <w:marBottom w:val="0"/>
      <w:divBdr>
        <w:top w:val="none" w:sz="0" w:space="0" w:color="auto"/>
        <w:left w:val="none" w:sz="0" w:space="0" w:color="auto"/>
        <w:bottom w:val="none" w:sz="0" w:space="0" w:color="auto"/>
        <w:right w:val="none" w:sz="0" w:space="0" w:color="auto"/>
      </w:divBdr>
    </w:div>
    <w:div w:id="159319751">
      <w:bodyDiv w:val="1"/>
      <w:marLeft w:val="0"/>
      <w:marRight w:val="0"/>
      <w:marTop w:val="0"/>
      <w:marBottom w:val="0"/>
      <w:divBdr>
        <w:top w:val="none" w:sz="0" w:space="0" w:color="auto"/>
        <w:left w:val="none" w:sz="0" w:space="0" w:color="auto"/>
        <w:bottom w:val="none" w:sz="0" w:space="0" w:color="auto"/>
        <w:right w:val="none" w:sz="0" w:space="0" w:color="auto"/>
      </w:divBdr>
    </w:div>
    <w:div w:id="204610137">
      <w:bodyDiv w:val="1"/>
      <w:marLeft w:val="0"/>
      <w:marRight w:val="0"/>
      <w:marTop w:val="0"/>
      <w:marBottom w:val="0"/>
      <w:divBdr>
        <w:top w:val="none" w:sz="0" w:space="0" w:color="auto"/>
        <w:left w:val="none" w:sz="0" w:space="0" w:color="auto"/>
        <w:bottom w:val="none" w:sz="0" w:space="0" w:color="auto"/>
        <w:right w:val="none" w:sz="0" w:space="0" w:color="auto"/>
      </w:divBdr>
    </w:div>
    <w:div w:id="217713845">
      <w:bodyDiv w:val="1"/>
      <w:marLeft w:val="0"/>
      <w:marRight w:val="0"/>
      <w:marTop w:val="0"/>
      <w:marBottom w:val="0"/>
      <w:divBdr>
        <w:top w:val="none" w:sz="0" w:space="0" w:color="auto"/>
        <w:left w:val="none" w:sz="0" w:space="0" w:color="auto"/>
        <w:bottom w:val="none" w:sz="0" w:space="0" w:color="auto"/>
        <w:right w:val="none" w:sz="0" w:space="0" w:color="auto"/>
      </w:divBdr>
    </w:div>
    <w:div w:id="250087452">
      <w:bodyDiv w:val="1"/>
      <w:marLeft w:val="0"/>
      <w:marRight w:val="0"/>
      <w:marTop w:val="0"/>
      <w:marBottom w:val="0"/>
      <w:divBdr>
        <w:top w:val="none" w:sz="0" w:space="0" w:color="auto"/>
        <w:left w:val="none" w:sz="0" w:space="0" w:color="auto"/>
        <w:bottom w:val="none" w:sz="0" w:space="0" w:color="auto"/>
        <w:right w:val="none" w:sz="0" w:space="0" w:color="auto"/>
      </w:divBdr>
    </w:div>
    <w:div w:id="406536661">
      <w:bodyDiv w:val="1"/>
      <w:marLeft w:val="0"/>
      <w:marRight w:val="0"/>
      <w:marTop w:val="0"/>
      <w:marBottom w:val="0"/>
      <w:divBdr>
        <w:top w:val="none" w:sz="0" w:space="0" w:color="auto"/>
        <w:left w:val="none" w:sz="0" w:space="0" w:color="auto"/>
        <w:bottom w:val="none" w:sz="0" w:space="0" w:color="auto"/>
        <w:right w:val="none" w:sz="0" w:space="0" w:color="auto"/>
      </w:divBdr>
    </w:div>
    <w:div w:id="416446076">
      <w:bodyDiv w:val="1"/>
      <w:marLeft w:val="0"/>
      <w:marRight w:val="0"/>
      <w:marTop w:val="0"/>
      <w:marBottom w:val="0"/>
      <w:divBdr>
        <w:top w:val="none" w:sz="0" w:space="0" w:color="auto"/>
        <w:left w:val="none" w:sz="0" w:space="0" w:color="auto"/>
        <w:bottom w:val="none" w:sz="0" w:space="0" w:color="auto"/>
        <w:right w:val="none" w:sz="0" w:space="0" w:color="auto"/>
      </w:divBdr>
    </w:div>
    <w:div w:id="516239286">
      <w:bodyDiv w:val="1"/>
      <w:marLeft w:val="0"/>
      <w:marRight w:val="0"/>
      <w:marTop w:val="0"/>
      <w:marBottom w:val="0"/>
      <w:divBdr>
        <w:top w:val="none" w:sz="0" w:space="0" w:color="auto"/>
        <w:left w:val="none" w:sz="0" w:space="0" w:color="auto"/>
        <w:bottom w:val="none" w:sz="0" w:space="0" w:color="auto"/>
        <w:right w:val="none" w:sz="0" w:space="0" w:color="auto"/>
      </w:divBdr>
    </w:div>
    <w:div w:id="589503478">
      <w:bodyDiv w:val="1"/>
      <w:marLeft w:val="0"/>
      <w:marRight w:val="0"/>
      <w:marTop w:val="0"/>
      <w:marBottom w:val="0"/>
      <w:divBdr>
        <w:top w:val="none" w:sz="0" w:space="0" w:color="auto"/>
        <w:left w:val="none" w:sz="0" w:space="0" w:color="auto"/>
        <w:bottom w:val="none" w:sz="0" w:space="0" w:color="auto"/>
        <w:right w:val="none" w:sz="0" w:space="0" w:color="auto"/>
      </w:divBdr>
    </w:div>
    <w:div w:id="590044553">
      <w:bodyDiv w:val="1"/>
      <w:marLeft w:val="0"/>
      <w:marRight w:val="0"/>
      <w:marTop w:val="0"/>
      <w:marBottom w:val="0"/>
      <w:divBdr>
        <w:top w:val="none" w:sz="0" w:space="0" w:color="auto"/>
        <w:left w:val="none" w:sz="0" w:space="0" w:color="auto"/>
        <w:bottom w:val="none" w:sz="0" w:space="0" w:color="auto"/>
        <w:right w:val="none" w:sz="0" w:space="0" w:color="auto"/>
      </w:divBdr>
    </w:div>
    <w:div w:id="618924637">
      <w:bodyDiv w:val="1"/>
      <w:marLeft w:val="0"/>
      <w:marRight w:val="0"/>
      <w:marTop w:val="0"/>
      <w:marBottom w:val="0"/>
      <w:divBdr>
        <w:top w:val="none" w:sz="0" w:space="0" w:color="auto"/>
        <w:left w:val="none" w:sz="0" w:space="0" w:color="auto"/>
        <w:bottom w:val="none" w:sz="0" w:space="0" w:color="auto"/>
        <w:right w:val="none" w:sz="0" w:space="0" w:color="auto"/>
      </w:divBdr>
    </w:div>
    <w:div w:id="1065252947">
      <w:bodyDiv w:val="1"/>
      <w:marLeft w:val="0"/>
      <w:marRight w:val="0"/>
      <w:marTop w:val="0"/>
      <w:marBottom w:val="0"/>
      <w:divBdr>
        <w:top w:val="none" w:sz="0" w:space="0" w:color="auto"/>
        <w:left w:val="none" w:sz="0" w:space="0" w:color="auto"/>
        <w:bottom w:val="none" w:sz="0" w:space="0" w:color="auto"/>
        <w:right w:val="none" w:sz="0" w:space="0" w:color="auto"/>
      </w:divBdr>
    </w:div>
    <w:div w:id="1247837720">
      <w:bodyDiv w:val="1"/>
      <w:marLeft w:val="0"/>
      <w:marRight w:val="0"/>
      <w:marTop w:val="0"/>
      <w:marBottom w:val="0"/>
      <w:divBdr>
        <w:top w:val="none" w:sz="0" w:space="0" w:color="auto"/>
        <w:left w:val="none" w:sz="0" w:space="0" w:color="auto"/>
        <w:bottom w:val="none" w:sz="0" w:space="0" w:color="auto"/>
        <w:right w:val="none" w:sz="0" w:space="0" w:color="auto"/>
      </w:divBdr>
      <w:divsChild>
        <w:div w:id="498427898">
          <w:marLeft w:val="0"/>
          <w:marRight w:val="0"/>
          <w:marTop w:val="0"/>
          <w:marBottom w:val="0"/>
          <w:divBdr>
            <w:top w:val="none" w:sz="0" w:space="0" w:color="auto"/>
            <w:left w:val="none" w:sz="0" w:space="0" w:color="auto"/>
            <w:bottom w:val="none" w:sz="0" w:space="0" w:color="auto"/>
            <w:right w:val="none" w:sz="0" w:space="0" w:color="auto"/>
          </w:divBdr>
        </w:div>
        <w:div w:id="365759858">
          <w:marLeft w:val="0"/>
          <w:marRight w:val="0"/>
          <w:marTop w:val="0"/>
          <w:marBottom w:val="0"/>
          <w:divBdr>
            <w:top w:val="none" w:sz="0" w:space="0" w:color="auto"/>
            <w:left w:val="none" w:sz="0" w:space="0" w:color="auto"/>
            <w:bottom w:val="none" w:sz="0" w:space="0" w:color="auto"/>
            <w:right w:val="none" w:sz="0" w:space="0" w:color="auto"/>
          </w:divBdr>
        </w:div>
      </w:divsChild>
    </w:div>
    <w:div w:id="1506818750">
      <w:bodyDiv w:val="1"/>
      <w:marLeft w:val="0"/>
      <w:marRight w:val="0"/>
      <w:marTop w:val="0"/>
      <w:marBottom w:val="0"/>
      <w:divBdr>
        <w:top w:val="none" w:sz="0" w:space="0" w:color="auto"/>
        <w:left w:val="none" w:sz="0" w:space="0" w:color="auto"/>
        <w:bottom w:val="none" w:sz="0" w:space="0" w:color="auto"/>
        <w:right w:val="none" w:sz="0" w:space="0" w:color="auto"/>
      </w:divBdr>
    </w:div>
    <w:div w:id="1663120449">
      <w:bodyDiv w:val="1"/>
      <w:marLeft w:val="0"/>
      <w:marRight w:val="0"/>
      <w:marTop w:val="0"/>
      <w:marBottom w:val="0"/>
      <w:divBdr>
        <w:top w:val="none" w:sz="0" w:space="0" w:color="auto"/>
        <w:left w:val="none" w:sz="0" w:space="0" w:color="auto"/>
        <w:bottom w:val="none" w:sz="0" w:space="0" w:color="auto"/>
        <w:right w:val="none" w:sz="0" w:space="0" w:color="auto"/>
      </w:divBdr>
    </w:div>
    <w:div w:id="1943150737">
      <w:bodyDiv w:val="1"/>
      <w:marLeft w:val="0"/>
      <w:marRight w:val="0"/>
      <w:marTop w:val="0"/>
      <w:marBottom w:val="0"/>
      <w:divBdr>
        <w:top w:val="none" w:sz="0" w:space="0" w:color="auto"/>
        <w:left w:val="none" w:sz="0" w:space="0" w:color="auto"/>
        <w:bottom w:val="none" w:sz="0" w:space="0" w:color="auto"/>
        <w:right w:val="none" w:sz="0" w:space="0" w:color="auto"/>
      </w:divBdr>
    </w:div>
    <w:div w:id="212935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creativecommons.org/licenses/by/4.0/legalcode" TargetMode="Externa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yperlink" Target="https://www.pmc.gov.au/resource-centre/domestic-policy/heads-agreement-skills-refor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25" Type="http://schemas.openxmlformats.org/officeDocument/2006/relationships/diagramQuickStyle" Target="diagrams/quickStyle1.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header" Target="header2.xml"/><Relationship Id="rId29" Type="http://schemas.openxmlformats.org/officeDocument/2006/relationships/hyperlink" Target="https://www.dese.gov.au/skills-information-training-providers/australian-core-skills-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Layout" Target="diagrams/layout1.xm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diagramData" Target="diagrams/data1.xml"/><Relationship Id="rId28" Type="http://schemas.openxmlformats.org/officeDocument/2006/relationships/hyperlink" Target="http://www.dese.gov.au/skills-education-and-employment" TargetMode="External"/><Relationship Id="rId10" Type="http://schemas.openxmlformats.org/officeDocument/2006/relationships/endnotes" Target="endnotes.xml"/><Relationship Id="rId19" Type="http://schemas.openxmlformats.org/officeDocument/2006/relationships/hyperlink" Target="https://submit.dese.gov.au/jfe/form/SV_5w4d96tq05qoVca" TargetMode="External"/><Relationship Id="rId31" Type="http://schemas.openxmlformats.org/officeDocument/2006/relationships/hyperlink" Target="http://www.dese.gov.au/resources/skills-education-and-employ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dese.gov.au/skills-education-and-employment" TargetMode="External"/><Relationship Id="rId27" Type="http://schemas.microsoft.com/office/2007/relationships/diagramDrawing" Target="diagrams/drawing1.xml"/><Relationship Id="rId30" Type="http://schemas.openxmlformats.org/officeDocument/2006/relationships/hyperlink" Target="https://www.dese.gov.au/foundation-skills-your-future-program/resources/digital-literacy-skills-framewor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killsforaustralia.com/project-page/education-ta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EC776B-96C9-4906-A6E8-DCE0E03632CC}" type="doc">
      <dgm:prSet loTypeId="urn:microsoft.com/office/officeart/2005/8/layout/cycle8" loCatId="cycle" qsTypeId="urn:microsoft.com/office/officeart/2005/8/quickstyle/3d1" qsCatId="3D" csTypeId="urn:microsoft.com/office/officeart/2005/8/colors/accent1_2" csCatId="accent1" phldr="1"/>
      <dgm:spPr/>
      <dgm:t>
        <a:bodyPr/>
        <a:lstStyle/>
        <a:p>
          <a:endParaRPr lang="en-AU"/>
        </a:p>
      </dgm:t>
    </dgm:pt>
    <dgm:pt modelId="{3D1C1E21-92DB-4530-8392-10D462C9455D}">
      <dgm:prSet phldrT="[Text]" custT="1"/>
      <dgm:spPr/>
      <dgm:t>
        <a:bodyPr/>
        <a:lstStyle/>
        <a:p>
          <a:pPr algn="l"/>
          <a:r>
            <a:rPr lang="en-AU" sz="1100"/>
            <a:t>Training delivery</a:t>
          </a:r>
        </a:p>
      </dgm:t>
    </dgm:pt>
    <dgm:pt modelId="{B1BFD775-0737-42AD-8041-2FF04C3F861D}" type="parTrans" cxnId="{CAC935E3-8C90-4B22-9A69-4CAAF6535F95}">
      <dgm:prSet/>
      <dgm:spPr/>
      <dgm:t>
        <a:bodyPr/>
        <a:lstStyle/>
        <a:p>
          <a:endParaRPr lang="en-AU"/>
        </a:p>
      </dgm:t>
    </dgm:pt>
    <dgm:pt modelId="{52F00179-257B-46EB-A77F-B796776897C9}" type="sibTrans" cxnId="{CAC935E3-8C90-4B22-9A69-4CAAF6535F95}">
      <dgm:prSet/>
      <dgm:spPr/>
      <dgm:t>
        <a:bodyPr/>
        <a:lstStyle/>
        <a:p>
          <a:endParaRPr lang="en-AU"/>
        </a:p>
      </dgm:t>
    </dgm:pt>
    <dgm:pt modelId="{5FDAD2F4-4E7B-42B2-AEEE-BFBC86B97F62}">
      <dgm:prSet phldrT="[Text]" custT="1"/>
      <dgm:spPr/>
      <dgm:t>
        <a:bodyPr/>
        <a:lstStyle/>
        <a:p>
          <a:pPr algn="l"/>
          <a:r>
            <a:rPr lang="en-AU" sz="1100"/>
            <a:t>Payment model</a:t>
          </a:r>
        </a:p>
      </dgm:t>
    </dgm:pt>
    <dgm:pt modelId="{8EF1D261-BF89-4B1C-96B2-A38D79B1F4D9}" type="parTrans" cxnId="{1214DA0C-3070-4891-9F04-EC37D391C759}">
      <dgm:prSet/>
      <dgm:spPr/>
      <dgm:t>
        <a:bodyPr/>
        <a:lstStyle/>
        <a:p>
          <a:endParaRPr lang="en-AU"/>
        </a:p>
      </dgm:t>
    </dgm:pt>
    <dgm:pt modelId="{174FDB6A-FE89-45A6-AFD0-2629B2617241}" type="sibTrans" cxnId="{1214DA0C-3070-4891-9F04-EC37D391C759}">
      <dgm:prSet/>
      <dgm:spPr/>
      <dgm:t>
        <a:bodyPr/>
        <a:lstStyle/>
        <a:p>
          <a:endParaRPr lang="en-AU"/>
        </a:p>
      </dgm:t>
    </dgm:pt>
    <dgm:pt modelId="{3946D6B4-C063-4A96-A1CD-3B41343E21F6}">
      <dgm:prSet phldrT="[Text]"/>
      <dgm:spPr/>
      <dgm:t>
        <a:bodyPr/>
        <a:lstStyle/>
        <a:p>
          <a:pPr algn="l"/>
          <a:r>
            <a:rPr lang="en-AU"/>
            <a:t>   Procurement</a:t>
          </a:r>
        </a:p>
      </dgm:t>
    </dgm:pt>
    <dgm:pt modelId="{B9014437-0D34-4D27-9D5E-7641122D9052}" type="parTrans" cxnId="{C5D31FEA-8948-4A48-9639-663938E9A1C9}">
      <dgm:prSet/>
      <dgm:spPr/>
      <dgm:t>
        <a:bodyPr/>
        <a:lstStyle/>
        <a:p>
          <a:endParaRPr lang="en-AU"/>
        </a:p>
      </dgm:t>
    </dgm:pt>
    <dgm:pt modelId="{25E0A0B7-5541-4EA3-BEA0-A120BF49E244}" type="sibTrans" cxnId="{C5D31FEA-8948-4A48-9639-663938E9A1C9}">
      <dgm:prSet/>
      <dgm:spPr/>
      <dgm:t>
        <a:bodyPr/>
        <a:lstStyle/>
        <a:p>
          <a:endParaRPr lang="en-AU"/>
        </a:p>
      </dgm:t>
    </dgm:pt>
    <dgm:pt modelId="{FBF1A6EA-E28E-4195-96FC-D042630EC604}">
      <dgm:prSet phldrT="[Text]" custT="1"/>
      <dgm:spPr/>
      <dgm:t>
        <a:bodyPr/>
        <a:lstStyle/>
        <a:p>
          <a:pPr algn="l">
            <a:lnSpc>
              <a:spcPct val="100000"/>
            </a:lnSpc>
            <a:spcAft>
              <a:spcPts val="0"/>
            </a:spcAft>
          </a:pPr>
          <a:r>
            <a:rPr lang="en-AU" sz="1100"/>
            <a:t>Job seeker access and engagement</a:t>
          </a:r>
        </a:p>
      </dgm:t>
    </dgm:pt>
    <dgm:pt modelId="{8F048517-F408-47D9-9D90-9A89AD617D7C}" type="parTrans" cxnId="{7AC18EAE-B171-41AC-B604-C10E16FE62D4}">
      <dgm:prSet/>
      <dgm:spPr/>
      <dgm:t>
        <a:bodyPr/>
        <a:lstStyle/>
        <a:p>
          <a:endParaRPr lang="en-AU"/>
        </a:p>
      </dgm:t>
    </dgm:pt>
    <dgm:pt modelId="{E68F550C-D2F0-4DB9-AA0D-B9A96C9BF321}" type="sibTrans" cxnId="{7AC18EAE-B171-41AC-B604-C10E16FE62D4}">
      <dgm:prSet/>
      <dgm:spPr/>
      <dgm:t>
        <a:bodyPr/>
        <a:lstStyle/>
        <a:p>
          <a:endParaRPr lang="en-AU"/>
        </a:p>
      </dgm:t>
    </dgm:pt>
    <dgm:pt modelId="{17AD4760-F03F-4A88-AE60-B841C10E537B}">
      <dgm:prSet/>
      <dgm:spPr/>
      <dgm:t>
        <a:bodyPr/>
        <a:lstStyle/>
        <a:p>
          <a:r>
            <a:rPr lang="en-AU"/>
            <a:t>Quality Assurance</a:t>
          </a:r>
        </a:p>
      </dgm:t>
    </dgm:pt>
    <dgm:pt modelId="{4FC9D5DE-3874-4941-A06A-6A27B04C0364}" type="parTrans" cxnId="{3968CDD1-A9BF-4350-A935-BFD4D0CA2392}">
      <dgm:prSet/>
      <dgm:spPr/>
      <dgm:t>
        <a:bodyPr/>
        <a:lstStyle/>
        <a:p>
          <a:endParaRPr lang="en-AU"/>
        </a:p>
      </dgm:t>
    </dgm:pt>
    <dgm:pt modelId="{6750B2D5-9B6C-457E-9864-3D43C2A8A36B}" type="sibTrans" cxnId="{3968CDD1-A9BF-4350-A935-BFD4D0CA2392}">
      <dgm:prSet/>
      <dgm:spPr/>
      <dgm:t>
        <a:bodyPr/>
        <a:lstStyle/>
        <a:p>
          <a:endParaRPr lang="en-AU"/>
        </a:p>
      </dgm:t>
    </dgm:pt>
    <dgm:pt modelId="{D8400D14-C628-47B7-AD52-807E49EB7953}">
      <dgm:prSet/>
      <dgm:spPr/>
      <dgm:t>
        <a:bodyPr/>
        <a:lstStyle/>
        <a:p>
          <a:r>
            <a:rPr lang="en-AU"/>
            <a:t>Performance</a:t>
          </a:r>
        </a:p>
      </dgm:t>
    </dgm:pt>
    <dgm:pt modelId="{A3129F57-4F1A-4AE8-89E8-9B688E73AC10}" type="parTrans" cxnId="{D42C0294-A16E-4990-9A35-9EFF0B198069}">
      <dgm:prSet/>
      <dgm:spPr/>
      <dgm:t>
        <a:bodyPr/>
        <a:lstStyle/>
        <a:p>
          <a:endParaRPr lang="en-AU"/>
        </a:p>
      </dgm:t>
    </dgm:pt>
    <dgm:pt modelId="{50D2F422-A1A1-4F2F-9A89-BBF2CAA23775}" type="sibTrans" cxnId="{D42C0294-A16E-4990-9A35-9EFF0B198069}">
      <dgm:prSet/>
      <dgm:spPr/>
      <dgm:t>
        <a:bodyPr/>
        <a:lstStyle/>
        <a:p>
          <a:endParaRPr lang="en-AU"/>
        </a:p>
      </dgm:t>
    </dgm:pt>
    <dgm:pt modelId="{F227BC4B-9ED4-4FB5-B5E8-7FFA95AA34D9}" type="pres">
      <dgm:prSet presAssocID="{77EC776B-96C9-4906-A6E8-DCE0E03632CC}" presName="compositeShape" presStyleCnt="0">
        <dgm:presLayoutVars>
          <dgm:chMax val="7"/>
          <dgm:dir/>
          <dgm:resizeHandles val="exact"/>
        </dgm:presLayoutVars>
      </dgm:prSet>
      <dgm:spPr/>
    </dgm:pt>
    <dgm:pt modelId="{7B158D90-AE55-46E2-8640-8E906DA4131F}" type="pres">
      <dgm:prSet presAssocID="{77EC776B-96C9-4906-A6E8-DCE0E03632CC}" presName="wedge1" presStyleLbl="node1" presStyleIdx="0" presStyleCnt="6" custScaleX="93820"/>
      <dgm:spPr/>
    </dgm:pt>
    <dgm:pt modelId="{B1AB84B4-32FA-4319-9CCF-80F2468D343A}" type="pres">
      <dgm:prSet presAssocID="{77EC776B-96C9-4906-A6E8-DCE0E03632CC}" presName="dummy1a" presStyleCnt="0"/>
      <dgm:spPr/>
    </dgm:pt>
    <dgm:pt modelId="{575B021C-159B-47BA-81CD-12C0C38A9C83}" type="pres">
      <dgm:prSet presAssocID="{77EC776B-96C9-4906-A6E8-DCE0E03632CC}" presName="dummy1b" presStyleCnt="0"/>
      <dgm:spPr/>
    </dgm:pt>
    <dgm:pt modelId="{C9B40FB8-B4A9-43E3-8E97-C0F0E2998205}" type="pres">
      <dgm:prSet presAssocID="{77EC776B-96C9-4906-A6E8-DCE0E03632CC}" presName="wedge1Tx" presStyleLbl="node1" presStyleIdx="0" presStyleCnt="6">
        <dgm:presLayoutVars>
          <dgm:chMax val="0"/>
          <dgm:chPref val="0"/>
          <dgm:bulletEnabled val="1"/>
        </dgm:presLayoutVars>
      </dgm:prSet>
      <dgm:spPr/>
    </dgm:pt>
    <dgm:pt modelId="{54FB20F0-B6C1-4B5A-A890-03F1A47B0F82}" type="pres">
      <dgm:prSet presAssocID="{77EC776B-96C9-4906-A6E8-DCE0E03632CC}" presName="wedge2" presStyleLbl="node1" presStyleIdx="1" presStyleCnt="6"/>
      <dgm:spPr/>
    </dgm:pt>
    <dgm:pt modelId="{0849E200-C3AF-4344-BFC8-C4C8933428E6}" type="pres">
      <dgm:prSet presAssocID="{77EC776B-96C9-4906-A6E8-DCE0E03632CC}" presName="dummy2a" presStyleCnt="0"/>
      <dgm:spPr/>
    </dgm:pt>
    <dgm:pt modelId="{4BAC556E-690D-452D-AE23-69376E848F5D}" type="pres">
      <dgm:prSet presAssocID="{77EC776B-96C9-4906-A6E8-DCE0E03632CC}" presName="dummy2b" presStyleCnt="0"/>
      <dgm:spPr/>
    </dgm:pt>
    <dgm:pt modelId="{1DD9B828-3052-47AD-8019-9460F07DF5AD}" type="pres">
      <dgm:prSet presAssocID="{77EC776B-96C9-4906-A6E8-DCE0E03632CC}" presName="wedge2Tx" presStyleLbl="node1" presStyleIdx="1" presStyleCnt="6">
        <dgm:presLayoutVars>
          <dgm:chMax val="0"/>
          <dgm:chPref val="0"/>
          <dgm:bulletEnabled val="1"/>
        </dgm:presLayoutVars>
      </dgm:prSet>
      <dgm:spPr/>
    </dgm:pt>
    <dgm:pt modelId="{42CF7220-F264-4734-9A12-9ECD5F184EC0}" type="pres">
      <dgm:prSet presAssocID="{77EC776B-96C9-4906-A6E8-DCE0E03632CC}" presName="wedge3" presStyleLbl="node1" presStyleIdx="2" presStyleCnt="6"/>
      <dgm:spPr/>
    </dgm:pt>
    <dgm:pt modelId="{4FF08F92-48D9-4B37-ACEB-4779AA916230}" type="pres">
      <dgm:prSet presAssocID="{77EC776B-96C9-4906-A6E8-DCE0E03632CC}" presName="dummy3a" presStyleCnt="0"/>
      <dgm:spPr/>
    </dgm:pt>
    <dgm:pt modelId="{09991CFB-8358-44F5-A2AE-0ED9E591A310}" type="pres">
      <dgm:prSet presAssocID="{77EC776B-96C9-4906-A6E8-DCE0E03632CC}" presName="dummy3b" presStyleCnt="0"/>
      <dgm:spPr/>
    </dgm:pt>
    <dgm:pt modelId="{C5782250-F8FD-4C34-8343-822CA5C6911B}" type="pres">
      <dgm:prSet presAssocID="{77EC776B-96C9-4906-A6E8-DCE0E03632CC}" presName="wedge3Tx" presStyleLbl="node1" presStyleIdx="2" presStyleCnt="6">
        <dgm:presLayoutVars>
          <dgm:chMax val="0"/>
          <dgm:chPref val="0"/>
          <dgm:bulletEnabled val="1"/>
        </dgm:presLayoutVars>
      </dgm:prSet>
      <dgm:spPr/>
    </dgm:pt>
    <dgm:pt modelId="{051BB3D8-B4D9-4F6D-8E4F-931ED461D1CC}" type="pres">
      <dgm:prSet presAssocID="{77EC776B-96C9-4906-A6E8-DCE0E03632CC}" presName="wedge4" presStyleLbl="node1" presStyleIdx="3" presStyleCnt="6"/>
      <dgm:spPr/>
    </dgm:pt>
    <dgm:pt modelId="{42BB4608-760D-4A01-9CE2-0F51C22966A1}" type="pres">
      <dgm:prSet presAssocID="{77EC776B-96C9-4906-A6E8-DCE0E03632CC}" presName="dummy4a" presStyleCnt="0"/>
      <dgm:spPr/>
    </dgm:pt>
    <dgm:pt modelId="{25CC55B7-5A3D-4875-9F9B-3E57EEEE85E4}" type="pres">
      <dgm:prSet presAssocID="{77EC776B-96C9-4906-A6E8-DCE0E03632CC}" presName="dummy4b" presStyleCnt="0"/>
      <dgm:spPr/>
    </dgm:pt>
    <dgm:pt modelId="{61BEFFEE-BA4A-4D24-9C43-DB71206C4516}" type="pres">
      <dgm:prSet presAssocID="{77EC776B-96C9-4906-A6E8-DCE0E03632CC}" presName="wedge4Tx" presStyleLbl="node1" presStyleIdx="3" presStyleCnt="6">
        <dgm:presLayoutVars>
          <dgm:chMax val="0"/>
          <dgm:chPref val="0"/>
          <dgm:bulletEnabled val="1"/>
        </dgm:presLayoutVars>
      </dgm:prSet>
      <dgm:spPr/>
    </dgm:pt>
    <dgm:pt modelId="{65F7E8D8-D8AF-4F14-9D94-4399AAF529A7}" type="pres">
      <dgm:prSet presAssocID="{77EC776B-96C9-4906-A6E8-DCE0E03632CC}" presName="wedge5" presStyleLbl="node1" presStyleIdx="4" presStyleCnt="6"/>
      <dgm:spPr/>
    </dgm:pt>
    <dgm:pt modelId="{5CDA30BA-219B-4847-8D70-5999EAE21269}" type="pres">
      <dgm:prSet presAssocID="{77EC776B-96C9-4906-A6E8-DCE0E03632CC}" presName="dummy5a" presStyleCnt="0"/>
      <dgm:spPr/>
    </dgm:pt>
    <dgm:pt modelId="{FE6FFF9B-BAE0-4E4B-94F5-56C3FF2BD8FE}" type="pres">
      <dgm:prSet presAssocID="{77EC776B-96C9-4906-A6E8-DCE0E03632CC}" presName="dummy5b" presStyleCnt="0"/>
      <dgm:spPr/>
    </dgm:pt>
    <dgm:pt modelId="{4E5E1C2C-17AB-4B00-B6F1-99215CB617BE}" type="pres">
      <dgm:prSet presAssocID="{77EC776B-96C9-4906-A6E8-DCE0E03632CC}" presName="wedge5Tx" presStyleLbl="node1" presStyleIdx="4" presStyleCnt="6">
        <dgm:presLayoutVars>
          <dgm:chMax val="0"/>
          <dgm:chPref val="0"/>
          <dgm:bulletEnabled val="1"/>
        </dgm:presLayoutVars>
      </dgm:prSet>
      <dgm:spPr/>
    </dgm:pt>
    <dgm:pt modelId="{06DAB13B-31B4-4040-AC03-36D70EE14A5D}" type="pres">
      <dgm:prSet presAssocID="{77EC776B-96C9-4906-A6E8-DCE0E03632CC}" presName="wedge6" presStyleLbl="node1" presStyleIdx="5" presStyleCnt="6"/>
      <dgm:spPr/>
    </dgm:pt>
    <dgm:pt modelId="{0CE46B61-F5AC-4537-96D2-637A2C6B635D}" type="pres">
      <dgm:prSet presAssocID="{77EC776B-96C9-4906-A6E8-DCE0E03632CC}" presName="dummy6a" presStyleCnt="0"/>
      <dgm:spPr/>
    </dgm:pt>
    <dgm:pt modelId="{D76CDA5F-47F4-454F-B41E-C1EBB4FCB25B}" type="pres">
      <dgm:prSet presAssocID="{77EC776B-96C9-4906-A6E8-DCE0E03632CC}" presName="dummy6b" presStyleCnt="0"/>
      <dgm:spPr/>
    </dgm:pt>
    <dgm:pt modelId="{2E4F8E9E-A737-44C9-82B5-7F86894D3D80}" type="pres">
      <dgm:prSet presAssocID="{77EC776B-96C9-4906-A6E8-DCE0E03632CC}" presName="wedge6Tx" presStyleLbl="node1" presStyleIdx="5" presStyleCnt="6">
        <dgm:presLayoutVars>
          <dgm:chMax val="0"/>
          <dgm:chPref val="0"/>
          <dgm:bulletEnabled val="1"/>
        </dgm:presLayoutVars>
      </dgm:prSet>
      <dgm:spPr/>
    </dgm:pt>
    <dgm:pt modelId="{85246974-1562-4C86-893D-90A8561A7384}" type="pres">
      <dgm:prSet presAssocID="{E68F550C-D2F0-4DB9-AA0D-B9A96C9BF321}" presName="arrowWedge1" presStyleLbl="fgSibTrans2D1" presStyleIdx="0" presStyleCnt="6"/>
      <dgm:spPr/>
    </dgm:pt>
    <dgm:pt modelId="{C377B924-0AF2-4CB7-939A-C5D1E1C711D4}" type="pres">
      <dgm:prSet presAssocID="{52F00179-257B-46EB-A77F-B796776897C9}" presName="arrowWedge2" presStyleLbl="fgSibTrans2D1" presStyleIdx="1" presStyleCnt="6"/>
      <dgm:spPr/>
    </dgm:pt>
    <dgm:pt modelId="{1C5000C9-989A-4587-85F2-AA866A3D21CE}" type="pres">
      <dgm:prSet presAssocID="{174FDB6A-FE89-45A6-AFD0-2629B2617241}" presName="arrowWedge3" presStyleLbl="fgSibTrans2D1" presStyleIdx="2" presStyleCnt="6"/>
      <dgm:spPr/>
    </dgm:pt>
    <dgm:pt modelId="{AB1B92FE-384B-40C0-A3CE-851472C3CC0F}" type="pres">
      <dgm:prSet presAssocID="{50D2F422-A1A1-4F2F-9A89-BBF2CAA23775}" presName="arrowWedge4" presStyleLbl="fgSibTrans2D1" presStyleIdx="3" presStyleCnt="6"/>
      <dgm:spPr/>
    </dgm:pt>
    <dgm:pt modelId="{B4CFA44B-0DA2-4800-98CC-50BD65D8524A}" type="pres">
      <dgm:prSet presAssocID="{6750B2D5-9B6C-457E-9864-3D43C2A8A36B}" presName="arrowWedge5" presStyleLbl="fgSibTrans2D1" presStyleIdx="4" presStyleCnt="6"/>
      <dgm:spPr/>
    </dgm:pt>
    <dgm:pt modelId="{6B6A5ECD-A69B-4453-8389-310BE751A1E8}" type="pres">
      <dgm:prSet presAssocID="{25E0A0B7-5541-4EA3-BEA0-A120BF49E244}" presName="arrowWedge6" presStyleLbl="fgSibTrans2D1" presStyleIdx="5" presStyleCnt="6"/>
      <dgm:spPr/>
    </dgm:pt>
  </dgm:ptLst>
  <dgm:cxnLst>
    <dgm:cxn modelId="{1214DA0C-3070-4891-9F04-EC37D391C759}" srcId="{77EC776B-96C9-4906-A6E8-DCE0E03632CC}" destId="{5FDAD2F4-4E7B-42B2-AEEE-BFBC86B97F62}" srcOrd="2" destOrd="0" parTransId="{8EF1D261-BF89-4B1C-96B2-A38D79B1F4D9}" sibTransId="{174FDB6A-FE89-45A6-AFD0-2629B2617241}"/>
    <dgm:cxn modelId="{0324D82F-4D4B-46AC-A2B5-B77E9664CDD1}" type="presOf" srcId="{D8400D14-C628-47B7-AD52-807E49EB7953}" destId="{051BB3D8-B4D9-4F6D-8E4F-931ED461D1CC}" srcOrd="0" destOrd="0" presId="urn:microsoft.com/office/officeart/2005/8/layout/cycle8"/>
    <dgm:cxn modelId="{05768B34-9CC8-4053-AB42-11DD562C878D}" type="presOf" srcId="{77EC776B-96C9-4906-A6E8-DCE0E03632CC}" destId="{F227BC4B-9ED4-4FB5-B5E8-7FFA95AA34D9}" srcOrd="0" destOrd="0" presId="urn:microsoft.com/office/officeart/2005/8/layout/cycle8"/>
    <dgm:cxn modelId="{6C4FEC5F-0E32-4ED4-A983-A315596949B7}" type="presOf" srcId="{FBF1A6EA-E28E-4195-96FC-D042630EC604}" destId="{7B158D90-AE55-46E2-8640-8E906DA4131F}" srcOrd="0" destOrd="0" presId="urn:microsoft.com/office/officeart/2005/8/layout/cycle8"/>
    <dgm:cxn modelId="{35381841-0DB6-420C-A6B4-A70A9A5C1D0D}" type="presOf" srcId="{17AD4760-F03F-4A88-AE60-B841C10E537B}" destId="{65F7E8D8-D8AF-4F14-9D94-4399AAF529A7}" srcOrd="0" destOrd="0" presId="urn:microsoft.com/office/officeart/2005/8/layout/cycle8"/>
    <dgm:cxn modelId="{0179BC62-F4E9-4FBC-9685-9F325877E809}" type="presOf" srcId="{3D1C1E21-92DB-4530-8392-10D462C9455D}" destId="{54FB20F0-B6C1-4B5A-A890-03F1A47B0F82}" srcOrd="0" destOrd="0" presId="urn:microsoft.com/office/officeart/2005/8/layout/cycle8"/>
    <dgm:cxn modelId="{E4222791-EDAB-46CD-AEBB-C861EBD1403E}" type="presOf" srcId="{3946D6B4-C063-4A96-A1CD-3B41343E21F6}" destId="{06DAB13B-31B4-4040-AC03-36D70EE14A5D}" srcOrd="0" destOrd="0" presId="urn:microsoft.com/office/officeart/2005/8/layout/cycle8"/>
    <dgm:cxn modelId="{D42C0294-A16E-4990-9A35-9EFF0B198069}" srcId="{77EC776B-96C9-4906-A6E8-DCE0E03632CC}" destId="{D8400D14-C628-47B7-AD52-807E49EB7953}" srcOrd="3" destOrd="0" parTransId="{A3129F57-4F1A-4AE8-89E8-9B688E73AC10}" sibTransId="{50D2F422-A1A1-4F2F-9A89-BBF2CAA23775}"/>
    <dgm:cxn modelId="{01BE8796-19FC-4EB7-A44A-222246D34595}" type="presOf" srcId="{5FDAD2F4-4E7B-42B2-AEEE-BFBC86B97F62}" destId="{C5782250-F8FD-4C34-8343-822CA5C6911B}" srcOrd="1" destOrd="0" presId="urn:microsoft.com/office/officeart/2005/8/layout/cycle8"/>
    <dgm:cxn modelId="{7AC18EAE-B171-41AC-B604-C10E16FE62D4}" srcId="{77EC776B-96C9-4906-A6E8-DCE0E03632CC}" destId="{FBF1A6EA-E28E-4195-96FC-D042630EC604}" srcOrd="0" destOrd="0" parTransId="{8F048517-F408-47D9-9D90-9A89AD617D7C}" sibTransId="{E68F550C-D2F0-4DB9-AA0D-B9A96C9BF321}"/>
    <dgm:cxn modelId="{584298B1-D8C8-4AC4-A468-ACAAF54B12CD}" type="presOf" srcId="{3D1C1E21-92DB-4530-8392-10D462C9455D}" destId="{1DD9B828-3052-47AD-8019-9460F07DF5AD}" srcOrd="1" destOrd="0" presId="urn:microsoft.com/office/officeart/2005/8/layout/cycle8"/>
    <dgm:cxn modelId="{6F7E18D7-7EBE-4FD8-AAF7-B0C22620F095}" type="presOf" srcId="{17AD4760-F03F-4A88-AE60-B841C10E537B}" destId="{4E5E1C2C-17AB-4B00-B6F1-99215CB617BE}" srcOrd="1" destOrd="0" presId="urn:microsoft.com/office/officeart/2005/8/layout/cycle8"/>
    <dgm:cxn modelId="{676B01E3-24AF-496D-AC4F-00E4614BE84A}" type="presOf" srcId="{FBF1A6EA-E28E-4195-96FC-D042630EC604}" destId="{C9B40FB8-B4A9-43E3-8E97-C0F0E2998205}" srcOrd="1" destOrd="0" presId="urn:microsoft.com/office/officeart/2005/8/layout/cycle8"/>
    <dgm:cxn modelId="{CAC935E3-8C90-4B22-9A69-4CAAF6535F95}" srcId="{77EC776B-96C9-4906-A6E8-DCE0E03632CC}" destId="{3D1C1E21-92DB-4530-8392-10D462C9455D}" srcOrd="1" destOrd="0" parTransId="{B1BFD775-0737-42AD-8041-2FF04C3F861D}" sibTransId="{52F00179-257B-46EB-A77F-B796776897C9}"/>
    <dgm:cxn modelId="{C5D31FEA-8948-4A48-9639-663938E9A1C9}" srcId="{77EC776B-96C9-4906-A6E8-DCE0E03632CC}" destId="{3946D6B4-C063-4A96-A1CD-3B41343E21F6}" srcOrd="5" destOrd="0" parTransId="{B9014437-0D34-4D27-9D5E-7641122D9052}" sibTransId="{25E0A0B7-5541-4EA3-BEA0-A120BF49E244}"/>
    <dgm:cxn modelId="{F2B0F0EE-B29F-49F2-B90D-5B7B480F1222}" type="presOf" srcId="{3946D6B4-C063-4A96-A1CD-3B41343E21F6}" destId="{2E4F8E9E-A737-44C9-82B5-7F86894D3D80}" srcOrd="1" destOrd="0" presId="urn:microsoft.com/office/officeart/2005/8/layout/cycle8"/>
    <dgm:cxn modelId="{16989CD0-7490-4895-9ECF-321CC67BC5E5}" type="presOf" srcId="{5FDAD2F4-4E7B-42B2-AEEE-BFBC86B97F62}" destId="{42CF7220-F264-4734-9A12-9ECD5F184EC0}" srcOrd="0" destOrd="0" presId="urn:microsoft.com/office/officeart/2005/8/layout/cycle8"/>
    <dgm:cxn modelId="{3968CDD1-A9BF-4350-A935-BFD4D0CA2392}" srcId="{77EC776B-96C9-4906-A6E8-DCE0E03632CC}" destId="{17AD4760-F03F-4A88-AE60-B841C10E537B}" srcOrd="4" destOrd="0" parTransId="{4FC9D5DE-3874-4941-A06A-6A27B04C0364}" sibTransId="{6750B2D5-9B6C-457E-9864-3D43C2A8A36B}"/>
    <dgm:cxn modelId="{A0B35AD3-339F-402E-82A4-A567B6B7F71E}" type="presOf" srcId="{D8400D14-C628-47B7-AD52-807E49EB7953}" destId="{61BEFFEE-BA4A-4D24-9C43-DB71206C4516}" srcOrd="1" destOrd="0" presId="urn:microsoft.com/office/officeart/2005/8/layout/cycle8"/>
    <dgm:cxn modelId="{CF378EC6-32F7-4835-9FA0-C166071370A5}" type="presParOf" srcId="{F227BC4B-9ED4-4FB5-B5E8-7FFA95AA34D9}" destId="{7B158D90-AE55-46E2-8640-8E906DA4131F}" srcOrd="0" destOrd="0" presId="urn:microsoft.com/office/officeart/2005/8/layout/cycle8"/>
    <dgm:cxn modelId="{D9B736A4-D33C-4BD7-9D3C-94082F16CD69}" type="presParOf" srcId="{F227BC4B-9ED4-4FB5-B5E8-7FFA95AA34D9}" destId="{B1AB84B4-32FA-4319-9CCF-80F2468D343A}" srcOrd="1" destOrd="0" presId="urn:microsoft.com/office/officeart/2005/8/layout/cycle8"/>
    <dgm:cxn modelId="{2EEC3C4F-AAD8-43D7-ACBA-03DF9E56A5D8}" type="presParOf" srcId="{F227BC4B-9ED4-4FB5-B5E8-7FFA95AA34D9}" destId="{575B021C-159B-47BA-81CD-12C0C38A9C83}" srcOrd="2" destOrd="0" presId="urn:microsoft.com/office/officeart/2005/8/layout/cycle8"/>
    <dgm:cxn modelId="{F0FC4F2C-ADEC-4164-BE27-571455A53B5A}" type="presParOf" srcId="{F227BC4B-9ED4-4FB5-B5E8-7FFA95AA34D9}" destId="{C9B40FB8-B4A9-43E3-8E97-C0F0E2998205}" srcOrd="3" destOrd="0" presId="urn:microsoft.com/office/officeart/2005/8/layout/cycle8"/>
    <dgm:cxn modelId="{F15ACDDE-3727-4F21-9204-E29D876FB347}" type="presParOf" srcId="{F227BC4B-9ED4-4FB5-B5E8-7FFA95AA34D9}" destId="{54FB20F0-B6C1-4B5A-A890-03F1A47B0F82}" srcOrd="4" destOrd="0" presId="urn:microsoft.com/office/officeart/2005/8/layout/cycle8"/>
    <dgm:cxn modelId="{344DD0F7-3171-473D-9E1C-A85DB9337A0D}" type="presParOf" srcId="{F227BC4B-9ED4-4FB5-B5E8-7FFA95AA34D9}" destId="{0849E200-C3AF-4344-BFC8-C4C8933428E6}" srcOrd="5" destOrd="0" presId="urn:microsoft.com/office/officeart/2005/8/layout/cycle8"/>
    <dgm:cxn modelId="{D0A4A1FB-02F8-40A1-914C-5877D29C54FD}" type="presParOf" srcId="{F227BC4B-9ED4-4FB5-B5E8-7FFA95AA34D9}" destId="{4BAC556E-690D-452D-AE23-69376E848F5D}" srcOrd="6" destOrd="0" presId="urn:microsoft.com/office/officeart/2005/8/layout/cycle8"/>
    <dgm:cxn modelId="{99FDED07-C669-40D6-9E9D-23EF4274A05E}" type="presParOf" srcId="{F227BC4B-9ED4-4FB5-B5E8-7FFA95AA34D9}" destId="{1DD9B828-3052-47AD-8019-9460F07DF5AD}" srcOrd="7" destOrd="0" presId="urn:microsoft.com/office/officeart/2005/8/layout/cycle8"/>
    <dgm:cxn modelId="{94E66E63-71EE-4D65-92F3-8D20E3FFA513}" type="presParOf" srcId="{F227BC4B-9ED4-4FB5-B5E8-7FFA95AA34D9}" destId="{42CF7220-F264-4734-9A12-9ECD5F184EC0}" srcOrd="8" destOrd="0" presId="urn:microsoft.com/office/officeart/2005/8/layout/cycle8"/>
    <dgm:cxn modelId="{A9E10394-A547-4FBA-BA25-693948C54D1A}" type="presParOf" srcId="{F227BC4B-9ED4-4FB5-B5E8-7FFA95AA34D9}" destId="{4FF08F92-48D9-4B37-ACEB-4779AA916230}" srcOrd="9" destOrd="0" presId="urn:microsoft.com/office/officeart/2005/8/layout/cycle8"/>
    <dgm:cxn modelId="{B23A08AF-F766-484A-AA42-2A0F352E050E}" type="presParOf" srcId="{F227BC4B-9ED4-4FB5-B5E8-7FFA95AA34D9}" destId="{09991CFB-8358-44F5-A2AE-0ED9E591A310}" srcOrd="10" destOrd="0" presId="urn:microsoft.com/office/officeart/2005/8/layout/cycle8"/>
    <dgm:cxn modelId="{2A034F8E-11A6-43E0-86E6-BB3B71F76606}" type="presParOf" srcId="{F227BC4B-9ED4-4FB5-B5E8-7FFA95AA34D9}" destId="{C5782250-F8FD-4C34-8343-822CA5C6911B}" srcOrd="11" destOrd="0" presId="urn:microsoft.com/office/officeart/2005/8/layout/cycle8"/>
    <dgm:cxn modelId="{8B7E75D1-7A15-4EF2-B59C-62A61692859E}" type="presParOf" srcId="{F227BC4B-9ED4-4FB5-B5E8-7FFA95AA34D9}" destId="{051BB3D8-B4D9-4F6D-8E4F-931ED461D1CC}" srcOrd="12" destOrd="0" presId="urn:microsoft.com/office/officeart/2005/8/layout/cycle8"/>
    <dgm:cxn modelId="{192197C1-2ECB-47E6-B96B-2592F5ABA0B3}" type="presParOf" srcId="{F227BC4B-9ED4-4FB5-B5E8-7FFA95AA34D9}" destId="{42BB4608-760D-4A01-9CE2-0F51C22966A1}" srcOrd="13" destOrd="0" presId="urn:microsoft.com/office/officeart/2005/8/layout/cycle8"/>
    <dgm:cxn modelId="{80CDA7DA-C89D-4603-8CE7-B33BA45C93B7}" type="presParOf" srcId="{F227BC4B-9ED4-4FB5-B5E8-7FFA95AA34D9}" destId="{25CC55B7-5A3D-4875-9F9B-3E57EEEE85E4}" srcOrd="14" destOrd="0" presId="urn:microsoft.com/office/officeart/2005/8/layout/cycle8"/>
    <dgm:cxn modelId="{573D5D09-5844-4909-AA8E-B563112B4664}" type="presParOf" srcId="{F227BC4B-9ED4-4FB5-B5E8-7FFA95AA34D9}" destId="{61BEFFEE-BA4A-4D24-9C43-DB71206C4516}" srcOrd="15" destOrd="0" presId="urn:microsoft.com/office/officeart/2005/8/layout/cycle8"/>
    <dgm:cxn modelId="{0A047450-7715-4198-BC5F-0DD1552223A5}" type="presParOf" srcId="{F227BC4B-9ED4-4FB5-B5E8-7FFA95AA34D9}" destId="{65F7E8D8-D8AF-4F14-9D94-4399AAF529A7}" srcOrd="16" destOrd="0" presId="urn:microsoft.com/office/officeart/2005/8/layout/cycle8"/>
    <dgm:cxn modelId="{0652FAEE-D0C2-4C56-9F92-A064D51613EB}" type="presParOf" srcId="{F227BC4B-9ED4-4FB5-B5E8-7FFA95AA34D9}" destId="{5CDA30BA-219B-4847-8D70-5999EAE21269}" srcOrd="17" destOrd="0" presId="urn:microsoft.com/office/officeart/2005/8/layout/cycle8"/>
    <dgm:cxn modelId="{559E9ECA-FAF9-4E71-AE38-220E4B00880E}" type="presParOf" srcId="{F227BC4B-9ED4-4FB5-B5E8-7FFA95AA34D9}" destId="{FE6FFF9B-BAE0-4E4B-94F5-56C3FF2BD8FE}" srcOrd="18" destOrd="0" presId="urn:microsoft.com/office/officeart/2005/8/layout/cycle8"/>
    <dgm:cxn modelId="{001845FC-EC1F-49B8-B546-9B1705B228F1}" type="presParOf" srcId="{F227BC4B-9ED4-4FB5-B5E8-7FFA95AA34D9}" destId="{4E5E1C2C-17AB-4B00-B6F1-99215CB617BE}" srcOrd="19" destOrd="0" presId="urn:microsoft.com/office/officeart/2005/8/layout/cycle8"/>
    <dgm:cxn modelId="{DFD880FB-A2FE-47E2-827E-F581A18E1CB6}" type="presParOf" srcId="{F227BC4B-9ED4-4FB5-B5E8-7FFA95AA34D9}" destId="{06DAB13B-31B4-4040-AC03-36D70EE14A5D}" srcOrd="20" destOrd="0" presId="urn:microsoft.com/office/officeart/2005/8/layout/cycle8"/>
    <dgm:cxn modelId="{0B4920B7-B6B3-4BCF-9D01-AC80B76E6666}" type="presParOf" srcId="{F227BC4B-9ED4-4FB5-B5E8-7FFA95AA34D9}" destId="{0CE46B61-F5AC-4537-96D2-637A2C6B635D}" srcOrd="21" destOrd="0" presId="urn:microsoft.com/office/officeart/2005/8/layout/cycle8"/>
    <dgm:cxn modelId="{E09288F2-2E49-4B74-94A3-3B3704A01621}" type="presParOf" srcId="{F227BC4B-9ED4-4FB5-B5E8-7FFA95AA34D9}" destId="{D76CDA5F-47F4-454F-B41E-C1EBB4FCB25B}" srcOrd="22" destOrd="0" presId="urn:microsoft.com/office/officeart/2005/8/layout/cycle8"/>
    <dgm:cxn modelId="{026C332F-8A82-484E-A897-D3B957B59FEA}" type="presParOf" srcId="{F227BC4B-9ED4-4FB5-B5E8-7FFA95AA34D9}" destId="{2E4F8E9E-A737-44C9-82B5-7F86894D3D80}" srcOrd="23" destOrd="0" presId="urn:microsoft.com/office/officeart/2005/8/layout/cycle8"/>
    <dgm:cxn modelId="{D7C70B02-9011-453E-95A1-90AD7C575DA5}" type="presParOf" srcId="{F227BC4B-9ED4-4FB5-B5E8-7FFA95AA34D9}" destId="{85246974-1562-4C86-893D-90A8561A7384}" srcOrd="24" destOrd="0" presId="urn:microsoft.com/office/officeart/2005/8/layout/cycle8"/>
    <dgm:cxn modelId="{298D3D80-30B2-47B8-A121-A9C511FAD9C2}" type="presParOf" srcId="{F227BC4B-9ED4-4FB5-B5E8-7FFA95AA34D9}" destId="{C377B924-0AF2-4CB7-939A-C5D1E1C711D4}" srcOrd="25" destOrd="0" presId="urn:microsoft.com/office/officeart/2005/8/layout/cycle8"/>
    <dgm:cxn modelId="{249FA9E1-218B-4CDB-97C4-E33AEE575FFA}" type="presParOf" srcId="{F227BC4B-9ED4-4FB5-B5E8-7FFA95AA34D9}" destId="{1C5000C9-989A-4587-85F2-AA866A3D21CE}" srcOrd="26" destOrd="0" presId="urn:microsoft.com/office/officeart/2005/8/layout/cycle8"/>
    <dgm:cxn modelId="{74386209-AFB7-4F89-9DB7-FEDB53404DD9}" type="presParOf" srcId="{F227BC4B-9ED4-4FB5-B5E8-7FFA95AA34D9}" destId="{AB1B92FE-384B-40C0-A3CE-851472C3CC0F}" srcOrd="27" destOrd="0" presId="urn:microsoft.com/office/officeart/2005/8/layout/cycle8"/>
    <dgm:cxn modelId="{18723027-D545-4CB7-B455-4C1A6474033A}" type="presParOf" srcId="{F227BC4B-9ED4-4FB5-B5E8-7FFA95AA34D9}" destId="{B4CFA44B-0DA2-4800-98CC-50BD65D8524A}" srcOrd="28" destOrd="0" presId="urn:microsoft.com/office/officeart/2005/8/layout/cycle8"/>
    <dgm:cxn modelId="{0FDB3D9A-7667-4217-BCEE-9FF4F13A6043}" type="presParOf" srcId="{F227BC4B-9ED4-4FB5-B5E8-7FFA95AA34D9}" destId="{6B6A5ECD-A69B-4453-8389-310BE751A1E8}" srcOrd="29" destOrd="0" presId="urn:microsoft.com/office/officeart/2005/8/layout/cycle8"/>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158D90-AE55-46E2-8640-8E906DA4131F}">
      <dsp:nvSpPr>
        <dsp:cNvPr id="0" name=""/>
        <dsp:cNvSpPr/>
      </dsp:nvSpPr>
      <dsp:spPr>
        <a:xfrm>
          <a:off x="1321637" y="214087"/>
          <a:ext cx="2917156" cy="3109312"/>
        </a:xfrm>
        <a:prstGeom prst="pie">
          <a:avLst>
            <a:gd name="adj1" fmla="val 16200000"/>
            <a:gd name="adj2" fmla="val 198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a:lnSpc>
              <a:spcPct val="100000"/>
            </a:lnSpc>
            <a:spcBef>
              <a:spcPct val="0"/>
            </a:spcBef>
            <a:spcAft>
              <a:spcPts val="0"/>
            </a:spcAft>
            <a:buNone/>
          </a:pPr>
          <a:r>
            <a:rPr lang="en-AU" sz="1100" kern="1200"/>
            <a:t>Job seeker access and engagement</a:t>
          </a:r>
        </a:p>
      </dsp:txBody>
      <dsp:txXfrm>
        <a:off x="2849671" y="611265"/>
        <a:ext cx="764017" cy="629265"/>
      </dsp:txXfrm>
    </dsp:sp>
    <dsp:sp modelId="{54FB20F0-B6C1-4B5A-A890-03F1A47B0F82}">
      <dsp:nvSpPr>
        <dsp:cNvPr id="0" name=""/>
        <dsp:cNvSpPr/>
      </dsp:nvSpPr>
      <dsp:spPr>
        <a:xfrm>
          <a:off x="1262575" y="278124"/>
          <a:ext cx="3109312" cy="3109312"/>
        </a:xfrm>
        <a:prstGeom prst="pie">
          <a:avLst>
            <a:gd name="adj1" fmla="val 19800000"/>
            <a:gd name="adj2" fmla="val 18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a:lnSpc>
              <a:spcPct val="90000"/>
            </a:lnSpc>
            <a:spcBef>
              <a:spcPct val="0"/>
            </a:spcBef>
            <a:spcAft>
              <a:spcPct val="35000"/>
            </a:spcAft>
            <a:buNone/>
          </a:pPr>
          <a:r>
            <a:rPr lang="en-AU" sz="1100" kern="1200"/>
            <a:t>Training delivery</a:t>
          </a:r>
        </a:p>
      </dsp:txBody>
      <dsp:txXfrm>
        <a:off x="3372465" y="1536656"/>
        <a:ext cx="851359" cy="610757"/>
      </dsp:txXfrm>
    </dsp:sp>
    <dsp:sp modelId="{42CF7220-F264-4734-9A12-9ECD5F184EC0}">
      <dsp:nvSpPr>
        <dsp:cNvPr id="0" name=""/>
        <dsp:cNvSpPr/>
      </dsp:nvSpPr>
      <dsp:spPr>
        <a:xfrm>
          <a:off x="1225559" y="342161"/>
          <a:ext cx="3109312" cy="3109312"/>
        </a:xfrm>
        <a:prstGeom prst="pie">
          <a:avLst>
            <a:gd name="adj1" fmla="val 1800000"/>
            <a:gd name="adj2" fmla="val 54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a:lnSpc>
              <a:spcPct val="90000"/>
            </a:lnSpc>
            <a:spcBef>
              <a:spcPct val="0"/>
            </a:spcBef>
            <a:spcAft>
              <a:spcPct val="35000"/>
            </a:spcAft>
            <a:buNone/>
          </a:pPr>
          <a:r>
            <a:rPr lang="en-AU" sz="1100" kern="1200"/>
            <a:t>Payment model</a:t>
          </a:r>
        </a:p>
      </dsp:txBody>
      <dsp:txXfrm>
        <a:off x="2854246" y="2443538"/>
        <a:ext cx="814343" cy="629265"/>
      </dsp:txXfrm>
    </dsp:sp>
    <dsp:sp modelId="{051BB3D8-B4D9-4F6D-8E4F-931ED461D1CC}">
      <dsp:nvSpPr>
        <dsp:cNvPr id="0" name=""/>
        <dsp:cNvSpPr/>
      </dsp:nvSpPr>
      <dsp:spPr>
        <a:xfrm>
          <a:off x="1151528" y="342161"/>
          <a:ext cx="3109312" cy="3109312"/>
        </a:xfrm>
        <a:prstGeom prst="pie">
          <a:avLst>
            <a:gd name="adj1" fmla="val 5400000"/>
            <a:gd name="adj2" fmla="val 90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Performance</a:t>
          </a:r>
        </a:p>
      </dsp:txBody>
      <dsp:txXfrm>
        <a:off x="1817809" y="2443538"/>
        <a:ext cx="814343" cy="629265"/>
      </dsp:txXfrm>
    </dsp:sp>
    <dsp:sp modelId="{65F7E8D8-D8AF-4F14-9D94-4399AAF529A7}">
      <dsp:nvSpPr>
        <dsp:cNvPr id="0" name=""/>
        <dsp:cNvSpPr/>
      </dsp:nvSpPr>
      <dsp:spPr>
        <a:xfrm>
          <a:off x="1114512" y="278124"/>
          <a:ext cx="3109312" cy="3109312"/>
        </a:xfrm>
        <a:prstGeom prst="pie">
          <a:avLst>
            <a:gd name="adj1" fmla="val 9000000"/>
            <a:gd name="adj2" fmla="val 126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kern="1200"/>
            <a:t>Quality Assurance</a:t>
          </a:r>
        </a:p>
      </dsp:txBody>
      <dsp:txXfrm>
        <a:off x="1262575" y="1536656"/>
        <a:ext cx="851359" cy="610757"/>
      </dsp:txXfrm>
    </dsp:sp>
    <dsp:sp modelId="{06DAB13B-31B4-4040-AC03-36D70EE14A5D}">
      <dsp:nvSpPr>
        <dsp:cNvPr id="0" name=""/>
        <dsp:cNvSpPr/>
      </dsp:nvSpPr>
      <dsp:spPr>
        <a:xfrm>
          <a:off x="1151528" y="214087"/>
          <a:ext cx="3109312" cy="3109312"/>
        </a:xfrm>
        <a:prstGeom prst="pie">
          <a:avLst>
            <a:gd name="adj1" fmla="val 12600000"/>
            <a:gd name="adj2" fmla="val 1620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l" defTabSz="488950">
            <a:lnSpc>
              <a:spcPct val="90000"/>
            </a:lnSpc>
            <a:spcBef>
              <a:spcPct val="0"/>
            </a:spcBef>
            <a:spcAft>
              <a:spcPct val="35000"/>
            </a:spcAft>
            <a:buNone/>
          </a:pPr>
          <a:r>
            <a:rPr lang="en-AU" sz="1100" kern="1200"/>
            <a:t>   Procurement</a:t>
          </a:r>
        </a:p>
      </dsp:txBody>
      <dsp:txXfrm>
        <a:off x="1817809" y="611265"/>
        <a:ext cx="814343" cy="629265"/>
      </dsp:txXfrm>
    </dsp:sp>
    <dsp:sp modelId="{85246974-1562-4C86-893D-90A8561A7384}">
      <dsp:nvSpPr>
        <dsp:cNvPr id="0" name=""/>
        <dsp:cNvSpPr/>
      </dsp:nvSpPr>
      <dsp:spPr>
        <a:xfrm>
          <a:off x="1034077" y="21606"/>
          <a:ext cx="3494274" cy="3494274"/>
        </a:xfrm>
        <a:prstGeom prst="circularArrow">
          <a:avLst>
            <a:gd name="adj1" fmla="val 5085"/>
            <a:gd name="adj2" fmla="val 327528"/>
            <a:gd name="adj3" fmla="val 19472472"/>
            <a:gd name="adj4" fmla="val 16200251"/>
            <a:gd name="adj5" fmla="val 5932"/>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C377B924-0AF2-4CB7-939A-C5D1E1C711D4}">
      <dsp:nvSpPr>
        <dsp:cNvPr id="0" name=""/>
        <dsp:cNvSpPr/>
      </dsp:nvSpPr>
      <dsp:spPr>
        <a:xfrm>
          <a:off x="1069980" y="85643"/>
          <a:ext cx="3494274" cy="3494274"/>
        </a:xfrm>
        <a:prstGeom prst="circularArrow">
          <a:avLst>
            <a:gd name="adj1" fmla="val 5085"/>
            <a:gd name="adj2" fmla="val 327528"/>
            <a:gd name="adj3" fmla="val 1472472"/>
            <a:gd name="adj4" fmla="val 19800000"/>
            <a:gd name="adj5" fmla="val 5932"/>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C5000C9-989A-4587-85F2-AA866A3D21CE}">
      <dsp:nvSpPr>
        <dsp:cNvPr id="0" name=""/>
        <dsp:cNvSpPr/>
      </dsp:nvSpPr>
      <dsp:spPr>
        <a:xfrm>
          <a:off x="1032964" y="149680"/>
          <a:ext cx="3494274" cy="3494274"/>
        </a:xfrm>
        <a:prstGeom prst="circularArrow">
          <a:avLst>
            <a:gd name="adj1" fmla="val 5085"/>
            <a:gd name="adj2" fmla="val 327528"/>
            <a:gd name="adj3" fmla="val 5072221"/>
            <a:gd name="adj4" fmla="val 1800000"/>
            <a:gd name="adj5" fmla="val 5932"/>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B1B92FE-384B-40C0-A3CE-851472C3CC0F}">
      <dsp:nvSpPr>
        <dsp:cNvPr id="0" name=""/>
        <dsp:cNvSpPr/>
      </dsp:nvSpPr>
      <dsp:spPr>
        <a:xfrm>
          <a:off x="959160" y="149680"/>
          <a:ext cx="3494274" cy="3494274"/>
        </a:xfrm>
        <a:prstGeom prst="circularArrow">
          <a:avLst>
            <a:gd name="adj1" fmla="val 5085"/>
            <a:gd name="adj2" fmla="val 327528"/>
            <a:gd name="adj3" fmla="val 8672472"/>
            <a:gd name="adj4" fmla="val 5400251"/>
            <a:gd name="adj5" fmla="val 5932"/>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4CFA44B-0DA2-4800-98CC-50BD65D8524A}">
      <dsp:nvSpPr>
        <dsp:cNvPr id="0" name=""/>
        <dsp:cNvSpPr/>
      </dsp:nvSpPr>
      <dsp:spPr>
        <a:xfrm>
          <a:off x="922145" y="85643"/>
          <a:ext cx="3494274" cy="3494274"/>
        </a:xfrm>
        <a:prstGeom prst="circularArrow">
          <a:avLst>
            <a:gd name="adj1" fmla="val 5085"/>
            <a:gd name="adj2" fmla="val 327528"/>
            <a:gd name="adj3" fmla="val 12272472"/>
            <a:gd name="adj4" fmla="val 9000000"/>
            <a:gd name="adj5" fmla="val 5932"/>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6B6A5ECD-A69B-4453-8389-310BE751A1E8}">
      <dsp:nvSpPr>
        <dsp:cNvPr id="0" name=""/>
        <dsp:cNvSpPr/>
      </dsp:nvSpPr>
      <dsp:spPr>
        <a:xfrm>
          <a:off x="959160" y="21606"/>
          <a:ext cx="3494274" cy="3494274"/>
        </a:xfrm>
        <a:prstGeom prst="circularArrow">
          <a:avLst>
            <a:gd name="adj1" fmla="val 5085"/>
            <a:gd name="adj2" fmla="val 327528"/>
            <a:gd name="adj3" fmla="val 15872221"/>
            <a:gd name="adj4" fmla="val 12600000"/>
            <a:gd name="adj5" fmla="val 5932"/>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391099AD8742574F8EFAD934913C5A61" ma:contentTypeVersion="" ma:contentTypeDescription="PDMS Document Site Content Type" ma:contentTypeScope="" ma:versionID="a6cbe0864adff6cd96711f7bd53e0fa4">
  <xsd:schema xmlns:xsd="http://www.w3.org/2001/XMLSchema" xmlns:xs="http://www.w3.org/2001/XMLSchema" xmlns:p="http://schemas.microsoft.com/office/2006/metadata/properties" xmlns:ns2="4F6E6EE0-1225-4A9C-8E14-DA4A82F9F1A7" targetNamespace="http://schemas.microsoft.com/office/2006/metadata/properties" ma:root="true" ma:fieldsID="4a0d7e46d1e02cd9bcf3b562cdac1e31" ns2:_="">
    <xsd:import namespace="4F6E6EE0-1225-4A9C-8E14-DA4A82F9F1A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E6EE0-1225-4A9C-8E14-DA4A82F9F1A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4F6E6EE0-1225-4A9C-8E14-DA4A82F9F1A7" xsi:nil="true"/>
  </documentManagement>
</p:properties>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29328BA5-9517-4D0E-B7D0-F6709C78C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6E6EE0-1225-4A9C-8E14-DA4A82F9F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4F6E6EE0-1225-4A9C-8E14-DA4A82F9F1A7"/>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24</Pages>
  <Words>7168</Words>
  <Characters>40144</Characters>
  <Application>Microsoft Office Word</Application>
  <DocSecurity>0</DocSecurity>
  <Lines>787</Lines>
  <Paragraphs>434</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46878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BERNIE,Jennifer</dc:creator>
  <cp:keywords/>
  <dc:description/>
  <cp:lastModifiedBy>WALKER,Andrew</cp:lastModifiedBy>
  <cp:revision>15</cp:revision>
  <cp:lastPrinted>2021-12-08T02:17:00Z</cp:lastPrinted>
  <dcterms:created xsi:type="dcterms:W3CDTF">2021-12-07T06:41:00Z</dcterms:created>
  <dcterms:modified xsi:type="dcterms:W3CDTF">2021-12-08T02:17:00Z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0x010100266966F133664895A6EE3632470D45F500391099AD8742574F8EFAD934913C5A61</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