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B713BE" w14:textId="3459E06F" w:rsidR="00D9189F" w:rsidRDefault="00D96625" w:rsidP="002B000E">
      <w:pPr>
        <w:pStyle w:val="Title"/>
        <w:spacing w:before="120"/>
        <w:sectPr w:rsidR="00D9189F" w:rsidSect="00D9189F">
          <w:headerReference w:type="even" r:id="rId8"/>
          <w:headerReference w:type="default" r:id="rId9"/>
          <w:footerReference w:type="even" r:id="rId10"/>
          <w:footerReference w:type="default" r:id="rId11"/>
          <w:headerReference w:type="first" r:id="rId12"/>
          <w:footerReference w:type="first" r:id="rId13"/>
          <w:pgSz w:w="11906" w:h="16838"/>
          <w:pgMar w:top="851" w:right="1418" w:bottom="1418" w:left="1418" w:header="0" w:footer="709" w:gutter="0"/>
          <w:cols w:space="708"/>
          <w:titlePg/>
          <w:docGrid w:linePitch="360"/>
        </w:sectPr>
      </w:pPr>
      <w:r>
        <w:rPr>
          <w:noProof/>
        </w:rPr>
        <w:drawing>
          <wp:inline distT="0" distB="0" distL="0" distR="0" wp14:anchorId="7703BF64" wp14:editId="65D25197">
            <wp:extent cx="2383155" cy="727075"/>
            <wp:effectExtent l="0" t="0" r="0" b="0"/>
            <wp:docPr id="1" name="Picture 1" descr="Australian Government Department of Employment and Workplace Re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 Department of Employment and Workplace Relations."/>
                    <pic:cNvPicPr/>
                  </pic:nvPicPr>
                  <pic:blipFill>
                    <a:blip r:embed="rId14">
                      <a:extLst>
                        <a:ext uri="{96DAC541-7B7A-43D3-8B79-37D633B846F1}">
                          <asvg:svgBlip xmlns:asvg="http://schemas.microsoft.com/office/drawing/2016/SVG/main" r:embed="rId15"/>
                        </a:ext>
                      </a:extLst>
                    </a:blip>
                    <a:stretch>
                      <a:fillRect/>
                    </a:stretch>
                  </pic:blipFill>
                  <pic:spPr>
                    <a:xfrm>
                      <a:off x="0" y="0"/>
                      <a:ext cx="2383155" cy="727075"/>
                    </a:xfrm>
                    <a:prstGeom prst="rect">
                      <a:avLst/>
                    </a:prstGeom>
                  </pic:spPr>
                </pic:pic>
              </a:graphicData>
            </a:graphic>
          </wp:inline>
        </w:drawing>
      </w:r>
      <w:r w:rsidR="002B000E">
        <w:rPr>
          <w:noProof/>
        </w:rPr>
        <w:drawing>
          <wp:anchor distT="0" distB="0" distL="114300" distR="114300" simplePos="0" relativeHeight="251658240" behindDoc="1" locked="0" layoutInCell="1" allowOverlap="1" wp14:anchorId="0B67DF78" wp14:editId="4D63B71D">
            <wp:simplePos x="0" y="0"/>
            <wp:positionH relativeFrom="column">
              <wp:posOffset>-894713</wp:posOffset>
            </wp:positionH>
            <wp:positionV relativeFrom="page">
              <wp:posOffset>0</wp:posOffset>
            </wp:positionV>
            <wp:extent cx="7559675" cy="1676964"/>
            <wp:effectExtent l="0" t="0" r="0" b="0"/>
            <wp:wrapNone/>
            <wp:docPr id="3" name="Picture 3" descr="Rectangl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Rectangle&#10;&#10;Description automatically generated with low confidence"/>
                    <pic:cNvPicPr/>
                  </pic:nvPicPr>
                  <pic:blipFill>
                    <a:blip r:embed="rId16"/>
                    <a:stretch>
                      <a:fillRect/>
                    </a:stretch>
                  </pic:blipFill>
                  <pic:spPr>
                    <a:xfrm>
                      <a:off x="0" y="0"/>
                      <a:ext cx="7559675" cy="1676964"/>
                    </a:xfrm>
                    <a:prstGeom prst="rect">
                      <a:avLst/>
                    </a:prstGeom>
                  </pic:spPr>
                </pic:pic>
              </a:graphicData>
            </a:graphic>
            <wp14:sizeRelH relativeFrom="page">
              <wp14:pctWidth>0</wp14:pctWidth>
            </wp14:sizeRelH>
            <wp14:sizeRelV relativeFrom="page">
              <wp14:pctHeight>0</wp14:pctHeight>
            </wp14:sizeRelV>
          </wp:anchor>
        </w:drawing>
      </w:r>
    </w:p>
    <w:p w14:paraId="037D3FDC" w14:textId="7CA80A3E" w:rsidR="00D9189F" w:rsidRDefault="00EF23BE" w:rsidP="00D9189F">
      <w:pPr>
        <w:pStyle w:val="Title"/>
      </w:pPr>
      <w:r>
        <w:t>Closing the Gap</w:t>
      </w:r>
    </w:p>
    <w:p w14:paraId="26A19BFF" w14:textId="6848E1F1" w:rsidR="00B33882" w:rsidRDefault="00ED465E" w:rsidP="00B33882">
      <w:pPr>
        <w:rPr>
          <w:sz w:val="40"/>
          <w:szCs w:val="40"/>
        </w:rPr>
      </w:pPr>
      <w:r>
        <w:rPr>
          <w:sz w:val="40"/>
          <w:szCs w:val="40"/>
        </w:rPr>
        <w:t>A</w:t>
      </w:r>
      <w:r w:rsidR="006B6B83">
        <w:rPr>
          <w:sz w:val="40"/>
          <w:szCs w:val="40"/>
        </w:rPr>
        <w:t>chiev</w:t>
      </w:r>
      <w:r>
        <w:rPr>
          <w:sz w:val="40"/>
          <w:szCs w:val="40"/>
        </w:rPr>
        <w:t>ing</w:t>
      </w:r>
      <w:r w:rsidR="006B6B83">
        <w:rPr>
          <w:sz w:val="40"/>
          <w:szCs w:val="40"/>
        </w:rPr>
        <w:t xml:space="preserve"> better outcomes </w:t>
      </w:r>
      <w:r w:rsidR="0015150E">
        <w:rPr>
          <w:sz w:val="40"/>
          <w:szCs w:val="40"/>
        </w:rPr>
        <w:t xml:space="preserve">for First Nations people in </w:t>
      </w:r>
      <w:r w:rsidR="00F3339B">
        <w:rPr>
          <w:sz w:val="40"/>
          <w:szCs w:val="40"/>
        </w:rPr>
        <w:t xml:space="preserve">the VET </w:t>
      </w:r>
      <w:r w:rsidR="002F43C6">
        <w:rPr>
          <w:sz w:val="40"/>
          <w:szCs w:val="40"/>
        </w:rPr>
        <w:t>sector</w:t>
      </w:r>
    </w:p>
    <w:p w14:paraId="1D1250AB" w14:textId="40CECD86" w:rsidR="0026264E" w:rsidRDefault="004018AA" w:rsidP="00B33882">
      <w:pPr>
        <w:rPr>
          <w:color w:val="000000" w:themeColor="text1"/>
        </w:rPr>
      </w:pPr>
      <w:r w:rsidRPr="004018AA">
        <w:rPr>
          <w:color w:val="000000" w:themeColor="text1"/>
        </w:rPr>
        <w:t xml:space="preserve">The </w:t>
      </w:r>
      <w:r>
        <w:rPr>
          <w:color w:val="000000" w:themeColor="text1"/>
        </w:rPr>
        <w:t>National Skills Agreement</w:t>
      </w:r>
      <w:r w:rsidRPr="004018AA">
        <w:rPr>
          <w:color w:val="000000" w:themeColor="text1"/>
        </w:rPr>
        <w:t xml:space="preserve"> introduces a step-change in governments’ approach to delivering on Closing the Gap commitments for skills, with dedicated investment and concrete action to ensure that the design and delivery of VET to First Nations Australians is in full and genuine partnership.</w:t>
      </w:r>
    </w:p>
    <w:p w14:paraId="603D9045" w14:textId="77777777" w:rsidR="00623F2A" w:rsidRDefault="007B4ED3" w:rsidP="009E6820">
      <w:pPr>
        <w:textAlignment w:val="baseline"/>
        <w:rPr>
          <w:color w:val="000000" w:themeColor="text1"/>
        </w:rPr>
      </w:pPr>
      <w:r>
        <w:rPr>
          <w:color w:val="000000" w:themeColor="text1"/>
        </w:rPr>
        <w:t xml:space="preserve">Closing the Gap </w:t>
      </w:r>
      <w:r w:rsidR="00C96198">
        <w:rPr>
          <w:color w:val="000000" w:themeColor="text1"/>
        </w:rPr>
        <w:t xml:space="preserve">is </w:t>
      </w:r>
      <w:r w:rsidR="00F762A5">
        <w:rPr>
          <w:color w:val="000000" w:themeColor="text1"/>
        </w:rPr>
        <w:t xml:space="preserve">identified </w:t>
      </w:r>
      <w:r w:rsidR="00C96198">
        <w:rPr>
          <w:color w:val="000000" w:themeColor="text1"/>
        </w:rPr>
        <w:t xml:space="preserve">in the Agreement </w:t>
      </w:r>
      <w:r w:rsidR="00F762A5">
        <w:rPr>
          <w:color w:val="000000" w:themeColor="text1"/>
        </w:rPr>
        <w:t>as a national priority</w:t>
      </w:r>
      <w:r w:rsidR="00C96198">
        <w:rPr>
          <w:color w:val="000000" w:themeColor="text1"/>
        </w:rPr>
        <w:t xml:space="preserve"> </w:t>
      </w:r>
      <w:r w:rsidR="00B040E1">
        <w:rPr>
          <w:color w:val="000000" w:themeColor="text1"/>
        </w:rPr>
        <w:t>requiring focused effort from all governments</w:t>
      </w:r>
      <w:r w:rsidR="00B91784">
        <w:rPr>
          <w:color w:val="000000" w:themeColor="text1"/>
        </w:rPr>
        <w:t>.</w:t>
      </w:r>
      <w:r w:rsidR="009E6820">
        <w:rPr>
          <w:color w:val="000000" w:themeColor="text1"/>
        </w:rPr>
        <w:t xml:space="preserve"> </w:t>
      </w:r>
    </w:p>
    <w:p w14:paraId="7FF3E0DA" w14:textId="35DFA805" w:rsidR="009E6820" w:rsidRPr="00772F4C" w:rsidRDefault="009E6820" w:rsidP="009E6820">
      <w:pPr>
        <w:textAlignment w:val="baseline"/>
        <w:rPr>
          <w:color w:val="000000" w:themeColor="text1"/>
        </w:rPr>
      </w:pPr>
      <w:r w:rsidRPr="00772F4C">
        <w:rPr>
          <w:color w:val="000000" w:themeColor="text1"/>
        </w:rPr>
        <w:t>Recognising Closing the Gap as a national priority, and First Nations peoples as a priority group provides a genuine commitment to meet Closing the Gap targets across all levels of government. </w:t>
      </w:r>
    </w:p>
    <w:p w14:paraId="2CC67B4E" w14:textId="2989C7BB" w:rsidR="00623F2A" w:rsidRPr="006736B3" w:rsidRDefault="00B96154" w:rsidP="00B33882">
      <w:pPr>
        <w:rPr>
          <w:color w:val="000000" w:themeColor="text1"/>
        </w:rPr>
      </w:pPr>
      <w:r w:rsidRPr="00772F4C">
        <w:rPr>
          <w:color w:val="000000" w:themeColor="text1"/>
        </w:rPr>
        <w:t>In addition to the Closing the Gap initiative</w:t>
      </w:r>
      <w:r w:rsidR="00F338A4" w:rsidRPr="00772F4C">
        <w:rPr>
          <w:color w:val="000000" w:themeColor="text1"/>
        </w:rPr>
        <w:t>s</w:t>
      </w:r>
      <w:r w:rsidRPr="00772F4C">
        <w:rPr>
          <w:color w:val="000000" w:themeColor="text1"/>
        </w:rPr>
        <w:t xml:space="preserve">, </w:t>
      </w:r>
      <w:r w:rsidR="6C06E05B" w:rsidRPr="18C29C6F">
        <w:rPr>
          <w:color w:val="000000" w:themeColor="text1"/>
        </w:rPr>
        <w:t xml:space="preserve">the </w:t>
      </w:r>
      <w:r w:rsidRPr="00772F4C">
        <w:rPr>
          <w:color w:val="000000" w:themeColor="text1"/>
        </w:rPr>
        <w:t xml:space="preserve">Agreement provides a range of mechanisms and flexible funding arrangements that can be used to support First Nations learners. This includes targeted First Nations </w:t>
      </w:r>
      <w:r w:rsidR="004F4B50" w:rsidRPr="00772F4C">
        <w:rPr>
          <w:color w:val="000000" w:themeColor="text1"/>
        </w:rPr>
        <w:t>f</w:t>
      </w:r>
      <w:r w:rsidRPr="00772F4C">
        <w:rPr>
          <w:color w:val="000000" w:themeColor="text1"/>
        </w:rPr>
        <w:t xml:space="preserve">oundation </w:t>
      </w:r>
      <w:r w:rsidR="004F4B50" w:rsidRPr="00772F4C">
        <w:rPr>
          <w:color w:val="000000" w:themeColor="text1"/>
        </w:rPr>
        <w:t>s</w:t>
      </w:r>
      <w:r w:rsidRPr="00772F4C">
        <w:rPr>
          <w:color w:val="000000" w:themeColor="text1"/>
        </w:rPr>
        <w:t xml:space="preserve">kills initiatives and opportunities to boost cultural capability in mainstream RTOs through the </w:t>
      </w:r>
      <w:r w:rsidR="74DFA81D" w:rsidRPr="18C29C6F">
        <w:rPr>
          <w:color w:val="000000" w:themeColor="text1"/>
        </w:rPr>
        <w:t>N</w:t>
      </w:r>
      <w:r w:rsidRPr="00772F4C">
        <w:rPr>
          <w:color w:val="000000" w:themeColor="text1"/>
        </w:rPr>
        <w:t xml:space="preserve">ational TAFE </w:t>
      </w:r>
      <w:r w:rsidR="1973C653" w:rsidRPr="18C29C6F">
        <w:rPr>
          <w:color w:val="000000" w:themeColor="text1"/>
        </w:rPr>
        <w:t>N</w:t>
      </w:r>
      <w:r w:rsidRPr="00772F4C">
        <w:rPr>
          <w:color w:val="000000" w:themeColor="text1"/>
        </w:rPr>
        <w:t xml:space="preserve">etwork. </w:t>
      </w:r>
    </w:p>
    <w:p w14:paraId="1A0DC214" w14:textId="49216137" w:rsidR="007E1E35" w:rsidRPr="006736B3" w:rsidRDefault="00FB505B" w:rsidP="007E1E35">
      <w:pPr>
        <w:rPr>
          <w:color w:val="000000" w:themeColor="text1"/>
        </w:rPr>
      </w:pPr>
      <w:r w:rsidRPr="7B5D48E7">
        <w:rPr>
          <w:rFonts w:eastAsiaTheme="minorEastAsia"/>
          <w:color w:val="000000" w:themeColor="text1"/>
        </w:rPr>
        <w:t xml:space="preserve">States and territories </w:t>
      </w:r>
      <w:r w:rsidR="003D1572" w:rsidRPr="7B5D48E7">
        <w:rPr>
          <w:rFonts w:eastAsiaTheme="minorEastAsia"/>
          <w:color w:val="000000" w:themeColor="text1"/>
        </w:rPr>
        <w:t xml:space="preserve">also </w:t>
      </w:r>
      <w:r w:rsidRPr="7B5D48E7">
        <w:rPr>
          <w:rFonts w:eastAsiaTheme="minorEastAsia"/>
          <w:color w:val="000000" w:themeColor="text1"/>
        </w:rPr>
        <w:t xml:space="preserve">have access to </w:t>
      </w:r>
      <w:r w:rsidR="004F6D66" w:rsidRPr="7B5D48E7">
        <w:rPr>
          <w:rFonts w:eastAsiaTheme="minorEastAsia"/>
          <w:color w:val="000000" w:themeColor="text1"/>
        </w:rPr>
        <w:t xml:space="preserve">a flexible funding stream, </w:t>
      </w:r>
      <w:r w:rsidR="004F301F" w:rsidRPr="7B5D48E7">
        <w:rPr>
          <w:rFonts w:eastAsiaTheme="minorEastAsia"/>
          <w:color w:val="000000" w:themeColor="text1"/>
        </w:rPr>
        <w:t>which</w:t>
      </w:r>
      <w:r w:rsidR="004F6D66" w:rsidRPr="7B5D48E7">
        <w:rPr>
          <w:rFonts w:eastAsiaTheme="minorEastAsia"/>
          <w:color w:val="000000" w:themeColor="text1"/>
        </w:rPr>
        <w:t xml:space="preserve"> </w:t>
      </w:r>
      <w:r w:rsidR="007E1E35" w:rsidRPr="7B5D48E7">
        <w:rPr>
          <w:rFonts w:eastAsiaTheme="minorEastAsia"/>
          <w:color w:val="000000" w:themeColor="text1"/>
        </w:rPr>
        <w:t>s</w:t>
      </w:r>
      <w:r w:rsidR="004F6D66" w:rsidRPr="7B5D48E7">
        <w:rPr>
          <w:rFonts w:eastAsiaTheme="minorEastAsia"/>
          <w:color w:val="000000" w:themeColor="text1"/>
        </w:rPr>
        <w:t xml:space="preserve">upports </w:t>
      </w:r>
      <w:r w:rsidR="003D1572" w:rsidRPr="7B5D48E7">
        <w:rPr>
          <w:rFonts w:eastAsiaTheme="minorEastAsia"/>
          <w:color w:val="000000" w:themeColor="text1"/>
        </w:rPr>
        <w:t xml:space="preserve">training systems </w:t>
      </w:r>
      <w:r w:rsidR="008948C3" w:rsidRPr="7B5D48E7">
        <w:rPr>
          <w:rFonts w:eastAsiaTheme="minorEastAsia"/>
          <w:color w:val="000000" w:themeColor="text1"/>
        </w:rPr>
        <w:t xml:space="preserve">to </w:t>
      </w:r>
      <w:r w:rsidR="003D1572" w:rsidRPr="7B5D48E7">
        <w:rPr>
          <w:rFonts w:eastAsiaTheme="minorEastAsia"/>
          <w:color w:val="000000" w:themeColor="text1"/>
        </w:rPr>
        <w:t xml:space="preserve">deliver </w:t>
      </w:r>
      <w:r w:rsidR="004F6D66" w:rsidRPr="7B5D48E7">
        <w:rPr>
          <w:rFonts w:eastAsiaTheme="minorEastAsia"/>
          <w:color w:val="000000" w:themeColor="text1"/>
        </w:rPr>
        <w:t xml:space="preserve">on </w:t>
      </w:r>
      <w:r w:rsidR="003D1572" w:rsidRPr="7B5D48E7">
        <w:rPr>
          <w:rFonts w:eastAsiaTheme="minorEastAsia"/>
          <w:color w:val="000000" w:themeColor="text1"/>
        </w:rPr>
        <w:t>national priorities</w:t>
      </w:r>
      <w:r w:rsidR="004F6D66" w:rsidRPr="7B5D48E7">
        <w:rPr>
          <w:rFonts w:eastAsiaTheme="minorEastAsia"/>
          <w:color w:val="000000" w:themeColor="text1"/>
        </w:rPr>
        <w:t xml:space="preserve"> </w:t>
      </w:r>
      <w:r w:rsidR="007E1E35" w:rsidRPr="7B5D48E7">
        <w:rPr>
          <w:rFonts w:eastAsiaTheme="minorEastAsia"/>
          <w:color w:val="000000" w:themeColor="text1"/>
        </w:rPr>
        <w:t>such as Closing the Gap</w:t>
      </w:r>
      <w:r w:rsidR="007E1E35" w:rsidRPr="7B5D48E7">
        <w:rPr>
          <w:color w:val="000000" w:themeColor="text1"/>
        </w:rPr>
        <w:t>.</w:t>
      </w:r>
    </w:p>
    <w:p w14:paraId="79C33BA5" w14:textId="307540B4" w:rsidR="00D9189F" w:rsidRPr="00900F7F" w:rsidRDefault="008C5CF7" w:rsidP="00D9189F">
      <w:pPr>
        <w:pStyle w:val="Heading1"/>
      </w:pPr>
      <w:r>
        <w:t xml:space="preserve">What is </w:t>
      </w:r>
      <w:r w:rsidR="00CB1050">
        <w:t xml:space="preserve">the </w:t>
      </w:r>
      <w:r>
        <w:t>Closing the Gap</w:t>
      </w:r>
      <w:r w:rsidR="00CB1050">
        <w:t xml:space="preserve"> initiative</w:t>
      </w:r>
      <w:r w:rsidR="00FB27F9">
        <w:t>?</w:t>
      </w:r>
    </w:p>
    <w:p w14:paraId="5CDCAA49" w14:textId="5FFF2F4A" w:rsidR="00BB7D9A" w:rsidRPr="007D36E3" w:rsidRDefault="00775368" w:rsidP="00BB7D9A">
      <w:pPr>
        <w:rPr>
          <w:color w:val="000000" w:themeColor="text1"/>
        </w:rPr>
      </w:pPr>
      <w:r>
        <w:rPr>
          <w:color w:val="000000" w:themeColor="text1"/>
        </w:rPr>
        <w:t>Through the National Skills Agreement,</w:t>
      </w:r>
      <w:r w:rsidR="005C57A0">
        <w:rPr>
          <w:color w:val="000000" w:themeColor="text1"/>
        </w:rPr>
        <w:t xml:space="preserve"> the </w:t>
      </w:r>
      <w:r w:rsidR="31C75792">
        <w:rPr>
          <w:color w:val="000000" w:themeColor="text1"/>
        </w:rPr>
        <w:t>Australian Government</w:t>
      </w:r>
      <w:r w:rsidR="005C57A0">
        <w:rPr>
          <w:color w:val="000000" w:themeColor="text1"/>
        </w:rPr>
        <w:t xml:space="preserve"> is partnering with </w:t>
      </w:r>
      <w:r w:rsidR="00736667">
        <w:rPr>
          <w:color w:val="000000" w:themeColor="text1"/>
        </w:rPr>
        <w:t xml:space="preserve">states and territories to </w:t>
      </w:r>
      <w:r w:rsidR="00BB7D9A" w:rsidRPr="007D36E3">
        <w:rPr>
          <w:color w:val="000000" w:themeColor="text1"/>
        </w:rPr>
        <w:t xml:space="preserve">work with First Nations people on </w:t>
      </w:r>
      <w:r w:rsidR="005564D2" w:rsidRPr="007D36E3">
        <w:rPr>
          <w:color w:val="000000" w:themeColor="text1"/>
        </w:rPr>
        <w:t xml:space="preserve">a </w:t>
      </w:r>
      <w:r w:rsidR="00854CFE" w:rsidRPr="007D36E3">
        <w:rPr>
          <w:color w:val="000000" w:themeColor="text1"/>
        </w:rPr>
        <w:t xml:space="preserve">package of reforms </w:t>
      </w:r>
      <w:r w:rsidR="00BB7D9A" w:rsidRPr="007D36E3">
        <w:rPr>
          <w:color w:val="000000" w:themeColor="text1"/>
        </w:rPr>
        <w:t xml:space="preserve">focused </w:t>
      </w:r>
      <w:r w:rsidR="000C14C8" w:rsidRPr="007D36E3">
        <w:rPr>
          <w:color w:val="000000" w:themeColor="text1"/>
        </w:rPr>
        <w:t>o</w:t>
      </w:r>
      <w:r w:rsidR="00BB7D9A" w:rsidRPr="007D36E3">
        <w:rPr>
          <w:color w:val="000000" w:themeColor="text1"/>
        </w:rPr>
        <w:t xml:space="preserve">n the four Priority Reform Areas of the National Agreement on Closing the Gap. </w:t>
      </w:r>
    </w:p>
    <w:p w14:paraId="187DA862" w14:textId="3C227209" w:rsidR="005620FB" w:rsidRPr="002A0AA6" w:rsidRDefault="005620FB" w:rsidP="007D36E3">
      <w:pPr>
        <w:pStyle w:val="paragraph"/>
        <w:spacing w:before="0" w:beforeAutospacing="0" w:after="200" w:afterAutospacing="0" w:line="276" w:lineRule="auto"/>
        <w:textAlignment w:val="baseline"/>
        <w:rPr>
          <w:rFonts w:asciiTheme="minorHAnsi" w:hAnsiTheme="minorHAnsi" w:cstheme="minorHAnsi"/>
          <w:sz w:val="22"/>
          <w:szCs w:val="22"/>
        </w:rPr>
      </w:pPr>
      <w:r w:rsidRPr="002A0AA6">
        <w:rPr>
          <w:rStyle w:val="normaltextrun"/>
          <w:rFonts w:asciiTheme="minorHAnsi" w:eastAsiaTheme="majorEastAsia" w:hAnsiTheme="minorHAnsi" w:cstheme="minorHAnsi"/>
          <w:sz w:val="22"/>
          <w:szCs w:val="22"/>
        </w:rPr>
        <w:t xml:space="preserve">The Closing the Gap initiative </w:t>
      </w:r>
      <w:r w:rsidR="00820BF4">
        <w:rPr>
          <w:rStyle w:val="normaltextrun"/>
          <w:rFonts w:asciiTheme="minorHAnsi" w:eastAsiaTheme="majorEastAsia" w:hAnsiTheme="minorHAnsi" w:cstheme="minorHAnsi"/>
          <w:sz w:val="22"/>
          <w:szCs w:val="22"/>
        </w:rPr>
        <w:t>will</w:t>
      </w:r>
      <w:r w:rsidRPr="002A0AA6">
        <w:rPr>
          <w:rStyle w:val="normaltextrun"/>
          <w:rFonts w:asciiTheme="minorHAnsi" w:eastAsiaTheme="majorEastAsia" w:hAnsiTheme="minorHAnsi" w:cstheme="minorHAnsi"/>
          <w:sz w:val="22"/>
          <w:szCs w:val="22"/>
        </w:rPr>
        <w:t>:  </w:t>
      </w:r>
      <w:r w:rsidRPr="002A0AA6">
        <w:rPr>
          <w:rStyle w:val="eop"/>
          <w:rFonts w:asciiTheme="minorHAnsi" w:hAnsiTheme="minorHAnsi" w:cstheme="minorHAnsi"/>
          <w:sz w:val="22"/>
          <w:szCs w:val="22"/>
        </w:rPr>
        <w:t> </w:t>
      </w:r>
    </w:p>
    <w:p w14:paraId="27B186BA" w14:textId="086AE7F2" w:rsidR="005620FB" w:rsidRPr="001E0139" w:rsidRDefault="00651848" w:rsidP="001E0139">
      <w:pPr>
        <w:pStyle w:val="paragraph"/>
        <w:numPr>
          <w:ilvl w:val="0"/>
          <w:numId w:val="19"/>
        </w:numPr>
        <w:spacing w:before="0" w:beforeAutospacing="0" w:after="200" w:afterAutospacing="0" w:line="276" w:lineRule="auto"/>
        <w:textAlignment w:val="baseline"/>
        <w:rPr>
          <w:rFonts w:asciiTheme="minorHAnsi" w:hAnsiTheme="minorHAnsi" w:cstheme="minorHAnsi"/>
          <w:sz w:val="22"/>
          <w:szCs w:val="22"/>
        </w:rPr>
      </w:pPr>
      <w:r w:rsidRPr="00651848">
        <w:rPr>
          <w:rStyle w:val="normaltextrun"/>
          <w:rFonts w:asciiTheme="minorHAnsi" w:hAnsiTheme="minorHAnsi" w:cstheme="minorHAnsi"/>
          <w:sz w:val="22"/>
          <w:szCs w:val="22"/>
        </w:rPr>
        <w:t>establish partnerships with First Nations organisations in VET to provide genuine engagement and agency in policy making</w:t>
      </w:r>
      <w:r w:rsidRPr="00F17A65" w:rsidDel="00651848">
        <w:rPr>
          <w:rStyle w:val="normaltextrun"/>
          <w:rFonts w:asciiTheme="minorHAnsi" w:hAnsiTheme="minorHAnsi" w:cstheme="minorHAnsi"/>
          <w:sz w:val="22"/>
          <w:szCs w:val="22"/>
        </w:rPr>
        <w:t xml:space="preserve"> </w:t>
      </w:r>
      <w:r w:rsidR="005620FB" w:rsidRPr="001E0139">
        <w:rPr>
          <w:rStyle w:val="normaltextrun"/>
          <w:rFonts w:asciiTheme="minorHAnsi" w:eastAsiaTheme="majorEastAsia" w:hAnsiTheme="minorHAnsi" w:cstheme="minorHAnsi"/>
          <w:i/>
          <w:iCs/>
          <w:sz w:val="22"/>
          <w:szCs w:val="22"/>
        </w:rPr>
        <w:t>(Priority Reform 1: Formal partnerships and shared decision making)</w:t>
      </w:r>
      <w:r w:rsidR="00F21ECA">
        <w:rPr>
          <w:rStyle w:val="normaltextrun"/>
          <w:rFonts w:asciiTheme="minorHAnsi" w:eastAsiaTheme="majorEastAsia" w:hAnsiTheme="minorHAnsi" w:cstheme="minorHAnsi"/>
          <w:i/>
          <w:iCs/>
          <w:sz w:val="22"/>
          <w:szCs w:val="22"/>
        </w:rPr>
        <w:t>.</w:t>
      </w:r>
    </w:p>
    <w:p w14:paraId="608A6037" w14:textId="348EAE39" w:rsidR="005620FB" w:rsidRDefault="002D1673" w:rsidP="007D36E3">
      <w:pPr>
        <w:pStyle w:val="paragraph"/>
        <w:numPr>
          <w:ilvl w:val="0"/>
          <w:numId w:val="19"/>
        </w:numPr>
        <w:spacing w:before="0" w:beforeAutospacing="0" w:after="200" w:afterAutospacing="0" w:line="276" w:lineRule="auto"/>
        <w:textAlignment w:val="baseline"/>
        <w:rPr>
          <w:rFonts w:asciiTheme="minorHAnsi" w:hAnsiTheme="minorHAnsi" w:cstheme="minorHAnsi"/>
          <w:sz w:val="22"/>
          <w:szCs w:val="22"/>
        </w:rPr>
      </w:pPr>
      <w:r>
        <w:rPr>
          <w:rStyle w:val="normaltextrun"/>
          <w:rFonts w:asciiTheme="minorHAnsi" w:eastAsiaTheme="majorEastAsia" w:hAnsiTheme="minorHAnsi" w:cstheme="minorHAnsi"/>
          <w:sz w:val="22"/>
          <w:szCs w:val="22"/>
        </w:rPr>
        <w:t>e</w:t>
      </w:r>
      <w:r w:rsidR="005620FB" w:rsidRPr="002A0AA6">
        <w:rPr>
          <w:rStyle w:val="normaltextrun"/>
          <w:rFonts w:asciiTheme="minorHAnsi" w:eastAsiaTheme="majorEastAsia" w:hAnsiTheme="minorHAnsi" w:cstheme="minorHAnsi"/>
          <w:sz w:val="22"/>
          <w:szCs w:val="22"/>
        </w:rPr>
        <w:t xml:space="preserve">xpand investment in the capability, </w:t>
      </w:r>
      <w:r w:rsidR="006A1C85" w:rsidRPr="002A0AA6">
        <w:rPr>
          <w:rStyle w:val="normaltextrun"/>
          <w:rFonts w:asciiTheme="minorHAnsi" w:eastAsiaTheme="majorEastAsia" w:hAnsiTheme="minorHAnsi" w:cstheme="minorHAnsi"/>
          <w:sz w:val="22"/>
          <w:szCs w:val="22"/>
        </w:rPr>
        <w:t>sustainability,</w:t>
      </w:r>
      <w:r w:rsidR="005620FB" w:rsidRPr="002A0AA6">
        <w:rPr>
          <w:rStyle w:val="normaltextrun"/>
          <w:rFonts w:asciiTheme="minorHAnsi" w:eastAsiaTheme="majorEastAsia" w:hAnsiTheme="minorHAnsi" w:cstheme="minorHAnsi"/>
          <w:sz w:val="22"/>
          <w:szCs w:val="22"/>
        </w:rPr>
        <w:t xml:space="preserve"> and growth of the Aboriginal Community-Controlled (ACC) and First Nations Owned (FNO) training sector (</w:t>
      </w:r>
      <w:r w:rsidR="005620FB" w:rsidRPr="002A0AA6">
        <w:rPr>
          <w:rStyle w:val="normaltextrun"/>
          <w:rFonts w:asciiTheme="minorHAnsi" w:eastAsiaTheme="majorEastAsia" w:hAnsiTheme="minorHAnsi" w:cstheme="minorHAnsi"/>
          <w:i/>
          <w:iCs/>
          <w:sz w:val="22"/>
          <w:szCs w:val="22"/>
        </w:rPr>
        <w:t xml:space="preserve">Priority Reform 2: Building the </w:t>
      </w:r>
      <w:r w:rsidR="00662089">
        <w:rPr>
          <w:rStyle w:val="normaltextrun"/>
          <w:rFonts w:asciiTheme="minorHAnsi" w:eastAsiaTheme="majorEastAsia" w:hAnsiTheme="minorHAnsi" w:cstheme="minorHAnsi"/>
          <w:i/>
          <w:iCs/>
          <w:sz w:val="22"/>
          <w:szCs w:val="22"/>
        </w:rPr>
        <w:t>c</w:t>
      </w:r>
      <w:r w:rsidR="005620FB" w:rsidRPr="002A0AA6">
        <w:rPr>
          <w:rStyle w:val="normaltextrun"/>
          <w:rFonts w:asciiTheme="minorHAnsi" w:eastAsiaTheme="majorEastAsia" w:hAnsiTheme="minorHAnsi" w:cstheme="minorHAnsi"/>
          <w:i/>
          <w:iCs/>
          <w:sz w:val="22"/>
          <w:szCs w:val="22"/>
        </w:rPr>
        <w:t xml:space="preserve">ommunity </w:t>
      </w:r>
      <w:r w:rsidR="00662089">
        <w:rPr>
          <w:rStyle w:val="normaltextrun"/>
          <w:rFonts w:asciiTheme="minorHAnsi" w:eastAsiaTheme="majorEastAsia" w:hAnsiTheme="minorHAnsi" w:cstheme="minorHAnsi"/>
          <w:i/>
          <w:iCs/>
          <w:sz w:val="22"/>
          <w:szCs w:val="22"/>
        </w:rPr>
        <w:t>c</w:t>
      </w:r>
      <w:r w:rsidR="005620FB" w:rsidRPr="002A0AA6">
        <w:rPr>
          <w:rStyle w:val="normaltextrun"/>
          <w:rFonts w:asciiTheme="minorHAnsi" w:eastAsiaTheme="majorEastAsia" w:hAnsiTheme="minorHAnsi" w:cstheme="minorHAnsi"/>
          <w:i/>
          <w:iCs/>
          <w:sz w:val="22"/>
          <w:szCs w:val="22"/>
        </w:rPr>
        <w:t xml:space="preserve">ontrolled </w:t>
      </w:r>
      <w:r w:rsidR="004606AA">
        <w:rPr>
          <w:rStyle w:val="normaltextrun"/>
          <w:rFonts w:asciiTheme="minorHAnsi" w:eastAsiaTheme="majorEastAsia" w:hAnsiTheme="minorHAnsi" w:cstheme="minorHAnsi"/>
          <w:i/>
          <w:iCs/>
          <w:sz w:val="22"/>
          <w:szCs w:val="22"/>
        </w:rPr>
        <w:t>s</w:t>
      </w:r>
      <w:r w:rsidR="005620FB" w:rsidRPr="002A0AA6">
        <w:rPr>
          <w:rStyle w:val="normaltextrun"/>
          <w:rFonts w:asciiTheme="minorHAnsi" w:eastAsiaTheme="majorEastAsia" w:hAnsiTheme="minorHAnsi" w:cstheme="minorHAnsi"/>
          <w:i/>
          <w:iCs/>
          <w:sz w:val="22"/>
          <w:szCs w:val="22"/>
        </w:rPr>
        <w:t>ector)</w:t>
      </w:r>
      <w:r w:rsidR="00F21ECA">
        <w:rPr>
          <w:rStyle w:val="normaltextrun"/>
          <w:rFonts w:asciiTheme="minorHAnsi" w:eastAsiaTheme="majorEastAsia" w:hAnsiTheme="minorHAnsi" w:cstheme="minorHAnsi"/>
          <w:i/>
          <w:iCs/>
          <w:sz w:val="22"/>
          <w:szCs w:val="22"/>
        </w:rPr>
        <w:t>.</w:t>
      </w:r>
      <w:r w:rsidR="005620FB" w:rsidRPr="002A0AA6">
        <w:rPr>
          <w:rStyle w:val="eop"/>
          <w:rFonts w:asciiTheme="minorHAnsi" w:hAnsiTheme="minorHAnsi" w:cstheme="minorHAnsi"/>
          <w:sz w:val="22"/>
          <w:szCs w:val="22"/>
        </w:rPr>
        <w:t> </w:t>
      </w:r>
    </w:p>
    <w:p w14:paraId="379A053C" w14:textId="5422831F" w:rsidR="005620FB" w:rsidRDefault="007F73F4" w:rsidP="007D36E3">
      <w:pPr>
        <w:pStyle w:val="paragraph"/>
        <w:numPr>
          <w:ilvl w:val="0"/>
          <w:numId w:val="19"/>
        </w:numPr>
        <w:spacing w:before="0" w:beforeAutospacing="0" w:after="200" w:afterAutospacing="0" w:line="276" w:lineRule="auto"/>
        <w:textAlignment w:val="baseline"/>
        <w:rPr>
          <w:rFonts w:asciiTheme="minorHAnsi" w:hAnsiTheme="minorHAnsi" w:cstheme="minorHAnsi"/>
          <w:sz w:val="22"/>
          <w:szCs w:val="22"/>
        </w:rPr>
      </w:pPr>
      <w:r>
        <w:rPr>
          <w:rStyle w:val="normaltextrun"/>
          <w:rFonts w:asciiTheme="minorHAnsi" w:eastAsiaTheme="majorEastAsia" w:hAnsiTheme="minorHAnsi" w:cstheme="minorHAnsi"/>
          <w:sz w:val="22"/>
          <w:szCs w:val="22"/>
        </w:rPr>
        <w:lastRenderedPageBreak/>
        <w:t>g</w:t>
      </w:r>
      <w:r w:rsidR="005620FB" w:rsidRPr="002A0AA6">
        <w:rPr>
          <w:rStyle w:val="normaltextrun"/>
          <w:rFonts w:asciiTheme="minorHAnsi" w:eastAsiaTheme="majorEastAsia" w:hAnsiTheme="minorHAnsi" w:cstheme="minorHAnsi"/>
          <w:sz w:val="22"/>
          <w:szCs w:val="22"/>
        </w:rPr>
        <w:t>row the First Nations VET workforce and boost cultural capability of mainstream RTOs</w:t>
      </w:r>
      <w:r w:rsidR="005620FB">
        <w:rPr>
          <w:rStyle w:val="normaltextrun"/>
          <w:rFonts w:asciiTheme="minorHAnsi" w:eastAsiaTheme="majorEastAsia" w:hAnsiTheme="minorHAnsi" w:cstheme="minorHAnsi"/>
          <w:sz w:val="22"/>
          <w:szCs w:val="22"/>
        </w:rPr>
        <w:t xml:space="preserve"> </w:t>
      </w:r>
      <w:r w:rsidR="005620FB" w:rsidRPr="002A0AA6">
        <w:rPr>
          <w:rStyle w:val="normaltextrun"/>
          <w:rFonts w:asciiTheme="minorHAnsi" w:eastAsiaTheme="majorEastAsia" w:hAnsiTheme="minorHAnsi" w:cstheme="minorHAnsi"/>
          <w:sz w:val="22"/>
          <w:szCs w:val="22"/>
        </w:rPr>
        <w:t>(</w:t>
      </w:r>
      <w:r w:rsidR="005620FB" w:rsidRPr="002A0AA6">
        <w:rPr>
          <w:rStyle w:val="normaltextrun"/>
          <w:rFonts w:asciiTheme="minorHAnsi" w:eastAsiaTheme="majorEastAsia" w:hAnsiTheme="minorHAnsi" w:cstheme="minorHAnsi"/>
          <w:i/>
          <w:iCs/>
          <w:sz w:val="22"/>
          <w:szCs w:val="22"/>
        </w:rPr>
        <w:t xml:space="preserve">Priority Reform 3: Transforming </w:t>
      </w:r>
      <w:r w:rsidR="00662089">
        <w:rPr>
          <w:rStyle w:val="normaltextrun"/>
          <w:rFonts w:asciiTheme="minorHAnsi" w:eastAsiaTheme="majorEastAsia" w:hAnsiTheme="minorHAnsi" w:cstheme="minorHAnsi"/>
          <w:i/>
          <w:iCs/>
          <w:sz w:val="22"/>
          <w:szCs w:val="22"/>
        </w:rPr>
        <w:t>g</w:t>
      </w:r>
      <w:r w:rsidR="005620FB" w:rsidRPr="002A0AA6">
        <w:rPr>
          <w:rStyle w:val="normaltextrun"/>
          <w:rFonts w:asciiTheme="minorHAnsi" w:eastAsiaTheme="majorEastAsia" w:hAnsiTheme="minorHAnsi" w:cstheme="minorHAnsi"/>
          <w:i/>
          <w:iCs/>
          <w:sz w:val="22"/>
          <w:szCs w:val="22"/>
        </w:rPr>
        <w:t>overnment organisations).</w:t>
      </w:r>
      <w:r w:rsidR="005620FB" w:rsidRPr="002A0AA6">
        <w:rPr>
          <w:rStyle w:val="normaltextrun"/>
          <w:rFonts w:asciiTheme="minorHAnsi" w:eastAsiaTheme="majorEastAsia" w:hAnsiTheme="minorHAnsi" w:cstheme="minorHAnsi"/>
          <w:sz w:val="22"/>
          <w:szCs w:val="22"/>
        </w:rPr>
        <w:t>  </w:t>
      </w:r>
      <w:r w:rsidR="005620FB" w:rsidRPr="002A0AA6">
        <w:rPr>
          <w:rStyle w:val="eop"/>
          <w:rFonts w:asciiTheme="minorHAnsi" w:hAnsiTheme="minorHAnsi" w:cstheme="minorHAnsi"/>
          <w:sz w:val="22"/>
          <w:szCs w:val="22"/>
        </w:rPr>
        <w:t> </w:t>
      </w:r>
    </w:p>
    <w:p w14:paraId="2AC78DD0" w14:textId="1AECD81B" w:rsidR="00A26010" w:rsidRPr="002A0AA6" w:rsidRDefault="002D1673" w:rsidP="007D36E3">
      <w:pPr>
        <w:pStyle w:val="paragraph"/>
        <w:numPr>
          <w:ilvl w:val="0"/>
          <w:numId w:val="19"/>
        </w:numPr>
        <w:spacing w:before="0" w:beforeAutospacing="0" w:after="200" w:afterAutospacing="0" w:line="276" w:lineRule="auto"/>
        <w:textAlignment w:val="baseline"/>
        <w:rPr>
          <w:rFonts w:cstheme="minorHAnsi"/>
        </w:rPr>
      </w:pPr>
      <w:r>
        <w:rPr>
          <w:rStyle w:val="normaltextrun"/>
          <w:rFonts w:asciiTheme="minorHAnsi" w:eastAsiaTheme="majorEastAsia" w:hAnsiTheme="minorHAnsi" w:cstheme="minorHAnsi"/>
          <w:sz w:val="22"/>
          <w:szCs w:val="22"/>
        </w:rPr>
        <w:t>b</w:t>
      </w:r>
      <w:r w:rsidR="00A26010" w:rsidRPr="002A0AA6">
        <w:rPr>
          <w:rStyle w:val="normaltextrun"/>
          <w:rFonts w:asciiTheme="minorHAnsi" w:eastAsiaTheme="majorEastAsia" w:hAnsiTheme="minorHAnsi" w:cstheme="minorHAnsi"/>
          <w:sz w:val="22"/>
          <w:szCs w:val="22"/>
        </w:rPr>
        <w:t>oost data and evaluation capability in the First Nations VET sector </w:t>
      </w:r>
      <w:r w:rsidR="00A26010" w:rsidRPr="002A0AA6">
        <w:rPr>
          <w:rStyle w:val="normaltextrun"/>
          <w:rFonts w:asciiTheme="minorHAnsi" w:eastAsiaTheme="majorEastAsia" w:hAnsiTheme="minorHAnsi" w:cstheme="minorHAnsi"/>
          <w:i/>
          <w:sz w:val="22"/>
          <w:szCs w:val="22"/>
        </w:rPr>
        <w:t xml:space="preserve">(Priority Reform 4: Shared </w:t>
      </w:r>
      <w:r w:rsidR="00662089">
        <w:rPr>
          <w:rStyle w:val="normaltextrun"/>
          <w:rFonts w:asciiTheme="minorHAnsi" w:eastAsiaTheme="majorEastAsia" w:hAnsiTheme="minorHAnsi" w:cstheme="minorHAnsi"/>
          <w:i/>
          <w:sz w:val="22"/>
          <w:szCs w:val="22"/>
        </w:rPr>
        <w:t>a</w:t>
      </w:r>
      <w:r w:rsidR="00A26010" w:rsidRPr="002A0AA6">
        <w:rPr>
          <w:rStyle w:val="normaltextrun"/>
          <w:rFonts w:asciiTheme="minorHAnsi" w:eastAsiaTheme="majorEastAsia" w:hAnsiTheme="minorHAnsi" w:cstheme="minorHAnsi"/>
          <w:i/>
          <w:sz w:val="22"/>
          <w:szCs w:val="22"/>
        </w:rPr>
        <w:t xml:space="preserve">ccess to </w:t>
      </w:r>
      <w:r w:rsidR="00662089">
        <w:rPr>
          <w:rStyle w:val="normaltextrun"/>
          <w:rFonts w:asciiTheme="minorHAnsi" w:eastAsiaTheme="majorEastAsia" w:hAnsiTheme="minorHAnsi" w:cstheme="minorHAnsi"/>
          <w:i/>
          <w:sz w:val="22"/>
          <w:szCs w:val="22"/>
        </w:rPr>
        <w:t>d</w:t>
      </w:r>
      <w:r w:rsidR="00A26010" w:rsidRPr="002A0AA6">
        <w:rPr>
          <w:rStyle w:val="normaltextrun"/>
          <w:rFonts w:asciiTheme="minorHAnsi" w:eastAsiaTheme="majorEastAsia" w:hAnsiTheme="minorHAnsi" w:cstheme="minorHAnsi"/>
          <w:i/>
          <w:sz w:val="22"/>
          <w:szCs w:val="22"/>
        </w:rPr>
        <w:t xml:space="preserve">ata and </w:t>
      </w:r>
      <w:r w:rsidR="00662089">
        <w:rPr>
          <w:rStyle w:val="normaltextrun"/>
          <w:rFonts w:asciiTheme="minorHAnsi" w:eastAsiaTheme="majorEastAsia" w:hAnsiTheme="minorHAnsi" w:cstheme="minorHAnsi"/>
          <w:i/>
          <w:sz w:val="22"/>
          <w:szCs w:val="22"/>
        </w:rPr>
        <w:t>i</w:t>
      </w:r>
      <w:r w:rsidR="00A26010" w:rsidRPr="002A0AA6">
        <w:rPr>
          <w:rStyle w:val="normaltextrun"/>
          <w:rFonts w:asciiTheme="minorHAnsi" w:eastAsiaTheme="majorEastAsia" w:hAnsiTheme="minorHAnsi" w:cstheme="minorHAnsi"/>
          <w:i/>
          <w:sz w:val="22"/>
          <w:szCs w:val="22"/>
        </w:rPr>
        <w:t xml:space="preserve">nformation at a </w:t>
      </w:r>
      <w:r w:rsidR="00662089">
        <w:rPr>
          <w:rStyle w:val="normaltextrun"/>
          <w:rFonts w:asciiTheme="minorHAnsi" w:eastAsiaTheme="majorEastAsia" w:hAnsiTheme="minorHAnsi" w:cstheme="minorHAnsi"/>
          <w:i/>
          <w:sz w:val="22"/>
          <w:szCs w:val="22"/>
        </w:rPr>
        <w:t>r</w:t>
      </w:r>
      <w:r w:rsidR="00A26010" w:rsidRPr="002A0AA6">
        <w:rPr>
          <w:rStyle w:val="normaltextrun"/>
          <w:rFonts w:asciiTheme="minorHAnsi" w:eastAsiaTheme="majorEastAsia" w:hAnsiTheme="minorHAnsi" w:cstheme="minorHAnsi"/>
          <w:i/>
          <w:sz w:val="22"/>
          <w:szCs w:val="22"/>
        </w:rPr>
        <w:t>egional level).</w:t>
      </w:r>
      <w:r w:rsidR="00A26010" w:rsidRPr="002A0AA6">
        <w:rPr>
          <w:rStyle w:val="normaltextrun"/>
          <w:rFonts w:asciiTheme="minorHAnsi" w:eastAsiaTheme="majorEastAsia" w:hAnsiTheme="minorHAnsi" w:cstheme="minorHAnsi"/>
          <w:sz w:val="22"/>
          <w:szCs w:val="22"/>
        </w:rPr>
        <w:t>  </w:t>
      </w:r>
      <w:r w:rsidR="00A26010" w:rsidRPr="002A0AA6">
        <w:rPr>
          <w:rStyle w:val="eop"/>
          <w:rFonts w:asciiTheme="minorHAnsi" w:hAnsiTheme="minorHAnsi" w:cstheme="minorHAnsi"/>
          <w:sz w:val="22"/>
          <w:szCs w:val="22"/>
        </w:rPr>
        <w:t> </w:t>
      </w:r>
    </w:p>
    <w:p w14:paraId="4498352F" w14:textId="71742373" w:rsidR="00D9189F" w:rsidRPr="00F51C18" w:rsidRDefault="00D9189F" w:rsidP="005620FB">
      <w:pPr>
        <w:pStyle w:val="Heading2"/>
      </w:pPr>
      <w:r>
        <w:t>What are the benefits</w:t>
      </w:r>
      <w:r w:rsidR="005205BA">
        <w:t>?</w:t>
      </w:r>
    </w:p>
    <w:p w14:paraId="1E3D3700" w14:textId="71CC5067" w:rsidR="009227DD" w:rsidRPr="00DB5487" w:rsidRDefault="00180A1E" w:rsidP="009227DD">
      <w:pPr>
        <w:rPr>
          <w:rStyle w:val="eop"/>
          <w:rFonts w:cstheme="minorHAnsi"/>
          <w:color w:val="000000"/>
          <w:shd w:val="clear" w:color="auto" w:fill="FFFFFF"/>
        </w:rPr>
      </w:pPr>
      <w:r>
        <w:rPr>
          <w:rStyle w:val="normaltextrun"/>
          <w:rFonts w:cstheme="minorHAnsi"/>
          <w:color w:val="000000"/>
          <w:shd w:val="clear" w:color="auto" w:fill="FFFFFF"/>
        </w:rPr>
        <w:t xml:space="preserve">The reforms </w:t>
      </w:r>
      <w:r w:rsidR="00883B3E">
        <w:rPr>
          <w:rStyle w:val="normaltextrun"/>
          <w:rFonts w:cstheme="minorHAnsi"/>
          <w:color w:val="000000"/>
          <w:shd w:val="clear" w:color="auto" w:fill="FFFFFF"/>
        </w:rPr>
        <w:t xml:space="preserve">will </w:t>
      </w:r>
      <w:r w:rsidR="006A508A">
        <w:rPr>
          <w:rStyle w:val="normaltextrun"/>
          <w:rFonts w:cstheme="minorHAnsi"/>
          <w:color w:val="000000"/>
          <w:shd w:val="clear" w:color="auto" w:fill="FFFFFF"/>
        </w:rPr>
        <w:t xml:space="preserve">increase </w:t>
      </w:r>
      <w:r w:rsidR="00747647">
        <w:rPr>
          <w:rStyle w:val="normaltextrun"/>
          <w:rFonts w:cstheme="minorHAnsi"/>
          <w:color w:val="000000"/>
          <w:shd w:val="clear" w:color="auto" w:fill="FFFFFF"/>
        </w:rPr>
        <w:t xml:space="preserve">self-determination and </w:t>
      </w:r>
      <w:r w:rsidR="009227DD" w:rsidRPr="00DB5487">
        <w:rPr>
          <w:rStyle w:val="normaltextrun"/>
          <w:rFonts w:cstheme="minorHAnsi"/>
          <w:color w:val="000000"/>
          <w:shd w:val="clear" w:color="auto" w:fill="FFFFFF"/>
        </w:rPr>
        <w:t>shared decision-making</w:t>
      </w:r>
      <w:r w:rsidR="006E7CB4">
        <w:rPr>
          <w:rStyle w:val="normaltextrun"/>
          <w:rFonts w:cstheme="minorHAnsi"/>
          <w:color w:val="000000"/>
          <w:shd w:val="clear" w:color="auto" w:fill="FFFFFF"/>
        </w:rPr>
        <w:t xml:space="preserve">, leading </w:t>
      </w:r>
      <w:r w:rsidR="00A30414">
        <w:rPr>
          <w:rStyle w:val="normaltextrun"/>
          <w:rFonts w:cstheme="minorHAnsi"/>
          <w:color w:val="000000"/>
          <w:shd w:val="clear" w:color="auto" w:fill="FFFFFF"/>
        </w:rPr>
        <w:t xml:space="preserve">to policies and programs which </w:t>
      </w:r>
      <w:r w:rsidR="006F110A">
        <w:rPr>
          <w:rStyle w:val="normaltextrun"/>
          <w:rFonts w:cstheme="minorHAnsi"/>
          <w:color w:val="000000"/>
          <w:shd w:val="clear" w:color="auto" w:fill="FFFFFF"/>
        </w:rPr>
        <w:t>better reflect the needs of First Nations people</w:t>
      </w:r>
      <w:r w:rsidR="00E53A57">
        <w:rPr>
          <w:rStyle w:val="normaltextrun"/>
          <w:rFonts w:cstheme="minorHAnsi"/>
          <w:color w:val="000000"/>
          <w:shd w:val="clear" w:color="auto" w:fill="FFFFFF"/>
        </w:rPr>
        <w:t>,</w:t>
      </w:r>
      <w:r w:rsidR="000F4A7A">
        <w:rPr>
          <w:rStyle w:val="normaltextrun"/>
          <w:rFonts w:cstheme="minorHAnsi"/>
          <w:color w:val="000000"/>
          <w:shd w:val="clear" w:color="auto" w:fill="FFFFFF"/>
        </w:rPr>
        <w:t xml:space="preserve"> improving outcomes</w:t>
      </w:r>
      <w:r w:rsidR="006F110A">
        <w:rPr>
          <w:rStyle w:val="normaltextrun"/>
          <w:rFonts w:cstheme="minorHAnsi"/>
          <w:color w:val="000000"/>
          <w:shd w:val="clear" w:color="auto" w:fill="FFFFFF"/>
        </w:rPr>
        <w:t xml:space="preserve">. </w:t>
      </w:r>
    </w:p>
    <w:p w14:paraId="6DEF7D4E" w14:textId="77777777" w:rsidR="00D9189F" w:rsidRDefault="00D9189F" w:rsidP="00D9189F">
      <w:pPr>
        <w:pStyle w:val="Heading2"/>
      </w:pPr>
      <w:r>
        <w:t xml:space="preserve">How much funding has been allocated? </w:t>
      </w:r>
    </w:p>
    <w:p w14:paraId="17A6FF77" w14:textId="6ADB1118" w:rsidR="00CF4B00" w:rsidRPr="004A5492" w:rsidRDefault="004A5492" w:rsidP="00CF4B00">
      <w:r>
        <w:t>The Australian Government will invest</w:t>
      </w:r>
      <w:r w:rsidR="0086794C">
        <w:t xml:space="preserve"> up to </w:t>
      </w:r>
      <w:r w:rsidR="00000C6E">
        <w:t>$</w:t>
      </w:r>
      <w:r w:rsidR="0050159D">
        <w:t>21</w:t>
      </w:r>
      <w:r w:rsidR="00623F2A">
        <w:t>4</w:t>
      </w:r>
      <w:r w:rsidR="006D5F03">
        <w:t xml:space="preserve"> million over five years to help meet Closing the Gap </w:t>
      </w:r>
      <w:r w:rsidR="00D95361">
        <w:t>s</w:t>
      </w:r>
      <w:r w:rsidR="006D5F03">
        <w:t xml:space="preserve">kills </w:t>
      </w:r>
      <w:r w:rsidR="00D95361">
        <w:t>t</w:t>
      </w:r>
      <w:r w:rsidR="006D5F03">
        <w:t>argets</w:t>
      </w:r>
      <w:r w:rsidR="00E974A8">
        <w:t>, including $3</w:t>
      </w:r>
      <w:r w:rsidR="00623F2A">
        <w:t>6</w:t>
      </w:r>
      <w:r w:rsidR="008C5CF7">
        <w:t xml:space="preserve"> million </w:t>
      </w:r>
      <w:r w:rsidR="00680C9E">
        <w:t>to</w:t>
      </w:r>
      <w:r w:rsidR="008C5CF7">
        <w:t xml:space="preserve"> </w:t>
      </w:r>
      <w:r w:rsidR="0075636C">
        <w:t>establish</w:t>
      </w:r>
      <w:r w:rsidR="00680C9E">
        <w:t xml:space="preserve"> </w:t>
      </w:r>
      <w:r w:rsidR="005620FB">
        <w:t>the</w:t>
      </w:r>
      <w:r w:rsidR="008C5CF7">
        <w:t xml:space="preserve"> </w:t>
      </w:r>
      <w:r w:rsidR="00BB6427">
        <w:t>VET policy</w:t>
      </w:r>
      <w:r w:rsidR="008C5CF7">
        <w:t xml:space="preserve"> partnership</w:t>
      </w:r>
      <w:r w:rsidR="00D25F6B">
        <w:t xml:space="preserve"> with First Nations organisations</w:t>
      </w:r>
      <w:r w:rsidR="005620FB">
        <w:t xml:space="preserve">. </w:t>
      </w:r>
      <w:r w:rsidR="00E8268A">
        <w:rPr>
          <w:rStyle w:val="normaltextrun"/>
          <w:rFonts w:cs="Calibri"/>
          <w:color w:val="000000"/>
          <w:shd w:val="clear" w:color="auto" w:fill="FFFFFF"/>
        </w:rPr>
        <w:t xml:space="preserve">Commonwealth financial contributions to states and territories will be matched by the relevant State. There will also be additional </w:t>
      </w:r>
      <w:r w:rsidR="00E8268A">
        <w:rPr>
          <w:rStyle w:val="normaltextrun"/>
          <w:rFonts w:ascii="Corbel" w:hAnsi="Corbel"/>
          <w:color w:val="000000"/>
          <w:shd w:val="clear" w:color="auto" w:fill="FFFFFF"/>
        </w:rPr>
        <w:t>investment to support shared access to data and information at a regional level</w:t>
      </w:r>
      <w:r w:rsidR="00E8268A">
        <w:rPr>
          <w:rStyle w:val="normaltextrun"/>
          <w:rFonts w:cs="Calibri"/>
          <w:color w:val="000000"/>
          <w:shd w:val="clear" w:color="auto" w:fill="FFFFFF"/>
        </w:rPr>
        <w:t>. </w:t>
      </w:r>
    </w:p>
    <w:p w14:paraId="5D83F209" w14:textId="0F80D683" w:rsidR="00D9189F" w:rsidRDefault="00D9189F" w:rsidP="00D9189F">
      <w:pPr>
        <w:pStyle w:val="Heading2"/>
      </w:pPr>
      <w:r>
        <w:t>What are the next steps?</w:t>
      </w:r>
    </w:p>
    <w:p w14:paraId="29E9383C" w14:textId="42C23E0C" w:rsidR="005E636D" w:rsidRDefault="28FB6050" w:rsidP="00535197">
      <w:r>
        <w:rPr>
          <w:rStyle w:val="normaltextrun"/>
          <w:rFonts w:ascii="Calibri" w:hAnsi="Calibri" w:cs="Calibri"/>
          <w:color w:val="000000"/>
          <w:shd w:val="clear" w:color="auto" w:fill="FFFFFF"/>
        </w:rPr>
        <w:t xml:space="preserve">The </w:t>
      </w:r>
      <w:r w:rsidRPr="00EB06CF">
        <w:t>Australian, and</w:t>
      </w:r>
      <w:r w:rsidR="00852314" w:rsidRPr="00EB06CF">
        <w:t xml:space="preserve"> </w:t>
      </w:r>
      <w:r w:rsidR="00623F2A" w:rsidRPr="00EB06CF">
        <w:rPr>
          <w:rStyle w:val="normaltextrun"/>
          <w:rFonts w:ascii="Calibri" w:hAnsi="Calibri" w:cs="Calibri"/>
          <w:shd w:val="clear" w:color="auto" w:fill="FFFFFF"/>
        </w:rPr>
        <w:t>State and Te</w:t>
      </w:r>
      <w:r w:rsidR="00852314" w:rsidRPr="00EB06CF">
        <w:rPr>
          <w:rStyle w:val="normaltextrun"/>
          <w:rFonts w:ascii="Calibri" w:hAnsi="Calibri" w:cs="Calibri"/>
          <w:shd w:val="clear" w:color="auto" w:fill="FFFFFF"/>
        </w:rPr>
        <w:t xml:space="preserve">rritory </w:t>
      </w:r>
      <w:r w:rsidR="00623F2A" w:rsidRPr="00EB06CF">
        <w:rPr>
          <w:rStyle w:val="normaltextrun"/>
          <w:rFonts w:ascii="Calibri" w:hAnsi="Calibri" w:cs="Calibri"/>
          <w:shd w:val="clear" w:color="auto" w:fill="FFFFFF"/>
        </w:rPr>
        <w:t>G</w:t>
      </w:r>
      <w:r w:rsidR="00535197" w:rsidRPr="00EB06CF">
        <w:rPr>
          <w:rStyle w:val="normaltextrun"/>
          <w:rFonts w:ascii="Calibri" w:hAnsi="Calibri" w:cs="Calibri"/>
          <w:shd w:val="clear" w:color="auto" w:fill="FFFFFF"/>
        </w:rPr>
        <w:t xml:space="preserve">overnments </w:t>
      </w:r>
      <w:r w:rsidR="00535197">
        <w:rPr>
          <w:rStyle w:val="normaltextrun"/>
          <w:rFonts w:ascii="Calibri" w:hAnsi="Calibri" w:cs="Calibri"/>
          <w:color w:val="000000"/>
          <w:shd w:val="clear" w:color="auto" w:fill="FFFFFF"/>
        </w:rPr>
        <w:t xml:space="preserve">will work closely with First Nations partners on how best to coordinate engagement, including on the next phase of </w:t>
      </w:r>
      <w:r w:rsidR="005620FB">
        <w:rPr>
          <w:rStyle w:val="normaltextrun"/>
          <w:rFonts w:ascii="Calibri" w:hAnsi="Calibri" w:cs="Calibri"/>
          <w:color w:val="000000"/>
          <w:shd w:val="clear" w:color="auto" w:fill="FFFFFF"/>
        </w:rPr>
        <w:t>design and implementation.</w:t>
      </w:r>
    </w:p>
    <w:p w14:paraId="28858416" w14:textId="52E59CAA" w:rsidR="00D9189F" w:rsidRPr="00A56FC7" w:rsidRDefault="00D9189F" w:rsidP="00D9189F">
      <w:pPr>
        <w:pStyle w:val="Footer"/>
      </w:pPr>
    </w:p>
    <w:sectPr w:rsidR="00D9189F" w:rsidRPr="00A56FC7" w:rsidSect="001701E7">
      <w:type w:val="continuous"/>
      <w:pgSz w:w="11906" w:h="16838"/>
      <w:pgMar w:top="1418" w:right="1418" w:bottom="1418"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BC726A" w14:textId="77777777" w:rsidR="00607A60" w:rsidRDefault="00607A60" w:rsidP="00D9189F">
      <w:pPr>
        <w:spacing w:after="0" w:line="240" w:lineRule="auto"/>
      </w:pPr>
      <w:r>
        <w:separator/>
      </w:r>
    </w:p>
  </w:endnote>
  <w:endnote w:type="continuationSeparator" w:id="0">
    <w:p w14:paraId="01C04AF5" w14:textId="77777777" w:rsidR="00607A60" w:rsidRDefault="00607A60" w:rsidP="00D9189F">
      <w:pPr>
        <w:spacing w:after="0" w:line="240" w:lineRule="auto"/>
      </w:pPr>
      <w:r>
        <w:continuationSeparator/>
      </w:r>
    </w:p>
  </w:endnote>
  <w:endnote w:type="continuationNotice" w:id="1">
    <w:p w14:paraId="60A9C27E" w14:textId="77777777" w:rsidR="00607A60" w:rsidRDefault="00607A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variable"/>
    <w:sig w:usb0="800002E7" w:usb1="2AC7FCFF" w:usb2="00000012" w:usb3="00000000" w:csb0="0002009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1D92A" w14:textId="0FE9A36D" w:rsidR="00D9189F" w:rsidRDefault="00D9189F">
    <w:pPr>
      <w:pStyle w:val="Footer"/>
    </w:pPr>
    <w:r>
      <w:rPr>
        <w:noProof/>
        <w14:ligatures w14:val="standardContextual"/>
      </w:rPr>
      <mc:AlternateContent>
        <mc:Choice Requires="wps">
          <w:drawing>
            <wp:anchor distT="0" distB="0" distL="0" distR="0" simplePos="0" relativeHeight="251658246" behindDoc="0" locked="0" layoutInCell="1" allowOverlap="1" wp14:anchorId="112F36EF" wp14:editId="34A630E2">
              <wp:simplePos x="635" y="635"/>
              <wp:positionH relativeFrom="page">
                <wp:align>center</wp:align>
              </wp:positionH>
              <wp:positionV relativeFrom="page">
                <wp:align>bottom</wp:align>
              </wp:positionV>
              <wp:extent cx="443865" cy="443865"/>
              <wp:effectExtent l="0" t="0" r="1270" b="0"/>
              <wp:wrapNone/>
              <wp:docPr id="353684872" name="Text Box 353684872"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7731B3C" w14:textId="55E8A031" w:rsidR="00D9189F" w:rsidRPr="00D9189F" w:rsidRDefault="00D9189F" w:rsidP="00D9189F">
                          <w:pPr>
                            <w:spacing w:after="0"/>
                            <w:rPr>
                              <w:rFonts w:ascii="Arial" w:eastAsia="Arial" w:hAnsi="Arial" w:cs="Arial"/>
                              <w:noProof/>
                              <w:color w:val="FF0000"/>
                              <w:sz w:val="24"/>
                              <w:szCs w:val="24"/>
                            </w:rPr>
                          </w:pPr>
                          <w:r w:rsidRPr="00D9189F">
                            <w:rPr>
                              <w:rFonts w:ascii="Arial" w:eastAsia="Arial" w:hAnsi="Arial" w:cs="Arial"/>
                              <w:noProof/>
                              <w:color w:val="FF0000"/>
                              <w:sz w:val="24"/>
                              <w:szCs w:val="24"/>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12F36EF" id="_x0000_t202" coordsize="21600,21600" o:spt="202" path="m,l,21600r21600,l21600,xe">
              <v:stroke joinstyle="miter"/>
              <v:path gradientshapeok="t" o:connecttype="rect"/>
            </v:shapetype>
            <v:shape id="Text Box 353684872" o:spid="_x0000_s1028" type="#_x0000_t202" alt="OFFICIAL: Sensitive" style="position:absolute;margin-left:0;margin-top:0;width:34.95pt;height:34.9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37731B3C" w14:textId="55E8A031" w:rsidR="00D9189F" w:rsidRPr="00D9189F" w:rsidRDefault="00D9189F" w:rsidP="00D9189F">
                    <w:pPr>
                      <w:spacing w:after="0"/>
                      <w:rPr>
                        <w:rFonts w:ascii="Arial" w:eastAsia="Arial" w:hAnsi="Arial" w:cs="Arial"/>
                        <w:noProof/>
                        <w:color w:val="FF0000"/>
                        <w:sz w:val="24"/>
                        <w:szCs w:val="24"/>
                      </w:rPr>
                    </w:pPr>
                    <w:r w:rsidRPr="00D9189F">
                      <w:rPr>
                        <w:rFonts w:ascii="Arial" w:eastAsia="Arial" w:hAnsi="Arial" w:cs="Arial"/>
                        <w:noProof/>
                        <w:color w:val="FF0000"/>
                        <w:sz w:val="24"/>
                        <w:szCs w:val="24"/>
                      </w:rPr>
                      <w:t>OFFICIAL: Sensitive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B881D" w14:textId="1774E8A8" w:rsidR="00D9189F" w:rsidRDefault="00D9189F">
    <w:pPr>
      <w:pStyle w:val="Footer"/>
    </w:pPr>
    <w:r>
      <w:rPr>
        <w:noProof/>
      </w:rPr>
      <mc:AlternateContent>
        <mc:Choice Requires="wps">
          <w:drawing>
            <wp:anchor distT="0" distB="0" distL="114300" distR="114300" simplePos="0" relativeHeight="251658241" behindDoc="0" locked="0" layoutInCell="1" allowOverlap="1" wp14:anchorId="2F6C2F06" wp14:editId="7B0E3265">
              <wp:simplePos x="0" y="0"/>
              <wp:positionH relativeFrom="page">
                <wp:posOffset>0</wp:posOffset>
              </wp:positionH>
              <wp:positionV relativeFrom="paragraph">
                <wp:posOffset>419784</wp:posOffset>
              </wp:positionV>
              <wp:extent cx="7560000" cy="198000"/>
              <wp:effectExtent l="0" t="0" r="0" b="5715"/>
              <wp:wrapNone/>
              <wp:docPr id="5"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98000"/>
                      </a:xfrm>
                      <a:prstGeom prst="rect">
                        <a:avLst/>
                      </a:prstGeom>
                      <a:solidFill>
                        <a:srgbClr val="40424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1B6D68DF" id="Rectangle 5" o:spid="_x0000_s1026" alt="&quot;&quot;" style="position:absolute;margin-left:0;margin-top:33.05pt;width:595.3pt;height:15.6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" fillcolor="#404246" stroked="f" strokeweight="1pt">
              <w10:wrap anchorx="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F709E" w14:textId="777F776F" w:rsidR="00D9189F" w:rsidRDefault="00D9189F">
    <w:pPr>
      <w:pStyle w:val="Footer"/>
    </w:pPr>
    <w:r>
      <w:rPr>
        <w:noProof/>
        <w14:ligatures w14:val="standardContextual"/>
      </w:rPr>
      <mc:AlternateContent>
        <mc:Choice Requires="wps">
          <w:drawing>
            <wp:anchor distT="0" distB="0" distL="0" distR="0" simplePos="0" relativeHeight="251658245" behindDoc="0" locked="0" layoutInCell="1" allowOverlap="1" wp14:anchorId="7015DEF3" wp14:editId="6C407604">
              <wp:simplePos x="904875" y="10067925"/>
              <wp:positionH relativeFrom="page">
                <wp:align>center</wp:align>
              </wp:positionH>
              <wp:positionV relativeFrom="page">
                <wp:align>bottom</wp:align>
              </wp:positionV>
              <wp:extent cx="443865" cy="443865"/>
              <wp:effectExtent l="0" t="0" r="1270" b="0"/>
              <wp:wrapNone/>
              <wp:docPr id="1720378630" name="Text Box 1720378630"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12AAEBE" w14:textId="3AF03979" w:rsidR="00D9189F" w:rsidRPr="00D9189F" w:rsidRDefault="00D9189F" w:rsidP="00D9189F">
                          <w:pPr>
                            <w:spacing w:after="0"/>
                            <w:rPr>
                              <w:rFonts w:ascii="Arial" w:eastAsia="Arial" w:hAnsi="Arial" w:cs="Arial"/>
                              <w:noProof/>
                              <w:color w:val="FF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015DEF3" id="_x0000_t202" coordsize="21600,21600" o:spt="202" path="m,l,21600r21600,l21600,xe">
              <v:stroke joinstyle="miter"/>
              <v:path gradientshapeok="t" o:connecttype="rect"/>
            </v:shapetype>
            <v:shape id="Text Box 1720378630" o:spid="_x0000_s1030" type="#_x0000_t202" alt="OFFICIAL: Sensitive" style="position:absolute;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212AAEBE" w14:textId="3AF03979" w:rsidR="00D9189F" w:rsidRPr="00D9189F" w:rsidRDefault="00D9189F" w:rsidP="00D9189F">
                    <w:pPr>
                      <w:spacing w:after="0"/>
                      <w:rPr>
                        <w:rFonts w:ascii="Arial" w:eastAsia="Arial" w:hAnsi="Arial" w:cs="Arial"/>
                        <w:noProof/>
                        <w:color w:val="FF0000"/>
                        <w:sz w:val="24"/>
                        <w:szCs w:val="24"/>
                      </w:rPr>
                    </w:pPr>
                  </w:p>
                </w:txbxContent>
              </v:textbox>
              <w10:wrap anchorx="page" anchory="page"/>
            </v:shape>
          </w:pict>
        </mc:Fallback>
      </mc:AlternateContent>
    </w:r>
    <w:r>
      <w:rPr>
        <w:noProof/>
      </w:rPr>
      <mc:AlternateContent>
        <mc:Choice Requires="wps">
          <w:drawing>
            <wp:anchor distT="0" distB="0" distL="114300" distR="114300" simplePos="0" relativeHeight="251658240" behindDoc="0" locked="0" layoutInCell="1" allowOverlap="1" wp14:anchorId="22395AA2" wp14:editId="0D56B9AB">
              <wp:simplePos x="0" y="0"/>
              <wp:positionH relativeFrom="page">
                <wp:posOffset>0</wp:posOffset>
              </wp:positionH>
              <wp:positionV relativeFrom="paragraph">
                <wp:posOffset>415974</wp:posOffset>
              </wp:positionV>
              <wp:extent cx="7560000" cy="198000"/>
              <wp:effectExtent l="0" t="0" r="0" b="5715"/>
              <wp:wrapNone/>
              <wp:docPr id="4"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98000"/>
                      </a:xfrm>
                      <a:prstGeom prst="rect">
                        <a:avLst/>
                      </a:prstGeom>
                      <a:solidFill>
                        <a:srgbClr val="40424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clsh="http://schemas.microsoft.com/office/drawing/2020/classificationShape" xmlns:adec="http://schemas.microsoft.com/office/drawing/2017/decorative" xmlns:arto="http://schemas.microsoft.com/office/word/2006/arto" xmlns:w16du="http://schemas.microsoft.com/office/word/2023/wordml/word16du">
          <w:pict>
            <v:rect id="Rectangle 4" style="position:absolute;margin-left:0;margin-top:32.75pt;width:595.3pt;height:15.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lt="&quot;&quot;" o:spid="_x0000_s1026" fillcolor="#404246" stroked="f" strokeweight="1pt" w14:anchorId="77BA48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">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7BA793" w14:textId="77777777" w:rsidR="00607A60" w:rsidRDefault="00607A60" w:rsidP="00D9189F">
      <w:pPr>
        <w:spacing w:after="0" w:line="240" w:lineRule="auto"/>
      </w:pPr>
      <w:r>
        <w:separator/>
      </w:r>
    </w:p>
  </w:footnote>
  <w:footnote w:type="continuationSeparator" w:id="0">
    <w:p w14:paraId="39EC632D" w14:textId="77777777" w:rsidR="00607A60" w:rsidRDefault="00607A60" w:rsidP="00D9189F">
      <w:pPr>
        <w:spacing w:after="0" w:line="240" w:lineRule="auto"/>
      </w:pPr>
      <w:r>
        <w:continuationSeparator/>
      </w:r>
    </w:p>
  </w:footnote>
  <w:footnote w:type="continuationNotice" w:id="1">
    <w:p w14:paraId="3381D7FE" w14:textId="77777777" w:rsidR="00607A60" w:rsidRDefault="00607A6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23049" w14:textId="285A2F61" w:rsidR="00D9189F" w:rsidRDefault="00D9189F">
    <w:pPr>
      <w:pStyle w:val="Header"/>
    </w:pPr>
    <w:r>
      <w:rPr>
        <w:noProof/>
        <w14:ligatures w14:val="standardContextual"/>
      </w:rPr>
      <mc:AlternateContent>
        <mc:Choice Requires="wps">
          <w:drawing>
            <wp:anchor distT="0" distB="0" distL="0" distR="0" simplePos="0" relativeHeight="251658243" behindDoc="0" locked="0" layoutInCell="1" allowOverlap="1" wp14:anchorId="26D86E83" wp14:editId="3AC24EA9">
              <wp:simplePos x="635" y="635"/>
              <wp:positionH relativeFrom="page">
                <wp:align>center</wp:align>
              </wp:positionH>
              <wp:positionV relativeFrom="page">
                <wp:align>top</wp:align>
              </wp:positionV>
              <wp:extent cx="443865" cy="443865"/>
              <wp:effectExtent l="0" t="0" r="1270" b="8255"/>
              <wp:wrapNone/>
              <wp:docPr id="122958431" name="Text Box 122958431"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A078583" w14:textId="7D99C8C1" w:rsidR="00D9189F" w:rsidRPr="00D9189F" w:rsidRDefault="00D9189F" w:rsidP="00D9189F">
                          <w:pPr>
                            <w:spacing w:after="0"/>
                            <w:rPr>
                              <w:rFonts w:ascii="Arial" w:eastAsia="Arial" w:hAnsi="Arial" w:cs="Arial"/>
                              <w:noProof/>
                              <w:color w:val="FF0000"/>
                              <w:sz w:val="24"/>
                              <w:szCs w:val="24"/>
                            </w:rPr>
                          </w:pPr>
                          <w:r w:rsidRPr="00D9189F">
                            <w:rPr>
                              <w:rFonts w:ascii="Arial" w:eastAsia="Arial" w:hAnsi="Arial" w:cs="Arial"/>
                              <w:noProof/>
                              <w:color w:val="FF0000"/>
                              <w:sz w:val="24"/>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6D86E83" id="_x0000_t202" coordsize="21600,21600" o:spt="202" path="m,l,21600r21600,l21600,xe">
              <v:stroke joinstyle="miter"/>
              <v:path gradientshapeok="t" o:connecttype="rect"/>
            </v:shapetype>
            <v:shape id="Text Box 122958431" o:spid="_x0000_s1026" type="#_x0000_t202" alt="OFFICIAL: Sensitive" style="position:absolute;margin-left:0;margin-top:0;width:34.95pt;height:34.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2A078583" w14:textId="7D99C8C1" w:rsidR="00D9189F" w:rsidRPr="00D9189F" w:rsidRDefault="00D9189F" w:rsidP="00D9189F">
                    <w:pPr>
                      <w:spacing w:after="0"/>
                      <w:rPr>
                        <w:rFonts w:ascii="Arial" w:eastAsia="Arial" w:hAnsi="Arial" w:cs="Arial"/>
                        <w:noProof/>
                        <w:color w:val="FF0000"/>
                        <w:sz w:val="24"/>
                        <w:szCs w:val="24"/>
                      </w:rPr>
                    </w:pPr>
                    <w:r w:rsidRPr="00D9189F">
                      <w:rPr>
                        <w:rFonts w:ascii="Arial" w:eastAsia="Arial" w:hAnsi="Arial" w:cs="Arial"/>
                        <w:noProof/>
                        <w:color w:val="FF0000"/>
                        <w:sz w:val="24"/>
                        <w:szCs w:val="24"/>
                      </w:rPr>
                      <w:t>OFFICIAL: Sensitive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3C2B5" w14:textId="691839DE" w:rsidR="00D9189F" w:rsidRDefault="00D9189F">
    <w:pPr>
      <w:pStyle w:val="Header"/>
    </w:pPr>
    <w:r>
      <w:rPr>
        <w:noProof/>
        <w14:ligatures w14:val="standardContextual"/>
      </w:rPr>
      <mc:AlternateContent>
        <mc:Choice Requires="wps">
          <w:drawing>
            <wp:anchor distT="0" distB="0" distL="0" distR="0" simplePos="0" relativeHeight="251658244" behindDoc="0" locked="0" layoutInCell="1" allowOverlap="1" wp14:anchorId="6170D762" wp14:editId="504FC46D">
              <wp:simplePos x="904875" y="0"/>
              <wp:positionH relativeFrom="page">
                <wp:align>center</wp:align>
              </wp:positionH>
              <wp:positionV relativeFrom="page">
                <wp:align>top</wp:align>
              </wp:positionV>
              <wp:extent cx="443865" cy="443865"/>
              <wp:effectExtent l="0" t="0" r="1270" b="8255"/>
              <wp:wrapNone/>
              <wp:docPr id="1498600161" name="Text Box 1498600161"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A224F96" w14:textId="7AF2428E" w:rsidR="00D9189F" w:rsidRPr="00D9189F" w:rsidRDefault="00D9189F" w:rsidP="00D9189F">
                          <w:pPr>
                            <w:spacing w:after="0"/>
                            <w:rPr>
                              <w:rFonts w:ascii="Arial" w:eastAsia="Arial" w:hAnsi="Arial" w:cs="Arial"/>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170D762" id="_x0000_t202" coordsize="21600,21600" o:spt="202" path="m,l,21600r21600,l21600,xe">
              <v:stroke joinstyle="miter"/>
              <v:path gradientshapeok="t" o:connecttype="rect"/>
            </v:shapetype>
            <v:shape id="Text Box 1498600161" o:spid="_x0000_s1027" type="#_x0000_t202" alt="OFFICIAL: Sensitive" style="position:absolute;margin-left:0;margin-top:0;width:34.95pt;height:34.9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3A224F96" w14:textId="7AF2428E" w:rsidR="00D9189F" w:rsidRPr="00D9189F" w:rsidRDefault="00D9189F" w:rsidP="00D9189F">
                    <w:pPr>
                      <w:spacing w:after="0"/>
                      <w:rPr>
                        <w:rFonts w:ascii="Arial" w:eastAsia="Arial" w:hAnsi="Arial" w:cs="Arial"/>
                        <w:noProof/>
                        <w:color w:val="FF0000"/>
                        <w:sz w:val="24"/>
                        <w:szCs w:val="24"/>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D2FDB" w14:textId="7AC627A1" w:rsidR="00D9189F" w:rsidRDefault="00D9189F">
    <w:pPr>
      <w:pStyle w:val="Header"/>
    </w:pPr>
    <w:r>
      <w:rPr>
        <w:noProof/>
        <w14:ligatures w14:val="standardContextual"/>
      </w:rPr>
      <mc:AlternateContent>
        <mc:Choice Requires="wps">
          <w:drawing>
            <wp:anchor distT="0" distB="0" distL="0" distR="0" simplePos="0" relativeHeight="251658242" behindDoc="0" locked="0" layoutInCell="1" allowOverlap="1" wp14:anchorId="1EEB34FD" wp14:editId="7CE8A0FA">
              <wp:simplePos x="904875" y="0"/>
              <wp:positionH relativeFrom="page">
                <wp:align>center</wp:align>
              </wp:positionH>
              <wp:positionV relativeFrom="page">
                <wp:align>top</wp:align>
              </wp:positionV>
              <wp:extent cx="443865" cy="443865"/>
              <wp:effectExtent l="0" t="0" r="1270" b="8255"/>
              <wp:wrapNone/>
              <wp:docPr id="1222421717" name="Text Box 1222421717"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B78109F" w14:textId="18226866" w:rsidR="00D9189F" w:rsidRPr="00D9189F" w:rsidRDefault="00D9189F" w:rsidP="00D9189F">
                          <w:pPr>
                            <w:spacing w:after="0"/>
                            <w:rPr>
                              <w:rFonts w:ascii="Arial" w:eastAsia="Arial" w:hAnsi="Arial" w:cs="Arial"/>
                              <w:noProof/>
                              <w:color w:val="FF0000"/>
                              <w:sz w:val="24"/>
                              <w:szCs w:val="24"/>
                            </w:rPr>
                          </w:pPr>
                          <w:r w:rsidRPr="00D9189F">
                            <w:rPr>
                              <w:rFonts w:ascii="Arial" w:eastAsia="Arial" w:hAnsi="Arial" w:cs="Arial"/>
                              <w:noProof/>
                              <w:color w:val="FF0000"/>
                              <w:sz w:val="24"/>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EEB34FD" id="_x0000_t202" coordsize="21600,21600" o:spt="202" path="m,l,21600r21600,l21600,xe">
              <v:stroke joinstyle="miter"/>
              <v:path gradientshapeok="t" o:connecttype="rect"/>
            </v:shapetype>
            <v:shape id="Text Box 1222421717" o:spid="_x0000_s1029" type="#_x0000_t202" alt="OFFICIAL: Sensitive"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textbox style="mso-fit-shape-to-text:t" inset="0,15pt,0,0">
                <w:txbxContent>
                  <w:p w14:paraId="0B78109F" w14:textId="18226866" w:rsidR="00D9189F" w:rsidRPr="00D9189F" w:rsidRDefault="00D9189F" w:rsidP="00D9189F">
                    <w:pPr>
                      <w:spacing w:after="0"/>
                      <w:rPr>
                        <w:rFonts w:ascii="Arial" w:eastAsia="Arial" w:hAnsi="Arial" w:cs="Arial"/>
                        <w:noProof/>
                        <w:color w:val="FF0000"/>
                        <w:sz w:val="24"/>
                        <w:szCs w:val="24"/>
                      </w:rPr>
                    </w:pPr>
                    <w:r w:rsidRPr="00D9189F">
                      <w:rPr>
                        <w:rFonts w:ascii="Arial" w:eastAsia="Arial" w:hAnsi="Arial" w:cs="Arial"/>
                        <w:noProof/>
                        <w:color w:val="FF0000"/>
                        <w:sz w:val="24"/>
                        <w:szCs w:val="24"/>
                      </w:rPr>
                      <w:t>OFFICIAL: Sensitive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D99C5D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4A9214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8B04E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38D3A28"/>
    <w:multiLevelType w:val="multilevel"/>
    <w:tmpl w:val="8A545E5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24370E63"/>
    <w:multiLevelType w:val="multilevel"/>
    <w:tmpl w:val="49AEF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BB74B64"/>
    <w:multiLevelType w:val="multilevel"/>
    <w:tmpl w:val="06207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2C02D63"/>
    <w:multiLevelType w:val="multilevel"/>
    <w:tmpl w:val="B1E42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7575365"/>
    <w:multiLevelType w:val="multilevel"/>
    <w:tmpl w:val="251AE26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379B7C95"/>
    <w:multiLevelType w:val="hybridMultilevel"/>
    <w:tmpl w:val="4ECA28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A1616B0"/>
    <w:multiLevelType w:val="multilevel"/>
    <w:tmpl w:val="1E06359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3F486A8A"/>
    <w:multiLevelType w:val="multilevel"/>
    <w:tmpl w:val="118C6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88C73C8"/>
    <w:multiLevelType w:val="multilevel"/>
    <w:tmpl w:val="381E2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A4BCA4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5CDB091B"/>
    <w:multiLevelType w:val="multilevel"/>
    <w:tmpl w:val="15FA5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8CEF68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784A6E3E"/>
    <w:multiLevelType w:val="multilevel"/>
    <w:tmpl w:val="FA9CC64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FAA6B73"/>
    <w:multiLevelType w:val="multilevel"/>
    <w:tmpl w:val="CA48C80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328945619">
    <w:abstractNumId w:val="3"/>
  </w:num>
  <w:num w:numId="2" w16cid:durableId="1494951981">
    <w:abstractNumId w:val="7"/>
  </w:num>
  <w:num w:numId="3" w16cid:durableId="1903329175">
    <w:abstractNumId w:val="9"/>
  </w:num>
  <w:num w:numId="4" w16cid:durableId="524173576">
    <w:abstractNumId w:val="8"/>
  </w:num>
  <w:num w:numId="5" w16cid:durableId="199247186">
    <w:abstractNumId w:val="12"/>
  </w:num>
  <w:num w:numId="6" w16cid:durableId="544026688">
    <w:abstractNumId w:val="19"/>
  </w:num>
  <w:num w:numId="7" w16cid:durableId="1067807017">
    <w:abstractNumId w:val="6"/>
  </w:num>
  <w:num w:numId="8" w16cid:durableId="101651966">
    <w:abstractNumId w:val="10"/>
  </w:num>
  <w:num w:numId="9" w16cid:durableId="1990473634">
    <w:abstractNumId w:val="18"/>
  </w:num>
  <w:num w:numId="10" w16cid:durableId="1941991133">
    <w:abstractNumId w:val="4"/>
  </w:num>
  <w:num w:numId="11" w16cid:durableId="1642997047">
    <w:abstractNumId w:val="14"/>
  </w:num>
  <w:num w:numId="12" w16cid:durableId="1860048745">
    <w:abstractNumId w:val="13"/>
  </w:num>
  <w:num w:numId="13" w16cid:durableId="1647514072">
    <w:abstractNumId w:val="5"/>
  </w:num>
  <w:num w:numId="14" w16cid:durableId="635187039">
    <w:abstractNumId w:val="17"/>
  </w:num>
  <w:num w:numId="15" w16cid:durableId="1958174837">
    <w:abstractNumId w:val="15"/>
  </w:num>
  <w:num w:numId="16" w16cid:durableId="1006131129">
    <w:abstractNumId w:val="2"/>
  </w:num>
  <w:num w:numId="17" w16cid:durableId="1116827238">
    <w:abstractNumId w:val="1"/>
  </w:num>
  <w:num w:numId="18" w16cid:durableId="57481711">
    <w:abstractNumId w:val="0"/>
  </w:num>
  <w:num w:numId="19" w16cid:durableId="2080252824">
    <w:abstractNumId w:val="16"/>
  </w:num>
  <w:num w:numId="20" w16cid:durableId="16543878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89F"/>
    <w:rsid w:val="00000313"/>
    <w:rsid w:val="00000C6E"/>
    <w:rsid w:val="00002A14"/>
    <w:rsid w:val="00002A91"/>
    <w:rsid w:val="00003381"/>
    <w:rsid w:val="00003B10"/>
    <w:rsid w:val="00006B63"/>
    <w:rsid w:val="00011A19"/>
    <w:rsid w:val="00012EB2"/>
    <w:rsid w:val="000177A8"/>
    <w:rsid w:val="00023599"/>
    <w:rsid w:val="0003331C"/>
    <w:rsid w:val="0003362F"/>
    <w:rsid w:val="00034D85"/>
    <w:rsid w:val="00035AE2"/>
    <w:rsid w:val="00049693"/>
    <w:rsid w:val="000552A1"/>
    <w:rsid w:val="00056A9C"/>
    <w:rsid w:val="00056E9E"/>
    <w:rsid w:val="00057462"/>
    <w:rsid w:val="0005751B"/>
    <w:rsid w:val="00057D78"/>
    <w:rsid w:val="00060334"/>
    <w:rsid w:val="00060E2D"/>
    <w:rsid w:val="00061EBD"/>
    <w:rsid w:val="00080A5F"/>
    <w:rsid w:val="00090E0A"/>
    <w:rsid w:val="00090FD8"/>
    <w:rsid w:val="000948F9"/>
    <w:rsid w:val="00094BBF"/>
    <w:rsid w:val="000A04F8"/>
    <w:rsid w:val="000A225D"/>
    <w:rsid w:val="000B0746"/>
    <w:rsid w:val="000B115E"/>
    <w:rsid w:val="000B3B19"/>
    <w:rsid w:val="000B43CC"/>
    <w:rsid w:val="000C14C8"/>
    <w:rsid w:val="000C193C"/>
    <w:rsid w:val="000C4780"/>
    <w:rsid w:val="000C748E"/>
    <w:rsid w:val="000D0521"/>
    <w:rsid w:val="000D531C"/>
    <w:rsid w:val="000E10CB"/>
    <w:rsid w:val="000F151B"/>
    <w:rsid w:val="000F4A7A"/>
    <w:rsid w:val="00100F01"/>
    <w:rsid w:val="00105382"/>
    <w:rsid w:val="001064B9"/>
    <w:rsid w:val="00110DD9"/>
    <w:rsid w:val="00113CA5"/>
    <w:rsid w:val="00126326"/>
    <w:rsid w:val="00140A18"/>
    <w:rsid w:val="00140B6B"/>
    <w:rsid w:val="0014113B"/>
    <w:rsid w:val="001448A4"/>
    <w:rsid w:val="00150E1A"/>
    <w:rsid w:val="0015150E"/>
    <w:rsid w:val="00155A2F"/>
    <w:rsid w:val="00162463"/>
    <w:rsid w:val="00162C14"/>
    <w:rsid w:val="001701E7"/>
    <w:rsid w:val="001747F1"/>
    <w:rsid w:val="001763EF"/>
    <w:rsid w:val="00180A1E"/>
    <w:rsid w:val="00185972"/>
    <w:rsid w:val="001A1154"/>
    <w:rsid w:val="001A64E3"/>
    <w:rsid w:val="001B400D"/>
    <w:rsid w:val="001C40B1"/>
    <w:rsid w:val="001C5210"/>
    <w:rsid w:val="001C6384"/>
    <w:rsid w:val="001C6999"/>
    <w:rsid w:val="001C7F02"/>
    <w:rsid w:val="001E0139"/>
    <w:rsid w:val="001E2C2D"/>
    <w:rsid w:val="001E31A2"/>
    <w:rsid w:val="002079D2"/>
    <w:rsid w:val="00210421"/>
    <w:rsid w:val="00215FFE"/>
    <w:rsid w:val="00216F9E"/>
    <w:rsid w:val="00220DB9"/>
    <w:rsid w:val="00223558"/>
    <w:rsid w:val="00227780"/>
    <w:rsid w:val="002313E7"/>
    <w:rsid w:val="002400B8"/>
    <w:rsid w:val="00240116"/>
    <w:rsid w:val="0024233F"/>
    <w:rsid w:val="00243229"/>
    <w:rsid w:val="002454F2"/>
    <w:rsid w:val="00246704"/>
    <w:rsid w:val="002519BF"/>
    <w:rsid w:val="00252487"/>
    <w:rsid w:val="0025500F"/>
    <w:rsid w:val="00260EB0"/>
    <w:rsid w:val="00261660"/>
    <w:rsid w:val="0026264E"/>
    <w:rsid w:val="002630AE"/>
    <w:rsid w:val="00265C67"/>
    <w:rsid w:val="00267B57"/>
    <w:rsid w:val="00267B6A"/>
    <w:rsid w:val="00270ADA"/>
    <w:rsid w:val="00271719"/>
    <w:rsid w:val="00271C7E"/>
    <w:rsid w:val="00272831"/>
    <w:rsid w:val="0027623F"/>
    <w:rsid w:val="00281004"/>
    <w:rsid w:val="002855EC"/>
    <w:rsid w:val="002921CD"/>
    <w:rsid w:val="002927D9"/>
    <w:rsid w:val="00293D2F"/>
    <w:rsid w:val="002A31F8"/>
    <w:rsid w:val="002B000E"/>
    <w:rsid w:val="002B2EEF"/>
    <w:rsid w:val="002C0842"/>
    <w:rsid w:val="002C1BC4"/>
    <w:rsid w:val="002D1673"/>
    <w:rsid w:val="002D3454"/>
    <w:rsid w:val="002E7EDB"/>
    <w:rsid w:val="002F0690"/>
    <w:rsid w:val="002F0F64"/>
    <w:rsid w:val="002F2153"/>
    <w:rsid w:val="002F23B6"/>
    <w:rsid w:val="002F2B7C"/>
    <w:rsid w:val="002F43C6"/>
    <w:rsid w:val="002F4BC0"/>
    <w:rsid w:val="003044CE"/>
    <w:rsid w:val="003045CE"/>
    <w:rsid w:val="00306C86"/>
    <w:rsid w:val="0031201C"/>
    <w:rsid w:val="00313844"/>
    <w:rsid w:val="003311B1"/>
    <w:rsid w:val="00331F8F"/>
    <w:rsid w:val="00333BC5"/>
    <w:rsid w:val="0033773C"/>
    <w:rsid w:val="00347631"/>
    <w:rsid w:val="00350FEF"/>
    <w:rsid w:val="00357A42"/>
    <w:rsid w:val="003601B9"/>
    <w:rsid w:val="00361B97"/>
    <w:rsid w:val="003663FC"/>
    <w:rsid w:val="00372AD6"/>
    <w:rsid w:val="00374DD4"/>
    <w:rsid w:val="003750E6"/>
    <w:rsid w:val="003756FE"/>
    <w:rsid w:val="00375FC4"/>
    <w:rsid w:val="00381058"/>
    <w:rsid w:val="003824A2"/>
    <w:rsid w:val="00382E2F"/>
    <w:rsid w:val="00387FCC"/>
    <w:rsid w:val="003919AA"/>
    <w:rsid w:val="003A015E"/>
    <w:rsid w:val="003A1319"/>
    <w:rsid w:val="003B00AD"/>
    <w:rsid w:val="003B0BEE"/>
    <w:rsid w:val="003B73D1"/>
    <w:rsid w:val="003B7CD5"/>
    <w:rsid w:val="003C1BA8"/>
    <w:rsid w:val="003C386C"/>
    <w:rsid w:val="003C736B"/>
    <w:rsid w:val="003D1572"/>
    <w:rsid w:val="003D18AF"/>
    <w:rsid w:val="003D19A1"/>
    <w:rsid w:val="003D22E9"/>
    <w:rsid w:val="003D664F"/>
    <w:rsid w:val="003E2189"/>
    <w:rsid w:val="003F0188"/>
    <w:rsid w:val="003F2B67"/>
    <w:rsid w:val="003F4EFF"/>
    <w:rsid w:val="003F5BAF"/>
    <w:rsid w:val="004018AA"/>
    <w:rsid w:val="00403290"/>
    <w:rsid w:val="004156C1"/>
    <w:rsid w:val="00416131"/>
    <w:rsid w:val="00420DA4"/>
    <w:rsid w:val="00422CED"/>
    <w:rsid w:val="00424C71"/>
    <w:rsid w:val="00431B5B"/>
    <w:rsid w:val="004366D1"/>
    <w:rsid w:val="00437B6F"/>
    <w:rsid w:val="00442EEF"/>
    <w:rsid w:val="00457783"/>
    <w:rsid w:val="004606AA"/>
    <w:rsid w:val="00473AE5"/>
    <w:rsid w:val="00474663"/>
    <w:rsid w:val="00475D5C"/>
    <w:rsid w:val="00482AEC"/>
    <w:rsid w:val="00486852"/>
    <w:rsid w:val="00487AA4"/>
    <w:rsid w:val="00487D73"/>
    <w:rsid w:val="00490AC7"/>
    <w:rsid w:val="004A11F2"/>
    <w:rsid w:val="004A1BB2"/>
    <w:rsid w:val="004A3A07"/>
    <w:rsid w:val="004A4780"/>
    <w:rsid w:val="004A5492"/>
    <w:rsid w:val="004B4036"/>
    <w:rsid w:val="004B4279"/>
    <w:rsid w:val="004C30DD"/>
    <w:rsid w:val="004D12EB"/>
    <w:rsid w:val="004D1516"/>
    <w:rsid w:val="004D2B48"/>
    <w:rsid w:val="004D440D"/>
    <w:rsid w:val="004D6F49"/>
    <w:rsid w:val="004E2D77"/>
    <w:rsid w:val="004E5A18"/>
    <w:rsid w:val="004E6469"/>
    <w:rsid w:val="004F08CF"/>
    <w:rsid w:val="004F301F"/>
    <w:rsid w:val="004F4B50"/>
    <w:rsid w:val="004F6D66"/>
    <w:rsid w:val="004F746E"/>
    <w:rsid w:val="0050159D"/>
    <w:rsid w:val="00504881"/>
    <w:rsid w:val="005051EE"/>
    <w:rsid w:val="00505E4C"/>
    <w:rsid w:val="005062F6"/>
    <w:rsid w:val="005064B9"/>
    <w:rsid w:val="0051265D"/>
    <w:rsid w:val="00515378"/>
    <w:rsid w:val="005205BA"/>
    <w:rsid w:val="00531063"/>
    <w:rsid w:val="00535052"/>
    <w:rsid w:val="00535197"/>
    <w:rsid w:val="00536DC9"/>
    <w:rsid w:val="005400A6"/>
    <w:rsid w:val="00541244"/>
    <w:rsid w:val="0055561A"/>
    <w:rsid w:val="00555C32"/>
    <w:rsid w:val="005564D2"/>
    <w:rsid w:val="005576BD"/>
    <w:rsid w:val="005620FB"/>
    <w:rsid w:val="005645F1"/>
    <w:rsid w:val="005679FB"/>
    <w:rsid w:val="00570552"/>
    <w:rsid w:val="00572949"/>
    <w:rsid w:val="00575DF8"/>
    <w:rsid w:val="0057659A"/>
    <w:rsid w:val="0058469C"/>
    <w:rsid w:val="00585C92"/>
    <w:rsid w:val="00591C79"/>
    <w:rsid w:val="00596829"/>
    <w:rsid w:val="005A6924"/>
    <w:rsid w:val="005B4A1C"/>
    <w:rsid w:val="005B5A6A"/>
    <w:rsid w:val="005B6B3D"/>
    <w:rsid w:val="005C41F1"/>
    <w:rsid w:val="005C5599"/>
    <w:rsid w:val="005C57A0"/>
    <w:rsid w:val="005D011C"/>
    <w:rsid w:val="005E170C"/>
    <w:rsid w:val="005E636D"/>
    <w:rsid w:val="005F05CF"/>
    <w:rsid w:val="005F19CC"/>
    <w:rsid w:val="005F46CF"/>
    <w:rsid w:val="005F547D"/>
    <w:rsid w:val="005F63CF"/>
    <w:rsid w:val="0060270B"/>
    <w:rsid w:val="00602F9B"/>
    <w:rsid w:val="00606620"/>
    <w:rsid w:val="00607A60"/>
    <w:rsid w:val="006109B3"/>
    <w:rsid w:val="0062095E"/>
    <w:rsid w:val="006216DA"/>
    <w:rsid w:val="00623F2A"/>
    <w:rsid w:val="00634936"/>
    <w:rsid w:val="00642AB7"/>
    <w:rsid w:val="006462D4"/>
    <w:rsid w:val="00651289"/>
    <w:rsid w:val="00651848"/>
    <w:rsid w:val="00654B02"/>
    <w:rsid w:val="00662089"/>
    <w:rsid w:val="00670575"/>
    <w:rsid w:val="006736B3"/>
    <w:rsid w:val="00675CFA"/>
    <w:rsid w:val="00680C9E"/>
    <w:rsid w:val="00681C1B"/>
    <w:rsid w:val="00682F52"/>
    <w:rsid w:val="00685F14"/>
    <w:rsid w:val="00686454"/>
    <w:rsid w:val="0069797F"/>
    <w:rsid w:val="00697A97"/>
    <w:rsid w:val="006A0ED0"/>
    <w:rsid w:val="006A1C85"/>
    <w:rsid w:val="006A508A"/>
    <w:rsid w:val="006A52EB"/>
    <w:rsid w:val="006B2A4B"/>
    <w:rsid w:val="006B6B83"/>
    <w:rsid w:val="006D03D7"/>
    <w:rsid w:val="006D0FD6"/>
    <w:rsid w:val="006D5F03"/>
    <w:rsid w:val="006E0B2D"/>
    <w:rsid w:val="006E335D"/>
    <w:rsid w:val="006E4F7B"/>
    <w:rsid w:val="006E7CB4"/>
    <w:rsid w:val="006F110A"/>
    <w:rsid w:val="006F2839"/>
    <w:rsid w:val="006F2A12"/>
    <w:rsid w:val="00706942"/>
    <w:rsid w:val="00710B88"/>
    <w:rsid w:val="00713E92"/>
    <w:rsid w:val="00714F39"/>
    <w:rsid w:val="00725CD0"/>
    <w:rsid w:val="007321BC"/>
    <w:rsid w:val="00736667"/>
    <w:rsid w:val="007378B5"/>
    <w:rsid w:val="007441E0"/>
    <w:rsid w:val="007443D6"/>
    <w:rsid w:val="00745C9B"/>
    <w:rsid w:val="00746603"/>
    <w:rsid w:val="00747647"/>
    <w:rsid w:val="00747FF0"/>
    <w:rsid w:val="0075636C"/>
    <w:rsid w:val="007609F6"/>
    <w:rsid w:val="00772F4C"/>
    <w:rsid w:val="00775368"/>
    <w:rsid w:val="00791CB4"/>
    <w:rsid w:val="007A18C7"/>
    <w:rsid w:val="007A36E1"/>
    <w:rsid w:val="007A4514"/>
    <w:rsid w:val="007B4ED3"/>
    <w:rsid w:val="007C0CEC"/>
    <w:rsid w:val="007C107B"/>
    <w:rsid w:val="007C15A2"/>
    <w:rsid w:val="007C6E64"/>
    <w:rsid w:val="007D36E3"/>
    <w:rsid w:val="007E1E35"/>
    <w:rsid w:val="007E3B90"/>
    <w:rsid w:val="007E5BF2"/>
    <w:rsid w:val="007F4DA9"/>
    <w:rsid w:val="007F73F4"/>
    <w:rsid w:val="0080192D"/>
    <w:rsid w:val="00816F9E"/>
    <w:rsid w:val="00820BF4"/>
    <w:rsid w:val="00831212"/>
    <w:rsid w:val="00836D40"/>
    <w:rsid w:val="00840B7E"/>
    <w:rsid w:val="008463F5"/>
    <w:rsid w:val="00852314"/>
    <w:rsid w:val="00854CFE"/>
    <w:rsid w:val="0085783F"/>
    <w:rsid w:val="0086626A"/>
    <w:rsid w:val="00866704"/>
    <w:rsid w:val="0086794C"/>
    <w:rsid w:val="00876DAE"/>
    <w:rsid w:val="008826DF"/>
    <w:rsid w:val="00883B3E"/>
    <w:rsid w:val="008948C3"/>
    <w:rsid w:val="008A1930"/>
    <w:rsid w:val="008A261E"/>
    <w:rsid w:val="008A578D"/>
    <w:rsid w:val="008B1DA7"/>
    <w:rsid w:val="008B2E19"/>
    <w:rsid w:val="008B5E64"/>
    <w:rsid w:val="008C0C92"/>
    <w:rsid w:val="008C486E"/>
    <w:rsid w:val="008C5CF7"/>
    <w:rsid w:val="008D331B"/>
    <w:rsid w:val="008E13D2"/>
    <w:rsid w:val="008E50FC"/>
    <w:rsid w:val="008F4AFF"/>
    <w:rsid w:val="0090142C"/>
    <w:rsid w:val="0090503B"/>
    <w:rsid w:val="009227DD"/>
    <w:rsid w:val="00931836"/>
    <w:rsid w:val="00931C6C"/>
    <w:rsid w:val="00933433"/>
    <w:rsid w:val="009335DA"/>
    <w:rsid w:val="00940EF5"/>
    <w:rsid w:val="009436CD"/>
    <w:rsid w:val="00951027"/>
    <w:rsid w:val="00952F60"/>
    <w:rsid w:val="0095722D"/>
    <w:rsid w:val="00960C3C"/>
    <w:rsid w:val="0096731E"/>
    <w:rsid w:val="00967B0C"/>
    <w:rsid w:val="00972F2C"/>
    <w:rsid w:val="00974051"/>
    <w:rsid w:val="00975511"/>
    <w:rsid w:val="0097701E"/>
    <w:rsid w:val="009831FE"/>
    <w:rsid w:val="0098671D"/>
    <w:rsid w:val="00986C02"/>
    <w:rsid w:val="00990B77"/>
    <w:rsid w:val="009965A4"/>
    <w:rsid w:val="009977CA"/>
    <w:rsid w:val="009A07A0"/>
    <w:rsid w:val="009A5A54"/>
    <w:rsid w:val="009A5CDB"/>
    <w:rsid w:val="009A7886"/>
    <w:rsid w:val="009B0EB1"/>
    <w:rsid w:val="009B5E8D"/>
    <w:rsid w:val="009B6884"/>
    <w:rsid w:val="009C26DC"/>
    <w:rsid w:val="009D5D65"/>
    <w:rsid w:val="009E172C"/>
    <w:rsid w:val="009E1CA4"/>
    <w:rsid w:val="009E31C6"/>
    <w:rsid w:val="009E61FA"/>
    <w:rsid w:val="009E6820"/>
    <w:rsid w:val="009F29E6"/>
    <w:rsid w:val="009F7580"/>
    <w:rsid w:val="00A0595B"/>
    <w:rsid w:val="00A07C92"/>
    <w:rsid w:val="00A12259"/>
    <w:rsid w:val="00A17603"/>
    <w:rsid w:val="00A26010"/>
    <w:rsid w:val="00A273B3"/>
    <w:rsid w:val="00A30414"/>
    <w:rsid w:val="00A30890"/>
    <w:rsid w:val="00A3440C"/>
    <w:rsid w:val="00A3733F"/>
    <w:rsid w:val="00A4456D"/>
    <w:rsid w:val="00A53400"/>
    <w:rsid w:val="00A56731"/>
    <w:rsid w:val="00A6258F"/>
    <w:rsid w:val="00A63B1C"/>
    <w:rsid w:val="00A64B59"/>
    <w:rsid w:val="00A67A51"/>
    <w:rsid w:val="00A74717"/>
    <w:rsid w:val="00A779CB"/>
    <w:rsid w:val="00A80FEF"/>
    <w:rsid w:val="00A81BC5"/>
    <w:rsid w:val="00A84C5A"/>
    <w:rsid w:val="00A90B45"/>
    <w:rsid w:val="00A93762"/>
    <w:rsid w:val="00A964CE"/>
    <w:rsid w:val="00A97D1F"/>
    <w:rsid w:val="00AA2A8A"/>
    <w:rsid w:val="00AA36CE"/>
    <w:rsid w:val="00AA589D"/>
    <w:rsid w:val="00AA5AE8"/>
    <w:rsid w:val="00AB4BAC"/>
    <w:rsid w:val="00AC48EC"/>
    <w:rsid w:val="00AC7308"/>
    <w:rsid w:val="00AD5BCB"/>
    <w:rsid w:val="00AD6BB4"/>
    <w:rsid w:val="00AE133E"/>
    <w:rsid w:val="00AE5DDA"/>
    <w:rsid w:val="00AF6FAB"/>
    <w:rsid w:val="00B040E1"/>
    <w:rsid w:val="00B1471F"/>
    <w:rsid w:val="00B25E9C"/>
    <w:rsid w:val="00B33882"/>
    <w:rsid w:val="00B344CF"/>
    <w:rsid w:val="00B3733B"/>
    <w:rsid w:val="00B37BF0"/>
    <w:rsid w:val="00B45A7F"/>
    <w:rsid w:val="00B52725"/>
    <w:rsid w:val="00B53A6E"/>
    <w:rsid w:val="00B53E65"/>
    <w:rsid w:val="00B54397"/>
    <w:rsid w:val="00B565D8"/>
    <w:rsid w:val="00B57C7B"/>
    <w:rsid w:val="00B61728"/>
    <w:rsid w:val="00B7484A"/>
    <w:rsid w:val="00B82C72"/>
    <w:rsid w:val="00B86ED6"/>
    <w:rsid w:val="00B91784"/>
    <w:rsid w:val="00B92462"/>
    <w:rsid w:val="00B94E77"/>
    <w:rsid w:val="00B96154"/>
    <w:rsid w:val="00B97F7C"/>
    <w:rsid w:val="00BA28C6"/>
    <w:rsid w:val="00BA4B48"/>
    <w:rsid w:val="00BA4F58"/>
    <w:rsid w:val="00BA7A97"/>
    <w:rsid w:val="00BB2C20"/>
    <w:rsid w:val="00BB30B5"/>
    <w:rsid w:val="00BB3A62"/>
    <w:rsid w:val="00BB5DC6"/>
    <w:rsid w:val="00BB6427"/>
    <w:rsid w:val="00BB774F"/>
    <w:rsid w:val="00BB7D9A"/>
    <w:rsid w:val="00BC44CF"/>
    <w:rsid w:val="00BD44D9"/>
    <w:rsid w:val="00BE2BC7"/>
    <w:rsid w:val="00BE50DB"/>
    <w:rsid w:val="00BF652F"/>
    <w:rsid w:val="00C0266D"/>
    <w:rsid w:val="00C03064"/>
    <w:rsid w:val="00C057AB"/>
    <w:rsid w:val="00C1739C"/>
    <w:rsid w:val="00C21DAB"/>
    <w:rsid w:val="00C23BE1"/>
    <w:rsid w:val="00C260CD"/>
    <w:rsid w:val="00C40DDA"/>
    <w:rsid w:val="00C5016F"/>
    <w:rsid w:val="00C51FC1"/>
    <w:rsid w:val="00C52D3A"/>
    <w:rsid w:val="00C6155E"/>
    <w:rsid w:val="00C6285D"/>
    <w:rsid w:val="00C62AF1"/>
    <w:rsid w:val="00C63B08"/>
    <w:rsid w:val="00C70150"/>
    <w:rsid w:val="00C72FA1"/>
    <w:rsid w:val="00C732C0"/>
    <w:rsid w:val="00C81612"/>
    <w:rsid w:val="00C90B00"/>
    <w:rsid w:val="00C94120"/>
    <w:rsid w:val="00C96198"/>
    <w:rsid w:val="00C97A23"/>
    <w:rsid w:val="00C97FCC"/>
    <w:rsid w:val="00CA06CB"/>
    <w:rsid w:val="00CA5C66"/>
    <w:rsid w:val="00CB060E"/>
    <w:rsid w:val="00CB1050"/>
    <w:rsid w:val="00CB54C1"/>
    <w:rsid w:val="00CB6B73"/>
    <w:rsid w:val="00CC6F19"/>
    <w:rsid w:val="00CC6FA9"/>
    <w:rsid w:val="00CC78D9"/>
    <w:rsid w:val="00CD5676"/>
    <w:rsid w:val="00CD7DF5"/>
    <w:rsid w:val="00CF4B00"/>
    <w:rsid w:val="00D015F9"/>
    <w:rsid w:val="00D028F4"/>
    <w:rsid w:val="00D03786"/>
    <w:rsid w:val="00D10F48"/>
    <w:rsid w:val="00D12B4D"/>
    <w:rsid w:val="00D1475F"/>
    <w:rsid w:val="00D17780"/>
    <w:rsid w:val="00D21D3E"/>
    <w:rsid w:val="00D22D44"/>
    <w:rsid w:val="00D25F6B"/>
    <w:rsid w:val="00D30F48"/>
    <w:rsid w:val="00D3217D"/>
    <w:rsid w:val="00D37C64"/>
    <w:rsid w:val="00D52452"/>
    <w:rsid w:val="00D5699B"/>
    <w:rsid w:val="00D64259"/>
    <w:rsid w:val="00D731CF"/>
    <w:rsid w:val="00D81A1E"/>
    <w:rsid w:val="00D8384A"/>
    <w:rsid w:val="00D8432E"/>
    <w:rsid w:val="00D9189F"/>
    <w:rsid w:val="00D95361"/>
    <w:rsid w:val="00D96625"/>
    <w:rsid w:val="00DA4904"/>
    <w:rsid w:val="00DB53AF"/>
    <w:rsid w:val="00DC6C78"/>
    <w:rsid w:val="00DC73E3"/>
    <w:rsid w:val="00DC7643"/>
    <w:rsid w:val="00DD05D7"/>
    <w:rsid w:val="00DD15F8"/>
    <w:rsid w:val="00DD6CF5"/>
    <w:rsid w:val="00DD7016"/>
    <w:rsid w:val="00DE2708"/>
    <w:rsid w:val="00DE30B5"/>
    <w:rsid w:val="00DE5F2E"/>
    <w:rsid w:val="00DE7B91"/>
    <w:rsid w:val="00DF4E85"/>
    <w:rsid w:val="00DF4F88"/>
    <w:rsid w:val="00DF7685"/>
    <w:rsid w:val="00E0148D"/>
    <w:rsid w:val="00E04404"/>
    <w:rsid w:val="00E056F2"/>
    <w:rsid w:val="00E118BA"/>
    <w:rsid w:val="00E16060"/>
    <w:rsid w:val="00E17304"/>
    <w:rsid w:val="00E20E3B"/>
    <w:rsid w:val="00E218E6"/>
    <w:rsid w:val="00E24DAE"/>
    <w:rsid w:val="00E33C03"/>
    <w:rsid w:val="00E40AEF"/>
    <w:rsid w:val="00E41299"/>
    <w:rsid w:val="00E4205D"/>
    <w:rsid w:val="00E43633"/>
    <w:rsid w:val="00E46045"/>
    <w:rsid w:val="00E520DE"/>
    <w:rsid w:val="00E529B0"/>
    <w:rsid w:val="00E53A57"/>
    <w:rsid w:val="00E67FE7"/>
    <w:rsid w:val="00E73189"/>
    <w:rsid w:val="00E75D76"/>
    <w:rsid w:val="00E76125"/>
    <w:rsid w:val="00E8268A"/>
    <w:rsid w:val="00E945F2"/>
    <w:rsid w:val="00E959C7"/>
    <w:rsid w:val="00E974A8"/>
    <w:rsid w:val="00EA0FF5"/>
    <w:rsid w:val="00EB06CF"/>
    <w:rsid w:val="00EB278E"/>
    <w:rsid w:val="00EB28B3"/>
    <w:rsid w:val="00EB740E"/>
    <w:rsid w:val="00EC2E00"/>
    <w:rsid w:val="00EC50E9"/>
    <w:rsid w:val="00EC62FD"/>
    <w:rsid w:val="00ED3AB1"/>
    <w:rsid w:val="00ED4123"/>
    <w:rsid w:val="00ED465E"/>
    <w:rsid w:val="00ED49AE"/>
    <w:rsid w:val="00ED6BC8"/>
    <w:rsid w:val="00EE1939"/>
    <w:rsid w:val="00EE6F1F"/>
    <w:rsid w:val="00EF23BE"/>
    <w:rsid w:val="00EF37B2"/>
    <w:rsid w:val="00F0360E"/>
    <w:rsid w:val="00F040EC"/>
    <w:rsid w:val="00F179FA"/>
    <w:rsid w:val="00F17A65"/>
    <w:rsid w:val="00F17EF4"/>
    <w:rsid w:val="00F2005C"/>
    <w:rsid w:val="00F21ECA"/>
    <w:rsid w:val="00F276D9"/>
    <w:rsid w:val="00F3339B"/>
    <w:rsid w:val="00F335B2"/>
    <w:rsid w:val="00F338A4"/>
    <w:rsid w:val="00F3584C"/>
    <w:rsid w:val="00F367A7"/>
    <w:rsid w:val="00F4012A"/>
    <w:rsid w:val="00F45C99"/>
    <w:rsid w:val="00F63CCD"/>
    <w:rsid w:val="00F727E5"/>
    <w:rsid w:val="00F75C06"/>
    <w:rsid w:val="00F762A5"/>
    <w:rsid w:val="00F80320"/>
    <w:rsid w:val="00F81441"/>
    <w:rsid w:val="00F861F3"/>
    <w:rsid w:val="00F87876"/>
    <w:rsid w:val="00F95641"/>
    <w:rsid w:val="00FA60BF"/>
    <w:rsid w:val="00FA7096"/>
    <w:rsid w:val="00FB27F9"/>
    <w:rsid w:val="00FB505B"/>
    <w:rsid w:val="00FD34B0"/>
    <w:rsid w:val="00FD779A"/>
    <w:rsid w:val="00FE3582"/>
    <w:rsid w:val="00FE739C"/>
    <w:rsid w:val="00FF0652"/>
    <w:rsid w:val="00FF75A8"/>
    <w:rsid w:val="025436CA"/>
    <w:rsid w:val="043E3756"/>
    <w:rsid w:val="18C29C6F"/>
    <w:rsid w:val="1973C653"/>
    <w:rsid w:val="1DA47C99"/>
    <w:rsid w:val="249ED65C"/>
    <w:rsid w:val="275BF88B"/>
    <w:rsid w:val="28FB6050"/>
    <w:rsid w:val="2D605B2E"/>
    <w:rsid w:val="31C75792"/>
    <w:rsid w:val="329C5E73"/>
    <w:rsid w:val="33E3E441"/>
    <w:rsid w:val="498B9263"/>
    <w:rsid w:val="4E51D548"/>
    <w:rsid w:val="4F55D6F3"/>
    <w:rsid w:val="5626F061"/>
    <w:rsid w:val="57B211E6"/>
    <w:rsid w:val="58ECB86C"/>
    <w:rsid w:val="5BCD0E94"/>
    <w:rsid w:val="5E6C0BD5"/>
    <w:rsid w:val="601B4100"/>
    <w:rsid w:val="609E7BFC"/>
    <w:rsid w:val="6C06E05B"/>
    <w:rsid w:val="74DFA81D"/>
    <w:rsid w:val="7A0DF178"/>
    <w:rsid w:val="7B5D48E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E3E22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6"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7"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189F"/>
    <w:pPr>
      <w:spacing w:after="200" w:line="276" w:lineRule="auto"/>
    </w:pPr>
    <w:rPr>
      <w:kern w:val="0"/>
      <w14:ligatures w14:val="none"/>
    </w:rPr>
  </w:style>
  <w:style w:type="paragraph" w:styleId="Heading1">
    <w:name w:val="heading 1"/>
    <w:basedOn w:val="Normal"/>
    <w:next w:val="Normal"/>
    <w:link w:val="Heading1Char"/>
    <w:uiPriority w:val="9"/>
    <w:qFormat/>
    <w:rsid w:val="00D9189F"/>
    <w:pPr>
      <w:keepNext/>
      <w:keepLines/>
      <w:spacing w:before="240" w:after="0"/>
      <w:outlineLvl w:val="0"/>
    </w:pPr>
    <w:rPr>
      <w:rFonts w:ascii="Calibri" w:eastAsiaTheme="majorEastAsia" w:hAnsi="Calibri" w:cstheme="majorBidi"/>
      <w:b/>
      <w:color w:val="404246"/>
      <w:sz w:val="32"/>
      <w:szCs w:val="32"/>
    </w:rPr>
  </w:style>
  <w:style w:type="paragraph" w:styleId="Heading2">
    <w:name w:val="heading 2"/>
    <w:basedOn w:val="Normal"/>
    <w:next w:val="Normal"/>
    <w:link w:val="Heading2Char"/>
    <w:uiPriority w:val="9"/>
    <w:unhideWhenUsed/>
    <w:qFormat/>
    <w:rsid w:val="00D9189F"/>
    <w:pPr>
      <w:keepNext/>
      <w:keepLines/>
      <w:spacing w:before="240" w:after="0"/>
      <w:outlineLvl w:val="1"/>
    </w:pPr>
    <w:rPr>
      <w:rFonts w:ascii="Calibri" w:eastAsiaTheme="majorEastAsia" w:hAnsi="Calibri" w:cstheme="majorBidi"/>
      <w:b/>
      <w:color w:val="404246"/>
      <w:sz w:val="3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1">
    <w:name w:val="Style1"/>
    <w:basedOn w:val="GridTable4-Accent1"/>
    <w:uiPriority w:val="99"/>
    <w:rsid w:val="00C90B00"/>
    <w:rPr>
      <w:kern w:val="0"/>
      <w:sz w:val="20"/>
      <w:szCs w:val="20"/>
      <w:lang w:val="en-US"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auto"/>
        </w:tcBorders>
      </w:tcPr>
    </w:tblStylePr>
    <w:tblStylePr w:type="firstCol">
      <w:rPr>
        <w:b/>
        <w:bCs/>
        <w:color w:val="auto"/>
      </w:rPr>
    </w:tblStylePr>
    <w:tblStylePr w:type="lastCol">
      <w:rPr>
        <w:b/>
        <w:bCs/>
      </w:rPr>
    </w:tblStylePr>
    <w:tblStylePr w:type="band1Vert">
      <w:tblPr/>
      <w:tcPr>
        <w:shd w:val="clear" w:color="auto" w:fill="C3ECF3"/>
      </w:tcPr>
    </w:tblStylePr>
    <w:tblStylePr w:type="band2Vert">
      <w:tblPr/>
      <w:tcPr>
        <w:shd w:val="clear" w:color="auto" w:fill="EBF1E9"/>
      </w:tcPr>
    </w:tblStylePr>
    <w:tblStylePr w:type="band1Horz">
      <w:tblPr/>
      <w:tcPr>
        <w:shd w:val="clear" w:color="auto" w:fill="C3ECF3"/>
      </w:tcPr>
    </w:tblStylePr>
    <w:tblStylePr w:type="band2Horz">
      <w:tblPr/>
      <w:tcPr>
        <w:shd w:val="clear" w:color="auto" w:fill="EBF1E9"/>
      </w:tcPr>
    </w:tblStylePr>
  </w:style>
  <w:style w:type="table" w:styleId="GridTable4-Accent1">
    <w:name w:val="Grid Table 4 Accent 1"/>
    <w:basedOn w:val="TableNormal"/>
    <w:uiPriority w:val="49"/>
    <w:rsid w:val="00C90B00"/>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Heading1Char">
    <w:name w:val="Heading 1 Char"/>
    <w:basedOn w:val="DefaultParagraphFont"/>
    <w:link w:val="Heading1"/>
    <w:uiPriority w:val="9"/>
    <w:rsid w:val="00D9189F"/>
    <w:rPr>
      <w:rFonts w:ascii="Calibri" w:eastAsiaTheme="majorEastAsia" w:hAnsi="Calibri" w:cstheme="majorBidi"/>
      <w:b/>
      <w:color w:val="404246"/>
      <w:kern w:val="0"/>
      <w:sz w:val="32"/>
      <w:szCs w:val="32"/>
      <w14:ligatures w14:val="none"/>
    </w:rPr>
  </w:style>
  <w:style w:type="character" w:customStyle="1" w:styleId="Heading2Char">
    <w:name w:val="Heading 2 Char"/>
    <w:basedOn w:val="DefaultParagraphFont"/>
    <w:link w:val="Heading2"/>
    <w:uiPriority w:val="9"/>
    <w:rsid w:val="00D9189F"/>
    <w:rPr>
      <w:rFonts w:ascii="Calibri" w:eastAsiaTheme="majorEastAsia" w:hAnsi="Calibri" w:cstheme="majorBidi"/>
      <w:b/>
      <w:color w:val="404246"/>
      <w:kern w:val="0"/>
      <w:sz w:val="30"/>
      <w:szCs w:val="26"/>
      <w14:ligatures w14:val="none"/>
    </w:rPr>
  </w:style>
  <w:style w:type="paragraph" w:styleId="Title">
    <w:name w:val="Title"/>
    <w:basedOn w:val="Normal"/>
    <w:next w:val="Normal"/>
    <w:link w:val="TitleChar"/>
    <w:uiPriority w:val="7"/>
    <w:qFormat/>
    <w:rsid w:val="00D9189F"/>
    <w:pPr>
      <w:spacing w:before="1080" w:after="0"/>
    </w:pPr>
    <w:rPr>
      <w:rFonts w:ascii="Calibri" w:eastAsiaTheme="majorEastAsia" w:hAnsi="Calibri" w:cstheme="majorBidi"/>
      <w:b/>
      <w:color w:val="404246"/>
      <w:spacing w:val="-10"/>
      <w:kern w:val="28"/>
      <w:sz w:val="60"/>
      <w:szCs w:val="56"/>
    </w:rPr>
  </w:style>
  <w:style w:type="character" w:customStyle="1" w:styleId="TitleChar">
    <w:name w:val="Title Char"/>
    <w:basedOn w:val="DefaultParagraphFont"/>
    <w:link w:val="Title"/>
    <w:uiPriority w:val="7"/>
    <w:rsid w:val="00D9189F"/>
    <w:rPr>
      <w:rFonts w:ascii="Calibri" w:eastAsiaTheme="majorEastAsia" w:hAnsi="Calibri" w:cstheme="majorBidi"/>
      <w:b/>
      <w:color w:val="404246"/>
      <w:spacing w:val="-10"/>
      <w:kern w:val="28"/>
      <w:sz w:val="60"/>
      <w:szCs w:val="56"/>
      <w14:ligatures w14:val="none"/>
    </w:rPr>
  </w:style>
  <w:style w:type="paragraph" w:styleId="Subtitle">
    <w:name w:val="Subtitle"/>
    <w:basedOn w:val="Normal"/>
    <w:next w:val="Normal"/>
    <w:link w:val="SubtitleChar"/>
    <w:uiPriority w:val="8"/>
    <w:qFormat/>
    <w:rsid w:val="00D9189F"/>
    <w:pPr>
      <w:numPr>
        <w:ilvl w:val="1"/>
      </w:numPr>
      <w:spacing w:after="400"/>
    </w:pPr>
    <w:rPr>
      <w:rFonts w:ascii="Calibri" w:eastAsiaTheme="minorEastAsia" w:hAnsi="Calibri"/>
      <w:color w:val="404246"/>
      <w:spacing w:val="15"/>
      <w:sz w:val="40"/>
    </w:rPr>
  </w:style>
  <w:style w:type="character" w:customStyle="1" w:styleId="SubtitleChar">
    <w:name w:val="Subtitle Char"/>
    <w:basedOn w:val="DefaultParagraphFont"/>
    <w:link w:val="Subtitle"/>
    <w:uiPriority w:val="8"/>
    <w:rsid w:val="00D9189F"/>
    <w:rPr>
      <w:rFonts w:ascii="Calibri" w:eastAsiaTheme="minorEastAsia" w:hAnsi="Calibri"/>
      <w:color w:val="404246"/>
      <w:spacing w:val="15"/>
      <w:kern w:val="0"/>
      <w:sz w:val="40"/>
      <w14:ligatures w14:val="none"/>
    </w:rPr>
  </w:style>
  <w:style w:type="paragraph" w:styleId="Caption">
    <w:name w:val="caption"/>
    <w:basedOn w:val="Normal"/>
    <w:next w:val="Normal"/>
    <w:uiPriority w:val="16"/>
    <w:qFormat/>
    <w:rsid w:val="00D9189F"/>
    <w:pPr>
      <w:spacing w:before="240" w:after="40" w:line="240" w:lineRule="auto"/>
    </w:pPr>
    <w:rPr>
      <w:b/>
      <w:iCs/>
      <w:szCs w:val="18"/>
    </w:rPr>
  </w:style>
  <w:style w:type="paragraph" w:styleId="Quote">
    <w:name w:val="Quote"/>
    <w:basedOn w:val="Normal"/>
    <w:next w:val="Normal"/>
    <w:link w:val="QuoteChar"/>
    <w:uiPriority w:val="29"/>
    <w:qFormat/>
    <w:rsid w:val="00D9189F"/>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D9189F"/>
    <w:rPr>
      <w:iCs/>
      <w:color w:val="595959" w:themeColor="text1" w:themeTint="A6"/>
      <w:kern w:val="0"/>
      <w14:ligatures w14:val="none"/>
    </w:rPr>
  </w:style>
  <w:style w:type="paragraph" w:customStyle="1" w:styleId="Source">
    <w:name w:val="Source"/>
    <w:basedOn w:val="Normal"/>
    <w:uiPriority w:val="17"/>
    <w:qFormat/>
    <w:rsid w:val="00D9189F"/>
    <w:pPr>
      <w:spacing w:before="80" w:after="320"/>
    </w:pPr>
    <w:rPr>
      <w:sz w:val="18"/>
    </w:rPr>
  </w:style>
  <w:style w:type="table" w:customStyle="1" w:styleId="DESE">
    <w:name w:val="DESE"/>
    <w:basedOn w:val="TableNormal"/>
    <w:uiPriority w:val="99"/>
    <w:rsid w:val="00D9189F"/>
    <w:pPr>
      <w:spacing w:before="100" w:beforeAutospacing="1" w:after="100" w:afterAutospacing="1"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b w:val="0"/>
        <w:color w:val="FFFFFF" w:themeColor="background1"/>
      </w:rPr>
      <w:tblPr/>
      <w:tcPr>
        <w:shd w:val="clear" w:color="auto" w:fill="404246"/>
      </w:tcPr>
    </w:tblStylePr>
    <w:tblStylePr w:type="lastRow">
      <w:rPr>
        <w:b/>
      </w:rPr>
    </w:tblStylePr>
    <w:tblStylePr w:type="firstCol">
      <w:rPr>
        <w:b w:val="0"/>
      </w:rPr>
    </w:tblStylePr>
    <w:tblStylePr w:type="nwCell">
      <w:rPr>
        <w:b w:val="0"/>
      </w:rPr>
    </w:tblStylePr>
  </w:style>
  <w:style w:type="paragraph" w:styleId="ListNumber">
    <w:name w:val="List Number"/>
    <w:basedOn w:val="ListParagraph"/>
    <w:uiPriority w:val="99"/>
    <w:unhideWhenUsed/>
    <w:qFormat/>
    <w:rsid w:val="00D9189F"/>
    <w:pPr>
      <w:numPr>
        <w:numId w:val="1"/>
      </w:numPr>
      <w:tabs>
        <w:tab w:val="num" w:pos="360"/>
      </w:tabs>
      <w:spacing w:line="360" w:lineRule="auto"/>
      <w:ind w:left="720" w:firstLine="0"/>
    </w:pPr>
  </w:style>
  <w:style w:type="paragraph" w:styleId="ListBullet">
    <w:name w:val="List Bullet"/>
    <w:basedOn w:val="ListParagraph"/>
    <w:uiPriority w:val="99"/>
    <w:unhideWhenUsed/>
    <w:qFormat/>
    <w:rsid w:val="00D9189F"/>
    <w:pPr>
      <w:numPr>
        <w:numId w:val="2"/>
      </w:numPr>
      <w:tabs>
        <w:tab w:val="num" w:pos="360"/>
      </w:tabs>
      <w:spacing w:line="360" w:lineRule="auto"/>
      <w:ind w:left="720" w:firstLine="0"/>
    </w:pPr>
  </w:style>
  <w:style w:type="paragraph" w:styleId="List">
    <w:name w:val="List"/>
    <w:basedOn w:val="ListBullet"/>
    <w:uiPriority w:val="99"/>
    <w:unhideWhenUsed/>
    <w:qFormat/>
    <w:rsid w:val="00D9189F"/>
    <w:pPr>
      <w:numPr>
        <w:numId w:val="3"/>
      </w:numPr>
      <w:tabs>
        <w:tab w:val="num" w:pos="360"/>
      </w:tabs>
    </w:pPr>
  </w:style>
  <w:style w:type="paragraph" w:styleId="Header">
    <w:name w:val="header"/>
    <w:basedOn w:val="Normal"/>
    <w:link w:val="HeaderChar"/>
    <w:uiPriority w:val="99"/>
    <w:unhideWhenUsed/>
    <w:rsid w:val="00D918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189F"/>
    <w:rPr>
      <w:kern w:val="0"/>
      <w14:ligatures w14:val="none"/>
    </w:rPr>
  </w:style>
  <w:style w:type="paragraph" w:styleId="Footer">
    <w:name w:val="footer"/>
    <w:basedOn w:val="Normal"/>
    <w:link w:val="FooterChar"/>
    <w:uiPriority w:val="99"/>
    <w:unhideWhenUsed/>
    <w:rsid w:val="00D918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189F"/>
    <w:rPr>
      <w:kern w:val="0"/>
      <w14:ligatures w14:val="none"/>
    </w:rPr>
  </w:style>
  <w:style w:type="paragraph" w:styleId="ListParagraph">
    <w:name w:val="List Paragraph"/>
    <w:basedOn w:val="Normal"/>
    <w:uiPriority w:val="34"/>
    <w:qFormat/>
    <w:rsid w:val="00D9189F"/>
    <w:pPr>
      <w:ind w:left="720"/>
      <w:contextualSpacing/>
    </w:pPr>
  </w:style>
  <w:style w:type="table" w:styleId="TableGrid">
    <w:name w:val="Table Grid"/>
    <w:basedOn w:val="TableNormal"/>
    <w:uiPriority w:val="59"/>
    <w:rsid w:val="00AA2A8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AA2A8A"/>
    <w:rPr>
      <w:sz w:val="16"/>
      <w:szCs w:val="16"/>
    </w:rPr>
  </w:style>
  <w:style w:type="paragraph" w:styleId="CommentText">
    <w:name w:val="annotation text"/>
    <w:basedOn w:val="Normal"/>
    <w:link w:val="CommentTextChar"/>
    <w:uiPriority w:val="99"/>
    <w:unhideWhenUsed/>
    <w:rsid w:val="00AA2A8A"/>
    <w:pPr>
      <w:spacing w:line="240" w:lineRule="auto"/>
    </w:pPr>
    <w:rPr>
      <w:sz w:val="20"/>
      <w:szCs w:val="20"/>
    </w:rPr>
  </w:style>
  <w:style w:type="character" w:customStyle="1" w:styleId="CommentTextChar">
    <w:name w:val="Comment Text Char"/>
    <w:basedOn w:val="DefaultParagraphFont"/>
    <w:link w:val="CommentText"/>
    <w:uiPriority w:val="99"/>
    <w:rsid w:val="00AA2A8A"/>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A2A8A"/>
    <w:rPr>
      <w:b/>
      <w:bCs/>
    </w:rPr>
  </w:style>
  <w:style w:type="character" w:customStyle="1" w:styleId="CommentSubjectChar">
    <w:name w:val="Comment Subject Char"/>
    <w:basedOn w:val="CommentTextChar"/>
    <w:link w:val="CommentSubject"/>
    <w:uiPriority w:val="99"/>
    <w:semiHidden/>
    <w:rsid w:val="00AA2A8A"/>
    <w:rPr>
      <w:b/>
      <w:bCs/>
      <w:kern w:val="0"/>
      <w:sz w:val="20"/>
      <w:szCs w:val="20"/>
      <w14:ligatures w14:val="none"/>
    </w:rPr>
  </w:style>
  <w:style w:type="character" w:styleId="Hyperlink">
    <w:name w:val="Hyperlink"/>
    <w:basedOn w:val="DefaultParagraphFont"/>
    <w:uiPriority w:val="99"/>
    <w:unhideWhenUsed/>
    <w:rsid w:val="00AA2A8A"/>
    <w:rPr>
      <w:color w:val="0563C1" w:themeColor="hyperlink"/>
      <w:u w:val="single"/>
    </w:rPr>
  </w:style>
  <w:style w:type="character" w:styleId="UnresolvedMention">
    <w:name w:val="Unresolved Mention"/>
    <w:basedOn w:val="DefaultParagraphFont"/>
    <w:uiPriority w:val="99"/>
    <w:semiHidden/>
    <w:unhideWhenUsed/>
    <w:rsid w:val="00AA2A8A"/>
    <w:rPr>
      <w:color w:val="605E5C"/>
      <w:shd w:val="clear" w:color="auto" w:fill="E1DFDD"/>
    </w:rPr>
  </w:style>
  <w:style w:type="character" w:styleId="Mention">
    <w:name w:val="Mention"/>
    <w:basedOn w:val="DefaultParagraphFont"/>
    <w:uiPriority w:val="99"/>
    <w:unhideWhenUsed/>
    <w:rsid w:val="00B565D8"/>
    <w:rPr>
      <w:color w:val="2B579A"/>
      <w:shd w:val="clear" w:color="auto" w:fill="E1DFDD"/>
    </w:rPr>
  </w:style>
  <w:style w:type="paragraph" w:customStyle="1" w:styleId="paragraph">
    <w:name w:val="paragraph"/>
    <w:basedOn w:val="Normal"/>
    <w:rsid w:val="00EF23BE"/>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EF23BE"/>
  </w:style>
  <w:style w:type="character" w:customStyle="1" w:styleId="findhit">
    <w:name w:val="findhit"/>
    <w:basedOn w:val="DefaultParagraphFont"/>
    <w:rsid w:val="00EF23BE"/>
  </w:style>
  <w:style w:type="character" w:customStyle="1" w:styleId="eop">
    <w:name w:val="eop"/>
    <w:basedOn w:val="DefaultParagraphFont"/>
    <w:rsid w:val="00EF23BE"/>
  </w:style>
  <w:style w:type="character" w:customStyle="1" w:styleId="scxp242757300">
    <w:name w:val="scxp242757300"/>
    <w:basedOn w:val="DefaultParagraphFont"/>
    <w:rsid w:val="001A64E3"/>
  </w:style>
  <w:style w:type="paragraph" w:customStyle="1" w:styleId="Default">
    <w:name w:val="Default"/>
    <w:rsid w:val="0090142C"/>
    <w:pPr>
      <w:autoSpaceDE w:val="0"/>
      <w:autoSpaceDN w:val="0"/>
      <w:adjustRightInd w:val="0"/>
      <w:spacing w:after="0" w:line="240" w:lineRule="auto"/>
    </w:pPr>
    <w:rPr>
      <w:rFonts w:ascii="Calibri" w:hAnsi="Calibri" w:cs="Calibri"/>
      <w:color w:val="000000"/>
      <w:kern w:val="0"/>
      <w:sz w:val="24"/>
      <w:szCs w:val="24"/>
    </w:rPr>
  </w:style>
  <w:style w:type="paragraph" w:styleId="Revision">
    <w:name w:val="Revision"/>
    <w:hidden/>
    <w:uiPriority w:val="99"/>
    <w:semiHidden/>
    <w:rsid w:val="00105382"/>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75436">
      <w:bodyDiv w:val="1"/>
      <w:marLeft w:val="0"/>
      <w:marRight w:val="0"/>
      <w:marTop w:val="0"/>
      <w:marBottom w:val="0"/>
      <w:divBdr>
        <w:top w:val="none" w:sz="0" w:space="0" w:color="auto"/>
        <w:left w:val="none" w:sz="0" w:space="0" w:color="auto"/>
        <w:bottom w:val="none" w:sz="0" w:space="0" w:color="auto"/>
        <w:right w:val="none" w:sz="0" w:space="0" w:color="auto"/>
      </w:divBdr>
    </w:div>
    <w:div w:id="133840346">
      <w:bodyDiv w:val="1"/>
      <w:marLeft w:val="0"/>
      <w:marRight w:val="0"/>
      <w:marTop w:val="0"/>
      <w:marBottom w:val="0"/>
      <w:divBdr>
        <w:top w:val="none" w:sz="0" w:space="0" w:color="auto"/>
        <w:left w:val="none" w:sz="0" w:space="0" w:color="auto"/>
        <w:bottom w:val="none" w:sz="0" w:space="0" w:color="auto"/>
        <w:right w:val="none" w:sz="0" w:space="0" w:color="auto"/>
      </w:divBdr>
    </w:div>
    <w:div w:id="1022052993">
      <w:bodyDiv w:val="1"/>
      <w:marLeft w:val="0"/>
      <w:marRight w:val="0"/>
      <w:marTop w:val="0"/>
      <w:marBottom w:val="0"/>
      <w:divBdr>
        <w:top w:val="none" w:sz="0" w:space="0" w:color="auto"/>
        <w:left w:val="none" w:sz="0" w:space="0" w:color="auto"/>
        <w:bottom w:val="none" w:sz="0" w:space="0" w:color="auto"/>
        <w:right w:val="none" w:sz="0" w:space="0" w:color="auto"/>
      </w:divBdr>
      <w:divsChild>
        <w:div w:id="1017804866">
          <w:marLeft w:val="0"/>
          <w:marRight w:val="0"/>
          <w:marTop w:val="0"/>
          <w:marBottom w:val="0"/>
          <w:divBdr>
            <w:top w:val="none" w:sz="0" w:space="0" w:color="auto"/>
            <w:left w:val="none" w:sz="0" w:space="0" w:color="auto"/>
            <w:bottom w:val="none" w:sz="0" w:space="0" w:color="auto"/>
            <w:right w:val="none" w:sz="0" w:space="0" w:color="auto"/>
          </w:divBdr>
        </w:div>
        <w:div w:id="1292008852">
          <w:marLeft w:val="0"/>
          <w:marRight w:val="0"/>
          <w:marTop w:val="0"/>
          <w:marBottom w:val="0"/>
          <w:divBdr>
            <w:top w:val="none" w:sz="0" w:space="0" w:color="auto"/>
            <w:left w:val="none" w:sz="0" w:space="0" w:color="auto"/>
            <w:bottom w:val="none" w:sz="0" w:space="0" w:color="auto"/>
            <w:right w:val="none" w:sz="0" w:space="0" w:color="auto"/>
          </w:divBdr>
        </w:div>
      </w:divsChild>
    </w:div>
    <w:div w:id="1335766150">
      <w:bodyDiv w:val="1"/>
      <w:marLeft w:val="0"/>
      <w:marRight w:val="0"/>
      <w:marTop w:val="0"/>
      <w:marBottom w:val="0"/>
      <w:divBdr>
        <w:top w:val="none" w:sz="0" w:space="0" w:color="auto"/>
        <w:left w:val="none" w:sz="0" w:space="0" w:color="auto"/>
        <w:bottom w:val="none" w:sz="0" w:space="0" w:color="auto"/>
        <w:right w:val="none" w:sz="0" w:space="0" w:color="auto"/>
      </w:divBdr>
      <w:divsChild>
        <w:div w:id="139927093">
          <w:marLeft w:val="0"/>
          <w:marRight w:val="0"/>
          <w:marTop w:val="0"/>
          <w:marBottom w:val="0"/>
          <w:divBdr>
            <w:top w:val="none" w:sz="0" w:space="0" w:color="auto"/>
            <w:left w:val="none" w:sz="0" w:space="0" w:color="auto"/>
            <w:bottom w:val="none" w:sz="0" w:space="0" w:color="auto"/>
            <w:right w:val="none" w:sz="0" w:space="0" w:color="auto"/>
          </w:divBdr>
        </w:div>
        <w:div w:id="200441581">
          <w:marLeft w:val="0"/>
          <w:marRight w:val="0"/>
          <w:marTop w:val="0"/>
          <w:marBottom w:val="0"/>
          <w:divBdr>
            <w:top w:val="none" w:sz="0" w:space="0" w:color="auto"/>
            <w:left w:val="none" w:sz="0" w:space="0" w:color="auto"/>
            <w:bottom w:val="none" w:sz="0" w:space="0" w:color="auto"/>
            <w:right w:val="none" w:sz="0" w:space="0" w:color="auto"/>
          </w:divBdr>
        </w:div>
        <w:div w:id="351492727">
          <w:marLeft w:val="0"/>
          <w:marRight w:val="0"/>
          <w:marTop w:val="0"/>
          <w:marBottom w:val="0"/>
          <w:divBdr>
            <w:top w:val="none" w:sz="0" w:space="0" w:color="auto"/>
            <w:left w:val="none" w:sz="0" w:space="0" w:color="auto"/>
            <w:bottom w:val="none" w:sz="0" w:space="0" w:color="auto"/>
            <w:right w:val="none" w:sz="0" w:space="0" w:color="auto"/>
          </w:divBdr>
        </w:div>
        <w:div w:id="861431857">
          <w:marLeft w:val="0"/>
          <w:marRight w:val="0"/>
          <w:marTop w:val="0"/>
          <w:marBottom w:val="0"/>
          <w:divBdr>
            <w:top w:val="none" w:sz="0" w:space="0" w:color="auto"/>
            <w:left w:val="none" w:sz="0" w:space="0" w:color="auto"/>
            <w:bottom w:val="none" w:sz="0" w:space="0" w:color="auto"/>
            <w:right w:val="none" w:sz="0" w:space="0" w:color="auto"/>
          </w:divBdr>
        </w:div>
        <w:div w:id="941960997">
          <w:marLeft w:val="0"/>
          <w:marRight w:val="0"/>
          <w:marTop w:val="0"/>
          <w:marBottom w:val="0"/>
          <w:divBdr>
            <w:top w:val="none" w:sz="0" w:space="0" w:color="auto"/>
            <w:left w:val="none" w:sz="0" w:space="0" w:color="auto"/>
            <w:bottom w:val="none" w:sz="0" w:space="0" w:color="auto"/>
            <w:right w:val="none" w:sz="0" w:space="0" w:color="auto"/>
          </w:divBdr>
        </w:div>
        <w:div w:id="1091320595">
          <w:marLeft w:val="0"/>
          <w:marRight w:val="0"/>
          <w:marTop w:val="0"/>
          <w:marBottom w:val="0"/>
          <w:divBdr>
            <w:top w:val="none" w:sz="0" w:space="0" w:color="auto"/>
            <w:left w:val="none" w:sz="0" w:space="0" w:color="auto"/>
            <w:bottom w:val="none" w:sz="0" w:space="0" w:color="auto"/>
            <w:right w:val="none" w:sz="0" w:space="0" w:color="auto"/>
          </w:divBdr>
        </w:div>
        <w:div w:id="1413043221">
          <w:marLeft w:val="0"/>
          <w:marRight w:val="0"/>
          <w:marTop w:val="0"/>
          <w:marBottom w:val="0"/>
          <w:divBdr>
            <w:top w:val="none" w:sz="0" w:space="0" w:color="auto"/>
            <w:left w:val="none" w:sz="0" w:space="0" w:color="auto"/>
            <w:bottom w:val="none" w:sz="0" w:space="0" w:color="auto"/>
            <w:right w:val="none" w:sz="0" w:space="0" w:color="auto"/>
          </w:divBdr>
        </w:div>
        <w:div w:id="1528252385">
          <w:marLeft w:val="0"/>
          <w:marRight w:val="0"/>
          <w:marTop w:val="0"/>
          <w:marBottom w:val="0"/>
          <w:divBdr>
            <w:top w:val="none" w:sz="0" w:space="0" w:color="auto"/>
            <w:left w:val="none" w:sz="0" w:space="0" w:color="auto"/>
            <w:bottom w:val="none" w:sz="0" w:space="0" w:color="auto"/>
            <w:right w:val="none" w:sz="0" w:space="0" w:color="auto"/>
          </w:divBdr>
        </w:div>
        <w:div w:id="20156490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sv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117BDA-3D69-4668-8978-775B215D3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468</Words>
  <Characters>2671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Closing the Gap</dc:title>
  <dc:subject/>
  <dc:creator/>
  <cp:keywords/>
  <dc:description/>
  <cp:lastModifiedBy/>
  <cp:revision>1</cp:revision>
  <dcterms:created xsi:type="dcterms:W3CDTF">2023-10-17T06:38:00Z</dcterms:created>
  <dcterms:modified xsi:type="dcterms:W3CDTF">2023-10-17T06:38:00Z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2023-10-17T06:38:24Z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fc070a2c-dd45-4de8-a318-4a2eaa8bda68</vt:lpwstr>
  </property>
  <property fmtid="{D5CDD505-2E9C-101B-9397-08002B2CF9AE}" pid="8" name="MSIP_Label_79d889eb-932f-4752-8739-64d25806ef64_ContentBits">
    <vt:lpwstr>0</vt:lpwstr>
  </property>
</Properties>
</file>