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1A36" w14:textId="77777777" w:rsidR="00067075" w:rsidRDefault="004746C2" w:rsidP="004746C2">
      <w:pPr>
        <w:pStyle w:val="Title"/>
        <w:tabs>
          <w:tab w:val="left" w:pos="6876"/>
        </w:tabs>
        <w:spacing w:before="120"/>
        <w:ind w:left="-142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CAF774" wp14:editId="57841A45">
            <wp:simplePos x="0" y="0"/>
            <wp:positionH relativeFrom="column">
              <wp:posOffset>-981075</wp:posOffset>
            </wp:positionH>
            <wp:positionV relativeFrom="page">
              <wp:posOffset>6985</wp:posOffset>
            </wp:positionV>
            <wp:extent cx="7641986" cy="1673225"/>
            <wp:effectExtent l="0" t="0" r="0" b="3175"/>
            <wp:wrapNone/>
            <wp:docPr id="3" name="Picture 3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1986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F1B">
        <w:rPr>
          <w:noProof/>
        </w:rPr>
        <w:drawing>
          <wp:inline distT="0" distB="0" distL="0" distR="0" wp14:anchorId="01F0B019" wp14:editId="09A05932">
            <wp:extent cx="3807460" cy="711182"/>
            <wp:effectExtent l="0" t="0" r="0" b="0"/>
            <wp:docPr id="1139317021" name="Picture 3" descr="A blue rect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17021" name="Picture 3" descr="A blue rectangle on a black background&#10;&#10;Description automatically generated"/>
                    <pic:cNvPicPr/>
                  </pic:nvPicPr>
                  <pic:blipFill>
                    <a:blip r:embed="rId9"/>
                    <a:srcRect t="4843" b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944" cy="753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17A4">
        <w:tab/>
      </w:r>
    </w:p>
    <w:p w14:paraId="55395AFD" w14:textId="77777777" w:rsidR="00EC6A53" w:rsidRDefault="002317A4" w:rsidP="002317A4">
      <w:pPr>
        <w:tabs>
          <w:tab w:val="left" w:pos="8100"/>
        </w:tabs>
        <w:spacing w:before="100" w:beforeAutospacing="1" w:after="0"/>
        <w:sectPr w:rsidR="00EC6A53" w:rsidSect="004746C2">
          <w:footerReference w:type="default" r:id="rId10"/>
          <w:footerReference w:type="first" r:id="rId11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14647FCB" w14:textId="2307DBBD" w:rsidR="006D154E" w:rsidRPr="00E36EF8" w:rsidRDefault="00C066D9" w:rsidP="00E36EF8">
      <w:pPr>
        <w:pStyle w:val="Title"/>
      </w:pPr>
      <w:r>
        <w:t>Increasing</w:t>
      </w:r>
      <w:r w:rsidR="00447E67" w:rsidRPr="00447E67">
        <w:rPr>
          <w:noProof/>
          <w:color w:val="292065"/>
          <w:spacing w:val="5"/>
          <w:szCs w:val="60"/>
        </w:rPr>
        <w:t xml:space="preserve"> </w:t>
      </w:r>
      <w:r w:rsidR="00447E67" w:rsidRPr="00447E67">
        <w:t>previously paid student loan amounts</w:t>
      </w:r>
    </w:p>
    <w:p w14:paraId="78B44BD1" w14:textId="007862EE" w:rsidR="00DD7884" w:rsidRDefault="00DD7884" w:rsidP="00DD7884">
      <w:bookmarkStart w:id="0" w:name="_Toc30065223"/>
      <w:r>
        <w:t xml:space="preserve">You must not </w:t>
      </w:r>
      <w:bookmarkStart w:id="1" w:name="_Hlk194306334"/>
      <w:r>
        <w:t xml:space="preserve">edit data to increase the VET </w:t>
      </w:r>
      <w:r w:rsidR="00620780">
        <w:t>S</w:t>
      </w:r>
      <w:r>
        <w:t xml:space="preserve">tudent </w:t>
      </w:r>
      <w:r w:rsidR="00620780">
        <w:t>L</w:t>
      </w:r>
      <w:r>
        <w:t>oan amount of a student that has previously been paid</w:t>
      </w:r>
      <w:bookmarkEnd w:id="1"/>
      <w:r>
        <w:t xml:space="preserve"> to you. </w:t>
      </w:r>
      <w:bookmarkStart w:id="2" w:name="_Hlk194306374"/>
      <w:r>
        <w:t>Previously paid amounts may be edited to decrease the VET student loan amount.</w:t>
      </w:r>
      <w:bookmarkEnd w:id="2"/>
    </w:p>
    <w:p w14:paraId="37CD9B65" w14:textId="3E7856B2" w:rsidR="00DD7884" w:rsidRDefault="00DD7884" w:rsidP="00DD7884">
      <w:r>
        <w:t xml:space="preserve">These changes have been prescribed in the latest </w:t>
      </w:r>
      <w:r w:rsidRPr="00FD69CA">
        <w:t>VET Student Loans Data Collection</w:t>
      </w:r>
      <w:r>
        <w:t xml:space="preserve"> notice issued under s</w:t>
      </w:r>
      <w:r w:rsidRPr="00FD69CA">
        <w:t xml:space="preserve">ubsection 53(1) of the </w:t>
      </w:r>
      <w:r w:rsidRPr="00FD69CA">
        <w:rPr>
          <w:i/>
          <w:iCs/>
        </w:rPr>
        <w:t>VET Student Loans Act 2016</w:t>
      </w:r>
      <w:r>
        <w:t>, dated 3 July 2025.</w:t>
      </w:r>
    </w:p>
    <w:bookmarkEnd w:id="0"/>
    <w:p w14:paraId="6854626B" w14:textId="77777777" w:rsidR="001E0ACB" w:rsidRPr="001E0ACB" w:rsidRDefault="001E0ACB" w:rsidP="001E0ACB">
      <w:pPr>
        <w:pStyle w:val="Heading1"/>
      </w:pPr>
      <w:r w:rsidRPr="001E0ACB">
        <w:t>Effect of increasing a previously paid loan</w:t>
      </w:r>
    </w:p>
    <w:p w14:paraId="5A47AACF" w14:textId="77777777" w:rsidR="00322BF6" w:rsidRDefault="00322BF6" w:rsidP="00322BF6">
      <w:pPr>
        <w:rPr>
          <w:lang w:eastAsia="en-AU"/>
        </w:rPr>
      </w:pPr>
      <w:bookmarkStart w:id="3" w:name="_Toc30065224"/>
      <w:r w:rsidRPr="003104A1">
        <w:rPr>
          <w:lang w:eastAsia="en-AU"/>
        </w:rPr>
        <w:t>Where a loan amount paid for a unit of study is later edited to increase that loan amount and the adjustment is paid, the department applies the later date the adjustment is paid as the date</w:t>
      </w:r>
      <w:r>
        <w:rPr>
          <w:lang w:eastAsia="en-AU"/>
        </w:rPr>
        <w:t xml:space="preserve"> the loan amount is incurred by the student</w:t>
      </w:r>
      <w:r w:rsidRPr="003104A1">
        <w:rPr>
          <w:lang w:eastAsia="en-AU"/>
        </w:rPr>
        <w:t xml:space="preserve"> </w:t>
      </w:r>
      <w:r>
        <w:rPr>
          <w:lang w:eastAsia="en-AU"/>
        </w:rPr>
        <w:t>for</w:t>
      </w:r>
      <w:r w:rsidRPr="003104A1">
        <w:rPr>
          <w:lang w:eastAsia="en-AU"/>
        </w:rPr>
        <w:t xml:space="preserve"> the whole loan amount for the unit. This is because it would be improper to apply indexation to the adjustment amount (to the detriment of the student) at a time before payment has in fact been made to the provider</w:t>
      </w:r>
      <w:r>
        <w:rPr>
          <w:lang w:eastAsia="en-AU"/>
        </w:rPr>
        <w:t>.</w:t>
      </w:r>
    </w:p>
    <w:p w14:paraId="0A70A790" w14:textId="77777777" w:rsidR="00322BF6" w:rsidRPr="00C50A71" w:rsidRDefault="00322BF6" w:rsidP="00322BF6">
      <w:pPr>
        <w:rPr>
          <w:lang w:eastAsia="en-AU"/>
        </w:rPr>
      </w:pPr>
      <w:r w:rsidRPr="003104A1">
        <w:rPr>
          <w:lang w:eastAsia="en-AU"/>
        </w:rPr>
        <w:t>The consequence is that indexation is lost to the Commonwealth on the original amount paid</w:t>
      </w:r>
      <w:r>
        <w:rPr>
          <w:lang w:eastAsia="en-AU"/>
        </w:rPr>
        <w:t>, which compounds over the life of the loan. This loss of indexation is not consistent with the law.</w:t>
      </w:r>
    </w:p>
    <w:bookmarkEnd w:id="3"/>
    <w:p w14:paraId="5E5B5380" w14:textId="77777777" w:rsidR="00CE3F27" w:rsidRPr="00C50A71" w:rsidRDefault="00CE3F27" w:rsidP="00CE3F27">
      <w:pPr>
        <w:pStyle w:val="Heading1"/>
      </w:pPr>
      <w:r>
        <w:t>Recovering owed tuition fees</w:t>
      </w:r>
    </w:p>
    <w:p w14:paraId="79EB12F8" w14:textId="66BDD778" w:rsidR="0010266F" w:rsidRPr="00C50A71" w:rsidRDefault="0010266F" w:rsidP="0010266F">
      <w:pPr>
        <w:rPr>
          <w:lang w:eastAsia="en-AU"/>
        </w:rPr>
      </w:pPr>
      <w:r>
        <w:rPr>
          <w:lang w:eastAsia="en-AU"/>
        </w:rPr>
        <w:t xml:space="preserve">Where feasible and reasonable, you can </w:t>
      </w:r>
      <w:r w:rsidRPr="003104A1">
        <w:rPr>
          <w:lang w:eastAsia="en-AU"/>
        </w:rPr>
        <w:t>add the increased amount to a subsequent unit of study</w:t>
      </w:r>
      <w:r>
        <w:rPr>
          <w:lang w:eastAsia="en-AU"/>
        </w:rPr>
        <w:t xml:space="preserve"> </w:t>
      </w:r>
      <w:r w:rsidRPr="003E5203">
        <w:rPr>
          <w:lang w:eastAsia="en-AU"/>
        </w:rPr>
        <w:t>(</w:t>
      </w:r>
      <w:r>
        <w:rPr>
          <w:lang w:eastAsia="en-AU"/>
        </w:rPr>
        <w:t>that is,</w:t>
      </w:r>
      <w:r w:rsidRPr="003E5203">
        <w:rPr>
          <w:lang w:eastAsia="en-AU"/>
        </w:rPr>
        <w:t xml:space="preserve"> the cost of the subsequent unit of study charged at a higher rate</w:t>
      </w:r>
      <w:r>
        <w:rPr>
          <w:lang w:eastAsia="en-AU"/>
        </w:rPr>
        <w:t xml:space="preserve">). </w:t>
      </w:r>
      <w:r w:rsidRPr="003104A1">
        <w:rPr>
          <w:lang w:eastAsia="en-AU"/>
        </w:rPr>
        <w:t xml:space="preserve">The department </w:t>
      </w:r>
      <w:r w:rsidRPr="003E5203">
        <w:rPr>
          <w:lang w:eastAsia="en-AU"/>
        </w:rPr>
        <w:t>would typically expect this to occur where subsequent units of study for the relevant course are available</w:t>
      </w:r>
      <w:r>
        <w:rPr>
          <w:lang w:eastAsia="en-AU"/>
        </w:rPr>
        <w:t xml:space="preserve"> and </w:t>
      </w:r>
      <w:r w:rsidRPr="003104A1">
        <w:rPr>
          <w:lang w:eastAsia="en-AU"/>
        </w:rPr>
        <w:t xml:space="preserve">will accept that any amount up to 10% of the indexed loan cap for a course </w:t>
      </w:r>
      <w:r>
        <w:rPr>
          <w:lang w:eastAsia="en-AU"/>
        </w:rPr>
        <w:t xml:space="preserve">as </w:t>
      </w:r>
      <w:r w:rsidRPr="003104A1">
        <w:rPr>
          <w:lang w:eastAsia="en-AU"/>
        </w:rPr>
        <w:t xml:space="preserve">being </w:t>
      </w:r>
      <w:r>
        <w:rPr>
          <w:lang w:eastAsia="en-AU"/>
        </w:rPr>
        <w:t xml:space="preserve">reasonable. </w:t>
      </w:r>
    </w:p>
    <w:p w14:paraId="4A439E6B" w14:textId="0F87C5D9" w:rsidR="0010266F" w:rsidRDefault="0010266F" w:rsidP="0010266F">
      <w:r>
        <w:t>W</w:t>
      </w:r>
      <w:r w:rsidRPr="003E5203">
        <w:t xml:space="preserve">here this is not feasible, </w:t>
      </w:r>
      <w:r>
        <w:t>you</w:t>
      </w:r>
      <w:r w:rsidRPr="003E5203">
        <w:t xml:space="preserve"> should report the increased loan amount only, with the same census day, but with a unit code that begins with ‘INCR’ followed by so much of the original unit code, up to the 12</w:t>
      </w:r>
      <w:r w:rsidR="00C4552F">
        <w:t>-</w:t>
      </w:r>
      <w:r w:rsidRPr="003E5203">
        <w:t xml:space="preserve">character limit, as </w:t>
      </w:r>
      <w:r>
        <w:t xml:space="preserve">this </w:t>
      </w:r>
      <w:r w:rsidRPr="003E5203">
        <w:t>will identify the original related unit</w:t>
      </w:r>
      <w:r w:rsidRPr="00C50A71">
        <w:t>.</w:t>
      </w:r>
    </w:p>
    <w:p w14:paraId="0FB259F4" w14:textId="77777777" w:rsidR="000F64D3" w:rsidRDefault="000F64D3" w:rsidP="000F64D3">
      <w:pPr>
        <w:spacing w:after="0"/>
      </w:pPr>
      <w:r>
        <w:t>Any increase to a student loan amount must be within the amount reflected in the:</w:t>
      </w:r>
    </w:p>
    <w:p w14:paraId="4831AE19" w14:textId="6A94041B" w:rsidR="000F64D3" w:rsidRDefault="000F64D3" w:rsidP="000F64D3">
      <w:pPr>
        <w:pStyle w:val="ListBullet"/>
      </w:pPr>
      <w:r w:rsidRPr="003608AE">
        <w:rPr>
          <w:b/>
          <w:bCs/>
        </w:rPr>
        <w:t>statement of covered fees</w:t>
      </w:r>
      <w:r>
        <w:t xml:space="preserve"> required by section 56 of the </w:t>
      </w:r>
      <w:r w:rsidRPr="00084587">
        <w:rPr>
          <w:i/>
          <w:iCs/>
        </w:rPr>
        <w:t>VET Student Loans Act 2016</w:t>
      </w:r>
      <w:r>
        <w:t xml:space="preserve"> (the Act) and section 129 of the </w:t>
      </w:r>
      <w:r w:rsidRPr="00F303E3">
        <w:t>VET Student Loans Rules 2016</w:t>
      </w:r>
      <w:r>
        <w:t xml:space="preserve"> (the Rules)</w:t>
      </w:r>
    </w:p>
    <w:p w14:paraId="34F0C15C" w14:textId="662C878C" w:rsidR="000F64D3" w:rsidRDefault="000F64D3" w:rsidP="000F64D3">
      <w:pPr>
        <w:pStyle w:val="ListBullet"/>
      </w:pPr>
      <w:r w:rsidRPr="003608AE">
        <w:rPr>
          <w:b/>
          <w:bCs/>
        </w:rPr>
        <w:lastRenderedPageBreak/>
        <w:t>VET student loan fee notice</w:t>
      </w:r>
      <w:r>
        <w:t xml:space="preserve"> given to the student under section 99 of the Rules for the relevant census day and</w:t>
      </w:r>
    </w:p>
    <w:p w14:paraId="1336BCD1" w14:textId="52A0CD1D" w:rsidR="000F64D3" w:rsidRPr="00C50A71" w:rsidRDefault="000F64D3" w:rsidP="000F64D3">
      <w:pPr>
        <w:pStyle w:val="ListBullet"/>
      </w:pPr>
      <w:r>
        <w:rPr>
          <w:b/>
          <w:bCs/>
        </w:rPr>
        <w:t>Commonwealth assistance</w:t>
      </w:r>
      <w:r w:rsidRPr="003608AE">
        <w:rPr>
          <w:b/>
          <w:bCs/>
        </w:rPr>
        <w:t xml:space="preserve"> notice</w:t>
      </w:r>
      <w:r>
        <w:t xml:space="preserve"> given to the student under section 100 of the Rules for the relevant census day.</w:t>
      </w:r>
    </w:p>
    <w:p w14:paraId="3FD1DB3C" w14:textId="77777777" w:rsidR="00A70230" w:rsidRPr="004D4B26" w:rsidRDefault="00A70230" w:rsidP="004D4B26">
      <w:pPr>
        <w:pStyle w:val="Heading1"/>
      </w:pPr>
      <w:r w:rsidRPr="00A70230">
        <w:t>Deadline for reporting</w:t>
      </w:r>
    </w:p>
    <w:p w14:paraId="09A21DDC" w14:textId="77777777" w:rsidR="00D8057C" w:rsidRDefault="00D8057C" w:rsidP="00D8057C">
      <w:pPr>
        <w:rPr>
          <w:lang w:eastAsia="en-AU"/>
        </w:rPr>
      </w:pPr>
      <w:r w:rsidRPr="00E14020">
        <w:rPr>
          <w:lang w:eastAsia="en-AU"/>
        </w:rPr>
        <w:t>All corrections and updates to data that have already been reported must be made:</w:t>
      </w:r>
      <w:r>
        <w:rPr>
          <w:lang w:eastAsia="en-AU"/>
        </w:rPr>
        <w:t xml:space="preserve"> </w:t>
      </w:r>
    </w:p>
    <w:p w14:paraId="2B60256A" w14:textId="77777777" w:rsidR="00D8057C" w:rsidRPr="00D8057C" w:rsidRDefault="00D8057C" w:rsidP="00D8057C">
      <w:pPr>
        <w:pStyle w:val="ListBullet"/>
      </w:pPr>
      <w:r w:rsidRPr="00D8057C">
        <w:t xml:space="preserve">before the initial reporting deadline, or </w:t>
      </w:r>
    </w:p>
    <w:p w14:paraId="22881898" w14:textId="77777777" w:rsidR="00D8057C" w:rsidRPr="00D8057C" w:rsidRDefault="00D8057C" w:rsidP="00D8057C">
      <w:pPr>
        <w:pStyle w:val="ListBullet"/>
      </w:pPr>
      <w:r w:rsidRPr="00D8057C">
        <w:t>within 7 days of the information needed to make the correction or update becoming available, whichever date is later.</w:t>
      </w:r>
    </w:p>
    <w:p w14:paraId="5A2444D3" w14:textId="77777777" w:rsidR="00D8057C" w:rsidRPr="00C50A71" w:rsidRDefault="00D8057C" w:rsidP="00D8057C">
      <w:pPr>
        <w:rPr>
          <w:lang w:eastAsia="en-AU"/>
        </w:rPr>
      </w:pPr>
      <w:r>
        <w:rPr>
          <w:lang w:eastAsia="en-AU"/>
        </w:rPr>
        <w:t>The deadline for reporting l</w:t>
      </w:r>
      <w:r w:rsidRPr="00723D00">
        <w:rPr>
          <w:lang w:eastAsia="en-AU"/>
        </w:rPr>
        <w:t>oan information is within 14 days of the census date.</w:t>
      </w:r>
    </w:p>
    <w:p w14:paraId="200790CC" w14:textId="77777777" w:rsidR="008B2ED8" w:rsidRPr="00C50A71" w:rsidRDefault="008B2ED8" w:rsidP="008B2ED8">
      <w:pPr>
        <w:pStyle w:val="Heading1"/>
      </w:pPr>
      <w:r>
        <w:t>Recovering tuition fees by deleting and resubmitting unit enrolment data</w:t>
      </w:r>
    </w:p>
    <w:p w14:paraId="7F19049E" w14:textId="050A3987" w:rsidR="00B100CC" w:rsidRPr="002C5849" w:rsidRDefault="002C5849" w:rsidP="002C5849">
      <w:pPr>
        <w:rPr>
          <w:rFonts w:asciiTheme="majorHAnsi" w:eastAsiaTheme="majorEastAsia" w:hAnsiTheme="majorHAnsi" w:cstheme="majorBidi"/>
          <w:b/>
          <w:color w:val="404246"/>
          <w:sz w:val="32"/>
          <w:szCs w:val="32"/>
        </w:rPr>
      </w:pPr>
      <w:r>
        <w:rPr>
          <w:lang w:eastAsia="en-AU"/>
        </w:rPr>
        <w:t xml:space="preserve">A unit enrolment record should not be deleted and resubmitted to correct a loan amount. This action would cause </w:t>
      </w:r>
      <w:r w:rsidRPr="002C5849">
        <w:t>indexation of the loan to be applied in a manner not consistent with the law.</w:t>
      </w:r>
    </w:p>
    <w:p w14:paraId="5985BDB0" w14:textId="071967A8" w:rsidR="00A56FC7" w:rsidRPr="004D4B26" w:rsidRDefault="002C5849" w:rsidP="004D4B26">
      <w:pPr>
        <w:pStyle w:val="Heading1"/>
      </w:pPr>
      <w:r w:rsidRPr="004D4B26">
        <w:t>More information</w:t>
      </w:r>
    </w:p>
    <w:p w14:paraId="3BED7AA3" w14:textId="77777777" w:rsidR="004D4B26" w:rsidRDefault="004D4B26" w:rsidP="004D4B26">
      <w:r w:rsidRPr="00AA5178">
        <w:t>You can use the </w:t>
      </w:r>
      <w:r>
        <w:t>VSL</w:t>
      </w:r>
      <w:r w:rsidRPr="00AA5178">
        <w:t xml:space="preserve"> Providers </w:t>
      </w:r>
      <w:hyperlink r:id="rId12" w:history="1">
        <w:r w:rsidRPr="00105644">
          <w:rPr>
            <w:rStyle w:val="Hyperlink"/>
          </w:rPr>
          <w:t>online enquiry form</w:t>
        </w:r>
      </w:hyperlink>
      <w:r w:rsidRPr="00AA5178">
        <w:t xml:space="preserve"> to </w:t>
      </w:r>
      <w:r>
        <w:t>submit</w:t>
      </w:r>
      <w:r w:rsidRPr="00AA5178">
        <w:t xml:space="preserve"> question</w:t>
      </w:r>
      <w:r>
        <w:t>s</w:t>
      </w:r>
      <w:r w:rsidRPr="00AA5178">
        <w:t>.</w:t>
      </w:r>
    </w:p>
    <w:p w14:paraId="1FF8DA5C" w14:textId="77777777" w:rsidR="002C5849" w:rsidRPr="002C5849" w:rsidRDefault="002C5849" w:rsidP="002C5849">
      <w:pPr>
        <w:rPr>
          <w:rFonts w:asciiTheme="majorHAnsi" w:eastAsiaTheme="majorEastAsia" w:hAnsiTheme="majorHAnsi" w:cstheme="majorBidi"/>
          <w:b/>
          <w:color w:val="404246"/>
          <w:sz w:val="32"/>
          <w:szCs w:val="32"/>
        </w:rPr>
      </w:pPr>
    </w:p>
    <w:sectPr w:rsidR="002C5849" w:rsidRPr="002C5849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493F" w14:textId="77777777" w:rsidR="00D86E24" w:rsidRDefault="00D86E24" w:rsidP="0051352E">
      <w:pPr>
        <w:spacing w:after="0" w:line="240" w:lineRule="auto"/>
      </w:pPr>
      <w:r>
        <w:separator/>
      </w:r>
    </w:p>
  </w:endnote>
  <w:endnote w:type="continuationSeparator" w:id="0">
    <w:p w14:paraId="1777945B" w14:textId="77777777" w:rsidR="00D86E24" w:rsidRDefault="00D86E24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6549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BF5ECC" wp14:editId="79A4A175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14DB8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Ej7Ht98AAAAH&#10;AQAADwAAAGRycy9kb3ducmV2LnhtbEyPQUvDQBSE74L/YXmCN7tJhWhiXooIHkREbIvobZN9ZmOz&#10;b0N220R/vduTPQ4zzHxTrmbbiwONvnOMkC4SEMSN0x23CNvN49UtCB8Ua9U7JoQf8rCqzs9KVWg3&#10;8Rsd1qEVsYR9oRBMCEMhpW8MWeUXbiCO3pcbrQpRjq3Uo5piue3lMkkyaVXHccGogR4MNbv13iK4&#10;7998+zy97OqNyZv3z2X78fQ6IV5ezPd3IALN4T8MR/yIDlVkqt2etRc9QjwSELIsBXF00zzJQNQI&#10;+c01yKqUp/zVHwA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ASPse33wAAAAcBAAAP&#10;AAAAAAAAAAAAAAAAAM8EAABkcnMvZG93bnJldi54bWxQSwUGAAAAAAQABADzAAAA2wUAAAAA&#10;" fillcolor="#009ee3 [3215]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45F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2EE2E" wp14:editId="26082B1C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EDDA7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bl5zGN8AAAAH&#10;AQAADwAAAGRycy9kb3ducmV2LnhtbEyPQUvDQBSE74L/YXmCN7tpodGkeSkieBARsS1ib5vsMxub&#10;fRuy2yb6692e9DjMMPNNsZ5sJ040+NYxwnyWgCCunW65QdhtH2/uQPigWKvOMSF8k4d1eXlRqFy7&#10;kd/otAmNiCXsc4VgQuhzKX1tyCo/cz1x9D7dYFWIcmikHtQYy20nF0mSSqtajgtG9fRgqD5sjhbB&#10;ff1ku+fx5VBtTVa/7xfNx9PriHh9Nd2vQASawl8YzvgRHcrIVLkjay86hHgkIKTLJYizO8+SFESF&#10;kKW3IMtC/ucvfwE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BuXnMY3wAAAAcBAAAP&#10;AAAAAAAAAAAAAAAAAM8EAABkcnMvZG93bnJldi54bWxQSwUGAAAAAAQABADzAAAA2wUAAAAA&#10;" fillcolor="#009ee3 [3215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8AA5" w14:textId="77777777" w:rsidR="00D86E24" w:rsidRDefault="00D86E24" w:rsidP="0051352E">
      <w:pPr>
        <w:spacing w:after="0" w:line="240" w:lineRule="auto"/>
      </w:pPr>
      <w:r>
        <w:separator/>
      </w:r>
    </w:p>
  </w:footnote>
  <w:footnote w:type="continuationSeparator" w:id="0">
    <w:p w14:paraId="528FB3AD" w14:textId="77777777" w:rsidR="00D86E24" w:rsidRDefault="00D86E24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F55906"/>
    <w:multiLevelType w:val="hybridMultilevel"/>
    <w:tmpl w:val="017A1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1"/>
  </w:num>
  <w:num w:numId="13" w16cid:durableId="933829800">
    <w:abstractNumId w:val="12"/>
  </w:num>
  <w:num w:numId="14" w16cid:durableId="1875534269">
    <w:abstractNumId w:val="13"/>
  </w:num>
  <w:num w:numId="15" w16cid:durableId="1623419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DD"/>
    <w:rsid w:val="00052BBC"/>
    <w:rsid w:val="00067075"/>
    <w:rsid w:val="000A453D"/>
    <w:rsid w:val="000F64D3"/>
    <w:rsid w:val="0010266F"/>
    <w:rsid w:val="00111085"/>
    <w:rsid w:val="00132BD9"/>
    <w:rsid w:val="00157F35"/>
    <w:rsid w:val="00165B86"/>
    <w:rsid w:val="001E0ACB"/>
    <w:rsid w:val="002137B4"/>
    <w:rsid w:val="00217EAB"/>
    <w:rsid w:val="0022498C"/>
    <w:rsid w:val="0022626C"/>
    <w:rsid w:val="002317A4"/>
    <w:rsid w:val="00246EB4"/>
    <w:rsid w:val="002724D0"/>
    <w:rsid w:val="002A7840"/>
    <w:rsid w:val="002B1CE5"/>
    <w:rsid w:val="002C5849"/>
    <w:rsid w:val="002F0F1B"/>
    <w:rsid w:val="002F4DB3"/>
    <w:rsid w:val="00322BF6"/>
    <w:rsid w:val="00337575"/>
    <w:rsid w:val="00350FFA"/>
    <w:rsid w:val="00382F07"/>
    <w:rsid w:val="003A2EFF"/>
    <w:rsid w:val="00414677"/>
    <w:rsid w:val="00447E67"/>
    <w:rsid w:val="00453C04"/>
    <w:rsid w:val="004746C2"/>
    <w:rsid w:val="00497764"/>
    <w:rsid w:val="004C5145"/>
    <w:rsid w:val="004D4B26"/>
    <w:rsid w:val="0051352E"/>
    <w:rsid w:val="00517DA7"/>
    <w:rsid w:val="00520A33"/>
    <w:rsid w:val="00527AE4"/>
    <w:rsid w:val="0055569D"/>
    <w:rsid w:val="00596A88"/>
    <w:rsid w:val="005C4633"/>
    <w:rsid w:val="005C603F"/>
    <w:rsid w:val="005D7CE7"/>
    <w:rsid w:val="006068C7"/>
    <w:rsid w:val="00610A38"/>
    <w:rsid w:val="00620780"/>
    <w:rsid w:val="00630DDF"/>
    <w:rsid w:val="006340F2"/>
    <w:rsid w:val="00662A42"/>
    <w:rsid w:val="00662D1B"/>
    <w:rsid w:val="006B0B39"/>
    <w:rsid w:val="006D154E"/>
    <w:rsid w:val="006E5D6E"/>
    <w:rsid w:val="006F3AA7"/>
    <w:rsid w:val="00721B03"/>
    <w:rsid w:val="007570DC"/>
    <w:rsid w:val="007B1ABA"/>
    <w:rsid w:val="007B74C5"/>
    <w:rsid w:val="007E22D3"/>
    <w:rsid w:val="008204DA"/>
    <w:rsid w:val="00842C50"/>
    <w:rsid w:val="00847765"/>
    <w:rsid w:val="008507C1"/>
    <w:rsid w:val="00861934"/>
    <w:rsid w:val="008743AE"/>
    <w:rsid w:val="008B2ED8"/>
    <w:rsid w:val="008E22BA"/>
    <w:rsid w:val="008F0AC9"/>
    <w:rsid w:val="008F6ADD"/>
    <w:rsid w:val="00900F7F"/>
    <w:rsid w:val="0093473D"/>
    <w:rsid w:val="00944ECC"/>
    <w:rsid w:val="00972F57"/>
    <w:rsid w:val="0097587F"/>
    <w:rsid w:val="00995280"/>
    <w:rsid w:val="009C7225"/>
    <w:rsid w:val="009D1D79"/>
    <w:rsid w:val="00A06D47"/>
    <w:rsid w:val="00A24E6E"/>
    <w:rsid w:val="00A43694"/>
    <w:rsid w:val="00A56FC7"/>
    <w:rsid w:val="00A668BF"/>
    <w:rsid w:val="00A70230"/>
    <w:rsid w:val="00A72575"/>
    <w:rsid w:val="00A74071"/>
    <w:rsid w:val="00A754E4"/>
    <w:rsid w:val="00AA124A"/>
    <w:rsid w:val="00AA2A96"/>
    <w:rsid w:val="00AC35FA"/>
    <w:rsid w:val="00B100CC"/>
    <w:rsid w:val="00B456C5"/>
    <w:rsid w:val="00B6689D"/>
    <w:rsid w:val="00B72368"/>
    <w:rsid w:val="00BD0DBF"/>
    <w:rsid w:val="00C066D9"/>
    <w:rsid w:val="00C4552F"/>
    <w:rsid w:val="00C54D58"/>
    <w:rsid w:val="00C573E1"/>
    <w:rsid w:val="00C60222"/>
    <w:rsid w:val="00C736D3"/>
    <w:rsid w:val="00C93CC8"/>
    <w:rsid w:val="00C95DF6"/>
    <w:rsid w:val="00CC3BA4"/>
    <w:rsid w:val="00CE3F27"/>
    <w:rsid w:val="00D44D3C"/>
    <w:rsid w:val="00D8057C"/>
    <w:rsid w:val="00D822E9"/>
    <w:rsid w:val="00D86799"/>
    <w:rsid w:val="00D86E24"/>
    <w:rsid w:val="00DA1B7B"/>
    <w:rsid w:val="00DB79DF"/>
    <w:rsid w:val="00DD7884"/>
    <w:rsid w:val="00DE0402"/>
    <w:rsid w:val="00DE18DB"/>
    <w:rsid w:val="00DE1D12"/>
    <w:rsid w:val="00E02099"/>
    <w:rsid w:val="00E36EF8"/>
    <w:rsid w:val="00E67289"/>
    <w:rsid w:val="00E90E77"/>
    <w:rsid w:val="00EA32F7"/>
    <w:rsid w:val="00EB30F9"/>
    <w:rsid w:val="00EC6A53"/>
    <w:rsid w:val="00EE5EEB"/>
    <w:rsid w:val="00F04138"/>
    <w:rsid w:val="00F230CD"/>
    <w:rsid w:val="00F303E3"/>
    <w:rsid w:val="00F51C18"/>
    <w:rsid w:val="00F93C8D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9CCA5B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DB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D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DBF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DBF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2317A4"/>
    <w:pPr>
      <w:spacing w:before="1080" w:after="0"/>
    </w:pPr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2317A4"/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317A4"/>
    <w:pPr>
      <w:numPr>
        <w:ilvl w:val="1"/>
      </w:numPr>
      <w:spacing w:after="400"/>
    </w:pPr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2317A4"/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317A4"/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7A4"/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0DBF"/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0DBF"/>
    <w:rPr>
      <w:rFonts w:asciiTheme="majorHAnsi" w:eastAsiaTheme="majorEastAsia" w:hAnsiTheme="majorHAns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D0DBF"/>
    <w:rPr>
      <w:rFonts w:asciiTheme="majorHAnsi" w:eastAsiaTheme="majorEastAsia" w:hAnsiTheme="majorHAns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BD0DBF"/>
    <w:rPr>
      <w:rFonts w:asciiTheme="majorHAnsi" w:eastAsiaTheme="majorEastAsia" w:hAnsiTheme="majorHAns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444C3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444C3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0Bullet,Bullet Point,Bullet point,Bullet points,Content descriptions,DDM Gen Text,Dot point 1.5 line spacing,Indented bullet,L,List Paragraph - bullets,List Paragraph1,List Paragraph11,List Paragraph2,Recommendation,bullet point lis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BF"/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customStyle="1" w:styleId="ListParagraphChar">
    <w:name w:val="List Paragraph Char"/>
    <w:aliases w:val="0Bullet Char,Bullet Point Char,Bullet point Char,Bullet points Char,Content descriptions Char,DDM Gen Text Char,Dot point 1.5 line spacing Char,Indented bullet Char,L Char,List Paragraph - bullets Char,List Paragraph1 Char"/>
    <w:link w:val="ListParagraph"/>
    <w:uiPriority w:val="34"/>
    <w:rsid w:val="00D8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s.education.gov.au/VETFeeForm/Form/ProviderEnquiryVetSL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292065"/>
      </a:dk1>
      <a:lt1>
        <a:sysClr val="window" lastClr="FFFFFF"/>
      </a:lt1>
      <a:dk2>
        <a:srgbClr val="009EE3"/>
      </a:dk2>
      <a:lt2>
        <a:srgbClr val="C9EEFF"/>
      </a:lt2>
      <a:accent1>
        <a:srgbClr val="F2555C"/>
      </a:accent1>
      <a:accent2>
        <a:srgbClr val="8D87C9"/>
      </a:accent2>
      <a:accent3>
        <a:srgbClr val="F5AE2C"/>
      </a:accent3>
      <a:accent4>
        <a:srgbClr val="B1CC74"/>
      </a:accent4>
      <a:accent5>
        <a:srgbClr val="1A5E63"/>
      </a:accent5>
      <a:accent6>
        <a:srgbClr val="707D13"/>
      </a:accent6>
      <a:hlink>
        <a:srgbClr val="8F4263"/>
      </a:hlink>
      <a:folHlink>
        <a:srgbClr val="3EBBF0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Increasing previously paid student loan amounts</dc:title>
  <dc:subject/>
  <dc:creator/>
  <cp:keywords/>
  <dc:description/>
  <cp:lastModifiedBy/>
  <cp:revision>1</cp:revision>
  <dcterms:created xsi:type="dcterms:W3CDTF">2025-07-07T02:11:00Z</dcterms:created>
  <dcterms:modified xsi:type="dcterms:W3CDTF">2025-07-07T02:11:00Z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2025-07-07T02:11:30Z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21475c0b-28cf-431c-a5b1-600be83b45dc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