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14521108" w:rsidR="00067075" w:rsidRDefault="00A15E43" w:rsidP="00DE0402">
      <w:pPr>
        <w:pStyle w:val="Title"/>
        <w:spacing w:before="120"/>
      </w:pPr>
      <w:r>
        <w:t xml:space="preserve">Ata </w:t>
      </w:r>
      <w:r w:rsidR="003A2EFF"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EFF"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300194">
          <w:footerReference w:type="default" r:id="rId14"/>
          <w:footerReference w:type="first" r:id="rId15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694524D6" w14:textId="67DE176F" w:rsidR="00424D40" w:rsidRDefault="007B6CBF" w:rsidP="00424D40">
      <w:pPr>
        <w:pStyle w:val="Title"/>
      </w:pPr>
      <w:r>
        <w:t>Digital</w:t>
      </w:r>
      <w:r w:rsidR="00424D40">
        <w:t xml:space="preserve"> Graduate Stream</w:t>
      </w:r>
    </w:p>
    <w:p w14:paraId="7C1242F9" w14:textId="3F9EDC5F" w:rsidR="00653E94" w:rsidRDefault="00653E94" w:rsidP="00653E94">
      <w:pPr>
        <w:pStyle w:val="Subtitle"/>
      </w:pPr>
      <w:r>
        <w:t>Frequently Asked Questions</w:t>
      </w:r>
    </w:p>
    <w:p w14:paraId="4269069A" w14:textId="77777777" w:rsidR="007B6CBF" w:rsidRPr="000250E9" w:rsidRDefault="007B6CBF" w:rsidP="007B6CBF">
      <w:pPr>
        <w:pStyle w:val="Heading2"/>
        <w:rPr>
          <w:b w:val="0"/>
          <w:bCs/>
          <w:color w:val="auto"/>
        </w:rPr>
      </w:pPr>
      <w:r w:rsidRPr="000250E9">
        <w:rPr>
          <w:bCs/>
          <w:color w:val="auto"/>
        </w:rPr>
        <w:t>What work does a digital graduate undertake and get exposure to?</w:t>
      </w:r>
    </w:p>
    <w:p w14:paraId="522F2C1E" w14:textId="77777777" w:rsidR="007B6CBF" w:rsidRPr="000250E9" w:rsidRDefault="007B6CBF" w:rsidP="007B6CBF">
      <w:r w:rsidRPr="000250E9">
        <w:t>Our digital graduates contribute to designing, building and improving the digital systems and services that support our Ministers, the public, and a wide range of stakeholders. Their work helps ensure that government services remain modern, accessible and secure.</w:t>
      </w:r>
    </w:p>
    <w:p w14:paraId="76BC637F" w14:textId="77777777" w:rsidR="007B6CBF" w:rsidRPr="000250E9" w:rsidRDefault="007B6CBF" w:rsidP="007B6CBF">
      <w:r w:rsidRPr="000250E9">
        <w:t>Digital graduates may work across areas such as:</w:t>
      </w:r>
    </w:p>
    <w:p w14:paraId="3441EEDB" w14:textId="77777777" w:rsidR="007B6CBF" w:rsidRPr="000250E9" w:rsidRDefault="007B6CBF" w:rsidP="007B6CBF">
      <w:pPr>
        <w:numPr>
          <w:ilvl w:val="0"/>
          <w:numId w:val="16"/>
        </w:numPr>
        <w:spacing w:after="80" w:line="259" w:lineRule="auto"/>
        <w:ind w:left="714" w:hanging="357"/>
      </w:pPr>
      <w:r w:rsidRPr="000250E9">
        <w:rPr>
          <w:b/>
          <w:bCs/>
        </w:rPr>
        <w:t>User experience (</w:t>
      </w:r>
      <w:proofErr w:type="spellStart"/>
      <w:r w:rsidRPr="000250E9">
        <w:rPr>
          <w:b/>
          <w:bCs/>
        </w:rPr>
        <w:t>UX</w:t>
      </w:r>
      <w:proofErr w:type="spellEnd"/>
      <w:r w:rsidRPr="000250E9">
        <w:rPr>
          <w:b/>
          <w:bCs/>
        </w:rPr>
        <w:t>) and service design</w:t>
      </w:r>
      <w:r w:rsidRPr="000250E9">
        <w:t xml:space="preserve"> to improve how citizens and staff interact with government digital services.</w:t>
      </w:r>
    </w:p>
    <w:p w14:paraId="60751ACD" w14:textId="77777777" w:rsidR="007B6CBF" w:rsidRPr="000250E9" w:rsidRDefault="007B6CBF" w:rsidP="007B6CBF">
      <w:pPr>
        <w:numPr>
          <w:ilvl w:val="0"/>
          <w:numId w:val="16"/>
        </w:numPr>
        <w:spacing w:after="80" w:line="259" w:lineRule="auto"/>
        <w:ind w:left="714" w:hanging="357"/>
      </w:pPr>
      <w:r w:rsidRPr="000250E9">
        <w:rPr>
          <w:b/>
          <w:bCs/>
        </w:rPr>
        <w:t>Software and application development</w:t>
      </w:r>
      <w:r w:rsidRPr="000250E9">
        <w:t>, including building new features, improving existing systems, and supporting digital platforms.</w:t>
      </w:r>
    </w:p>
    <w:p w14:paraId="0792231C" w14:textId="77777777" w:rsidR="007B6CBF" w:rsidRPr="000250E9" w:rsidRDefault="007B6CBF" w:rsidP="007B6CBF">
      <w:pPr>
        <w:numPr>
          <w:ilvl w:val="0"/>
          <w:numId w:val="16"/>
        </w:numPr>
        <w:spacing w:after="80" w:line="259" w:lineRule="auto"/>
        <w:ind w:left="714" w:hanging="357"/>
      </w:pPr>
      <w:r w:rsidRPr="000250E9">
        <w:rPr>
          <w:b/>
          <w:bCs/>
        </w:rPr>
        <w:t>Data and systems integration</w:t>
      </w:r>
      <w:r w:rsidRPr="000250E9">
        <w:t>, ensuring different systems communicate effectively to support policy, programs and service delivery.</w:t>
      </w:r>
    </w:p>
    <w:p w14:paraId="0C59AD96" w14:textId="77777777" w:rsidR="007B6CBF" w:rsidRPr="000250E9" w:rsidRDefault="007B6CBF" w:rsidP="007B6CBF">
      <w:pPr>
        <w:numPr>
          <w:ilvl w:val="0"/>
          <w:numId w:val="16"/>
        </w:numPr>
        <w:spacing w:after="80" w:line="259" w:lineRule="auto"/>
        <w:ind w:left="714" w:hanging="357"/>
      </w:pPr>
      <w:r w:rsidRPr="000250E9">
        <w:rPr>
          <w:b/>
          <w:bCs/>
        </w:rPr>
        <w:t>Cyber security analysis</w:t>
      </w:r>
      <w:r w:rsidRPr="000250E9">
        <w:t>, helping monitor risks, strengthen protections and support secure technology practices.</w:t>
      </w:r>
    </w:p>
    <w:p w14:paraId="676500BF" w14:textId="77777777" w:rsidR="007B6CBF" w:rsidRPr="000250E9" w:rsidRDefault="007B6CBF" w:rsidP="007B6CBF">
      <w:pPr>
        <w:numPr>
          <w:ilvl w:val="0"/>
          <w:numId w:val="16"/>
        </w:numPr>
        <w:spacing w:after="80" w:line="259" w:lineRule="auto"/>
        <w:ind w:left="714" w:hanging="357"/>
      </w:pPr>
      <w:r w:rsidRPr="000250E9">
        <w:rPr>
          <w:b/>
          <w:bCs/>
        </w:rPr>
        <w:t>Cloud technologies and digital infrastructure</w:t>
      </w:r>
      <w:r w:rsidRPr="000250E9">
        <w:t>, maintaining reliable, scalable digital environments.</w:t>
      </w:r>
    </w:p>
    <w:p w14:paraId="647FC8AA" w14:textId="6C73253C" w:rsidR="007B6CBF" w:rsidRPr="000250E9" w:rsidRDefault="007B6CBF" w:rsidP="007B6CBF">
      <w:r w:rsidRPr="000250E9">
        <w:t>Digital graduates may also contribute to digital policy and strategy, providing insights that help shape the department’s future technology direction.</w:t>
      </w:r>
    </w:p>
    <w:p w14:paraId="15421D9E" w14:textId="77777777" w:rsidR="007B6CBF" w:rsidRPr="000250E9" w:rsidRDefault="007B6CBF" w:rsidP="007B6CBF">
      <w:pPr>
        <w:pStyle w:val="Heading2"/>
        <w:rPr>
          <w:b w:val="0"/>
          <w:bCs/>
          <w:color w:val="auto"/>
        </w:rPr>
      </w:pPr>
      <w:r w:rsidRPr="000250E9">
        <w:rPr>
          <w:bCs/>
          <w:color w:val="auto"/>
        </w:rPr>
        <w:t>How many placements does a digital graduate undertake?</w:t>
      </w:r>
    </w:p>
    <w:p w14:paraId="0269D75E" w14:textId="18685933" w:rsidR="007B6CBF" w:rsidRPr="007B6CBF" w:rsidRDefault="007B6CBF" w:rsidP="007B6CBF">
      <w:r>
        <w:t xml:space="preserve">Digital graduates will complete up to three work placements during the program. Placement opportunities are across our two Digital divisions, with roles available in-service design, business analyst, ICT delivery, cyber security, risk and assurance of digital systems, and generalist ICT areas. </w:t>
      </w:r>
    </w:p>
    <w:p w14:paraId="3177E9A5" w14:textId="77777777" w:rsidR="007B6CBF" w:rsidRPr="000250E9" w:rsidRDefault="007B6CBF" w:rsidP="007B6CBF">
      <w:pPr>
        <w:pStyle w:val="Heading2"/>
        <w:rPr>
          <w:b w:val="0"/>
          <w:bCs/>
          <w:color w:val="auto"/>
        </w:rPr>
      </w:pPr>
      <w:r w:rsidRPr="7D18FE55">
        <w:rPr>
          <w:bCs/>
          <w:color w:val="auto"/>
        </w:rPr>
        <w:t>How are digital graduates supported within their placement?</w:t>
      </w:r>
    </w:p>
    <w:p w14:paraId="604B3722" w14:textId="77777777" w:rsidR="007B6CBF" w:rsidRPr="000250E9" w:rsidRDefault="007B6CBF" w:rsidP="007B6CBF">
      <w:pPr>
        <w:spacing w:line="300" w:lineRule="auto"/>
      </w:pPr>
      <w:r>
        <w:t xml:space="preserve">Digital graduates are placed in supportive and inclusive teams where they are </w:t>
      </w:r>
      <w:proofErr w:type="gramStart"/>
      <w:r>
        <w:t>guided, and</w:t>
      </w:r>
      <w:proofErr w:type="gramEnd"/>
      <w:r>
        <w:t xml:space="preserve"> encouraged to contribute to project delivery from the outset. </w:t>
      </w:r>
    </w:p>
    <w:p w14:paraId="486D289B" w14:textId="1870A870" w:rsidR="007B6CBF" w:rsidRDefault="007B6CBF" w:rsidP="007B6CBF">
      <w:pPr>
        <w:spacing w:line="300" w:lineRule="auto"/>
        <w:rPr>
          <w:rFonts w:ascii="Segoe UI" w:eastAsia="Segoe UI" w:hAnsi="Segoe UI" w:cs="Segoe UI"/>
          <w:sz w:val="21"/>
          <w:szCs w:val="21"/>
        </w:rPr>
      </w:pPr>
      <w:r>
        <w:t>Supervisors and team members are committed to bridging the gap between academic learning and on-the-job practice. Graduates will receive regular feedback, mentoring and development opportunities, overseen by the department’s senior digital leadership team.</w:t>
      </w:r>
    </w:p>
    <w:p w14:paraId="0CD1ECB9" w14:textId="77777777" w:rsidR="007B6CBF" w:rsidRPr="007B6CBF" w:rsidRDefault="007B6CBF" w:rsidP="007B6CBF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1EBBAF7B" w14:textId="77777777" w:rsidR="007B6CBF" w:rsidRPr="000250E9" w:rsidRDefault="007B6CBF" w:rsidP="007B6CBF">
      <w:pPr>
        <w:pStyle w:val="Heading2"/>
        <w:rPr>
          <w:b w:val="0"/>
          <w:bCs/>
          <w:color w:val="auto"/>
        </w:rPr>
      </w:pPr>
      <w:r w:rsidRPr="000250E9">
        <w:rPr>
          <w:bCs/>
          <w:color w:val="auto"/>
        </w:rPr>
        <w:t>What is the career progression after the graduate program?</w:t>
      </w:r>
    </w:p>
    <w:p w14:paraId="2147CE1D" w14:textId="77777777" w:rsidR="007B6CBF" w:rsidRPr="000250E9" w:rsidRDefault="007B6CBF" w:rsidP="007B6CBF">
      <w:r>
        <w:t xml:space="preserve">Upon successful completion of the program, digital graduates transition to a permanent </w:t>
      </w:r>
      <w:proofErr w:type="spellStart"/>
      <w:r>
        <w:t>APS5</w:t>
      </w:r>
      <w:proofErr w:type="spellEnd"/>
      <w:r>
        <w:t xml:space="preserve"> position. Former graduates are now in, senior digital, ICT, service design, and cyber roles across DEWR or have joined other APS agencies.</w:t>
      </w:r>
    </w:p>
    <w:p w14:paraId="500FCCA8" w14:textId="77777777" w:rsidR="007B6CBF" w:rsidRPr="000250E9" w:rsidRDefault="007B6CBF" w:rsidP="007B6CBF">
      <w:pPr>
        <w:pStyle w:val="Heading2"/>
        <w:rPr>
          <w:b w:val="0"/>
          <w:bCs/>
          <w:color w:val="auto"/>
        </w:rPr>
      </w:pPr>
      <w:r w:rsidRPr="000250E9">
        <w:rPr>
          <w:bCs/>
          <w:color w:val="auto"/>
        </w:rPr>
        <w:t>What learning and development do digital graduates undertake?</w:t>
      </w:r>
    </w:p>
    <w:p w14:paraId="092B20ED" w14:textId="77777777" w:rsidR="007B6CBF" w:rsidRPr="000250E9" w:rsidRDefault="007B6CBF" w:rsidP="007B6CBF">
      <w:r w:rsidRPr="000250E9">
        <w:t>Digital graduates receive ongoing technical and professional training tailored to their work area. This may include:</w:t>
      </w:r>
    </w:p>
    <w:p w14:paraId="569ADA0C" w14:textId="77777777" w:rsidR="007B6CBF" w:rsidRPr="000250E9" w:rsidRDefault="007B6CBF" w:rsidP="007B6CBF">
      <w:pPr>
        <w:numPr>
          <w:ilvl w:val="0"/>
          <w:numId w:val="17"/>
        </w:numPr>
        <w:spacing w:after="40" w:line="259" w:lineRule="auto"/>
        <w:ind w:left="714" w:hanging="357"/>
      </w:pPr>
      <w:r w:rsidRPr="000250E9">
        <w:t>digital capability workshops</w:t>
      </w:r>
    </w:p>
    <w:p w14:paraId="0DABCFCF" w14:textId="77777777" w:rsidR="007B6CBF" w:rsidRPr="000250E9" w:rsidRDefault="007B6CBF" w:rsidP="007B6CBF">
      <w:pPr>
        <w:numPr>
          <w:ilvl w:val="0"/>
          <w:numId w:val="17"/>
        </w:numPr>
        <w:spacing w:after="40" w:line="259" w:lineRule="auto"/>
        <w:ind w:left="714" w:hanging="357"/>
      </w:pPr>
      <w:r w:rsidRPr="000250E9">
        <w:t>technical upskilling (e.g., coding, cloud tools, cyber security practices)</w:t>
      </w:r>
    </w:p>
    <w:p w14:paraId="134FFCB0" w14:textId="77777777" w:rsidR="007B6CBF" w:rsidRPr="000250E9" w:rsidRDefault="007B6CBF" w:rsidP="007B6CBF">
      <w:pPr>
        <w:numPr>
          <w:ilvl w:val="0"/>
          <w:numId w:val="17"/>
        </w:numPr>
        <w:spacing w:after="40" w:line="259" w:lineRule="auto"/>
        <w:ind w:left="714" w:hanging="357"/>
      </w:pPr>
      <w:r w:rsidRPr="000250E9">
        <w:t>agile delivery training</w:t>
      </w:r>
    </w:p>
    <w:p w14:paraId="7E9DA029" w14:textId="77777777" w:rsidR="007B6CBF" w:rsidRPr="000250E9" w:rsidRDefault="007B6CBF" w:rsidP="007B6CBF">
      <w:pPr>
        <w:numPr>
          <w:ilvl w:val="0"/>
          <w:numId w:val="17"/>
        </w:numPr>
        <w:spacing w:after="40" w:line="259" w:lineRule="auto"/>
        <w:ind w:left="714" w:hanging="357"/>
      </w:pPr>
      <w:r>
        <w:t>user centred design and accessibility principles</w:t>
      </w:r>
    </w:p>
    <w:p w14:paraId="001635E4" w14:textId="77777777" w:rsidR="007B6CBF" w:rsidRPr="000250E9" w:rsidRDefault="007B6CBF" w:rsidP="007B6CBF">
      <w:r>
        <w:t>Graduates also complete a structured learning and development program designed to provide the foundational skills and knowledge needed to thrive in the department and the broader Australian Public Service (APS).</w:t>
      </w:r>
    </w:p>
    <w:p w14:paraId="71254AB2" w14:textId="77777777" w:rsidR="007B6CBF" w:rsidRPr="000250E9" w:rsidRDefault="007B6CBF" w:rsidP="007B6CBF">
      <w:pPr>
        <w:pStyle w:val="Heading2"/>
        <w:rPr>
          <w:b w:val="0"/>
          <w:bCs/>
          <w:color w:val="auto"/>
        </w:rPr>
      </w:pPr>
      <w:r w:rsidRPr="000250E9">
        <w:rPr>
          <w:bCs/>
          <w:color w:val="auto"/>
        </w:rPr>
        <w:t>What does a typical day in the life of a digital graduate look like?</w:t>
      </w:r>
    </w:p>
    <w:p w14:paraId="3EAF91B7" w14:textId="77777777" w:rsidR="007B6CBF" w:rsidRPr="000250E9" w:rsidRDefault="007B6CBF" w:rsidP="007B6CBF">
      <w:pPr>
        <w:numPr>
          <w:ilvl w:val="0"/>
          <w:numId w:val="15"/>
        </w:numPr>
        <w:spacing w:after="40" w:line="259" w:lineRule="auto"/>
        <w:ind w:left="714" w:hanging="357"/>
      </w:pPr>
      <w:r>
        <w:t>participating in agile standups and planning meetings</w:t>
      </w:r>
    </w:p>
    <w:p w14:paraId="7075E77A" w14:textId="77777777" w:rsidR="007B6CBF" w:rsidRPr="000250E9" w:rsidRDefault="007B6CBF" w:rsidP="007B6CBF">
      <w:pPr>
        <w:numPr>
          <w:ilvl w:val="0"/>
          <w:numId w:val="18"/>
        </w:numPr>
        <w:spacing w:after="40" w:line="259" w:lineRule="auto"/>
        <w:ind w:left="714" w:hanging="357"/>
      </w:pPr>
      <w:r w:rsidRPr="000250E9">
        <w:t>building or testing digital products</w:t>
      </w:r>
    </w:p>
    <w:p w14:paraId="763E36E4" w14:textId="77777777" w:rsidR="007B6CBF" w:rsidRPr="000250E9" w:rsidRDefault="007B6CBF" w:rsidP="007B6CBF">
      <w:pPr>
        <w:numPr>
          <w:ilvl w:val="0"/>
          <w:numId w:val="18"/>
        </w:numPr>
        <w:spacing w:after="40" w:line="259" w:lineRule="auto"/>
        <w:ind w:left="714" w:hanging="357"/>
      </w:pPr>
      <w:r w:rsidRPr="000250E9">
        <w:t>conducting user research or designing prototypes</w:t>
      </w:r>
    </w:p>
    <w:p w14:paraId="4BCCC788" w14:textId="77777777" w:rsidR="007B6CBF" w:rsidRPr="000250E9" w:rsidRDefault="007B6CBF" w:rsidP="007B6CBF">
      <w:pPr>
        <w:numPr>
          <w:ilvl w:val="0"/>
          <w:numId w:val="18"/>
        </w:numPr>
        <w:spacing w:after="40" w:line="259" w:lineRule="auto"/>
        <w:ind w:left="714" w:hanging="357"/>
      </w:pPr>
      <w:r w:rsidRPr="000250E9">
        <w:t>developing dashboards, automations or system enhancements</w:t>
      </w:r>
    </w:p>
    <w:p w14:paraId="1183E637" w14:textId="74310A9A" w:rsidR="007B6CBF" w:rsidRPr="007B6CBF" w:rsidRDefault="007B6CBF" w:rsidP="007B6CBF">
      <w:pPr>
        <w:numPr>
          <w:ilvl w:val="0"/>
          <w:numId w:val="18"/>
        </w:numPr>
        <w:spacing w:after="40" w:line="259" w:lineRule="auto"/>
        <w:ind w:left="714" w:hanging="357"/>
        <w:rPr>
          <w:rFonts w:eastAsia="Segoe UI" w:cs="Segoe UI"/>
        </w:rPr>
      </w:pPr>
      <w:r>
        <w:t>collaborating with multidisciplinary teams including developers, analysts, policy officers and designers supporting</w:t>
      </w:r>
      <w:r w:rsidRPr="7D18FE55">
        <w:rPr>
          <w:rFonts w:ascii="Segoe UI" w:eastAsia="Segoe UI" w:hAnsi="Segoe UI" w:cs="Segoe UI"/>
          <w:sz w:val="21"/>
          <w:szCs w:val="21"/>
        </w:rPr>
        <w:t xml:space="preserve"> </w:t>
      </w:r>
      <w:r w:rsidRPr="00376C36">
        <w:rPr>
          <w:rFonts w:eastAsia="Segoe UI" w:cs="Segoe UI"/>
        </w:rPr>
        <w:t>project managers</w:t>
      </w:r>
      <w:r>
        <w:rPr>
          <w:rFonts w:eastAsia="Segoe UI" w:cs="Segoe UI"/>
        </w:rPr>
        <w:t xml:space="preserve">. They do this </w:t>
      </w:r>
      <w:r w:rsidRPr="00376C36">
        <w:rPr>
          <w:rFonts w:eastAsia="Segoe UI" w:cs="Segoe UI"/>
        </w:rPr>
        <w:t>by coordinating day</w:t>
      </w:r>
      <w:r w:rsidRPr="00376C36">
        <w:rPr>
          <w:rFonts w:ascii="Cambria Math" w:eastAsia="Segoe UI" w:hAnsi="Cambria Math" w:cs="Cambria Math"/>
        </w:rPr>
        <w:t>‑</w:t>
      </w:r>
      <w:r w:rsidRPr="00376C36">
        <w:rPr>
          <w:rFonts w:eastAsia="Segoe UI" w:cs="Segoe UI"/>
        </w:rPr>
        <w:t>to</w:t>
      </w:r>
      <w:r w:rsidRPr="00376C36">
        <w:rPr>
          <w:rFonts w:ascii="Cambria Math" w:eastAsia="Segoe UI" w:hAnsi="Cambria Math" w:cs="Cambria Math"/>
        </w:rPr>
        <w:t>‑</w:t>
      </w:r>
      <w:r w:rsidRPr="00376C36">
        <w:rPr>
          <w:rFonts w:eastAsia="Segoe UI" w:cs="Segoe UI"/>
        </w:rPr>
        <w:t>day activities, maintaining documentation and tracking actions to help deliver project outcomes.</w:t>
      </w:r>
    </w:p>
    <w:p w14:paraId="0C238E98" w14:textId="77777777" w:rsidR="007B6CBF" w:rsidRPr="000250E9" w:rsidRDefault="007B6CBF" w:rsidP="007B6CBF">
      <w:pPr>
        <w:pStyle w:val="Heading2"/>
        <w:rPr>
          <w:b w:val="0"/>
          <w:bCs/>
          <w:color w:val="auto"/>
        </w:rPr>
      </w:pPr>
      <w:r w:rsidRPr="000250E9">
        <w:rPr>
          <w:bCs/>
          <w:color w:val="auto"/>
        </w:rPr>
        <w:t>What does the department look for in a digital graduate?</w:t>
      </w:r>
    </w:p>
    <w:p w14:paraId="4B22230D" w14:textId="77777777" w:rsidR="007B6CBF" w:rsidRPr="000250E9" w:rsidRDefault="007B6CBF" w:rsidP="007B6CBF">
      <w:r w:rsidRPr="000250E9">
        <w:t>We seek graduates who are enthusiastic, innovative and passionate about digital technology and modern service delivery. Candidates should demonstrate:</w:t>
      </w:r>
    </w:p>
    <w:p w14:paraId="77A78EA6" w14:textId="77777777" w:rsidR="007B6CBF" w:rsidRPr="000250E9" w:rsidRDefault="007B6CBF" w:rsidP="007B6CBF">
      <w:pPr>
        <w:numPr>
          <w:ilvl w:val="0"/>
          <w:numId w:val="19"/>
        </w:numPr>
        <w:spacing w:after="40" w:line="259" w:lineRule="auto"/>
        <w:ind w:left="714" w:hanging="357"/>
      </w:pPr>
      <w:r w:rsidRPr="000250E9">
        <w:t>a strong work ethic and willingness to learn</w:t>
      </w:r>
    </w:p>
    <w:p w14:paraId="721869D7" w14:textId="77777777" w:rsidR="007B6CBF" w:rsidRPr="000250E9" w:rsidRDefault="007B6CBF" w:rsidP="007B6CBF">
      <w:pPr>
        <w:numPr>
          <w:ilvl w:val="0"/>
          <w:numId w:val="19"/>
        </w:numPr>
        <w:spacing w:after="40" w:line="259" w:lineRule="auto"/>
        <w:ind w:left="714" w:hanging="357"/>
      </w:pPr>
      <w:r w:rsidRPr="000250E9">
        <w:t>clear written and verbal communication skills</w:t>
      </w:r>
    </w:p>
    <w:p w14:paraId="2DA160E8" w14:textId="77777777" w:rsidR="007B6CBF" w:rsidRPr="000250E9" w:rsidRDefault="007B6CBF" w:rsidP="007B6CBF">
      <w:pPr>
        <w:numPr>
          <w:ilvl w:val="0"/>
          <w:numId w:val="19"/>
        </w:numPr>
        <w:spacing w:after="40" w:line="259" w:lineRule="auto"/>
        <w:ind w:left="714" w:hanging="357"/>
      </w:pPr>
      <w:r>
        <w:t>strong problem solving and analytical capability</w:t>
      </w:r>
    </w:p>
    <w:p w14:paraId="230F6B3E" w14:textId="77777777" w:rsidR="007B6CBF" w:rsidRPr="000250E9" w:rsidRDefault="007B6CBF" w:rsidP="007B6CBF">
      <w:pPr>
        <w:numPr>
          <w:ilvl w:val="0"/>
          <w:numId w:val="19"/>
        </w:numPr>
        <w:spacing w:after="40" w:line="259" w:lineRule="auto"/>
        <w:ind w:left="714" w:hanging="357"/>
      </w:pPr>
      <w:r w:rsidRPr="000250E9">
        <w:t>the ability to work well in multidisciplinary teams</w:t>
      </w:r>
    </w:p>
    <w:p w14:paraId="10F9D7F6" w14:textId="77777777" w:rsidR="007B6CBF" w:rsidRPr="007B6CBF" w:rsidRDefault="007B6CBF" w:rsidP="007B6CBF">
      <w:pPr>
        <w:rPr>
          <w:sz w:val="8"/>
          <w:szCs w:val="8"/>
        </w:rPr>
      </w:pPr>
    </w:p>
    <w:p w14:paraId="2191DD87" w14:textId="3EC46F97" w:rsidR="007B6CBF" w:rsidRPr="000250E9" w:rsidRDefault="007B6CBF" w:rsidP="007B6CBF">
      <w:r w:rsidRPr="000250E9">
        <w:t>In addition to meeting the general graduate eligibility criteria, ideal digital graduates will have:</w:t>
      </w:r>
    </w:p>
    <w:p w14:paraId="73EC39C4" w14:textId="77777777" w:rsidR="007B6CBF" w:rsidRPr="000250E9" w:rsidRDefault="007B6CBF" w:rsidP="007B6CBF">
      <w:pPr>
        <w:numPr>
          <w:ilvl w:val="0"/>
          <w:numId w:val="20"/>
        </w:numPr>
        <w:spacing w:after="40" w:line="259" w:lineRule="auto"/>
        <w:ind w:left="714" w:hanging="357"/>
      </w:pPr>
      <w:r w:rsidRPr="000250E9">
        <w:t xml:space="preserve">Tertiary qualifications in ICT, computer science, software engineering, information systems, cyber security, data science, </w:t>
      </w:r>
      <w:proofErr w:type="spellStart"/>
      <w:r w:rsidRPr="000250E9">
        <w:t>UX</w:t>
      </w:r>
      <w:proofErr w:type="spellEnd"/>
      <w:r w:rsidRPr="000250E9">
        <w:t xml:space="preserve"> design, or related fields.</w:t>
      </w:r>
    </w:p>
    <w:p w14:paraId="4870F71C" w14:textId="77777777" w:rsidR="007B6CBF" w:rsidRPr="000250E9" w:rsidRDefault="007B6CBF" w:rsidP="007B6CBF">
      <w:pPr>
        <w:numPr>
          <w:ilvl w:val="0"/>
          <w:numId w:val="20"/>
        </w:numPr>
        <w:spacing w:after="40" w:line="259" w:lineRule="auto"/>
        <w:ind w:left="714" w:hanging="357"/>
      </w:pPr>
      <w:r w:rsidRPr="000250E9">
        <w:t>Communication skills to explain technical ideas to non</w:t>
      </w:r>
      <w:r w:rsidRPr="000250E9">
        <w:noBreakHyphen/>
        <w:t>technical audiences.</w:t>
      </w:r>
    </w:p>
    <w:p w14:paraId="30C4BE05" w14:textId="77777777" w:rsidR="007B6CBF" w:rsidRPr="000250E9" w:rsidRDefault="007B6CBF" w:rsidP="007B6CBF">
      <w:pPr>
        <w:numPr>
          <w:ilvl w:val="0"/>
          <w:numId w:val="20"/>
        </w:numPr>
        <w:spacing w:after="40" w:line="259" w:lineRule="auto"/>
        <w:ind w:left="714" w:hanging="357"/>
      </w:pPr>
      <w:r w:rsidRPr="000250E9">
        <w:t>Interpersonal skills to contribute effectively within teams and with stakeholders.</w:t>
      </w:r>
    </w:p>
    <w:p w14:paraId="06BA9F49" w14:textId="77777777" w:rsidR="007B6CBF" w:rsidRPr="000250E9" w:rsidRDefault="007B6CBF" w:rsidP="007B6CBF">
      <w:pPr>
        <w:numPr>
          <w:ilvl w:val="0"/>
          <w:numId w:val="20"/>
        </w:numPr>
        <w:spacing w:after="40" w:line="259" w:lineRule="auto"/>
        <w:ind w:left="714" w:hanging="357"/>
      </w:pPr>
      <w:r w:rsidRPr="000250E9">
        <w:t>A curious and open mindset, with enthusiasm for innovation, technology and continuous improvement.</w:t>
      </w:r>
    </w:p>
    <w:p w14:paraId="38D0EEE1" w14:textId="77777777" w:rsidR="007B6CBF" w:rsidRPr="007B6CBF" w:rsidRDefault="007B6CBF" w:rsidP="007B6CBF"/>
    <w:p w14:paraId="60C1D89D" w14:textId="77777777" w:rsidR="00A56FC7" w:rsidRPr="00A56FC7" w:rsidRDefault="00A56FC7" w:rsidP="00067075">
      <w:pPr>
        <w:pStyle w:val="Footer"/>
      </w:pPr>
    </w:p>
    <w:sectPr w:rsidR="00A56FC7" w:rsidRPr="00A56FC7" w:rsidSect="00300194">
      <w:type w:val="continuous"/>
      <w:pgSz w:w="11906" w:h="16838"/>
      <w:pgMar w:top="720" w:right="720" w:bottom="720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AD1C" w14:textId="77777777" w:rsidR="00A44C48" w:rsidRDefault="00A44C48" w:rsidP="0051352E">
      <w:pPr>
        <w:spacing w:after="0" w:line="240" w:lineRule="auto"/>
      </w:pPr>
      <w:r>
        <w:separator/>
      </w:r>
    </w:p>
  </w:endnote>
  <w:endnote w:type="continuationSeparator" w:id="0">
    <w:p w14:paraId="3098DD48" w14:textId="77777777" w:rsidR="00A44C48" w:rsidRDefault="00A44C48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7AC4DAD7" w:rsidR="00662A42" w:rsidRPr="00DF734C" w:rsidRDefault="00DF734C" w:rsidP="00DF734C">
    <w:pPr>
      <w:pStyle w:val="Footer"/>
      <w:jc w:val="right"/>
      <w:rPr>
        <w:i/>
        <w:iCs/>
      </w:rPr>
    </w:pPr>
    <w:r w:rsidRPr="00DF734C">
      <w:rPr>
        <w:i/>
        <w:iCs/>
        <w:noProof/>
      </w:rPr>
      <w:drawing>
        <wp:anchor distT="0" distB="0" distL="114300" distR="114300" simplePos="0" relativeHeight="251663360" behindDoc="0" locked="0" layoutInCell="1" allowOverlap="1" wp14:anchorId="31B4D1E6" wp14:editId="1685894B">
          <wp:simplePos x="0" y="0"/>
          <wp:positionH relativeFrom="margin">
            <wp:posOffset>5783580</wp:posOffset>
          </wp:positionH>
          <wp:positionV relativeFrom="paragraph">
            <wp:posOffset>-822960</wp:posOffset>
          </wp:positionV>
          <wp:extent cx="1158240" cy="1158240"/>
          <wp:effectExtent l="0" t="0" r="3810" b="3810"/>
          <wp:wrapSquare wrapText="bothSides"/>
          <wp:docPr id="856791612" name="Picture 856791612" descr="A qr cod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A qr cod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2A42" w:rsidRPr="00DF734C">
      <w:rPr>
        <w:i/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  <w:r w:rsidRPr="00DF734C">
      <w:rPr>
        <w:i/>
        <w:iCs/>
      </w:rPr>
      <w:t>Scan the QR code for more information</w:t>
    </w:r>
    <w:r>
      <w:rPr>
        <w:i/>
        <w:i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E8BE" w14:textId="77777777" w:rsidR="00A44C48" w:rsidRDefault="00A44C48" w:rsidP="0051352E">
      <w:pPr>
        <w:spacing w:after="0" w:line="240" w:lineRule="auto"/>
      </w:pPr>
      <w:r>
        <w:separator/>
      </w:r>
    </w:p>
  </w:footnote>
  <w:footnote w:type="continuationSeparator" w:id="0">
    <w:p w14:paraId="27BB9E8A" w14:textId="77777777" w:rsidR="00A44C48" w:rsidRDefault="00A44C48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A3A1D"/>
    <w:multiLevelType w:val="multilevel"/>
    <w:tmpl w:val="790C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64A54E"/>
    <w:multiLevelType w:val="multilevel"/>
    <w:tmpl w:val="0302B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62D44"/>
    <w:multiLevelType w:val="multilevel"/>
    <w:tmpl w:val="AC50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F511AF"/>
    <w:multiLevelType w:val="multilevel"/>
    <w:tmpl w:val="1B6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307BA4"/>
    <w:multiLevelType w:val="multilevel"/>
    <w:tmpl w:val="26E4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0603C"/>
    <w:multiLevelType w:val="multilevel"/>
    <w:tmpl w:val="603C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E74F7"/>
    <w:multiLevelType w:val="multilevel"/>
    <w:tmpl w:val="D5D2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6"/>
  </w:num>
  <w:num w:numId="14" w16cid:durableId="55711595">
    <w:abstractNumId w:val="17"/>
  </w:num>
  <w:num w:numId="15" w16cid:durableId="1387022591">
    <w:abstractNumId w:val="12"/>
  </w:num>
  <w:num w:numId="16" w16cid:durableId="601648134">
    <w:abstractNumId w:val="10"/>
  </w:num>
  <w:num w:numId="17" w16cid:durableId="1865902539">
    <w:abstractNumId w:val="15"/>
  </w:num>
  <w:num w:numId="18" w16cid:durableId="542669586">
    <w:abstractNumId w:val="18"/>
  </w:num>
  <w:num w:numId="19" w16cid:durableId="939796272">
    <w:abstractNumId w:val="19"/>
  </w:num>
  <w:num w:numId="20" w16cid:durableId="14074554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1786A"/>
    <w:rsid w:val="00032384"/>
    <w:rsid w:val="00052BBC"/>
    <w:rsid w:val="00067075"/>
    <w:rsid w:val="000A453D"/>
    <w:rsid w:val="00111085"/>
    <w:rsid w:val="00157F35"/>
    <w:rsid w:val="00187DFA"/>
    <w:rsid w:val="00200554"/>
    <w:rsid w:val="00217EAB"/>
    <w:rsid w:val="0022498C"/>
    <w:rsid w:val="0022626C"/>
    <w:rsid w:val="002502E5"/>
    <w:rsid w:val="002577BF"/>
    <w:rsid w:val="002724D0"/>
    <w:rsid w:val="002A7840"/>
    <w:rsid w:val="002B1CE5"/>
    <w:rsid w:val="002C4C5D"/>
    <w:rsid w:val="002F4DB3"/>
    <w:rsid w:val="00300194"/>
    <w:rsid w:val="00344216"/>
    <w:rsid w:val="00350FFA"/>
    <w:rsid w:val="00382F07"/>
    <w:rsid w:val="003938A7"/>
    <w:rsid w:val="003A2EFF"/>
    <w:rsid w:val="003A395B"/>
    <w:rsid w:val="004054A7"/>
    <w:rsid w:val="00414677"/>
    <w:rsid w:val="00424D40"/>
    <w:rsid w:val="00453C04"/>
    <w:rsid w:val="00466444"/>
    <w:rsid w:val="00497764"/>
    <w:rsid w:val="0051352E"/>
    <w:rsid w:val="00517DA7"/>
    <w:rsid w:val="00520A33"/>
    <w:rsid w:val="00527AE4"/>
    <w:rsid w:val="0055569D"/>
    <w:rsid w:val="00596A88"/>
    <w:rsid w:val="005B72E5"/>
    <w:rsid w:val="005D7CE7"/>
    <w:rsid w:val="00610A38"/>
    <w:rsid w:val="00630DDF"/>
    <w:rsid w:val="00653E94"/>
    <w:rsid w:val="00662A42"/>
    <w:rsid w:val="00693AFD"/>
    <w:rsid w:val="006B0B39"/>
    <w:rsid w:val="006D154E"/>
    <w:rsid w:val="006E5D6E"/>
    <w:rsid w:val="006F7423"/>
    <w:rsid w:val="00721B03"/>
    <w:rsid w:val="00754FA8"/>
    <w:rsid w:val="007570DC"/>
    <w:rsid w:val="00776FCB"/>
    <w:rsid w:val="007B1ABA"/>
    <w:rsid w:val="007B6CBF"/>
    <w:rsid w:val="007B74C5"/>
    <w:rsid w:val="00842C50"/>
    <w:rsid w:val="008507C1"/>
    <w:rsid w:val="00861934"/>
    <w:rsid w:val="008E22BA"/>
    <w:rsid w:val="008F0AC9"/>
    <w:rsid w:val="00900F7F"/>
    <w:rsid w:val="0093473D"/>
    <w:rsid w:val="00944ECC"/>
    <w:rsid w:val="00972F57"/>
    <w:rsid w:val="00995280"/>
    <w:rsid w:val="009D4FBA"/>
    <w:rsid w:val="009E3BBF"/>
    <w:rsid w:val="00A15E43"/>
    <w:rsid w:val="00A24E6E"/>
    <w:rsid w:val="00A43694"/>
    <w:rsid w:val="00A44C48"/>
    <w:rsid w:val="00A56FC7"/>
    <w:rsid w:val="00A668BF"/>
    <w:rsid w:val="00A72575"/>
    <w:rsid w:val="00A74071"/>
    <w:rsid w:val="00A754E4"/>
    <w:rsid w:val="00AA124A"/>
    <w:rsid w:val="00AA2A96"/>
    <w:rsid w:val="00AB5B51"/>
    <w:rsid w:val="00AC2B8B"/>
    <w:rsid w:val="00B100CC"/>
    <w:rsid w:val="00B456C5"/>
    <w:rsid w:val="00B6689D"/>
    <w:rsid w:val="00B72368"/>
    <w:rsid w:val="00BA38F5"/>
    <w:rsid w:val="00C273DD"/>
    <w:rsid w:val="00C54D58"/>
    <w:rsid w:val="00C573E1"/>
    <w:rsid w:val="00C57A62"/>
    <w:rsid w:val="00C60222"/>
    <w:rsid w:val="00C668D4"/>
    <w:rsid w:val="00C736D3"/>
    <w:rsid w:val="00C93CC8"/>
    <w:rsid w:val="00C95DF6"/>
    <w:rsid w:val="00CC3BA4"/>
    <w:rsid w:val="00DA1B7B"/>
    <w:rsid w:val="00DB79DF"/>
    <w:rsid w:val="00DE0402"/>
    <w:rsid w:val="00DE1D12"/>
    <w:rsid w:val="00DF734C"/>
    <w:rsid w:val="00E02099"/>
    <w:rsid w:val="00E150D0"/>
    <w:rsid w:val="00E311D5"/>
    <w:rsid w:val="00E36EF8"/>
    <w:rsid w:val="00E67289"/>
    <w:rsid w:val="00E701CB"/>
    <w:rsid w:val="00E97353"/>
    <w:rsid w:val="00EA32F7"/>
    <w:rsid w:val="00EC5769"/>
    <w:rsid w:val="00EC6A53"/>
    <w:rsid w:val="00EE5EEB"/>
    <w:rsid w:val="00F076EC"/>
    <w:rsid w:val="00F230CD"/>
    <w:rsid w:val="00F51C18"/>
    <w:rsid w:val="00FA31E2"/>
    <w:rsid w:val="00FB6477"/>
    <w:rsid w:val="00FD6791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AF1DB28F-86AA-4D2D-B3AF-2221C690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24D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24D40"/>
  </w:style>
  <w:style w:type="character" w:customStyle="1" w:styleId="Heading7Char">
    <w:name w:val="Heading 7 Char"/>
    <w:basedOn w:val="DefaultParagraphFont"/>
    <w:link w:val="Heading7"/>
    <w:uiPriority w:val="9"/>
    <w:rsid w:val="00424D40"/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00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5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5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d3de4-3cbd-4033-a109-f82162ba9199" xsi:nil="true"/>
    <lcf76f155ced4ddcb4097134ff3c332f xmlns="ba0115f3-18b7-4b8e-bfcc-349e72240f3b">
      <Terms xmlns="http://schemas.microsoft.com/office/infopath/2007/PartnerControls"/>
    </lcf76f155ced4ddcb4097134ff3c332f>
    <Status xmlns="ba0115f3-18b7-4b8e-bfcc-349e72240f3b" xsi:nil="true"/>
    <_Flow_SignoffStatus xmlns="ba0115f3-18b7-4b8e-bfcc-349e72240f3b" xsi:nil="true"/>
    <Linktodocumentstoredelsewhere xmlns="ba0115f3-18b7-4b8e-bfcc-349e72240f3b">
      <Url xsi:nil="true"/>
      <Description xsi:nil="true"/>
    </Linktodocumentstoredelsewhere>
    <Project xmlns="ba0115f3-18b7-4b8e-bfcc-349e72240f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3F5636D805F46A20DB1A87ADF62E2" ma:contentTypeVersion="21" ma:contentTypeDescription="Create a new document." ma:contentTypeScope="" ma:versionID="13eed9fc97f971ef9880b3250d2ec206">
  <xsd:schema xmlns:xsd="http://www.w3.org/2001/XMLSchema" xmlns:xs="http://www.w3.org/2001/XMLSchema" xmlns:p="http://schemas.microsoft.com/office/2006/metadata/properties" xmlns:ns2="ba0115f3-18b7-4b8e-bfcc-349e72240f3b" xmlns:ns3="b46d3de4-3cbd-4033-a109-f82162ba9199" targetNamespace="http://schemas.microsoft.com/office/2006/metadata/properties" ma:root="true" ma:fieldsID="15797f2b1350b952b467d46fb7e96f06" ns2:_="" ns3:_="">
    <xsd:import namespace="ba0115f3-18b7-4b8e-bfcc-349e72240f3b"/>
    <xsd:import namespace="b46d3de4-3cbd-4033-a109-f82162ba9199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inktodocumentstoredelsewher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115f3-18b7-4b8e-bfcc-349e72240f3b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description="use a unique identifier for each project or work program. resist the urge to put 'none' or 'general' in this field." ma:format="Dropdown" ma:internalName="Project">
      <xsd:simpleType>
        <xsd:restriction base="dms:Text">
          <xsd:maxLength value="50"/>
        </xsd:restriction>
      </xsd:simpleType>
    </xsd:element>
    <xsd:element name="Status" ma:index="9" nillable="true" ma:displayName="Status" ma:description="list the status of the document. e.g. draft, consultation, final." ma:format="Dropdown" ma:internalName="Status">
      <xsd:simpleType>
        <xsd:restriction base="dms:Text">
          <xsd:maxLength value="50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inktodocumentstoredelsewhere" ma:index="22" nillable="true" ma:displayName="Link to document stored elsewhere" ma:format="Hyperlink" ma:internalName="Linktodocumentstoredelsewhe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3de4-3cbd-4033-a109-f82162ba9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9a680e-a8ce-4965-b05d-cf33e4f21d51}" ma:internalName="TaxCatchAll" ma:showField="CatchAllData" ma:web="b46d3de4-3cbd-4033-a109-f82162ba9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purl.org/dc/terms/"/>
    <ds:schemaRef ds:uri="ba0115f3-18b7-4b8e-bfcc-349e72240f3b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46d3de4-3cbd-4033-a109-f82162ba919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8E6D9E-566F-4B6E-8144-B6936EAA5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115f3-18b7-4b8e-bfcc-349e72240f3b"/>
    <ds:schemaRef ds:uri="b46d3de4-3cbd-4033-a109-f82162ba9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3653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ELLIS,Catherine</dc:creator>
  <cp:keywords>DEWR A4 Factsheet Template - Portrait</cp:keywords>
  <dc:description/>
  <cp:lastModifiedBy>ELLIS,Catherine</cp:lastModifiedBy>
  <cp:revision>3</cp:revision>
  <dcterms:created xsi:type="dcterms:W3CDTF">2026-02-24T04:35:00Z</dcterms:created>
  <dcterms:modified xsi:type="dcterms:W3CDTF">2026-02-24T04:39:00Z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0x01010087A3F5636D805F46A20DB1A87ADF62E2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